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4A99" w14:textId="2C34A7EB" w:rsidR="00076854" w:rsidRPr="00D73CE8" w:rsidRDefault="00076854" w:rsidP="002F14D6">
      <w:pPr>
        <w:spacing w:after="135" w:line="360" w:lineRule="auto"/>
        <w:ind w:right="54"/>
        <w:jc w:val="center"/>
        <w:rPr>
          <w:rFonts w:ascii="Times New Roman" w:eastAsia="Times New Roman" w:hAnsi="Times New Roman" w:cs="Times New Roman"/>
          <w:b/>
          <w:sz w:val="28"/>
          <w:szCs w:val="28"/>
        </w:rPr>
      </w:pPr>
      <w:r w:rsidRPr="00D73CE8">
        <w:rPr>
          <w:rFonts w:ascii="Times New Roman" w:eastAsia="Times New Roman" w:hAnsi="Times New Roman" w:cs="Times New Roman"/>
          <w:b/>
          <w:sz w:val="28"/>
          <w:szCs w:val="28"/>
        </w:rPr>
        <w:t xml:space="preserve">AWARENESS AND </w:t>
      </w:r>
      <w:r w:rsidR="002F6165" w:rsidRPr="00D73CE8">
        <w:rPr>
          <w:rFonts w:ascii="Times New Roman" w:eastAsia="Times New Roman" w:hAnsi="Times New Roman" w:cs="Times New Roman"/>
          <w:b/>
          <w:sz w:val="28"/>
          <w:szCs w:val="28"/>
        </w:rPr>
        <w:t>USAGE PATTERN OF WATER</w:t>
      </w:r>
      <w:r w:rsidR="006F6839">
        <w:rPr>
          <w:rFonts w:ascii="Times New Roman" w:eastAsia="Times New Roman" w:hAnsi="Times New Roman" w:cs="Times New Roman"/>
          <w:b/>
          <w:sz w:val="28"/>
          <w:szCs w:val="28"/>
        </w:rPr>
        <w:t>-</w:t>
      </w:r>
      <w:r w:rsidR="002F6165" w:rsidRPr="00D73CE8">
        <w:rPr>
          <w:rFonts w:ascii="Times New Roman" w:eastAsia="Times New Roman" w:hAnsi="Times New Roman" w:cs="Times New Roman"/>
          <w:b/>
          <w:sz w:val="28"/>
          <w:szCs w:val="28"/>
        </w:rPr>
        <w:t>SOLUBLE FERTILIZER IN HIMMATNAG</w:t>
      </w:r>
      <w:r w:rsidR="00B86751" w:rsidRPr="00D73CE8">
        <w:rPr>
          <w:rFonts w:ascii="Times New Roman" w:eastAsia="Times New Roman" w:hAnsi="Times New Roman" w:cs="Times New Roman"/>
          <w:b/>
          <w:sz w:val="28"/>
          <w:szCs w:val="28"/>
        </w:rPr>
        <w:t>A</w:t>
      </w:r>
      <w:r w:rsidR="002F6165" w:rsidRPr="00D73CE8">
        <w:rPr>
          <w:rFonts w:ascii="Times New Roman" w:eastAsia="Times New Roman" w:hAnsi="Times New Roman" w:cs="Times New Roman"/>
          <w:b/>
          <w:sz w:val="28"/>
          <w:szCs w:val="28"/>
        </w:rPr>
        <w:t>R TALUKA</w:t>
      </w:r>
    </w:p>
    <w:p w14:paraId="62B564FD" w14:textId="2BB54B05" w:rsidR="00680040" w:rsidRDefault="00680040" w:rsidP="00DE1D17">
      <w:pPr>
        <w:spacing w:line="276" w:lineRule="auto"/>
        <w:jc w:val="both"/>
        <w:rPr>
          <w:rFonts w:ascii="Times New Roman" w:hAnsi="Times New Roman" w:cs="Times New Roman"/>
          <w:b/>
          <w:bCs/>
          <w:sz w:val="24"/>
          <w:szCs w:val="24"/>
        </w:rPr>
      </w:pPr>
    </w:p>
    <w:p w14:paraId="650BCE88" w14:textId="77777777" w:rsidR="005915A8" w:rsidRDefault="005915A8" w:rsidP="00DE1D17">
      <w:pPr>
        <w:spacing w:line="276" w:lineRule="auto"/>
        <w:jc w:val="both"/>
        <w:rPr>
          <w:rFonts w:ascii="Times New Roman" w:hAnsi="Times New Roman" w:cs="Times New Roman"/>
          <w:b/>
          <w:bCs/>
          <w:sz w:val="24"/>
          <w:szCs w:val="24"/>
        </w:rPr>
      </w:pPr>
      <w:bookmarkStart w:id="0" w:name="_GoBack"/>
      <w:bookmarkEnd w:id="0"/>
    </w:p>
    <w:p w14:paraId="401A7D14" w14:textId="77777777" w:rsidR="00680040" w:rsidRDefault="00680040" w:rsidP="002F14D6">
      <w:pPr>
        <w:spacing w:line="276" w:lineRule="auto"/>
        <w:jc w:val="both"/>
        <w:rPr>
          <w:rFonts w:ascii="Times New Roman" w:hAnsi="Times New Roman" w:cs="Times New Roman"/>
          <w:sz w:val="24"/>
          <w:szCs w:val="24"/>
        </w:rPr>
      </w:pPr>
      <w:r w:rsidRPr="009138D6">
        <w:rPr>
          <w:rFonts w:ascii="Times New Roman" w:hAnsi="Times New Roman" w:cs="Times New Roman"/>
          <w:b/>
          <w:bCs/>
          <w:sz w:val="24"/>
          <w:szCs w:val="24"/>
        </w:rPr>
        <w:t>ABSTRAC</w:t>
      </w:r>
      <w:r>
        <w:rPr>
          <w:rFonts w:ascii="Times New Roman" w:hAnsi="Times New Roman" w:cs="Times New Roman"/>
          <w:b/>
          <w:bCs/>
          <w:sz w:val="24"/>
          <w:szCs w:val="24"/>
        </w:rPr>
        <w:t>T</w:t>
      </w:r>
    </w:p>
    <w:p w14:paraId="756C0FBB" w14:textId="0F1471C7" w:rsidR="00536EC7" w:rsidRDefault="002468E8" w:rsidP="002F14D6">
      <w:pPr>
        <w:spacing w:line="276" w:lineRule="auto"/>
        <w:jc w:val="both"/>
        <w:rPr>
          <w:rFonts w:ascii="Times New Roman" w:hAnsi="Times New Roman" w:cs="Times New Roman"/>
          <w:sz w:val="24"/>
          <w:szCs w:val="24"/>
        </w:rPr>
      </w:pPr>
      <w:r w:rsidRPr="002468E8">
        <w:rPr>
          <w:rFonts w:ascii="Times New Roman" w:hAnsi="Times New Roman" w:cs="Times New Roman"/>
          <w:sz w:val="24"/>
          <w:szCs w:val="24"/>
        </w:rPr>
        <w:t xml:space="preserve">Water-soluble fertilizers have become vital in modern agriculture due to their quick absorption and adaptability to crop needs. These fertilizers are especially significant in fruit and vegetable farming, offering enhanced nutrient delivery and improved crop growth. In India, the fertilizer industry has evolved substantially and is now largely self-reliant. </w:t>
      </w:r>
      <w:r w:rsidR="004E38F4">
        <w:rPr>
          <w:rFonts w:ascii="Times New Roman" w:hAnsi="Times New Roman" w:cs="Times New Roman"/>
          <w:sz w:val="24"/>
          <w:szCs w:val="24"/>
        </w:rPr>
        <w:t xml:space="preserve">The study conducted with 200 samples using purposive sampling techniques in the himmatnagar taluka of </w:t>
      </w:r>
      <w:r w:rsidRPr="002468E8">
        <w:rPr>
          <w:rFonts w:ascii="Times New Roman" w:hAnsi="Times New Roman" w:cs="Times New Roman"/>
          <w:sz w:val="24"/>
          <w:szCs w:val="24"/>
        </w:rPr>
        <w:t>Gujarat</w:t>
      </w:r>
      <w:r w:rsidR="004E38F4">
        <w:rPr>
          <w:rFonts w:ascii="Times New Roman" w:hAnsi="Times New Roman" w:cs="Times New Roman"/>
          <w:sz w:val="24"/>
          <w:szCs w:val="24"/>
        </w:rPr>
        <w:t xml:space="preserve"> to </w:t>
      </w:r>
      <w:r w:rsidRPr="002468E8">
        <w:rPr>
          <w:rFonts w:ascii="Times New Roman" w:hAnsi="Times New Roman" w:cs="Times New Roman"/>
          <w:sz w:val="24"/>
          <w:szCs w:val="24"/>
        </w:rPr>
        <w:t>explore farmers’ awareness and usage of water-soluble fertilizers. The study revealed that farmers are generally knowledgeable and view these fertilizers as effective and beneficial. Dealers and farmers alike highlighted the need for better pricing, quality packaging, and regular demonstrations. Brand preferences varied based on performance and availability, with some brands gaining popularity for their strong market presence. The findings also pointed to experienced and educated farmers being open to adopting new technologies. Overall, the study emphasized the growing role and potential of water-soluble fertilizers in Indian agriculture.</w:t>
      </w:r>
    </w:p>
    <w:p w14:paraId="5596A96D" w14:textId="4AC77FE5" w:rsidR="00CF2E53" w:rsidRPr="00DE1D17" w:rsidRDefault="00CF2E53" w:rsidP="002F14D6">
      <w:pPr>
        <w:spacing w:line="276" w:lineRule="auto"/>
        <w:jc w:val="both"/>
        <w:rPr>
          <w:rFonts w:ascii="Times New Roman" w:hAnsi="Times New Roman" w:cs="Times New Roman"/>
          <w:sz w:val="24"/>
          <w:szCs w:val="24"/>
        </w:rPr>
      </w:pPr>
      <w:r w:rsidRPr="00DE1D17">
        <w:rPr>
          <w:rFonts w:ascii="Times New Roman" w:hAnsi="Times New Roman" w:cs="Times New Roman"/>
          <w:b/>
          <w:bCs/>
          <w:sz w:val="24"/>
          <w:szCs w:val="24"/>
          <w:lang w:val="en-US"/>
        </w:rPr>
        <w:t xml:space="preserve">Keywords: </w:t>
      </w:r>
      <w:r w:rsidR="00FA224C">
        <w:rPr>
          <w:rFonts w:ascii="Times New Roman" w:hAnsi="Times New Roman" w:cs="Times New Roman"/>
          <w:sz w:val="24"/>
          <w:szCs w:val="24"/>
        </w:rPr>
        <w:t>Water</w:t>
      </w:r>
      <w:r w:rsidR="006F6839">
        <w:rPr>
          <w:rFonts w:ascii="Times New Roman" w:hAnsi="Times New Roman" w:cs="Times New Roman"/>
          <w:sz w:val="24"/>
          <w:szCs w:val="24"/>
        </w:rPr>
        <w:t>-</w:t>
      </w:r>
      <w:r w:rsidR="00FA224C">
        <w:rPr>
          <w:rFonts w:ascii="Times New Roman" w:hAnsi="Times New Roman" w:cs="Times New Roman"/>
          <w:sz w:val="24"/>
          <w:szCs w:val="24"/>
        </w:rPr>
        <w:t>soluble fertilizers</w:t>
      </w:r>
      <w:r w:rsidR="00740CB0">
        <w:rPr>
          <w:rFonts w:ascii="Times New Roman" w:hAnsi="Times New Roman" w:cs="Times New Roman"/>
          <w:sz w:val="24"/>
          <w:szCs w:val="24"/>
        </w:rPr>
        <w:t>,</w:t>
      </w:r>
      <w:r w:rsidR="00536EC7">
        <w:rPr>
          <w:rFonts w:ascii="Times New Roman" w:hAnsi="Times New Roman" w:cs="Times New Roman"/>
          <w:sz w:val="24"/>
          <w:szCs w:val="24"/>
        </w:rPr>
        <w:t xml:space="preserve"> </w:t>
      </w:r>
      <w:r w:rsidR="002E6E7B">
        <w:rPr>
          <w:rFonts w:ascii="Times New Roman" w:hAnsi="Times New Roman" w:cs="Times New Roman"/>
          <w:sz w:val="24"/>
          <w:szCs w:val="24"/>
        </w:rPr>
        <w:t>N</w:t>
      </w:r>
      <w:r w:rsidR="002E6E7B" w:rsidRPr="002468E8">
        <w:rPr>
          <w:rFonts w:ascii="Times New Roman" w:hAnsi="Times New Roman" w:cs="Times New Roman"/>
          <w:sz w:val="24"/>
          <w:szCs w:val="24"/>
        </w:rPr>
        <w:t>utrient delivery</w:t>
      </w:r>
      <w:r w:rsidR="002E6E7B">
        <w:rPr>
          <w:rFonts w:ascii="Times New Roman" w:hAnsi="Times New Roman" w:cs="Times New Roman"/>
          <w:sz w:val="24"/>
          <w:szCs w:val="24"/>
        </w:rPr>
        <w:t>,</w:t>
      </w:r>
      <w:r w:rsidR="002E6E7B" w:rsidRPr="002468E8">
        <w:rPr>
          <w:rFonts w:ascii="Times New Roman" w:hAnsi="Times New Roman" w:cs="Times New Roman"/>
          <w:sz w:val="24"/>
          <w:szCs w:val="24"/>
        </w:rPr>
        <w:t xml:space="preserve"> </w:t>
      </w:r>
      <w:r w:rsidR="000A1E05" w:rsidRPr="002468E8">
        <w:rPr>
          <w:rFonts w:ascii="Times New Roman" w:hAnsi="Times New Roman" w:cs="Times New Roman"/>
          <w:sz w:val="24"/>
          <w:szCs w:val="24"/>
        </w:rPr>
        <w:t>Brand preferences</w:t>
      </w:r>
      <w:r w:rsidR="000A1E05">
        <w:rPr>
          <w:rFonts w:ascii="Times New Roman" w:hAnsi="Times New Roman" w:cs="Times New Roman"/>
          <w:sz w:val="24"/>
          <w:szCs w:val="24"/>
        </w:rPr>
        <w:t xml:space="preserve">, </w:t>
      </w:r>
      <w:r w:rsidR="00331BAC">
        <w:rPr>
          <w:rFonts w:ascii="Times New Roman" w:hAnsi="Times New Roman" w:cs="Times New Roman"/>
          <w:sz w:val="24"/>
          <w:szCs w:val="24"/>
        </w:rPr>
        <w:t>C</w:t>
      </w:r>
      <w:r w:rsidR="00536EC7">
        <w:rPr>
          <w:rFonts w:ascii="Times New Roman" w:hAnsi="Times New Roman" w:cs="Times New Roman"/>
          <w:sz w:val="24"/>
          <w:szCs w:val="24"/>
        </w:rPr>
        <w:t xml:space="preserve">rop </w:t>
      </w:r>
      <w:r w:rsidR="00E711CD">
        <w:rPr>
          <w:rFonts w:ascii="Times New Roman" w:hAnsi="Times New Roman" w:cs="Times New Roman"/>
          <w:sz w:val="24"/>
          <w:szCs w:val="24"/>
        </w:rPr>
        <w:t>growth</w:t>
      </w:r>
    </w:p>
    <w:p w14:paraId="26C74EED" w14:textId="6BD5D03C" w:rsidR="0036678D" w:rsidRPr="00DE1D17" w:rsidRDefault="0036678D" w:rsidP="002F14D6">
      <w:pPr>
        <w:spacing w:line="276" w:lineRule="auto"/>
        <w:jc w:val="both"/>
        <w:rPr>
          <w:rFonts w:ascii="Times New Roman" w:hAnsi="Times New Roman" w:cs="Times New Roman"/>
          <w:b/>
          <w:bCs/>
          <w:sz w:val="24"/>
          <w:szCs w:val="24"/>
          <w:lang w:val="en-US"/>
        </w:rPr>
      </w:pPr>
      <w:r w:rsidRPr="00DE1D17">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04A27F51" wp14:editId="03BB9090">
                <wp:simplePos x="0" y="0"/>
                <wp:positionH relativeFrom="column">
                  <wp:posOffset>23446</wp:posOffset>
                </wp:positionH>
                <wp:positionV relativeFrom="paragraph">
                  <wp:posOffset>96764</wp:posOffset>
                </wp:positionV>
                <wp:extent cx="5668108" cy="0"/>
                <wp:effectExtent l="0" t="0" r="0" b="0"/>
                <wp:wrapNone/>
                <wp:docPr id="20998635" name="Straight Connector 2"/>
                <wp:cNvGraphicFramePr/>
                <a:graphic xmlns:a="http://schemas.openxmlformats.org/drawingml/2006/main">
                  <a:graphicData uri="http://schemas.microsoft.com/office/word/2010/wordprocessingShape">
                    <wps:wsp>
                      <wps:cNvCnPr/>
                      <wps:spPr>
                        <a:xfrm>
                          <a:off x="0" y="0"/>
                          <a:ext cx="566810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727CD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7.6pt" to="44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" strokecolor="black [3200]" strokeweight="1.5pt">
                <v:stroke joinstyle="miter"/>
              </v:line>
            </w:pict>
          </mc:Fallback>
        </mc:AlternateContent>
      </w:r>
    </w:p>
    <w:p w14:paraId="6AC332A7" w14:textId="31A9A1F9" w:rsidR="00E15EC7" w:rsidRPr="00680040" w:rsidRDefault="00680040" w:rsidP="002F14D6">
      <w:pPr>
        <w:pStyle w:val="ListParagraph"/>
        <w:numPr>
          <w:ilvl w:val="0"/>
          <w:numId w:val="13"/>
        </w:numPr>
        <w:spacing w:line="276" w:lineRule="auto"/>
        <w:jc w:val="both"/>
        <w:rPr>
          <w:rFonts w:ascii="Times New Roman" w:hAnsi="Times New Roman" w:cs="Times New Roman"/>
          <w:b/>
          <w:bCs/>
          <w:sz w:val="24"/>
          <w:szCs w:val="24"/>
          <w:lang w:val="en-US"/>
        </w:rPr>
      </w:pPr>
      <w:r w:rsidRPr="00680040">
        <w:rPr>
          <w:rFonts w:ascii="Times New Roman" w:hAnsi="Times New Roman" w:cs="Times New Roman"/>
          <w:b/>
          <w:bCs/>
          <w:sz w:val="24"/>
          <w:szCs w:val="24"/>
          <w:lang w:val="en-US"/>
        </w:rPr>
        <w:t>INTRODUCTION</w:t>
      </w:r>
    </w:p>
    <w:p w14:paraId="44E1FB4F" w14:textId="658846D0" w:rsidR="00E15EC7" w:rsidRDefault="000A3B64" w:rsidP="002F14D6">
      <w:pPr>
        <w:spacing w:line="276" w:lineRule="auto"/>
        <w:jc w:val="both"/>
        <w:rPr>
          <w:rFonts w:ascii="Times New Roman" w:hAnsi="Times New Roman" w:cs="Times New Roman"/>
          <w:sz w:val="24"/>
          <w:szCs w:val="24"/>
        </w:rPr>
      </w:pPr>
      <w:r w:rsidRPr="000A3B64">
        <w:rPr>
          <w:rFonts w:ascii="Times New Roman" w:hAnsi="Times New Roman" w:cs="Times New Roman"/>
          <w:sz w:val="24"/>
          <w:szCs w:val="24"/>
        </w:rPr>
        <w:t xml:space="preserve">Understanding soil chemical properties is crucial as they influence nutrient availability for plants. These properties can often be improved using lime or fertilizers. For healthy growth and life cycle completion, plants require 18 essential nutrients. Soil amendments, which either supply these nutrients or modify soil chemistry to enhance their availability, have been developed to support plant nutrition. These amendments include lime and fertilizer materials. The advancement of modern lime and fertilizer products, along with improved equipment for their application, has made modifying soil chemical properties a cost-effective and easily achievable process, often yielding significant benefits. Essential plant nutrients, which form the mineral components of plants, are supplied through air, water, and soil. A </w:t>
      </w:r>
      <w:r w:rsidR="00A859CF">
        <w:rPr>
          <w:rFonts w:ascii="Times New Roman" w:hAnsi="Times New Roman" w:cs="Times New Roman"/>
          <w:sz w:val="24"/>
          <w:szCs w:val="24"/>
        </w:rPr>
        <w:t>“</w:t>
      </w:r>
      <w:r w:rsidRPr="000A3B64">
        <w:rPr>
          <w:rFonts w:ascii="Times New Roman" w:hAnsi="Times New Roman" w:cs="Times New Roman"/>
          <w:sz w:val="24"/>
          <w:szCs w:val="24"/>
        </w:rPr>
        <w:t>fertilizer material</w:t>
      </w:r>
      <w:r w:rsidR="00A859CF">
        <w:rPr>
          <w:rFonts w:ascii="Times New Roman" w:hAnsi="Times New Roman" w:cs="Times New Roman"/>
          <w:sz w:val="24"/>
          <w:szCs w:val="24"/>
        </w:rPr>
        <w:t>”</w:t>
      </w:r>
      <w:r w:rsidRPr="000A3B64">
        <w:rPr>
          <w:rFonts w:ascii="Times New Roman" w:hAnsi="Times New Roman" w:cs="Times New Roman"/>
          <w:sz w:val="24"/>
          <w:szCs w:val="24"/>
        </w:rPr>
        <w:t xml:space="preserve"> refers to a commercial fertilizer that contains one or more recognized plant nutrients and is primarily used to provide essential nutrients to plants. Fertilizers come from a range of natural and synthetic sources and available in solid, liquid, and gaseous forms, such as anhydrous ammonia. These materials are specifically formulated to enhance plant growth and improve the availability of nutrients in the soil. Water-soluble fertilizers are preferred over conventional chemical fertilizers in agriculture due to their high solubility in water, which facilitates easy absorption by crops and reduces nutrient loss through seepage into surface and groundwater. As a result, these fertilizers are more efficiently absorbed and utilized by plants. They can also be applied through irrigation, making them a highly effective option in modern </w:t>
      </w:r>
      <w:r w:rsidRPr="000A3B64">
        <w:rPr>
          <w:rFonts w:ascii="Times New Roman" w:hAnsi="Times New Roman" w:cs="Times New Roman"/>
          <w:sz w:val="24"/>
          <w:szCs w:val="24"/>
        </w:rPr>
        <w:lastRenderedPageBreak/>
        <w:t>farming. Additionally, their low seepage rate minimizes groundwater contamination, further contributing to their widespread use among farmers. (Fertilizer association of India, 2025)</w:t>
      </w:r>
      <w:r w:rsidR="00916CE7">
        <w:rPr>
          <w:rFonts w:ascii="Times New Roman" w:hAnsi="Times New Roman" w:cs="Times New Roman"/>
          <w:sz w:val="24"/>
          <w:szCs w:val="24"/>
        </w:rPr>
        <w:t>.</w:t>
      </w:r>
    </w:p>
    <w:p w14:paraId="1924CE9F" w14:textId="767E25E6" w:rsidR="00916CE7"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Water-soluble fertilizers contribute to both water conservation and reduced fertilizer application. Additionally, government regulations promoting eco-friendly fertilizers and the growing demand for fertigation as a means to optimize water use and enhance economic returns are expected to drive the global water-soluble fertilizers market in the coming years. These fertilizers are suitable for use in aromatic, medicinal, and plantation crops. Furthermore, the rise in crop diseases and declining soil fertility have</w:t>
      </w:r>
      <w:r>
        <w:rPr>
          <w:rFonts w:ascii="Times New Roman" w:hAnsi="Times New Roman" w:cs="Times New Roman"/>
          <w:sz w:val="24"/>
          <w:szCs w:val="24"/>
        </w:rPr>
        <w:t xml:space="preserve"> </w:t>
      </w:r>
      <w:r w:rsidRPr="00916CE7">
        <w:rPr>
          <w:rFonts w:ascii="Times New Roman" w:hAnsi="Times New Roman" w:cs="Times New Roman"/>
          <w:sz w:val="24"/>
          <w:szCs w:val="24"/>
        </w:rPr>
        <w:t>increased the demand for highly efficient fertilizers worldwide. Water-soluble fertilizers not only improve the quality and yield of agricultural crops but also minimize environmental pollution.</w:t>
      </w:r>
    </w:p>
    <w:p w14:paraId="53433B9D" w14:textId="2A75ED6E" w:rsidR="00916CE7" w:rsidRDefault="00916CE7" w:rsidP="002F14D6">
      <w:pPr>
        <w:spacing w:line="276" w:lineRule="auto"/>
        <w:jc w:val="both"/>
        <w:rPr>
          <w:rFonts w:ascii="Times New Roman" w:hAnsi="Times New Roman" w:cs="Times New Roman"/>
          <w:sz w:val="24"/>
          <w:szCs w:val="24"/>
        </w:rPr>
      </w:pPr>
      <w:r w:rsidRPr="00916CE7">
        <w:rPr>
          <w:rFonts w:ascii="Times New Roman" w:hAnsi="Times New Roman" w:cs="Times New Roman"/>
          <w:sz w:val="24"/>
          <w:szCs w:val="24"/>
        </w:rPr>
        <w:t>The chemicals used in manufacturing soluble fertilizers for fertigation are essentially salts, meaning they dissolve readily in water, breaking down into charged ions. For instance, potassium nitrate (KNO₃) dissociates into two essential nutrient ions: potassium (K⁺) and nitrate nitrogen (NO₃⁻). One key advantage of fertigation is that all nutrients are already in an ionic form when applied to crops, making them immediately available for plant uptake. In contrast, granular or controlled-release fertilizers must first dissolve in groundwater before plants can absorb the nutrients. The water-soluble fertilizers market is expected to grow at a compound annual growth rate (CAGR) of 7.4% over the forecast period. Many multinational companies are focusing on developing new and improved water-soluble fertilizers. Additionally, the beneficial properties of these fertilizers are being increasingly utilized in horticulture and farming. Continuous discoveries of new applications for water-soluble fertilizers are anticipated to fuel market growth at a rapid pace. (FAO,</w:t>
      </w:r>
      <w:r w:rsidR="00264B0B">
        <w:rPr>
          <w:rFonts w:ascii="Times New Roman" w:hAnsi="Times New Roman" w:cs="Times New Roman"/>
          <w:sz w:val="24"/>
          <w:szCs w:val="24"/>
        </w:rPr>
        <w:t xml:space="preserve"> </w:t>
      </w:r>
      <w:r w:rsidRPr="00916CE7">
        <w:rPr>
          <w:rFonts w:ascii="Times New Roman" w:hAnsi="Times New Roman" w:cs="Times New Roman"/>
          <w:sz w:val="24"/>
          <w:szCs w:val="24"/>
        </w:rPr>
        <w:t>2025)</w:t>
      </w:r>
      <w:r w:rsidR="00DF04E6">
        <w:rPr>
          <w:rFonts w:ascii="Times New Roman" w:hAnsi="Times New Roman" w:cs="Times New Roman"/>
          <w:sz w:val="24"/>
          <w:szCs w:val="24"/>
        </w:rPr>
        <w:t>.</w:t>
      </w:r>
    </w:p>
    <w:p w14:paraId="4540B1A4" w14:textId="52C2F7FD" w:rsidR="002F6165" w:rsidRDefault="00DF04E6" w:rsidP="002F14D6">
      <w:pPr>
        <w:pStyle w:val="ListParagraph"/>
        <w:autoSpaceDE w:val="0"/>
        <w:autoSpaceDN w:val="0"/>
        <w:adjustRightInd w:val="0"/>
        <w:spacing w:before="240" w:line="276" w:lineRule="auto"/>
        <w:ind w:left="0"/>
        <w:jc w:val="both"/>
        <w:rPr>
          <w:rFonts w:ascii="Times New Roman" w:hAnsi="Times New Roman" w:cs="Times New Roman"/>
          <w:sz w:val="24"/>
          <w:szCs w:val="24"/>
        </w:rPr>
      </w:pPr>
      <w:r w:rsidRPr="002E0B73">
        <w:rPr>
          <w:rFonts w:ascii="Times New Roman" w:hAnsi="Times New Roman" w:cs="Times New Roman"/>
          <w:sz w:val="24"/>
          <w:szCs w:val="24"/>
        </w:rPr>
        <w:t xml:space="preserve">The study was conducted with the </w:t>
      </w:r>
      <w:r w:rsidR="00C70B4F">
        <w:rPr>
          <w:rFonts w:ascii="Times New Roman" w:hAnsi="Times New Roman" w:cs="Times New Roman"/>
          <w:sz w:val="24"/>
          <w:szCs w:val="24"/>
        </w:rPr>
        <w:t xml:space="preserve">broad </w:t>
      </w:r>
      <w:r w:rsidRPr="002E0B73">
        <w:rPr>
          <w:rFonts w:ascii="Times New Roman" w:hAnsi="Times New Roman" w:cs="Times New Roman"/>
          <w:sz w:val="24"/>
          <w:szCs w:val="24"/>
        </w:rPr>
        <w:t>objectives</w:t>
      </w:r>
      <w:r w:rsidR="00C70B4F">
        <w:rPr>
          <w:rFonts w:ascii="Times New Roman" w:hAnsi="Times New Roman" w:cs="Times New Roman"/>
          <w:sz w:val="24"/>
          <w:szCs w:val="24"/>
        </w:rPr>
        <w:t xml:space="preserve"> </w:t>
      </w:r>
      <w:r>
        <w:rPr>
          <w:rFonts w:ascii="Times New Roman" w:hAnsi="Times New Roman" w:cs="Times New Roman"/>
          <w:sz w:val="24"/>
          <w:szCs w:val="24"/>
        </w:rPr>
        <w:t>t</w:t>
      </w:r>
      <w:r w:rsidR="00003DB1" w:rsidRPr="0045540C">
        <w:rPr>
          <w:rFonts w:ascii="Times New Roman" w:hAnsi="Times New Roman" w:cs="Times New Roman"/>
          <w:sz w:val="24"/>
          <w:szCs w:val="24"/>
        </w:rPr>
        <w:t>o study awareness</w:t>
      </w:r>
      <w:r w:rsidR="002F6165">
        <w:rPr>
          <w:rFonts w:ascii="Times New Roman" w:hAnsi="Times New Roman" w:cs="Times New Roman"/>
          <w:sz w:val="24"/>
          <w:szCs w:val="24"/>
        </w:rPr>
        <w:t xml:space="preserve">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 among the farmers</w:t>
      </w:r>
      <w:r>
        <w:rPr>
          <w:rFonts w:ascii="Times New Roman" w:hAnsi="Times New Roman" w:cs="Times New Roman"/>
          <w:sz w:val="24"/>
          <w:szCs w:val="24"/>
        </w:rPr>
        <w:t xml:space="preserve">, </w:t>
      </w:r>
      <w:bookmarkStart w:id="1" w:name="_Hlk199329602"/>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usage pattern and benefits of </w:t>
      </w:r>
      <w:r w:rsidR="0059075B">
        <w:rPr>
          <w:rFonts w:ascii="Times New Roman" w:hAnsi="Times New Roman" w:cs="Times New Roman"/>
          <w:sz w:val="24"/>
          <w:szCs w:val="24"/>
        </w:rPr>
        <w:t>water-soluble</w:t>
      </w:r>
      <w:r w:rsidR="002F6165">
        <w:rPr>
          <w:rFonts w:ascii="Times New Roman" w:hAnsi="Times New Roman" w:cs="Times New Roman"/>
          <w:sz w:val="24"/>
          <w:szCs w:val="24"/>
        </w:rPr>
        <w:t xml:space="preserve"> fertilizers among the farmers</w:t>
      </w:r>
      <w:r>
        <w:rPr>
          <w:rFonts w:ascii="Times New Roman" w:hAnsi="Times New Roman" w:cs="Times New Roman"/>
          <w:sz w:val="24"/>
          <w:szCs w:val="24"/>
        </w:rPr>
        <w:t xml:space="preserve">, </w:t>
      </w:r>
      <w:bookmarkStart w:id="2" w:name="_Hlk199331756"/>
      <w:bookmarkEnd w:id="1"/>
      <w:r>
        <w:rPr>
          <w:rFonts w:ascii="Times New Roman" w:hAnsi="Times New Roman" w:cs="Times New Roman"/>
          <w:sz w:val="24"/>
          <w:szCs w:val="24"/>
        </w:rPr>
        <w:t>t</w:t>
      </w:r>
      <w:r w:rsidR="00003DB1" w:rsidRPr="0045540C">
        <w:rPr>
          <w:rFonts w:ascii="Times New Roman" w:hAnsi="Times New Roman" w:cs="Times New Roman"/>
          <w:sz w:val="24"/>
          <w:szCs w:val="24"/>
        </w:rPr>
        <w:t>o</w:t>
      </w:r>
      <w:r w:rsidR="002F6165">
        <w:rPr>
          <w:rFonts w:ascii="Times New Roman" w:hAnsi="Times New Roman" w:cs="Times New Roman"/>
          <w:sz w:val="24"/>
          <w:szCs w:val="24"/>
        </w:rPr>
        <w:t xml:space="preserve"> study expectations of farmers and dealers from the company</w:t>
      </w:r>
      <w:bookmarkEnd w:id="2"/>
      <w:r w:rsidR="0008176A">
        <w:rPr>
          <w:rFonts w:ascii="Times New Roman" w:hAnsi="Times New Roman" w:cs="Times New Roman"/>
          <w:sz w:val="24"/>
          <w:szCs w:val="24"/>
        </w:rPr>
        <w:t xml:space="preserve"> </w:t>
      </w:r>
    </w:p>
    <w:p w14:paraId="438891C1" w14:textId="77777777" w:rsidR="00935FAC" w:rsidRPr="00935FAC" w:rsidRDefault="00935FAC" w:rsidP="002F14D6">
      <w:pPr>
        <w:spacing w:after="0" w:line="276" w:lineRule="auto"/>
        <w:jc w:val="both"/>
        <w:rPr>
          <w:rFonts w:ascii="Times New Roman" w:hAnsi="Times New Roman" w:cs="Times New Roman"/>
          <w:sz w:val="24"/>
          <w:szCs w:val="24"/>
        </w:rPr>
      </w:pPr>
    </w:p>
    <w:p w14:paraId="1C456F78" w14:textId="054B1FA7" w:rsidR="001A0EF9" w:rsidRPr="00C2050A" w:rsidRDefault="001A0EF9" w:rsidP="00C2050A">
      <w:pPr>
        <w:pStyle w:val="ListParagraph"/>
        <w:numPr>
          <w:ilvl w:val="0"/>
          <w:numId w:val="13"/>
        </w:numPr>
        <w:spacing w:line="276" w:lineRule="auto"/>
        <w:jc w:val="both"/>
        <w:rPr>
          <w:rFonts w:ascii="Times New Roman" w:hAnsi="Times New Roman" w:cs="Times New Roman"/>
          <w:sz w:val="24"/>
          <w:szCs w:val="24"/>
        </w:rPr>
      </w:pPr>
      <w:r w:rsidRPr="00C2050A">
        <w:rPr>
          <w:rFonts w:ascii="Times New Roman" w:hAnsi="Times New Roman" w:cs="Times New Roman"/>
          <w:b/>
          <w:bCs/>
          <w:sz w:val="24"/>
          <w:szCs w:val="24"/>
          <w:lang w:val="en-US"/>
        </w:rPr>
        <w:t>METHODOLOGY</w:t>
      </w:r>
    </w:p>
    <w:p w14:paraId="1BED8EA7" w14:textId="42EF8B0F" w:rsidR="006040FA" w:rsidRDefault="00C451B7" w:rsidP="002F14D6">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375D21" w:rsidRPr="00DE1D17">
        <w:rPr>
          <w:rFonts w:ascii="Times New Roman" w:hAnsi="Times New Roman" w:cs="Times New Roman"/>
          <w:b/>
          <w:bCs/>
          <w:sz w:val="24"/>
          <w:szCs w:val="24"/>
          <w:lang w:val="en-US"/>
        </w:rPr>
        <w:t>Research Methodology</w:t>
      </w:r>
    </w:p>
    <w:p w14:paraId="22BC7D4E" w14:textId="4DB956D4" w:rsidR="00900876" w:rsidRDefault="00900876" w:rsidP="002F14D6">
      <w:pPr>
        <w:spacing w:line="276" w:lineRule="auto"/>
        <w:jc w:val="both"/>
        <w:rPr>
          <w:rFonts w:ascii="Times New Roman" w:hAnsi="Times New Roman" w:cs="Times New Roman"/>
          <w:sz w:val="24"/>
          <w:szCs w:val="24"/>
        </w:rPr>
      </w:pPr>
      <w:r w:rsidRPr="00900876">
        <w:rPr>
          <w:rFonts w:ascii="Times New Roman" w:hAnsi="Times New Roman" w:cs="Times New Roman"/>
          <w:sz w:val="24"/>
          <w:szCs w:val="24"/>
        </w:rPr>
        <w:t>The study on</w:t>
      </w:r>
      <w:r>
        <w:rPr>
          <w:rFonts w:ascii="Times New Roman" w:hAnsi="Times New Roman" w:cs="Times New Roman"/>
          <w:sz w:val="24"/>
          <w:szCs w:val="24"/>
        </w:rPr>
        <w:t xml:space="preserve"> </w:t>
      </w:r>
      <w:r w:rsidR="005C3A65">
        <w:rPr>
          <w:rFonts w:ascii="Times New Roman" w:hAnsi="Times New Roman" w:cs="Times New Roman"/>
          <w:sz w:val="24"/>
          <w:szCs w:val="24"/>
        </w:rPr>
        <w:t>a</w:t>
      </w:r>
      <w:r w:rsidR="00DF4DE8" w:rsidRPr="00DF4DE8">
        <w:rPr>
          <w:rFonts w:ascii="Times New Roman" w:hAnsi="Times New Roman" w:cs="Times New Roman"/>
          <w:sz w:val="24"/>
          <w:szCs w:val="24"/>
        </w:rPr>
        <w:t>wareness and usage pattern of water</w:t>
      </w:r>
      <w:r w:rsidR="005C3A65">
        <w:rPr>
          <w:rFonts w:ascii="Times New Roman" w:hAnsi="Times New Roman" w:cs="Times New Roman"/>
          <w:sz w:val="24"/>
          <w:szCs w:val="24"/>
        </w:rPr>
        <w:t>-</w:t>
      </w:r>
      <w:r w:rsidR="00DF4DE8" w:rsidRPr="00DF4DE8">
        <w:rPr>
          <w:rFonts w:ascii="Times New Roman" w:hAnsi="Times New Roman" w:cs="Times New Roman"/>
          <w:sz w:val="24"/>
          <w:szCs w:val="24"/>
        </w:rPr>
        <w:t xml:space="preserve">soluble fertilizer </w:t>
      </w:r>
      <w:r w:rsidRPr="00900876">
        <w:rPr>
          <w:rFonts w:ascii="Times New Roman" w:hAnsi="Times New Roman" w:cs="Times New Roman"/>
          <w:sz w:val="24"/>
          <w:szCs w:val="24"/>
        </w:rPr>
        <w:t xml:space="preserve">was carried out </w:t>
      </w:r>
      <w:r w:rsidR="00A32678">
        <w:rPr>
          <w:rFonts w:ascii="Times New Roman" w:hAnsi="Times New Roman" w:cs="Times New Roman"/>
          <w:sz w:val="24"/>
          <w:szCs w:val="24"/>
        </w:rPr>
        <w:t xml:space="preserve">by </w:t>
      </w:r>
      <w:r w:rsidRPr="00900876">
        <w:rPr>
          <w:rFonts w:ascii="Times New Roman" w:hAnsi="Times New Roman" w:cs="Times New Roman"/>
          <w:sz w:val="24"/>
          <w:szCs w:val="24"/>
        </w:rPr>
        <w:t>using the multi stage sampling.</w:t>
      </w:r>
      <w:r>
        <w:rPr>
          <w:rFonts w:ascii="Times New Roman" w:hAnsi="Times New Roman" w:cs="Times New Roman"/>
          <w:sz w:val="24"/>
          <w:szCs w:val="24"/>
        </w:rPr>
        <w:t xml:space="preserve"> </w:t>
      </w:r>
      <w:r w:rsidR="00A32678">
        <w:rPr>
          <w:rFonts w:ascii="Times New Roman" w:hAnsi="Times New Roman" w:cs="Times New Roman"/>
          <w:sz w:val="24"/>
          <w:szCs w:val="24"/>
        </w:rPr>
        <w:t xml:space="preserve">Total 200 farmers were selected for the study. </w:t>
      </w:r>
      <w:r w:rsidRPr="00900876">
        <w:rPr>
          <w:rFonts w:ascii="Times New Roman" w:hAnsi="Times New Roman" w:cs="Times New Roman"/>
          <w:sz w:val="24"/>
          <w:szCs w:val="24"/>
        </w:rPr>
        <w:t>The sampling method for selection of the farmers was non</w:t>
      </w:r>
      <w:r w:rsidR="00A32678">
        <w:rPr>
          <w:rFonts w:ascii="Times New Roman" w:hAnsi="Times New Roman" w:cs="Times New Roman"/>
          <w:sz w:val="24"/>
          <w:szCs w:val="24"/>
        </w:rPr>
        <w:t>-</w:t>
      </w:r>
      <w:r w:rsidRPr="00900876">
        <w:rPr>
          <w:rFonts w:ascii="Times New Roman" w:hAnsi="Times New Roman" w:cs="Times New Roman"/>
          <w:sz w:val="24"/>
          <w:szCs w:val="24"/>
        </w:rPr>
        <w:t xml:space="preserve">probability sampling under which the purposive sampling technique was used. Primary and secondary data were collected to fulfil the objectives of the study. </w:t>
      </w:r>
    </w:p>
    <w:p w14:paraId="5A44DCDA" w14:textId="77777777" w:rsidR="00977ADD" w:rsidRDefault="00977ADD" w:rsidP="002F14D6">
      <w:pPr>
        <w:spacing w:line="276" w:lineRule="auto"/>
        <w:jc w:val="both"/>
        <w:rPr>
          <w:rFonts w:ascii="Times New Roman" w:hAnsi="Times New Roman" w:cs="Times New Roman"/>
          <w:sz w:val="24"/>
          <w:szCs w:val="24"/>
        </w:rPr>
      </w:pPr>
    </w:p>
    <w:p w14:paraId="64954178" w14:textId="4CA0A22A" w:rsidR="00AA0146" w:rsidRPr="00900876" w:rsidRDefault="00AA0146" w:rsidP="002F14D6">
      <w:pPr>
        <w:spacing w:line="276" w:lineRule="auto"/>
        <w:jc w:val="both"/>
        <w:rPr>
          <w:rFonts w:ascii="Times New Roman" w:hAnsi="Times New Roman" w:cs="Times New Roman"/>
          <w:b/>
          <w:bCs/>
          <w:sz w:val="24"/>
          <w:szCs w:val="24"/>
        </w:rPr>
      </w:pPr>
      <w:r w:rsidRPr="00900876">
        <w:rPr>
          <w:rFonts w:ascii="Times New Roman" w:hAnsi="Times New Roman" w:cs="Times New Roman"/>
          <w:b/>
          <w:bCs/>
          <w:sz w:val="24"/>
          <w:szCs w:val="24"/>
        </w:rPr>
        <w:t>2.</w:t>
      </w:r>
      <w:r w:rsidR="00C451B7">
        <w:rPr>
          <w:rFonts w:ascii="Times New Roman" w:hAnsi="Times New Roman" w:cs="Times New Roman"/>
          <w:b/>
          <w:bCs/>
          <w:sz w:val="24"/>
          <w:szCs w:val="24"/>
        </w:rPr>
        <w:t>2</w:t>
      </w:r>
      <w:r w:rsidRPr="00900876">
        <w:rPr>
          <w:rFonts w:ascii="Times New Roman" w:hAnsi="Times New Roman" w:cs="Times New Roman"/>
          <w:b/>
          <w:bCs/>
          <w:sz w:val="24"/>
          <w:szCs w:val="24"/>
        </w:rPr>
        <w:t xml:space="preserve"> Analytical Tools </w:t>
      </w:r>
    </w:p>
    <w:p w14:paraId="5A23B408" w14:textId="4A1F230B"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Descriptive statistical tools and techniques like </w:t>
      </w:r>
      <w:r w:rsidR="007D0E98">
        <w:rPr>
          <w:rFonts w:ascii="Times New Roman" w:hAnsi="Times New Roman" w:cs="Times New Roman"/>
          <w:sz w:val="24"/>
          <w:szCs w:val="24"/>
        </w:rPr>
        <w:t>f</w:t>
      </w:r>
      <w:r w:rsidRPr="00AA0146">
        <w:rPr>
          <w:rFonts w:ascii="Times New Roman" w:hAnsi="Times New Roman" w:cs="Times New Roman"/>
          <w:sz w:val="24"/>
          <w:szCs w:val="24"/>
        </w:rPr>
        <w:t>requency</w:t>
      </w:r>
      <w:r w:rsidR="007D0E98">
        <w:rPr>
          <w:rFonts w:ascii="Times New Roman" w:hAnsi="Times New Roman" w:cs="Times New Roman"/>
          <w:sz w:val="24"/>
          <w:szCs w:val="24"/>
        </w:rPr>
        <w:t xml:space="preserve"> distribution, </w:t>
      </w:r>
      <w:r w:rsidRPr="00AA0146">
        <w:rPr>
          <w:rFonts w:ascii="Times New Roman" w:hAnsi="Times New Roman" w:cs="Times New Roman"/>
          <w:sz w:val="24"/>
          <w:szCs w:val="24"/>
        </w:rPr>
        <w:t>Percentage</w:t>
      </w:r>
      <w:r w:rsidR="007D0E98">
        <w:rPr>
          <w:rFonts w:ascii="Times New Roman" w:hAnsi="Times New Roman" w:cs="Times New Roman"/>
          <w:sz w:val="24"/>
          <w:szCs w:val="24"/>
        </w:rPr>
        <w:t xml:space="preserve"> and g</w:t>
      </w:r>
      <w:r w:rsidRPr="00AA0146">
        <w:rPr>
          <w:rFonts w:ascii="Times New Roman" w:hAnsi="Times New Roman" w:cs="Times New Roman"/>
          <w:sz w:val="24"/>
          <w:szCs w:val="24"/>
        </w:rPr>
        <w:t>raphical representation were used to meet the stipulated objectives</w:t>
      </w:r>
      <w:r w:rsidR="00935FAC">
        <w:rPr>
          <w:rFonts w:ascii="Times New Roman" w:hAnsi="Times New Roman" w:cs="Times New Roman"/>
          <w:sz w:val="24"/>
          <w:szCs w:val="24"/>
        </w:rPr>
        <w:t>.</w:t>
      </w:r>
    </w:p>
    <w:p w14:paraId="2D9333F8" w14:textId="3EFBB269" w:rsidR="000406FA" w:rsidRPr="000406FA" w:rsidRDefault="000406FA" w:rsidP="002F14D6">
      <w:pPr>
        <w:spacing w:line="276" w:lineRule="auto"/>
        <w:jc w:val="both"/>
        <w:rPr>
          <w:rFonts w:ascii="Times New Roman" w:hAnsi="Times New Roman" w:cs="Times New Roman"/>
          <w:b/>
          <w:bCs/>
          <w:sz w:val="24"/>
          <w:szCs w:val="24"/>
        </w:rPr>
      </w:pPr>
      <w:r w:rsidRPr="000406FA">
        <w:rPr>
          <w:rFonts w:ascii="Times New Roman" w:hAnsi="Times New Roman" w:cs="Times New Roman"/>
          <w:b/>
          <w:bCs/>
          <w:sz w:val="24"/>
          <w:szCs w:val="24"/>
        </w:rPr>
        <w:t>Weighted Average Mean</w:t>
      </w:r>
    </w:p>
    <w:p w14:paraId="09535F38" w14:textId="03F3CBBC" w:rsidR="000406FA" w:rsidRPr="005321CE" w:rsidRDefault="005321CE"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000406FA" w:rsidRPr="005321CE">
        <w:rPr>
          <w:rFonts w:ascii="Times New Roman" w:hAnsi="Times New Roman" w:cs="Times New Roman"/>
          <w:sz w:val="24"/>
          <w:szCs w:val="24"/>
        </w:rPr>
        <w:t>eighted average</w:t>
      </w:r>
      <w:r w:rsidR="00D13510">
        <w:rPr>
          <w:rFonts w:ascii="Times New Roman" w:hAnsi="Times New Roman" w:cs="Times New Roman"/>
          <w:sz w:val="24"/>
          <w:szCs w:val="24"/>
        </w:rPr>
        <w:t xml:space="preserve"> </w:t>
      </w:r>
      <w:r w:rsidR="000406FA" w:rsidRPr="005321CE">
        <w:rPr>
          <w:rFonts w:ascii="Times New Roman" w:hAnsi="Times New Roman" w:cs="Times New Roman"/>
          <w:sz w:val="24"/>
          <w:szCs w:val="24"/>
        </w:rPr>
        <w:t>is a type of average where some values in a dataset are given more importance than others. This importance is reflected by assigning weights to each value, and these weights determine how much each value contributes to the overall average. </w:t>
      </w:r>
    </w:p>
    <w:p w14:paraId="05C46D9C" w14:textId="4F36EDF3" w:rsidR="008862D6" w:rsidRDefault="00C2050A"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Weighted average mean</w:t>
      </w:r>
      <w:r w:rsidR="00AA0146" w:rsidRPr="00AA0146">
        <w:rPr>
          <w:rFonts w:ascii="Times New Roman" w:hAnsi="Times New Roman" w:cs="Times New Roman"/>
          <w:sz w:val="24"/>
          <w:szCs w:val="24"/>
        </w:rPr>
        <w:t xml:space="preserve"> </w:t>
      </w:r>
      <w:r>
        <w:rPr>
          <w:rFonts w:ascii="Times New Roman" w:hAnsi="Times New Roman" w:cs="Times New Roman"/>
          <w:sz w:val="24"/>
          <w:szCs w:val="24"/>
        </w:rPr>
        <w:t xml:space="preserve">was calculated using the </w:t>
      </w:r>
      <w:r w:rsidR="00AA0146" w:rsidRPr="00AA0146">
        <w:rPr>
          <w:rFonts w:ascii="Times New Roman" w:hAnsi="Times New Roman" w:cs="Times New Roman"/>
          <w:sz w:val="24"/>
          <w:szCs w:val="24"/>
        </w:rPr>
        <w:t>following formula</w:t>
      </w:r>
      <w:r>
        <w:rPr>
          <w:rFonts w:ascii="Times New Roman" w:hAnsi="Times New Roman" w:cs="Times New Roman"/>
          <w:sz w:val="24"/>
          <w:szCs w:val="24"/>
        </w:rPr>
        <w:t>:</w:t>
      </w:r>
    </w:p>
    <w:p w14:paraId="760171FC" w14:textId="2E3D7A7B"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24253A9" wp14:editId="5B2D924E">
                <wp:simplePos x="0" y="0"/>
                <wp:positionH relativeFrom="column">
                  <wp:posOffset>1920240</wp:posOffset>
                </wp:positionH>
                <wp:positionV relativeFrom="paragraph">
                  <wp:posOffset>295910</wp:posOffset>
                </wp:positionV>
                <wp:extent cx="2255520" cy="0"/>
                <wp:effectExtent l="0" t="0" r="0" b="0"/>
                <wp:wrapNone/>
                <wp:docPr id="529308995" name="Straight Connector 3"/>
                <wp:cNvGraphicFramePr/>
                <a:graphic xmlns:a="http://schemas.openxmlformats.org/drawingml/2006/main">
                  <a:graphicData uri="http://schemas.microsoft.com/office/word/2010/wordprocessingShape">
                    <wps:wsp>
                      <wps:cNvCnPr/>
                      <wps:spPr>
                        <a:xfrm>
                          <a:off x="0" y="0"/>
                          <a:ext cx="225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0DF73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2pt,23.3pt" to="328.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" strokecolor="black [3200]" strokeweight=".5pt">
                <v:stroke joinstyle="miter"/>
              </v:line>
            </w:pict>
          </mc:Fallback>
        </mc:AlternateContent>
      </w:r>
      <w:r w:rsidRPr="00AA0146">
        <w:rPr>
          <w:rFonts w:ascii="Times New Roman" w:hAnsi="Times New Roman" w:cs="Times New Roman"/>
          <w:sz w:val="24"/>
          <w:szCs w:val="24"/>
        </w:rPr>
        <w:t>Weighted Average Mean (X)=</w:t>
      </w:r>
      <w:r w:rsidR="008862D6">
        <w:rPr>
          <w:rFonts w:ascii="Times New Roman" w:hAnsi="Times New Roman" w:cs="Times New Roman"/>
          <w:sz w:val="24"/>
          <w:szCs w:val="24"/>
        </w:rPr>
        <w:t xml:space="preserve"> </w:t>
      </w:r>
      <w:r w:rsidRPr="00AA0146">
        <w:rPr>
          <w:rFonts w:ascii="Times New Roman" w:hAnsi="Times New Roman" w:cs="Times New Roman"/>
          <w:sz w:val="24"/>
          <w:szCs w:val="24"/>
        </w:rPr>
        <w:t>(</w:t>
      </w:r>
      <w:r w:rsidRPr="00AA0146">
        <w:rPr>
          <w:rFonts w:ascii="Cambria Math" w:hAnsi="Cambria Math" w:cs="Cambria Math"/>
          <w:sz w:val="24"/>
          <w:szCs w:val="24"/>
        </w:rPr>
        <w:t>𝐹</w:t>
      </w:r>
      <w:r w:rsidRPr="00AA0146">
        <w:rPr>
          <w:rFonts w:ascii="Times New Roman" w:hAnsi="Times New Roman" w:cs="Times New Roman"/>
          <w:sz w:val="24"/>
          <w:szCs w:val="24"/>
        </w:rPr>
        <w:t>1</w:t>
      </w:r>
      <w:r w:rsidRPr="00AA0146">
        <w:rPr>
          <w:rFonts w:ascii="Cambria Math" w:hAnsi="Cambria Math" w:cs="Cambria Math"/>
          <w:sz w:val="24"/>
          <w:szCs w:val="24"/>
        </w:rPr>
        <w:t>𝑋</w:t>
      </w:r>
      <w:r w:rsidRPr="00AA0146">
        <w:rPr>
          <w:rFonts w:ascii="Times New Roman" w:hAnsi="Times New Roman" w:cs="Times New Roman"/>
          <w:sz w:val="24"/>
          <w:szCs w:val="24"/>
        </w:rPr>
        <w:t xml:space="preserve">1+ </w:t>
      </w:r>
      <w:r w:rsidRPr="00AA0146">
        <w:rPr>
          <w:rFonts w:ascii="Cambria Math" w:hAnsi="Cambria Math" w:cs="Cambria Math"/>
          <w:sz w:val="24"/>
          <w:szCs w:val="24"/>
        </w:rPr>
        <w:t>𝐹</w:t>
      </w:r>
      <w:r w:rsidRPr="00AA0146">
        <w:rPr>
          <w:rFonts w:ascii="Times New Roman" w:hAnsi="Times New Roman" w:cs="Times New Roman"/>
          <w:sz w:val="24"/>
          <w:szCs w:val="24"/>
        </w:rPr>
        <w:t>2</w:t>
      </w:r>
      <w:r w:rsidRPr="00AA0146">
        <w:rPr>
          <w:rFonts w:ascii="Cambria Math" w:hAnsi="Cambria Math" w:cs="Cambria Math"/>
          <w:sz w:val="24"/>
          <w:szCs w:val="24"/>
        </w:rPr>
        <w:t>𝑋</w:t>
      </w:r>
      <w:r w:rsidRPr="00AA0146">
        <w:rPr>
          <w:rFonts w:ascii="Times New Roman" w:hAnsi="Times New Roman" w:cs="Times New Roman"/>
          <w:sz w:val="24"/>
          <w:szCs w:val="24"/>
        </w:rPr>
        <w:t xml:space="preserve">2+ </w:t>
      </w:r>
      <w:r w:rsidRPr="00AA0146">
        <w:rPr>
          <w:rFonts w:ascii="Cambria Math" w:hAnsi="Cambria Math" w:cs="Cambria Math"/>
          <w:sz w:val="24"/>
          <w:szCs w:val="24"/>
        </w:rPr>
        <w:t>𝐹</w:t>
      </w:r>
      <w:r w:rsidRPr="00AA0146">
        <w:rPr>
          <w:rFonts w:ascii="Times New Roman" w:hAnsi="Times New Roman" w:cs="Times New Roman"/>
          <w:sz w:val="24"/>
          <w:szCs w:val="24"/>
        </w:rPr>
        <w:t>3</w:t>
      </w:r>
      <w:r w:rsidRPr="00AA0146">
        <w:rPr>
          <w:rFonts w:ascii="Cambria Math" w:hAnsi="Cambria Math" w:cs="Cambria Math"/>
          <w:sz w:val="24"/>
          <w:szCs w:val="24"/>
        </w:rPr>
        <w:t>𝑋</w:t>
      </w:r>
      <w:r w:rsidRPr="00AA0146">
        <w:rPr>
          <w:rFonts w:ascii="Times New Roman" w:hAnsi="Times New Roman" w:cs="Times New Roman"/>
          <w:sz w:val="24"/>
          <w:szCs w:val="24"/>
        </w:rPr>
        <w:t xml:space="preserve">3+ </w:t>
      </w:r>
      <w:r w:rsidRPr="00AA0146">
        <w:rPr>
          <w:rFonts w:ascii="Cambria Math" w:hAnsi="Cambria Math" w:cs="Cambria Math"/>
          <w:sz w:val="24"/>
          <w:szCs w:val="24"/>
        </w:rPr>
        <w:t>𝐹</w:t>
      </w:r>
      <w:r w:rsidRPr="00AA0146">
        <w:rPr>
          <w:rFonts w:ascii="Times New Roman" w:hAnsi="Times New Roman" w:cs="Times New Roman"/>
          <w:sz w:val="24"/>
          <w:szCs w:val="24"/>
        </w:rPr>
        <w:t>4</w:t>
      </w:r>
      <w:r w:rsidRPr="00AA0146">
        <w:rPr>
          <w:rFonts w:ascii="Cambria Math" w:hAnsi="Cambria Math" w:cs="Cambria Math"/>
          <w:sz w:val="24"/>
          <w:szCs w:val="24"/>
        </w:rPr>
        <w:t>𝑋</w:t>
      </w:r>
      <w:r w:rsidRPr="00AA0146">
        <w:rPr>
          <w:rFonts w:ascii="Times New Roman" w:hAnsi="Times New Roman" w:cs="Times New Roman"/>
          <w:sz w:val="24"/>
          <w:szCs w:val="24"/>
        </w:rPr>
        <w:t xml:space="preserve">4+ </w:t>
      </w:r>
      <w:r w:rsidRPr="00AA0146">
        <w:rPr>
          <w:rFonts w:ascii="Cambria Math" w:hAnsi="Cambria Math" w:cs="Cambria Math"/>
          <w:sz w:val="24"/>
          <w:szCs w:val="24"/>
        </w:rPr>
        <w:t>𝐹</w:t>
      </w:r>
      <w:r w:rsidRPr="00AA0146">
        <w:rPr>
          <w:rFonts w:ascii="Times New Roman" w:hAnsi="Times New Roman" w:cs="Times New Roman"/>
          <w:sz w:val="24"/>
          <w:szCs w:val="24"/>
        </w:rPr>
        <w:t>5</w:t>
      </w:r>
      <w:r w:rsidRPr="00AA0146">
        <w:rPr>
          <w:rFonts w:ascii="Cambria Math" w:hAnsi="Cambria Math" w:cs="Cambria Math"/>
          <w:sz w:val="24"/>
          <w:szCs w:val="24"/>
        </w:rPr>
        <w:t>𝑋</w:t>
      </w:r>
      <w:r w:rsidRPr="00AA0146">
        <w:rPr>
          <w:rFonts w:ascii="Times New Roman" w:hAnsi="Times New Roman" w:cs="Times New Roman"/>
          <w:sz w:val="24"/>
          <w:szCs w:val="24"/>
        </w:rPr>
        <w:t>5)</w:t>
      </w:r>
      <w:r>
        <w:rPr>
          <w:rFonts w:ascii="Times New Roman" w:hAnsi="Times New Roman" w:cs="Times New Roman"/>
          <w:sz w:val="24"/>
          <w:szCs w:val="24"/>
        </w:rPr>
        <w:t xml:space="preserve"> </w:t>
      </w:r>
    </w:p>
    <w:p w14:paraId="469D9585" w14:textId="3686485E"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Xt</w:t>
      </w:r>
    </w:p>
    <w:p w14:paraId="0971E63A" w14:textId="267DE1BD" w:rsidR="00AA0146" w:rsidRDefault="00AA0146" w:rsidP="002F14D6">
      <w:pPr>
        <w:spacing w:line="276" w:lineRule="auto"/>
        <w:jc w:val="both"/>
        <w:rPr>
          <w:rFonts w:ascii="Times New Roman" w:hAnsi="Times New Roman" w:cs="Times New Roman"/>
          <w:sz w:val="24"/>
          <w:szCs w:val="24"/>
        </w:rPr>
      </w:pPr>
      <w:r w:rsidRPr="00AA0146">
        <w:rPr>
          <w:rFonts w:ascii="Times New Roman" w:hAnsi="Times New Roman" w:cs="Times New Roman"/>
          <w:sz w:val="24"/>
          <w:szCs w:val="24"/>
        </w:rPr>
        <w:t xml:space="preserve">Where, F = Weight given to each response </w:t>
      </w:r>
    </w:p>
    <w:p w14:paraId="38E3E314" w14:textId="1EC76125" w:rsidR="00AA0146"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146">
        <w:rPr>
          <w:rFonts w:ascii="Times New Roman" w:hAnsi="Times New Roman" w:cs="Times New Roman"/>
          <w:sz w:val="24"/>
          <w:szCs w:val="24"/>
        </w:rPr>
        <w:t xml:space="preserve">X = Number of responses </w:t>
      </w:r>
    </w:p>
    <w:p w14:paraId="3789AF22" w14:textId="7E16CCA7" w:rsidR="000A56B9" w:rsidRDefault="00AA0146" w:rsidP="002F14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0146">
        <w:rPr>
          <w:rFonts w:ascii="Times New Roman" w:hAnsi="Times New Roman" w:cs="Times New Roman"/>
          <w:sz w:val="24"/>
          <w:szCs w:val="24"/>
        </w:rPr>
        <w:t>Xt =Total number of responses</w:t>
      </w:r>
    </w:p>
    <w:p w14:paraId="11005BD5" w14:textId="27D3B9F1" w:rsidR="00DF4DE8" w:rsidRPr="00C2050A" w:rsidRDefault="00DF4DE8" w:rsidP="002F14D6">
      <w:pPr>
        <w:spacing w:line="276" w:lineRule="auto"/>
        <w:jc w:val="both"/>
        <w:rPr>
          <w:rFonts w:ascii="Times New Roman" w:hAnsi="Times New Roman" w:cs="Times New Roman"/>
          <w:b/>
          <w:bCs/>
          <w:sz w:val="24"/>
          <w:szCs w:val="24"/>
          <w:lang w:val="en-US"/>
        </w:rPr>
      </w:pPr>
      <w:r w:rsidRPr="00C2050A">
        <w:rPr>
          <w:rFonts w:ascii="Times New Roman" w:hAnsi="Times New Roman" w:cs="Times New Roman"/>
          <w:b/>
          <w:bCs/>
          <w:sz w:val="24"/>
          <w:szCs w:val="24"/>
          <w:lang w:val="en-US"/>
        </w:rPr>
        <w:t xml:space="preserve">Garrett’s </w:t>
      </w:r>
      <w:r w:rsidR="004179ED">
        <w:rPr>
          <w:rFonts w:ascii="Times New Roman" w:hAnsi="Times New Roman" w:cs="Times New Roman"/>
          <w:b/>
          <w:bCs/>
          <w:sz w:val="24"/>
          <w:szCs w:val="24"/>
          <w:lang w:val="en-US"/>
        </w:rPr>
        <w:t>R</w:t>
      </w:r>
      <w:r w:rsidRPr="00C2050A">
        <w:rPr>
          <w:rFonts w:ascii="Times New Roman" w:hAnsi="Times New Roman" w:cs="Times New Roman"/>
          <w:b/>
          <w:bCs/>
          <w:sz w:val="24"/>
          <w:szCs w:val="24"/>
          <w:lang w:val="en-US"/>
        </w:rPr>
        <w:t xml:space="preserve">anking </w:t>
      </w:r>
      <w:r w:rsidR="004179ED">
        <w:rPr>
          <w:rFonts w:ascii="Times New Roman" w:hAnsi="Times New Roman" w:cs="Times New Roman"/>
          <w:b/>
          <w:bCs/>
          <w:sz w:val="24"/>
          <w:szCs w:val="24"/>
          <w:lang w:val="en-US"/>
        </w:rPr>
        <w:t>T</w:t>
      </w:r>
      <w:r w:rsidRPr="00C2050A">
        <w:rPr>
          <w:rFonts w:ascii="Times New Roman" w:hAnsi="Times New Roman" w:cs="Times New Roman"/>
          <w:b/>
          <w:bCs/>
          <w:sz w:val="24"/>
          <w:szCs w:val="24"/>
          <w:lang w:val="en-US"/>
        </w:rPr>
        <w:t>echnique</w:t>
      </w:r>
    </w:p>
    <w:p w14:paraId="55CFA65C" w14:textId="77777777"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 xml:space="preserve">Garrett’s ranking technique was used to rank the preferences indicated by the respondents on different factors. As per this method, respondents have been asked to assign the rank for all factors and the outcomes of such ranking have been converted into score value with the help of the following formula: </w:t>
      </w:r>
    </w:p>
    <w:p w14:paraId="73225FC1" w14:textId="232BF0E4"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Percentage position = (100 (Rij-0.5))</w:t>
      </w:r>
      <w:r w:rsidR="00940A16">
        <w:rPr>
          <w:rFonts w:ascii="Times New Roman" w:hAnsi="Times New Roman" w:cs="Times New Roman"/>
          <w:sz w:val="24"/>
          <w:szCs w:val="24"/>
          <w:lang w:val="en-US"/>
        </w:rPr>
        <w:t xml:space="preserve"> / </w:t>
      </w:r>
      <w:r w:rsidRPr="00DF4DE8">
        <w:rPr>
          <w:rFonts w:ascii="Times New Roman" w:hAnsi="Times New Roman" w:cs="Times New Roman"/>
          <w:sz w:val="24"/>
          <w:szCs w:val="24"/>
          <w:lang w:val="en-US"/>
        </w:rPr>
        <w:t>Nj</w:t>
      </w:r>
    </w:p>
    <w:p w14:paraId="08C0649B" w14:textId="57610693" w:rsidR="00DF4DE8" w:rsidRPr="00DF4DE8" w:rsidRDefault="00DF4DE8" w:rsidP="002F14D6">
      <w:pPr>
        <w:spacing w:line="276" w:lineRule="auto"/>
        <w:jc w:val="both"/>
        <w:rPr>
          <w:rFonts w:ascii="Times New Roman" w:hAnsi="Times New Roman" w:cs="Times New Roman"/>
          <w:sz w:val="24"/>
          <w:szCs w:val="24"/>
          <w:lang w:val="en-US"/>
        </w:rPr>
      </w:pPr>
      <w:r w:rsidRPr="00DF4DE8">
        <w:rPr>
          <w:rFonts w:ascii="Times New Roman" w:hAnsi="Times New Roman" w:cs="Times New Roman"/>
          <w:sz w:val="24"/>
          <w:szCs w:val="24"/>
          <w:lang w:val="en-US"/>
        </w:rPr>
        <w:t xml:space="preserve">Where </w:t>
      </w:r>
      <w:proofErr w:type="spellStart"/>
      <w:r w:rsidRPr="00DF4DE8">
        <w:rPr>
          <w:rFonts w:ascii="Times New Roman" w:hAnsi="Times New Roman" w:cs="Times New Roman"/>
          <w:sz w:val="24"/>
          <w:szCs w:val="24"/>
          <w:lang w:val="en-US"/>
        </w:rPr>
        <w:t>R</w:t>
      </w:r>
      <w:r w:rsidRPr="002468E8">
        <w:rPr>
          <w:rFonts w:ascii="Times New Roman" w:hAnsi="Times New Roman" w:cs="Times New Roman"/>
          <w:sz w:val="24"/>
          <w:szCs w:val="24"/>
          <w:vertAlign w:val="subscript"/>
          <w:lang w:val="en-US"/>
        </w:rPr>
        <w:t>ij</w:t>
      </w:r>
      <w:proofErr w:type="spellEnd"/>
      <w:r w:rsidRPr="002468E8">
        <w:rPr>
          <w:rFonts w:ascii="Times New Roman" w:hAnsi="Times New Roman" w:cs="Times New Roman"/>
          <w:sz w:val="24"/>
          <w:szCs w:val="24"/>
          <w:vertAlign w:val="subscript"/>
          <w:lang w:val="en-US"/>
        </w:rPr>
        <w:t xml:space="preserve"> </w:t>
      </w:r>
      <w:r w:rsidRPr="00DF4DE8">
        <w:rPr>
          <w:rFonts w:ascii="Times New Roman" w:hAnsi="Times New Roman" w:cs="Times New Roman"/>
          <w:sz w:val="24"/>
          <w:szCs w:val="24"/>
          <w:lang w:val="en-US"/>
        </w:rPr>
        <w:t xml:space="preserve">= Rank given for the </w:t>
      </w:r>
      <w:proofErr w:type="spellStart"/>
      <w:r w:rsidRPr="00DF4DE8">
        <w:rPr>
          <w:rFonts w:ascii="Times New Roman" w:hAnsi="Times New Roman" w:cs="Times New Roman"/>
          <w:sz w:val="24"/>
          <w:szCs w:val="24"/>
          <w:lang w:val="en-US"/>
        </w:rPr>
        <w:t>i</w:t>
      </w:r>
      <w:r w:rsidRPr="002468E8">
        <w:rPr>
          <w:rFonts w:ascii="Times New Roman" w:hAnsi="Times New Roman" w:cs="Times New Roman"/>
          <w:sz w:val="24"/>
          <w:szCs w:val="24"/>
          <w:vertAlign w:val="superscript"/>
          <w:lang w:val="en-US"/>
        </w:rPr>
        <w:t>th</w:t>
      </w:r>
      <w:proofErr w:type="spellEnd"/>
      <w:r w:rsidRPr="00DF4DE8">
        <w:rPr>
          <w:rFonts w:ascii="Times New Roman" w:hAnsi="Times New Roman" w:cs="Times New Roman"/>
          <w:sz w:val="24"/>
          <w:szCs w:val="24"/>
          <w:lang w:val="en-US"/>
        </w:rPr>
        <w:t xml:space="preserve"> variable by </w:t>
      </w:r>
      <w:proofErr w:type="spellStart"/>
      <w:r w:rsidRPr="00DF4DE8">
        <w:rPr>
          <w:rFonts w:ascii="Times New Roman" w:hAnsi="Times New Roman" w:cs="Times New Roman"/>
          <w:sz w:val="24"/>
          <w:szCs w:val="24"/>
          <w:lang w:val="en-US"/>
        </w:rPr>
        <w:t>j</w:t>
      </w:r>
      <w:r w:rsidRPr="002468E8">
        <w:rPr>
          <w:rFonts w:ascii="Times New Roman" w:hAnsi="Times New Roman" w:cs="Times New Roman"/>
          <w:sz w:val="24"/>
          <w:szCs w:val="24"/>
          <w:vertAlign w:val="superscript"/>
          <w:lang w:val="en-US"/>
        </w:rPr>
        <w:t>th</w:t>
      </w:r>
      <w:proofErr w:type="spellEnd"/>
      <w:r w:rsidRPr="00DF4DE8">
        <w:rPr>
          <w:rFonts w:ascii="Times New Roman" w:hAnsi="Times New Roman" w:cs="Times New Roman"/>
          <w:sz w:val="24"/>
          <w:szCs w:val="24"/>
          <w:lang w:val="en-US"/>
        </w:rPr>
        <w:t xml:space="preserve"> respondents  </w:t>
      </w:r>
    </w:p>
    <w:p w14:paraId="2CA80BD9" w14:textId="7A6027F9" w:rsidR="00DF4DE8" w:rsidRDefault="00940A16" w:rsidP="002F14D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F4DE8" w:rsidRPr="00DF4DE8">
        <w:rPr>
          <w:rFonts w:ascii="Times New Roman" w:hAnsi="Times New Roman" w:cs="Times New Roman"/>
          <w:sz w:val="24"/>
          <w:szCs w:val="24"/>
          <w:lang w:val="en-US"/>
        </w:rPr>
        <w:t xml:space="preserve">Nj = Number of variables ranked by </w:t>
      </w:r>
      <w:proofErr w:type="spellStart"/>
      <w:r w:rsidR="00DF4DE8" w:rsidRPr="00DF4DE8">
        <w:rPr>
          <w:rFonts w:ascii="Times New Roman" w:hAnsi="Times New Roman" w:cs="Times New Roman"/>
          <w:sz w:val="24"/>
          <w:szCs w:val="24"/>
          <w:lang w:val="en-US"/>
        </w:rPr>
        <w:t>j</w:t>
      </w:r>
      <w:r w:rsidR="00DF4DE8" w:rsidRPr="002468E8">
        <w:rPr>
          <w:rFonts w:ascii="Times New Roman" w:hAnsi="Times New Roman" w:cs="Times New Roman"/>
          <w:sz w:val="24"/>
          <w:szCs w:val="24"/>
          <w:vertAlign w:val="superscript"/>
          <w:lang w:val="en-US"/>
        </w:rPr>
        <w:t>th</w:t>
      </w:r>
      <w:proofErr w:type="spellEnd"/>
      <w:r w:rsidR="00DF4DE8" w:rsidRPr="00DF4DE8">
        <w:rPr>
          <w:rFonts w:ascii="Times New Roman" w:hAnsi="Times New Roman" w:cs="Times New Roman"/>
          <w:sz w:val="24"/>
          <w:szCs w:val="24"/>
          <w:lang w:val="en-US"/>
        </w:rPr>
        <w:t xml:space="preserve"> respondents</w:t>
      </w:r>
    </w:p>
    <w:p w14:paraId="55EA6481" w14:textId="77777777" w:rsidR="0064322C" w:rsidRPr="006040FA" w:rsidRDefault="0064322C" w:rsidP="002F14D6">
      <w:pPr>
        <w:spacing w:line="276" w:lineRule="auto"/>
        <w:jc w:val="both"/>
        <w:rPr>
          <w:rFonts w:ascii="Times New Roman" w:hAnsi="Times New Roman" w:cs="Times New Roman"/>
          <w:sz w:val="24"/>
          <w:szCs w:val="24"/>
          <w:lang w:val="en-US"/>
        </w:rPr>
      </w:pPr>
    </w:p>
    <w:p w14:paraId="50003608" w14:textId="242261CA" w:rsidR="000B5369" w:rsidRDefault="0064322C" w:rsidP="006048BF">
      <w:pPr>
        <w:tabs>
          <w:tab w:val="left" w:pos="360"/>
        </w:tabs>
        <w:spacing w:before="120" w:after="120" w:line="276"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3. </w:t>
      </w:r>
      <w:r w:rsidR="006048BF">
        <w:rPr>
          <w:rFonts w:ascii="Times New Roman" w:hAnsi="Times New Roman" w:cs="Times New Roman"/>
          <w:b/>
          <w:bCs/>
          <w:kern w:val="0"/>
          <w:sz w:val="24"/>
          <w:szCs w:val="24"/>
        </w:rPr>
        <w:tab/>
      </w:r>
      <w:r w:rsidR="00AC1744" w:rsidRPr="00DE1D17">
        <w:rPr>
          <w:rFonts w:ascii="Times New Roman" w:hAnsi="Times New Roman" w:cs="Times New Roman"/>
          <w:b/>
          <w:bCs/>
          <w:kern w:val="0"/>
          <w:sz w:val="24"/>
          <w:szCs w:val="24"/>
        </w:rPr>
        <w:t>RESULTS AND DISCUSSION</w:t>
      </w:r>
    </w:p>
    <w:p w14:paraId="560E5ACC" w14:textId="5AB40171" w:rsidR="0011628F" w:rsidRPr="0095412D" w:rsidRDefault="0011628F" w:rsidP="0095412D">
      <w:pPr>
        <w:spacing w:line="276" w:lineRule="auto"/>
        <w:jc w:val="both"/>
        <w:rPr>
          <w:rFonts w:ascii="Times New Roman" w:hAnsi="Times New Roman" w:cs="Times New Roman"/>
          <w:sz w:val="24"/>
          <w:szCs w:val="24"/>
          <w:lang w:val="en-US"/>
        </w:rPr>
      </w:pPr>
      <w:r w:rsidRPr="0095412D">
        <w:rPr>
          <w:rFonts w:ascii="Times New Roman" w:hAnsi="Times New Roman" w:cs="Times New Roman"/>
          <w:sz w:val="24"/>
          <w:szCs w:val="24"/>
          <w:lang w:val="en-US"/>
        </w:rPr>
        <w:t xml:space="preserve">This section </w:t>
      </w:r>
      <w:r w:rsidR="0095412D" w:rsidRPr="0095412D">
        <w:rPr>
          <w:rFonts w:ascii="Times New Roman" w:hAnsi="Times New Roman" w:cs="Times New Roman"/>
          <w:sz w:val="24"/>
          <w:szCs w:val="24"/>
          <w:lang w:val="en-US"/>
        </w:rPr>
        <w:t xml:space="preserve">gives </w:t>
      </w:r>
      <w:r w:rsidRPr="0095412D">
        <w:rPr>
          <w:rFonts w:ascii="Times New Roman" w:hAnsi="Times New Roman" w:cs="Times New Roman"/>
          <w:sz w:val="24"/>
          <w:szCs w:val="24"/>
          <w:lang w:val="en-US"/>
        </w:rPr>
        <w:t>clear</w:t>
      </w:r>
      <w:r w:rsidR="0095412D" w:rsidRPr="0095412D">
        <w:rPr>
          <w:rFonts w:ascii="Times New Roman" w:hAnsi="Times New Roman" w:cs="Times New Roman"/>
          <w:sz w:val="24"/>
          <w:szCs w:val="24"/>
          <w:lang w:val="en-US"/>
        </w:rPr>
        <w:t xml:space="preserve"> </w:t>
      </w:r>
      <w:r w:rsidRPr="0095412D">
        <w:rPr>
          <w:rFonts w:ascii="Times New Roman" w:hAnsi="Times New Roman" w:cs="Times New Roman"/>
          <w:sz w:val="24"/>
          <w:szCs w:val="24"/>
          <w:lang w:val="en-US"/>
        </w:rPr>
        <w:t xml:space="preserve">outline the main findings of the research. It </w:t>
      </w:r>
      <w:r w:rsidR="0095412D" w:rsidRPr="0095412D">
        <w:rPr>
          <w:rFonts w:ascii="Times New Roman" w:hAnsi="Times New Roman" w:cs="Times New Roman"/>
          <w:sz w:val="24"/>
          <w:szCs w:val="24"/>
          <w:lang w:val="en-US"/>
        </w:rPr>
        <w:t xml:space="preserve">presents the </w:t>
      </w:r>
      <w:r w:rsidRPr="0095412D">
        <w:rPr>
          <w:rFonts w:ascii="Times New Roman" w:hAnsi="Times New Roman" w:cs="Times New Roman"/>
          <w:sz w:val="24"/>
          <w:szCs w:val="24"/>
          <w:lang w:val="en-US"/>
        </w:rPr>
        <w:t>anal</w:t>
      </w:r>
      <w:r w:rsidR="0095412D" w:rsidRPr="0095412D">
        <w:rPr>
          <w:rFonts w:ascii="Times New Roman" w:hAnsi="Times New Roman" w:cs="Times New Roman"/>
          <w:sz w:val="24"/>
          <w:szCs w:val="24"/>
          <w:lang w:val="en-US"/>
        </w:rPr>
        <w:t>ysis</w:t>
      </w:r>
      <w:r w:rsidRPr="0095412D">
        <w:rPr>
          <w:rFonts w:ascii="Times New Roman" w:hAnsi="Times New Roman" w:cs="Times New Roman"/>
          <w:sz w:val="24"/>
          <w:szCs w:val="24"/>
          <w:lang w:val="en-US"/>
        </w:rPr>
        <w:t xml:space="preserve"> </w:t>
      </w:r>
      <w:r w:rsidR="0095412D" w:rsidRPr="0095412D">
        <w:rPr>
          <w:rFonts w:ascii="Times New Roman" w:hAnsi="Times New Roman" w:cs="Times New Roman"/>
          <w:sz w:val="24"/>
          <w:szCs w:val="24"/>
          <w:lang w:val="en-US"/>
        </w:rPr>
        <w:t>of</w:t>
      </w:r>
      <w:r w:rsidRPr="0095412D">
        <w:rPr>
          <w:rFonts w:ascii="Times New Roman" w:hAnsi="Times New Roman" w:cs="Times New Roman"/>
          <w:sz w:val="24"/>
          <w:szCs w:val="24"/>
          <w:lang w:val="en-US"/>
        </w:rPr>
        <w:t xml:space="preserve"> data in relation to the research objectives, emphasizing observed patterns, and trends. The results are examined in the context of the study’s aims, offering valuable insights into the outcomes.</w:t>
      </w:r>
    </w:p>
    <w:p w14:paraId="41239F29" w14:textId="01F02943" w:rsidR="00046F36" w:rsidRDefault="003978F3" w:rsidP="002F14D6">
      <w:pPr>
        <w:spacing w:after="0" w:line="276" w:lineRule="auto"/>
        <w:jc w:val="both"/>
        <w:rPr>
          <w:rFonts w:ascii="Times New Roman" w:hAnsi="Times New Roman" w:cs="Times New Roman"/>
          <w:b/>
          <w:bCs/>
          <w:sz w:val="24"/>
          <w:szCs w:val="24"/>
        </w:rPr>
      </w:pPr>
      <w:r w:rsidRPr="00A92676">
        <w:rPr>
          <w:rFonts w:ascii="Times New Roman" w:hAnsi="Times New Roman" w:cs="Times New Roman"/>
          <w:b/>
          <w:bCs/>
          <w:sz w:val="24"/>
          <w:szCs w:val="24"/>
          <w:lang w:val="en-US"/>
        </w:rPr>
        <w:t xml:space="preserve">3.1 </w:t>
      </w:r>
      <w:r w:rsidR="00997A6F">
        <w:rPr>
          <w:rFonts w:ascii="Times New Roman" w:hAnsi="Times New Roman" w:cs="Times New Roman"/>
          <w:b/>
          <w:bCs/>
          <w:sz w:val="24"/>
          <w:szCs w:val="24"/>
        </w:rPr>
        <w:t>S</w:t>
      </w:r>
      <w:r w:rsidR="00A92676" w:rsidRPr="00A92676">
        <w:rPr>
          <w:rFonts w:ascii="Times New Roman" w:hAnsi="Times New Roman" w:cs="Times New Roman"/>
          <w:b/>
          <w:bCs/>
          <w:sz w:val="24"/>
          <w:szCs w:val="24"/>
        </w:rPr>
        <w:t>ocio-economic profile</w:t>
      </w:r>
    </w:p>
    <w:p w14:paraId="756B9567" w14:textId="1ED98F3C" w:rsidR="00BD55AF" w:rsidRDefault="002D3E9C" w:rsidP="00497420">
      <w:pPr>
        <w:spacing w:line="276" w:lineRule="auto"/>
        <w:jc w:val="both"/>
        <w:rPr>
          <w:rFonts w:ascii="Times New Roman" w:hAnsi="Times New Roman" w:cs="Times New Roman"/>
          <w:sz w:val="24"/>
          <w:szCs w:val="24"/>
          <w:lang w:val="en-US"/>
        </w:rPr>
      </w:pPr>
      <w:r w:rsidRPr="00497420">
        <w:rPr>
          <w:rFonts w:ascii="Times New Roman" w:hAnsi="Times New Roman" w:cs="Times New Roman"/>
          <w:sz w:val="24"/>
          <w:szCs w:val="24"/>
          <w:lang w:val="en-US"/>
        </w:rPr>
        <w:t>This section</w:t>
      </w:r>
      <w:r w:rsidR="00BD55AF" w:rsidRPr="00497420">
        <w:rPr>
          <w:rFonts w:ascii="Times New Roman" w:hAnsi="Times New Roman" w:cs="Times New Roman"/>
          <w:sz w:val="24"/>
          <w:szCs w:val="24"/>
          <w:lang w:val="en-US"/>
        </w:rPr>
        <w:t xml:space="preserve"> represents the </w:t>
      </w:r>
      <w:r w:rsidRPr="00497420">
        <w:rPr>
          <w:rFonts w:ascii="Times New Roman" w:hAnsi="Times New Roman" w:cs="Times New Roman"/>
          <w:sz w:val="24"/>
          <w:szCs w:val="24"/>
          <w:lang w:val="en-US"/>
        </w:rPr>
        <w:t>farmers</w:t>
      </w:r>
      <w:r w:rsidR="00BD55AF" w:rsidRPr="00497420">
        <w:rPr>
          <w:rFonts w:ascii="Times New Roman" w:hAnsi="Times New Roman" w:cs="Times New Roman"/>
          <w:sz w:val="24"/>
          <w:szCs w:val="24"/>
          <w:lang w:val="en-US"/>
        </w:rPr>
        <w:t xml:space="preserve">' social and economic characteristics, including important factors such as age, education level, gender, and others. These aspects serve as essential resources and significantly influence the direction of the study. Table 1 below presents the socio-economic profile of the </w:t>
      </w:r>
      <w:r w:rsidR="00B85C5A" w:rsidRPr="00497420">
        <w:rPr>
          <w:rFonts w:ascii="Times New Roman" w:hAnsi="Times New Roman" w:cs="Times New Roman"/>
          <w:sz w:val="24"/>
          <w:szCs w:val="24"/>
          <w:lang w:val="en-US"/>
        </w:rPr>
        <w:t>farmer</w:t>
      </w:r>
      <w:r w:rsidR="00BD55AF" w:rsidRPr="00497420">
        <w:rPr>
          <w:rFonts w:ascii="Times New Roman" w:hAnsi="Times New Roman" w:cs="Times New Roman"/>
          <w:sz w:val="24"/>
          <w:szCs w:val="24"/>
          <w:lang w:val="en-US"/>
        </w:rPr>
        <w:t>s.</w:t>
      </w:r>
    </w:p>
    <w:p w14:paraId="1B58A3D3" w14:textId="3291A3E1" w:rsidR="00977ADD" w:rsidRDefault="00977ADD" w:rsidP="00497420">
      <w:pPr>
        <w:spacing w:line="276" w:lineRule="auto"/>
        <w:jc w:val="both"/>
        <w:rPr>
          <w:rFonts w:ascii="Times New Roman" w:hAnsi="Times New Roman" w:cs="Times New Roman"/>
          <w:sz w:val="24"/>
          <w:szCs w:val="24"/>
          <w:lang w:val="en-US"/>
        </w:rPr>
      </w:pPr>
    </w:p>
    <w:p w14:paraId="1848BA7E" w14:textId="77777777" w:rsidR="00977ADD" w:rsidRPr="00497420" w:rsidRDefault="00977ADD" w:rsidP="00497420">
      <w:pPr>
        <w:spacing w:line="276" w:lineRule="auto"/>
        <w:jc w:val="both"/>
        <w:rPr>
          <w:rFonts w:ascii="Times New Roman" w:hAnsi="Times New Roman" w:cs="Times New Roman"/>
          <w:sz w:val="24"/>
          <w:szCs w:val="24"/>
          <w:lang w:val="en-US"/>
        </w:rPr>
      </w:pPr>
    </w:p>
    <w:p w14:paraId="76C90EE5" w14:textId="23E2A778" w:rsidR="00997A6F" w:rsidRPr="00977ADD" w:rsidRDefault="00997A6F" w:rsidP="003B70BF">
      <w:pPr>
        <w:spacing w:line="276" w:lineRule="auto"/>
        <w:jc w:val="center"/>
        <w:rPr>
          <w:rFonts w:ascii="Times New Roman" w:hAnsi="Times New Roman" w:cs="Times New Roman"/>
          <w:b/>
          <w:bCs/>
          <w:sz w:val="24"/>
          <w:szCs w:val="24"/>
        </w:rPr>
      </w:pPr>
      <w:r w:rsidRPr="00977ADD">
        <w:rPr>
          <w:rFonts w:ascii="Times New Roman" w:hAnsi="Times New Roman" w:cs="Times New Roman"/>
          <w:b/>
          <w:bCs/>
          <w:sz w:val="24"/>
          <w:szCs w:val="24"/>
        </w:rPr>
        <w:t xml:space="preserve">Table </w:t>
      </w:r>
      <w:r w:rsidR="0054000C" w:rsidRPr="00977ADD">
        <w:rPr>
          <w:rFonts w:ascii="Times New Roman" w:hAnsi="Times New Roman" w:cs="Times New Roman"/>
          <w:b/>
          <w:bCs/>
          <w:sz w:val="24"/>
          <w:szCs w:val="24"/>
        </w:rPr>
        <w:t>1:</w:t>
      </w:r>
      <w:r w:rsidRPr="00977ADD">
        <w:rPr>
          <w:rFonts w:ascii="Times New Roman" w:hAnsi="Times New Roman" w:cs="Times New Roman"/>
          <w:b/>
          <w:bCs/>
          <w:sz w:val="24"/>
          <w:szCs w:val="24"/>
        </w:rPr>
        <w:t xml:space="preserve"> Socio-economic profile of farmers</w:t>
      </w:r>
    </w:p>
    <w:tbl>
      <w:tblPr>
        <w:tblStyle w:val="PlainTable2"/>
        <w:tblW w:w="9026" w:type="dxa"/>
        <w:tblLook w:val="04A0" w:firstRow="1" w:lastRow="0" w:firstColumn="1" w:lastColumn="0" w:noHBand="0" w:noVBand="1"/>
      </w:tblPr>
      <w:tblGrid>
        <w:gridCol w:w="1080"/>
        <w:gridCol w:w="4063"/>
        <w:gridCol w:w="2237"/>
        <w:gridCol w:w="1646"/>
      </w:tblGrid>
      <w:tr w:rsidR="00997A6F" w:rsidRPr="00962EAE" w14:paraId="69D87702" w14:textId="77777777" w:rsidTr="0062280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80" w:type="dxa"/>
          </w:tcPr>
          <w:p w14:paraId="588A8CAE" w14:textId="78D9A45B" w:rsidR="00997A6F" w:rsidRDefault="00997A6F"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54000C">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4063" w:type="dxa"/>
            <w:noWrap/>
          </w:tcPr>
          <w:p w14:paraId="6A71E028" w14:textId="10D11128" w:rsidR="00997A6F" w:rsidRPr="000B64BC" w:rsidRDefault="00605C52"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w:t>
            </w:r>
            <w:r w:rsidR="00997A6F" w:rsidRPr="00605C52">
              <w:rPr>
                <w:rFonts w:ascii="Times New Roman" w:eastAsia="Times New Roman" w:hAnsi="Times New Roman" w:cs="Times New Roman"/>
                <w:color w:val="000000"/>
                <w:sz w:val="24"/>
                <w:szCs w:val="24"/>
                <w:lang w:eastAsia="en-IN"/>
                <w14:ligatures w14:val="none"/>
              </w:rPr>
              <w:t>rticular</w:t>
            </w:r>
          </w:p>
        </w:tc>
        <w:tc>
          <w:tcPr>
            <w:tcW w:w="2237" w:type="dxa"/>
            <w:noWrap/>
          </w:tcPr>
          <w:p w14:paraId="2DB158E4" w14:textId="01BBB245" w:rsidR="00997A6F" w:rsidRPr="000B64BC" w:rsidRDefault="0062280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A23E63">
              <w:rPr>
                <w:rFonts w:ascii="Times New Roman" w:eastAsia="Times New Roman" w:hAnsi="Times New Roman" w:cs="Times New Roman"/>
                <w:color w:val="000000"/>
                <w:kern w:val="0"/>
                <w:sz w:val="24"/>
                <w:szCs w:val="24"/>
                <w:lang w:eastAsia="en-IN"/>
                <w14:ligatures w14:val="none"/>
              </w:rPr>
              <w:t>Respondents</w:t>
            </w:r>
          </w:p>
        </w:tc>
        <w:tc>
          <w:tcPr>
            <w:tcW w:w="1646" w:type="dxa"/>
            <w:noWrap/>
          </w:tcPr>
          <w:p w14:paraId="07ABEE0F" w14:textId="743D2DC6" w:rsidR="00997A6F" w:rsidRPr="000B64BC" w:rsidRDefault="00997A6F"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D73168" w:rsidRPr="00962EAE" w14:paraId="46777C8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032B5663" w14:textId="0E47194A"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946" w:type="dxa"/>
            <w:gridSpan w:val="3"/>
            <w:noWrap/>
          </w:tcPr>
          <w:p w14:paraId="7CC25659" w14:textId="17004E42"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Age</w:t>
            </w:r>
          </w:p>
        </w:tc>
      </w:tr>
      <w:tr w:rsidR="001A1747" w:rsidRPr="00962EAE" w14:paraId="2C9C8B6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11B5EAA"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0F246E6" w14:textId="0297B961"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21 to 30 </w:t>
            </w:r>
            <w:r w:rsidR="00FE6AC2">
              <w:rPr>
                <w:rFonts w:ascii="Times New Roman" w:hAnsi="Times New Roman" w:cs="Times New Roman"/>
                <w:sz w:val="24"/>
                <w:szCs w:val="24"/>
              </w:rPr>
              <w:t>year</w:t>
            </w:r>
          </w:p>
        </w:tc>
        <w:tc>
          <w:tcPr>
            <w:tcW w:w="2237" w:type="dxa"/>
            <w:noWrap/>
          </w:tcPr>
          <w:p w14:paraId="1996D44D" w14:textId="7406F46F"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13</w:t>
            </w:r>
          </w:p>
        </w:tc>
        <w:tc>
          <w:tcPr>
            <w:tcW w:w="1646" w:type="dxa"/>
            <w:noWrap/>
          </w:tcPr>
          <w:p w14:paraId="4A5B536E" w14:textId="20E10DEF"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6.50</w:t>
            </w:r>
          </w:p>
        </w:tc>
      </w:tr>
      <w:tr w:rsidR="001A1747" w:rsidRPr="00962EAE" w14:paraId="46F0BA04"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BC38596"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C9D1CEE" w14:textId="2386B9EF"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31 to 40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026B8B84" w14:textId="645B6D12"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57</w:t>
            </w:r>
          </w:p>
        </w:tc>
        <w:tc>
          <w:tcPr>
            <w:tcW w:w="1646" w:type="dxa"/>
            <w:noWrap/>
          </w:tcPr>
          <w:p w14:paraId="72D3EB24" w14:textId="5E96B737"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28.50</w:t>
            </w:r>
          </w:p>
        </w:tc>
      </w:tr>
      <w:tr w:rsidR="001A1747" w:rsidRPr="00962EAE" w14:paraId="429AC261"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28F3F6A" w14:textId="77777777"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1C1D18A0" w14:textId="127C4D3A"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41 to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23467E8E" w14:textId="572D9CD6"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110</w:t>
            </w:r>
          </w:p>
        </w:tc>
        <w:tc>
          <w:tcPr>
            <w:tcW w:w="1646" w:type="dxa"/>
            <w:noWrap/>
          </w:tcPr>
          <w:p w14:paraId="6271CB8D" w14:textId="635CF4BC"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55</w:t>
            </w:r>
            <w:r w:rsidR="008358E5">
              <w:rPr>
                <w:rFonts w:ascii="Times New Roman" w:hAnsi="Times New Roman" w:cs="Times New Roman"/>
                <w:sz w:val="24"/>
                <w:szCs w:val="24"/>
              </w:rPr>
              <w:t>.00</w:t>
            </w:r>
          </w:p>
        </w:tc>
      </w:tr>
      <w:tr w:rsidR="001A1747" w:rsidRPr="00962EAE" w14:paraId="74E04C45"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0EEB40" w14:textId="77777777" w:rsidR="001A1747"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7C63F699" w14:textId="5BF3E13A"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 xml:space="preserve">Above 50 </w:t>
            </w:r>
            <w:r w:rsidR="00FE6AC2">
              <w:rPr>
                <w:rFonts w:ascii="Times New Roman" w:hAnsi="Times New Roman" w:cs="Times New Roman"/>
                <w:sz w:val="24"/>
                <w:szCs w:val="24"/>
              </w:rPr>
              <w:t>y</w:t>
            </w:r>
            <w:r w:rsidRPr="001A1747">
              <w:rPr>
                <w:rFonts w:ascii="Times New Roman" w:hAnsi="Times New Roman" w:cs="Times New Roman"/>
                <w:sz w:val="24"/>
                <w:szCs w:val="24"/>
              </w:rPr>
              <w:t>ear</w:t>
            </w:r>
          </w:p>
        </w:tc>
        <w:tc>
          <w:tcPr>
            <w:tcW w:w="2237" w:type="dxa"/>
            <w:noWrap/>
          </w:tcPr>
          <w:p w14:paraId="21F8518E" w14:textId="04A13023"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20</w:t>
            </w:r>
          </w:p>
        </w:tc>
        <w:tc>
          <w:tcPr>
            <w:tcW w:w="1646" w:type="dxa"/>
            <w:noWrap/>
          </w:tcPr>
          <w:p w14:paraId="4E5D85BC" w14:textId="6AA26DAC"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10</w:t>
            </w:r>
            <w:r w:rsidR="008358E5">
              <w:rPr>
                <w:rFonts w:ascii="Times New Roman" w:hAnsi="Times New Roman" w:cs="Times New Roman"/>
                <w:sz w:val="24"/>
                <w:szCs w:val="24"/>
              </w:rPr>
              <w:t>.00</w:t>
            </w:r>
          </w:p>
        </w:tc>
      </w:tr>
      <w:tr w:rsidR="001A1747" w:rsidRPr="00962EAE" w14:paraId="6B4007B7"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965F96E"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461FDB21" w14:textId="0026377C" w:rsidR="001A1747" w:rsidRPr="00E76379"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Total</w:t>
            </w:r>
          </w:p>
        </w:tc>
        <w:tc>
          <w:tcPr>
            <w:tcW w:w="2237" w:type="dxa"/>
            <w:noWrap/>
            <w:hideMark/>
          </w:tcPr>
          <w:p w14:paraId="4F265D4D" w14:textId="75745840" w:rsidR="001A1747" w:rsidRPr="00E76379"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200</w:t>
            </w:r>
          </w:p>
        </w:tc>
        <w:tc>
          <w:tcPr>
            <w:tcW w:w="1646" w:type="dxa"/>
            <w:noWrap/>
            <w:hideMark/>
          </w:tcPr>
          <w:p w14:paraId="0DD6246C" w14:textId="105EFA4A" w:rsidR="001A1747" w:rsidRPr="00E76379"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E76379">
              <w:rPr>
                <w:rFonts w:ascii="Times New Roman" w:hAnsi="Times New Roman" w:cs="Times New Roman"/>
                <w:b/>
                <w:bCs/>
                <w:sz w:val="24"/>
                <w:szCs w:val="24"/>
              </w:rPr>
              <w:t>100.00</w:t>
            </w:r>
          </w:p>
        </w:tc>
      </w:tr>
      <w:tr w:rsidR="00D73168" w:rsidRPr="00962EAE" w14:paraId="0A1F29F0"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654F4B77" w14:textId="6C0C41B6"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946" w:type="dxa"/>
            <w:gridSpan w:val="3"/>
            <w:noWrap/>
          </w:tcPr>
          <w:p w14:paraId="6A639A31" w14:textId="35132A8D"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Education </w:t>
            </w:r>
          </w:p>
        </w:tc>
      </w:tr>
      <w:tr w:rsidR="001A1747" w:rsidRPr="00962EAE" w14:paraId="396257FA"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989162"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00E5B75" w14:textId="5F0B2AE8"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Illiterate</w:t>
            </w:r>
          </w:p>
        </w:tc>
        <w:tc>
          <w:tcPr>
            <w:tcW w:w="2237" w:type="dxa"/>
            <w:noWrap/>
          </w:tcPr>
          <w:p w14:paraId="01D75ED7" w14:textId="4315FA39"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17</w:t>
            </w:r>
          </w:p>
        </w:tc>
        <w:tc>
          <w:tcPr>
            <w:tcW w:w="1646" w:type="dxa"/>
            <w:noWrap/>
          </w:tcPr>
          <w:p w14:paraId="3E5E0E96" w14:textId="0B616139"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8.50</w:t>
            </w:r>
          </w:p>
        </w:tc>
      </w:tr>
      <w:tr w:rsidR="001A1747" w:rsidRPr="00962EAE" w14:paraId="47590FE6"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D5E73E" w14:textId="77777777" w:rsidR="001A1747" w:rsidRPr="00962EAE" w:rsidRDefault="001A1747"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0514EBB3" w14:textId="4D873AEF"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Up to SSC</w:t>
            </w:r>
          </w:p>
        </w:tc>
        <w:tc>
          <w:tcPr>
            <w:tcW w:w="2237" w:type="dxa"/>
            <w:noWrap/>
          </w:tcPr>
          <w:p w14:paraId="0EA2F205" w14:textId="303115E1"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28</w:t>
            </w:r>
          </w:p>
        </w:tc>
        <w:tc>
          <w:tcPr>
            <w:tcW w:w="1646" w:type="dxa"/>
            <w:noWrap/>
          </w:tcPr>
          <w:p w14:paraId="1C2B61F1" w14:textId="20EAEA0D"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14</w:t>
            </w:r>
            <w:r w:rsidR="007604B0">
              <w:rPr>
                <w:rFonts w:ascii="Times New Roman" w:hAnsi="Times New Roman" w:cs="Times New Roman"/>
                <w:sz w:val="24"/>
                <w:szCs w:val="24"/>
              </w:rPr>
              <w:t>.00</w:t>
            </w:r>
          </w:p>
        </w:tc>
      </w:tr>
      <w:tr w:rsidR="001A1747" w:rsidRPr="00962EAE" w14:paraId="32DC7E0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EC3D0FB"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793512A2" w14:textId="686A9943" w:rsidR="001A1747" w:rsidRPr="001A1747"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Up to HSC</w:t>
            </w:r>
          </w:p>
        </w:tc>
        <w:tc>
          <w:tcPr>
            <w:tcW w:w="2237" w:type="dxa"/>
            <w:noWrap/>
            <w:hideMark/>
          </w:tcPr>
          <w:p w14:paraId="0418CECF" w14:textId="3250386E"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110</w:t>
            </w:r>
          </w:p>
        </w:tc>
        <w:tc>
          <w:tcPr>
            <w:tcW w:w="1646" w:type="dxa"/>
            <w:noWrap/>
            <w:hideMark/>
          </w:tcPr>
          <w:p w14:paraId="46C29BB6" w14:textId="5DA991F2" w:rsidR="001A1747" w:rsidRPr="001A1747"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55</w:t>
            </w:r>
            <w:r w:rsidR="007604B0">
              <w:rPr>
                <w:rFonts w:ascii="Times New Roman" w:hAnsi="Times New Roman" w:cs="Times New Roman"/>
                <w:sz w:val="24"/>
                <w:szCs w:val="24"/>
              </w:rPr>
              <w:t>.00</w:t>
            </w:r>
          </w:p>
        </w:tc>
      </w:tr>
      <w:tr w:rsidR="001A1747" w:rsidRPr="00962EAE" w14:paraId="33180CB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C55C499"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5163CF10" w14:textId="3F7EE5BB" w:rsidR="001A1747" w:rsidRPr="001A1747" w:rsidRDefault="001A174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Graduate &amp; above</w:t>
            </w:r>
          </w:p>
        </w:tc>
        <w:tc>
          <w:tcPr>
            <w:tcW w:w="2237" w:type="dxa"/>
            <w:noWrap/>
          </w:tcPr>
          <w:p w14:paraId="7D0B7C77" w14:textId="6B7D73E1"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45</w:t>
            </w:r>
          </w:p>
        </w:tc>
        <w:tc>
          <w:tcPr>
            <w:tcW w:w="1646" w:type="dxa"/>
            <w:noWrap/>
          </w:tcPr>
          <w:p w14:paraId="3CB2D166" w14:textId="397D9A74" w:rsidR="001A1747" w:rsidRPr="001A1747" w:rsidRDefault="001A1747"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1A1747">
              <w:rPr>
                <w:rFonts w:ascii="Times New Roman" w:hAnsi="Times New Roman" w:cs="Times New Roman"/>
                <w:sz w:val="24"/>
                <w:szCs w:val="24"/>
              </w:rPr>
              <w:t>22.50</w:t>
            </w:r>
          </w:p>
        </w:tc>
      </w:tr>
      <w:tr w:rsidR="001A1747" w:rsidRPr="00962EAE" w14:paraId="0A52C5F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08346E1" w14:textId="77777777" w:rsidR="001A1747" w:rsidRPr="000B64BC" w:rsidRDefault="001A1747"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742E0B5" w14:textId="33C48470" w:rsidR="001A1747" w:rsidRPr="004A7E7A" w:rsidRDefault="001A174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Total</w:t>
            </w:r>
          </w:p>
        </w:tc>
        <w:tc>
          <w:tcPr>
            <w:tcW w:w="2237" w:type="dxa"/>
            <w:noWrap/>
          </w:tcPr>
          <w:p w14:paraId="1BB357B9" w14:textId="1020FCB2" w:rsidR="001A1747" w:rsidRPr="004A7E7A"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200</w:t>
            </w:r>
          </w:p>
        </w:tc>
        <w:tc>
          <w:tcPr>
            <w:tcW w:w="1646" w:type="dxa"/>
            <w:noWrap/>
          </w:tcPr>
          <w:p w14:paraId="4A391120" w14:textId="581C180D" w:rsidR="001A1747" w:rsidRPr="004A7E7A" w:rsidRDefault="001A1747"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4A7E7A">
              <w:rPr>
                <w:rFonts w:ascii="Times New Roman" w:hAnsi="Times New Roman" w:cs="Times New Roman"/>
                <w:b/>
                <w:bCs/>
                <w:sz w:val="24"/>
                <w:szCs w:val="24"/>
              </w:rPr>
              <w:t>100.00</w:t>
            </w:r>
          </w:p>
        </w:tc>
      </w:tr>
      <w:tr w:rsidR="00D73168" w:rsidRPr="00962EAE" w14:paraId="10C4237F"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8671AD9" w14:textId="29774E52" w:rsidR="00D73168"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p>
        </w:tc>
        <w:tc>
          <w:tcPr>
            <w:tcW w:w="7946" w:type="dxa"/>
            <w:gridSpan w:val="3"/>
            <w:noWrap/>
          </w:tcPr>
          <w:p w14:paraId="2CFD6979" w14:textId="02D5D915"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7A2DDC">
              <w:rPr>
                <w:rFonts w:ascii="Times New Roman" w:hAnsi="Times New Roman" w:cs="Times New Roman"/>
                <w:b/>
                <w:bCs/>
                <w:sz w:val="24"/>
                <w:szCs w:val="24"/>
              </w:rPr>
              <w:t>Land-holding</w:t>
            </w:r>
          </w:p>
        </w:tc>
      </w:tr>
      <w:tr w:rsidR="007A2DDC" w:rsidRPr="00962EAE" w14:paraId="20157E1B"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8FE829" w14:textId="77777777" w:rsidR="007A2DDC" w:rsidRPr="00D2796E" w:rsidRDefault="007A2DDC" w:rsidP="0054000C">
            <w:pPr>
              <w:spacing w:line="276" w:lineRule="auto"/>
              <w:jc w:val="center"/>
            </w:pPr>
          </w:p>
        </w:tc>
        <w:tc>
          <w:tcPr>
            <w:tcW w:w="4063" w:type="dxa"/>
            <w:noWrap/>
          </w:tcPr>
          <w:p w14:paraId="50CA4CF4" w14:textId="3231DBCB" w:rsidR="007A2DDC" w:rsidRPr="00D2796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2364AE">
              <w:rPr>
                <w:rFonts w:ascii="Times New Roman" w:hAnsi="Times New Roman" w:cs="Times New Roman"/>
                <w:sz w:val="24"/>
                <w:szCs w:val="24"/>
              </w:rPr>
              <w:t>&lt;</w:t>
            </w:r>
            <w:r w:rsidR="00FE6AC2">
              <w:rPr>
                <w:rFonts w:ascii="Times New Roman" w:hAnsi="Times New Roman" w:cs="Times New Roman"/>
                <w:sz w:val="24"/>
                <w:szCs w:val="24"/>
              </w:rPr>
              <w:t xml:space="preserve"> </w:t>
            </w:r>
            <w:r w:rsidRPr="002364AE">
              <w:rPr>
                <w:rFonts w:ascii="Times New Roman" w:hAnsi="Times New Roman" w:cs="Times New Roman"/>
                <w:sz w:val="24"/>
                <w:szCs w:val="24"/>
              </w:rPr>
              <w:t>1 ha</w:t>
            </w:r>
          </w:p>
        </w:tc>
        <w:tc>
          <w:tcPr>
            <w:tcW w:w="2237" w:type="dxa"/>
            <w:noWrap/>
          </w:tcPr>
          <w:p w14:paraId="7BF7013B" w14:textId="086339C7"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14</w:t>
            </w:r>
          </w:p>
        </w:tc>
        <w:tc>
          <w:tcPr>
            <w:tcW w:w="1646" w:type="dxa"/>
            <w:noWrap/>
          </w:tcPr>
          <w:p w14:paraId="4DF73768" w14:textId="45A55F43"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7</w:t>
            </w:r>
            <w:r w:rsidR="002834C7">
              <w:rPr>
                <w:rFonts w:ascii="Times New Roman" w:hAnsi="Times New Roman" w:cs="Times New Roman"/>
                <w:sz w:val="24"/>
                <w:szCs w:val="24"/>
              </w:rPr>
              <w:t>.00</w:t>
            </w:r>
          </w:p>
        </w:tc>
      </w:tr>
      <w:tr w:rsidR="007A2DDC" w:rsidRPr="00962EAE" w14:paraId="31AD7AFB"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8B3ABA4" w14:textId="77777777" w:rsidR="007A2DDC" w:rsidRPr="00D2796E" w:rsidRDefault="007A2DDC" w:rsidP="0054000C">
            <w:pPr>
              <w:spacing w:line="276" w:lineRule="auto"/>
              <w:jc w:val="center"/>
            </w:pPr>
          </w:p>
        </w:tc>
        <w:tc>
          <w:tcPr>
            <w:tcW w:w="4063" w:type="dxa"/>
            <w:noWrap/>
          </w:tcPr>
          <w:p w14:paraId="3FCC8407" w14:textId="297C708A" w:rsidR="007A2DDC" w:rsidRPr="00D2796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2364AE">
              <w:rPr>
                <w:rFonts w:ascii="Times New Roman" w:hAnsi="Times New Roman" w:cs="Times New Roman"/>
                <w:sz w:val="24"/>
                <w:szCs w:val="24"/>
              </w:rPr>
              <w:t>1 to 2 ha</w:t>
            </w:r>
          </w:p>
        </w:tc>
        <w:tc>
          <w:tcPr>
            <w:tcW w:w="2237" w:type="dxa"/>
            <w:noWrap/>
          </w:tcPr>
          <w:p w14:paraId="23F1C508" w14:textId="25F623AB"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58</w:t>
            </w:r>
          </w:p>
        </w:tc>
        <w:tc>
          <w:tcPr>
            <w:tcW w:w="1646" w:type="dxa"/>
            <w:noWrap/>
          </w:tcPr>
          <w:p w14:paraId="0D207822" w14:textId="22F2258B"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29</w:t>
            </w:r>
            <w:r w:rsidR="002834C7">
              <w:rPr>
                <w:rFonts w:ascii="Times New Roman" w:hAnsi="Times New Roman" w:cs="Times New Roman"/>
                <w:sz w:val="24"/>
                <w:szCs w:val="24"/>
              </w:rPr>
              <w:t>.00</w:t>
            </w:r>
          </w:p>
        </w:tc>
      </w:tr>
      <w:tr w:rsidR="007A2DDC" w:rsidRPr="00962EAE" w14:paraId="0877C219"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1B7D25C" w14:textId="77777777" w:rsidR="007A2DDC" w:rsidRPr="00D2796E" w:rsidRDefault="007A2DDC" w:rsidP="0054000C">
            <w:pPr>
              <w:spacing w:line="276" w:lineRule="auto"/>
              <w:jc w:val="center"/>
            </w:pPr>
          </w:p>
        </w:tc>
        <w:tc>
          <w:tcPr>
            <w:tcW w:w="4063" w:type="dxa"/>
            <w:noWrap/>
          </w:tcPr>
          <w:p w14:paraId="440DF7AD" w14:textId="4EB63C02" w:rsidR="007A2DDC" w:rsidRPr="00D2796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pPr>
            <w:r w:rsidRPr="002364AE">
              <w:rPr>
                <w:rFonts w:ascii="Times New Roman" w:hAnsi="Times New Roman" w:cs="Times New Roman"/>
                <w:sz w:val="24"/>
                <w:szCs w:val="24"/>
              </w:rPr>
              <w:t>2 to 4 ha</w:t>
            </w:r>
          </w:p>
        </w:tc>
        <w:tc>
          <w:tcPr>
            <w:tcW w:w="2237" w:type="dxa"/>
            <w:noWrap/>
          </w:tcPr>
          <w:p w14:paraId="66E38309" w14:textId="4028F4AA"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105</w:t>
            </w:r>
          </w:p>
        </w:tc>
        <w:tc>
          <w:tcPr>
            <w:tcW w:w="1646" w:type="dxa"/>
            <w:noWrap/>
          </w:tcPr>
          <w:p w14:paraId="4126CC48" w14:textId="7E3EF2B9"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52.50</w:t>
            </w:r>
          </w:p>
        </w:tc>
      </w:tr>
      <w:tr w:rsidR="007A2DDC" w:rsidRPr="00962EAE" w14:paraId="57EA99A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CFFB35A" w14:textId="77777777" w:rsidR="007A2DDC" w:rsidRPr="00D2796E" w:rsidRDefault="007A2DDC" w:rsidP="0054000C">
            <w:pPr>
              <w:spacing w:line="276" w:lineRule="auto"/>
              <w:jc w:val="center"/>
            </w:pPr>
          </w:p>
        </w:tc>
        <w:tc>
          <w:tcPr>
            <w:tcW w:w="4063" w:type="dxa"/>
            <w:noWrap/>
          </w:tcPr>
          <w:p w14:paraId="38904CAD" w14:textId="4FF2A2A9" w:rsidR="007A2DDC" w:rsidRPr="00D2796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pPr>
            <w:r w:rsidRPr="002364AE">
              <w:rPr>
                <w:rFonts w:ascii="Times New Roman" w:hAnsi="Times New Roman" w:cs="Times New Roman"/>
                <w:sz w:val="24"/>
                <w:szCs w:val="24"/>
              </w:rPr>
              <w:t>4 to 10 ha</w:t>
            </w:r>
          </w:p>
        </w:tc>
        <w:tc>
          <w:tcPr>
            <w:tcW w:w="2237" w:type="dxa"/>
            <w:noWrap/>
          </w:tcPr>
          <w:p w14:paraId="12DA5F8B" w14:textId="2A570630"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17</w:t>
            </w:r>
          </w:p>
        </w:tc>
        <w:tc>
          <w:tcPr>
            <w:tcW w:w="1646" w:type="dxa"/>
            <w:noWrap/>
          </w:tcPr>
          <w:p w14:paraId="5E90110A" w14:textId="67951C47"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8.50</w:t>
            </w:r>
          </w:p>
        </w:tc>
      </w:tr>
      <w:tr w:rsidR="007A2DDC" w:rsidRPr="00962EAE" w14:paraId="4DABC7C2"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1BC3714" w14:textId="77777777" w:rsidR="007A2DDC" w:rsidRPr="00D2796E" w:rsidRDefault="007A2DDC" w:rsidP="0054000C">
            <w:pPr>
              <w:spacing w:line="276" w:lineRule="auto"/>
              <w:jc w:val="center"/>
            </w:pPr>
          </w:p>
        </w:tc>
        <w:tc>
          <w:tcPr>
            <w:tcW w:w="4063" w:type="dxa"/>
            <w:noWrap/>
          </w:tcPr>
          <w:p w14:paraId="2C99A19B" w14:textId="5A921B65" w:rsidR="007A2DDC" w:rsidRPr="00D2796E" w:rsidRDefault="00FE6AC2" w:rsidP="002F14D6">
            <w:pPr>
              <w:spacing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sz w:val="24"/>
                <w:szCs w:val="24"/>
              </w:rPr>
              <w:t>&gt;</w:t>
            </w:r>
            <w:r w:rsidR="007A2DDC" w:rsidRPr="002364AE">
              <w:rPr>
                <w:rFonts w:ascii="Times New Roman" w:hAnsi="Times New Roman" w:cs="Times New Roman"/>
                <w:sz w:val="24"/>
                <w:szCs w:val="24"/>
              </w:rPr>
              <w:t xml:space="preserve"> 10 ha</w:t>
            </w:r>
          </w:p>
        </w:tc>
        <w:tc>
          <w:tcPr>
            <w:tcW w:w="2237" w:type="dxa"/>
            <w:noWrap/>
          </w:tcPr>
          <w:p w14:paraId="1CD978A7" w14:textId="3FCEDCEF"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6</w:t>
            </w:r>
          </w:p>
        </w:tc>
        <w:tc>
          <w:tcPr>
            <w:tcW w:w="1646" w:type="dxa"/>
            <w:noWrap/>
          </w:tcPr>
          <w:p w14:paraId="5DF651C4" w14:textId="2AC1A15A"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364AE">
              <w:rPr>
                <w:rFonts w:ascii="Times New Roman" w:hAnsi="Times New Roman" w:cs="Times New Roman"/>
                <w:sz w:val="24"/>
                <w:szCs w:val="24"/>
              </w:rPr>
              <w:t>3</w:t>
            </w:r>
            <w:r w:rsidR="00CE0EE0">
              <w:rPr>
                <w:rFonts w:ascii="Times New Roman" w:hAnsi="Times New Roman" w:cs="Times New Roman"/>
                <w:sz w:val="24"/>
                <w:szCs w:val="24"/>
              </w:rPr>
              <w:t>.00</w:t>
            </w:r>
          </w:p>
        </w:tc>
      </w:tr>
      <w:tr w:rsidR="007A2DDC" w:rsidRPr="00962EAE" w14:paraId="3C67E3DF"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D761CD4" w14:textId="77777777" w:rsidR="007A2DDC" w:rsidRPr="00D2796E" w:rsidRDefault="007A2DDC" w:rsidP="0054000C">
            <w:pPr>
              <w:spacing w:line="276" w:lineRule="auto"/>
              <w:jc w:val="center"/>
            </w:pPr>
          </w:p>
        </w:tc>
        <w:tc>
          <w:tcPr>
            <w:tcW w:w="4063" w:type="dxa"/>
            <w:noWrap/>
          </w:tcPr>
          <w:p w14:paraId="773CC89B" w14:textId="2A6E0EDD" w:rsidR="007A2DDC" w:rsidRPr="002834C7"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b/>
                <w:bCs/>
              </w:rPr>
            </w:pPr>
            <w:r w:rsidRPr="002834C7">
              <w:rPr>
                <w:rFonts w:ascii="Times New Roman" w:hAnsi="Times New Roman" w:cs="Times New Roman"/>
                <w:b/>
                <w:bCs/>
                <w:sz w:val="24"/>
                <w:szCs w:val="24"/>
              </w:rPr>
              <w:t>Total</w:t>
            </w:r>
          </w:p>
        </w:tc>
        <w:tc>
          <w:tcPr>
            <w:tcW w:w="2237" w:type="dxa"/>
            <w:noWrap/>
          </w:tcPr>
          <w:p w14:paraId="71E8C91C" w14:textId="5B3CFAF1" w:rsidR="007A2DDC" w:rsidRPr="002834C7"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834C7">
              <w:rPr>
                <w:rFonts w:ascii="Times New Roman" w:hAnsi="Times New Roman" w:cs="Times New Roman"/>
                <w:b/>
                <w:bCs/>
                <w:sz w:val="24"/>
                <w:szCs w:val="24"/>
              </w:rPr>
              <w:t>200</w:t>
            </w:r>
          </w:p>
        </w:tc>
        <w:tc>
          <w:tcPr>
            <w:tcW w:w="1646" w:type="dxa"/>
            <w:noWrap/>
          </w:tcPr>
          <w:p w14:paraId="0A78191B" w14:textId="4D73D467" w:rsidR="007A2DDC" w:rsidRPr="002834C7"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834C7">
              <w:rPr>
                <w:rFonts w:ascii="Times New Roman" w:hAnsi="Times New Roman" w:cs="Times New Roman"/>
                <w:b/>
                <w:bCs/>
                <w:sz w:val="24"/>
                <w:szCs w:val="24"/>
              </w:rPr>
              <w:t>100.00</w:t>
            </w:r>
          </w:p>
        </w:tc>
      </w:tr>
      <w:tr w:rsidR="00D73168" w:rsidRPr="00962EAE" w14:paraId="0C9A2F7E" w14:textId="77777777" w:rsidTr="007B68C3">
        <w:trPr>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379014DD" w14:textId="7EBEA094"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w:t>
            </w:r>
          </w:p>
        </w:tc>
        <w:tc>
          <w:tcPr>
            <w:tcW w:w="7946" w:type="dxa"/>
            <w:gridSpan w:val="3"/>
            <w:noWrap/>
          </w:tcPr>
          <w:p w14:paraId="70DDEB56" w14:textId="75CE754C" w:rsidR="00D73168" w:rsidRPr="00962EAE" w:rsidRDefault="00D73168" w:rsidP="00D731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Annual Income </w:t>
            </w:r>
          </w:p>
        </w:tc>
      </w:tr>
      <w:tr w:rsidR="007A2DDC" w:rsidRPr="00962EAE" w14:paraId="6CA79FD2"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21CA1F5" w14:textId="77777777"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6F7DFBC8" w14:textId="175DDAA7" w:rsidR="007A2DDC" w:rsidRPr="00FC36E9"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&lt;</w:t>
            </w:r>
            <w:r w:rsidR="00FE6AC2">
              <w:rPr>
                <w:rFonts w:ascii="Times New Roman" w:hAnsi="Times New Roman" w:cs="Times New Roman"/>
                <w:sz w:val="24"/>
                <w:szCs w:val="24"/>
              </w:rPr>
              <w:t xml:space="preserve"> </w:t>
            </w:r>
            <w:r w:rsidRPr="00FC36E9">
              <w:rPr>
                <w:rFonts w:ascii="Times New Roman" w:hAnsi="Times New Roman" w:cs="Times New Roman"/>
                <w:sz w:val="24"/>
                <w:szCs w:val="24"/>
              </w:rPr>
              <w:t>1 lakh</w:t>
            </w:r>
          </w:p>
        </w:tc>
        <w:tc>
          <w:tcPr>
            <w:tcW w:w="2237" w:type="dxa"/>
            <w:noWrap/>
          </w:tcPr>
          <w:p w14:paraId="4F31284F" w14:textId="341EA733"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4</w:t>
            </w:r>
          </w:p>
        </w:tc>
        <w:tc>
          <w:tcPr>
            <w:tcW w:w="1646" w:type="dxa"/>
            <w:noWrap/>
          </w:tcPr>
          <w:p w14:paraId="2BE433E5" w14:textId="5B1E90AD"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2</w:t>
            </w:r>
            <w:r w:rsidR="00665900">
              <w:rPr>
                <w:rFonts w:ascii="Times New Roman" w:hAnsi="Times New Roman" w:cs="Times New Roman"/>
                <w:sz w:val="24"/>
                <w:szCs w:val="24"/>
              </w:rPr>
              <w:t>.00</w:t>
            </w:r>
          </w:p>
        </w:tc>
      </w:tr>
      <w:tr w:rsidR="007A2DDC" w:rsidRPr="00962EAE" w14:paraId="5D4ADE63"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5AB2E00" w14:textId="77777777" w:rsidR="007A2DDC" w:rsidRPr="00962EAE" w:rsidRDefault="007A2DDC" w:rsidP="0054000C">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4063" w:type="dxa"/>
            <w:noWrap/>
          </w:tcPr>
          <w:p w14:paraId="4310B9CD" w14:textId="0699FBF5" w:rsidR="007A2DDC" w:rsidRPr="00FC36E9"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1 to 2 </w:t>
            </w:r>
            <w:proofErr w:type="gramStart"/>
            <w:r w:rsidRPr="00FC36E9">
              <w:rPr>
                <w:rFonts w:ascii="Times New Roman" w:hAnsi="Times New Roman" w:cs="Times New Roman"/>
                <w:sz w:val="24"/>
                <w:szCs w:val="24"/>
              </w:rPr>
              <w:t>lakh</w:t>
            </w:r>
            <w:proofErr w:type="gramEnd"/>
          </w:p>
        </w:tc>
        <w:tc>
          <w:tcPr>
            <w:tcW w:w="2237" w:type="dxa"/>
            <w:noWrap/>
          </w:tcPr>
          <w:p w14:paraId="73B4B46D" w14:textId="4C4B12AE"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13</w:t>
            </w:r>
          </w:p>
        </w:tc>
        <w:tc>
          <w:tcPr>
            <w:tcW w:w="1646" w:type="dxa"/>
            <w:noWrap/>
          </w:tcPr>
          <w:p w14:paraId="767ABA52" w14:textId="016DE16C"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6.50</w:t>
            </w:r>
          </w:p>
        </w:tc>
      </w:tr>
      <w:tr w:rsidR="007A2DDC" w:rsidRPr="00E82E45" w14:paraId="4D455B87"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C426CE2"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3B57E9AD" w14:textId="5C639DD3" w:rsidR="007A2DDC" w:rsidRPr="00FC36E9"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3 to 5 </w:t>
            </w:r>
            <w:proofErr w:type="gramStart"/>
            <w:r w:rsidRPr="00FC36E9">
              <w:rPr>
                <w:rFonts w:ascii="Times New Roman" w:hAnsi="Times New Roman" w:cs="Times New Roman"/>
                <w:sz w:val="24"/>
                <w:szCs w:val="24"/>
              </w:rPr>
              <w:t>lakh</w:t>
            </w:r>
            <w:proofErr w:type="gramEnd"/>
          </w:p>
        </w:tc>
        <w:tc>
          <w:tcPr>
            <w:tcW w:w="2237" w:type="dxa"/>
            <w:noWrap/>
            <w:hideMark/>
          </w:tcPr>
          <w:p w14:paraId="36AC67F1" w14:textId="6B4A2FBF"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61</w:t>
            </w:r>
          </w:p>
        </w:tc>
        <w:tc>
          <w:tcPr>
            <w:tcW w:w="1646" w:type="dxa"/>
            <w:noWrap/>
            <w:hideMark/>
          </w:tcPr>
          <w:p w14:paraId="0F1C5714" w14:textId="39F65ACB"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30.50</w:t>
            </w:r>
          </w:p>
        </w:tc>
      </w:tr>
      <w:tr w:rsidR="007A2DDC" w14:paraId="5886F694"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78D52BE5"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2501F8F0" w14:textId="74AA8DDA" w:rsidR="007A2DDC" w:rsidRPr="00FC36E9"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 xml:space="preserve">5 to 10 </w:t>
            </w:r>
            <w:proofErr w:type="gramStart"/>
            <w:r w:rsidRPr="00FC36E9">
              <w:rPr>
                <w:rFonts w:ascii="Times New Roman" w:hAnsi="Times New Roman" w:cs="Times New Roman"/>
                <w:sz w:val="24"/>
                <w:szCs w:val="24"/>
              </w:rPr>
              <w:t>lakh</w:t>
            </w:r>
            <w:proofErr w:type="gramEnd"/>
          </w:p>
        </w:tc>
        <w:tc>
          <w:tcPr>
            <w:tcW w:w="2237" w:type="dxa"/>
            <w:noWrap/>
          </w:tcPr>
          <w:p w14:paraId="57B7D5B2" w14:textId="0B60AF03"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103</w:t>
            </w:r>
          </w:p>
        </w:tc>
        <w:tc>
          <w:tcPr>
            <w:tcW w:w="1646" w:type="dxa"/>
            <w:noWrap/>
          </w:tcPr>
          <w:p w14:paraId="428DE495" w14:textId="41E675A7" w:rsidR="007A2DDC" w:rsidRPr="00FC36E9"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51.50</w:t>
            </w:r>
          </w:p>
        </w:tc>
      </w:tr>
      <w:tr w:rsidR="007A2DDC" w14:paraId="7FA4A89E"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421A1FD"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69503270" w14:textId="4E10DB1B" w:rsidR="007A2DDC" w:rsidRPr="00FC36E9"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sz w:val="24"/>
                <w:szCs w:val="24"/>
              </w:rPr>
              <w:t>&gt;</w:t>
            </w:r>
            <w:r w:rsidR="007A2DDC" w:rsidRPr="00FC36E9">
              <w:rPr>
                <w:rFonts w:ascii="Times New Roman" w:hAnsi="Times New Roman" w:cs="Times New Roman"/>
                <w:sz w:val="24"/>
                <w:szCs w:val="24"/>
              </w:rPr>
              <w:t xml:space="preserve"> 10 </w:t>
            </w:r>
            <w:proofErr w:type="gramStart"/>
            <w:r w:rsidR="007A2DDC" w:rsidRPr="00FC36E9">
              <w:rPr>
                <w:rFonts w:ascii="Times New Roman" w:hAnsi="Times New Roman" w:cs="Times New Roman"/>
                <w:sz w:val="24"/>
                <w:szCs w:val="24"/>
              </w:rPr>
              <w:t>lakh</w:t>
            </w:r>
            <w:proofErr w:type="gramEnd"/>
          </w:p>
        </w:tc>
        <w:tc>
          <w:tcPr>
            <w:tcW w:w="2237" w:type="dxa"/>
            <w:noWrap/>
          </w:tcPr>
          <w:p w14:paraId="44ABD020" w14:textId="475333EE" w:rsidR="007A2DDC" w:rsidRPr="00FC36E9"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FC36E9">
              <w:rPr>
                <w:rFonts w:ascii="Times New Roman" w:hAnsi="Times New Roman" w:cs="Times New Roman"/>
                <w:sz w:val="24"/>
                <w:szCs w:val="24"/>
              </w:rPr>
              <w:t>19</w:t>
            </w:r>
          </w:p>
        </w:tc>
        <w:tc>
          <w:tcPr>
            <w:tcW w:w="1646" w:type="dxa"/>
            <w:noWrap/>
          </w:tcPr>
          <w:p w14:paraId="0E5C2283" w14:textId="1650BE74" w:rsidR="007A2DDC" w:rsidRPr="00072872"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36E9">
              <w:rPr>
                <w:rFonts w:ascii="Times New Roman" w:hAnsi="Times New Roman" w:cs="Times New Roman"/>
                <w:sz w:val="24"/>
                <w:szCs w:val="24"/>
              </w:rPr>
              <w:t>9.50</w:t>
            </w:r>
          </w:p>
        </w:tc>
      </w:tr>
      <w:tr w:rsidR="007A2DDC" w14:paraId="6C77A18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4" w:space="0" w:color="7F7F7F" w:themeColor="text1" w:themeTint="80"/>
            </w:tcBorders>
          </w:tcPr>
          <w:p w14:paraId="00715A8A" w14:textId="77777777" w:rsidR="007A2DDC" w:rsidRPr="000B64BC" w:rsidRDefault="007A2DDC" w:rsidP="0054000C">
            <w:pPr>
              <w:spacing w:line="276" w:lineRule="auto"/>
              <w:jc w:val="center"/>
              <w:rPr>
                <w:rFonts w:ascii="Times New Roman" w:eastAsia="Times New Roman" w:hAnsi="Times New Roman" w:cs="Times New Roman"/>
                <w:b w:val="0"/>
                <w:bCs w:val="0"/>
                <w:color w:val="000000"/>
                <w:kern w:val="0"/>
                <w:sz w:val="24"/>
                <w:szCs w:val="24"/>
                <w:lang w:eastAsia="en-IN"/>
                <w14:ligatures w14:val="none"/>
              </w:rPr>
            </w:pPr>
          </w:p>
        </w:tc>
        <w:tc>
          <w:tcPr>
            <w:tcW w:w="4063" w:type="dxa"/>
            <w:tcBorders>
              <w:bottom w:val="single" w:sz="4" w:space="0" w:color="7F7F7F" w:themeColor="text1" w:themeTint="80"/>
            </w:tcBorders>
            <w:noWrap/>
          </w:tcPr>
          <w:p w14:paraId="17AB1675" w14:textId="7C1C4113" w:rsidR="007A2DDC" w:rsidRPr="00665900"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 xml:space="preserve">Total </w:t>
            </w:r>
          </w:p>
        </w:tc>
        <w:tc>
          <w:tcPr>
            <w:tcW w:w="2237" w:type="dxa"/>
            <w:tcBorders>
              <w:bottom w:val="single" w:sz="4" w:space="0" w:color="7F7F7F" w:themeColor="text1" w:themeTint="80"/>
            </w:tcBorders>
            <w:noWrap/>
          </w:tcPr>
          <w:p w14:paraId="1989546F" w14:textId="70E7EB75"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200</w:t>
            </w:r>
          </w:p>
        </w:tc>
        <w:tc>
          <w:tcPr>
            <w:tcW w:w="1646" w:type="dxa"/>
            <w:tcBorders>
              <w:bottom w:val="single" w:sz="4" w:space="0" w:color="7F7F7F" w:themeColor="text1" w:themeTint="80"/>
            </w:tcBorders>
            <w:noWrap/>
          </w:tcPr>
          <w:p w14:paraId="4478E1B4" w14:textId="1F712581"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65900">
              <w:rPr>
                <w:rFonts w:ascii="Times New Roman" w:hAnsi="Times New Roman" w:cs="Times New Roman"/>
                <w:b/>
                <w:bCs/>
                <w:sz w:val="24"/>
                <w:szCs w:val="24"/>
              </w:rPr>
              <w:t>100.00</w:t>
            </w:r>
          </w:p>
        </w:tc>
      </w:tr>
      <w:tr w:rsidR="00D73168" w:rsidRPr="00962EAE" w14:paraId="2B878EED" w14:textId="77777777" w:rsidTr="007B68C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tcBorders>
          </w:tcPr>
          <w:p w14:paraId="2F4EFFD3" w14:textId="4DA149CA" w:rsidR="00D73168" w:rsidRPr="00962EAE" w:rsidRDefault="00D73168" w:rsidP="0054000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p>
        </w:tc>
        <w:tc>
          <w:tcPr>
            <w:tcW w:w="7946" w:type="dxa"/>
            <w:gridSpan w:val="3"/>
            <w:tcBorders>
              <w:top w:val="single" w:sz="4" w:space="0" w:color="auto"/>
            </w:tcBorders>
            <w:noWrap/>
          </w:tcPr>
          <w:p w14:paraId="2A08B800" w14:textId="0495372A" w:rsidR="00D73168" w:rsidRPr="00962EAE" w:rsidRDefault="00D73168" w:rsidP="00D731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Farming Experience</w:t>
            </w:r>
          </w:p>
        </w:tc>
      </w:tr>
      <w:tr w:rsidR="007A2DDC" w:rsidRPr="00962EAE" w14:paraId="7D91B2A5"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A82D30C" w14:textId="77777777"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57E728A2" w14:textId="5B2F3834" w:rsidR="007A2DDC" w:rsidRPr="00962EAE"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000000" w:themeColor="text1"/>
                <w:sz w:val="24"/>
                <w:szCs w:val="24"/>
              </w:rPr>
              <w:t xml:space="preserve">&lt; </w:t>
            </w:r>
            <w:r w:rsidR="00FE6AC2">
              <w:rPr>
                <w:rFonts w:ascii="Times New Roman" w:hAnsi="Times New Roman" w:cs="Times New Roman"/>
                <w:color w:val="000000" w:themeColor="text1"/>
                <w:sz w:val="24"/>
                <w:szCs w:val="24"/>
              </w:rPr>
              <w:t>6</w:t>
            </w:r>
            <w:r w:rsidRPr="008B6011">
              <w:rPr>
                <w:rFonts w:ascii="Times New Roman" w:hAnsi="Times New Roman" w:cs="Times New Roman"/>
                <w:color w:val="000000" w:themeColor="text1"/>
                <w:sz w:val="24"/>
                <w:szCs w:val="24"/>
              </w:rPr>
              <w:t xml:space="preserve">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tcPr>
          <w:p w14:paraId="5A0EAE4F" w14:textId="37667E56"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17</w:t>
            </w:r>
          </w:p>
        </w:tc>
        <w:tc>
          <w:tcPr>
            <w:tcW w:w="1646" w:type="dxa"/>
            <w:noWrap/>
          </w:tcPr>
          <w:p w14:paraId="0041F647" w14:textId="70F6B9CF" w:rsidR="007A2DDC" w:rsidRPr="00962EAE"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8.50</w:t>
            </w:r>
          </w:p>
        </w:tc>
      </w:tr>
      <w:tr w:rsidR="007A2DDC" w:rsidRPr="00962EAE" w14:paraId="6ED2C34A"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97F4E44" w14:textId="77777777" w:rsidR="007A2DDC" w:rsidRPr="00962EAE" w:rsidRDefault="007A2DD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063" w:type="dxa"/>
            <w:noWrap/>
          </w:tcPr>
          <w:p w14:paraId="03EA6557" w14:textId="08FE6803" w:rsidR="007A2DDC" w:rsidRPr="00962EAE" w:rsidRDefault="007A2DD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 xml:space="preserve">6 to 10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tcPr>
          <w:p w14:paraId="523E7DE4" w14:textId="1FB932DE"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19</w:t>
            </w:r>
          </w:p>
        </w:tc>
        <w:tc>
          <w:tcPr>
            <w:tcW w:w="1646" w:type="dxa"/>
            <w:noWrap/>
          </w:tcPr>
          <w:p w14:paraId="42707203" w14:textId="423F653F" w:rsidR="007A2DDC" w:rsidRPr="00962EAE"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9.50</w:t>
            </w:r>
          </w:p>
        </w:tc>
      </w:tr>
      <w:tr w:rsidR="007A2DDC" w:rsidRPr="00E82E45" w14:paraId="25BF871C"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69AE4CC"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hideMark/>
          </w:tcPr>
          <w:p w14:paraId="1F4823C7" w14:textId="1ECE2E9B" w:rsidR="007A2DDC" w:rsidRPr="00E82E45"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8B6011">
              <w:rPr>
                <w:rFonts w:ascii="Times New Roman" w:hAnsi="Times New Roman" w:cs="Times New Roman"/>
                <w:color w:val="000000" w:themeColor="text1"/>
                <w:sz w:val="24"/>
                <w:szCs w:val="24"/>
              </w:rPr>
              <w:t xml:space="preserve">11 to 20 </w:t>
            </w:r>
            <w:r w:rsidR="00FE6AC2">
              <w:rPr>
                <w:rFonts w:ascii="Times New Roman" w:hAnsi="Times New Roman" w:cs="Times New Roman"/>
                <w:color w:val="000000" w:themeColor="text1"/>
                <w:sz w:val="24"/>
                <w:szCs w:val="24"/>
              </w:rPr>
              <w:t>y</w:t>
            </w:r>
            <w:r w:rsidRPr="008B6011">
              <w:rPr>
                <w:rFonts w:ascii="Times New Roman" w:hAnsi="Times New Roman" w:cs="Times New Roman"/>
                <w:color w:val="000000" w:themeColor="text1"/>
                <w:sz w:val="24"/>
                <w:szCs w:val="24"/>
              </w:rPr>
              <w:t>ear</w:t>
            </w:r>
          </w:p>
        </w:tc>
        <w:tc>
          <w:tcPr>
            <w:tcW w:w="2237" w:type="dxa"/>
            <w:noWrap/>
            <w:hideMark/>
          </w:tcPr>
          <w:p w14:paraId="2D914F94" w14:textId="0D2F3193" w:rsidR="007A2DDC" w:rsidRPr="00E82E45"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67</w:t>
            </w:r>
          </w:p>
        </w:tc>
        <w:tc>
          <w:tcPr>
            <w:tcW w:w="1646" w:type="dxa"/>
            <w:noWrap/>
            <w:hideMark/>
          </w:tcPr>
          <w:p w14:paraId="3AA6A2C7" w14:textId="612F170D" w:rsidR="007A2DDC" w:rsidRPr="00E82E45"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33.50</w:t>
            </w:r>
          </w:p>
        </w:tc>
      </w:tr>
      <w:tr w:rsidR="007A2DDC" w14:paraId="70798043" w14:textId="77777777" w:rsidTr="006228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FAEF658"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tcPr>
          <w:p w14:paraId="362D5826" w14:textId="3D85F1A8" w:rsidR="007A2DDC" w:rsidRPr="00962EAE" w:rsidRDefault="00FE6AC2"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color w:val="000000" w:themeColor="text1"/>
                <w:sz w:val="24"/>
                <w:szCs w:val="24"/>
              </w:rPr>
              <w:t xml:space="preserve">&gt; </w:t>
            </w:r>
            <w:r w:rsidR="007A2DDC" w:rsidRPr="008B6011">
              <w:rPr>
                <w:rFonts w:ascii="Times New Roman" w:hAnsi="Times New Roman" w:cs="Times New Roman"/>
                <w:color w:val="000000" w:themeColor="text1"/>
                <w:sz w:val="24"/>
                <w:szCs w:val="24"/>
              </w:rPr>
              <w:t xml:space="preserve">20 </w:t>
            </w:r>
            <w:r>
              <w:rPr>
                <w:rFonts w:ascii="Times New Roman" w:hAnsi="Times New Roman" w:cs="Times New Roman"/>
                <w:color w:val="000000" w:themeColor="text1"/>
                <w:sz w:val="24"/>
                <w:szCs w:val="24"/>
              </w:rPr>
              <w:t>y</w:t>
            </w:r>
            <w:r w:rsidR="007A2DDC" w:rsidRPr="008B6011">
              <w:rPr>
                <w:rFonts w:ascii="Times New Roman" w:hAnsi="Times New Roman" w:cs="Times New Roman"/>
                <w:color w:val="000000" w:themeColor="text1"/>
                <w:sz w:val="24"/>
                <w:szCs w:val="24"/>
              </w:rPr>
              <w:t>ear</w:t>
            </w:r>
          </w:p>
        </w:tc>
        <w:tc>
          <w:tcPr>
            <w:tcW w:w="2237" w:type="dxa"/>
            <w:noWrap/>
          </w:tcPr>
          <w:p w14:paraId="049B7CE7" w14:textId="6CC75011" w:rsidR="007A2DDC"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97</w:t>
            </w:r>
          </w:p>
        </w:tc>
        <w:tc>
          <w:tcPr>
            <w:tcW w:w="1646" w:type="dxa"/>
            <w:noWrap/>
          </w:tcPr>
          <w:p w14:paraId="5C136E40" w14:textId="78E11767" w:rsidR="007A2DDC" w:rsidRDefault="007A2DD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color w:val="000000" w:themeColor="text1"/>
                <w:sz w:val="24"/>
                <w:szCs w:val="24"/>
              </w:rPr>
              <w:t>48.50</w:t>
            </w:r>
          </w:p>
        </w:tc>
      </w:tr>
      <w:tr w:rsidR="007A2DDC" w14:paraId="1D0FA170" w14:textId="77777777" w:rsidTr="0062280B">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3A8394" w14:textId="77777777" w:rsidR="007A2DDC" w:rsidRPr="000B64BC" w:rsidRDefault="007A2DDC"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063" w:type="dxa"/>
            <w:noWrap/>
            <w:vAlign w:val="center"/>
          </w:tcPr>
          <w:p w14:paraId="5FD67458" w14:textId="6E38959B" w:rsidR="007A2DDC" w:rsidRPr="00665900" w:rsidRDefault="007A2DD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Total</w:t>
            </w:r>
          </w:p>
        </w:tc>
        <w:tc>
          <w:tcPr>
            <w:tcW w:w="2237" w:type="dxa"/>
            <w:noWrap/>
            <w:vAlign w:val="center"/>
          </w:tcPr>
          <w:p w14:paraId="413A3AEC" w14:textId="5000A89E"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200</w:t>
            </w:r>
          </w:p>
        </w:tc>
        <w:tc>
          <w:tcPr>
            <w:tcW w:w="1646" w:type="dxa"/>
            <w:noWrap/>
            <w:vAlign w:val="center"/>
          </w:tcPr>
          <w:p w14:paraId="71F3479F" w14:textId="07C00B09" w:rsidR="007A2DDC" w:rsidRPr="00665900" w:rsidRDefault="007A2DD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kern w:val="0"/>
                <w:sz w:val="24"/>
                <w:szCs w:val="24"/>
                <w:lang w:eastAsia="en-IN"/>
                <w14:ligatures w14:val="none"/>
              </w:rPr>
            </w:pPr>
            <w:r w:rsidRPr="00665900">
              <w:rPr>
                <w:rFonts w:ascii="Times New Roman" w:hAnsi="Times New Roman" w:cs="Times New Roman"/>
                <w:b/>
                <w:color w:val="000000" w:themeColor="text1"/>
                <w:sz w:val="24"/>
                <w:szCs w:val="24"/>
              </w:rPr>
              <w:t>100.00</w:t>
            </w:r>
          </w:p>
        </w:tc>
      </w:tr>
    </w:tbl>
    <w:p w14:paraId="03A297F9" w14:textId="77777777" w:rsidR="00147157" w:rsidRDefault="00147157" w:rsidP="00147157">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12C2CFD7" w14:textId="3179EE17" w:rsidR="00190B3C" w:rsidRPr="00190B3C" w:rsidRDefault="00AE7A20" w:rsidP="00147157">
      <w:p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Table 1 shows </w:t>
      </w:r>
      <w:r w:rsidR="00190B3C" w:rsidRPr="00190B3C">
        <w:rPr>
          <w:rFonts w:ascii="Times New Roman" w:hAnsi="Times New Roman" w:cs="Times New Roman"/>
          <w:kern w:val="0"/>
          <w:sz w:val="24"/>
          <w:szCs w:val="24"/>
        </w:rPr>
        <w:t xml:space="preserve">socio-economic </w:t>
      </w:r>
      <w:r>
        <w:rPr>
          <w:rFonts w:ascii="Times New Roman" w:hAnsi="Times New Roman" w:cs="Times New Roman"/>
          <w:kern w:val="0"/>
          <w:sz w:val="24"/>
          <w:szCs w:val="24"/>
        </w:rPr>
        <w:t>profile data</w:t>
      </w:r>
      <w:r w:rsidR="00190B3C" w:rsidRPr="00190B3C">
        <w:rPr>
          <w:rFonts w:ascii="Times New Roman" w:hAnsi="Times New Roman" w:cs="Times New Roman"/>
          <w:kern w:val="0"/>
          <w:sz w:val="24"/>
          <w:szCs w:val="24"/>
        </w:rPr>
        <w:t xml:space="preserve"> of 200 farmers </w:t>
      </w:r>
      <w:r>
        <w:rPr>
          <w:rFonts w:ascii="Times New Roman" w:hAnsi="Times New Roman" w:cs="Times New Roman"/>
          <w:kern w:val="0"/>
          <w:sz w:val="24"/>
          <w:szCs w:val="24"/>
        </w:rPr>
        <w:t xml:space="preserve">which </w:t>
      </w:r>
      <w:r w:rsidR="00190B3C" w:rsidRPr="00190B3C">
        <w:rPr>
          <w:rFonts w:ascii="Times New Roman" w:hAnsi="Times New Roman" w:cs="Times New Roman"/>
          <w:kern w:val="0"/>
          <w:sz w:val="24"/>
          <w:szCs w:val="24"/>
        </w:rPr>
        <w:t xml:space="preserve">indicates </w:t>
      </w:r>
      <w:r w:rsidR="00E63C47">
        <w:rPr>
          <w:rFonts w:ascii="Times New Roman" w:hAnsi="Times New Roman" w:cs="Times New Roman"/>
          <w:kern w:val="0"/>
          <w:sz w:val="24"/>
          <w:szCs w:val="24"/>
        </w:rPr>
        <w:t xml:space="preserve">majority farmers </w:t>
      </w:r>
      <w:r w:rsidR="00190B3C" w:rsidRPr="00190B3C">
        <w:rPr>
          <w:rFonts w:ascii="Times New Roman" w:hAnsi="Times New Roman" w:cs="Times New Roman"/>
          <w:kern w:val="0"/>
          <w:sz w:val="24"/>
          <w:szCs w:val="24"/>
        </w:rPr>
        <w:t>(</w:t>
      </w:r>
      <w:r w:rsidR="00E63C47">
        <w:rPr>
          <w:rFonts w:ascii="Times New Roman" w:hAnsi="Times New Roman" w:cs="Times New Roman"/>
          <w:kern w:val="0"/>
          <w:sz w:val="24"/>
          <w:szCs w:val="24"/>
        </w:rPr>
        <w:t>83</w:t>
      </w:r>
      <w:r w:rsidR="00425061">
        <w:rPr>
          <w:rFonts w:ascii="Times New Roman" w:hAnsi="Times New Roman" w:cs="Times New Roman"/>
          <w:kern w:val="0"/>
          <w:sz w:val="24"/>
          <w:szCs w:val="24"/>
        </w:rPr>
        <w:t>.</w:t>
      </w:r>
      <w:r w:rsidR="00E63C47">
        <w:rPr>
          <w:rFonts w:ascii="Times New Roman" w:hAnsi="Times New Roman" w:cs="Times New Roman"/>
          <w:kern w:val="0"/>
          <w:sz w:val="24"/>
          <w:szCs w:val="24"/>
        </w:rPr>
        <w:t>5</w:t>
      </w:r>
      <w:r w:rsidR="00425061">
        <w:rPr>
          <w:rFonts w:ascii="Times New Roman" w:hAnsi="Times New Roman" w:cs="Times New Roman"/>
          <w:kern w:val="0"/>
          <w:sz w:val="24"/>
          <w:szCs w:val="24"/>
        </w:rPr>
        <w:t>0</w:t>
      </w:r>
      <w:r w:rsidR="00190B3C" w:rsidRPr="00190B3C">
        <w:rPr>
          <w:rFonts w:ascii="Times New Roman" w:hAnsi="Times New Roman" w:cs="Times New Roman"/>
          <w:kern w:val="0"/>
          <w:sz w:val="24"/>
          <w:szCs w:val="24"/>
        </w:rPr>
        <w:t xml:space="preserve">%) </w:t>
      </w:r>
      <w:r w:rsidR="00425061">
        <w:rPr>
          <w:rFonts w:ascii="Times New Roman" w:hAnsi="Times New Roman" w:cs="Times New Roman"/>
          <w:kern w:val="0"/>
          <w:sz w:val="24"/>
          <w:szCs w:val="24"/>
        </w:rPr>
        <w:t>were</w:t>
      </w:r>
      <w:r w:rsidR="00190B3C" w:rsidRPr="00190B3C">
        <w:rPr>
          <w:rFonts w:ascii="Times New Roman" w:hAnsi="Times New Roman" w:cs="Times New Roman"/>
          <w:kern w:val="0"/>
          <w:sz w:val="24"/>
          <w:szCs w:val="24"/>
        </w:rPr>
        <w:t xml:space="preserve"> aged between </w:t>
      </w:r>
      <w:r w:rsidR="00E63C47">
        <w:rPr>
          <w:rFonts w:ascii="Times New Roman" w:hAnsi="Times New Roman" w:cs="Times New Roman"/>
          <w:kern w:val="0"/>
          <w:sz w:val="24"/>
          <w:szCs w:val="24"/>
        </w:rPr>
        <w:t xml:space="preserve">31 to </w:t>
      </w:r>
      <w:r w:rsidR="00190B3C" w:rsidRPr="00190B3C">
        <w:rPr>
          <w:rFonts w:ascii="Times New Roman" w:hAnsi="Times New Roman" w:cs="Times New Roman"/>
          <w:kern w:val="0"/>
          <w:sz w:val="24"/>
          <w:szCs w:val="24"/>
        </w:rPr>
        <w:t>50 years</w:t>
      </w:r>
      <w:r w:rsidR="00E63C47">
        <w:rPr>
          <w:rFonts w:ascii="Times New Roman" w:hAnsi="Times New Roman" w:cs="Times New Roman"/>
          <w:kern w:val="0"/>
          <w:sz w:val="24"/>
          <w:szCs w:val="24"/>
        </w:rPr>
        <w:t xml:space="preserve"> old</w:t>
      </w:r>
      <w:r w:rsidR="00190B3C" w:rsidRPr="00190B3C">
        <w:rPr>
          <w:rFonts w:ascii="Times New Roman" w:hAnsi="Times New Roman" w:cs="Times New Roman"/>
          <w:kern w:val="0"/>
          <w:sz w:val="24"/>
          <w:szCs w:val="24"/>
        </w:rPr>
        <w:t xml:space="preserve">. </w:t>
      </w:r>
      <w:r w:rsidR="00BC0259" w:rsidRPr="00331A05">
        <w:rPr>
          <w:rFonts w:ascii="Times New Roman" w:hAnsi="Times New Roman" w:cs="Times New Roman"/>
          <w:bCs/>
          <w:sz w:val="24"/>
          <w:szCs w:val="24"/>
        </w:rPr>
        <w:t xml:space="preserve">The majority of farmers </w:t>
      </w:r>
      <w:r w:rsidR="00ED53A4">
        <w:rPr>
          <w:rFonts w:ascii="Times New Roman" w:hAnsi="Times New Roman" w:cs="Times New Roman"/>
          <w:bCs/>
          <w:sz w:val="24"/>
          <w:szCs w:val="24"/>
        </w:rPr>
        <w:t xml:space="preserve">with 55.00% </w:t>
      </w:r>
      <w:r w:rsidR="00BC0259" w:rsidRPr="00331A05">
        <w:rPr>
          <w:rFonts w:ascii="Times New Roman" w:hAnsi="Times New Roman" w:cs="Times New Roman"/>
          <w:bCs/>
          <w:sz w:val="24"/>
          <w:szCs w:val="24"/>
        </w:rPr>
        <w:t xml:space="preserve">had completed </w:t>
      </w:r>
      <w:r w:rsidR="00ED53A4">
        <w:rPr>
          <w:rFonts w:ascii="Times New Roman" w:hAnsi="Times New Roman" w:cs="Times New Roman"/>
          <w:bCs/>
          <w:sz w:val="24"/>
          <w:szCs w:val="24"/>
        </w:rPr>
        <w:t xml:space="preserve">their </w:t>
      </w:r>
      <w:r w:rsidR="00BC0259">
        <w:rPr>
          <w:rFonts w:ascii="Times New Roman" w:hAnsi="Times New Roman" w:cs="Times New Roman"/>
          <w:bCs/>
          <w:sz w:val="24"/>
          <w:szCs w:val="24"/>
        </w:rPr>
        <w:t xml:space="preserve">higher </w:t>
      </w:r>
      <w:r w:rsidR="00BC0259" w:rsidRPr="00331A05">
        <w:rPr>
          <w:rFonts w:ascii="Times New Roman" w:hAnsi="Times New Roman" w:cs="Times New Roman"/>
          <w:bCs/>
          <w:sz w:val="24"/>
          <w:szCs w:val="24"/>
        </w:rPr>
        <w:t xml:space="preserve">secondary </w:t>
      </w:r>
      <w:r w:rsidR="00ED53A4" w:rsidRPr="00331A05">
        <w:rPr>
          <w:rFonts w:ascii="Times New Roman" w:hAnsi="Times New Roman" w:cs="Times New Roman"/>
          <w:bCs/>
          <w:sz w:val="24"/>
          <w:szCs w:val="24"/>
        </w:rPr>
        <w:t>education</w:t>
      </w:r>
      <w:r w:rsidR="004477C0">
        <w:rPr>
          <w:rFonts w:ascii="Times New Roman" w:hAnsi="Times New Roman" w:cs="Times New Roman"/>
          <w:bCs/>
          <w:sz w:val="24"/>
          <w:szCs w:val="24"/>
        </w:rPr>
        <w:t xml:space="preserve"> followed by g</w:t>
      </w:r>
      <w:r w:rsidR="00BC0259">
        <w:rPr>
          <w:rFonts w:ascii="Times New Roman" w:hAnsi="Times New Roman" w:cs="Times New Roman"/>
          <w:bCs/>
          <w:sz w:val="24"/>
          <w:szCs w:val="24"/>
        </w:rPr>
        <w:t xml:space="preserve">raduate &amp; above </w:t>
      </w:r>
      <w:r w:rsidR="004477C0">
        <w:rPr>
          <w:rFonts w:ascii="Times New Roman" w:hAnsi="Times New Roman" w:cs="Times New Roman"/>
          <w:bCs/>
          <w:sz w:val="24"/>
          <w:szCs w:val="24"/>
        </w:rPr>
        <w:t xml:space="preserve">with </w:t>
      </w:r>
      <w:r w:rsidR="00BC0259" w:rsidRPr="00331A05">
        <w:rPr>
          <w:rFonts w:ascii="Times New Roman" w:hAnsi="Times New Roman" w:cs="Times New Roman"/>
          <w:bCs/>
          <w:sz w:val="24"/>
          <w:szCs w:val="24"/>
        </w:rPr>
        <w:t>2</w:t>
      </w:r>
      <w:r w:rsidR="00BC0259">
        <w:rPr>
          <w:rFonts w:ascii="Times New Roman" w:hAnsi="Times New Roman" w:cs="Times New Roman"/>
          <w:bCs/>
          <w:sz w:val="24"/>
          <w:szCs w:val="24"/>
        </w:rPr>
        <w:t>2.50</w:t>
      </w:r>
      <w:r w:rsidR="00BC0259" w:rsidRPr="00331A05">
        <w:rPr>
          <w:rFonts w:ascii="Times New Roman" w:hAnsi="Times New Roman" w:cs="Times New Roman"/>
          <w:bCs/>
          <w:sz w:val="24"/>
          <w:szCs w:val="24"/>
        </w:rPr>
        <w:t>%</w:t>
      </w:r>
      <w:r w:rsidR="00BC0259">
        <w:rPr>
          <w:rFonts w:ascii="Times New Roman" w:hAnsi="Times New Roman" w:cs="Times New Roman"/>
          <w:bCs/>
          <w:sz w:val="24"/>
          <w:szCs w:val="24"/>
        </w:rPr>
        <w:t>.</w:t>
      </w:r>
      <w:r w:rsidR="00BC0259" w:rsidRPr="00331A05">
        <w:rPr>
          <w:rFonts w:ascii="Times New Roman" w:hAnsi="Times New Roman" w:cs="Times New Roman"/>
          <w:bCs/>
          <w:sz w:val="24"/>
          <w:szCs w:val="24"/>
        </w:rPr>
        <w:t xml:space="preserve"> </w:t>
      </w:r>
      <w:r w:rsidR="00601A31">
        <w:rPr>
          <w:rFonts w:ascii="Times New Roman" w:hAnsi="Times New Roman" w:cs="Times New Roman"/>
          <w:bCs/>
          <w:sz w:val="24"/>
          <w:szCs w:val="24"/>
        </w:rPr>
        <w:t>Small group of farmers were</w:t>
      </w:r>
      <w:r w:rsidR="00BC0259" w:rsidRPr="00331A05">
        <w:rPr>
          <w:rFonts w:ascii="Times New Roman" w:hAnsi="Times New Roman" w:cs="Times New Roman"/>
          <w:bCs/>
          <w:sz w:val="24"/>
          <w:szCs w:val="24"/>
        </w:rPr>
        <w:t xml:space="preserve"> </w:t>
      </w:r>
      <w:r w:rsidR="00BC0259">
        <w:rPr>
          <w:rFonts w:ascii="Times New Roman" w:hAnsi="Times New Roman" w:cs="Times New Roman"/>
          <w:bCs/>
          <w:sz w:val="24"/>
          <w:szCs w:val="24"/>
        </w:rPr>
        <w:t>illiterate</w:t>
      </w:r>
      <w:r w:rsidR="00AC48E7">
        <w:rPr>
          <w:rFonts w:ascii="Times New Roman" w:hAnsi="Times New Roman" w:cs="Times New Roman"/>
          <w:bCs/>
          <w:sz w:val="24"/>
          <w:szCs w:val="24"/>
        </w:rPr>
        <w:t xml:space="preserve"> that</w:t>
      </w:r>
      <w:r w:rsidR="00601A31">
        <w:rPr>
          <w:rFonts w:ascii="Times New Roman" w:hAnsi="Times New Roman" w:cs="Times New Roman"/>
          <w:bCs/>
          <w:sz w:val="24"/>
          <w:szCs w:val="24"/>
        </w:rPr>
        <w:t xml:space="preserve"> </w:t>
      </w:r>
      <w:r w:rsidR="00BC0259" w:rsidRPr="008B6011">
        <w:rPr>
          <w:rFonts w:ascii="Times New Roman" w:hAnsi="Times New Roman" w:cs="Times New Roman"/>
          <w:bCs/>
          <w:sz w:val="24"/>
          <w:szCs w:val="24"/>
        </w:rPr>
        <w:t xml:space="preserve">suggests a diverse educational background among farmers, with a significant portion having </w:t>
      </w:r>
      <w:r w:rsidR="00BC0259">
        <w:rPr>
          <w:rFonts w:ascii="Times New Roman" w:hAnsi="Times New Roman" w:cs="Times New Roman"/>
          <w:bCs/>
          <w:sz w:val="24"/>
          <w:szCs w:val="24"/>
        </w:rPr>
        <w:t xml:space="preserve">higher </w:t>
      </w:r>
      <w:r w:rsidR="00BC0259" w:rsidRPr="008B6011">
        <w:rPr>
          <w:rFonts w:ascii="Times New Roman" w:hAnsi="Times New Roman" w:cs="Times New Roman"/>
          <w:bCs/>
          <w:sz w:val="24"/>
          <w:szCs w:val="24"/>
        </w:rPr>
        <w:t xml:space="preserve">secondary or </w:t>
      </w:r>
      <w:r w:rsidR="00BC0259">
        <w:rPr>
          <w:rFonts w:ascii="Times New Roman" w:hAnsi="Times New Roman" w:cs="Times New Roman"/>
          <w:bCs/>
          <w:sz w:val="24"/>
          <w:szCs w:val="24"/>
        </w:rPr>
        <w:t>graduate level</w:t>
      </w:r>
      <w:r w:rsidR="00BC0259" w:rsidRPr="008B6011">
        <w:rPr>
          <w:rFonts w:ascii="Times New Roman" w:hAnsi="Times New Roman" w:cs="Times New Roman"/>
          <w:bCs/>
          <w:sz w:val="24"/>
          <w:szCs w:val="24"/>
        </w:rPr>
        <w:t xml:space="preserve"> education.</w:t>
      </w:r>
      <w:r w:rsidR="009F73BE">
        <w:rPr>
          <w:rFonts w:ascii="Times New Roman" w:hAnsi="Times New Roman" w:cs="Times New Roman"/>
          <w:bCs/>
          <w:sz w:val="24"/>
          <w:szCs w:val="24"/>
        </w:rPr>
        <w:t xml:space="preserve"> As per annual income 51.50% earn between 5 to 10 lakhs followed by 30.50% were earn between 3 to 5 lakhs annually</w:t>
      </w:r>
      <w:r w:rsidR="00C35AB9">
        <w:rPr>
          <w:rFonts w:ascii="Times New Roman" w:hAnsi="Times New Roman" w:cs="Times New Roman"/>
          <w:bCs/>
          <w:sz w:val="24"/>
          <w:szCs w:val="24"/>
        </w:rPr>
        <w:t xml:space="preserve"> which </w:t>
      </w:r>
      <w:r w:rsidR="00C35AB9" w:rsidRPr="00190B3C">
        <w:rPr>
          <w:rFonts w:ascii="Times New Roman" w:hAnsi="Times New Roman" w:cs="Times New Roman"/>
          <w:kern w:val="0"/>
          <w:sz w:val="24"/>
          <w:szCs w:val="24"/>
        </w:rPr>
        <w:t>reflecting a lower-middle-income group.</w:t>
      </w:r>
      <w:r w:rsidR="001032B3">
        <w:rPr>
          <w:rFonts w:ascii="Times New Roman" w:hAnsi="Times New Roman" w:cs="Times New Roman"/>
          <w:kern w:val="0"/>
          <w:sz w:val="24"/>
          <w:szCs w:val="24"/>
        </w:rPr>
        <w:t xml:space="preserve"> </w:t>
      </w:r>
      <w:r w:rsidR="00092687">
        <w:rPr>
          <w:rFonts w:ascii="Times New Roman" w:hAnsi="Times New Roman" w:cs="Times New Roman"/>
          <w:kern w:val="0"/>
          <w:sz w:val="24"/>
          <w:szCs w:val="24"/>
        </w:rPr>
        <w:t>Farming experience of more than 20 years with 48.50% followed by 33.50% had farming experience between 11 to 20 years which shows that majority of the farmers have significant amount of farming experience.</w:t>
      </w:r>
    </w:p>
    <w:p w14:paraId="56B179F1" w14:textId="55E329BC" w:rsidR="00190B3C" w:rsidRDefault="00190B3C" w:rsidP="002F14D6">
      <w:pPr>
        <w:spacing w:after="0" w:line="276" w:lineRule="auto"/>
        <w:jc w:val="both"/>
        <w:rPr>
          <w:rFonts w:ascii="Times New Roman" w:hAnsi="Times New Roman" w:cs="Times New Roman"/>
          <w:b/>
          <w:bCs/>
          <w:sz w:val="24"/>
          <w:szCs w:val="24"/>
        </w:rPr>
      </w:pPr>
      <w:r w:rsidRPr="00190B3C">
        <w:rPr>
          <w:rFonts w:ascii="Times New Roman" w:hAnsi="Times New Roman" w:cs="Times New Roman"/>
          <w:b/>
          <w:bCs/>
          <w:sz w:val="24"/>
          <w:szCs w:val="24"/>
          <w:lang w:val="en-US"/>
        </w:rPr>
        <w:t xml:space="preserve">3.2 </w:t>
      </w:r>
      <w:r w:rsidR="00263CD5">
        <w:rPr>
          <w:rFonts w:ascii="Times New Roman" w:hAnsi="Times New Roman" w:cs="Times New Roman"/>
          <w:b/>
          <w:bCs/>
          <w:sz w:val="24"/>
          <w:szCs w:val="24"/>
          <w:lang w:val="en-US"/>
        </w:rPr>
        <w:t>A</w:t>
      </w:r>
      <w:proofErr w:type="spellStart"/>
      <w:r w:rsidR="00263CD5" w:rsidRPr="0013158E">
        <w:rPr>
          <w:rFonts w:ascii="Times New Roman" w:hAnsi="Times New Roman" w:cs="Times New Roman"/>
          <w:b/>
          <w:bCs/>
          <w:sz w:val="24"/>
          <w:szCs w:val="24"/>
        </w:rPr>
        <w:t>wareness</w:t>
      </w:r>
      <w:proofErr w:type="spellEnd"/>
      <w:r w:rsidR="0013158E" w:rsidRPr="0013158E">
        <w:rPr>
          <w:rFonts w:ascii="Times New Roman" w:hAnsi="Times New Roman" w:cs="Times New Roman"/>
          <w:b/>
          <w:bCs/>
          <w:sz w:val="24"/>
          <w:szCs w:val="24"/>
        </w:rPr>
        <w:t xml:space="preserve"> of water</w:t>
      </w:r>
      <w:r w:rsidR="00263CD5">
        <w:rPr>
          <w:rFonts w:ascii="Times New Roman" w:hAnsi="Times New Roman" w:cs="Times New Roman"/>
          <w:b/>
          <w:bCs/>
          <w:sz w:val="24"/>
          <w:szCs w:val="24"/>
        </w:rPr>
        <w:t>-</w:t>
      </w:r>
      <w:r w:rsidR="0013158E" w:rsidRPr="0013158E">
        <w:rPr>
          <w:rFonts w:ascii="Times New Roman" w:hAnsi="Times New Roman" w:cs="Times New Roman"/>
          <w:b/>
          <w:bCs/>
          <w:sz w:val="24"/>
          <w:szCs w:val="24"/>
        </w:rPr>
        <w:t xml:space="preserve">soluble fertilizer </w:t>
      </w:r>
    </w:p>
    <w:p w14:paraId="595D6226" w14:textId="753E7A00" w:rsidR="00263CD5" w:rsidRPr="0000362A" w:rsidRDefault="00263CD5" w:rsidP="0000362A">
      <w:pPr>
        <w:spacing w:line="276" w:lineRule="auto"/>
        <w:jc w:val="both"/>
        <w:rPr>
          <w:rFonts w:ascii="Times New Roman" w:hAnsi="Times New Roman" w:cs="Times New Roman"/>
          <w:bCs/>
          <w:sz w:val="24"/>
          <w:szCs w:val="24"/>
        </w:rPr>
      </w:pPr>
      <w:r w:rsidRPr="0000362A">
        <w:rPr>
          <w:rFonts w:ascii="Times New Roman" w:hAnsi="Times New Roman" w:cs="Times New Roman"/>
          <w:bCs/>
          <w:sz w:val="24"/>
          <w:szCs w:val="24"/>
        </w:rPr>
        <w:lastRenderedPageBreak/>
        <w:t>The awareness level regarding water-soluble fertilizer among respondents varies significantly, reflecting differing degrees of knowledge and exposure. While some individuals are well-informed about the proper usage</w:t>
      </w:r>
      <w:r w:rsidR="007B68C3">
        <w:rPr>
          <w:rFonts w:ascii="Times New Roman" w:hAnsi="Times New Roman" w:cs="Times New Roman"/>
          <w:bCs/>
          <w:sz w:val="24"/>
          <w:szCs w:val="24"/>
        </w:rPr>
        <w:t>, benefits</w:t>
      </w:r>
      <w:r w:rsidR="00357817">
        <w:rPr>
          <w:rFonts w:ascii="Times New Roman" w:hAnsi="Times New Roman" w:cs="Times New Roman"/>
          <w:bCs/>
          <w:sz w:val="24"/>
          <w:szCs w:val="24"/>
        </w:rPr>
        <w:t>, application, price, doses</w:t>
      </w:r>
      <w:r w:rsidR="007B68C3">
        <w:rPr>
          <w:rFonts w:ascii="Times New Roman" w:hAnsi="Times New Roman" w:cs="Times New Roman"/>
          <w:bCs/>
          <w:sz w:val="24"/>
          <w:szCs w:val="24"/>
        </w:rPr>
        <w:t xml:space="preserve"> </w:t>
      </w:r>
      <w:r w:rsidRPr="0000362A">
        <w:rPr>
          <w:rFonts w:ascii="Times New Roman" w:hAnsi="Times New Roman" w:cs="Times New Roman"/>
          <w:bCs/>
          <w:sz w:val="24"/>
          <w:szCs w:val="24"/>
        </w:rPr>
        <w:t>of water-soluble fertilizers</w:t>
      </w:r>
      <w:r w:rsidR="00357817">
        <w:rPr>
          <w:rFonts w:ascii="Times New Roman" w:hAnsi="Times New Roman" w:cs="Times New Roman"/>
          <w:bCs/>
          <w:sz w:val="24"/>
          <w:szCs w:val="24"/>
        </w:rPr>
        <w:t xml:space="preserve"> </w:t>
      </w:r>
      <w:r w:rsidRPr="0000362A">
        <w:rPr>
          <w:rFonts w:ascii="Times New Roman" w:hAnsi="Times New Roman" w:cs="Times New Roman"/>
          <w:bCs/>
          <w:sz w:val="24"/>
          <w:szCs w:val="24"/>
        </w:rPr>
        <w:t>such as improved nutrient absorption and efficient application</w:t>
      </w:r>
      <w:r w:rsidR="00357817">
        <w:rPr>
          <w:rFonts w:ascii="Times New Roman" w:hAnsi="Times New Roman" w:cs="Times New Roman"/>
          <w:bCs/>
          <w:sz w:val="24"/>
          <w:szCs w:val="24"/>
        </w:rPr>
        <w:t>. T</w:t>
      </w:r>
      <w:r w:rsidRPr="0000362A">
        <w:rPr>
          <w:rFonts w:ascii="Times New Roman" w:hAnsi="Times New Roman" w:cs="Times New Roman"/>
          <w:bCs/>
          <w:sz w:val="24"/>
          <w:szCs w:val="24"/>
        </w:rPr>
        <w:t>he findings suggest a need for increased awareness initiatives to promote the effective and sustainable use of water-soluble fertilizers in agricultural practices.</w:t>
      </w:r>
      <w:r w:rsidR="00A02F2D">
        <w:rPr>
          <w:rFonts w:ascii="Times New Roman" w:hAnsi="Times New Roman" w:cs="Times New Roman"/>
          <w:bCs/>
          <w:sz w:val="24"/>
          <w:szCs w:val="24"/>
        </w:rPr>
        <w:t xml:space="preserve"> Table 2 represent the awareness about water-soluble fertilizer.</w:t>
      </w:r>
    </w:p>
    <w:p w14:paraId="4D20CF17" w14:textId="76A11F9D" w:rsidR="00190B3C" w:rsidRDefault="003978F3" w:rsidP="00A02F2D">
      <w:pPr>
        <w:spacing w:line="276" w:lineRule="auto"/>
        <w:jc w:val="center"/>
        <w:rPr>
          <w:rFonts w:ascii="Times New Roman" w:hAnsi="Times New Roman" w:cs="Times New Roman"/>
          <w:b/>
          <w:bCs/>
          <w:sz w:val="24"/>
          <w:szCs w:val="24"/>
        </w:rPr>
      </w:pPr>
      <w:r w:rsidRPr="00A02F2D">
        <w:rPr>
          <w:rFonts w:ascii="Times New Roman" w:hAnsi="Times New Roman" w:cs="Times New Roman"/>
          <w:b/>
          <w:bCs/>
          <w:sz w:val="24"/>
          <w:szCs w:val="24"/>
          <w:lang w:val="en-US"/>
        </w:rPr>
        <w:t>Table</w:t>
      </w:r>
      <w:r w:rsidR="004766B7" w:rsidRPr="00A02F2D">
        <w:rPr>
          <w:rFonts w:ascii="Times New Roman" w:hAnsi="Times New Roman" w:cs="Times New Roman"/>
          <w:b/>
          <w:bCs/>
          <w:sz w:val="24"/>
          <w:szCs w:val="24"/>
          <w:lang w:val="en-US"/>
        </w:rPr>
        <w:t xml:space="preserve"> </w:t>
      </w:r>
      <w:r w:rsidR="00190B3C" w:rsidRPr="00A02F2D">
        <w:rPr>
          <w:rFonts w:ascii="Times New Roman" w:hAnsi="Times New Roman" w:cs="Times New Roman"/>
          <w:b/>
          <w:bCs/>
          <w:sz w:val="24"/>
          <w:szCs w:val="24"/>
          <w:lang w:val="en-US"/>
        </w:rPr>
        <w:t>2</w:t>
      </w:r>
      <w:r w:rsidR="0080688C" w:rsidRPr="00A02F2D">
        <w:rPr>
          <w:rFonts w:ascii="Times New Roman" w:hAnsi="Times New Roman" w:cs="Times New Roman"/>
          <w:b/>
          <w:bCs/>
          <w:sz w:val="24"/>
          <w:szCs w:val="24"/>
          <w:lang w:val="en-US"/>
        </w:rPr>
        <w:t>:</w:t>
      </w:r>
      <w:r w:rsidR="00190B3C" w:rsidRPr="00A02F2D">
        <w:rPr>
          <w:rFonts w:ascii="Times New Roman" w:hAnsi="Times New Roman" w:cs="Times New Roman"/>
          <w:b/>
          <w:bCs/>
          <w:sz w:val="24"/>
          <w:szCs w:val="24"/>
        </w:rPr>
        <w:t xml:space="preserve"> Awareness </w:t>
      </w:r>
      <w:r w:rsidR="00A02F2D">
        <w:rPr>
          <w:rFonts w:ascii="Times New Roman" w:hAnsi="Times New Roman" w:cs="Times New Roman"/>
          <w:b/>
          <w:bCs/>
          <w:sz w:val="24"/>
          <w:szCs w:val="24"/>
        </w:rPr>
        <w:t>of</w:t>
      </w:r>
      <w:r w:rsidR="00190B3C" w:rsidRPr="00A02F2D">
        <w:rPr>
          <w:rFonts w:ascii="Times New Roman" w:hAnsi="Times New Roman" w:cs="Times New Roman"/>
          <w:b/>
          <w:bCs/>
          <w:sz w:val="24"/>
          <w:szCs w:val="24"/>
        </w:rPr>
        <w:t xml:space="preserve"> </w:t>
      </w:r>
      <w:r w:rsidR="00B04198" w:rsidRPr="00A02F2D">
        <w:rPr>
          <w:rFonts w:ascii="Times New Roman" w:hAnsi="Times New Roman" w:cs="Times New Roman"/>
          <w:b/>
          <w:bCs/>
          <w:sz w:val="24"/>
          <w:szCs w:val="24"/>
        </w:rPr>
        <w:t>water</w:t>
      </w:r>
      <w:r w:rsidR="00022C8A">
        <w:rPr>
          <w:rFonts w:ascii="Times New Roman" w:hAnsi="Times New Roman" w:cs="Times New Roman"/>
          <w:b/>
          <w:bCs/>
          <w:sz w:val="24"/>
          <w:szCs w:val="24"/>
        </w:rPr>
        <w:t>-</w:t>
      </w:r>
      <w:r w:rsidR="00B04198" w:rsidRPr="00A02F2D">
        <w:rPr>
          <w:rFonts w:ascii="Times New Roman" w:hAnsi="Times New Roman" w:cs="Times New Roman"/>
          <w:b/>
          <w:bCs/>
          <w:sz w:val="24"/>
          <w:szCs w:val="24"/>
        </w:rPr>
        <w:t>soluble fertilizer</w:t>
      </w:r>
    </w:p>
    <w:tbl>
      <w:tblPr>
        <w:tblStyle w:val="PlainTable2"/>
        <w:tblW w:w="9026" w:type="dxa"/>
        <w:tblLook w:val="04A0" w:firstRow="1" w:lastRow="0" w:firstColumn="1" w:lastColumn="0" w:noHBand="0" w:noVBand="1"/>
      </w:tblPr>
      <w:tblGrid>
        <w:gridCol w:w="990"/>
        <w:gridCol w:w="4590"/>
        <w:gridCol w:w="2070"/>
        <w:gridCol w:w="1376"/>
      </w:tblGrid>
      <w:tr w:rsidR="00572783" w:rsidRPr="000B64BC" w14:paraId="4B1050DF" w14:textId="77777777" w:rsidTr="00382298">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tcPr>
          <w:p w14:paraId="26A2CD43" w14:textId="5BA12212" w:rsidR="00572783" w:rsidRDefault="00572783"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974DA3">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4590" w:type="dxa"/>
            <w:noWrap/>
          </w:tcPr>
          <w:p w14:paraId="4EA946C6" w14:textId="77777777" w:rsidR="00572783" w:rsidRPr="000B64BC" w:rsidRDefault="00572783"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070" w:type="dxa"/>
            <w:noWrap/>
          </w:tcPr>
          <w:p w14:paraId="4F0D060D" w14:textId="57D2E1CB" w:rsidR="00572783" w:rsidRPr="00B0613B" w:rsidRDefault="00B0613B"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613B">
              <w:rPr>
                <w:rFonts w:ascii="Times New Roman" w:eastAsia="Times New Roman" w:hAnsi="Times New Roman" w:cs="Times New Roman"/>
                <w:color w:val="000000"/>
                <w:kern w:val="0"/>
                <w:sz w:val="24"/>
                <w:szCs w:val="24"/>
                <w:lang w:eastAsia="en-IN"/>
                <w14:ligatures w14:val="none"/>
              </w:rPr>
              <w:t>No. of Aware Farmers</w:t>
            </w:r>
            <w:r w:rsidR="00E929A8">
              <w:rPr>
                <w:rFonts w:ascii="Times New Roman" w:eastAsia="Times New Roman" w:hAnsi="Times New Roman" w:cs="Times New Roman"/>
                <w:color w:val="000000"/>
                <w:kern w:val="0"/>
                <w:sz w:val="24"/>
                <w:szCs w:val="24"/>
                <w:lang w:eastAsia="en-IN"/>
                <w14:ligatures w14:val="none"/>
              </w:rPr>
              <w:t xml:space="preserve"> (n=200)</w:t>
            </w:r>
          </w:p>
        </w:tc>
        <w:tc>
          <w:tcPr>
            <w:tcW w:w="1376" w:type="dxa"/>
            <w:noWrap/>
          </w:tcPr>
          <w:p w14:paraId="41ADFEAF" w14:textId="77777777" w:rsidR="00572783" w:rsidRPr="000B64BC" w:rsidRDefault="00572783"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EA54EC" w:rsidRPr="00962EAE" w14:paraId="4FAAC8CD" w14:textId="77777777" w:rsidTr="00A70A9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4BFB57EC" w14:textId="77777777" w:rsidR="00EA54EC" w:rsidRPr="00962EAE" w:rsidRDefault="00EA54EC"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8036" w:type="dxa"/>
            <w:gridSpan w:val="3"/>
            <w:noWrap/>
          </w:tcPr>
          <w:p w14:paraId="5B470C2C" w14:textId="26463A2C" w:rsidR="00EA54EC" w:rsidRPr="00962EAE" w:rsidRDefault="00EA54EC" w:rsidP="00EA54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B64BC">
              <w:rPr>
                <w:rFonts w:ascii="Times New Roman" w:eastAsia="Times New Roman" w:hAnsi="Times New Roman" w:cs="Times New Roman"/>
                <w:b/>
                <w:bCs/>
                <w:color w:val="000000"/>
                <w:kern w:val="0"/>
                <w:sz w:val="24"/>
                <w:szCs w:val="24"/>
                <w:lang w:eastAsia="en-IN"/>
                <w14:ligatures w14:val="none"/>
              </w:rPr>
              <w:t>A</w:t>
            </w:r>
            <w:r>
              <w:rPr>
                <w:rFonts w:ascii="Times New Roman" w:eastAsia="Times New Roman" w:hAnsi="Times New Roman" w:cs="Times New Roman"/>
                <w:b/>
                <w:bCs/>
                <w:color w:val="000000"/>
                <w:kern w:val="0"/>
                <w:sz w:val="24"/>
                <w:szCs w:val="24"/>
                <w:lang w:eastAsia="en-IN"/>
                <w14:ligatures w14:val="none"/>
              </w:rPr>
              <w:t>wareness Regarding Biostimulants</w:t>
            </w:r>
          </w:p>
        </w:tc>
      </w:tr>
      <w:tr w:rsidR="0020013B" w:rsidRPr="00962EAE" w14:paraId="327D1033"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46C56DF"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4D96EE" w14:textId="13F20128" w:rsidR="0020013B" w:rsidRPr="000B64BC" w:rsidRDefault="00382298"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Pr="00454ACD">
              <w:rPr>
                <w:rFonts w:ascii="Times New Roman" w:hAnsi="Times New Roman" w:cs="Times New Roman"/>
                <w:bCs/>
                <w:sz w:val="24"/>
                <w:szCs w:val="24"/>
              </w:rPr>
              <w:t>o you know about water</w:t>
            </w:r>
            <w:r>
              <w:rPr>
                <w:rFonts w:ascii="Times New Roman" w:hAnsi="Times New Roman" w:cs="Times New Roman"/>
                <w:bCs/>
                <w:sz w:val="24"/>
                <w:szCs w:val="24"/>
              </w:rPr>
              <w:t>-</w:t>
            </w:r>
            <w:r w:rsidRPr="00454ACD">
              <w:rPr>
                <w:rFonts w:ascii="Times New Roman" w:hAnsi="Times New Roman" w:cs="Times New Roman"/>
                <w:bCs/>
                <w:sz w:val="24"/>
                <w:szCs w:val="24"/>
              </w:rPr>
              <w:t>soluble fertilizer?</w:t>
            </w:r>
          </w:p>
        </w:tc>
        <w:tc>
          <w:tcPr>
            <w:tcW w:w="2070" w:type="dxa"/>
            <w:noWrap/>
          </w:tcPr>
          <w:p w14:paraId="4AA41435" w14:textId="7109455D"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200</w:t>
            </w:r>
          </w:p>
        </w:tc>
        <w:tc>
          <w:tcPr>
            <w:tcW w:w="1376" w:type="dxa"/>
            <w:noWrap/>
          </w:tcPr>
          <w:p w14:paraId="13A816BD" w14:textId="1C6077C2"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100</w:t>
            </w:r>
            <w:r w:rsidR="00D72C44">
              <w:rPr>
                <w:rFonts w:ascii="Times New Roman" w:hAnsi="Times New Roman" w:cs="Times New Roman"/>
                <w:bCs/>
                <w:sz w:val="24"/>
                <w:szCs w:val="24"/>
              </w:rPr>
              <w:t>.00</w:t>
            </w:r>
          </w:p>
        </w:tc>
      </w:tr>
      <w:tr w:rsidR="0020013B" w:rsidRPr="00962EAE" w14:paraId="023CF697"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8AF09A5"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E11B4F7" w14:textId="19CA8313" w:rsidR="0020013B" w:rsidRPr="000B64BC" w:rsidRDefault="00016566"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that in which crop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is used?</w:t>
            </w:r>
          </w:p>
        </w:tc>
        <w:tc>
          <w:tcPr>
            <w:tcW w:w="2070" w:type="dxa"/>
            <w:noWrap/>
          </w:tcPr>
          <w:p w14:paraId="68584025" w14:textId="327DDD06"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188</w:t>
            </w:r>
          </w:p>
        </w:tc>
        <w:tc>
          <w:tcPr>
            <w:tcW w:w="1376" w:type="dxa"/>
            <w:noWrap/>
          </w:tcPr>
          <w:p w14:paraId="1CA1B22C" w14:textId="02FCACE7"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94</w:t>
            </w:r>
            <w:r w:rsidR="00D72C44">
              <w:rPr>
                <w:rFonts w:ascii="Times New Roman" w:hAnsi="Times New Roman" w:cs="Times New Roman"/>
                <w:bCs/>
                <w:sz w:val="24"/>
                <w:szCs w:val="24"/>
              </w:rPr>
              <w:t>.00</w:t>
            </w:r>
          </w:p>
        </w:tc>
      </w:tr>
      <w:tr w:rsidR="0020013B" w:rsidRPr="00962EAE" w14:paraId="567F12D6"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AF73AD2"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99881F4" w14:textId="1B84F227" w:rsidR="0020013B" w:rsidRPr="000B64BC" w:rsidRDefault="004419DA"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method of application of water</w:t>
            </w:r>
            <w:r w:rsidR="0098138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5ABE2443" w14:textId="7F4A83A5"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180</w:t>
            </w:r>
          </w:p>
        </w:tc>
        <w:tc>
          <w:tcPr>
            <w:tcW w:w="1376" w:type="dxa"/>
            <w:noWrap/>
          </w:tcPr>
          <w:p w14:paraId="4B820823" w14:textId="5C4B6436"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90</w:t>
            </w:r>
            <w:r w:rsidR="00D72C44">
              <w:rPr>
                <w:rFonts w:ascii="Times New Roman" w:hAnsi="Times New Roman" w:cs="Times New Roman"/>
                <w:bCs/>
                <w:sz w:val="24"/>
                <w:szCs w:val="24"/>
              </w:rPr>
              <w:t>.00</w:t>
            </w:r>
          </w:p>
        </w:tc>
      </w:tr>
      <w:tr w:rsidR="0020013B" w:rsidRPr="00962EAE" w14:paraId="072ABD0A"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55385A4"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103AA744" w14:textId="3284D25D" w:rsidR="0020013B" w:rsidRPr="000B64BC" w:rsidRDefault="00F16391"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 xml:space="preserve">o you know </w:t>
            </w:r>
            <w:r w:rsidR="00E752F7">
              <w:rPr>
                <w:rFonts w:ascii="Times New Roman" w:hAnsi="Times New Roman" w:cs="Times New Roman"/>
                <w:bCs/>
                <w:sz w:val="24"/>
                <w:szCs w:val="24"/>
              </w:rPr>
              <w:t xml:space="preserve">about </w:t>
            </w:r>
            <w:r w:rsidR="00382298" w:rsidRPr="00454ACD">
              <w:rPr>
                <w:rFonts w:ascii="Times New Roman" w:hAnsi="Times New Roman" w:cs="Times New Roman"/>
                <w:bCs/>
                <w:sz w:val="24"/>
                <w:szCs w:val="24"/>
              </w:rPr>
              <w:t>nutrient content of water</w:t>
            </w:r>
            <w:r w:rsidR="00E752F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352FA881" w14:textId="1462ECDB"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164</w:t>
            </w:r>
          </w:p>
        </w:tc>
        <w:tc>
          <w:tcPr>
            <w:tcW w:w="1376" w:type="dxa"/>
            <w:noWrap/>
          </w:tcPr>
          <w:p w14:paraId="00603DAD" w14:textId="5748E416"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82</w:t>
            </w:r>
            <w:r w:rsidR="00D72C44">
              <w:rPr>
                <w:rFonts w:ascii="Times New Roman" w:hAnsi="Times New Roman" w:cs="Times New Roman"/>
                <w:bCs/>
                <w:sz w:val="24"/>
                <w:szCs w:val="24"/>
              </w:rPr>
              <w:t>.00</w:t>
            </w:r>
          </w:p>
        </w:tc>
      </w:tr>
      <w:tr w:rsidR="0020013B" w:rsidRPr="00962EAE" w14:paraId="0283615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2A554844"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24C232EB" w14:textId="2155FEA1" w:rsidR="0020013B" w:rsidRPr="000B64BC" w:rsidRDefault="00F16391"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the most suitable time for application of water</w:t>
            </w:r>
            <w:r w:rsidR="005D67DF">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 for the best result?</w:t>
            </w:r>
          </w:p>
        </w:tc>
        <w:tc>
          <w:tcPr>
            <w:tcW w:w="2070" w:type="dxa"/>
            <w:noWrap/>
          </w:tcPr>
          <w:p w14:paraId="49282F85" w14:textId="0E29523A"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151</w:t>
            </w:r>
          </w:p>
        </w:tc>
        <w:tc>
          <w:tcPr>
            <w:tcW w:w="1376" w:type="dxa"/>
            <w:noWrap/>
          </w:tcPr>
          <w:p w14:paraId="25B3EC77" w14:textId="62442FAB"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75.5</w:t>
            </w:r>
            <w:r>
              <w:rPr>
                <w:rFonts w:ascii="Times New Roman" w:hAnsi="Times New Roman" w:cs="Times New Roman"/>
                <w:bCs/>
                <w:sz w:val="24"/>
                <w:szCs w:val="24"/>
              </w:rPr>
              <w:t>0</w:t>
            </w:r>
          </w:p>
        </w:tc>
      </w:tr>
      <w:tr w:rsidR="0020013B" w:rsidRPr="00962EAE" w14:paraId="7D8F2D68"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89DDE1F"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5B5F4A30" w14:textId="5950684C" w:rsidR="0020013B" w:rsidRPr="000B64BC" w:rsidRDefault="00E5110E"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the price of water</w:t>
            </w:r>
            <w:r w:rsidR="00617B57">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71AE083F" w14:textId="404EA928"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163</w:t>
            </w:r>
          </w:p>
        </w:tc>
        <w:tc>
          <w:tcPr>
            <w:tcW w:w="1376" w:type="dxa"/>
            <w:noWrap/>
          </w:tcPr>
          <w:p w14:paraId="3C7F5FE8" w14:textId="24BC3761"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81.5</w:t>
            </w:r>
            <w:r>
              <w:rPr>
                <w:rFonts w:ascii="Times New Roman" w:hAnsi="Times New Roman" w:cs="Times New Roman"/>
                <w:bCs/>
                <w:sz w:val="24"/>
                <w:szCs w:val="24"/>
              </w:rPr>
              <w:t>0</w:t>
            </w:r>
          </w:p>
        </w:tc>
      </w:tr>
      <w:tr w:rsidR="0020013B" w:rsidRPr="00962EAE" w14:paraId="2C18699D"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FA449CE"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0CB04C5D" w14:textId="14FF1D1E" w:rsidR="0020013B" w:rsidRPr="000B64BC" w:rsidRDefault="00617B57"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about size of packing available of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w:t>
            </w:r>
          </w:p>
        </w:tc>
        <w:tc>
          <w:tcPr>
            <w:tcW w:w="2070" w:type="dxa"/>
            <w:noWrap/>
          </w:tcPr>
          <w:p w14:paraId="626E4E3F" w14:textId="55CFC836"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133</w:t>
            </w:r>
          </w:p>
        </w:tc>
        <w:tc>
          <w:tcPr>
            <w:tcW w:w="1376" w:type="dxa"/>
            <w:noWrap/>
          </w:tcPr>
          <w:p w14:paraId="3CBCA526" w14:textId="1F40963D"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66.5</w:t>
            </w:r>
            <w:r>
              <w:rPr>
                <w:rFonts w:ascii="Times New Roman" w:hAnsi="Times New Roman" w:cs="Times New Roman"/>
                <w:bCs/>
                <w:sz w:val="24"/>
                <w:szCs w:val="24"/>
              </w:rPr>
              <w:t>0</w:t>
            </w:r>
          </w:p>
        </w:tc>
      </w:tr>
      <w:tr w:rsidR="0020013B" w:rsidRPr="00962EAE" w14:paraId="2E209240"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3402385" w14:textId="77777777" w:rsidR="0020013B" w:rsidRDefault="0020013B" w:rsidP="00974DA3">
            <w:pPr>
              <w:spacing w:line="276" w:lineRule="auto"/>
              <w:jc w:val="center"/>
              <w:rPr>
                <w:rFonts w:ascii="Times New Roman" w:eastAsia="Times New Roman" w:hAnsi="Times New Roman" w:cs="Times New Roman"/>
                <w:color w:val="000000"/>
                <w:sz w:val="24"/>
                <w:szCs w:val="24"/>
                <w:lang w:eastAsia="en-IN"/>
                <w14:ligatures w14:val="none"/>
              </w:rPr>
            </w:pPr>
          </w:p>
        </w:tc>
        <w:tc>
          <w:tcPr>
            <w:tcW w:w="4590" w:type="dxa"/>
            <w:noWrap/>
          </w:tcPr>
          <w:p w14:paraId="7E9F9D20" w14:textId="40801D86" w:rsidR="0020013B" w:rsidRPr="000B64BC" w:rsidRDefault="00617B57"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Cs/>
                <w:sz w:val="24"/>
                <w:szCs w:val="24"/>
              </w:rPr>
              <w:t>D</w:t>
            </w:r>
            <w:r w:rsidR="00382298" w:rsidRPr="00454ACD">
              <w:rPr>
                <w:rFonts w:ascii="Times New Roman" w:hAnsi="Times New Roman" w:cs="Times New Roman"/>
                <w:bCs/>
                <w:sz w:val="24"/>
                <w:szCs w:val="24"/>
              </w:rPr>
              <w:t>o you know doses of different water</w:t>
            </w:r>
            <w:r>
              <w:rPr>
                <w:rFonts w:ascii="Times New Roman" w:hAnsi="Times New Roman" w:cs="Times New Roman"/>
                <w:bCs/>
                <w:sz w:val="24"/>
                <w:szCs w:val="24"/>
              </w:rPr>
              <w:t>-</w:t>
            </w:r>
            <w:r w:rsidR="00382298" w:rsidRPr="00454ACD">
              <w:rPr>
                <w:rFonts w:ascii="Times New Roman" w:hAnsi="Times New Roman" w:cs="Times New Roman"/>
                <w:bCs/>
                <w:sz w:val="24"/>
                <w:szCs w:val="24"/>
              </w:rPr>
              <w:t>soluble fertilizers in major crops you grow</w:t>
            </w:r>
            <w:r w:rsidR="00F658E0">
              <w:rPr>
                <w:rFonts w:ascii="Times New Roman" w:hAnsi="Times New Roman" w:cs="Times New Roman"/>
                <w:bCs/>
                <w:sz w:val="24"/>
                <w:szCs w:val="24"/>
              </w:rPr>
              <w:t>n</w:t>
            </w:r>
            <w:r w:rsidR="00382298" w:rsidRPr="00454ACD">
              <w:rPr>
                <w:rFonts w:ascii="Times New Roman" w:hAnsi="Times New Roman" w:cs="Times New Roman"/>
                <w:bCs/>
                <w:sz w:val="24"/>
                <w:szCs w:val="24"/>
              </w:rPr>
              <w:t>?</w:t>
            </w:r>
          </w:p>
        </w:tc>
        <w:tc>
          <w:tcPr>
            <w:tcW w:w="2070" w:type="dxa"/>
            <w:noWrap/>
          </w:tcPr>
          <w:p w14:paraId="4C5BBF8C" w14:textId="524FA170"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149</w:t>
            </w:r>
          </w:p>
        </w:tc>
        <w:tc>
          <w:tcPr>
            <w:tcW w:w="1376" w:type="dxa"/>
            <w:noWrap/>
          </w:tcPr>
          <w:p w14:paraId="76D03F7D" w14:textId="53F12A2A"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B04C19">
              <w:rPr>
                <w:rFonts w:ascii="Times New Roman" w:hAnsi="Times New Roman" w:cs="Times New Roman"/>
                <w:bCs/>
                <w:sz w:val="24"/>
                <w:szCs w:val="24"/>
              </w:rPr>
              <w:t>74.5</w:t>
            </w:r>
            <w:r>
              <w:rPr>
                <w:rFonts w:ascii="Times New Roman" w:hAnsi="Times New Roman" w:cs="Times New Roman"/>
                <w:bCs/>
                <w:sz w:val="24"/>
                <w:szCs w:val="24"/>
              </w:rPr>
              <w:t>0</w:t>
            </w:r>
          </w:p>
        </w:tc>
      </w:tr>
      <w:tr w:rsidR="0020013B" w:rsidRPr="00962EAE" w14:paraId="440791B5"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val="restart"/>
          </w:tcPr>
          <w:p w14:paraId="2C56BA2C" w14:textId="77777777" w:rsidR="0020013B" w:rsidRPr="00F73DCD" w:rsidRDefault="0020013B" w:rsidP="00974DA3">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4590" w:type="dxa"/>
            <w:noWrap/>
          </w:tcPr>
          <w:p w14:paraId="1630FC09" w14:textId="77777777" w:rsidR="0020013B" w:rsidRPr="00241424"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241424">
              <w:rPr>
                <w:rFonts w:ascii="Times New Roman" w:eastAsia="Times New Roman" w:hAnsi="Times New Roman" w:cs="Times New Roman"/>
                <w:b/>
                <w:bCs/>
                <w:color w:val="000000"/>
                <w:kern w:val="0"/>
                <w:sz w:val="24"/>
                <w:szCs w:val="24"/>
                <w:lang w:eastAsia="en-IN"/>
                <w14:ligatures w14:val="none"/>
              </w:rPr>
              <w:t>Source of Awareness</w:t>
            </w:r>
          </w:p>
        </w:tc>
        <w:tc>
          <w:tcPr>
            <w:tcW w:w="2070" w:type="dxa"/>
            <w:noWrap/>
          </w:tcPr>
          <w:p w14:paraId="704194C5" w14:textId="77777777"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c>
          <w:tcPr>
            <w:tcW w:w="1376" w:type="dxa"/>
            <w:noWrap/>
          </w:tcPr>
          <w:p w14:paraId="1EF54FEA" w14:textId="77777777"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p>
        </w:tc>
      </w:tr>
      <w:tr w:rsidR="0020013B" w:rsidRPr="00962EAE" w14:paraId="706285F2"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716DB474" w14:textId="77777777"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18B0AEF8" w14:textId="667000DD" w:rsidR="0020013B" w:rsidRPr="00962EAE"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 xml:space="preserve">Advertisement </w:t>
            </w:r>
          </w:p>
        </w:tc>
        <w:tc>
          <w:tcPr>
            <w:tcW w:w="2070" w:type="dxa"/>
            <w:noWrap/>
          </w:tcPr>
          <w:p w14:paraId="4D351811" w14:textId="6BA17400"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31</w:t>
            </w:r>
          </w:p>
        </w:tc>
        <w:tc>
          <w:tcPr>
            <w:tcW w:w="1376" w:type="dxa"/>
            <w:noWrap/>
          </w:tcPr>
          <w:p w14:paraId="08E911F4" w14:textId="1CB73655" w:rsidR="0020013B" w:rsidRPr="00962EAE"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15.50</w:t>
            </w:r>
          </w:p>
        </w:tc>
      </w:tr>
      <w:tr w:rsidR="0020013B" w:rsidRPr="00962EAE" w14:paraId="53071D82"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0EB9799F" w14:textId="77777777" w:rsidR="0020013B" w:rsidRPr="00962EAE" w:rsidRDefault="0020013B"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4590" w:type="dxa"/>
            <w:noWrap/>
          </w:tcPr>
          <w:p w14:paraId="7C7B8108" w14:textId="52173195" w:rsidR="0020013B" w:rsidRPr="00962EAE"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 xml:space="preserve">Exhibitions </w:t>
            </w:r>
          </w:p>
        </w:tc>
        <w:tc>
          <w:tcPr>
            <w:tcW w:w="2070" w:type="dxa"/>
            <w:noWrap/>
          </w:tcPr>
          <w:p w14:paraId="2911F98F" w14:textId="55F500A1"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34</w:t>
            </w:r>
          </w:p>
        </w:tc>
        <w:tc>
          <w:tcPr>
            <w:tcW w:w="1376" w:type="dxa"/>
            <w:noWrap/>
          </w:tcPr>
          <w:p w14:paraId="319F9AEC" w14:textId="41BB33C9" w:rsidR="0020013B" w:rsidRPr="00962EAE"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17</w:t>
            </w:r>
            <w:r w:rsidR="00D72C44">
              <w:rPr>
                <w:rFonts w:ascii="Times New Roman" w:hAnsi="Times New Roman" w:cs="Times New Roman"/>
                <w:bCs/>
                <w:sz w:val="24"/>
                <w:szCs w:val="24"/>
              </w:rPr>
              <w:t>.00</w:t>
            </w:r>
          </w:p>
        </w:tc>
      </w:tr>
      <w:tr w:rsidR="0020013B" w:rsidRPr="00E82E45" w14:paraId="0A1F5229"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5303F2E5"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hideMark/>
          </w:tcPr>
          <w:p w14:paraId="598A1FE5" w14:textId="0DBCA2F3" w:rsidR="0020013B" w:rsidRPr="00E82E45"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Through dealer</w:t>
            </w:r>
          </w:p>
        </w:tc>
        <w:tc>
          <w:tcPr>
            <w:tcW w:w="2070" w:type="dxa"/>
            <w:noWrap/>
            <w:hideMark/>
          </w:tcPr>
          <w:p w14:paraId="22F672D4" w14:textId="324F09EA" w:rsidR="0020013B" w:rsidRPr="00E82E45"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93</w:t>
            </w:r>
          </w:p>
        </w:tc>
        <w:tc>
          <w:tcPr>
            <w:tcW w:w="1376" w:type="dxa"/>
            <w:noWrap/>
            <w:hideMark/>
          </w:tcPr>
          <w:p w14:paraId="639FF24D" w14:textId="26EAE1B1" w:rsidR="0020013B" w:rsidRPr="00E82E45"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46.50</w:t>
            </w:r>
          </w:p>
        </w:tc>
      </w:tr>
      <w:tr w:rsidR="0020013B" w14:paraId="425030E7" w14:textId="77777777" w:rsidTr="00382298">
        <w:trPr>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6E9FAEBB"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7EFF32D7" w14:textId="20D81CEC" w:rsidR="0020013B" w:rsidRPr="00962EAE" w:rsidRDefault="0020013B"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Through friends</w:t>
            </w:r>
          </w:p>
        </w:tc>
        <w:tc>
          <w:tcPr>
            <w:tcW w:w="2070" w:type="dxa"/>
            <w:noWrap/>
          </w:tcPr>
          <w:p w14:paraId="1F4E6C80" w14:textId="5D02BD65" w:rsidR="0020013B"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42</w:t>
            </w:r>
          </w:p>
        </w:tc>
        <w:tc>
          <w:tcPr>
            <w:tcW w:w="1376" w:type="dxa"/>
            <w:noWrap/>
          </w:tcPr>
          <w:p w14:paraId="1EA530DC" w14:textId="1F6E73EB" w:rsidR="0020013B" w:rsidRDefault="0020013B"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hAnsi="Times New Roman" w:cs="Times New Roman"/>
                <w:bCs/>
                <w:sz w:val="24"/>
                <w:szCs w:val="24"/>
              </w:rPr>
              <w:t>21</w:t>
            </w:r>
            <w:r w:rsidR="00D72C44">
              <w:rPr>
                <w:rFonts w:ascii="Times New Roman" w:hAnsi="Times New Roman" w:cs="Times New Roman"/>
                <w:bCs/>
                <w:sz w:val="24"/>
                <w:szCs w:val="24"/>
              </w:rPr>
              <w:t>.00</w:t>
            </w:r>
          </w:p>
        </w:tc>
      </w:tr>
      <w:tr w:rsidR="0020013B" w14:paraId="459D3C95" w14:textId="77777777" w:rsidTr="0038229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90" w:type="dxa"/>
            <w:vMerge/>
          </w:tcPr>
          <w:p w14:paraId="1970E49D" w14:textId="77777777" w:rsidR="0020013B" w:rsidRPr="000B64BC" w:rsidRDefault="0020013B" w:rsidP="002F14D6">
            <w:pPr>
              <w:spacing w:line="276" w:lineRule="auto"/>
              <w:rPr>
                <w:rFonts w:ascii="Times New Roman" w:eastAsia="Times New Roman" w:hAnsi="Times New Roman" w:cs="Times New Roman"/>
                <w:b w:val="0"/>
                <w:bCs w:val="0"/>
                <w:color w:val="000000"/>
                <w:kern w:val="0"/>
                <w:sz w:val="24"/>
                <w:szCs w:val="24"/>
                <w:lang w:eastAsia="en-IN"/>
                <w14:ligatures w14:val="none"/>
              </w:rPr>
            </w:pPr>
          </w:p>
        </w:tc>
        <w:tc>
          <w:tcPr>
            <w:tcW w:w="4590" w:type="dxa"/>
            <w:noWrap/>
          </w:tcPr>
          <w:p w14:paraId="1AFF1495" w14:textId="416F2CBB" w:rsidR="0020013B" w:rsidRPr="00962EAE" w:rsidRDefault="0020013B"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Total</w:t>
            </w:r>
          </w:p>
        </w:tc>
        <w:tc>
          <w:tcPr>
            <w:tcW w:w="2070" w:type="dxa"/>
            <w:noWrap/>
          </w:tcPr>
          <w:p w14:paraId="46C55EC9" w14:textId="52C62262" w:rsidR="0020013B"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200</w:t>
            </w:r>
          </w:p>
        </w:tc>
        <w:tc>
          <w:tcPr>
            <w:tcW w:w="1376" w:type="dxa"/>
            <w:noWrap/>
          </w:tcPr>
          <w:p w14:paraId="1CD229E0" w14:textId="03E391CB" w:rsidR="0020013B" w:rsidRDefault="0020013B"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02FB2">
              <w:rPr>
                <w:rFonts w:ascii="Times New Roman" w:hAnsi="Times New Roman" w:cs="Times New Roman"/>
                <w:b/>
                <w:sz w:val="24"/>
                <w:szCs w:val="24"/>
              </w:rPr>
              <w:t>100</w:t>
            </w:r>
            <w:r w:rsidR="006657F0">
              <w:rPr>
                <w:rFonts w:ascii="Times New Roman" w:hAnsi="Times New Roman" w:cs="Times New Roman"/>
                <w:b/>
                <w:sz w:val="24"/>
                <w:szCs w:val="24"/>
              </w:rPr>
              <w:t>.00</w:t>
            </w:r>
          </w:p>
        </w:tc>
      </w:tr>
    </w:tbl>
    <w:p w14:paraId="3FD8FBD0" w14:textId="77777777" w:rsidR="00BA6560" w:rsidRDefault="00BA6560" w:rsidP="00BA656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32B3762A" w14:textId="77777777" w:rsidR="00BF1DD4" w:rsidRPr="00BF1DD4" w:rsidRDefault="00BF1DD4" w:rsidP="006B0075">
      <w:pPr>
        <w:spacing w:line="276" w:lineRule="auto"/>
        <w:jc w:val="both"/>
        <w:rPr>
          <w:rFonts w:ascii="Times New Roman" w:hAnsi="Times New Roman" w:cs="Times New Roman"/>
          <w:bCs/>
          <w:sz w:val="24"/>
          <w:szCs w:val="24"/>
        </w:rPr>
      </w:pPr>
      <w:r w:rsidRPr="00BF1DD4">
        <w:rPr>
          <w:rFonts w:ascii="Times New Roman" w:hAnsi="Times New Roman" w:cs="Times New Roman"/>
          <w:bCs/>
          <w:sz w:val="24"/>
          <w:szCs w:val="24"/>
        </w:rPr>
        <w:t>Awareness refers to the farmer's level of understanding and knowledge about water-soluble fertilizers, which plays a crucial role in their adoption and effective use. Table 2 presents an overview of farmers' awareness based on various criteria.</w:t>
      </w:r>
    </w:p>
    <w:p w14:paraId="75FA691F" w14:textId="77777777" w:rsidR="00DD330B" w:rsidRDefault="006B0075" w:rsidP="006B0075">
      <w:pPr>
        <w:spacing w:line="276" w:lineRule="auto"/>
        <w:jc w:val="both"/>
        <w:rPr>
          <w:rFonts w:ascii="Times New Roman" w:hAnsi="Times New Roman" w:cs="Times New Roman"/>
          <w:bCs/>
          <w:sz w:val="24"/>
          <w:szCs w:val="24"/>
        </w:rPr>
      </w:pPr>
      <w:r w:rsidRPr="006B0075">
        <w:rPr>
          <w:rFonts w:ascii="Times New Roman" w:hAnsi="Times New Roman" w:cs="Times New Roman"/>
          <w:bCs/>
          <w:sz w:val="24"/>
          <w:szCs w:val="24"/>
        </w:rPr>
        <w:t xml:space="preserve">Out of the surveyed farmers, </w:t>
      </w:r>
      <w:r w:rsidR="008B332A">
        <w:rPr>
          <w:rFonts w:ascii="Times New Roman" w:hAnsi="Times New Roman" w:cs="Times New Roman"/>
          <w:bCs/>
          <w:sz w:val="24"/>
          <w:szCs w:val="24"/>
        </w:rPr>
        <w:t xml:space="preserve">94.00% </w:t>
      </w:r>
      <w:r w:rsidRPr="006B0075">
        <w:rPr>
          <w:rFonts w:ascii="Times New Roman" w:hAnsi="Times New Roman" w:cs="Times New Roman"/>
          <w:bCs/>
          <w:sz w:val="24"/>
          <w:szCs w:val="24"/>
        </w:rPr>
        <w:t xml:space="preserve">knowledgeable about the correct use of </w:t>
      </w:r>
      <w:r w:rsidR="00BE7D48" w:rsidRPr="006B0075">
        <w:rPr>
          <w:rFonts w:ascii="Times New Roman" w:hAnsi="Times New Roman" w:cs="Times New Roman"/>
          <w:bCs/>
          <w:sz w:val="24"/>
          <w:szCs w:val="24"/>
        </w:rPr>
        <w:t>WSFs</w:t>
      </w:r>
      <w:r w:rsidRPr="006B0075">
        <w:rPr>
          <w:rFonts w:ascii="Times New Roman" w:hAnsi="Times New Roman" w:cs="Times New Roman"/>
          <w:bCs/>
          <w:sz w:val="24"/>
          <w:szCs w:val="24"/>
        </w:rPr>
        <w:t xml:space="preserve"> for specific crops, while </w:t>
      </w:r>
      <w:r w:rsidR="00BE7D48">
        <w:rPr>
          <w:rFonts w:ascii="Times New Roman" w:hAnsi="Times New Roman" w:cs="Times New Roman"/>
          <w:bCs/>
          <w:sz w:val="24"/>
          <w:szCs w:val="24"/>
        </w:rPr>
        <w:t>90.00% were</w:t>
      </w:r>
      <w:r w:rsidRPr="006B0075">
        <w:rPr>
          <w:rFonts w:ascii="Times New Roman" w:hAnsi="Times New Roman" w:cs="Times New Roman"/>
          <w:bCs/>
          <w:sz w:val="24"/>
          <w:szCs w:val="24"/>
        </w:rPr>
        <w:t xml:space="preserve"> familiar with the various methods of application. Approximately 82</w:t>
      </w:r>
      <w:r w:rsidR="00BE7D48">
        <w:rPr>
          <w:rFonts w:ascii="Times New Roman" w:hAnsi="Times New Roman" w:cs="Times New Roman"/>
          <w:bCs/>
          <w:sz w:val="24"/>
          <w:szCs w:val="24"/>
        </w:rPr>
        <w:t>.00</w:t>
      </w:r>
      <w:r w:rsidRPr="006B0075">
        <w:rPr>
          <w:rFonts w:ascii="Times New Roman" w:hAnsi="Times New Roman" w:cs="Times New Roman"/>
          <w:bCs/>
          <w:sz w:val="24"/>
          <w:szCs w:val="24"/>
        </w:rPr>
        <w:t xml:space="preserve">% of farmers understand the nutrient composition of WSFs, particularly essential elements such as nitrogen (N), phosphorus (P), potassium (K), and calcium. Moreover, </w:t>
      </w:r>
      <w:r w:rsidR="00F04AC2">
        <w:rPr>
          <w:rFonts w:ascii="Times New Roman" w:hAnsi="Times New Roman" w:cs="Times New Roman"/>
          <w:bCs/>
          <w:sz w:val="24"/>
          <w:szCs w:val="24"/>
        </w:rPr>
        <w:t>75.50%</w:t>
      </w:r>
      <w:r w:rsidR="00432D57">
        <w:rPr>
          <w:rFonts w:ascii="Times New Roman" w:hAnsi="Times New Roman" w:cs="Times New Roman"/>
          <w:bCs/>
          <w:sz w:val="24"/>
          <w:szCs w:val="24"/>
        </w:rPr>
        <w:t xml:space="preserve"> </w:t>
      </w:r>
      <w:r w:rsidR="00432D57">
        <w:rPr>
          <w:rFonts w:ascii="Times New Roman" w:hAnsi="Times New Roman" w:cs="Times New Roman"/>
          <w:bCs/>
          <w:sz w:val="24"/>
          <w:szCs w:val="24"/>
        </w:rPr>
        <w:lastRenderedPageBreak/>
        <w:t>of</w:t>
      </w:r>
      <w:r w:rsidRPr="006B0075">
        <w:rPr>
          <w:rFonts w:ascii="Times New Roman" w:hAnsi="Times New Roman" w:cs="Times New Roman"/>
          <w:bCs/>
          <w:sz w:val="24"/>
          <w:szCs w:val="24"/>
        </w:rPr>
        <w:t xml:space="preserve"> farmers </w:t>
      </w:r>
      <w:r w:rsidR="00432D57">
        <w:rPr>
          <w:rFonts w:ascii="Times New Roman" w:hAnsi="Times New Roman" w:cs="Times New Roman"/>
          <w:bCs/>
          <w:sz w:val="24"/>
          <w:szCs w:val="24"/>
        </w:rPr>
        <w:t xml:space="preserve">were </w:t>
      </w:r>
      <w:r w:rsidRPr="006B0075">
        <w:rPr>
          <w:rFonts w:ascii="Times New Roman" w:hAnsi="Times New Roman" w:cs="Times New Roman"/>
          <w:bCs/>
          <w:sz w:val="24"/>
          <w:szCs w:val="24"/>
        </w:rPr>
        <w:t xml:space="preserve">aware of the appropriate timing for applying WSFs at different stages of crop growth to maximize productivity. In terms of market awareness, </w:t>
      </w:r>
      <w:r w:rsidR="00FB558F">
        <w:rPr>
          <w:rFonts w:ascii="Times New Roman" w:hAnsi="Times New Roman" w:cs="Times New Roman"/>
          <w:bCs/>
          <w:sz w:val="24"/>
          <w:szCs w:val="24"/>
        </w:rPr>
        <w:t>81.50%</w:t>
      </w:r>
      <w:r w:rsidRPr="006B0075">
        <w:rPr>
          <w:rFonts w:ascii="Times New Roman" w:hAnsi="Times New Roman" w:cs="Times New Roman"/>
          <w:bCs/>
          <w:sz w:val="24"/>
          <w:szCs w:val="24"/>
        </w:rPr>
        <w:t xml:space="preserve"> farmers </w:t>
      </w:r>
      <w:r w:rsidR="00FB558F">
        <w:rPr>
          <w:rFonts w:ascii="Times New Roman" w:hAnsi="Times New Roman" w:cs="Times New Roman"/>
          <w:bCs/>
          <w:sz w:val="24"/>
          <w:szCs w:val="24"/>
        </w:rPr>
        <w:t>were aware about</w:t>
      </w:r>
      <w:r w:rsidRPr="006B0075">
        <w:rPr>
          <w:rFonts w:ascii="Times New Roman" w:hAnsi="Times New Roman" w:cs="Times New Roman"/>
          <w:bCs/>
          <w:sz w:val="24"/>
          <w:szCs w:val="24"/>
        </w:rPr>
        <w:t xml:space="preserve"> prices of WSFs, and </w:t>
      </w:r>
      <w:r w:rsidR="00FB558F">
        <w:rPr>
          <w:rFonts w:ascii="Times New Roman" w:hAnsi="Times New Roman" w:cs="Times New Roman"/>
          <w:bCs/>
          <w:sz w:val="24"/>
          <w:szCs w:val="24"/>
        </w:rPr>
        <w:t xml:space="preserve">66.50% farmers were </w:t>
      </w:r>
      <w:r w:rsidRPr="006B0075">
        <w:rPr>
          <w:rFonts w:ascii="Times New Roman" w:hAnsi="Times New Roman" w:cs="Times New Roman"/>
          <w:bCs/>
          <w:sz w:val="24"/>
          <w:szCs w:val="24"/>
        </w:rPr>
        <w:t>familiar with the available packaging sizes, including 1</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5</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10</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and 25</w:t>
      </w:r>
      <w:r w:rsidR="00FB558F">
        <w:rPr>
          <w:rFonts w:ascii="Times New Roman" w:hAnsi="Times New Roman" w:cs="Times New Roman"/>
          <w:bCs/>
          <w:sz w:val="24"/>
          <w:szCs w:val="24"/>
        </w:rPr>
        <w:t xml:space="preserve"> </w:t>
      </w:r>
      <w:r w:rsidRPr="006B0075">
        <w:rPr>
          <w:rFonts w:ascii="Times New Roman" w:hAnsi="Times New Roman" w:cs="Times New Roman"/>
          <w:bCs/>
          <w:sz w:val="24"/>
          <w:szCs w:val="24"/>
        </w:rPr>
        <w:t>kg. Additionally, 74.5</w:t>
      </w:r>
      <w:r w:rsidR="007C7366">
        <w:rPr>
          <w:rFonts w:ascii="Times New Roman" w:hAnsi="Times New Roman" w:cs="Times New Roman"/>
          <w:bCs/>
          <w:sz w:val="24"/>
          <w:szCs w:val="24"/>
        </w:rPr>
        <w:t>0</w:t>
      </w:r>
      <w:r w:rsidRPr="006B0075">
        <w:rPr>
          <w:rFonts w:ascii="Times New Roman" w:hAnsi="Times New Roman" w:cs="Times New Roman"/>
          <w:bCs/>
          <w:sz w:val="24"/>
          <w:szCs w:val="24"/>
        </w:rPr>
        <w:t xml:space="preserve">% of the farmers understand the recommended dosages for their respective crops and </w:t>
      </w:r>
      <w:r w:rsidR="00AB5892">
        <w:rPr>
          <w:rFonts w:ascii="Times New Roman" w:hAnsi="Times New Roman" w:cs="Times New Roman"/>
          <w:bCs/>
          <w:sz w:val="24"/>
          <w:szCs w:val="24"/>
        </w:rPr>
        <w:t>were</w:t>
      </w:r>
      <w:r w:rsidRPr="006B0075">
        <w:rPr>
          <w:rFonts w:ascii="Times New Roman" w:hAnsi="Times New Roman" w:cs="Times New Roman"/>
          <w:bCs/>
          <w:sz w:val="24"/>
          <w:szCs w:val="24"/>
        </w:rPr>
        <w:t xml:space="preserve"> aware </w:t>
      </w:r>
      <w:r w:rsidR="00AB5892">
        <w:rPr>
          <w:rFonts w:ascii="Times New Roman" w:hAnsi="Times New Roman" w:cs="Times New Roman"/>
          <w:bCs/>
          <w:sz w:val="24"/>
          <w:szCs w:val="24"/>
        </w:rPr>
        <w:t>about</w:t>
      </w:r>
      <w:r w:rsidRPr="006B0075">
        <w:rPr>
          <w:rFonts w:ascii="Times New Roman" w:hAnsi="Times New Roman" w:cs="Times New Roman"/>
          <w:bCs/>
          <w:sz w:val="24"/>
          <w:szCs w:val="24"/>
        </w:rPr>
        <w:t xml:space="preserve"> proper stages for application, contributing to improved yields. </w:t>
      </w:r>
    </w:p>
    <w:p w14:paraId="2F464D0F" w14:textId="3DBD3512" w:rsidR="006B0075" w:rsidRPr="006B0075" w:rsidRDefault="006B0075" w:rsidP="006B0075">
      <w:pPr>
        <w:spacing w:line="276" w:lineRule="auto"/>
        <w:jc w:val="both"/>
        <w:rPr>
          <w:rFonts w:ascii="Times New Roman" w:hAnsi="Times New Roman" w:cs="Times New Roman"/>
          <w:bCs/>
          <w:sz w:val="24"/>
          <w:szCs w:val="24"/>
        </w:rPr>
      </w:pPr>
      <w:r w:rsidRPr="006B0075">
        <w:rPr>
          <w:rFonts w:ascii="Times New Roman" w:hAnsi="Times New Roman" w:cs="Times New Roman"/>
          <w:bCs/>
          <w:sz w:val="24"/>
          <w:szCs w:val="24"/>
        </w:rPr>
        <w:t>Regarding sources of awareness, the majority</w:t>
      </w:r>
      <w:r w:rsidR="00FC3C02">
        <w:rPr>
          <w:rFonts w:ascii="Times New Roman" w:hAnsi="Times New Roman" w:cs="Times New Roman"/>
          <w:bCs/>
          <w:sz w:val="24"/>
          <w:szCs w:val="24"/>
        </w:rPr>
        <w:t xml:space="preserve"> (67.50%)</w:t>
      </w:r>
      <w:r w:rsidRPr="006B0075">
        <w:rPr>
          <w:rFonts w:ascii="Times New Roman" w:hAnsi="Times New Roman" w:cs="Times New Roman"/>
          <w:bCs/>
          <w:sz w:val="24"/>
          <w:szCs w:val="24"/>
        </w:rPr>
        <w:t xml:space="preserve"> of farmers gain information from friends and dealers, indicating a strong reliance on personal networks and trusted sources. </w:t>
      </w:r>
      <w:r w:rsidR="00A05278">
        <w:rPr>
          <w:rFonts w:ascii="Times New Roman" w:hAnsi="Times New Roman" w:cs="Times New Roman"/>
          <w:bCs/>
          <w:sz w:val="24"/>
          <w:szCs w:val="24"/>
        </w:rPr>
        <w:t>Around 1</w:t>
      </w:r>
      <w:r w:rsidRPr="006B0075">
        <w:rPr>
          <w:rFonts w:ascii="Times New Roman" w:hAnsi="Times New Roman" w:cs="Times New Roman"/>
          <w:bCs/>
          <w:sz w:val="24"/>
          <w:szCs w:val="24"/>
        </w:rPr>
        <w:t>7</w:t>
      </w:r>
      <w:r w:rsidR="00A05278">
        <w:rPr>
          <w:rFonts w:ascii="Times New Roman" w:hAnsi="Times New Roman" w:cs="Times New Roman"/>
          <w:bCs/>
          <w:sz w:val="24"/>
          <w:szCs w:val="24"/>
        </w:rPr>
        <w:t>.00</w:t>
      </w:r>
      <w:r w:rsidRPr="006B0075">
        <w:rPr>
          <w:rFonts w:ascii="Times New Roman" w:hAnsi="Times New Roman" w:cs="Times New Roman"/>
          <w:bCs/>
          <w:sz w:val="24"/>
          <w:szCs w:val="24"/>
        </w:rPr>
        <w:t xml:space="preserve">% </w:t>
      </w:r>
      <w:r w:rsidR="00A05278">
        <w:rPr>
          <w:rFonts w:ascii="Times New Roman" w:hAnsi="Times New Roman" w:cs="Times New Roman"/>
          <w:bCs/>
          <w:sz w:val="24"/>
          <w:szCs w:val="24"/>
        </w:rPr>
        <w:t>of</w:t>
      </w:r>
      <w:r w:rsidRPr="006B0075">
        <w:rPr>
          <w:rFonts w:ascii="Times New Roman" w:hAnsi="Times New Roman" w:cs="Times New Roman"/>
          <w:bCs/>
          <w:sz w:val="24"/>
          <w:szCs w:val="24"/>
        </w:rPr>
        <w:t xml:space="preserve"> farmers become aware through exhibitions</w:t>
      </w:r>
      <w:r w:rsidR="00A05278">
        <w:rPr>
          <w:rFonts w:ascii="Times New Roman" w:hAnsi="Times New Roman" w:cs="Times New Roman"/>
          <w:bCs/>
          <w:sz w:val="24"/>
          <w:szCs w:val="24"/>
        </w:rPr>
        <w:t xml:space="preserve"> organized at different places</w:t>
      </w:r>
      <w:r w:rsidRPr="006B0075">
        <w:rPr>
          <w:rFonts w:ascii="Times New Roman" w:hAnsi="Times New Roman" w:cs="Times New Roman"/>
          <w:bCs/>
          <w:sz w:val="24"/>
          <w:szCs w:val="24"/>
        </w:rPr>
        <w:t>, while 15.5</w:t>
      </w:r>
      <w:r w:rsidR="00C26CE6">
        <w:rPr>
          <w:rFonts w:ascii="Times New Roman" w:hAnsi="Times New Roman" w:cs="Times New Roman"/>
          <w:bCs/>
          <w:sz w:val="24"/>
          <w:szCs w:val="24"/>
        </w:rPr>
        <w:t>0</w:t>
      </w:r>
      <w:r w:rsidRPr="006B0075">
        <w:rPr>
          <w:rFonts w:ascii="Times New Roman" w:hAnsi="Times New Roman" w:cs="Times New Roman"/>
          <w:bCs/>
          <w:sz w:val="24"/>
          <w:szCs w:val="24"/>
        </w:rPr>
        <w:t xml:space="preserve">% </w:t>
      </w:r>
      <w:r w:rsidR="00C26CE6">
        <w:rPr>
          <w:rFonts w:ascii="Times New Roman" w:hAnsi="Times New Roman" w:cs="Times New Roman"/>
          <w:bCs/>
          <w:sz w:val="24"/>
          <w:szCs w:val="24"/>
        </w:rPr>
        <w:t>of</w:t>
      </w:r>
      <w:r w:rsidRPr="006B0075">
        <w:rPr>
          <w:rFonts w:ascii="Times New Roman" w:hAnsi="Times New Roman" w:cs="Times New Roman"/>
          <w:bCs/>
          <w:sz w:val="24"/>
          <w:szCs w:val="24"/>
        </w:rPr>
        <w:t xml:space="preserve"> farmers receive information via advertisements</w:t>
      </w:r>
      <w:r w:rsidR="00C26CE6">
        <w:rPr>
          <w:rFonts w:ascii="Times New Roman" w:hAnsi="Times New Roman" w:cs="Times New Roman"/>
          <w:bCs/>
          <w:sz w:val="24"/>
          <w:szCs w:val="24"/>
        </w:rPr>
        <w:t xml:space="preserve"> through different media</w:t>
      </w:r>
      <w:r w:rsidRPr="006B0075">
        <w:rPr>
          <w:rFonts w:ascii="Times New Roman" w:hAnsi="Times New Roman" w:cs="Times New Roman"/>
          <w:bCs/>
          <w:sz w:val="24"/>
          <w:szCs w:val="24"/>
        </w:rPr>
        <w:t>. This suggests that farmers primarily trust dealers and peers, valuing their practical experience and product knowledge.</w:t>
      </w:r>
    </w:p>
    <w:p w14:paraId="18AD0462" w14:textId="272F43DE" w:rsidR="0013158E" w:rsidRDefault="00827AFC"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3</w:t>
      </w:r>
      <w:r w:rsidRPr="00827AFC">
        <w:rPr>
          <w:rFonts w:ascii="Times New Roman" w:hAnsi="Times New Roman" w:cs="Times New Roman"/>
          <w:b/>
          <w:bCs/>
          <w:sz w:val="24"/>
          <w:szCs w:val="24"/>
          <w:lang w:val="en-US"/>
        </w:rPr>
        <w:t xml:space="preserve"> </w:t>
      </w:r>
      <w:r w:rsidR="00B85062">
        <w:rPr>
          <w:rFonts w:ascii="Times New Roman" w:hAnsi="Times New Roman" w:cs="Times New Roman"/>
          <w:b/>
          <w:bCs/>
          <w:sz w:val="24"/>
          <w:szCs w:val="24"/>
          <w:lang w:val="en-US"/>
        </w:rPr>
        <w:t>U</w:t>
      </w:r>
      <w:r w:rsidR="0013158E" w:rsidRPr="0013158E">
        <w:rPr>
          <w:rFonts w:ascii="Times New Roman" w:hAnsi="Times New Roman" w:cs="Times New Roman"/>
          <w:b/>
          <w:bCs/>
          <w:sz w:val="24"/>
          <w:szCs w:val="24"/>
        </w:rPr>
        <w:t>sage pattern of water</w:t>
      </w:r>
      <w:r w:rsidR="0009682D">
        <w:rPr>
          <w:rFonts w:ascii="Times New Roman" w:hAnsi="Times New Roman" w:cs="Times New Roman"/>
          <w:b/>
          <w:bCs/>
          <w:sz w:val="24"/>
          <w:szCs w:val="24"/>
        </w:rPr>
        <w:t>-</w:t>
      </w:r>
      <w:r w:rsidR="0013158E" w:rsidRPr="0013158E">
        <w:rPr>
          <w:rFonts w:ascii="Times New Roman" w:hAnsi="Times New Roman" w:cs="Times New Roman"/>
          <w:b/>
          <w:bCs/>
          <w:sz w:val="24"/>
          <w:szCs w:val="24"/>
        </w:rPr>
        <w:t>soluble fertilizers</w:t>
      </w:r>
    </w:p>
    <w:p w14:paraId="6A829CD1" w14:textId="385D6D21" w:rsidR="00F73291" w:rsidRPr="0060574F" w:rsidRDefault="00F73291" w:rsidP="002F14D6">
      <w:pPr>
        <w:spacing w:line="276" w:lineRule="auto"/>
        <w:jc w:val="both"/>
        <w:rPr>
          <w:rFonts w:ascii="Times New Roman" w:hAnsi="Times New Roman" w:cs="Times New Roman"/>
          <w:bCs/>
          <w:sz w:val="24"/>
          <w:szCs w:val="24"/>
        </w:rPr>
      </w:pPr>
      <w:r w:rsidRPr="0060574F">
        <w:rPr>
          <w:rFonts w:ascii="Times New Roman" w:hAnsi="Times New Roman" w:cs="Times New Roman"/>
          <w:bCs/>
          <w:sz w:val="24"/>
          <w:szCs w:val="24"/>
        </w:rPr>
        <w:t xml:space="preserve">The usage pattern of WSFs among farmers reveals a growing preference for these inputs due to their efficiency and effectiveness. </w:t>
      </w:r>
      <w:r w:rsidR="00E10DB9" w:rsidRPr="0060574F">
        <w:rPr>
          <w:rFonts w:ascii="Times New Roman" w:hAnsi="Times New Roman" w:cs="Times New Roman"/>
          <w:bCs/>
          <w:sz w:val="24"/>
          <w:szCs w:val="24"/>
        </w:rPr>
        <w:t>T</w:t>
      </w:r>
      <w:r w:rsidRPr="0060574F">
        <w:rPr>
          <w:rFonts w:ascii="Times New Roman" w:hAnsi="Times New Roman" w:cs="Times New Roman"/>
          <w:bCs/>
          <w:sz w:val="24"/>
          <w:szCs w:val="24"/>
        </w:rPr>
        <w:t>he adoption of WSFs reflects a shift toward more sustainable and scientifically informed farming practices.</w:t>
      </w:r>
    </w:p>
    <w:p w14:paraId="18B6F363" w14:textId="3679AC2E" w:rsidR="002A5B9D" w:rsidRPr="008F5B85" w:rsidRDefault="002A5B9D" w:rsidP="002F14D6">
      <w:pPr>
        <w:spacing w:line="276" w:lineRule="auto"/>
        <w:jc w:val="center"/>
        <w:rPr>
          <w:rFonts w:ascii="Times New Roman" w:hAnsi="Times New Roman" w:cs="Times New Roman"/>
          <w:b/>
          <w:sz w:val="24"/>
          <w:szCs w:val="24"/>
        </w:rPr>
      </w:pPr>
      <w:r w:rsidRPr="008F5B85">
        <w:rPr>
          <w:rFonts w:ascii="Times New Roman" w:hAnsi="Times New Roman" w:cs="Times New Roman"/>
          <w:b/>
          <w:sz w:val="24"/>
          <w:szCs w:val="24"/>
        </w:rPr>
        <w:t>Table 3</w:t>
      </w:r>
      <w:r w:rsidR="00AE542C" w:rsidRPr="008F5B85">
        <w:rPr>
          <w:rFonts w:ascii="Times New Roman" w:hAnsi="Times New Roman" w:cs="Times New Roman"/>
          <w:b/>
          <w:sz w:val="24"/>
          <w:szCs w:val="24"/>
        </w:rPr>
        <w:t>:</w:t>
      </w:r>
      <w:r w:rsidRPr="008F5B85">
        <w:rPr>
          <w:rFonts w:ascii="Times New Roman" w:hAnsi="Times New Roman" w:cs="Times New Roman"/>
          <w:b/>
          <w:sz w:val="24"/>
          <w:szCs w:val="24"/>
        </w:rPr>
        <w:t xml:space="preserve"> </w:t>
      </w:r>
      <w:r w:rsidR="00487633" w:rsidRPr="008F5B85">
        <w:rPr>
          <w:rFonts w:ascii="Times New Roman" w:hAnsi="Times New Roman" w:cs="Times New Roman"/>
          <w:b/>
          <w:sz w:val="24"/>
          <w:szCs w:val="24"/>
        </w:rPr>
        <w:t>Us</w:t>
      </w:r>
      <w:r w:rsidR="008F5B85" w:rsidRPr="008F5B85">
        <w:rPr>
          <w:rFonts w:ascii="Times New Roman" w:hAnsi="Times New Roman" w:cs="Times New Roman"/>
          <w:b/>
          <w:sz w:val="24"/>
          <w:szCs w:val="24"/>
        </w:rPr>
        <w:t>age</w:t>
      </w:r>
      <w:r w:rsidR="00487633" w:rsidRPr="008F5B85">
        <w:rPr>
          <w:rFonts w:ascii="Times New Roman" w:hAnsi="Times New Roman" w:cs="Times New Roman"/>
          <w:b/>
          <w:sz w:val="24"/>
          <w:szCs w:val="24"/>
        </w:rPr>
        <w:t xml:space="preserve"> of </w:t>
      </w:r>
      <w:r w:rsidR="008F5B85" w:rsidRPr="008F5B85">
        <w:rPr>
          <w:rFonts w:ascii="Times New Roman" w:hAnsi="Times New Roman" w:cs="Times New Roman"/>
          <w:b/>
          <w:sz w:val="24"/>
          <w:szCs w:val="24"/>
        </w:rPr>
        <w:t>water-soluble fertilizers</w:t>
      </w:r>
    </w:p>
    <w:tbl>
      <w:tblPr>
        <w:tblStyle w:val="PlainTable2"/>
        <w:tblW w:w="9026" w:type="dxa"/>
        <w:tblLook w:val="04A0" w:firstRow="1" w:lastRow="0" w:firstColumn="1" w:lastColumn="0" w:noHBand="0" w:noVBand="1"/>
      </w:tblPr>
      <w:tblGrid>
        <w:gridCol w:w="1350"/>
        <w:gridCol w:w="3793"/>
        <w:gridCol w:w="2000"/>
        <w:gridCol w:w="1883"/>
      </w:tblGrid>
      <w:tr w:rsidR="0077428A" w:rsidRPr="000B64BC" w14:paraId="00469B1E" w14:textId="77777777" w:rsidTr="00AF4F9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tcPr>
          <w:p w14:paraId="792EC965" w14:textId="3499D6A1" w:rsidR="0077428A" w:rsidRDefault="0077428A" w:rsidP="002F14D6">
            <w:pPr>
              <w:spacing w:line="276"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 xml:space="preserve">Sr. </w:t>
            </w:r>
            <w:r w:rsidR="00AF4F9D">
              <w:rPr>
                <w:rFonts w:ascii="Times New Roman" w:eastAsia="Times New Roman" w:hAnsi="Times New Roman" w:cs="Times New Roman"/>
                <w:color w:val="000000"/>
                <w:sz w:val="24"/>
                <w:szCs w:val="24"/>
                <w:lang w:eastAsia="en-IN"/>
                <w14:ligatures w14:val="none"/>
              </w:rPr>
              <w:t>N</w:t>
            </w:r>
            <w:r>
              <w:rPr>
                <w:rFonts w:ascii="Times New Roman" w:eastAsia="Times New Roman" w:hAnsi="Times New Roman" w:cs="Times New Roman"/>
                <w:color w:val="000000"/>
                <w:sz w:val="24"/>
                <w:szCs w:val="24"/>
                <w:lang w:eastAsia="en-IN"/>
                <w14:ligatures w14:val="none"/>
              </w:rPr>
              <w:t>o.</w:t>
            </w:r>
          </w:p>
        </w:tc>
        <w:tc>
          <w:tcPr>
            <w:tcW w:w="3793" w:type="dxa"/>
            <w:noWrap/>
          </w:tcPr>
          <w:p w14:paraId="12F12594" w14:textId="77777777" w:rsidR="0077428A" w:rsidRPr="000B64BC" w:rsidRDefault="0077428A" w:rsidP="002F14D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605C52">
              <w:rPr>
                <w:rFonts w:ascii="Times New Roman" w:eastAsia="Times New Roman" w:hAnsi="Times New Roman" w:cs="Times New Roman"/>
                <w:color w:val="000000"/>
                <w:sz w:val="24"/>
                <w:szCs w:val="24"/>
                <w:lang w:eastAsia="en-IN"/>
                <w14:ligatures w14:val="none"/>
              </w:rPr>
              <w:t>Particular</w:t>
            </w:r>
          </w:p>
        </w:tc>
        <w:tc>
          <w:tcPr>
            <w:tcW w:w="2000" w:type="dxa"/>
            <w:noWrap/>
          </w:tcPr>
          <w:p w14:paraId="483B48F3" w14:textId="09EE25E0" w:rsidR="0077428A" w:rsidRPr="000B64BC" w:rsidRDefault="00BA0BE0"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No. of </w:t>
            </w:r>
            <w:r w:rsidR="0077428A">
              <w:rPr>
                <w:rFonts w:ascii="Times New Roman" w:eastAsia="Times New Roman" w:hAnsi="Times New Roman" w:cs="Times New Roman"/>
                <w:color w:val="000000"/>
                <w:kern w:val="0"/>
                <w:sz w:val="24"/>
                <w:szCs w:val="24"/>
                <w:lang w:eastAsia="en-IN"/>
                <w14:ligatures w14:val="none"/>
              </w:rPr>
              <w:t>Respondents</w:t>
            </w:r>
          </w:p>
        </w:tc>
        <w:tc>
          <w:tcPr>
            <w:tcW w:w="1883" w:type="dxa"/>
            <w:noWrap/>
          </w:tcPr>
          <w:p w14:paraId="256A763C" w14:textId="77777777" w:rsidR="0077428A" w:rsidRPr="000B64BC" w:rsidRDefault="0077428A" w:rsidP="002F14D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B64BC">
              <w:rPr>
                <w:rFonts w:ascii="Times New Roman" w:eastAsia="Times New Roman" w:hAnsi="Times New Roman" w:cs="Times New Roman"/>
                <w:color w:val="000000"/>
                <w:kern w:val="0"/>
                <w:sz w:val="24"/>
                <w:szCs w:val="24"/>
                <w:lang w:eastAsia="en-IN"/>
                <w14:ligatures w14:val="none"/>
              </w:rPr>
              <w:t>Percentage</w:t>
            </w:r>
          </w:p>
        </w:tc>
      </w:tr>
      <w:tr w:rsidR="00D20506" w:rsidRPr="00962EAE" w14:paraId="7B6C76C6" w14:textId="77777777" w:rsidTr="00B6073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2FB96DAB" w14:textId="77777777" w:rsidR="00D20506" w:rsidRPr="00962EAE" w:rsidRDefault="00D20506" w:rsidP="0091088F">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szCs w:val="24"/>
                <w:lang w:eastAsia="en-IN"/>
                <w14:ligatures w14:val="none"/>
              </w:rPr>
              <w:t>1</w:t>
            </w:r>
          </w:p>
        </w:tc>
        <w:tc>
          <w:tcPr>
            <w:tcW w:w="7676" w:type="dxa"/>
            <w:gridSpan w:val="3"/>
            <w:noWrap/>
          </w:tcPr>
          <w:p w14:paraId="72C14477" w14:textId="0B5EE34A" w:rsidR="00D20506" w:rsidRPr="00962EAE" w:rsidRDefault="00D20506" w:rsidP="00D205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Types of </w:t>
            </w:r>
            <w:r w:rsidRPr="002B4C42">
              <w:rPr>
                <w:rFonts w:ascii="Times New Roman" w:eastAsia="Times New Roman" w:hAnsi="Times New Roman" w:cs="Times New Roman"/>
                <w:b/>
                <w:bCs/>
                <w:color w:val="000000"/>
                <w:kern w:val="0"/>
                <w:sz w:val="24"/>
                <w:szCs w:val="24"/>
                <w:lang w:eastAsia="en-IN"/>
                <w14:ligatures w14:val="none"/>
              </w:rPr>
              <w:t>Crops</w:t>
            </w:r>
          </w:p>
        </w:tc>
      </w:tr>
      <w:tr w:rsidR="006E6D3C" w:rsidRPr="00962EAE" w14:paraId="134DA002"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B15795A" w14:textId="77777777"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1DD2911" w14:textId="611D38EF" w:rsidR="006E6D3C" w:rsidRPr="002B4C42"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Field crops</w:t>
            </w:r>
          </w:p>
        </w:tc>
        <w:tc>
          <w:tcPr>
            <w:tcW w:w="2000" w:type="dxa"/>
            <w:noWrap/>
          </w:tcPr>
          <w:p w14:paraId="2C7D53EF" w14:textId="53BA12FE"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31</w:t>
            </w:r>
          </w:p>
        </w:tc>
        <w:tc>
          <w:tcPr>
            <w:tcW w:w="1883" w:type="dxa"/>
            <w:noWrap/>
          </w:tcPr>
          <w:p w14:paraId="5F09BABC" w14:textId="16384801"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15.50</w:t>
            </w:r>
          </w:p>
        </w:tc>
      </w:tr>
      <w:tr w:rsidR="006E6D3C" w:rsidRPr="00962EAE" w14:paraId="34A6F296"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4001ACF" w14:textId="77777777" w:rsidR="006E6D3C" w:rsidRPr="00962EAE"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331145E0" w14:textId="0D6F31E7" w:rsidR="006E6D3C" w:rsidRPr="002B4C42"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 xml:space="preserve">Vegetables </w:t>
            </w:r>
          </w:p>
        </w:tc>
        <w:tc>
          <w:tcPr>
            <w:tcW w:w="2000" w:type="dxa"/>
            <w:noWrap/>
          </w:tcPr>
          <w:p w14:paraId="38B27193" w14:textId="351A4B5D" w:rsidR="006E6D3C" w:rsidRPr="002B4C42"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57</w:t>
            </w:r>
          </w:p>
        </w:tc>
        <w:tc>
          <w:tcPr>
            <w:tcW w:w="1883" w:type="dxa"/>
            <w:noWrap/>
          </w:tcPr>
          <w:p w14:paraId="30BBEE05" w14:textId="7B07D2D5" w:rsidR="006E6D3C" w:rsidRPr="002B4C42"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28.50</w:t>
            </w:r>
          </w:p>
        </w:tc>
      </w:tr>
      <w:tr w:rsidR="006E6D3C" w14:paraId="5CB76BD6"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B523E3" w14:textId="77777777" w:rsidR="006E6D3C"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572E6234" w14:textId="31313623" w:rsidR="006E6D3C" w:rsidRPr="002B4C42" w:rsidRDefault="006E6D3C" w:rsidP="002F14D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Both</w:t>
            </w:r>
          </w:p>
        </w:tc>
        <w:tc>
          <w:tcPr>
            <w:tcW w:w="2000" w:type="dxa"/>
            <w:noWrap/>
          </w:tcPr>
          <w:p w14:paraId="297A3B36" w14:textId="735947BF"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11</w:t>
            </w:r>
            <w:r>
              <w:rPr>
                <w:rFonts w:ascii="Times New Roman" w:hAnsi="Times New Roman" w:cs="Times New Roman"/>
                <w:sz w:val="24"/>
                <w:szCs w:val="24"/>
              </w:rPr>
              <w:t>2</w:t>
            </w:r>
          </w:p>
        </w:tc>
        <w:tc>
          <w:tcPr>
            <w:tcW w:w="1883" w:type="dxa"/>
            <w:noWrap/>
          </w:tcPr>
          <w:p w14:paraId="513E43AF" w14:textId="2AD86ECA" w:rsidR="006E6D3C" w:rsidRPr="002B4C42" w:rsidRDefault="006E6D3C" w:rsidP="002F14D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2B4C42">
              <w:rPr>
                <w:rFonts w:ascii="Times New Roman" w:hAnsi="Times New Roman" w:cs="Times New Roman"/>
                <w:sz w:val="24"/>
                <w:szCs w:val="24"/>
              </w:rPr>
              <w:t>5</w:t>
            </w:r>
            <w:r>
              <w:rPr>
                <w:rFonts w:ascii="Times New Roman" w:hAnsi="Times New Roman" w:cs="Times New Roman"/>
                <w:sz w:val="24"/>
                <w:szCs w:val="24"/>
              </w:rPr>
              <w:t>6.00</w:t>
            </w:r>
          </w:p>
        </w:tc>
      </w:tr>
      <w:tr w:rsidR="006E6D3C" w14:paraId="34EB017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9D4522A" w14:textId="77777777" w:rsidR="006E6D3C" w:rsidRDefault="006E6D3C" w:rsidP="002F14D6">
            <w:pPr>
              <w:spacing w:line="276" w:lineRule="auto"/>
              <w:rPr>
                <w:rFonts w:ascii="Times New Roman" w:eastAsia="Times New Roman" w:hAnsi="Times New Roman" w:cs="Times New Roman"/>
                <w:color w:val="000000"/>
                <w:kern w:val="0"/>
                <w:sz w:val="24"/>
                <w:szCs w:val="24"/>
                <w:lang w:eastAsia="en-IN"/>
                <w14:ligatures w14:val="none"/>
              </w:rPr>
            </w:pPr>
          </w:p>
        </w:tc>
        <w:tc>
          <w:tcPr>
            <w:tcW w:w="3793" w:type="dxa"/>
            <w:noWrap/>
          </w:tcPr>
          <w:p w14:paraId="7160F5FD" w14:textId="07F0DBD9" w:rsidR="006E6D3C" w:rsidRPr="00AF4F9D" w:rsidRDefault="006E6D3C" w:rsidP="002F14D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Total</w:t>
            </w:r>
          </w:p>
        </w:tc>
        <w:tc>
          <w:tcPr>
            <w:tcW w:w="2000" w:type="dxa"/>
            <w:noWrap/>
          </w:tcPr>
          <w:p w14:paraId="2FC9D7DB" w14:textId="3E2EDBC3" w:rsidR="006E6D3C" w:rsidRPr="00AF4F9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200</w:t>
            </w:r>
          </w:p>
        </w:tc>
        <w:tc>
          <w:tcPr>
            <w:tcW w:w="1883" w:type="dxa"/>
            <w:noWrap/>
          </w:tcPr>
          <w:p w14:paraId="6D6ACA97" w14:textId="727B6680" w:rsidR="006E6D3C" w:rsidRPr="00AF4F9D" w:rsidRDefault="006E6D3C" w:rsidP="002F14D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IN"/>
                <w14:ligatures w14:val="none"/>
              </w:rPr>
            </w:pPr>
            <w:r w:rsidRPr="00AF4F9D">
              <w:rPr>
                <w:rFonts w:ascii="Times New Roman" w:hAnsi="Times New Roman" w:cs="Times New Roman"/>
                <w:b/>
                <w:bCs/>
                <w:sz w:val="24"/>
                <w:szCs w:val="24"/>
              </w:rPr>
              <w:t>100</w:t>
            </w:r>
            <w:r>
              <w:rPr>
                <w:rFonts w:ascii="Times New Roman" w:hAnsi="Times New Roman" w:cs="Times New Roman"/>
                <w:b/>
                <w:bCs/>
                <w:sz w:val="24"/>
                <w:szCs w:val="24"/>
              </w:rPr>
              <w:t>.00</w:t>
            </w:r>
          </w:p>
        </w:tc>
      </w:tr>
      <w:tr w:rsidR="00D20506" w14:paraId="58B06A85" w14:textId="77777777" w:rsidTr="00A96EAC">
        <w:trPr>
          <w:trHeight w:val="27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ADF92EB" w14:textId="02F3679B" w:rsidR="00D20506" w:rsidRDefault="00D20506" w:rsidP="006E6D3C">
            <w:pPr>
              <w:spacing w:line="276"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p>
        </w:tc>
        <w:tc>
          <w:tcPr>
            <w:tcW w:w="7676" w:type="dxa"/>
            <w:gridSpan w:val="3"/>
            <w:noWrap/>
          </w:tcPr>
          <w:p w14:paraId="389C2125" w14:textId="7D389E1B" w:rsidR="00D20506" w:rsidRPr="00AF4F9D" w:rsidRDefault="00D20506" w:rsidP="00D205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Different Grades</w:t>
            </w:r>
          </w:p>
        </w:tc>
      </w:tr>
      <w:tr w:rsidR="00221FE4" w14:paraId="7B871069"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2F3B60FE"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404B057" w14:textId="29A4713A"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NPK (19:19:19)</w:t>
            </w:r>
          </w:p>
        </w:tc>
        <w:tc>
          <w:tcPr>
            <w:tcW w:w="2000" w:type="dxa"/>
            <w:noWrap/>
          </w:tcPr>
          <w:p w14:paraId="12EDB8B3" w14:textId="24988029"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194</w:t>
            </w:r>
          </w:p>
        </w:tc>
        <w:tc>
          <w:tcPr>
            <w:tcW w:w="1883" w:type="dxa"/>
            <w:noWrap/>
          </w:tcPr>
          <w:p w14:paraId="44D35C41" w14:textId="57E8952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97</w:t>
            </w:r>
            <w:r>
              <w:rPr>
                <w:rFonts w:ascii="Times New Roman" w:hAnsi="Times New Roman" w:cs="Times New Roman"/>
                <w:bCs/>
                <w:sz w:val="24"/>
                <w:szCs w:val="24"/>
              </w:rPr>
              <w:t>.00</w:t>
            </w:r>
          </w:p>
        </w:tc>
      </w:tr>
      <w:tr w:rsidR="00221FE4" w14:paraId="40ACBF90"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D22DE6A"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5DBB50AA" w14:textId="011C4577"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 xml:space="preserve">Mono-Ammonium </w:t>
            </w:r>
            <w:r w:rsidR="000D0F17">
              <w:rPr>
                <w:rFonts w:ascii="Times New Roman" w:hAnsi="Times New Roman" w:cs="Times New Roman"/>
                <w:bCs/>
                <w:sz w:val="24"/>
                <w:szCs w:val="24"/>
              </w:rPr>
              <w:t>P</w:t>
            </w:r>
            <w:r w:rsidRPr="00CD0868">
              <w:rPr>
                <w:rFonts w:ascii="Times New Roman" w:hAnsi="Times New Roman" w:cs="Times New Roman"/>
                <w:bCs/>
                <w:sz w:val="24"/>
                <w:szCs w:val="24"/>
              </w:rPr>
              <w:t>hosphate (12:61:00)</w:t>
            </w:r>
          </w:p>
        </w:tc>
        <w:tc>
          <w:tcPr>
            <w:tcW w:w="2000" w:type="dxa"/>
            <w:noWrap/>
          </w:tcPr>
          <w:p w14:paraId="76126086" w14:textId="4F61EAE0"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179</w:t>
            </w:r>
          </w:p>
        </w:tc>
        <w:tc>
          <w:tcPr>
            <w:tcW w:w="1883" w:type="dxa"/>
            <w:noWrap/>
          </w:tcPr>
          <w:p w14:paraId="3A0DDB8F" w14:textId="7A7C62F2"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89.5</w:t>
            </w:r>
            <w:r>
              <w:rPr>
                <w:rFonts w:ascii="Times New Roman" w:hAnsi="Times New Roman" w:cs="Times New Roman"/>
                <w:bCs/>
                <w:sz w:val="24"/>
                <w:szCs w:val="24"/>
              </w:rPr>
              <w:t>0</w:t>
            </w:r>
          </w:p>
        </w:tc>
      </w:tr>
      <w:tr w:rsidR="00221FE4" w14:paraId="421549AC"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46922104"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10ECDA60" w14:textId="77777777"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Potassium Nitrate </w:t>
            </w:r>
          </w:p>
          <w:p w14:paraId="6F097216" w14:textId="69823D1C"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(13:00:45)</w:t>
            </w:r>
          </w:p>
        </w:tc>
        <w:tc>
          <w:tcPr>
            <w:tcW w:w="2000" w:type="dxa"/>
            <w:noWrap/>
          </w:tcPr>
          <w:p w14:paraId="586ABBD0" w14:textId="446F49C4"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167</w:t>
            </w:r>
          </w:p>
        </w:tc>
        <w:tc>
          <w:tcPr>
            <w:tcW w:w="1883" w:type="dxa"/>
            <w:noWrap/>
          </w:tcPr>
          <w:p w14:paraId="11B4044A" w14:textId="7C6DC1E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83.5</w:t>
            </w:r>
            <w:r>
              <w:rPr>
                <w:rFonts w:ascii="Times New Roman" w:hAnsi="Times New Roman" w:cs="Times New Roman"/>
                <w:bCs/>
                <w:sz w:val="24"/>
                <w:szCs w:val="24"/>
              </w:rPr>
              <w:t>0</w:t>
            </w:r>
          </w:p>
        </w:tc>
      </w:tr>
      <w:tr w:rsidR="00221FE4" w14:paraId="251E0363"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7ABB70D"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319A368E" w14:textId="19B5F6F2"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Mono-Potassium Phosphate (00:52:34)</w:t>
            </w:r>
          </w:p>
        </w:tc>
        <w:tc>
          <w:tcPr>
            <w:tcW w:w="2000" w:type="dxa"/>
            <w:noWrap/>
          </w:tcPr>
          <w:p w14:paraId="042BAE58" w14:textId="74CF64F9"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158</w:t>
            </w:r>
          </w:p>
        </w:tc>
        <w:tc>
          <w:tcPr>
            <w:tcW w:w="1883" w:type="dxa"/>
            <w:noWrap/>
          </w:tcPr>
          <w:p w14:paraId="1ACC27C2" w14:textId="19217FF6"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79.</w:t>
            </w:r>
            <w:r>
              <w:rPr>
                <w:rFonts w:ascii="Times New Roman" w:hAnsi="Times New Roman" w:cs="Times New Roman"/>
                <w:bCs/>
                <w:sz w:val="24"/>
                <w:szCs w:val="24"/>
              </w:rPr>
              <w:t>00</w:t>
            </w:r>
          </w:p>
        </w:tc>
      </w:tr>
      <w:tr w:rsidR="00221FE4" w14:paraId="72F2750D"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032381E2"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617B75CC" w14:textId="77777777"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Potassium Sulphate </w:t>
            </w:r>
          </w:p>
          <w:p w14:paraId="043A7613" w14:textId="5862F078"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(00:00:50)</w:t>
            </w:r>
          </w:p>
        </w:tc>
        <w:tc>
          <w:tcPr>
            <w:tcW w:w="2000" w:type="dxa"/>
            <w:noWrap/>
          </w:tcPr>
          <w:p w14:paraId="51D06882" w14:textId="66B011DE"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Cs/>
                <w:sz w:val="24"/>
                <w:szCs w:val="24"/>
              </w:rPr>
              <w:t>191</w:t>
            </w:r>
          </w:p>
        </w:tc>
        <w:tc>
          <w:tcPr>
            <w:tcW w:w="1883" w:type="dxa"/>
            <w:noWrap/>
          </w:tcPr>
          <w:p w14:paraId="43461723" w14:textId="1255E190"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Cs/>
                <w:sz w:val="24"/>
                <w:szCs w:val="24"/>
              </w:rPr>
              <w:t>95.50</w:t>
            </w:r>
          </w:p>
        </w:tc>
      </w:tr>
      <w:tr w:rsidR="00221FE4" w14:paraId="6602645D" w14:textId="77777777" w:rsidTr="00AF4F9D">
        <w:trPr>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1BC71201"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24856DE1" w14:textId="77777777"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D0868">
              <w:rPr>
                <w:rFonts w:ascii="Times New Roman" w:hAnsi="Times New Roman" w:cs="Times New Roman"/>
                <w:bCs/>
                <w:sz w:val="24"/>
                <w:szCs w:val="24"/>
              </w:rPr>
              <w:t xml:space="preserve">Calcium Nitrate </w:t>
            </w:r>
          </w:p>
          <w:p w14:paraId="3F0A62F1" w14:textId="2DD5106E" w:rsidR="00221FE4" w:rsidRDefault="00221FE4" w:rsidP="00521F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(15.5:00:00:18.8)</w:t>
            </w:r>
          </w:p>
        </w:tc>
        <w:tc>
          <w:tcPr>
            <w:tcW w:w="2000" w:type="dxa"/>
            <w:noWrap/>
          </w:tcPr>
          <w:p w14:paraId="0C828255" w14:textId="61E40E92"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160</w:t>
            </w:r>
          </w:p>
        </w:tc>
        <w:tc>
          <w:tcPr>
            <w:tcW w:w="1883" w:type="dxa"/>
            <w:noWrap/>
          </w:tcPr>
          <w:p w14:paraId="05CEB500" w14:textId="5867FBE0" w:rsidR="00221FE4" w:rsidRPr="00AF4F9D" w:rsidRDefault="00221FE4" w:rsidP="00521F8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80</w:t>
            </w:r>
            <w:r>
              <w:rPr>
                <w:rFonts w:ascii="Times New Roman" w:hAnsi="Times New Roman" w:cs="Times New Roman"/>
                <w:bCs/>
                <w:sz w:val="24"/>
                <w:szCs w:val="24"/>
              </w:rPr>
              <w:t>.00</w:t>
            </w:r>
          </w:p>
        </w:tc>
      </w:tr>
      <w:tr w:rsidR="00221FE4" w14:paraId="382E9DB0" w14:textId="77777777" w:rsidTr="00AF4F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50" w:type="dxa"/>
            <w:vMerge/>
          </w:tcPr>
          <w:p w14:paraId="72353110" w14:textId="77777777" w:rsidR="00221FE4" w:rsidRDefault="00221FE4" w:rsidP="00521F86">
            <w:pPr>
              <w:spacing w:line="276" w:lineRule="auto"/>
              <w:jc w:val="center"/>
              <w:rPr>
                <w:rFonts w:ascii="Times New Roman" w:eastAsia="Times New Roman" w:hAnsi="Times New Roman" w:cs="Times New Roman"/>
                <w:color w:val="000000"/>
                <w:kern w:val="0"/>
                <w:sz w:val="24"/>
                <w:szCs w:val="24"/>
                <w:lang w:eastAsia="en-IN"/>
                <w14:ligatures w14:val="none"/>
              </w:rPr>
            </w:pPr>
          </w:p>
        </w:tc>
        <w:tc>
          <w:tcPr>
            <w:tcW w:w="3793" w:type="dxa"/>
            <w:noWrap/>
          </w:tcPr>
          <w:p w14:paraId="7DA826F3" w14:textId="4D8D59BA" w:rsidR="00221FE4" w:rsidRDefault="00221FE4" w:rsidP="00521F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D0868">
              <w:rPr>
                <w:rFonts w:ascii="Times New Roman" w:hAnsi="Times New Roman" w:cs="Times New Roman"/>
                <w:bCs/>
                <w:sz w:val="24"/>
                <w:szCs w:val="24"/>
              </w:rPr>
              <w:t>Others</w:t>
            </w:r>
          </w:p>
        </w:tc>
        <w:tc>
          <w:tcPr>
            <w:tcW w:w="2000" w:type="dxa"/>
            <w:noWrap/>
          </w:tcPr>
          <w:p w14:paraId="36EB2719" w14:textId="42B801BF"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153</w:t>
            </w:r>
          </w:p>
        </w:tc>
        <w:tc>
          <w:tcPr>
            <w:tcW w:w="1883" w:type="dxa"/>
            <w:noWrap/>
          </w:tcPr>
          <w:p w14:paraId="7647B66E" w14:textId="2827D9AD" w:rsidR="00221FE4" w:rsidRPr="00AF4F9D" w:rsidRDefault="00221FE4" w:rsidP="00521F8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1D0C">
              <w:rPr>
                <w:rFonts w:ascii="Times New Roman" w:hAnsi="Times New Roman" w:cs="Times New Roman"/>
                <w:bCs/>
                <w:sz w:val="24"/>
                <w:szCs w:val="24"/>
              </w:rPr>
              <w:t>76.5</w:t>
            </w:r>
            <w:r>
              <w:rPr>
                <w:rFonts w:ascii="Times New Roman" w:hAnsi="Times New Roman" w:cs="Times New Roman"/>
                <w:bCs/>
                <w:sz w:val="24"/>
                <w:szCs w:val="24"/>
              </w:rPr>
              <w:t>0</w:t>
            </w:r>
          </w:p>
        </w:tc>
      </w:tr>
    </w:tbl>
    <w:p w14:paraId="767BD5A0" w14:textId="77777777"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77D56A34" w14:textId="77777777" w:rsidR="00AF233F"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 xml:space="preserve">Table 3 highlights the use of WSFs across various crops in </w:t>
      </w:r>
      <w:proofErr w:type="spellStart"/>
      <w:r w:rsidRPr="008B31D6">
        <w:rPr>
          <w:rFonts w:ascii="Times New Roman" w:hAnsi="Times New Roman" w:cs="Times New Roman"/>
          <w:bCs/>
          <w:sz w:val="24"/>
          <w:szCs w:val="24"/>
        </w:rPr>
        <w:t>Himmatnagar</w:t>
      </w:r>
      <w:proofErr w:type="spellEnd"/>
      <w:r w:rsidRPr="008B31D6">
        <w:rPr>
          <w:rFonts w:ascii="Times New Roman" w:hAnsi="Times New Roman" w:cs="Times New Roman"/>
          <w:bCs/>
          <w:sz w:val="24"/>
          <w:szCs w:val="24"/>
        </w:rPr>
        <w:t xml:space="preserve"> taluka of </w:t>
      </w:r>
      <w:proofErr w:type="spellStart"/>
      <w:r w:rsidRPr="008B31D6">
        <w:rPr>
          <w:rFonts w:ascii="Times New Roman" w:hAnsi="Times New Roman" w:cs="Times New Roman"/>
          <w:bCs/>
          <w:sz w:val="24"/>
          <w:szCs w:val="24"/>
        </w:rPr>
        <w:t>Sabarkantha</w:t>
      </w:r>
      <w:proofErr w:type="spellEnd"/>
      <w:r w:rsidRPr="008B31D6">
        <w:rPr>
          <w:rFonts w:ascii="Times New Roman" w:hAnsi="Times New Roman" w:cs="Times New Roman"/>
          <w:bCs/>
          <w:sz w:val="24"/>
          <w:szCs w:val="24"/>
        </w:rPr>
        <w:t xml:space="preserve"> district. The data shows that a majority of farmers—11</w:t>
      </w:r>
      <w:r w:rsidR="00BA7DB1" w:rsidRPr="008B31D6">
        <w:rPr>
          <w:rFonts w:ascii="Times New Roman" w:hAnsi="Times New Roman" w:cs="Times New Roman"/>
          <w:bCs/>
          <w:sz w:val="24"/>
          <w:szCs w:val="24"/>
        </w:rPr>
        <w:t xml:space="preserve">2 (56.00%) </w:t>
      </w:r>
      <w:r w:rsidRPr="008B31D6">
        <w:rPr>
          <w:rFonts w:ascii="Times New Roman" w:hAnsi="Times New Roman" w:cs="Times New Roman"/>
          <w:bCs/>
          <w:sz w:val="24"/>
          <w:szCs w:val="24"/>
        </w:rPr>
        <w:t xml:space="preserve">use WSFs for cultivating </w:t>
      </w:r>
      <w:r w:rsidRPr="008B31D6">
        <w:rPr>
          <w:rFonts w:ascii="Times New Roman" w:hAnsi="Times New Roman" w:cs="Times New Roman"/>
          <w:bCs/>
          <w:sz w:val="24"/>
          <w:szCs w:val="24"/>
        </w:rPr>
        <w:lastRenderedPageBreak/>
        <w:t>both vegetable and field crops. Another 57 (28.5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use them exclusively on vegetable crops, while the remaining 31 (15.5</w:t>
      </w:r>
      <w:r w:rsidR="00BA7DB1"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 </w:t>
      </w:r>
      <w:r w:rsidR="00BA7DB1" w:rsidRPr="008B31D6">
        <w:rPr>
          <w:rFonts w:ascii="Times New Roman" w:hAnsi="Times New Roman" w:cs="Times New Roman"/>
          <w:bCs/>
          <w:sz w:val="24"/>
          <w:szCs w:val="24"/>
        </w:rPr>
        <w:t xml:space="preserve">farmers </w:t>
      </w:r>
      <w:r w:rsidRPr="008B31D6">
        <w:rPr>
          <w:rFonts w:ascii="Times New Roman" w:hAnsi="Times New Roman" w:cs="Times New Roman"/>
          <w:bCs/>
          <w:sz w:val="24"/>
          <w:szCs w:val="24"/>
        </w:rPr>
        <w:t xml:space="preserve">apply WSFs to field crops alone. </w:t>
      </w:r>
    </w:p>
    <w:p w14:paraId="1A2BCB81" w14:textId="4F3FC367" w:rsidR="009C1006" w:rsidRPr="008B31D6" w:rsidRDefault="009C1006" w:rsidP="002F14D6">
      <w:pPr>
        <w:spacing w:line="276" w:lineRule="auto"/>
        <w:jc w:val="both"/>
        <w:rPr>
          <w:rFonts w:ascii="Times New Roman" w:hAnsi="Times New Roman" w:cs="Times New Roman"/>
          <w:bCs/>
          <w:sz w:val="24"/>
          <w:szCs w:val="24"/>
        </w:rPr>
      </w:pPr>
      <w:r w:rsidRPr="008B31D6">
        <w:rPr>
          <w:rFonts w:ascii="Times New Roman" w:hAnsi="Times New Roman" w:cs="Times New Roman"/>
          <w:bCs/>
          <w:sz w:val="24"/>
          <w:szCs w:val="24"/>
        </w:rPr>
        <w:t>Among the different types</w:t>
      </w:r>
      <w:r w:rsidR="00547035" w:rsidRPr="008B31D6">
        <w:rPr>
          <w:rFonts w:ascii="Times New Roman" w:hAnsi="Times New Roman" w:cs="Times New Roman"/>
          <w:bCs/>
          <w:sz w:val="24"/>
          <w:szCs w:val="24"/>
        </w:rPr>
        <w:t>/grades</w:t>
      </w:r>
      <w:r w:rsidRPr="008B31D6">
        <w:rPr>
          <w:rFonts w:ascii="Times New Roman" w:hAnsi="Times New Roman" w:cs="Times New Roman"/>
          <w:bCs/>
          <w:sz w:val="24"/>
          <w:szCs w:val="24"/>
        </w:rPr>
        <w:t xml:space="preserve"> of WSFs used, NPK (19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19</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 xml:space="preserve">19) is the most commonly preferred due to its adaptability for application at any crop growth stage. Potassium </w:t>
      </w:r>
      <w:r w:rsidR="00547035" w:rsidRPr="008B31D6">
        <w:rPr>
          <w:rFonts w:ascii="Times New Roman" w:hAnsi="Times New Roman" w:cs="Times New Roman"/>
          <w:bCs/>
          <w:sz w:val="24"/>
          <w:szCs w:val="24"/>
        </w:rPr>
        <w:t>s</w:t>
      </w:r>
      <w:r w:rsidRPr="008B31D6">
        <w:rPr>
          <w:rFonts w:ascii="Times New Roman" w:hAnsi="Times New Roman" w:cs="Times New Roman"/>
          <w:bCs/>
          <w:sz w:val="24"/>
          <w:szCs w:val="24"/>
        </w:rPr>
        <w:t>ulphate (00:00:50) is also widely used, with 191</w:t>
      </w:r>
      <w:r w:rsidR="00547035" w:rsidRPr="008B31D6">
        <w:rPr>
          <w:rFonts w:ascii="Times New Roman" w:hAnsi="Times New Roman" w:cs="Times New Roman"/>
          <w:bCs/>
          <w:sz w:val="24"/>
          <w:szCs w:val="24"/>
        </w:rPr>
        <w:t xml:space="preserve"> (95.50%)</w:t>
      </w:r>
      <w:r w:rsidRPr="008B31D6">
        <w:rPr>
          <w:rFonts w:ascii="Times New Roman" w:hAnsi="Times New Roman" w:cs="Times New Roman"/>
          <w:bCs/>
          <w:sz w:val="24"/>
          <w:szCs w:val="24"/>
        </w:rPr>
        <w:t xml:space="preserve"> </w:t>
      </w:r>
      <w:r w:rsidR="00547035" w:rsidRPr="008B31D6">
        <w:rPr>
          <w:rFonts w:ascii="Times New Roman" w:hAnsi="Times New Roman" w:cs="Times New Roman"/>
          <w:bCs/>
          <w:sz w:val="24"/>
          <w:szCs w:val="24"/>
        </w:rPr>
        <w:t xml:space="preserve">of </w:t>
      </w:r>
      <w:r w:rsidRPr="008B31D6">
        <w:rPr>
          <w:rFonts w:ascii="Times New Roman" w:hAnsi="Times New Roman" w:cs="Times New Roman"/>
          <w:bCs/>
          <w:sz w:val="24"/>
          <w:szCs w:val="24"/>
        </w:rPr>
        <w:t xml:space="preserve">farmers </w:t>
      </w:r>
      <w:proofErr w:type="spellStart"/>
      <w:r w:rsidRPr="008B31D6">
        <w:rPr>
          <w:rFonts w:ascii="Times New Roman" w:hAnsi="Times New Roman" w:cs="Times New Roman"/>
          <w:bCs/>
          <w:sz w:val="24"/>
          <w:szCs w:val="24"/>
        </w:rPr>
        <w:t>favoring</w:t>
      </w:r>
      <w:proofErr w:type="spellEnd"/>
      <w:r w:rsidRPr="008B31D6">
        <w:rPr>
          <w:rFonts w:ascii="Times New Roman" w:hAnsi="Times New Roman" w:cs="Times New Roman"/>
          <w:bCs/>
          <w:sz w:val="24"/>
          <w:szCs w:val="24"/>
        </w:rPr>
        <w:t xml:space="preserve"> it. M</w:t>
      </w:r>
      <w:r w:rsidR="00F63017" w:rsidRPr="008B31D6">
        <w:rPr>
          <w:rFonts w:ascii="Times New Roman" w:hAnsi="Times New Roman" w:cs="Times New Roman"/>
          <w:bCs/>
          <w:sz w:val="24"/>
          <w:szCs w:val="24"/>
        </w:rPr>
        <w:t>ono a</w:t>
      </w:r>
      <w:r w:rsidR="00DD68C9" w:rsidRPr="008B31D6">
        <w:rPr>
          <w:rFonts w:ascii="Times New Roman" w:hAnsi="Times New Roman" w:cs="Times New Roman"/>
          <w:bCs/>
          <w:sz w:val="24"/>
          <w:szCs w:val="24"/>
        </w:rPr>
        <w:t>mmonium phosphate</w:t>
      </w:r>
      <w:r w:rsidR="00CB2B53" w:rsidRPr="008B31D6">
        <w:rPr>
          <w:rFonts w:ascii="Times New Roman" w:hAnsi="Times New Roman" w:cs="Times New Roman"/>
          <w:bCs/>
          <w:sz w:val="24"/>
          <w:szCs w:val="24"/>
        </w:rPr>
        <w:t xml:space="preserve"> </w:t>
      </w:r>
      <w:r w:rsidRPr="008B31D6">
        <w:rPr>
          <w:rFonts w:ascii="Times New Roman" w:hAnsi="Times New Roman" w:cs="Times New Roman"/>
          <w:bCs/>
          <w:sz w:val="24"/>
          <w:szCs w:val="24"/>
        </w:rPr>
        <w:t>(12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61</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8B7739" w:rsidRPr="008B31D6">
        <w:rPr>
          <w:rFonts w:ascii="Times New Roman" w:hAnsi="Times New Roman" w:cs="Times New Roman"/>
          <w:bCs/>
          <w:sz w:val="24"/>
          <w:szCs w:val="24"/>
        </w:rPr>
        <w:t>0</w:t>
      </w:r>
      <w:r w:rsidRPr="008B31D6">
        <w:rPr>
          <w:rFonts w:ascii="Times New Roman" w:hAnsi="Times New Roman" w:cs="Times New Roman"/>
          <w:bCs/>
          <w:sz w:val="24"/>
          <w:szCs w:val="24"/>
        </w:rPr>
        <w:t>) is another frequently chosen fertilizer, especially during the early growth and flowering stages of crops. Additionally, M</w:t>
      </w:r>
      <w:r w:rsidR="00BA48C7" w:rsidRPr="008B31D6">
        <w:rPr>
          <w:rFonts w:ascii="Times New Roman" w:hAnsi="Times New Roman" w:cs="Times New Roman"/>
          <w:bCs/>
          <w:sz w:val="24"/>
          <w:szCs w:val="24"/>
        </w:rPr>
        <w:t>ono potassium phosphate</w:t>
      </w:r>
      <w:r w:rsidRPr="008B31D6">
        <w:rPr>
          <w:rFonts w:ascii="Times New Roman" w:hAnsi="Times New Roman" w:cs="Times New Roman"/>
          <w:bCs/>
          <w:sz w:val="24"/>
          <w:szCs w:val="24"/>
        </w:rPr>
        <w:t xml:space="preserve"> (</w:t>
      </w:r>
      <w:r w:rsidR="00BA48C7" w:rsidRPr="008B31D6">
        <w:rPr>
          <w:rFonts w:ascii="Times New Roman" w:hAnsi="Times New Roman" w:cs="Times New Roman"/>
          <w:bCs/>
          <w:sz w:val="24"/>
          <w:szCs w:val="24"/>
        </w:rPr>
        <w:t>0</w:t>
      </w:r>
      <w:r w:rsidRPr="008B31D6">
        <w:rPr>
          <w:rFonts w:ascii="Times New Roman" w:hAnsi="Times New Roman" w:cs="Times New Roman"/>
          <w:bCs/>
          <w:sz w:val="24"/>
          <w:szCs w:val="24"/>
        </w:rPr>
        <w:t>0</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52</w:t>
      </w:r>
      <w:r w:rsidR="00BA48C7" w:rsidRPr="008B31D6">
        <w:rPr>
          <w:rFonts w:ascii="Times New Roman" w:hAnsi="Times New Roman" w:cs="Times New Roman"/>
          <w:bCs/>
          <w:sz w:val="24"/>
          <w:szCs w:val="24"/>
        </w:rPr>
        <w:t>:</w:t>
      </w:r>
      <w:r w:rsidRPr="008B31D6">
        <w:rPr>
          <w:rFonts w:ascii="Times New Roman" w:hAnsi="Times New Roman" w:cs="Times New Roman"/>
          <w:bCs/>
          <w:sz w:val="24"/>
          <w:szCs w:val="24"/>
        </w:rPr>
        <w:t>34)</w:t>
      </w:r>
      <w:r w:rsidR="00475233" w:rsidRPr="008B31D6">
        <w:rPr>
          <w:rFonts w:ascii="Times New Roman" w:hAnsi="Times New Roman" w:cs="Times New Roman"/>
          <w:bCs/>
          <w:sz w:val="24"/>
          <w:szCs w:val="24"/>
        </w:rPr>
        <w:t>, potassium nitrate (13:00:45)</w:t>
      </w:r>
      <w:r w:rsidRPr="008B31D6">
        <w:rPr>
          <w:rFonts w:ascii="Times New Roman" w:hAnsi="Times New Roman" w:cs="Times New Roman"/>
          <w:bCs/>
          <w:sz w:val="24"/>
          <w:szCs w:val="24"/>
        </w:rPr>
        <w:t xml:space="preserve"> and Calcium </w:t>
      </w:r>
      <w:r w:rsidR="00553A14" w:rsidRPr="008B31D6">
        <w:rPr>
          <w:rFonts w:ascii="Times New Roman" w:hAnsi="Times New Roman" w:cs="Times New Roman"/>
          <w:bCs/>
          <w:sz w:val="24"/>
          <w:szCs w:val="24"/>
        </w:rPr>
        <w:t>n</w:t>
      </w:r>
      <w:r w:rsidRPr="008B31D6">
        <w:rPr>
          <w:rFonts w:ascii="Times New Roman" w:hAnsi="Times New Roman" w:cs="Times New Roman"/>
          <w:bCs/>
          <w:sz w:val="24"/>
          <w:szCs w:val="24"/>
        </w:rPr>
        <w:t>itrate (15.5</w:t>
      </w:r>
      <w:r w:rsidR="00553A14" w:rsidRPr="008B31D6">
        <w:rPr>
          <w:rFonts w:ascii="Times New Roman" w:hAnsi="Times New Roman" w:cs="Times New Roman"/>
          <w:bCs/>
          <w:sz w:val="24"/>
          <w:szCs w:val="24"/>
        </w:rPr>
        <w:t>:</w:t>
      </w:r>
      <w:r w:rsidRPr="008B31D6">
        <w:rPr>
          <w:rFonts w:ascii="Times New Roman" w:hAnsi="Times New Roman" w:cs="Times New Roman"/>
          <w:bCs/>
          <w:sz w:val="24"/>
          <w:szCs w:val="24"/>
        </w:rPr>
        <w:t>0</w:t>
      </w:r>
      <w:r w:rsidR="00553A14" w:rsidRPr="008B31D6">
        <w:rPr>
          <w:rFonts w:ascii="Times New Roman" w:hAnsi="Times New Roman" w:cs="Times New Roman"/>
          <w:bCs/>
          <w:sz w:val="24"/>
          <w:szCs w:val="24"/>
        </w:rPr>
        <w:t>0:</w:t>
      </w:r>
      <w:r w:rsidRPr="008B31D6">
        <w:rPr>
          <w:rFonts w:ascii="Times New Roman" w:hAnsi="Times New Roman" w:cs="Times New Roman"/>
          <w:bCs/>
          <w:sz w:val="24"/>
          <w:szCs w:val="24"/>
        </w:rPr>
        <w:t xml:space="preserve">18.8) </w:t>
      </w:r>
      <w:r w:rsidR="0007411C" w:rsidRPr="008B31D6">
        <w:rPr>
          <w:rFonts w:ascii="Times New Roman" w:hAnsi="Times New Roman" w:cs="Times New Roman"/>
          <w:bCs/>
          <w:sz w:val="24"/>
          <w:szCs w:val="24"/>
        </w:rPr>
        <w:t>are</w:t>
      </w:r>
      <w:r w:rsidRPr="008B31D6">
        <w:rPr>
          <w:rFonts w:ascii="Times New Roman" w:hAnsi="Times New Roman" w:cs="Times New Roman"/>
          <w:bCs/>
          <w:sz w:val="24"/>
          <w:szCs w:val="24"/>
        </w:rPr>
        <w:t xml:space="preserve"> commonly used as basal applications, with </w:t>
      </w:r>
      <w:r w:rsidR="00637BAE" w:rsidRPr="008B31D6">
        <w:rPr>
          <w:rFonts w:ascii="Times New Roman" w:hAnsi="Times New Roman" w:cs="Times New Roman"/>
          <w:bCs/>
          <w:sz w:val="24"/>
          <w:szCs w:val="24"/>
        </w:rPr>
        <w:t>mono potassium phosphate</w:t>
      </w:r>
      <w:r w:rsidRPr="008B31D6">
        <w:rPr>
          <w:rFonts w:ascii="Times New Roman" w:hAnsi="Times New Roman" w:cs="Times New Roman"/>
          <w:bCs/>
          <w:sz w:val="24"/>
          <w:szCs w:val="24"/>
        </w:rPr>
        <w:t xml:space="preserve"> also being applied during the flowering phase.</w:t>
      </w:r>
    </w:p>
    <w:p w14:paraId="157340A2" w14:textId="4C17A567" w:rsidR="00D34E51" w:rsidRDefault="00D34E51" w:rsidP="002F14D6">
      <w:pPr>
        <w:spacing w:line="276" w:lineRule="auto"/>
        <w:jc w:val="both"/>
        <w:rPr>
          <w:rFonts w:ascii="Times New Roman" w:hAnsi="Times New Roman" w:cs="Times New Roman"/>
          <w:b/>
          <w:bCs/>
          <w:sz w:val="24"/>
          <w:szCs w:val="24"/>
        </w:rPr>
      </w:pPr>
      <w:r w:rsidRPr="00827AFC">
        <w:rPr>
          <w:rFonts w:ascii="Times New Roman" w:hAnsi="Times New Roman" w:cs="Times New Roman"/>
          <w:b/>
          <w:bCs/>
          <w:sz w:val="24"/>
          <w:szCs w:val="24"/>
          <w:lang w:val="en-US"/>
        </w:rPr>
        <w:t>3.</w:t>
      </w:r>
      <w:r>
        <w:rPr>
          <w:rFonts w:ascii="Times New Roman" w:hAnsi="Times New Roman" w:cs="Times New Roman"/>
          <w:b/>
          <w:bCs/>
          <w:sz w:val="24"/>
          <w:szCs w:val="24"/>
          <w:lang w:val="en-US"/>
        </w:rPr>
        <w:t>4</w:t>
      </w:r>
      <w:r w:rsidR="00ED3D79">
        <w:rPr>
          <w:rFonts w:ascii="Times New Roman" w:hAnsi="Times New Roman" w:cs="Times New Roman"/>
          <w:b/>
          <w:bCs/>
          <w:sz w:val="24"/>
          <w:szCs w:val="24"/>
        </w:rPr>
        <w:t xml:space="preserve"> </w:t>
      </w:r>
      <w:r w:rsidR="00300DEE">
        <w:rPr>
          <w:rFonts w:ascii="Times New Roman" w:hAnsi="Times New Roman" w:cs="Times New Roman"/>
          <w:b/>
          <w:bCs/>
          <w:sz w:val="24"/>
          <w:szCs w:val="24"/>
        </w:rPr>
        <w:t>E</w:t>
      </w:r>
      <w:r w:rsidR="00ED3D79" w:rsidRPr="00ED3D79">
        <w:rPr>
          <w:rFonts w:ascii="Times New Roman" w:hAnsi="Times New Roman" w:cs="Times New Roman"/>
          <w:b/>
          <w:bCs/>
          <w:sz w:val="24"/>
          <w:szCs w:val="24"/>
        </w:rPr>
        <w:t>xpectations of farmers and dealers from the company</w:t>
      </w:r>
    </w:p>
    <w:p w14:paraId="42313802" w14:textId="6BCCB7DD" w:rsidR="00A43491" w:rsidRPr="00050593" w:rsidRDefault="00A43491" w:rsidP="002F14D6">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 xml:space="preserve">Understanding the expectations of both farmers and dealers from the company is crucial for building strong relationships, improving product adoption, and enhancing customer satisfaction. </w:t>
      </w:r>
      <w:r w:rsidR="0052440E" w:rsidRPr="00050593">
        <w:rPr>
          <w:rFonts w:ascii="Times New Roman" w:hAnsi="Times New Roman" w:cs="Times New Roman"/>
          <w:bCs/>
          <w:sz w:val="24"/>
          <w:szCs w:val="24"/>
        </w:rPr>
        <w:t xml:space="preserve">Table </w:t>
      </w:r>
      <w:r w:rsidR="00F221FA">
        <w:rPr>
          <w:rFonts w:ascii="Times New Roman" w:hAnsi="Times New Roman" w:cs="Times New Roman"/>
          <w:bCs/>
          <w:sz w:val="24"/>
          <w:szCs w:val="24"/>
        </w:rPr>
        <w:t>4</w:t>
      </w:r>
      <w:r w:rsidR="0052440E" w:rsidRPr="00050593">
        <w:rPr>
          <w:rFonts w:ascii="Times New Roman" w:hAnsi="Times New Roman" w:cs="Times New Roman"/>
          <w:bCs/>
          <w:sz w:val="24"/>
          <w:szCs w:val="24"/>
        </w:rPr>
        <w:t xml:space="preserve"> </w:t>
      </w:r>
      <w:r w:rsidR="000A344E" w:rsidRPr="00050593">
        <w:rPr>
          <w:rFonts w:ascii="Times New Roman" w:hAnsi="Times New Roman" w:cs="Times New Roman"/>
          <w:bCs/>
          <w:sz w:val="24"/>
          <w:szCs w:val="24"/>
        </w:rPr>
        <w:t xml:space="preserve">represent the expectation of farmers and dealers from the company. </w:t>
      </w:r>
    </w:p>
    <w:p w14:paraId="5A680EDA" w14:textId="20C3FDD6" w:rsidR="00B03C0A" w:rsidRPr="000A344E" w:rsidRDefault="00B03C0A" w:rsidP="002F14D6">
      <w:pPr>
        <w:spacing w:line="276" w:lineRule="auto"/>
        <w:jc w:val="center"/>
        <w:rPr>
          <w:rFonts w:ascii="Times New Roman" w:hAnsi="Times New Roman" w:cs="Times New Roman"/>
          <w:b/>
          <w:bCs/>
          <w:sz w:val="24"/>
          <w:szCs w:val="24"/>
        </w:rPr>
      </w:pPr>
      <w:r w:rsidRPr="000A344E">
        <w:rPr>
          <w:rFonts w:ascii="Times New Roman" w:hAnsi="Times New Roman" w:cs="Times New Roman"/>
          <w:b/>
          <w:bCs/>
          <w:sz w:val="24"/>
          <w:szCs w:val="24"/>
        </w:rPr>
        <w:t xml:space="preserve">Table </w:t>
      </w:r>
      <w:r w:rsidR="00F221FA">
        <w:rPr>
          <w:rFonts w:ascii="Times New Roman" w:hAnsi="Times New Roman" w:cs="Times New Roman"/>
          <w:b/>
          <w:bCs/>
          <w:sz w:val="24"/>
          <w:szCs w:val="24"/>
        </w:rPr>
        <w:t>4</w:t>
      </w:r>
      <w:r w:rsidR="00885110" w:rsidRPr="000A344E">
        <w:rPr>
          <w:rFonts w:ascii="Times New Roman" w:hAnsi="Times New Roman" w:cs="Times New Roman"/>
          <w:b/>
          <w:bCs/>
          <w:sz w:val="24"/>
          <w:szCs w:val="24"/>
        </w:rPr>
        <w:t>:</w:t>
      </w:r>
      <w:r w:rsidRPr="000A344E">
        <w:rPr>
          <w:rFonts w:ascii="Times New Roman" w:hAnsi="Times New Roman" w:cs="Times New Roman"/>
          <w:b/>
          <w:bCs/>
          <w:sz w:val="24"/>
          <w:szCs w:val="24"/>
        </w:rPr>
        <w:t xml:space="preserve"> </w:t>
      </w:r>
      <w:r w:rsidR="00DE6641" w:rsidRPr="000A344E">
        <w:rPr>
          <w:rFonts w:ascii="Times New Roman" w:hAnsi="Times New Roman" w:cs="Times New Roman"/>
          <w:b/>
          <w:bCs/>
          <w:sz w:val="24"/>
          <w:szCs w:val="24"/>
        </w:rPr>
        <w:t xml:space="preserve">Farmers and </w:t>
      </w:r>
      <w:proofErr w:type="gramStart"/>
      <w:r w:rsidR="00DE6641" w:rsidRPr="000A344E">
        <w:rPr>
          <w:rFonts w:ascii="Times New Roman" w:hAnsi="Times New Roman" w:cs="Times New Roman"/>
          <w:b/>
          <w:bCs/>
          <w:sz w:val="24"/>
          <w:szCs w:val="24"/>
        </w:rPr>
        <w:t>dealers</w:t>
      </w:r>
      <w:proofErr w:type="gramEnd"/>
      <w:r w:rsidR="00DE6641" w:rsidRPr="000A344E">
        <w:rPr>
          <w:rFonts w:ascii="Times New Roman" w:hAnsi="Times New Roman" w:cs="Times New Roman"/>
          <w:b/>
          <w:bCs/>
          <w:sz w:val="24"/>
          <w:szCs w:val="24"/>
        </w:rPr>
        <w:t xml:space="preserve"> expectations from the company</w:t>
      </w:r>
    </w:p>
    <w:tbl>
      <w:tblPr>
        <w:tblStyle w:val="PlainTable21"/>
        <w:tblW w:w="9026" w:type="dxa"/>
        <w:tblLook w:val="04A0" w:firstRow="1" w:lastRow="0" w:firstColumn="1" w:lastColumn="0" w:noHBand="0" w:noVBand="1"/>
      </w:tblPr>
      <w:tblGrid>
        <w:gridCol w:w="1080"/>
        <w:gridCol w:w="4410"/>
        <w:gridCol w:w="2250"/>
        <w:gridCol w:w="1286"/>
      </w:tblGrid>
      <w:tr w:rsidR="00083D15" w:rsidRPr="00D4564A" w14:paraId="313E6975" w14:textId="77777777" w:rsidTr="00C9662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tcPr>
          <w:p w14:paraId="74BB4B2D" w14:textId="77777777" w:rsidR="00083D15" w:rsidRPr="00202376" w:rsidRDefault="00083D15" w:rsidP="001F798F">
            <w:pPr>
              <w:rPr>
                <w:rFonts w:ascii="Times New Roman" w:eastAsia="Times New Roman" w:hAnsi="Times New Roman" w:cs="Times New Roman"/>
                <w:color w:val="000000"/>
                <w:kern w:val="0"/>
                <w:sz w:val="24"/>
                <w:szCs w:val="24"/>
                <w:lang w:eastAsia="en-IN"/>
              </w:rPr>
            </w:pPr>
            <w:r w:rsidRPr="00202376">
              <w:rPr>
                <w:rFonts w:ascii="Times New Roman" w:eastAsia="Times New Roman" w:hAnsi="Times New Roman" w:cs="Times New Roman"/>
                <w:color w:val="000000"/>
                <w:sz w:val="24"/>
                <w:szCs w:val="24"/>
                <w:lang w:eastAsia="en-IN"/>
              </w:rPr>
              <w:t>Sr. No.</w:t>
            </w:r>
          </w:p>
        </w:tc>
        <w:tc>
          <w:tcPr>
            <w:tcW w:w="4410" w:type="dxa"/>
            <w:noWrap/>
          </w:tcPr>
          <w:p w14:paraId="503FEB31" w14:textId="77777777" w:rsidR="00083D15" w:rsidRPr="00202376" w:rsidRDefault="00083D15" w:rsidP="001F79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sz w:val="24"/>
                <w:szCs w:val="24"/>
                <w:lang w:eastAsia="en-IN"/>
              </w:rPr>
              <w:t>Particular</w:t>
            </w:r>
          </w:p>
        </w:tc>
        <w:tc>
          <w:tcPr>
            <w:tcW w:w="2250" w:type="dxa"/>
            <w:noWrap/>
          </w:tcPr>
          <w:p w14:paraId="3F2E9BBB" w14:textId="29F629C6" w:rsidR="00083D15" w:rsidRPr="00202376" w:rsidRDefault="006040FC"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Mean Score</w:t>
            </w:r>
          </w:p>
        </w:tc>
        <w:tc>
          <w:tcPr>
            <w:tcW w:w="1286" w:type="dxa"/>
            <w:noWrap/>
          </w:tcPr>
          <w:p w14:paraId="7A19221B" w14:textId="77777777" w:rsidR="00083D15" w:rsidRPr="00202376" w:rsidRDefault="00083D15" w:rsidP="001F79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rPr>
            </w:pPr>
            <w:r w:rsidRPr="00202376">
              <w:rPr>
                <w:rFonts w:ascii="Times New Roman" w:eastAsia="Times New Roman" w:hAnsi="Times New Roman" w:cs="Times New Roman"/>
                <w:color w:val="000000"/>
                <w:kern w:val="0"/>
                <w:sz w:val="24"/>
                <w:szCs w:val="24"/>
                <w:lang w:eastAsia="en-IN"/>
              </w:rPr>
              <w:t>Rank</w:t>
            </w:r>
          </w:p>
        </w:tc>
      </w:tr>
      <w:tr w:rsidR="00083D15" w:rsidRPr="00D4564A" w14:paraId="4A8D64E0" w14:textId="77777777" w:rsidTr="006040F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42608CE3" w14:textId="77777777" w:rsidR="00083D15" w:rsidRPr="00D4564A" w:rsidRDefault="00083D15" w:rsidP="001F798F">
            <w:pPr>
              <w:jc w:val="cente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1</w:t>
            </w:r>
          </w:p>
        </w:tc>
        <w:tc>
          <w:tcPr>
            <w:tcW w:w="7946" w:type="dxa"/>
            <w:gridSpan w:val="3"/>
            <w:noWrap/>
          </w:tcPr>
          <w:p w14:paraId="0D09C313" w14:textId="7877D277" w:rsidR="00083D15" w:rsidRPr="00787835" w:rsidRDefault="00E52B36" w:rsidP="001F79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24053">
              <w:rPr>
                <w:rFonts w:ascii="Times New Roman" w:hAnsi="Times New Roman" w:cs="Times New Roman"/>
                <w:b/>
                <w:bCs/>
                <w:sz w:val="24"/>
                <w:szCs w:val="24"/>
              </w:rPr>
              <w:t>Farmers Expectation</w:t>
            </w:r>
            <w:r>
              <w:rPr>
                <w:rFonts w:ascii="Times New Roman" w:eastAsia="Calibri" w:hAnsi="Times New Roman" w:cs="Times New Roman"/>
                <w:b/>
                <w:lang w:bidi="gu-IN"/>
              </w:rPr>
              <w:t xml:space="preserve"> </w:t>
            </w:r>
          </w:p>
        </w:tc>
      </w:tr>
      <w:tr w:rsidR="006040FC" w:rsidRPr="00D4564A" w14:paraId="0C276C03"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D63CF53"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91576D8" w14:textId="72D35570"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Less Price </w:t>
            </w:r>
          </w:p>
        </w:tc>
        <w:tc>
          <w:tcPr>
            <w:tcW w:w="2250" w:type="dxa"/>
            <w:noWrap/>
          </w:tcPr>
          <w:p w14:paraId="777D388C" w14:textId="30819270"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64.92</w:t>
            </w:r>
          </w:p>
        </w:tc>
        <w:tc>
          <w:tcPr>
            <w:tcW w:w="1286" w:type="dxa"/>
            <w:noWrap/>
          </w:tcPr>
          <w:p w14:paraId="19EF4B46" w14:textId="75DBAA20"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1</w:t>
            </w:r>
          </w:p>
        </w:tc>
      </w:tr>
      <w:tr w:rsidR="006040FC" w:rsidRPr="00D4564A" w14:paraId="56F757A6"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F676FAD"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1E342FB8" w14:textId="071A8CDB" w:rsidR="006040FC" w:rsidRPr="00787835"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Spot Demonstration and farmers Meetings</w:t>
            </w:r>
          </w:p>
        </w:tc>
        <w:tc>
          <w:tcPr>
            <w:tcW w:w="2250" w:type="dxa"/>
            <w:noWrap/>
          </w:tcPr>
          <w:p w14:paraId="53176096" w14:textId="209A7185"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57.75</w:t>
            </w:r>
          </w:p>
        </w:tc>
        <w:tc>
          <w:tcPr>
            <w:tcW w:w="1286" w:type="dxa"/>
            <w:noWrap/>
          </w:tcPr>
          <w:p w14:paraId="42E143EB" w14:textId="6001CB7D"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2</w:t>
            </w:r>
          </w:p>
        </w:tc>
      </w:tr>
      <w:tr w:rsidR="006040FC" w:rsidRPr="00D4564A" w14:paraId="1B5B54AD"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9EA6DDE"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6185D36F" w14:textId="3FE861E3"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65909">
              <w:rPr>
                <w:rFonts w:ascii="Times New Roman" w:hAnsi="Times New Roman" w:cs="Times New Roman"/>
                <w:sz w:val="24"/>
                <w:szCs w:val="24"/>
              </w:rPr>
              <w:t xml:space="preserve">Good Quality and Good Packaging </w:t>
            </w:r>
          </w:p>
        </w:tc>
        <w:tc>
          <w:tcPr>
            <w:tcW w:w="2250" w:type="dxa"/>
            <w:noWrap/>
          </w:tcPr>
          <w:p w14:paraId="660D37D7" w14:textId="51001562"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Pr>
                <w:rFonts w:ascii="Times New Roman" w:hAnsi="Times New Roman" w:cs="Times New Roman"/>
                <w:bCs/>
                <w:sz w:val="24"/>
                <w:szCs w:val="24"/>
              </w:rPr>
              <w:t>52.33</w:t>
            </w:r>
          </w:p>
        </w:tc>
        <w:tc>
          <w:tcPr>
            <w:tcW w:w="1286" w:type="dxa"/>
            <w:noWrap/>
          </w:tcPr>
          <w:p w14:paraId="2424303D" w14:textId="0B413B3A"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AA25C3">
              <w:rPr>
                <w:rFonts w:ascii="Times New Roman" w:hAnsi="Times New Roman" w:cs="Times New Roman"/>
                <w:bCs/>
                <w:sz w:val="24"/>
                <w:szCs w:val="24"/>
              </w:rPr>
              <w:t>3</w:t>
            </w:r>
          </w:p>
        </w:tc>
      </w:tr>
      <w:tr w:rsidR="006040FC" w:rsidRPr="00D4564A" w14:paraId="02C474A2"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9CC3363"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49DC1BD4" w14:textId="6089E5C1" w:rsidR="006040FC" w:rsidRPr="00787835" w:rsidRDefault="006040FC" w:rsidP="006040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Timely Availability</w:t>
            </w:r>
          </w:p>
        </w:tc>
        <w:tc>
          <w:tcPr>
            <w:tcW w:w="2250" w:type="dxa"/>
            <w:noWrap/>
          </w:tcPr>
          <w:p w14:paraId="1C247D11" w14:textId="253FF41B"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38.58</w:t>
            </w:r>
          </w:p>
        </w:tc>
        <w:tc>
          <w:tcPr>
            <w:tcW w:w="1286" w:type="dxa"/>
            <w:noWrap/>
          </w:tcPr>
          <w:p w14:paraId="3EDEC1FA" w14:textId="2184853B" w:rsidR="006040FC" w:rsidRPr="00787835" w:rsidRDefault="006040FC" w:rsidP="006040F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4</w:t>
            </w:r>
          </w:p>
        </w:tc>
      </w:tr>
      <w:tr w:rsidR="006040FC" w:rsidRPr="00D4564A" w14:paraId="2B32E13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5BB120A" w14:textId="77777777" w:rsidR="006040FC" w:rsidRPr="00D4564A" w:rsidRDefault="006040FC" w:rsidP="006040FC">
            <w:pPr>
              <w:rPr>
                <w:rFonts w:ascii="Times New Roman" w:eastAsia="Times New Roman" w:hAnsi="Times New Roman" w:cs="Times New Roman"/>
                <w:color w:val="000000"/>
                <w:kern w:val="0"/>
                <w:sz w:val="24"/>
                <w:szCs w:val="24"/>
                <w:lang w:eastAsia="en-IN"/>
              </w:rPr>
            </w:pPr>
          </w:p>
        </w:tc>
        <w:tc>
          <w:tcPr>
            <w:tcW w:w="4410" w:type="dxa"/>
            <w:noWrap/>
          </w:tcPr>
          <w:p w14:paraId="34AFE366" w14:textId="73F7DE9B" w:rsidR="006040FC" w:rsidRPr="00787835" w:rsidRDefault="006040FC" w:rsidP="006040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65909">
              <w:rPr>
                <w:rFonts w:ascii="Times New Roman" w:hAnsi="Times New Roman" w:cs="Times New Roman"/>
                <w:sz w:val="24"/>
                <w:szCs w:val="24"/>
              </w:rPr>
              <w:t>New Product</w:t>
            </w:r>
          </w:p>
        </w:tc>
        <w:tc>
          <w:tcPr>
            <w:tcW w:w="2250" w:type="dxa"/>
            <w:noWrap/>
          </w:tcPr>
          <w:p w14:paraId="5AB3A1C3" w14:textId="0723C6AA"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36.42</w:t>
            </w:r>
          </w:p>
        </w:tc>
        <w:tc>
          <w:tcPr>
            <w:tcW w:w="1286" w:type="dxa"/>
            <w:noWrap/>
          </w:tcPr>
          <w:p w14:paraId="38518A49" w14:textId="02892008" w:rsidR="006040FC" w:rsidRPr="00787835" w:rsidRDefault="006040FC" w:rsidP="006040F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Pr>
                <w:rFonts w:ascii="Times New Roman" w:hAnsi="Times New Roman" w:cs="Times New Roman"/>
                <w:bCs/>
                <w:sz w:val="24"/>
                <w:szCs w:val="24"/>
              </w:rPr>
              <w:t>5</w:t>
            </w:r>
          </w:p>
        </w:tc>
      </w:tr>
      <w:tr w:rsidR="00084B40" w:rsidRPr="00D4564A" w14:paraId="556A06C4"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2144AC8D" w14:textId="5F925FB3" w:rsidR="00084B40" w:rsidRPr="00D4564A" w:rsidRDefault="00084B40" w:rsidP="00084B40">
            <w:pPr>
              <w:jc w:val="center"/>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2</w:t>
            </w:r>
          </w:p>
        </w:tc>
        <w:tc>
          <w:tcPr>
            <w:tcW w:w="4410" w:type="dxa"/>
            <w:noWrap/>
          </w:tcPr>
          <w:p w14:paraId="629C6839" w14:textId="01793970" w:rsidR="00084B40" w:rsidRPr="00E52B36" w:rsidRDefault="00084B40" w:rsidP="006040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52B36">
              <w:rPr>
                <w:rFonts w:ascii="Times New Roman" w:hAnsi="Times New Roman" w:cs="Times New Roman"/>
                <w:b/>
                <w:bCs/>
                <w:sz w:val="24"/>
                <w:szCs w:val="24"/>
              </w:rPr>
              <w:t>Dealers Expectation</w:t>
            </w:r>
          </w:p>
        </w:tc>
        <w:tc>
          <w:tcPr>
            <w:tcW w:w="2250" w:type="dxa"/>
            <w:noWrap/>
          </w:tcPr>
          <w:p w14:paraId="25574C18" w14:textId="77777777" w:rsidR="00084B40"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6" w:type="dxa"/>
            <w:noWrap/>
          </w:tcPr>
          <w:p w14:paraId="210EF216" w14:textId="77777777" w:rsidR="00084B40" w:rsidRDefault="00084B40" w:rsidP="006040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084B40" w:rsidRPr="00D4564A" w14:paraId="475C85A6"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80A4ED7"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6E7F865D" w14:textId="0E768A4E"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Less Price and Increasing Margin </w:t>
            </w:r>
          </w:p>
        </w:tc>
        <w:tc>
          <w:tcPr>
            <w:tcW w:w="2250" w:type="dxa"/>
            <w:noWrap/>
          </w:tcPr>
          <w:p w14:paraId="2D528C15" w14:textId="1A430C68"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69.33</w:t>
            </w:r>
          </w:p>
        </w:tc>
        <w:tc>
          <w:tcPr>
            <w:tcW w:w="1286" w:type="dxa"/>
            <w:noWrap/>
          </w:tcPr>
          <w:p w14:paraId="52D4C37D" w14:textId="6E5E36CC"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1</w:t>
            </w:r>
          </w:p>
        </w:tc>
      </w:tr>
      <w:tr w:rsidR="00084B40" w:rsidRPr="00D4564A" w14:paraId="1589A61C"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055C58B"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75880EDB" w14:textId="74A47D6B" w:rsidR="00084B40" w:rsidRPr="00E52B36"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Promotional Activity </w:t>
            </w:r>
          </w:p>
        </w:tc>
        <w:tc>
          <w:tcPr>
            <w:tcW w:w="2250" w:type="dxa"/>
            <w:noWrap/>
          </w:tcPr>
          <w:p w14:paraId="7FAED715" w14:textId="193FB140"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52.25</w:t>
            </w:r>
          </w:p>
        </w:tc>
        <w:tc>
          <w:tcPr>
            <w:tcW w:w="1286" w:type="dxa"/>
            <w:noWrap/>
          </w:tcPr>
          <w:p w14:paraId="717E4E2A" w14:textId="2F6917E3"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2</w:t>
            </w:r>
          </w:p>
        </w:tc>
      </w:tr>
      <w:tr w:rsidR="00084B40" w:rsidRPr="00D4564A" w14:paraId="005AA692"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23F222D1"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1B2E7941" w14:textId="656C5CB8"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 xml:space="preserve">Spot Demonstration and Farmers Meeting </w:t>
            </w:r>
          </w:p>
        </w:tc>
        <w:tc>
          <w:tcPr>
            <w:tcW w:w="2250" w:type="dxa"/>
            <w:noWrap/>
          </w:tcPr>
          <w:p w14:paraId="60EE7778" w14:textId="3B7F91F5"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46.58</w:t>
            </w:r>
          </w:p>
        </w:tc>
        <w:tc>
          <w:tcPr>
            <w:tcW w:w="1286" w:type="dxa"/>
            <w:noWrap/>
          </w:tcPr>
          <w:p w14:paraId="376A3406" w14:textId="6DC628F8"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w:t>
            </w:r>
          </w:p>
        </w:tc>
      </w:tr>
      <w:tr w:rsidR="00084B40" w:rsidRPr="00D4564A" w14:paraId="6B7BA8EF" w14:textId="77777777" w:rsidTr="00C9662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483C775"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5E87C8EA" w14:textId="092DD996" w:rsidR="00084B40" w:rsidRPr="00E52B36" w:rsidRDefault="00084B40" w:rsidP="008469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Good Quality and Good Packaging</w:t>
            </w:r>
          </w:p>
        </w:tc>
        <w:tc>
          <w:tcPr>
            <w:tcW w:w="2250" w:type="dxa"/>
            <w:noWrap/>
          </w:tcPr>
          <w:p w14:paraId="1A33AB0D" w14:textId="280F3634"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43.75</w:t>
            </w:r>
          </w:p>
        </w:tc>
        <w:tc>
          <w:tcPr>
            <w:tcW w:w="1286" w:type="dxa"/>
            <w:noWrap/>
          </w:tcPr>
          <w:p w14:paraId="4B35D6BB" w14:textId="661E9333" w:rsidR="00084B40" w:rsidRDefault="00084B40" w:rsidP="008469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4</w:t>
            </w:r>
          </w:p>
        </w:tc>
      </w:tr>
      <w:tr w:rsidR="00084B40" w:rsidRPr="00D4564A" w14:paraId="3DC9DA64" w14:textId="77777777" w:rsidTr="00C96624">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38226DE" w14:textId="77777777" w:rsidR="00084B40" w:rsidRDefault="00084B40" w:rsidP="00084B40">
            <w:pPr>
              <w:jc w:val="center"/>
              <w:rPr>
                <w:rFonts w:ascii="Times New Roman" w:eastAsia="Times New Roman" w:hAnsi="Times New Roman" w:cs="Times New Roman"/>
                <w:color w:val="000000"/>
                <w:kern w:val="0"/>
                <w:sz w:val="24"/>
                <w:szCs w:val="24"/>
                <w:lang w:eastAsia="en-IN"/>
              </w:rPr>
            </w:pPr>
          </w:p>
        </w:tc>
        <w:tc>
          <w:tcPr>
            <w:tcW w:w="4410" w:type="dxa"/>
            <w:noWrap/>
          </w:tcPr>
          <w:p w14:paraId="4319FB66" w14:textId="3F0101B2" w:rsidR="00084B40" w:rsidRPr="00E52B36" w:rsidRDefault="00084B40" w:rsidP="008469D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65909">
              <w:rPr>
                <w:rFonts w:ascii="Times New Roman" w:hAnsi="Times New Roman" w:cs="Times New Roman"/>
                <w:sz w:val="24"/>
                <w:szCs w:val="24"/>
              </w:rPr>
              <w:t>Timely Availability</w:t>
            </w:r>
          </w:p>
        </w:tc>
        <w:tc>
          <w:tcPr>
            <w:tcW w:w="2250" w:type="dxa"/>
            <w:noWrap/>
          </w:tcPr>
          <w:p w14:paraId="56CE4F58" w14:textId="6A9F2654"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38.08</w:t>
            </w:r>
          </w:p>
        </w:tc>
        <w:tc>
          <w:tcPr>
            <w:tcW w:w="1286" w:type="dxa"/>
            <w:noWrap/>
          </w:tcPr>
          <w:p w14:paraId="43C6D443" w14:textId="3E01F4F4" w:rsidR="00084B40" w:rsidRDefault="00084B40" w:rsidP="008469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0097C">
              <w:rPr>
                <w:rFonts w:ascii="Times New Roman" w:hAnsi="Times New Roman" w:cs="Times New Roman"/>
                <w:bCs/>
                <w:sz w:val="24"/>
                <w:szCs w:val="24"/>
              </w:rPr>
              <w:t>5</w:t>
            </w:r>
          </w:p>
        </w:tc>
      </w:tr>
    </w:tbl>
    <w:p w14:paraId="07BF57CF" w14:textId="77777777" w:rsidR="00CD5ABC" w:rsidRDefault="00CD5ABC" w:rsidP="00CD5ABC">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(Source: Field Survey, 2025)</w:t>
      </w:r>
    </w:p>
    <w:p w14:paraId="059E42ED" w14:textId="77777777" w:rsidR="00050593" w:rsidRPr="00050593" w:rsidRDefault="00050593" w:rsidP="00050593">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The table presents the expectations of both farmers and dealers from the company, along with their respective mean scores and ranks. Among farmers, the most important expectation is the availability of water-soluble fertilizers at a lower price, which received the highest mean score and top rank. This is followed by the demand for spot demonstrations and farmer meetings, which farmers view as essential for understanding product application. The third most important expectation is the assurance of good quality and proper packaging, while timely availability of fertilizers is ranked fourth. The introduction of new products is considered the least important expectation among the listed factors.</w:t>
      </w:r>
    </w:p>
    <w:p w14:paraId="237A2882" w14:textId="4D4B99F9" w:rsidR="00050593" w:rsidRPr="00050593" w:rsidRDefault="00050593" w:rsidP="00050593">
      <w:pPr>
        <w:spacing w:line="276" w:lineRule="auto"/>
        <w:jc w:val="both"/>
        <w:rPr>
          <w:rFonts w:ascii="Times New Roman" w:hAnsi="Times New Roman" w:cs="Times New Roman"/>
          <w:bCs/>
          <w:sz w:val="24"/>
          <w:szCs w:val="24"/>
        </w:rPr>
      </w:pPr>
      <w:r w:rsidRPr="00050593">
        <w:rPr>
          <w:rFonts w:ascii="Times New Roman" w:hAnsi="Times New Roman" w:cs="Times New Roman"/>
          <w:bCs/>
          <w:sz w:val="24"/>
          <w:szCs w:val="24"/>
        </w:rPr>
        <w:t xml:space="preserve">For dealers, the highest priority is also a lower product price along with increased profit margins, receiving the top mean score and rank. Promotional activities </w:t>
      </w:r>
      <w:r w:rsidR="00556429">
        <w:rPr>
          <w:rFonts w:ascii="Times New Roman" w:hAnsi="Times New Roman" w:cs="Times New Roman"/>
          <w:bCs/>
          <w:sz w:val="24"/>
          <w:szCs w:val="24"/>
        </w:rPr>
        <w:t>were</w:t>
      </w:r>
      <w:r w:rsidRPr="00050593">
        <w:rPr>
          <w:rFonts w:ascii="Times New Roman" w:hAnsi="Times New Roman" w:cs="Times New Roman"/>
          <w:bCs/>
          <w:sz w:val="24"/>
          <w:szCs w:val="24"/>
        </w:rPr>
        <w:t xml:space="preserve"> the second most important expectation, reflecting the dealers' interest in marketing support to boost sales. The third rank is given to spot demonstrations and farmer meetings, highlighting their role in creating product awareness. Good quality and appealing packaging follow in fourth place. </w:t>
      </w:r>
      <w:r w:rsidRPr="00050593">
        <w:rPr>
          <w:rFonts w:ascii="Times New Roman" w:hAnsi="Times New Roman" w:cs="Times New Roman"/>
          <w:bCs/>
          <w:sz w:val="24"/>
          <w:szCs w:val="24"/>
        </w:rPr>
        <w:lastRenderedPageBreak/>
        <w:t>Timely availability of the fertilizers, although important, is ranked lowest among the expectations of dealers.</w:t>
      </w:r>
    </w:p>
    <w:p w14:paraId="129DAF99" w14:textId="08275113" w:rsidR="00CB3B4F" w:rsidRPr="00CB3B4F" w:rsidRDefault="00CB3B4F" w:rsidP="00D853A1">
      <w:pPr>
        <w:tabs>
          <w:tab w:val="left" w:pos="360"/>
        </w:tabs>
        <w:spacing w:before="120" w:after="120" w:line="276" w:lineRule="auto"/>
        <w:jc w:val="both"/>
        <w:rPr>
          <w:rFonts w:ascii="Times New Roman" w:hAnsi="Times New Roman" w:cs="Times New Roman"/>
          <w:b/>
          <w:bCs/>
          <w:sz w:val="24"/>
          <w:szCs w:val="24"/>
        </w:rPr>
      </w:pPr>
      <w:r w:rsidRPr="00CB3B4F">
        <w:rPr>
          <w:rFonts w:ascii="Times New Roman" w:hAnsi="Times New Roman" w:cs="Times New Roman"/>
          <w:b/>
          <w:bCs/>
          <w:sz w:val="24"/>
          <w:szCs w:val="24"/>
        </w:rPr>
        <w:t xml:space="preserve">4. </w:t>
      </w:r>
      <w:r w:rsidR="00D853A1">
        <w:rPr>
          <w:rFonts w:ascii="Times New Roman" w:hAnsi="Times New Roman" w:cs="Times New Roman"/>
          <w:b/>
          <w:bCs/>
          <w:sz w:val="24"/>
          <w:szCs w:val="24"/>
        </w:rPr>
        <w:tab/>
      </w:r>
      <w:r w:rsidRPr="00CB3B4F">
        <w:rPr>
          <w:rFonts w:ascii="Times New Roman" w:hAnsi="Times New Roman" w:cs="Times New Roman"/>
          <w:b/>
          <w:bCs/>
          <w:sz w:val="24"/>
          <w:szCs w:val="24"/>
        </w:rPr>
        <w:t>CONCLUSION</w:t>
      </w:r>
    </w:p>
    <w:p w14:paraId="006F91AB" w14:textId="2B0929D3" w:rsidR="00476DD9" w:rsidRDefault="00476DD9" w:rsidP="0044007E">
      <w:pPr>
        <w:spacing w:after="0" w:line="276" w:lineRule="auto"/>
        <w:jc w:val="both"/>
        <w:rPr>
          <w:rFonts w:ascii="Times New Roman" w:hAnsi="Times New Roman" w:cs="Times New Roman"/>
          <w:sz w:val="24"/>
          <w:szCs w:val="24"/>
        </w:rPr>
      </w:pPr>
      <w:r w:rsidRPr="0044007E">
        <w:rPr>
          <w:rFonts w:ascii="Times New Roman" w:hAnsi="Times New Roman" w:cs="Times New Roman"/>
          <w:sz w:val="24"/>
          <w:szCs w:val="24"/>
        </w:rPr>
        <w:t xml:space="preserve">The study </w:t>
      </w:r>
      <w:r w:rsidR="00204FDD">
        <w:rPr>
          <w:rFonts w:ascii="Times New Roman" w:hAnsi="Times New Roman" w:cs="Times New Roman"/>
          <w:sz w:val="24"/>
          <w:szCs w:val="24"/>
        </w:rPr>
        <w:t xml:space="preserve">revealed </w:t>
      </w:r>
      <w:r w:rsidRPr="0044007E">
        <w:rPr>
          <w:rFonts w:ascii="Times New Roman" w:hAnsi="Times New Roman" w:cs="Times New Roman"/>
          <w:sz w:val="24"/>
          <w:szCs w:val="24"/>
        </w:rPr>
        <w:t>that the majority of farmers 55.00%</w:t>
      </w:r>
      <w:r w:rsidR="00204FDD">
        <w:rPr>
          <w:rFonts w:ascii="Times New Roman" w:hAnsi="Times New Roman" w:cs="Times New Roman"/>
          <w:sz w:val="24"/>
          <w:szCs w:val="24"/>
        </w:rPr>
        <w:t xml:space="preserve"> </w:t>
      </w:r>
      <w:r w:rsidRPr="0044007E">
        <w:rPr>
          <w:rFonts w:ascii="Times New Roman" w:hAnsi="Times New Roman" w:cs="Times New Roman"/>
          <w:sz w:val="24"/>
          <w:szCs w:val="24"/>
        </w:rPr>
        <w:t xml:space="preserve">were aged between 41 </w:t>
      </w:r>
      <w:r w:rsidR="00C52B47">
        <w:rPr>
          <w:rFonts w:ascii="Times New Roman" w:hAnsi="Times New Roman" w:cs="Times New Roman"/>
          <w:sz w:val="24"/>
          <w:szCs w:val="24"/>
        </w:rPr>
        <w:t>to</w:t>
      </w:r>
      <w:r w:rsidRPr="0044007E">
        <w:rPr>
          <w:rFonts w:ascii="Times New Roman" w:hAnsi="Times New Roman" w:cs="Times New Roman"/>
          <w:sz w:val="24"/>
          <w:szCs w:val="24"/>
        </w:rPr>
        <w:t xml:space="preserve"> 50 years, and notably, all 200 respondents were male, indicating a complete lack of female representation in the sample. More than half of the farmers 55.00% had attained higher secondary education, and nearly half 48.50% had over two decades of farming experience, suggesting a knowledgeable and experienced group. Regarding landholding and income, 52.50% of the respondents managed farms ranging from 2 to 4 h</w:t>
      </w:r>
      <w:r w:rsidR="00AE3F3D">
        <w:rPr>
          <w:rFonts w:ascii="Times New Roman" w:hAnsi="Times New Roman" w:cs="Times New Roman"/>
          <w:sz w:val="24"/>
          <w:szCs w:val="24"/>
        </w:rPr>
        <w:t>a</w:t>
      </w:r>
      <w:r w:rsidRPr="0044007E">
        <w:rPr>
          <w:rFonts w:ascii="Times New Roman" w:hAnsi="Times New Roman" w:cs="Times New Roman"/>
          <w:sz w:val="24"/>
          <w:szCs w:val="24"/>
        </w:rPr>
        <w:t>, while 51.50% reported annual earnings between ₹5 and ₹10 lakhs, pointing to moderate to high income levels.</w:t>
      </w:r>
      <w:r w:rsidR="00C74D98">
        <w:rPr>
          <w:rFonts w:ascii="Times New Roman" w:hAnsi="Times New Roman" w:cs="Times New Roman"/>
          <w:sz w:val="24"/>
          <w:szCs w:val="24"/>
        </w:rPr>
        <w:t xml:space="preserve"> </w:t>
      </w:r>
      <w:r w:rsidRPr="0044007E">
        <w:rPr>
          <w:rFonts w:ascii="Times New Roman" w:hAnsi="Times New Roman" w:cs="Times New Roman"/>
          <w:sz w:val="24"/>
          <w:szCs w:val="24"/>
        </w:rPr>
        <w:t>All participants were aware of WSFs, with the majority 67.50% obtaining information from friends and dealers. Farmers showed a strong understanding of WSFs, including their application techniques, nutrient content, and recommended dosages. WSFs were used on both vegetable and field crops by 5</w:t>
      </w:r>
      <w:r w:rsidR="003A0C8B">
        <w:rPr>
          <w:rFonts w:ascii="Times New Roman" w:hAnsi="Times New Roman" w:cs="Times New Roman"/>
          <w:sz w:val="24"/>
          <w:szCs w:val="24"/>
        </w:rPr>
        <w:t>6</w:t>
      </w:r>
      <w:r w:rsidRPr="0044007E">
        <w:rPr>
          <w:rFonts w:ascii="Times New Roman" w:hAnsi="Times New Roman" w:cs="Times New Roman"/>
          <w:sz w:val="24"/>
          <w:szCs w:val="24"/>
        </w:rPr>
        <w:t>.</w:t>
      </w:r>
      <w:r w:rsidR="003A0C8B">
        <w:rPr>
          <w:rFonts w:ascii="Times New Roman" w:hAnsi="Times New Roman" w:cs="Times New Roman"/>
          <w:sz w:val="24"/>
          <w:szCs w:val="24"/>
        </w:rPr>
        <w:t>0</w:t>
      </w:r>
      <w:r w:rsidRPr="0044007E">
        <w:rPr>
          <w:rFonts w:ascii="Times New Roman" w:hAnsi="Times New Roman" w:cs="Times New Roman"/>
          <w:sz w:val="24"/>
          <w:szCs w:val="24"/>
        </w:rPr>
        <w:t>0% of the respondents. Among the various WSF</w:t>
      </w:r>
      <w:r w:rsidR="002C69FE">
        <w:rPr>
          <w:rFonts w:ascii="Times New Roman" w:hAnsi="Times New Roman" w:cs="Times New Roman"/>
          <w:sz w:val="24"/>
          <w:szCs w:val="24"/>
        </w:rPr>
        <w:t>s</w:t>
      </w:r>
      <w:r w:rsidRPr="0044007E">
        <w:rPr>
          <w:rFonts w:ascii="Times New Roman" w:hAnsi="Times New Roman" w:cs="Times New Roman"/>
          <w:sz w:val="24"/>
          <w:szCs w:val="24"/>
        </w:rPr>
        <w:t xml:space="preserve"> grades, NPK (19</w:t>
      </w:r>
      <w:r w:rsidR="002C69FE">
        <w:rPr>
          <w:rFonts w:ascii="Times New Roman" w:hAnsi="Times New Roman" w:cs="Times New Roman"/>
          <w:sz w:val="24"/>
          <w:szCs w:val="24"/>
        </w:rPr>
        <w:t>:</w:t>
      </w:r>
      <w:r w:rsidRPr="0044007E">
        <w:rPr>
          <w:rFonts w:ascii="Times New Roman" w:hAnsi="Times New Roman" w:cs="Times New Roman"/>
          <w:sz w:val="24"/>
          <w:szCs w:val="24"/>
        </w:rPr>
        <w:t>19</w:t>
      </w:r>
      <w:r w:rsidR="002C69FE">
        <w:rPr>
          <w:rFonts w:ascii="Times New Roman" w:hAnsi="Times New Roman" w:cs="Times New Roman"/>
          <w:sz w:val="24"/>
          <w:szCs w:val="24"/>
        </w:rPr>
        <w:t>:</w:t>
      </w:r>
      <w:r w:rsidRPr="0044007E">
        <w:rPr>
          <w:rFonts w:ascii="Times New Roman" w:hAnsi="Times New Roman" w:cs="Times New Roman"/>
          <w:sz w:val="24"/>
          <w:szCs w:val="24"/>
        </w:rPr>
        <w:t>19) and Potassium Sulphate (00:00:50) were the most popular, valued for their versatility and effectiveness. In terms of expectations, farmers highlighted the need for more affordable pricing, regular demonstrations</w:t>
      </w:r>
      <w:r w:rsidR="00936D7F">
        <w:rPr>
          <w:rFonts w:ascii="Times New Roman" w:hAnsi="Times New Roman" w:cs="Times New Roman"/>
          <w:sz w:val="24"/>
          <w:szCs w:val="24"/>
        </w:rPr>
        <w:t xml:space="preserve"> and meetings</w:t>
      </w:r>
      <w:r w:rsidRPr="0044007E">
        <w:rPr>
          <w:rFonts w:ascii="Times New Roman" w:hAnsi="Times New Roman" w:cs="Times New Roman"/>
          <w:sz w:val="24"/>
          <w:szCs w:val="24"/>
        </w:rPr>
        <w:t>, and improved packaging. Dealers shared similar views, placing the greatest importance on reduced prices, better profit margins, and enhanced promotional efforts.</w:t>
      </w:r>
    </w:p>
    <w:p w14:paraId="1538BB52" w14:textId="77777777" w:rsidR="00295F8F" w:rsidRDefault="00295F8F" w:rsidP="0044007E">
      <w:pPr>
        <w:spacing w:after="0" w:line="276" w:lineRule="auto"/>
        <w:jc w:val="both"/>
        <w:rPr>
          <w:rFonts w:ascii="Times New Roman" w:hAnsi="Times New Roman" w:cs="Times New Roman"/>
          <w:sz w:val="24"/>
          <w:szCs w:val="24"/>
        </w:rPr>
      </w:pPr>
    </w:p>
    <w:p w14:paraId="39725CF4" w14:textId="77777777" w:rsidR="00295F8F" w:rsidRDefault="00295F8F" w:rsidP="0044007E">
      <w:pPr>
        <w:spacing w:after="0" w:line="276" w:lineRule="auto"/>
        <w:jc w:val="both"/>
        <w:rPr>
          <w:rFonts w:ascii="Times New Roman" w:hAnsi="Times New Roman" w:cs="Times New Roman"/>
          <w:sz w:val="24"/>
          <w:szCs w:val="24"/>
        </w:rPr>
      </w:pPr>
    </w:p>
    <w:p w14:paraId="60E02865" w14:textId="77777777" w:rsidR="00295F8F" w:rsidRPr="00295F8F"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COMPETING INTERESTS DISCLAIMER:</w:t>
      </w:r>
    </w:p>
    <w:p w14:paraId="7D686B28" w14:textId="127A9F35" w:rsidR="00295F8F" w:rsidRPr="0044007E" w:rsidRDefault="00295F8F" w:rsidP="00295F8F">
      <w:pPr>
        <w:spacing w:after="0" w:line="276" w:lineRule="auto"/>
        <w:jc w:val="both"/>
        <w:rPr>
          <w:rFonts w:ascii="Times New Roman" w:hAnsi="Times New Roman" w:cs="Times New Roman"/>
          <w:sz w:val="24"/>
          <w:szCs w:val="24"/>
        </w:rPr>
      </w:pPr>
      <w:r w:rsidRPr="00295F8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11F7A0D" w14:textId="77777777" w:rsidR="00476DD9" w:rsidRDefault="00476DD9" w:rsidP="002F14D6">
      <w:pPr>
        <w:spacing w:after="0" w:line="276" w:lineRule="auto"/>
        <w:jc w:val="both"/>
        <w:rPr>
          <w:rFonts w:ascii="Times New Roman" w:hAnsi="Times New Roman" w:cs="Times New Roman"/>
          <w:sz w:val="24"/>
          <w:szCs w:val="24"/>
        </w:rPr>
      </w:pPr>
    </w:p>
    <w:p w14:paraId="63543E2E" w14:textId="70D9CAAC" w:rsidR="001A68C7" w:rsidRPr="00F21F5F" w:rsidRDefault="00F21F5F" w:rsidP="00721F23">
      <w:pPr>
        <w:tabs>
          <w:tab w:val="left" w:pos="360"/>
        </w:tabs>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721F23">
        <w:rPr>
          <w:rFonts w:ascii="Times New Roman" w:hAnsi="Times New Roman" w:cs="Times New Roman"/>
          <w:b/>
          <w:bCs/>
          <w:sz w:val="24"/>
          <w:szCs w:val="24"/>
          <w:lang w:val="en-US"/>
        </w:rPr>
        <w:t xml:space="preserve">. </w:t>
      </w:r>
      <w:r w:rsidR="00721F23">
        <w:rPr>
          <w:rFonts w:ascii="Times New Roman" w:hAnsi="Times New Roman" w:cs="Times New Roman"/>
          <w:b/>
          <w:bCs/>
          <w:sz w:val="24"/>
          <w:szCs w:val="24"/>
          <w:lang w:val="en-US"/>
        </w:rPr>
        <w:tab/>
      </w:r>
      <w:r w:rsidRPr="00F21F5F">
        <w:rPr>
          <w:rFonts w:ascii="Times New Roman" w:hAnsi="Times New Roman" w:cs="Times New Roman"/>
          <w:b/>
          <w:bCs/>
          <w:sz w:val="24"/>
          <w:szCs w:val="24"/>
          <w:lang w:val="en-US"/>
        </w:rPr>
        <w:t>REFERENCES</w:t>
      </w:r>
    </w:p>
    <w:p w14:paraId="3C772A9D" w14:textId="2B56A1EE"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Amaliyar</w:t>
      </w:r>
      <w:proofErr w:type="spellEnd"/>
      <w:r w:rsidRPr="005803C2">
        <w:rPr>
          <w:rFonts w:ascii="Times New Roman" w:hAnsi="Times New Roman" w:cs="Times New Roman"/>
          <w:sz w:val="24"/>
          <w:szCs w:val="24"/>
        </w:rPr>
        <w:t xml:space="preserve">, K. &amp; Singh, R. (2016). </w:t>
      </w:r>
      <w:r w:rsidRPr="00EA0367">
        <w:rPr>
          <w:rFonts w:ascii="Times New Roman" w:hAnsi="Times New Roman" w:cs="Times New Roman"/>
          <w:i/>
          <w:iCs/>
          <w:sz w:val="24"/>
          <w:szCs w:val="24"/>
        </w:rPr>
        <w:t>A study on market potential, farmers’ buying behaviour, and satisfaction level towards water soluble fertilizers in Anand and Narmada districts of Gujarat,</w:t>
      </w:r>
      <w:r w:rsidRPr="005803C2">
        <w:rPr>
          <w:rFonts w:ascii="Times New Roman" w:hAnsi="Times New Roman" w:cs="Times New Roman"/>
          <w:sz w:val="24"/>
          <w:szCs w:val="24"/>
        </w:rPr>
        <w:t xml:space="preserve"> (</w:t>
      </w:r>
      <w:r w:rsidR="00C6514F">
        <w:rPr>
          <w:rFonts w:ascii="Times New Roman" w:hAnsi="Times New Roman" w:cs="Times New Roman"/>
          <w:sz w:val="24"/>
          <w:szCs w:val="24"/>
        </w:rPr>
        <w:t>Project Report</w:t>
      </w:r>
      <w:r w:rsidRPr="005803C2">
        <w:rPr>
          <w:rFonts w:ascii="Times New Roman" w:hAnsi="Times New Roman" w:cs="Times New Roman"/>
          <w:sz w:val="24"/>
          <w:szCs w:val="24"/>
        </w:rPr>
        <w:t xml:space="preserve">, Anand Agricultural University, Anand) </w:t>
      </w:r>
    </w:p>
    <w:p w14:paraId="6161B8F7" w14:textId="77777777" w:rsidR="00342454" w:rsidRDefault="005803C2" w:rsidP="0034245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Anisha, A., &amp; Pooja, S. (2023)</w:t>
      </w:r>
      <w:r w:rsidR="004A05AD">
        <w:rPr>
          <w:rFonts w:ascii="Times New Roman" w:hAnsi="Times New Roman" w:cs="Times New Roman"/>
          <w:sz w:val="24"/>
          <w:szCs w:val="24"/>
        </w:rPr>
        <w:t>.</w:t>
      </w:r>
      <w:r w:rsidRPr="005803C2">
        <w:rPr>
          <w:rFonts w:ascii="Times New Roman" w:hAnsi="Times New Roman" w:cs="Times New Roman"/>
          <w:sz w:val="24"/>
          <w:szCs w:val="24"/>
        </w:rPr>
        <w:t xml:space="preserve"> A </w:t>
      </w:r>
      <w:r w:rsidR="00663984" w:rsidRPr="005803C2">
        <w:rPr>
          <w:rFonts w:ascii="Times New Roman" w:hAnsi="Times New Roman" w:cs="Times New Roman"/>
          <w:sz w:val="24"/>
          <w:szCs w:val="24"/>
        </w:rPr>
        <w:t xml:space="preserve">study of farmers awareness towards biofertilizers consumption in </w:t>
      </w:r>
      <w:proofErr w:type="spellStart"/>
      <w:r w:rsidR="00663984" w:rsidRPr="005803C2">
        <w:rPr>
          <w:rFonts w:ascii="Times New Roman" w:hAnsi="Times New Roman" w:cs="Times New Roman"/>
          <w:sz w:val="24"/>
          <w:szCs w:val="24"/>
        </w:rPr>
        <w:t>karad</w:t>
      </w:r>
      <w:proofErr w:type="spellEnd"/>
      <w:r w:rsidR="00663984" w:rsidRPr="005803C2">
        <w:rPr>
          <w:rFonts w:ascii="Times New Roman" w:hAnsi="Times New Roman" w:cs="Times New Roman"/>
          <w:sz w:val="24"/>
          <w:szCs w:val="24"/>
        </w:rPr>
        <w:t xml:space="preserve"> district</w:t>
      </w:r>
      <w:r w:rsidRPr="005803C2">
        <w:rPr>
          <w:rFonts w:ascii="Times New Roman" w:hAnsi="Times New Roman" w:cs="Times New Roman"/>
          <w:sz w:val="24"/>
          <w:szCs w:val="24"/>
        </w:rPr>
        <w:t xml:space="preserve">, </w:t>
      </w:r>
      <w:r w:rsidRPr="00E03F16">
        <w:rPr>
          <w:rFonts w:ascii="Times New Roman" w:hAnsi="Times New Roman" w:cs="Times New Roman"/>
          <w:i/>
          <w:iCs/>
          <w:sz w:val="24"/>
          <w:szCs w:val="24"/>
        </w:rPr>
        <w:t>International Journal of Emerging Technologies and Innovative</w:t>
      </w:r>
      <w:r w:rsidRPr="005803C2">
        <w:rPr>
          <w:rFonts w:ascii="Times New Roman" w:hAnsi="Times New Roman" w:cs="Times New Roman"/>
          <w:sz w:val="24"/>
          <w:szCs w:val="24"/>
        </w:rPr>
        <w:t xml:space="preserve">, 10(12), 92-96. </w:t>
      </w:r>
    </w:p>
    <w:p w14:paraId="1985E6F5" w14:textId="77777777" w:rsidR="00F014EC" w:rsidRDefault="00342454" w:rsidP="00F014EC">
      <w:pPr>
        <w:spacing w:before="80" w:after="80" w:line="276" w:lineRule="auto"/>
        <w:ind w:left="1080" w:hanging="720"/>
        <w:jc w:val="both"/>
        <w:rPr>
          <w:rFonts w:ascii="Times New Roman" w:hAnsi="Times New Roman" w:cs="Times New Roman"/>
          <w:sz w:val="24"/>
          <w:szCs w:val="24"/>
        </w:rPr>
      </w:pPr>
      <w:r>
        <w:rPr>
          <w:rFonts w:ascii="Times New Roman" w:hAnsi="Times New Roman" w:cs="Times New Roman"/>
          <w:sz w:val="24"/>
          <w:szCs w:val="24"/>
        </w:rPr>
        <w:t>Bodapati</w:t>
      </w:r>
      <w:r w:rsidRPr="008E2B92">
        <w:rPr>
          <w:rFonts w:ascii="Times New Roman" w:hAnsi="Times New Roman" w:cs="Times New Roman"/>
          <w:sz w:val="24"/>
          <w:szCs w:val="24"/>
        </w:rPr>
        <w:t xml:space="preserve">, </w:t>
      </w:r>
      <w:r>
        <w:rPr>
          <w:rFonts w:ascii="Times New Roman" w:hAnsi="Times New Roman" w:cs="Times New Roman"/>
          <w:sz w:val="24"/>
          <w:szCs w:val="24"/>
        </w:rPr>
        <w:t>R. K.</w:t>
      </w:r>
      <w:r w:rsidRPr="008E2B92">
        <w:rPr>
          <w:rFonts w:ascii="Times New Roman" w:hAnsi="Times New Roman" w:cs="Times New Roman"/>
          <w:sz w:val="24"/>
          <w:szCs w:val="24"/>
        </w:rPr>
        <w:t>, Dudhagara</w:t>
      </w:r>
      <w:r>
        <w:rPr>
          <w:rFonts w:ascii="Times New Roman" w:hAnsi="Times New Roman" w:cs="Times New Roman"/>
          <w:sz w:val="24"/>
          <w:szCs w:val="24"/>
        </w:rPr>
        <w:t>, C. R. (</w:t>
      </w:r>
      <w:r w:rsidRPr="008E2B92">
        <w:rPr>
          <w:rFonts w:ascii="Times New Roman" w:hAnsi="Times New Roman" w:cs="Times New Roman"/>
          <w:sz w:val="24"/>
          <w:szCs w:val="24"/>
        </w:rPr>
        <w:t>2023</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Study of Factors Influencing Farmer’s Decision to Adopt Organic Practices</w:t>
      </w:r>
      <w:r w:rsidRPr="008E2B92">
        <w:rPr>
          <w:rFonts w:ascii="Times New Roman" w:hAnsi="Times New Roman" w:cs="Times New Roman"/>
          <w:sz w:val="24"/>
          <w:szCs w:val="24"/>
        </w:rPr>
        <w:t>”</w:t>
      </w:r>
      <w:r>
        <w:rPr>
          <w:rFonts w:ascii="Times New Roman" w:hAnsi="Times New Roman" w:cs="Times New Roman"/>
          <w:sz w:val="24"/>
          <w:szCs w:val="24"/>
        </w:rPr>
        <w:t>,</w:t>
      </w:r>
      <w:r w:rsidRPr="008E2B92">
        <w:rPr>
          <w:rFonts w:ascii="Times New Roman" w:hAnsi="Times New Roman" w:cs="Times New Roman"/>
          <w:sz w:val="24"/>
          <w:szCs w:val="24"/>
        </w:rPr>
        <w:t> </w:t>
      </w:r>
      <w:r w:rsidRPr="009A3B77">
        <w:rPr>
          <w:rFonts w:ascii="Times New Roman" w:hAnsi="Times New Roman" w:cs="Times New Roman"/>
          <w:i/>
          <w:iCs/>
          <w:sz w:val="24"/>
          <w:szCs w:val="24"/>
        </w:rPr>
        <w:t>The Pharma Innovation Journal</w:t>
      </w:r>
      <w:r>
        <w:rPr>
          <w:rFonts w:ascii="Times New Roman" w:hAnsi="Times New Roman" w:cs="Times New Roman"/>
          <w:sz w:val="24"/>
          <w:szCs w:val="24"/>
        </w:rPr>
        <w:t>,</w:t>
      </w:r>
      <w:r w:rsidRPr="008E2B92">
        <w:rPr>
          <w:rFonts w:ascii="Times New Roman" w:hAnsi="Times New Roman" w:cs="Times New Roman"/>
          <w:sz w:val="24"/>
          <w:szCs w:val="24"/>
        </w:rPr>
        <w:t> </w:t>
      </w:r>
      <w:r w:rsidRPr="00B94440">
        <w:rPr>
          <w:rFonts w:ascii="Times New Roman" w:hAnsi="Times New Roman" w:cs="Times New Roman"/>
          <w:sz w:val="24"/>
          <w:szCs w:val="24"/>
        </w:rPr>
        <w:t>SP-12(6), 3692-3695</w:t>
      </w:r>
      <w:r w:rsidRPr="008E2B92">
        <w:rPr>
          <w:rFonts w:ascii="Times New Roman" w:hAnsi="Times New Roman" w:cs="Times New Roman"/>
          <w:sz w:val="24"/>
          <w:szCs w:val="24"/>
        </w:rPr>
        <w:t>.</w:t>
      </w:r>
    </w:p>
    <w:p w14:paraId="732EC616" w14:textId="4339BFF5" w:rsidR="00F014EC" w:rsidRPr="001A1385" w:rsidRDefault="00F014EC" w:rsidP="00F014EC">
      <w:pPr>
        <w:spacing w:before="80" w:after="80" w:line="276" w:lineRule="auto"/>
        <w:ind w:left="1080" w:hanging="720"/>
        <w:jc w:val="both"/>
        <w:rPr>
          <w:rStyle w:val="Hyperlink"/>
          <w:rFonts w:ascii="Times New Roman" w:hAnsi="Times New Roman" w:cs="Times New Roman"/>
          <w:color w:val="auto"/>
          <w:sz w:val="24"/>
          <w:szCs w:val="24"/>
          <w:u w:val="none"/>
        </w:rPr>
      </w:pPr>
      <w:r w:rsidRPr="00D50132">
        <w:rPr>
          <w:rFonts w:ascii="Times New Roman" w:hAnsi="Times New Roman" w:cs="Times New Roman"/>
          <w:sz w:val="24"/>
          <w:szCs w:val="24"/>
        </w:rPr>
        <w:t>Chauhan, T.</w:t>
      </w:r>
      <w:r>
        <w:rPr>
          <w:rFonts w:ascii="Times New Roman" w:hAnsi="Times New Roman" w:cs="Times New Roman"/>
          <w:sz w:val="24"/>
          <w:szCs w:val="24"/>
        </w:rPr>
        <w:t xml:space="preserve"> T.</w:t>
      </w:r>
      <w:r w:rsidRPr="00D50132">
        <w:rPr>
          <w:rFonts w:ascii="Times New Roman" w:hAnsi="Times New Roman" w:cs="Times New Roman"/>
          <w:sz w:val="24"/>
          <w:szCs w:val="24"/>
        </w:rPr>
        <w:t>, Dudhagara, C.</w:t>
      </w:r>
      <w:r>
        <w:rPr>
          <w:rFonts w:ascii="Times New Roman" w:hAnsi="Times New Roman" w:cs="Times New Roman"/>
          <w:sz w:val="24"/>
          <w:szCs w:val="24"/>
        </w:rPr>
        <w:t xml:space="preserve"> R.</w:t>
      </w:r>
      <w:r w:rsidRPr="00D50132">
        <w:rPr>
          <w:rFonts w:ascii="Times New Roman" w:hAnsi="Times New Roman" w:cs="Times New Roman"/>
          <w:sz w:val="24"/>
          <w:szCs w:val="24"/>
        </w:rPr>
        <w:t>, &amp; Mahera, A.</w:t>
      </w:r>
      <w:r>
        <w:rPr>
          <w:rFonts w:ascii="Times New Roman" w:hAnsi="Times New Roman" w:cs="Times New Roman"/>
          <w:sz w:val="24"/>
          <w:szCs w:val="24"/>
        </w:rPr>
        <w:t xml:space="preserve"> B.</w:t>
      </w:r>
      <w:r w:rsidRPr="00D50132">
        <w:rPr>
          <w:rFonts w:ascii="Times New Roman" w:hAnsi="Times New Roman" w:cs="Times New Roman"/>
          <w:sz w:val="24"/>
          <w:szCs w:val="24"/>
        </w:rPr>
        <w:t xml:space="preserve"> (2024</w:t>
      </w:r>
      <w:r>
        <w:rPr>
          <w:rFonts w:ascii="Times New Roman" w:hAnsi="Times New Roman" w:cs="Times New Roman"/>
          <w:sz w:val="24"/>
          <w:szCs w:val="24"/>
        </w:rPr>
        <w:t xml:space="preserve">). Farmers’ perception towards </w:t>
      </w:r>
      <w:r w:rsidRPr="00D50132">
        <w:rPr>
          <w:rFonts w:ascii="Times New Roman" w:hAnsi="Times New Roman" w:cs="Times New Roman"/>
          <w:sz w:val="24"/>
          <w:szCs w:val="24"/>
        </w:rPr>
        <w:t>organic fertilizers in Kutch District of Gujar</w:t>
      </w:r>
      <w:r>
        <w:rPr>
          <w:rFonts w:ascii="Times New Roman" w:hAnsi="Times New Roman" w:cs="Times New Roman"/>
          <w:sz w:val="24"/>
          <w:szCs w:val="24"/>
        </w:rPr>
        <w:t xml:space="preserve">at, India. </w:t>
      </w:r>
      <w:r w:rsidRPr="00D50132">
        <w:rPr>
          <w:rFonts w:ascii="Times New Roman" w:hAnsi="Times New Roman" w:cs="Times New Roman"/>
          <w:i/>
          <w:iCs/>
          <w:sz w:val="24"/>
          <w:szCs w:val="24"/>
        </w:rPr>
        <w:t>Archives of Current Research International</w:t>
      </w:r>
      <w:r w:rsidRPr="00D50132">
        <w:rPr>
          <w:rFonts w:ascii="Times New Roman" w:hAnsi="Times New Roman" w:cs="Times New Roman"/>
          <w:sz w:val="24"/>
          <w:szCs w:val="24"/>
        </w:rPr>
        <w:t xml:space="preserve">, 24(5), 739–744. </w:t>
      </w:r>
      <w:r w:rsidRPr="00D50132">
        <w:rPr>
          <w:rFonts w:ascii="Times New Roman" w:hAnsi="Times New Roman" w:cs="Times New Roman"/>
          <w:sz w:val="24"/>
          <w:szCs w:val="24"/>
        </w:rPr>
        <w:tab/>
      </w:r>
      <w:hyperlink r:id="rId8" w:history="1">
        <w:r w:rsidRPr="00D50132">
          <w:rPr>
            <w:rStyle w:val="Hyperlink"/>
            <w:rFonts w:ascii="Times New Roman" w:hAnsi="Times New Roman" w:cs="Times New Roman"/>
            <w:sz w:val="24"/>
            <w:szCs w:val="24"/>
          </w:rPr>
          <w:t>https://doi.org/10.9734/acri/2024/v24i5748</w:t>
        </w:r>
      </w:hyperlink>
    </w:p>
    <w:p w14:paraId="160DF1FF" w14:textId="3B19A22E" w:rsidR="00D55677" w:rsidRDefault="005803C2" w:rsidP="008143E2">
      <w:pPr>
        <w:spacing w:after="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Ganga &amp; Bhoi, Roshni. (2022). Socio-economic profile of farmers cultivated gar 13 variety of rice</w:t>
      </w:r>
      <w:r w:rsidR="0081225A">
        <w:rPr>
          <w:rFonts w:ascii="Times New Roman" w:hAnsi="Times New Roman" w:cs="Times New Roman"/>
          <w:sz w:val="24"/>
          <w:szCs w:val="24"/>
        </w:rPr>
        <w:t>,</w:t>
      </w:r>
      <w:r w:rsidRPr="005803C2">
        <w:rPr>
          <w:rFonts w:ascii="Times New Roman" w:hAnsi="Times New Roman" w:cs="Times New Roman"/>
          <w:sz w:val="24"/>
          <w:szCs w:val="24"/>
        </w:rPr>
        <w:t xml:space="preserve"> </w:t>
      </w:r>
      <w:r w:rsidR="00DA6176" w:rsidRPr="00DA6176">
        <w:rPr>
          <w:rFonts w:ascii="Times New Roman" w:hAnsi="Times New Roman" w:cs="Times New Roman"/>
          <w:i/>
          <w:iCs/>
          <w:sz w:val="24"/>
          <w:szCs w:val="24"/>
        </w:rPr>
        <w:t xml:space="preserve">Gujarat </w:t>
      </w:r>
      <w:r w:rsidRPr="0081225A">
        <w:rPr>
          <w:rFonts w:ascii="Times New Roman" w:hAnsi="Times New Roman" w:cs="Times New Roman"/>
          <w:i/>
          <w:iCs/>
          <w:sz w:val="24"/>
          <w:szCs w:val="24"/>
        </w:rPr>
        <w:t>Journal of Extension Education</w:t>
      </w:r>
      <w:r w:rsidR="0081225A">
        <w:rPr>
          <w:rFonts w:ascii="Times New Roman" w:hAnsi="Times New Roman" w:cs="Times New Roman"/>
          <w:i/>
          <w:iCs/>
          <w:sz w:val="24"/>
          <w:szCs w:val="24"/>
        </w:rPr>
        <w:t>,</w:t>
      </w:r>
      <w:r w:rsidRPr="005803C2">
        <w:rPr>
          <w:rFonts w:ascii="Times New Roman" w:hAnsi="Times New Roman" w:cs="Times New Roman"/>
          <w:sz w:val="24"/>
          <w:szCs w:val="24"/>
        </w:rPr>
        <w:t xml:space="preserve"> 33(</w:t>
      </w:r>
      <w:r w:rsidR="00D55677">
        <w:rPr>
          <w:rFonts w:ascii="Times New Roman" w:hAnsi="Times New Roman" w:cs="Times New Roman"/>
          <w:sz w:val="24"/>
          <w:szCs w:val="24"/>
        </w:rPr>
        <w:t>1</w:t>
      </w:r>
      <w:r w:rsidRPr="005803C2">
        <w:rPr>
          <w:rFonts w:ascii="Times New Roman" w:hAnsi="Times New Roman" w:cs="Times New Roman"/>
          <w:sz w:val="24"/>
          <w:szCs w:val="24"/>
        </w:rPr>
        <w:t>)</w:t>
      </w:r>
      <w:r w:rsidR="0081225A">
        <w:rPr>
          <w:rFonts w:ascii="Times New Roman" w:hAnsi="Times New Roman" w:cs="Times New Roman"/>
          <w:sz w:val="24"/>
          <w:szCs w:val="24"/>
        </w:rPr>
        <w:t>,</w:t>
      </w:r>
      <w:r w:rsidRPr="005803C2">
        <w:rPr>
          <w:rFonts w:ascii="Times New Roman" w:hAnsi="Times New Roman" w:cs="Times New Roman"/>
          <w:sz w:val="24"/>
          <w:szCs w:val="24"/>
        </w:rPr>
        <w:t xml:space="preserve"> 95-101.</w:t>
      </w:r>
    </w:p>
    <w:p w14:paraId="04C9B238" w14:textId="3009856D" w:rsidR="00D55677" w:rsidRPr="00D55677" w:rsidRDefault="00D55677" w:rsidP="008143E2">
      <w:pPr>
        <w:spacing w:after="0" w:line="276" w:lineRule="auto"/>
        <w:ind w:left="1080" w:hanging="720"/>
        <w:jc w:val="both"/>
        <w:rPr>
          <w:rFonts w:ascii="Times New Roman" w:hAnsi="Times New Roman" w:cs="Times New Roman"/>
          <w:sz w:val="24"/>
          <w:szCs w:val="24"/>
        </w:rPr>
      </w:pPr>
      <w:r>
        <w:rPr>
          <w:rFonts w:ascii="Times New Roman" w:hAnsi="Times New Roman" w:cs="Times New Roman"/>
          <w:b/>
          <w:bCs/>
          <w:color w:val="333333"/>
          <w:sz w:val="24"/>
          <w:szCs w:val="24"/>
        </w:rPr>
        <w:lastRenderedPageBreak/>
        <w:tab/>
      </w:r>
      <w:r w:rsidRPr="00D55677">
        <w:rPr>
          <w:rFonts w:ascii="Times New Roman" w:hAnsi="Times New Roman" w:cs="Times New Roman"/>
          <w:color w:val="333333"/>
          <w:sz w:val="24"/>
          <w:szCs w:val="24"/>
        </w:rPr>
        <w:t>DOI: </w:t>
      </w:r>
      <w:hyperlink r:id="rId9" w:tgtFrame="_blank" w:history="1">
        <w:r w:rsidRPr="00D55677">
          <w:rPr>
            <w:rStyle w:val="Hyperlink"/>
            <w:rFonts w:ascii="Times New Roman" w:hAnsi="Times New Roman" w:cs="Times New Roman"/>
            <w:sz w:val="24"/>
            <w:szCs w:val="24"/>
          </w:rPr>
          <w:t>https://doi.org/10.56572/gjoee.2022.33.1.0018</w:t>
        </w:r>
      </w:hyperlink>
    </w:p>
    <w:p w14:paraId="419A6128" w14:textId="3C0BBDD3"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Devi, S., Verma, M., Gupta, S., &amp; Tiwari, I. L. A. (2019). Awareness, perception and attitude of farmer’s regarding organic farming</w:t>
      </w:r>
      <w:r w:rsidR="0081225A">
        <w:rPr>
          <w:rFonts w:ascii="Times New Roman" w:hAnsi="Times New Roman" w:cs="Times New Roman"/>
          <w:sz w:val="24"/>
          <w:szCs w:val="24"/>
        </w:rPr>
        <w:t xml:space="preserve">, </w:t>
      </w:r>
      <w:r w:rsidRPr="0081225A">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8(3), 2000-2002. </w:t>
      </w:r>
    </w:p>
    <w:p w14:paraId="188EA6E9" w14:textId="6656CDAB"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Krishnamoorthy, V., &amp; Hanif, N. A. (2014). Effect of water soluble and conventional fertilizers on growth and yield of chillies</w:t>
      </w:r>
      <w:r w:rsidR="00970E76">
        <w:rPr>
          <w:rFonts w:ascii="Times New Roman" w:hAnsi="Times New Roman" w:cs="Times New Roman"/>
          <w:sz w:val="24"/>
          <w:szCs w:val="24"/>
        </w:rPr>
        <w:t>,</w:t>
      </w:r>
      <w:r w:rsidRPr="005803C2">
        <w:rPr>
          <w:rFonts w:ascii="Times New Roman" w:hAnsi="Times New Roman" w:cs="Times New Roman"/>
          <w:sz w:val="24"/>
          <w:szCs w:val="24"/>
        </w:rPr>
        <w:t xml:space="preserve"> </w:t>
      </w:r>
      <w:r w:rsidRPr="00970E76">
        <w:rPr>
          <w:rFonts w:ascii="Times New Roman" w:hAnsi="Times New Roman" w:cs="Times New Roman"/>
          <w:i/>
          <w:iCs/>
          <w:sz w:val="24"/>
          <w:szCs w:val="24"/>
        </w:rPr>
        <w:t>Journal of Krishi Vigyan,</w:t>
      </w:r>
      <w:r w:rsidRPr="005803C2">
        <w:rPr>
          <w:rFonts w:ascii="Times New Roman" w:hAnsi="Times New Roman" w:cs="Times New Roman"/>
          <w:sz w:val="24"/>
          <w:szCs w:val="24"/>
        </w:rPr>
        <w:t xml:space="preserve"> 2(2), 28</w:t>
      </w:r>
      <w:r w:rsidR="007A4712">
        <w:rPr>
          <w:rFonts w:ascii="Times New Roman" w:hAnsi="Times New Roman" w:cs="Times New Roman"/>
          <w:sz w:val="24"/>
          <w:szCs w:val="24"/>
        </w:rPr>
        <w:t>-</w:t>
      </w:r>
      <w:r w:rsidRPr="005803C2">
        <w:rPr>
          <w:rFonts w:ascii="Times New Roman" w:hAnsi="Times New Roman" w:cs="Times New Roman"/>
          <w:sz w:val="24"/>
          <w:szCs w:val="24"/>
        </w:rPr>
        <w:t>30.</w:t>
      </w:r>
    </w:p>
    <w:p w14:paraId="0006EB70" w14:textId="7C9832CD" w:rsidR="005803C2"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 Kumar, S., Singh, S. R., Kumari, C., &amp; Christopher, K. (2020). Socio-economic profile determining the adoption of innovations among the farmers of Bhagalpur district of Bihar</w:t>
      </w:r>
      <w:r w:rsidR="00EF0589">
        <w:rPr>
          <w:rFonts w:ascii="Times New Roman" w:hAnsi="Times New Roman" w:cs="Times New Roman"/>
          <w:sz w:val="24"/>
          <w:szCs w:val="24"/>
        </w:rPr>
        <w:t>,</w:t>
      </w:r>
      <w:r w:rsidRPr="005803C2">
        <w:rPr>
          <w:rFonts w:ascii="Times New Roman" w:hAnsi="Times New Roman" w:cs="Times New Roman"/>
          <w:sz w:val="24"/>
          <w:szCs w:val="24"/>
        </w:rPr>
        <w:t xml:space="preserve"> </w:t>
      </w:r>
      <w:r w:rsidRPr="00EF0589">
        <w:rPr>
          <w:rFonts w:ascii="Times New Roman" w:hAnsi="Times New Roman" w:cs="Times New Roman"/>
          <w:i/>
          <w:iCs/>
          <w:sz w:val="24"/>
          <w:szCs w:val="24"/>
        </w:rPr>
        <w:t>Journal of Pharmacognosy and Phytochemistry,</w:t>
      </w:r>
      <w:r w:rsidRPr="005803C2">
        <w:rPr>
          <w:rFonts w:ascii="Times New Roman" w:hAnsi="Times New Roman" w:cs="Times New Roman"/>
          <w:sz w:val="24"/>
          <w:szCs w:val="24"/>
        </w:rPr>
        <w:t xml:space="preserve"> 9(1), 1274</w:t>
      </w:r>
      <w:r w:rsidR="00455137">
        <w:rPr>
          <w:rFonts w:ascii="Times New Roman" w:hAnsi="Times New Roman" w:cs="Times New Roman"/>
          <w:sz w:val="24"/>
          <w:szCs w:val="24"/>
        </w:rPr>
        <w:t>-</w:t>
      </w:r>
      <w:r w:rsidRPr="005803C2">
        <w:rPr>
          <w:rFonts w:ascii="Times New Roman" w:hAnsi="Times New Roman" w:cs="Times New Roman"/>
          <w:sz w:val="24"/>
          <w:szCs w:val="24"/>
        </w:rPr>
        <w:t xml:space="preserve">1276. </w:t>
      </w:r>
    </w:p>
    <w:p w14:paraId="49BA3BF8" w14:textId="2BE8E4B6"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Loansune</w:t>
      </w:r>
      <w:proofErr w:type="spellEnd"/>
      <w:r w:rsidRPr="005803C2">
        <w:rPr>
          <w:rFonts w:ascii="Times New Roman" w:hAnsi="Times New Roman" w:cs="Times New Roman"/>
          <w:sz w:val="24"/>
          <w:szCs w:val="24"/>
        </w:rPr>
        <w:t xml:space="preserve">, S. D. (2012). </w:t>
      </w:r>
      <w:r w:rsidRPr="004A05AD">
        <w:rPr>
          <w:rFonts w:ascii="Times New Roman" w:hAnsi="Times New Roman" w:cs="Times New Roman"/>
          <w:i/>
          <w:iCs/>
          <w:sz w:val="24"/>
          <w:szCs w:val="24"/>
        </w:rPr>
        <w:t xml:space="preserve">Study of Market Share and Expectation of Farmers and Dealers from NFCL in </w:t>
      </w:r>
      <w:proofErr w:type="spellStart"/>
      <w:r w:rsidRPr="004A05AD">
        <w:rPr>
          <w:rFonts w:ascii="Times New Roman" w:hAnsi="Times New Roman" w:cs="Times New Roman"/>
          <w:i/>
          <w:iCs/>
          <w:sz w:val="24"/>
          <w:szCs w:val="24"/>
        </w:rPr>
        <w:t>Washim</w:t>
      </w:r>
      <w:proofErr w:type="spellEnd"/>
      <w:r w:rsidRPr="004A05AD">
        <w:rPr>
          <w:rFonts w:ascii="Times New Roman" w:hAnsi="Times New Roman" w:cs="Times New Roman"/>
          <w:i/>
          <w:iCs/>
          <w:sz w:val="24"/>
          <w:szCs w:val="24"/>
        </w:rPr>
        <w:t xml:space="preserve"> District</w:t>
      </w:r>
      <w:r w:rsidRPr="005803C2">
        <w:rPr>
          <w:rFonts w:ascii="Times New Roman" w:hAnsi="Times New Roman" w:cs="Times New Roman"/>
          <w:sz w:val="24"/>
          <w:szCs w:val="24"/>
        </w:rPr>
        <w:t xml:space="preserve"> (Doctoral </w:t>
      </w:r>
      <w:r w:rsidR="00664FA3">
        <w:rPr>
          <w:rFonts w:ascii="Times New Roman" w:hAnsi="Times New Roman" w:cs="Times New Roman"/>
          <w:sz w:val="24"/>
          <w:szCs w:val="24"/>
        </w:rPr>
        <w:t>thesis</w:t>
      </w:r>
      <w:r w:rsidRPr="005803C2">
        <w:rPr>
          <w:rFonts w:ascii="Times New Roman" w:hAnsi="Times New Roman" w:cs="Times New Roman"/>
          <w:sz w:val="24"/>
          <w:szCs w:val="24"/>
        </w:rPr>
        <w:t xml:space="preserve">, </w:t>
      </w:r>
      <w:r w:rsidR="008E3B2B">
        <w:rPr>
          <w:rFonts w:ascii="Times New Roman" w:hAnsi="Times New Roman" w:cs="Times New Roman"/>
          <w:sz w:val="24"/>
          <w:szCs w:val="24"/>
        </w:rPr>
        <w:t>J</w:t>
      </w:r>
      <w:r w:rsidR="004A05AD">
        <w:rPr>
          <w:rFonts w:ascii="Times New Roman" w:hAnsi="Times New Roman" w:cs="Times New Roman"/>
          <w:sz w:val="24"/>
          <w:szCs w:val="24"/>
        </w:rPr>
        <w:t>AU</w:t>
      </w:r>
      <w:r w:rsidRPr="005803C2">
        <w:rPr>
          <w:rFonts w:ascii="Times New Roman" w:hAnsi="Times New Roman" w:cs="Times New Roman"/>
          <w:sz w:val="24"/>
          <w:szCs w:val="24"/>
        </w:rPr>
        <w:t xml:space="preserve">, Junagadh). </w:t>
      </w:r>
    </w:p>
    <w:p w14:paraId="5F266EEB" w14:textId="77777777" w:rsidR="00390AF4" w:rsidRDefault="005803C2" w:rsidP="00390AF4">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Mavani, </w:t>
      </w:r>
      <w:r w:rsidR="00DE61F0">
        <w:rPr>
          <w:rFonts w:ascii="Times New Roman" w:hAnsi="Times New Roman" w:cs="Times New Roman"/>
          <w:sz w:val="24"/>
          <w:szCs w:val="24"/>
        </w:rPr>
        <w:t>P</w:t>
      </w:r>
      <w:r w:rsidRPr="005803C2">
        <w:rPr>
          <w:rFonts w:ascii="Times New Roman" w:hAnsi="Times New Roman" w:cs="Times New Roman"/>
          <w:sz w:val="24"/>
          <w:szCs w:val="24"/>
        </w:rPr>
        <w:t xml:space="preserve">. R. (2021). </w:t>
      </w:r>
      <w:r w:rsidRPr="00664FA3">
        <w:rPr>
          <w:rFonts w:ascii="Times New Roman" w:hAnsi="Times New Roman" w:cs="Times New Roman"/>
          <w:i/>
          <w:iCs/>
          <w:sz w:val="24"/>
          <w:szCs w:val="24"/>
        </w:rPr>
        <w:t>Market potential, awareness and adoption of bio-fertilizer among farmers of north Gujarat 3313</w:t>
      </w:r>
      <w:r w:rsidRPr="005803C2">
        <w:rPr>
          <w:rFonts w:ascii="Times New Roman" w:hAnsi="Times New Roman" w:cs="Times New Roman"/>
          <w:sz w:val="24"/>
          <w:szCs w:val="24"/>
        </w:rPr>
        <w:t xml:space="preserve"> </w:t>
      </w:r>
      <w:r w:rsidR="00664FA3" w:rsidRPr="005803C2">
        <w:rPr>
          <w:rFonts w:ascii="Times New Roman" w:hAnsi="Times New Roman" w:cs="Times New Roman"/>
          <w:sz w:val="24"/>
          <w:szCs w:val="24"/>
        </w:rPr>
        <w:t xml:space="preserve">(Doctoral </w:t>
      </w:r>
      <w:r w:rsidR="00664FA3">
        <w:rPr>
          <w:rFonts w:ascii="Times New Roman" w:hAnsi="Times New Roman" w:cs="Times New Roman"/>
          <w:sz w:val="24"/>
          <w:szCs w:val="24"/>
        </w:rPr>
        <w:t>thesis</w:t>
      </w:r>
      <w:r w:rsidR="00664FA3" w:rsidRPr="005803C2">
        <w:rPr>
          <w:rFonts w:ascii="Times New Roman" w:hAnsi="Times New Roman" w:cs="Times New Roman"/>
          <w:sz w:val="24"/>
          <w:szCs w:val="24"/>
        </w:rPr>
        <w:t xml:space="preserve">, </w:t>
      </w:r>
      <w:r w:rsidR="00664FA3">
        <w:rPr>
          <w:rFonts w:ascii="Times New Roman" w:hAnsi="Times New Roman" w:cs="Times New Roman"/>
          <w:sz w:val="24"/>
          <w:szCs w:val="24"/>
        </w:rPr>
        <w:t>JAU</w:t>
      </w:r>
      <w:r w:rsidR="00664FA3" w:rsidRPr="005803C2">
        <w:rPr>
          <w:rFonts w:ascii="Times New Roman" w:hAnsi="Times New Roman" w:cs="Times New Roman"/>
          <w:sz w:val="24"/>
          <w:szCs w:val="24"/>
        </w:rPr>
        <w:t>, Junagadh).</w:t>
      </w:r>
    </w:p>
    <w:p w14:paraId="70D02D13" w14:textId="1CFADE14" w:rsidR="00390AF4" w:rsidRPr="00390AF4" w:rsidRDefault="00390AF4" w:rsidP="00390AF4">
      <w:pPr>
        <w:spacing w:before="80" w:after="80" w:line="276" w:lineRule="auto"/>
        <w:ind w:left="1080" w:hanging="720"/>
        <w:jc w:val="both"/>
        <w:rPr>
          <w:rFonts w:ascii="Times New Roman" w:hAnsi="Times New Roman" w:cs="Times New Roman"/>
          <w:sz w:val="24"/>
          <w:szCs w:val="24"/>
        </w:rPr>
      </w:pPr>
      <w:proofErr w:type="spellStart"/>
      <w:r w:rsidRPr="0004652C">
        <w:rPr>
          <w:rFonts w:ascii="Times New Roman" w:hAnsi="Times New Roman" w:cs="Times New Roman"/>
          <w:sz w:val="24"/>
          <w:szCs w:val="24"/>
          <w:shd w:val="clear" w:color="auto" w:fill="FFFFFF"/>
        </w:rPr>
        <w:t>Paghdar</w:t>
      </w:r>
      <w:proofErr w:type="spellEnd"/>
      <w:r w:rsidRPr="0004652C">
        <w:rPr>
          <w:rFonts w:ascii="Times New Roman" w:hAnsi="Times New Roman" w:cs="Times New Roman"/>
          <w:sz w:val="24"/>
          <w:szCs w:val="24"/>
          <w:shd w:val="clear" w:color="auto" w:fill="FFFFFF"/>
        </w:rPr>
        <w:t>, S. J., Dudhagara, C. R. and Mahera A. B. (2024). Purchasing Behaviour and Satisfaction Level of Farmers Regarding Groundnut Seeds. </w:t>
      </w:r>
      <w:r w:rsidRPr="0004652C">
        <w:rPr>
          <w:rFonts w:ascii="Times New Roman" w:hAnsi="Times New Roman" w:cs="Times New Roman"/>
          <w:i/>
          <w:iCs/>
          <w:sz w:val="24"/>
          <w:szCs w:val="24"/>
          <w:shd w:val="clear" w:color="auto" w:fill="FFFFFF"/>
        </w:rPr>
        <w:t>Journal of Scientific Research and Reports,</w:t>
      </w:r>
      <w:r w:rsidRPr="0004652C">
        <w:rPr>
          <w:rFonts w:ascii="Times New Roman" w:hAnsi="Times New Roman" w:cs="Times New Roman"/>
          <w:sz w:val="24"/>
          <w:szCs w:val="24"/>
          <w:shd w:val="clear" w:color="auto" w:fill="FFFFFF"/>
        </w:rPr>
        <w:t> 30(7), 487-95.</w:t>
      </w:r>
    </w:p>
    <w:p w14:paraId="2AB84F65" w14:textId="4A9933FD" w:rsidR="005803C2"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Paghadar</w:t>
      </w:r>
      <w:proofErr w:type="spellEnd"/>
      <w:r w:rsidRPr="005803C2">
        <w:rPr>
          <w:rFonts w:ascii="Times New Roman" w:hAnsi="Times New Roman" w:cs="Times New Roman"/>
          <w:sz w:val="24"/>
          <w:szCs w:val="24"/>
        </w:rPr>
        <w:t>, A., &amp; Thakkar, M. (2023). Farmers’ awareness, buying behaviour and problems for insecticides for sesame crop</w:t>
      </w:r>
      <w:r w:rsidR="001038DD">
        <w:rPr>
          <w:rFonts w:ascii="Times New Roman" w:hAnsi="Times New Roman" w:cs="Times New Roman"/>
          <w:sz w:val="24"/>
          <w:szCs w:val="24"/>
        </w:rPr>
        <w:t xml:space="preserve">, </w:t>
      </w:r>
      <w:r w:rsidRPr="001038DD">
        <w:rPr>
          <w:rFonts w:ascii="Times New Roman" w:hAnsi="Times New Roman" w:cs="Times New Roman"/>
          <w:i/>
          <w:iCs/>
          <w:sz w:val="24"/>
          <w:szCs w:val="24"/>
        </w:rPr>
        <w:t>The Pharma Innovation Journal</w:t>
      </w:r>
      <w:r w:rsidR="001038DD">
        <w:rPr>
          <w:rFonts w:ascii="Times New Roman" w:hAnsi="Times New Roman" w:cs="Times New Roman"/>
          <w:i/>
          <w:iCs/>
          <w:sz w:val="24"/>
          <w:szCs w:val="24"/>
        </w:rPr>
        <w:t>,</w:t>
      </w:r>
      <w:r w:rsidRPr="005803C2">
        <w:rPr>
          <w:rFonts w:ascii="Times New Roman" w:hAnsi="Times New Roman" w:cs="Times New Roman"/>
          <w:sz w:val="24"/>
          <w:szCs w:val="24"/>
        </w:rPr>
        <w:t xml:space="preserve"> 12(9)</w:t>
      </w:r>
      <w:r w:rsidR="0068402F">
        <w:rPr>
          <w:rFonts w:ascii="Times New Roman" w:hAnsi="Times New Roman" w:cs="Times New Roman"/>
          <w:sz w:val="24"/>
          <w:szCs w:val="24"/>
        </w:rPr>
        <w:t>,</w:t>
      </w:r>
      <w:r w:rsidRPr="005803C2">
        <w:rPr>
          <w:rFonts w:ascii="Times New Roman" w:hAnsi="Times New Roman" w:cs="Times New Roman"/>
          <w:sz w:val="24"/>
          <w:szCs w:val="24"/>
        </w:rPr>
        <w:t xml:space="preserve"> 2337-2341</w:t>
      </w:r>
      <w:r w:rsidR="0068402F">
        <w:rPr>
          <w:rFonts w:ascii="Times New Roman" w:hAnsi="Times New Roman" w:cs="Times New Roman"/>
          <w:sz w:val="24"/>
          <w:szCs w:val="24"/>
        </w:rPr>
        <w:t>.</w:t>
      </w:r>
    </w:p>
    <w:p w14:paraId="4D7E8DA3" w14:textId="145CA004"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Patel, P., &amp; Mohit, C. (2024). An analysis of the socio-economic status of farmers and cropping pattern adopted in the Valsad district of Gujarat</w:t>
      </w:r>
      <w:r w:rsidR="00C309F5">
        <w:rPr>
          <w:rFonts w:ascii="Times New Roman" w:hAnsi="Times New Roman" w:cs="Times New Roman"/>
          <w:sz w:val="24"/>
          <w:szCs w:val="24"/>
        </w:rPr>
        <w:t>,</w:t>
      </w:r>
      <w:r w:rsidRPr="005803C2">
        <w:rPr>
          <w:rFonts w:ascii="Times New Roman" w:hAnsi="Times New Roman" w:cs="Times New Roman"/>
          <w:sz w:val="24"/>
          <w:szCs w:val="24"/>
        </w:rPr>
        <w:t xml:space="preserve"> </w:t>
      </w:r>
      <w:r w:rsidRPr="00C309F5">
        <w:rPr>
          <w:rFonts w:ascii="Times New Roman" w:hAnsi="Times New Roman" w:cs="Times New Roman"/>
          <w:i/>
          <w:iCs/>
          <w:sz w:val="24"/>
          <w:szCs w:val="24"/>
        </w:rPr>
        <w:t>International Journal Agricultural Extension and Social Development</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7(12)</w:t>
      </w:r>
      <w:r w:rsidR="00C309F5">
        <w:rPr>
          <w:rFonts w:ascii="Times New Roman" w:hAnsi="Times New Roman" w:cs="Times New Roman"/>
          <w:sz w:val="24"/>
          <w:szCs w:val="24"/>
        </w:rPr>
        <w:t xml:space="preserve">, </w:t>
      </w:r>
      <w:r w:rsidRPr="005803C2">
        <w:rPr>
          <w:rFonts w:ascii="Times New Roman" w:hAnsi="Times New Roman" w:cs="Times New Roman"/>
          <w:sz w:val="24"/>
          <w:szCs w:val="24"/>
        </w:rPr>
        <w:t>624-628.</w:t>
      </w:r>
    </w:p>
    <w:p w14:paraId="69F560CE" w14:textId="2C2305CB"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Prabha, N., &amp; Ravi Selvam, G.</w:t>
      </w:r>
      <w:r w:rsidR="00C75D80">
        <w:rPr>
          <w:rFonts w:ascii="Times New Roman" w:hAnsi="Times New Roman" w:cs="Times New Roman"/>
          <w:sz w:val="24"/>
          <w:szCs w:val="24"/>
        </w:rPr>
        <w:t xml:space="preserve"> (2020).</w:t>
      </w:r>
      <w:r w:rsidRPr="005803C2">
        <w:rPr>
          <w:rFonts w:ascii="Times New Roman" w:hAnsi="Times New Roman" w:cs="Times New Roman"/>
          <w:sz w:val="24"/>
          <w:szCs w:val="24"/>
        </w:rPr>
        <w:t xml:space="preserve"> A study on the socio-economic status of farmers in Thanjavur district</w:t>
      </w:r>
      <w:r w:rsidR="009D5DAD">
        <w:rPr>
          <w:rFonts w:ascii="Times New Roman" w:hAnsi="Times New Roman" w:cs="Times New Roman"/>
          <w:sz w:val="24"/>
          <w:szCs w:val="24"/>
        </w:rPr>
        <w:t xml:space="preserve">, </w:t>
      </w:r>
      <w:r w:rsidR="009D5DAD" w:rsidRPr="009D5DAD">
        <w:rPr>
          <w:rFonts w:ascii="Times New Roman" w:hAnsi="Times New Roman" w:cs="Times New Roman"/>
          <w:i/>
          <w:iCs/>
          <w:sz w:val="24"/>
          <w:szCs w:val="24"/>
        </w:rPr>
        <w:t>International Journal of Management (IJM</w:t>
      </w:r>
      <w:r w:rsidR="00B42D38">
        <w:rPr>
          <w:rFonts w:ascii="Times New Roman" w:hAnsi="Times New Roman" w:cs="Times New Roman"/>
          <w:i/>
          <w:iCs/>
          <w:sz w:val="24"/>
          <w:szCs w:val="24"/>
        </w:rPr>
        <w:t xml:space="preserve">), </w:t>
      </w:r>
      <w:r w:rsidR="00EA56C1">
        <w:rPr>
          <w:rFonts w:ascii="Times New Roman" w:hAnsi="Times New Roman" w:cs="Times New Roman"/>
          <w:sz w:val="24"/>
          <w:szCs w:val="24"/>
        </w:rPr>
        <w:t>11(11), 3672-3676.</w:t>
      </w:r>
    </w:p>
    <w:p w14:paraId="4FE7290B" w14:textId="77777777" w:rsidR="00FF5D14" w:rsidRDefault="00982EF5" w:rsidP="00FF5D14">
      <w:pPr>
        <w:spacing w:before="80" w:after="80" w:line="276" w:lineRule="auto"/>
        <w:ind w:left="1080" w:hanging="720"/>
        <w:jc w:val="both"/>
        <w:rPr>
          <w:rFonts w:ascii="Times New Roman" w:hAnsi="Times New Roman" w:cs="Times New Roman"/>
          <w:sz w:val="24"/>
          <w:szCs w:val="24"/>
        </w:rPr>
      </w:pPr>
      <w:r>
        <w:tab/>
      </w:r>
      <w:hyperlink r:id="rId10" w:history="1">
        <w:r w:rsidRPr="00E82364">
          <w:rPr>
            <w:rStyle w:val="Hyperlink"/>
            <w:rFonts w:ascii="Times New Roman" w:hAnsi="Times New Roman" w:cs="Times New Roman"/>
            <w:sz w:val="24"/>
            <w:szCs w:val="24"/>
          </w:rPr>
          <w:t>https://doi.org/10.34218/IJM.11.11.2020.359</w:t>
        </w:r>
      </w:hyperlink>
    </w:p>
    <w:p w14:paraId="5AC4778B" w14:textId="7B6AEBDB" w:rsidR="00FF5D14" w:rsidRPr="00FF5D14" w:rsidRDefault="00FF5D14" w:rsidP="00FF5D14">
      <w:pPr>
        <w:spacing w:before="80" w:after="80" w:line="276" w:lineRule="auto"/>
        <w:ind w:left="1080" w:hanging="720"/>
        <w:jc w:val="both"/>
        <w:rPr>
          <w:rFonts w:ascii="Times New Roman" w:hAnsi="Times New Roman" w:cs="Times New Roman"/>
          <w:sz w:val="24"/>
          <w:szCs w:val="24"/>
        </w:rPr>
      </w:pPr>
      <w:r w:rsidRPr="00FF5D14">
        <w:rPr>
          <w:rFonts w:ascii="Times New Roman" w:hAnsi="Times New Roman" w:cs="Times New Roman"/>
          <w:color w:val="333333"/>
          <w:sz w:val="24"/>
          <w:szCs w:val="24"/>
          <w:shd w:val="clear" w:color="auto" w:fill="FFFFFF"/>
        </w:rPr>
        <w:t>Sahoo, A., and Dudhagara, C. R. (2023). Purchasing Behaviour and Problems Faced by Farmers and Dealers Related to Insecticide. </w:t>
      </w:r>
      <w:r w:rsidRPr="00FF5D14">
        <w:rPr>
          <w:rFonts w:ascii="Times New Roman" w:hAnsi="Times New Roman" w:cs="Times New Roman"/>
          <w:i/>
          <w:iCs/>
          <w:color w:val="333333"/>
          <w:sz w:val="24"/>
          <w:szCs w:val="24"/>
          <w:shd w:val="clear" w:color="auto" w:fill="FFFFFF"/>
        </w:rPr>
        <w:t>Journal of Experimental Agriculture International,</w:t>
      </w:r>
      <w:r w:rsidRPr="00FF5D14">
        <w:rPr>
          <w:rFonts w:ascii="Times New Roman" w:hAnsi="Times New Roman" w:cs="Times New Roman"/>
          <w:color w:val="333333"/>
          <w:sz w:val="24"/>
          <w:szCs w:val="24"/>
          <w:shd w:val="clear" w:color="auto" w:fill="FFFFFF"/>
        </w:rPr>
        <w:t> 45 (8), 118-25.</w:t>
      </w:r>
    </w:p>
    <w:p w14:paraId="762519DD" w14:textId="3C50CB9E"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Senthilkumar, N., &amp; Gokul, G. (2021). Effect of NPK water-soluble fertilizer on growth, yield and nutrient uptake of finger millet</w:t>
      </w:r>
      <w:r w:rsidR="00002456">
        <w:rPr>
          <w:rFonts w:ascii="Times New Roman" w:hAnsi="Times New Roman" w:cs="Times New Roman"/>
          <w:sz w:val="24"/>
          <w:szCs w:val="24"/>
        </w:rPr>
        <w:t xml:space="preserve">, </w:t>
      </w:r>
      <w:r w:rsidRPr="00002456">
        <w:rPr>
          <w:rFonts w:ascii="Times New Roman" w:hAnsi="Times New Roman" w:cs="Times New Roman"/>
          <w:i/>
          <w:iCs/>
          <w:sz w:val="24"/>
          <w:szCs w:val="24"/>
        </w:rPr>
        <w:t>Agricultural Science Digest A Research Journal</w:t>
      </w:r>
      <w:r w:rsidRPr="005803C2">
        <w:rPr>
          <w:rFonts w:ascii="Times New Roman" w:hAnsi="Times New Roman" w:cs="Times New Roman"/>
          <w:sz w:val="24"/>
          <w:szCs w:val="24"/>
        </w:rPr>
        <w:t xml:space="preserve">, 41(1l), 191-194. </w:t>
      </w:r>
    </w:p>
    <w:p w14:paraId="39CDDEBD" w14:textId="5E08844B"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Sindhura, K., Tekale, V. S., &amp; Thakre, P. N. (2022). Socio-Economic Profile of Vegetable Growers in the Amaravati Division of Maharashtra, India</w:t>
      </w:r>
      <w:r w:rsidR="000F5C58">
        <w:rPr>
          <w:rFonts w:ascii="Times New Roman" w:hAnsi="Times New Roman" w:cs="Times New Roman"/>
          <w:sz w:val="24"/>
          <w:szCs w:val="24"/>
        </w:rPr>
        <w:t xml:space="preserve">, </w:t>
      </w:r>
      <w:r w:rsidRPr="000F5C58">
        <w:rPr>
          <w:rFonts w:ascii="Times New Roman" w:hAnsi="Times New Roman" w:cs="Times New Roman"/>
          <w:i/>
          <w:iCs/>
          <w:sz w:val="24"/>
          <w:szCs w:val="24"/>
        </w:rPr>
        <w:t>Asian Journal of Agricultural Extension, Economics &amp; Sociology,</w:t>
      </w:r>
      <w:r w:rsidRPr="005803C2">
        <w:rPr>
          <w:rFonts w:ascii="Times New Roman" w:hAnsi="Times New Roman" w:cs="Times New Roman"/>
          <w:sz w:val="24"/>
          <w:szCs w:val="24"/>
        </w:rPr>
        <w:t xml:space="preserve"> 40(12), 402–409. </w:t>
      </w:r>
      <w:hyperlink r:id="rId11" w:history="1">
        <w:r w:rsidR="00F21F5F" w:rsidRPr="005B0047">
          <w:rPr>
            <w:rStyle w:val="Hyperlink"/>
            <w:rFonts w:ascii="Times New Roman" w:hAnsi="Times New Roman" w:cs="Times New Roman"/>
            <w:sz w:val="24"/>
            <w:szCs w:val="24"/>
          </w:rPr>
          <w:t>https://doi.org/10.9734/ajaees/2022/v40i121809</w:t>
        </w:r>
      </w:hyperlink>
      <w:r w:rsidR="00F21F5F">
        <w:rPr>
          <w:rFonts w:ascii="Times New Roman" w:hAnsi="Times New Roman" w:cs="Times New Roman"/>
          <w:sz w:val="24"/>
          <w:szCs w:val="24"/>
        </w:rPr>
        <w:t>.</w:t>
      </w:r>
    </w:p>
    <w:p w14:paraId="03D7296E" w14:textId="5E0F82AF" w:rsidR="00F21F5F"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Sutariya</w:t>
      </w:r>
      <w:proofErr w:type="spellEnd"/>
      <w:r w:rsidRPr="005803C2">
        <w:rPr>
          <w:rFonts w:ascii="Times New Roman" w:hAnsi="Times New Roman" w:cs="Times New Roman"/>
          <w:sz w:val="24"/>
          <w:szCs w:val="24"/>
        </w:rPr>
        <w:t xml:space="preserve">, R. N. (2016). Farmers purchase behaviour, satisfaction and competitor analysis of pesticides in Jamnagar district </w:t>
      </w:r>
      <w:r w:rsidR="00806536" w:rsidRPr="005803C2">
        <w:rPr>
          <w:rFonts w:ascii="Times New Roman" w:hAnsi="Times New Roman" w:cs="Times New Roman"/>
          <w:sz w:val="24"/>
          <w:szCs w:val="24"/>
        </w:rPr>
        <w:t>(</w:t>
      </w:r>
      <w:r w:rsidR="00070997">
        <w:rPr>
          <w:rFonts w:ascii="Times New Roman" w:hAnsi="Times New Roman" w:cs="Times New Roman"/>
          <w:sz w:val="24"/>
          <w:szCs w:val="24"/>
        </w:rPr>
        <w:t>Project Report</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NAU</w:t>
      </w:r>
      <w:r w:rsidR="00806536" w:rsidRPr="005803C2">
        <w:rPr>
          <w:rFonts w:ascii="Times New Roman" w:hAnsi="Times New Roman" w:cs="Times New Roman"/>
          <w:sz w:val="24"/>
          <w:szCs w:val="24"/>
        </w:rPr>
        <w:t xml:space="preserve">, </w:t>
      </w:r>
      <w:r w:rsidR="00806536">
        <w:rPr>
          <w:rFonts w:ascii="Times New Roman" w:hAnsi="Times New Roman" w:cs="Times New Roman"/>
          <w:sz w:val="24"/>
          <w:szCs w:val="24"/>
        </w:rPr>
        <w:t>Navsari</w:t>
      </w:r>
      <w:r w:rsidR="00806536" w:rsidRPr="005803C2">
        <w:rPr>
          <w:rFonts w:ascii="Times New Roman" w:hAnsi="Times New Roman" w:cs="Times New Roman"/>
          <w:sz w:val="24"/>
          <w:szCs w:val="24"/>
        </w:rPr>
        <w:t xml:space="preserve">). </w:t>
      </w:r>
      <w:r w:rsidRPr="005803C2">
        <w:rPr>
          <w:rFonts w:ascii="Times New Roman" w:hAnsi="Times New Roman" w:cs="Times New Roman"/>
          <w:sz w:val="24"/>
          <w:szCs w:val="24"/>
        </w:rPr>
        <w:t xml:space="preserve"> </w:t>
      </w:r>
    </w:p>
    <w:p w14:paraId="3F3BEEF8" w14:textId="40EEED10"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Suvarna, M., &amp; Singh, G. K. (2021). Water soluble fertilizers in Indian agriculture</w:t>
      </w:r>
      <w:r w:rsidR="002D4567">
        <w:rPr>
          <w:rFonts w:ascii="Times New Roman" w:hAnsi="Times New Roman" w:cs="Times New Roman"/>
          <w:sz w:val="24"/>
          <w:szCs w:val="24"/>
        </w:rPr>
        <w:t xml:space="preserve">, </w:t>
      </w:r>
      <w:r w:rsidRPr="002D4567">
        <w:rPr>
          <w:rFonts w:ascii="Times New Roman" w:hAnsi="Times New Roman" w:cs="Times New Roman"/>
          <w:i/>
          <w:iCs/>
          <w:sz w:val="24"/>
          <w:szCs w:val="24"/>
        </w:rPr>
        <w:t>Indian Journal of Fertilisers,</w:t>
      </w:r>
      <w:r w:rsidRPr="005803C2">
        <w:rPr>
          <w:rFonts w:ascii="Times New Roman" w:hAnsi="Times New Roman" w:cs="Times New Roman"/>
          <w:sz w:val="24"/>
          <w:szCs w:val="24"/>
        </w:rPr>
        <w:t xml:space="preserve"> 17(4), 290-300. </w:t>
      </w:r>
    </w:p>
    <w:p w14:paraId="60FB30EE" w14:textId="77777777"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lastRenderedPageBreak/>
        <w:t>Triebwasser, M. E. (2004). Fertilizer Application: Balancing precision, Efficacy, and Cost. Collins U.S. department of agriculture and Forest Service, RMRSP-33: 38-41</w:t>
      </w:r>
      <w:r w:rsidR="00F21F5F">
        <w:rPr>
          <w:rFonts w:ascii="Times New Roman" w:hAnsi="Times New Roman" w:cs="Times New Roman"/>
          <w:sz w:val="24"/>
          <w:szCs w:val="24"/>
        </w:rPr>
        <w:t>.</w:t>
      </w:r>
    </w:p>
    <w:p w14:paraId="1B06B0F6" w14:textId="1521E674"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Tripathi, R., &amp; Barker, N. (2023). Study on Brand Promotion of Pre-emergence Herbicide in Kurukshetra District of State Haryana, India</w:t>
      </w:r>
      <w:r w:rsidR="006060D9">
        <w:rPr>
          <w:rFonts w:ascii="Times New Roman" w:hAnsi="Times New Roman" w:cs="Times New Roman"/>
          <w:sz w:val="24"/>
          <w:szCs w:val="24"/>
        </w:rPr>
        <w:t>,</w:t>
      </w:r>
      <w:r w:rsidRPr="005803C2">
        <w:rPr>
          <w:rFonts w:ascii="Times New Roman" w:hAnsi="Times New Roman" w:cs="Times New Roman"/>
          <w:sz w:val="24"/>
          <w:szCs w:val="24"/>
        </w:rPr>
        <w:t xml:space="preserve"> </w:t>
      </w:r>
      <w:r w:rsidRPr="006060D9">
        <w:rPr>
          <w:rFonts w:ascii="Times New Roman" w:hAnsi="Times New Roman" w:cs="Times New Roman"/>
          <w:i/>
          <w:iCs/>
          <w:sz w:val="24"/>
          <w:szCs w:val="24"/>
        </w:rPr>
        <w:t>Asian Journal of Agricultural Extension, Economics &amp; Sociology</w:t>
      </w:r>
      <w:r w:rsidR="006060D9">
        <w:rPr>
          <w:rFonts w:ascii="Times New Roman" w:hAnsi="Times New Roman" w:cs="Times New Roman"/>
          <w:i/>
          <w:iCs/>
          <w:sz w:val="24"/>
          <w:szCs w:val="24"/>
        </w:rPr>
        <w:t xml:space="preserve">, </w:t>
      </w:r>
      <w:r w:rsidR="00DA01DA">
        <w:rPr>
          <w:rFonts w:ascii="Times New Roman" w:hAnsi="Times New Roman" w:cs="Times New Roman"/>
          <w:sz w:val="24"/>
          <w:szCs w:val="24"/>
        </w:rPr>
        <w:t>41(8), 194-197.</w:t>
      </w:r>
    </w:p>
    <w:p w14:paraId="1543C99B" w14:textId="77777777" w:rsidR="00227837" w:rsidRDefault="00227837" w:rsidP="00227837">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Gujarat fertilizer industry data</w:t>
      </w:r>
      <w:r>
        <w:rPr>
          <w:rFonts w:ascii="Times New Roman" w:hAnsi="Times New Roman" w:cs="Times New Roman"/>
          <w:sz w:val="24"/>
          <w:szCs w:val="24"/>
        </w:rPr>
        <w:t xml:space="preserve"> </w:t>
      </w:r>
      <w:r w:rsidRPr="005803C2">
        <w:rPr>
          <w:rFonts w:ascii="Times New Roman" w:hAnsi="Times New Roman" w:cs="Times New Roman"/>
          <w:sz w:val="24"/>
          <w:szCs w:val="24"/>
        </w:rPr>
        <w:t>Retrieved</w:t>
      </w:r>
      <w:r>
        <w:rPr>
          <w:rFonts w:ascii="Times New Roman" w:hAnsi="Times New Roman" w:cs="Times New Roman"/>
          <w:sz w:val="24"/>
          <w:szCs w:val="24"/>
        </w:rPr>
        <w:t xml:space="preserve"> from</w:t>
      </w:r>
    </w:p>
    <w:p w14:paraId="6499EB11" w14:textId="77777777" w:rsidR="00227837" w:rsidRDefault="00227837" w:rsidP="00227837">
      <w:pPr>
        <w:spacing w:before="80" w:after="80" w:line="276" w:lineRule="auto"/>
        <w:ind w:left="1080" w:hanging="720"/>
        <w:jc w:val="both"/>
        <w:rPr>
          <w:rFonts w:ascii="Times New Roman" w:hAnsi="Times New Roman" w:cs="Times New Roman"/>
          <w:sz w:val="24"/>
          <w:szCs w:val="24"/>
        </w:rPr>
      </w:pPr>
      <w:r>
        <w:tab/>
      </w:r>
      <w:hyperlink r:id="rId12" w:history="1">
        <w:r w:rsidRPr="005B0047">
          <w:rPr>
            <w:rStyle w:val="Hyperlink"/>
            <w:rFonts w:ascii="Times New Roman" w:hAnsi="Times New Roman" w:cs="Times New Roman"/>
            <w:sz w:val="24"/>
            <w:szCs w:val="24"/>
          </w:rPr>
          <w:t>https://gaic.gujarat.gov.in/Home/FertilizerWing</w:t>
        </w:r>
      </w:hyperlink>
    </w:p>
    <w:p w14:paraId="2269B0A5" w14:textId="3CABE7EE" w:rsidR="00F21F5F"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demand and supply data Retrieved from </w:t>
      </w:r>
      <w:hyperlink r:id="rId13" w:history="1">
        <w:r w:rsidR="00F21F5F" w:rsidRPr="005B0047">
          <w:rPr>
            <w:rStyle w:val="Hyperlink"/>
            <w:rFonts w:ascii="Times New Roman" w:hAnsi="Times New Roman" w:cs="Times New Roman"/>
            <w:sz w:val="24"/>
            <w:szCs w:val="24"/>
          </w:rPr>
          <w:t>https://www.fao.org/home/en</w:t>
        </w:r>
      </w:hyperlink>
      <w:r w:rsidRPr="005803C2">
        <w:rPr>
          <w:rFonts w:ascii="Times New Roman" w:hAnsi="Times New Roman" w:cs="Times New Roman"/>
          <w:sz w:val="24"/>
          <w:szCs w:val="24"/>
        </w:rPr>
        <w:t xml:space="preserve"> </w:t>
      </w:r>
    </w:p>
    <w:p w14:paraId="7FC2F595" w14:textId="77777777"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market Retrieved from </w:t>
      </w:r>
    </w:p>
    <w:p w14:paraId="092FA6C5" w14:textId="4F372C9C"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4" w:history="1">
        <w:r w:rsidRPr="00E82364">
          <w:rPr>
            <w:rStyle w:val="Hyperlink"/>
            <w:rFonts w:ascii="Times New Roman" w:hAnsi="Times New Roman" w:cs="Times New Roman"/>
            <w:sz w:val="24"/>
            <w:szCs w:val="24"/>
          </w:rPr>
          <w:t>https://worldfertilizermarket.com/</w:t>
        </w:r>
      </w:hyperlink>
      <w:r w:rsidR="005803C2" w:rsidRPr="005803C2">
        <w:rPr>
          <w:rFonts w:ascii="Times New Roman" w:hAnsi="Times New Roman" w:cs="Times New Roman"/>
          <w:sz w:val="24"/>
          <w:szCs w:val="24"/>
        </w:rPr>
        <w:t xml:space="preserve"> </w:t>
      </w:r>
    </w:p>
    <w:p w14:paraId="192077DC" w14:textId="77777777" w:rsidR="0056213A" w:rsidRDefault="005803C2" w:rsidP="00721F23">
      <w:pPr>
        <w:spacing w:before="80" w:after="80" w:line="276" w:lineRule="auto"/>
        <w:ind w:left="1080" w:hanging="720"/>
        <w:jc w:val="both"/>
        <w:rPr>
          <w:rFonts w:ascii="Times New Roman" w:hAnsi="Times New Roman" w:cs="Times New Roman"/>
          <w:sz w:val="24"/>
          <w:szCs w:val="24"/>
        </w:rPr>
      </w:pPr>
      <w:r w:rsidRPr="005803C2">
        <w:rPr>
          <w:rFonts w:ascii="Times New Roman" w:hAnsi="Times New Roman" w:cs="Times New Roman"/>
          <w:sz w:val="24"/>
          <w:szCs w:val="24"/>
        </w:rPr>
        <w:t xml:space="preserve">World fertilizer Retrieved from </w:t>
      </w:r>
    </w:p>
    <w:p w14:paraId="3355ED05" w14:textId="048A23CC" w:rsidR="00F21F5F" w:rsidRDefault="0056213A" w:rsidP="00721F23">
      <w:pPr>
        <w:spacing w:before="80" w:after="80" w:line="276" w:lineRule="auto"/>
        <w:ind w:left="1080" w:hanging="720"/>
        <w:jc w:val="both"/>
        <w:rPr>
          <w:rFonts w:ascii="Times New Roman" w:hAnsi="Times New Roman" w:cs="Times New Roman"/>
          <w:sz w:val="24"/>
          <w:szCs w:val="24"/>
        </w:rPr>
      </w:pPr>
      <w:r>
        <w:tab/>
      </w:r>
      <w:hyperlink r:id="rId15" w:history="1">
        <w:r w:rsidRPr="00E82364">
          <w:rPr>
            <w:rStyle w:val="Hyperlink"/>
            <w:rFonts w:ascii="Times New Roman" w:hAnsi="Times New Roman" w:cs="Times New Roman"/>
            <w:sz w:val="24"/>
            <w:szCs w:val="24"/>
          </w:rPr>
          <w:t>https://www.worldfertilizer.com/</w:t>
        </w:r>
      </w:hyperlink>
      <w:r w:rsidR="005803C2" w:rsidRPr="005803C2">
        <w:rPr>
          <w:rFonts w:ascii="Times New Roman" w:hAnsi="Times New Roman" w:cs="Times New Roman"/>
          <w:sz w:val="24"/>
          <w:szCs w:val="24"/>
        </w:rPr>
        <w:t xml:space="preserve"> </w:t>
      </w:r>
    </w:p>
    <w:p w14:paraId="101AF005" w14:textId="77777777" w:rsidR="0056213A" w:rsidRDefault="005803C2" w:rsidP="00721F23">
      <w:pPr>
        <w:spacing w:before="80" w:after="80" w:line="276" w:lineRule="auto"/>
        <w:ind w:left="1080" w:hanging="720"/>
        <w:jc w:val="both"/>
        <w:rPr>
          <w:rFonts w:ascii="Times New Roman" w:hAnsi="Times New Roman" w:cs="Times New Roman"/>
          <w:sz w:val="24"/>
          <w:szCs w:val="24"/>
        </w:rPr>
      </w:pPr>
      <w:proofErr w:type="spellStart"/>
      <w:r w:rsidRPr="005803C2">
        <w:rPr>
          <w:rFonts w:ascii="Times New Roman" w:hAnsi="Times New Roman" w:cs="Times New Roman"/>
          <w:sz w:val="24"/>
          <w:szCs w:val="24"/>
        </w:rPr>
        <w:t>Xillant</w:t>
      </w:r>
      <w:proofErr w:type="spellEnd"/>
      <w:r w:rsidRPr="005803C2">
        <w:rPr>
          <w:rFonts w:ascii="Times New Roman" w:hAnsi="Times New Roman" w:cs="Times New Roman"/>
          <w:sz w:val="24"/>
          <w:szCs w:val="24"/>
        </w:rPr>
        <w:t xml:space="preserve"> </w:t>
      </w:r>
      <w:proofErr w:type="spellStart"/>
      <w:r w:rsidRPr="005803C2">
        <w:rPr>
          <w:rFonts w:ascii="Times New Roman" w:hAnsi="Times New Roman" w:cs="Times New Roman"/>
          <w:sz w:val="24"/>
          <w:szCs w:val="24"/>
        </w:rPr>
        <w:t>agri</w:t>
      </w:r>
      <w:proofErr w:type="spellEnd"/>
      <w:r w:rsidRPr="005803C2">
        <w:rPr>
          <w:rFonts w:ascii="Times New Roman" w:hAnsi="Times New Roman" w:cs="Times New Roman"/>
          <w:sz w:val="24"/>
          <w:szCs w:val="24"/>
        </w:rPr>
        <w:t xml:space="preserve"> science About us Retrieved from </w:t>
      </w:r>
    </w:p>
    <w:p w14:paraId="78376FDE" w14:textId="33887708" w:rsidR="005803C2" w:rsidRDefault="0056213A" w:rsidP="00721F23">
      <w:pPr>
        <w:spacing w:before="80" w:after="80" w:line="276" w:lineRule="auto"/>
        <w:ind w:left="1080" w:hanging="720"/>
        <w:jc w:val="both"/>
        <w:rPr>
          <w:rFonts w:ascii="Times New Roman" w:hAnsi="Times New Roman" w:cs="Times New Roman"/>
          <w:sz w:val="24"/>
          <w:szCs w:val="24"/>
        </w:rPr>
      </w:pPr>
      <w:r>
        <w:tab/>
      </w:r>
      <w:hyperlink r:id="rId16" w:history="1">
        <w:r w:rsidRPr="00E82364">
          <w:rPr>
            <w:rStyle w:val="Hyperlink"/>
            <w:rFonts w:ascii="Times New Roman" w:hAnsi="Times New Roman" w:cs="Times New Roman"/>
            <w:sz w:val="24"/>
            <w:szCs w:val="24"/>
          </w:rPr>
          <w:t>https://www.xlliantagri.com/</w:t>
        </w:r>
      </w:hyperlink>
    </w:p>
    <w:p w14:paraId="64F8C612" w14:textId="77777777" w:rsidR="00F21F5F" w:rsidRDefault="00F21F5F" w:rsidP="002F14D6">
      <w:pPr>
        <w:spacing w:before="80" w:after="80" w:line="276" w:lineRule="auto"/>
        <w:jc w:val="both"/>
        <w:rPr>
          <w:rFonts w:ascii="Times New Roman" w:hAnsi="Times New Roman" w:cs="Times New Roman"/>
          <w:sz w:val="24"/>
          <w:szCs w:val="24"/>
        </w:rPr>
      </w:pPr>
    </w:p>
    <w:p w14:paraId="0957C0D9" w14:textId="77777777" w:rsidR="005803C2" w:rsidRPr="00E15EC7" w:rsidRDefault="005803C2" w:rsidP="002F14D6">
      <w:pPr>
        <w:spacing w:before="80" w:after="80" w:line="276" w:lineRule="auto"/>
        <w:ind w:left="720" w:hanging="720"/>
        <w:jc w:val="both"/>
        <w:rPr>
          <w:rFonts w:ascii="Times New Roman" w:hAnsi="Times New Roman" w:cs="Times New Roman"/>
          <w:sz w:val="24"/>
          <w:szCs w:val="24"/>
        </w:rPr>
      </w:pPr>
    </w:p>
    <w:p w14:paraId="16768B2F" w14:textId="34C26C19" w:rsidR="00016D9E" w:rsidRPr="00DE1D17" w:rsidRDefault="00016D9E" w:rsidP="002F14D6">
      <w:pPr>
        <w:spacing w:before="80" w:after="80" w:line="276" w:lineRule="auto"/>
        <w:ind w:left="720" w:hanging="720"/>
        <w:jc w:val="both"/>
        <w:rPr>
          <w:rFonts w:ascii="Times New Roman" w:hAnsi="Times New Roman" w:cs="Times New Roman"/>
          <w:sz w:val="24"/>
          <w:szCs w:val="24"/>
        </w:rPr>
      </w:pPr>
    </w:p>
    <w:sectPr w:rsidR="00016D9E" w:rsidRPr="00DE1D1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180B" w14:textId="77777777" w:rsidR="00BB180D" w:rsidRDefault="00BB180D" w:rsidP="00994E64">
      <w:pPr>
        <w:spacing w:after="0" w:line="240" w:lineRule="auto"/>
      </w:pPr>
      <w:r>
        <w:separator/>
      </w:r>
    </w:p>
  </w:endnote>
  <w:endnote w:type="continuationSeparator" w:id="0">
    <w:p w14:paraId="3CF773A0" w14:textId="77777777" w:rsidR="00BB180D" w:rsidRDefault="00BB180D" w:rsidP="0099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D88E" w14:textId="77777777" w:rsidR="005915A8" w:rsidRDefault="0059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85276"/>
      <w:docPartObj>
        <w:docPartGallery w:val="Page Numbers (Bottom of Page)"/>
        <w:docPartUnique/>
      </w:docPartObj>
    </w:sdtPr>
    <w:sdtEndPr>
      <w:rPr>
        <w:noProof/>
      </w:rPr>
    </w:sdtEndPr>
    <w:sdtContent>
      <w:p w14:paraId="48583C3E" w14:textId="63295885" w:rsidR="007B68C3" w:rsidRDefault="007B6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493730" w14:textId="77777777" w:rsidR="007B68C3" w:rsidRDefault="007B6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10F1" w14:textId="77777777" w:rsidR="005915A8" w:rsidRDefault="0059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7736" w14:textId="77777777" w:rsidR="00BB180D" w:rsidRDefault="00BB180D" w:rsidP="00994E64">
      <w:pPr>
        <w:spacing w:after="0" w:line="240" w:lineRule="auto"/>
      </w:pPr>
      <w:r>
        <w:separator/>
      </w:r>
    </w:p>
  </w:footnote>
  <w:footnote w:type="continuationSeparator" w:id="0">
    <w:p w14:paraId="4127722B" w14:textId="77777777" w:rsidR="00BB180D" w:rsidRDefault="00BB180D" w:rsidP="0099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D7E2" w14:textId="60C8C9A3" w:rsidR="005915A8" w:rsidRDefault="005915A8">
    <w:pPr>
      <w:pStyle w:val="Header"/>
    </w:pPr>
    <w:r>
      <w:rPr>
        <w:noProof/>
      </w:rPr>
      <w:pict w14:anchorId="2F5B6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29A6" w14:textId="67B19042" w:rsidR="005915A8" w:rsidRDefault="005915A8">
    <w:pPr>
      <w:pStyle w:val="Header"/>
    </w:pPr>
    <w:r>
      <w:rPr>
        <w:noProof/>
      </w:rPr>
      <w:pict w14:anchorId="033A1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0900" w14:textId="24F65FAC" w:rsidR="005915A8" w:rsidRDefault="005915A8">
    <w:pPr>
      <w:pStyle w:val="Header"/>
    </w:pPr>
    <w:r>
      <w:rPr>
        <w:noProof/>
      </w:rPr>
      <w:pict w14:anchorId="0ABD8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9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51E"/>
    <w:multiLevelType w:val="hybridMultilevel"/>
    <w:tmpl w:val="A8BE06A6"/>
    <w:lvl w:ilvl="0" w:tplc="32BA61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5553B"/>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35073A"/>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B773CE"/>
    <w:multiLevelType w:val="hybridMultilevel"/>
    <w:tmpl w:val="A9FE07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0167C"/>
    <w:multiLevelType w:val="hybridMultilevel"/>
    <w:tmpl w:val="438EF19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B52A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B35CD8"/>
    <w:multiLevelType w:val="hybridMultilevel"/>
    <w:tmpl w:val="ABECEE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DF268F8"/>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46514C"/>
    <w:multiLevelType w:val="multilevel"/>
    <w:tmpl w:val="1944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646A2"/>
    <w:multiLevelType w:val="hybridMultilevel"/>
    <w:tmpl w:val="183AC2D0"/>
    <w:lvl w:ilvl="0" w:tplc="449EE5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DD4D84"/>
    <w:multiLevelType w:val="multilevel"/>
    <w:tmpl w:val="E974A2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CA464A"/>
    <w:multiLevelType w:val="hybridMultilevel"/>
    <w:tmpl w:val="27A09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143ECE"/>
    <w:multiLevelType w:val="hybridMultilevel"/>
    <w:tmpl w:val="4844D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750C9E"/>
    <w:multiLevelType w:val="hybridMultilevel"/>
    <w:tmpl w:val="CFB6F4B0"/>
    <w:lvl w:ilvl="0" w:tplc="7B7001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abstractNumId w:val="0"/>
  </w:num>
  <w:num w:numId="2">
    <w:abstractNumId w:val="13"/>
  </w:num>
  <w:num w:numId="3">
    <w:abstractNumId w:val="12"/>
  </w:num>
  <w:num w:numId="4">
    <w:abstractNumId w:val="11"/>
  </w:num>
  <w:num w:numId="5">
    <w:abstractNumId w:val="7"/>
  </w:num>
  <w:num w:numId="6">
    <w:abstractNumId w:val="1"/>
  </w:num>
  <w:num w:numId="7">
    <w:abstractNumId w:val="5"/>
  </w:num>
  <w:num w:numId="8">
    <w:abstractNumId w:val="2"/>
  </w:num>
  <w:num w:numId="9">
    <w:abstractNumId w:val="4"/>
  </w:num>
  <w:num w:numId="10">
    <w:abstractNumId w:val="3"/>
  </w:num>
  <w:num w:numId="11">
    <w:abstractNumId w:val="8"/>
  </w:num>
  <w:num w:numId="12">
    <w:abstractNumId w:val="10"/>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1C"/>
    <w:rsid w:val="00002456"/>
    <w:rsid w:val="0000362A"/>
    <w:rsid w:val="00003DB1"/>
    <w:rsid w:val="000160A8"/>
    <w:rsid w:val="00016566"/>
    <w:rsid w:val="00016D9E"/>
    <w:rsid w:val="000206DD"/>
    <w:rsid w:val="00022C8A"/>
    <w:rsid w:val="000240FD"/>
    <w:rsid w:val="00026935"/>
    <w:rsid w:val="000330C0"/>
    <w:rsid w:val="000406FA"/>
    <w:rsid w:val="000418F1"/>
    <w:rsid w:val="00042200"/>
    <w:rsid w:val="000460DD"/>
    <w:rsid w:val="00046F36"/>
    <w:rsid w:val="0004783F"/>
    <w:rsid w:val="00050593"/>
    <w:rsid w:val="00054802"/>
    <w:rsid w:val="000573ED"/>
    <w:rsid w:val="00057B37"/>
    <w:rsid w:val="00057C2B"/>
    <w:rsid w:val="00060503"/>
    <w:rsid w:val="00064570"/>
    <w:rsid w:val="0006471A"/>
    <w:rsid w:val="00067929"/>
    <w:rsid w:val="00070997"/>
    <w:rsid w:val="00072872"/>
    <w:rsid w:val="0007411C"/>
    <w:rsid w:val="00076854"/>
    <w:rsid w:val="000768C1"/>
    <w:rsid w:val="0008176A"/>
    <w:rsid w:val="00083D15"/>
    <w:rsid w:val="00084B40"/>
    <w:rsid w:val="0008751B"/>
    <w:rsid w:val="000922CE"/>
    <w:rsid w:val="00092687"/>
    <w:rsid w:val="0009682D"/>
    <w:rsid w:val="000A1E05"/>
    <w:rsid w:val="000A344E"/>
    <w:rsid w:val="000A3B64"/>
    <w:rsid w:val="000A56B9"/>
    <w:rsid w:val="000A5E92"/>
    <w:rsid w:val="000B00B7"/>
    <w:rsid w:val="000B2716"/>
    <w:rsid w:val="000B3114"/>
    <w:rsid w:val="000B5369"/>
    <w:rsid w:val="000B6D7F"/>
    <w:rsid w:val="000B70F8"/>
    <w:rsid w:val="000C2B09"/>
    <w:rsid w:val="000C6F34"/>
    <w:rsid w:val="000D0F17"/>
    <w:rsid w:val="000F0065"/>
    <w:rsid w:val="000F1A7C"/>
    <w:rsid w:val="000F4B3E"/>
    <w:rsid w:val="000F4E37"/>
    <w:rsid w:val="000F5BC0"/>
    <w:rsid w:val="000F5C58"/>
    <w:rsid w:val="001032B3"/>
    <w:rsid w:val="001038DD"/>
    <w:rsid w:val="001114D8"/>
    <w:rsid w:val="0011628F"/>
    <w:rsid w:val="001216DC"/>
    <w:rsid w:val="0013158E"/>
    <w:rsid w:val="0013241B"/>
    <w:rsid w:val="00135D65"/>
    <w:rsid w:val="00147157"/>
    <w:rsid w:val="00147A7C"/>
    <w:rsid w:val="0015233D"/>
    <w:rsid w:val="0017404E"/>
    <w:rsid w:val="00176FEA"/>
    <w:rsid w:val="00190AE8"/>
    <w:rsid w:val="00190B3C"/>
    <w:rsid w:val="001A0EF9"/>
    <w:rsid w:val="001A1747"/>
    <w:rsid w:val="001A427F"/>
    <w:rsid w:val="001A68C7"/>
    <w:rsid w:val="001A6F57"/>
    <w:rsid w:val="001B11E8"/>
    <w:rsid w:val="001C3C41"/>
    <w:rsid w:val="001C5632"/>
    <w:rsid w:val="001D0396"/>
    <w:rsid w:val="001D387D"/>
    <w:rsid w:val="001D6BE1"/>
    <w:rsid w:val="001D7260"/>
    <w:rsid w:val="001D7E13"/>
    <w:rsid w:val="001E0DC4"/>
    <w:rsid w:val="001E27F6"/>
    <w:rsid w:val="001E72E4"/>
    <w:rsid w:val="001F339A"/>
    <w:rsid w:val="001F3ABC"/>
    <w:rsid w:val="001F798F"/>
    <w:rsid w:val="001F7D58"/>
    <w:rsid w:val="0020013B"/>
    <w:rsid w:val="00202376"/>
    <w:rsid w:val="00203FB5"/>
    <w:rsid w:val="00204FDD"/>
    <w:rsid w:val="002127F4"/>
    <w:rsid w:val="002145CE"/>
    <w:rsid w:val="00221FE4"/>
    <w:rsid w:val="00227837"/>
    <w:rsid w:val="00231AD0"/>
    <w:rsid w:val="002333E9"/>
    <w:rsid w:val="00235D8A"/>
    <w:rsid w:val="002364AE"/>
    <w:rsid w:val="00241424"/>
    <w:rsid w:val="0024156A"/>
    <w:rsid w:val="002468E8"/>
    <w:rsid w:val="0025428E"/>
    <w:rsid w:val="00257B52"/>
    <w:rsid w:val="00263CD5"/>
    <w:rsid w:val="00264B0B"/>
    <w:rsid w:val="00266C53"/>
    <w:rsid w:val="00272D0C"/>
    <w:rsid w:val="00273DDB"/>
    <w:rsid w:val="002834C7"/>
    <w:rsid w:val="00295F8F"/>
    <w:rsid w:val="002A0446"/>
    <w:rsid w:val="002A5B9D"/>
    <w:rsid w:val="002B4C42"/>
    <w:rsid w:val="002C0140"/>
    <w:rsid w:val="002C5132"/>
    <w:rsid w:val="002C69FE"/>
    <w:rsid w:val="002D3E9C"/>
    <w:rsid w:val="002D4567"/>
    <w:rsid w:val="002D4DFA"/>
    <w:rsid w:val="002E2D00"/>
    <w:rsid w:val="002E5B3A"/>
    <w:rsid w:val="002E6E7B"/>
    <w:rsid w:val="002F14D6"/>
    <w:rsid w:val="002F2B2C"/>
    <w:rsid w:val="002F4C6F"/>
    <w:rsid w:val="002F6165"/>
    <w:rsid w:val="002F7AD9"/>
    <w:rsid w:val="0030045C"/>
    <w:rsid w:val="0030099D"/>
    <w:rsid w:val="00300DEE"/>
    <w:rsid w:val="003030CC"/>
    <w:rsid w:val="00315DC8"/>
    <w:rsid w:val="00317DA5"/>
    <w:rsid w:val="00324076"/>
    <w:rsid w:val="00331BAC"/>
    <w:rsid w:val="00332242"/>
    <w:rsid w:val="00336076"/>
    <w:rsid w:val="0034040D"/>
    <w:rsid w:val="00342454"/>
    <w:rsid w:val="00343869"/>
    <w:rsid w:val="0034414B"/>
    <w:rsid w:val="00352E91"/>
    <w:rsid w:val="003568AF"/>
    <w:rsid w:val="00357817"/>
    <w:rsid w:val="0036678D"/>
    <w:rsid w:val="00372802"/>
    <w:rsid w:val="00375D21"/>
    <w:rsid w:val="00382298"/>
    <w:rsid w:val="00382C26"/>
    <w:rsid w:val="00382C28"/>
    <w:rsid w:val="00387A2D"/>
    <w:rsid w:val="00390AF4"/>
    <w:rsid w:val="003976B1"/>
    <w:rsid w:val="003978F3"/>
    <w:rsid w:val="003A0C8B"/>
    <w:rsid w:val="003A5B07"/>
    <w:rsid w:val="003B253A"/>
    <w:rsid w:val="003B3032"/>
    <w:rsid w:val="003B4C68"/>
    <w:rsid w:val="003B70BF"/>
    <w:rsid w:val="003C21F2"/>
    <w:rsid w:val="003D3240"/>
    <w:rsid w:val="003D7A4E"/>
    <w:rsid w:val="003E0920"/>
    <w:rsid w:val="003E2B17"/>
    <w:rsid w:val="003F20FF"/>
    <w:rsid w:val="00400FD5"/>
    <w:rsid w:val="00406870"/>
    <w:rsid w:val="00410061"/>
    <w:rsid w:val="004146CA"/>
    <w:rsid w:val="004179ED"/>
    <w:rsid w:val="004214BE"/>
    <w:rsid w:val="004224FC"/>
    <w:rsid w:val="0042274A"/>
    <w:rsid w:val="00422D09"/>
    <w:rsid w:val="00425061"/>
    <w:rsid w:val="00432D57"/>
    <w:rsid w:val="00435975"/>
    <w:rsid w:val="0044007E"/>
    <w:rsid w:val="004419DA"/>
    <w:rsid w:val="00442D78"/>
    <w:rsid w:val="004477C0"/>
    <w:rsid w:val="00451BE6"/>
    <w:rsid w:val="00452D98"/>
    <w:rsid w:val="00454C6A"/>
    <w:rsid w:val="00455137"/>
    <w:rsid w:val="00462619"/>
    <w:rsid w:val="00464E43"/>
    <w:rsid w:val="00465CAC"/>
    <w:rsid w:val="00475233"/>
    <w:rsid w:val="00475AE4"/>
    <w:rsid w:val="004766B7"/>
    <w:rsid w:val="00476DD9"/>
    <w:rsid w:val="00487633"/>
    <w:rsid w:val="0049145A"/>
    <w:rsid w:val="00496625"/>
    <w:rsid w:val="00496908"/>
    <w:rsid w:val="00497420"/>
    <w:rsid w:val="004A05AD"/>
    <w:rsid w:val="004A40AB"/>
    <w:rsid w:val="004A79C1"/>
    <w:rsid w:val="004A7E7A"/>
    <w:rsid w:val="004B2D95"/>
    <w:rsid w:val="004C33F2"/>
    <w:rsid w:val="004C5EEB"/>
    <w:rsid w:val="004C6132"/>
    <w:rsid w:val="004C7652"/>
    <w:rsid w:val="004D7411"/>
    <w:rsid w:val="004E38F4"/>
    <w:rsid w:val="004E4C0D"/>
    <w:rsid w:val="004E5E18"/>
    <w:rsid w:val="004E5EE1"/>
    <w:rsid w:val="004F6F1C"/>
    <w:rsid w:val="00510050"/>
    <w:rsid w:val="005100BD"/>
    <w:rsid w:val="005154B3"/>
    <w:rsid w:val="00521F86"/>
    <w:rsid w:val="0052440E"/>
    <w:rsid w:val="0053172E"/>
    <w:rsid w:val="005321CE"/>
    <w:rsid w:val="00532A97"/>
    <w:rsid w:val="0053328A"/>
    <w:rsid w:val="00536D40"/>
    <w:rsid w:val="00536EC7"/>
    <w:rsid w:val="0054000C"/>
    <w:rsid w:val="00541590"/>
    <w:rsid w:val="0054272E"/>
    <w:rsid w:val="00546A06"/>
    <w:rsid w:val="00547035"/>
    <w:rsid w:val="0055067E"/>
    <w:rsid w:val="00553A14"/>
    <w:rsid w:val="00556429"/>
    <w:rsid w:val="00560538"/>
    <w:rsid w:val="0056213A"/>
    <w:rsid w:val="00572783"/>
    <w:rsid w:val="00572BE5"/>
    <w:rsid w:val="00575A13"/>
    <w:rsid w:val="005803C2"/>
    <w:rsid w:val="00582D30"/>
    <w:rsid w:val="00583CCB"/>
    <w:rsid w:val="005900A6"/>
    <w:rsid w:val="0059075B"/>
    <w:rsid w:val="005915A8"/>
    <w:rsid w:val="005958E5"/>
    <w:rsid w:val="00596EF9"/>
    <w:rsid w:val="005A03C4"/>
    <w:rsid w:val="005A4E27"/>
    <w:rsid w:val="005A7F6B"/>
    <w:rsid w:val="005B451C"/>
    <w:rsid w:val="005C3A65"/>
    <w:rsid w:val="005C3E5A"/>
    <w:rsid w:val="005D1F24"/>
    <w:rsid w:val="005D51DE"/>
    <w:rsid w:val="005D67DF"/>
    <w:rsid w:val="005E0BD3"/>
    <w:rsid w:val="005E13F6"/>
    <w:rsid w:val="005E2B9D"/>
    <w:rsid w:val="005E4777"/>
    <w:rsid w:val="005F667B"/>
    <w:rsid w:val="00601A31"/>
    <w:rsid w:val="006025DF"/>
    <w:rsid w:val="006037D1"/>
    <w:rsid w:val="006040FA"/>
    <w:rsid w:val="006040FC"/>
    <w:rsid w:val="00604682"/>
    <w:rsid w:val="006048BF"/>
    <w:rsid w:val="0060574F"/>
    <w:rsid w:val="00605C52"/>
    <w:rsid w:val="006060D9"/>
    <w:rsid w:val="00617B57"/>
    <w:rsid w:val="006215BF"/>
    <w:rsid w:val="0062280B"/>
    <w:rsid w:val="00623873"/>
    <w:rsid w:val="00637BAE"/>
    <w:rsid w:val="0064322C"/>
    <w:rsid w:val="0064424F"/>
    <w:rsid w:val="00644BC2"/>
    <w:rsid w:val="00647F2D"/>
    <w:rsid w:val="00650DCC"/>
    <w:rsid w:val="00653C4C"/>
    <w:rsid w:val="00663107"/>
    <w:rsid w:val="00663984"/>
    <w:rsid w:val="00663CFB"/>
    <w:rsid w:val="00664FA3"/>
    <w:rsid w:val="00665396"/>
    <w:rsid w:val="006657F0"/>
    <w:rsid w:val="00665900"/>
    <w:rsid w:val="006752B9"/>
    <w:rsid w:val="00680040"/>
    <w:rsid w:val="0068402F"/>
    <w:rsid w:val="006931A4"/>
    <w:rsid w:val="006A1122"/>
    <w:rsid w:val="006A41D2"/>
    <w:rsid w:val="006A6866"/>
    <w:rsid w:val="006B0075"/>
    <w:rsid w:val="006B103D"/>
    <w:rsid w:val="006B13E3"/>
    <w:rsid w:val="006D3F4E"/>
    <w:rsid w:val="006D4CE2"/>
    <w:rsid w:val="006E2D4F"/>
    <w:rsid w:val="006E379B"/>
    <w:rsid w:val="006E3A5F"/>
    <w:rsid w:val="006E59F8"/>
    <w:rsid w:val="006E6D3C"/>
    <w:rsid w:val="006E7B81"/>
    <w:rsid w:val="006F5281"/>
    <w:rsid w:val="006F6839"/>
    <w:rsid w:val="006F7785"/>
    <w:rsid w:val="006F7DF8"/>
    <w:rsid w:val="00703416"/>
    <w:rsid w:val="007059C0"/>
    <w:rsid w:val="00720F96"/>
    <w:rsid w:val="00721906"/>
    <w:rsid w:val="00721F23"/>
    <w:rsid w:val="00722113"/>
    <w:rsid w:val="00737BE3"/>
    <w:rsid w:val="00740CB0"/>
    <w:rsid w:val="0074114B"/>
    <w:rsid w:val="0074191A"/>
    <w:rsid w:val="00743678"/>
    <w:rsid w:val="007458ED"/>
    <w:rsid w:val="0075000B"/>
    <w:rsid w:val="00754284"/>
    <w:rsid w:val="007604B0"/>
    <w:rsid w:val="00765909"/>
    <w:rsid w:val="00770156"/>
    <w:rsid w:val="00774088"/>
    <w:rsid w:val="0077428A"/>
    <w:rsid w:val="0077440C"/>
    <w:rsid w:val="00777D93"/>
    <w:rsid w:val="007809DE"/>
    <w:rsid w:val="0079215F"/>
    <w:rsid w:val="007930BF"/>
    <w:rsid w:val="007A2DDC"/>
    <w:rsid w:val="007A4712"/>
    <w:rsid w:val="007A526E"/>
    <w:rsid w:val="007B4C0C"/>
    <w:rsid w:val="007B68C3"/>
    <w:rsid w:val="007C2D35"/>
    <w:rsid w:val="007C7366"/>
    <w:rsid w:val="007D0E98"/>
    <w:rsid w:val="007D0EBA"/>
    <w:rsid w:val="007D1864"/>
    <w:rsid w:val="007D25CE"/>
    <w:rsid w:val="007D5016"/>
    <w:rsid w:val="007E3913"/>
    <w:rsid w:val="007F18D0"/>
    <w:rsid w:val="007F1E9A"/>
    <w:rsid w:val="007F313A"/>
    <w:rsid w:val="007F3D43"/>
    <w:rsid w:val="008045A7"/>
    <w:rsid w:val="00806536"/>
    <w:rsid w:val="0080688C"/>
    <w:rsid w:val="0081225A"/>
    <w:rsid w:val="008143E2"/>
    <w:rsid w:val="00815C90"/>
    <w:rsid w:val="00817923"/>
    <w:rsid w:val="0082163C"/>
    <w:rsid w:val="00822F60"/>
    <w:rsid w:val="00826509"/>
    <w:rsid w:val="00826AD1"/>
    <w:rsid w:val="00827AFC"/>
    <w:rsid w:val="00834A3F"/>
    <w:rsid w:val="008358E5"/>
    <w:rsid w:val="00836440"/>
    <w:rsid w:val="00840722"/>
    <w:rsid w:val="00843B9F"/>
    <w:rsid w:val="008469DD"/>
    <w:rsid w:val="00847AF8"/>
    <w:rsid w:val="00860AA4"/>
    <w:rsid w:val="00865379"/>
    <w:rsid w:val="00865606"/>
    <w:rsid w:val="00882A9D"/>
    <w:rsid w:val="00885110"/>
    <w:rsid w:val="00886246"/>
    <w:rsid w:val="008862D6"/>
    <w:rsid w:val="00886DAC"/>
    <w:rsid w:val="008879D1"/>
    <w:rsid w:val="00896BFB"/>
    <w:rsid w:val="008975D9"/>
    <w:rsid w:val="008A2952"/>
    <w:rsid w:val="008A386E"/>
    <w:rsid w:val="008B1D4E"/>
    <w:rsid w:val="008B2D5A"/>
    <w:rsid w:val="008B31D6"/>
    <w:rsid w:val="008B332A"/>
    <w:rsid w:val="008B4D41"/>
    <w:rsid w:val="008B7739"/>
    <w:rsid w:val="008C2095"/>
    <w:rsid w:val="008C5EFC"/>
    <w:rsid w:val="008D5393"/>
    <w:rsid w:val="008E3B2B"/>
    <w:rsid w:val="008E7E9F"/>
    <w:rsid w:val="008F5B85"/>
    <w:rsid w:val="008F68DB"/>
    <w:rsid w:val="00900876"/>
    <w:rsid w:val="00902BA5"/>
    <w:rsid w:val="00905AC1"/>
    <w:rsid w:val="00906A5C"/>
    <w:rsid w:val="00907D34"/>
    <w:rsid w:val="0091088F"/>
    <w:rsid w:val="00910F4F"/>
    <w:rsid w:val="00911521"/>
    <w:rsid w:val="00912F57"/>
    <w:rsid w:val="009138D6"/>
    <w:rsid w:val="00916CE7"/>
    <w:rsid w:val="00922B5C"/>
    <w:rsid w:val="00924053"/>
    <w:rsid w:val="00935FAC"/>
    <w:rsid w:val="00936D7F"/>
    <w:rsid w:val="00940A16"/>
    <w:rsid w:val="009475A2"/>
    <w:rsid w:val="0095412D"/>
    <w:rsid w:val="00961A34"/>
    <w:rsid w:val="00964DEA"/>
    <w:rsid w:val="0096609D"/>
    <w:rsid w:val="0096748A"/>
    <w:rsid w:val="00970E76"/>
    <w:rsid w:val="009724B2"/>
    <w:rsid w:val="00974DA3"/>
    <w:rsid w:val="00977ADD"/>
    <w:rsid w:val="00980641"/>
    <w:rsid w:val="0098138F"/>
    <w:rsid w:val="00981724"/>
    <w:rsid w:val="00982EF5"/>
    <w:rsid w:val="00983E40"/>
    <w:rsid w:val="009946DD"/>
    <w:rsid w:val="00994E64"/>
    <w:rsid w:val="00997A6F"/>
    <w:rsid w:val="009A5BC4"/>
    <w:rsid w:val="009B16DE"/>
    <w:rsid w:val="009B2A66"/>
    <w:rsid w:val="009C1006"/>
    <w:rsid w:val="009C6C06"/>
    <w:rsid w:val="009C7E82"/>
    <w:rsid w:val="009D250B"/>
    <w:rsid w:val="009D5DAD"/>
    <w:rsid w:val="009E1DC8"/>
    <w:rsid w:val="009E24C3"/>
    <w:rsid w:val="009E7B9A"/>
    <w:rsid w:val="009F3BD0"/>
    <w:rsid w:val="009F4A8C"/>
    <w:rsid w:val="009F61B2"/>
    <w:rsid w:val="009F6473"/>
    <w:rsid w:val="009F73BE"/>
    <w:rsid w:val="00A02F2D"/>
    <w:rsid w:val="00A04C76"/>
    <w:rsid w:val="00A05278"/>
    <w:rsid w:val="00A074E8"/>
    <w:rsid w:val="00A10B6D"/>
    <w:rsid w:val="00A2010F"/>
    <w:rsid w:val="00A23E63"/>
    <w:rsid w:val="00A25954"/>
    <w:rsid w:val="00A259B3"/>
    <w:rsid w:val="00A27EB1"/>
    <w:rsid w:val="00A32678"/>
    <w:rsid w:val="00A32EFB"/>
    <w:rsid w:val="00A41665"/>
    <w:rsid w:val="00A42EFA"/>
    <w:rsid w:val="00A43491"/>
    <w:rsid w:val="00A44EDB"/>
    <w:rsid w:val="00A50AE4"/>
    <w:rsid w:val="00A51E6B"/>
    <w:rsid w:val="00A54E25"/>
    <w:rsid w:val="00A6047F"/>
    <w:rsid w:val="00A70A94"/>
    <w:rsid w:val="00A74E02"/>
    <w:rsid w:val="00A81884"/>
    <w:rsid w:val="00A8443A"/>
    <w:rsid w:val="00A859CF"/>
    <w:rsid w:val="00A8605D"/>
    <w:rsid w:val="00A914E0"/>
    <w:rsid w:val="00A92676"/>
    <w:rsid w:val="00A926DE"/>
    <w:rsid w:val="00A965D1"/>
    <w:rsid w:val="00A96DE0"/>
    <w:rsid w:val="00A97347"/>
    <w:rsid w:val="00AA0146"/>
    <w:rsid w:val="00AA5F7B"/>
    <w:rsid w:val="00AA71F6"/>
    <w:rsid w:val="00AB5892"/>
    <w:rsid w:val="00AB5EA9"/>
    <w:rsid w:val="00AC1744"/>
    <w:rsid w:val="00AC488E"/>
    <w:rsid w:val="00AC48E7"/>
    <w:rsid w:val="00AC6BF7"/>
    <w:rsid w:val="00AC7574"/>
    <w:rsid w:val="00AD69C1"/>
    <w:rsid w:val="00AD72F1"/>
    <w:rsid w:val="00AE3F3D"/>
    <w:rsid w:val="00AE542C"/>
    <w:rsid w:val="00AE62B4"/>
    <w:rsid w:val="00AE7A20"/>
    <w:rsid w:val="00AE7B1A"/>
    <w:rsid w:val="00AF233F"/>
    <w:rsid w:val="00AF2864"/>
    <w:rsid w:val="00AF4F9D"/>
    <w:rsid w:val="00B03C0A"/>
    <w:rsid w:val="00B04198"/>
    <w:rsid w:val="00B0613B"/>
    <w:rsid w:val="00B107A9"/>
    <w:rsid w:val="00B136F3"/>
    <w:rsid w:val="00B207C2"/>
    <w:rsid w:val="00B2430E"/>
    <w:rsid w:val="00B27127"/>
    <w:rsid w:val="00B32E94"/>
    <w:rsid w:val="00B3494F"/>
    <w:rsid w:val="00B42D38"/>
    <w:rsid w:val="00B431B7"/>
    <w:rsid w:val="00B4555E"/>
    <w:rsid w:val="00B45B03"/>
    <w:rsid w:val="00B47587"/>
    <w:rsid w:val="00B52561"/>
    <w:rsid w:val="00B618D0"/>
    <w:rsid w:val="00B71765"/>
    <w:rsid w:val="00B82A00"/>
    <w:rsid w:val="00B83D28"/>
    <w:rsid w:val="00B85062"/>
    <w:rsid w:val="00B85C5A"/>
    <w:rsid w:val="00B86338"/>
    <w:rsid w:val="00B86751"/>
    <w:rsid w:val="00B97F5F"/>
    <w:rsid w:val="00BA0BE0"/>
    <w:rsid w:val="00BA2A40"/>
    <w:rsid w:val="00BA48C7"/>
    <w:rsid w:val="00BA4DE5"/>
    <w:rsid w:val="00BA6560"/>
    <w:rsid w:val="00BA7DB1"/>
    <w:rsid w:val="00BB0163"/>
    <w:rsid w:val="00BB180D"/>
    <w:rsid w:val="00BC0259"/>
    <w:rsid w:val="00BC533D"/>
    <w:rsid w:val="00BC718B"/>
    <w:rsid w:val="00BD0C36"/>
    <w:rsid w:val="00BD1374"/>
    <w:rsid w:val="00BD55AF"/>
    <w:rsid w:val="00BE32FB"/>
    <w:rsid w:val="00BE7D48"/>
    <w:rsid w:val="00BF1DD4"/>
    <w:rsid w:val="00BF29F6"/>
    <w:rsid w:val="00BF33D1"/>
    <w:rsid w:val="00BF33F2"/>
    <w:rsid w:val="00C0198C"/>
    <w:rsid w:val="00C03FBC"/>
    <w:rsid w:val="00C04D14"/>
    <w:rsid w:val="00C136A3"/>
    <w:rsid w:val="00C17EC8"/>
    <w:rsid w:val="00C2050A"/>
    <w:rsid w:val="00C26CE6"/>
    <w:rsid w:val="00C303D9"/>
    <w:rsid w:val="00C309F5"/>
    <w:rsid w:val="00C351D6"/>
    <w:rsid w:val="00C35AB9"/>
    <w:rsid w:val="00C36930"/>
    <w:rsid w:val="00C425BA"/>
    <w:rsid w:val="00C42CA2"/>
    <w:rsid w:val="00C451B7"/>
    <w:rsid w:val="00C45358"/>
    <w:rsid w:val="00C46528"/>
    <w:rsid w:val="00C4746F"/>
    <w:rsid w:val="00C52B47"/>
    <w:rsid w:val="00C54FDD"/>
    <w:rsid w:val="00C5733A"/>
    <w:rsid w:val="00C57C99"/>
    <w:rsid w:val="00C6514F"/>
    <w:rsid w:val="00C65E28"/>
    <w:rsid w:val="00C67D7B"/>
    <w:rsid w:val="00C703F9"/>
    <w:rsid w:val="00C70644"/>
    <w:rsid w:val="00C70B4F"/>
    <w:rsid w:val="00C72EAF"/>
    <w:rsid w:val="00C74422"/>
    <w:rsid w:val="00C74D98"/>
    <w:rsid w:val="00C75D80"/>
    <w:rsid w:val="00C8033F"/>
    <w:rsid w:val="00C96624"/>
    <w:rsid w:val="00CA2F01"/>
    <w:rsid w:val="00CA374D"/>
    <w:rsid w:val="00CA40D6"/>
    <w:rsid w:val="00CB2B53"/>
    <w:rsid w:val="00CB3B4F"/>
    <w:rsid w:val="00CC32F0"/>
    <w:rsid w:val="00CC6628"/>
    <w:rsid w:val="00CD1E6F"/>
    <w:rsid w:val="00CD24BB"/>
    <w:rsid w:val="00CD5AB6"/>
    <w:rsid w:val="00CD5ABC"/>
    <w:rsid w:val="00CE0EE0"/>
    <w:rsid w:val="00CE2426"/>
    <w:rsid w:val="00CE6234"/>
    <w:rsid w:val="00CE6448"/>
    <w:rsid w:val="00CE6E2D"/>
    <w:rsid w:val="00CF0DAA"/>
    <w:rsid w:val="00CF2720"/>
    <w:rsid w:val="00CF2E53"/>
    <w:rsid w:val="00D01AF6"/>
    <w:rsid w:val="00D069B7"/>
    <w:rsid w:val="00D1000B"/>
    <w:rsid w:val="00D13062"/>
    <w:rsid w:val="00D13510"/>
    <w:rsid w:val="00D20506"/>
    <w:rsid w:val="00D2615A"/>
    <w:rsid w:val="00D34E51"/>
    <w:rsid w:val="00D36D38"/>
    <w:rsid w:val="00D41060"/>
    <w:rsid w:val="00D4225C"/>
    <w:rsid w:val="00D42E19"/>
    <w:rsid w:val="00D47588"/>
    <w:rsid w:val="00D50B6C"/>
    <w:rsid w:val="00D53383"/>
    <w:rsid w:val="00D55677"/>
    <w:rsid w:val="00D66154"/>
    <w:rsid w:val="00D6738A"/>
    <w:rsid w:val="00D67E5D"/>
    <w:rsid w:val="00D70C5C"/>
    <w:rsid w:val="00D72C44"/>
    <w:rsid w:val="00D73168"/>
    <w:rsid w:val="00D73CE8"/>
    <w:rsid w:val="00D76E0E"/>
    <w:rsid w:val="00D81284"/>
    <w:rsid w:val="00D853A1"/>
    <w:rsid w:val="00D9062F"/>
    <w:rsid w:val="00D95C6F"/>
    <w:rsid w:val="00DA01D5"/>
    <w:rsid w:val="00DA01DA"/>
    <w:rsid w:val="00DA6176"/>
    <w:rsid w:val="00DB2E38"/>
    <w:rsid w:val="00DB7FE0"/>
    <w:rsid w:val="00DC55A8"/>
    <w:rsid w:val="00DC693D"/>
    <w:rsid w:val="00DD04D1"/>
    <w:rsid w:val="00DD330B"/>
    <w:rsid w:val="00DD5B9A"/>
    <w:rsid w:val="00DD68C9"/>
    <w:rsid w:val="00DE1D17"/>
    <w:rsid w:val="00DE4D92"/>
    <w:rsid w:val="00DE61F0"/>
    <w:rsid w:val="00DE6641"/>
    <w:rsid w:val="00DF04E6"/>
    <w:rsid w:val="00DF4AC1"/>
    <w:rsid w:val="00DF4DE8"/>
    <w:rsid w:val="00DF69B7"/>
    <w:rsid w:val="00E019F8"/>
    <w:rsid w:val="00E03927"/>
    <w:rsid w:val="00E03F16"/>
    <w:rsid w:val="00E10DB9"/>
    <w:rsid w:val="00E15EC7"/>
    <w:rsid w:val="00E22047"/>
    <w:rsid w:val="00E23692"/>
    <w:rsid w:val="00E25F27"/>
    <w:rsid w:val="00E409FA"/>
    <w:rsid w:val="00E4759B"/>
    <w:rsid w:val="00E5110E"/>
    <w:rsid w:val="00E52665"/>
    <w:rsid w:val="00E52B36"/>
    <w:rsid w:val="00E63C47"/>
    <w:rsid w:val="00E711CD"/>
    <w:rsid w:val="00E752F7"/>
    <w:rsid w:val="00E76379"/>
    <w:rsid w:val="00E77D6A"/>
    <w:rsid w:val="00E82E45"/>
    <w:rsid w:val="00E85A17"/>
    <w:rsid w:val="00E8674C"/>
    <w:rsid w:val="00E902A3"/>
    <w:rsid w:val="00E929A8"/>
    <w:rsid w:val="00E97138"/>
    <w:rsid w:val="00EA0367"/>
    <w:rsid w:val="00EA492C"/>
    <w:rsid w:val="00EA54EC"/>
    <w:rsid w:val="00EA56C1"/>
    <w:rsid w:val="00EA6067"/>
    <w:rsid w:val="00EB7E0E"/>
    <w:rsid w:val="00EC136A"/>
    <w:rsid w:val="00ED25F7"/>
    <w:rsid w:val="00ED3D79"/>
    <w:rsid w:val="00ED53A4"/>
    <w:rsid w:val="00ED7EEE"/>
    <w:rsid w:val="00EE45E9"/>
    <w:rsid w:val="00EE4CDA"/>
    <w:rsid w:val="00EF0589"/>
    <w:rsid w:val="00EF123A"/>
    <w:rsid w:val="00EF6D94"/>
    <w:rsid w:val="00F014EC"/>
    <w:rsid w:val="00F049DC"/>
    <w:rsid w:val="00F04AC2"/>
    <w:rsid w:val="00F05CA6"/>
    <w:rsid w:val="00F06783"/>
    <w:rsid w:val="00F125AC"/>
    <w:rsid w:val="00F16391"/>
    <w:rsid w:val="00F21F5F"/>
    <w:rsid w:val="00F221FA"/>
    <w:rsid w:val="00F234D5"/>
    <w:rsid w:val="00F30405"/>
    <w:rsid w:val="00F30DE8"/>
    <w:rsid w:val="00F33D28"/>
    <w:rsid w:val="00F554E1"/>
    <w:rsid w:val="00F63017"/>
    <w:rsid w:val="00F658E0"/>
    <w:rsid w:val="00F708F4"/>
    <w:rsid w:val="00F73291"/>
    <w:rsid w:val="00F73DCD"/>
    <w:rsid w:val="00F740E5"/>
    <w:rsid w:val="00F76522"/>
    <w:rsid w:val="00F83930"/>
    <w:rsid w:val="00F83DDC"/>
    <w:rsid w:val="00F849BF"/>
    <w:rsid w:val="00F85734"/>
    <w:rsid w:val="00F93D9A"/>
    <w:rsid w:val="00F95F69"/>
    <w:rsid w:val="00FA224C"/>
    <w:rsid w:val="00FA23EC"/>
    <w:rsid w:val="00FA3854"/>
    <w:rsid w:val="00FB4797"/>
    <w:rsid w:val="00FB558F"/>
    <w:rsid w:val="00FC36E9"/>
    <w:rsid w:val="00FC3C02"/>
    <w:rsid w:val="00FC3F00"/>
    <w:rsid w:val="00FC518B"/>
    <w:rsid w:val="00FD337F"/>
    <w:rsid w:val="00FD5412"/>
    <w:rsid w:val="00FD6B49"/>
    <w:rsid w:val="00FE545F"/>
    <w:rsid w:val="00FE6AC2"/>
    <w:rsid w:val="00FF1C7F"/>
    <w:rsid w:val="00FF5D1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925E6"/>
  <w15:chartTrackingRefBased/>
  <w15:docId w15:val="{1A740CCE-592C-44D2-BDCC-17920881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59"/>
  </w:style>
  <w:style w:type="paragraph" w:styleId="Heading4">
    <w:name w:val="heading 4"/>
    <w:basedOn w:val="Normal"/>
    <w:link w:val="Heading4Char"/>
    <w:uiPriority w:val="9"/>
    <w:qFormat/>
    <w:rsid w:val="00D5567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gu-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BC4"/>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Header">
    <w:name w:val="header"/>
    <w:basedOn w:val="Normal"/>
    <w:link w:val="HeaderChar"/>
    <w:uiPriority w:val="99"/>
    <w:unhideWhenUsed/>
    <w:rsid w:val="00994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64"/>
  </w:style>
  <w:style w:type="paragraph" w:styleId="Footer">
    <w:name w:val="footer"/>
    <w:basedOn w:val="Normal"/>
    <w:link w:val="FooterChar"/>
    <w:uiPriority w:val="99"/>
    <w:unhideWhenUsed/>
    <w:rsid w:val="00994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E64"/>
  </w:style>
  <w:style w:type="character" w:styleId="Hyperlink">
    <w:name w:val="Hyperlink"/>
    <w:basedOn w:val="DefaultParagraphFont"/>
    <w:uiPriority w:val="99"/>
    <w:unhideWhenUsed/>
    <w:rsid w:val="001216DC"/>
    <w:rPr>
      <w:color w:val="0563C1" w:themeColor="hyperlink"/>
      <w:u w:val="single"/>
    </w:rPr>
  </w:style>
  <w:style w:type="character" w:styleId="FollowedHyperlink">
    <w:name w:val="FollowedHyperlink"/>
    <w:basedOn w:val="DefaultParagraphFont"/>
    <w:uiPriority w:val="99"/>
    <w:semiHidden/>
    <w:unhideWhenUsed/>
    <w:rsid w:val="005C3E5A"/>
    <w:rPr>
      <w:color w:val="954F72" w:themeColor="followedHyperlink"/>
      <w:u w:val="single"/>
    </w:rPr>
  </w:style>
  <w:style w:type="paragraph" w:styleId="BodyText">
    <w:name w:val="Body Text"/>
    <w:basedOn w:val="Normal"/>
    <w:link w:val="BodyTextChar"/>
    <w:uiPriority w:val="1"/>
    <w:unhideWhenUsed/>
    <w:qFormat/>
    <w:rsid w:val="0042274A"/>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2274A"/>
    <w:rPr>
      <w:rFonts w:ascii="Times New Roman" w:eastAsia="Times New Roman" w:hAnsi="Times New Roman" w:cs="Times New Roman"/>
      <w:kern w:val="0"/>
      <w:sz w:val="24"/>
      <w:szCs w:val="24"/>
      <w:lang w:val="en-US"/>
    </w:rPr>
  </w:style>
  <w:style w:type="paragraph" w:styleId="ListParagraph">
    <w:name w:val="List Paragraph"/>
    <w:basedOn w:val="Normal"/>
    <w:uiPriority w:val="1"/>
    <w:qFormat/>
    <w:rsid w:val="0053172E"/>
    <w:pPr>
      <w:ind w:left="720"/>
      <w:contextualSpacing/>
    </w:pPr>
  </w:style>
  <w:style w:type="paragraph" w:customStyle="1" w:styleId="TableParagraph">
    <w:name w:val="Table Paragraph"/>
    <w:basedOn w:val="Normal"/>
    <w:uiPriority w:val="1"/>
    <w:qFormat/>
    <w:rsid w:val="002145C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6E59F8"/>
    <w:rPr>
      <w:color w:val="605E5C"/>
      <w:shd w:val="clear" w:color="auto" w:fill="E1DFDD"/>
    </w:rPr>
  </w:style>
  <w:style w:type="table" w:styleId="PlainTable2">
    <w:name w:val="Plain Table 2"/>
    <w:basedOn w:val="TableNormal"/>
    <w:uiPriority w:val="42"/>
    <w:rsid w:val="00997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97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7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83D15"/>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v3um">
    <w:name w:val="uv3um"/>
    <w:basedOn w:val="DefaultParagraphFont"/>
    <w:rsid w:val="000406FA"/>
  </w:style>
  <w:style w:type="paragraph" w:styleId="NormalWeb">
    <w:name w:val="Normal (Web)"/>
    <w:basedOn w:val="Normal"/>
    <w:uiPriority w:val="99"/>
    <w:semiHidden/>
    <w:unhideWhenUsed/>
    <w:rsid w:val="00BF1DD4"/>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sr-only">
    <w:name w:val="sr-only"/>
    <w:basedOn w:val="DefaultParagraphFont"/>
    <w:rsid w:val="00BF1DD4"/>
  </w:style>
  <w:style w:type="character" w:customStyle="1" w:styleId="Heading4Char">
    <w:name w:val="Heading 4 Char"/>
    <w:basedOn w:val="DefaultParagraphFont"/>
    <w:link w:val="Heading4"/>
    <w:uiPriority w:val="9"/>
    <w:rsid w:val="00D55677"/>
    <w:rPr>
      <w:rFonts w:ascii="Times New Roman" w:eastAsia="Times New Roman" w:hAnsi="Times New Roman" w:cs="Times New Roman"/>
      <w:b/>
      <w:bCs/>
      <w:kern w:val="0"/>
      <w:sz w:val="24"/>
      <w:szCs w:val="24"/>
      <w:lang w:eastAsia="en-IN"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272">
      <w:bodyDiv w:val="1"/>
      <w:marLeft w:val="0"/>
      <w:marRight w:val="0"/>
      <w:marTop w:val="0"/>
      <w:marBottom w:val="0"/>
      <w:divBdr>
        <w:top w:val="none" w:sz="0" w:space="0" w:color="auto"/>
        <w:left w:val="none" w:sz="0" w:space="0" w:color="auto"/>
        <w:bottom w:val="none" w:sz="0" w:space="0" w:color="auto"/>
        <w:right w:val="none" w:sz="0" w:space="0" w:color="auto"/>
      </w:divBdr>
      <w:divsChild>
        <w:div w:id="1002049070">
          <w:marLeft w:val="0"/>
          <w:marRight w:val="0"/>
          <w:marTop w:val="0"/>
          <w:marBottom w:val="0"/>
          <w:divBdr>
            <w:top w:val="none" w:sz="0" w:space="0" w:color="auto"/>
            <w:left w:val="none" w:sz="0" w:space="0" w:color="auto"/>
            <w:bottom w:val="none" w:sz="0" w:space="0" w:color="auto"/>
            <w:right w:val="none" w:sz="0" w:space="0" w:color="auto"/>
          </w:divBdr>
          <w:divsChild>
            <w:div w:id="1531608094">
              <w:marLeft w:val="0"/>
              <w:marRight w:val="0"/>
              <w:marTop w:val="0"/>
              <w:marBottom w:val="0"/>
              <w:divBdr>
                <w:top w:val="none" w:sz="0" w:space="0" w:color="auto"/>
                <w:left w:val="none" w:sz="0" w:space="0" w:color="auto"/>
                <w:bottom w:val="none" w:sz="0" w:space="0" w:color="auto"/>
                <w:right w:val="none" w:sz="0" w:space="0" w:color="auto"/>
              </w:divBdr>
              <w:divsChild>
                <w:div w:id="386732773">
                  <w:marLeft w:val="0"/>
                  <w:marRight w:val="0"/>
                  <w:marTop w:val="0"/>
                  <w:marBottom w:val="0"/>
                  <w:divBdr>
                    <w:top w:val="none" w:sz="0" w:space="0" w:color="auto"/>
                    <w:left w:val="none" w:sz="0" w:space="0" w:color="auto"/>
                    <w:bottom w:val="none" w:sz="0" w:space="0" w:color="auto"/>
                    <w:right w:val="none" w:sz="0" w:space="0" w:color="auto"/>
                  </w:divBdr>
                  <w:divsChild>
                    <w:div w:id="1856192567">
                      <w:marLeft w:val="0"/>
                      <w:marRight w:val="0"/>
                      <w:marTop w:val="0"/>
                      <w:marBottom w:val="0"/>
                      <w:divBdr>
                        <w:top w:val="none" w:sz="0" w:space="0" w:color="auto"/>
                        <w:left w:val="none" w:sz="0" w:space="0" w:color="auto"/>
                        <w:bottom w:val="none" w:sz="0" w:space="0" w:color="auto"/>
                        <w:right w:val="none" w:sz="0" w:space="0" w:color="auto"/>
                      </w:divBdr>
                      <w:divsChild>
                        <w:div w:id="4134878">
                          <w:marLeft w:val="0"/>
                          <w:marRight w:val="0"/>
                          <w:marTop w:val="0"/>
                          <w:marBottom w:val="0"/>
                          <w:divBdr>
                            <w:top w:val="none" w:sz="0" w:space="0" w:color="auto"/>
                            <w:left w:val="none" w:sz="0" w:space="0" w:color="auto"/>
                            <w:bottom w:val="none" w:sz="0" w:space="0" w:color="auto"/>
                            <w:right w:val="none" w:sz="0" w:space="0" w:color="auto"/>
                          </w:divBdr>
                          <w:divsChild>
                            <w:div w:id="1889564307">
                              <w:marLeft w:val="0"/>
                              <w:marRight w:val="0"/>
                              <w:marTop w:val="0"/>
                              <w:marBottom w:val="0"/>
                              <w:divBdr>
                                <w:top w:val="none" w:sz="0" w:space="0" w:color="auto"/>
                                <w:left w:val="none" w:sz="0" w:space="0" w:color="auto"/>
                                <w:bottom w:val="none" w:sz="0" w:space="0" w:color="auto"/>
                                <w:right w:val="none" w:sz="0" w:space="0" w:color="auto"/>
                              </w:divBdr>
                              <w:divsChild>
                                <w:div w:id="1980113488">
                                  <w:marLeft w:val="0"/>
                                  <w:marRight w:val="0"/>
                                  <w:marTop w:val="0"/>
                                  <w:marBottom w:val="0"/>
                                  <w:divBdr>
                                    <w:top w:val="none" w:sz="0" w:space="0" w:color="auto"/>
                                    <w:left w:val="none" w:sz="0" w:space="0" w:color="auto"/>
                                    <w:bottom w:val="none" w:sz="0" w:space="0" w:color="auto"/>
                                    <w:right w:val="none" w:sz="0" w:space="0" w:color="auto"/>
                                  </w:divBdr>
                                  <w:divsChild>
                                    <w:div w:id="5165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378">
                          <w:marLeft w:val="0"/>
                          <w:marRight w:val="0"/>
                          <w:marTop w:val="0"/>
                          <w:marBottom w:val="0"/>
                          <w:divBdr>
                            <w:top w:val="none" w:sz="0" w:space="0" w:color="auto"/>
                            <w:left w:val="none" w:sz="0" w:space="0" w:color="auto"/>
                            <w:bottom w:val="none" w:sz="0" w:space="0" w:color="auto"/>
                            <w:right w:val="none" w:sz="0" w:space="0" w:color="auto"/>
                          </w:divBdr>
                          <w:divsChild>
                            <w:div w:id="687368605">
                              <w:marLeft w:val="0"/>
                              <w:marRight w:val="0"/>
                              <w:marTop w:val="0"/>
                              <w:marBottom w:val="0"/>
                              <w:divBdr>
                                <w:top w:val="none" w:sz="0" w:space="0" w:color="auto"/>
                                <w:left w:val="none" w:sz="0" w:space="0" w:color="auto"/>
                                <w:bottom w:val="none" w:sz="0" w:space="0" w:color="auto"/>
                                <w:right w:val="none" w:sz="0" w:space="0" w:color="auto"/>
                              </w:divBdr>
                              <w:divsChild>
                                <w:div w:id="10196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2445">
      <w:bodyDiv w:val="1"/>
      <w:marLeft w:val="0"/>
      <w:marRight w:val="0"/>
      <w:marTop w:val="0"/>
      <w:marBottom w:val="0"/>
      <w:divBdr>
        <w:top w:val="none" w:sz="0" w:space="0" w:color="auto"/>
        <w:left w:val="none" w:sz="0" w:space="0" w:color="auto"/>
        <w:bottom w:val="none" w:sz="0" w:space="0" w:color="auto"/>
        <w:right w:val="none" w:sz="0" w:space="0" w:color="auto"/>
      </w:divBdr>
    </w:div>
    <w:div w:id="148716690">
      <w:bodyDiv w:val="1"/>
      <w:marLeft w:val="0"/>
      <w:marRight w:val="0"/>
      <w:marTop w:val="0"/>
      <w:marBottom w:val="0"/>
      <w:divBdr>
        <w:top w:val="none" w:sz="0" w:space="0" w:color="auto"/>
        <w:left w:val="none" w:sz="0" w:space="0" w:color="auto"/>
        <w:bottom w:val="none" w:sz="0" w:space="0" w:color="auto"/>
        <w:right w:val="none" w:sz="0" w:space="0" w:color="auto"/>
      </w:divBdr>
    </w:div>
    <w:div w:id="157234285">
      <w:bodyDiv w:val="1"/>
      <w:marLeft w:val="0"/>
      <w:marRight w:val="0"/>
      <w:marTop w:val="0"/>
      <w:marBottom w:val="0"/>
      <w:divBdr>
        <w:top w:val="none" w:sz="0" w:space="0" w:color="auto"/>
        <w:left w:val="none" w:sz="0" w:space="0" w:color="auto"/>
        <w:bottom w:val="none" w:sz="0" w:space="0" w:color="auto"/>
        <w:right w:val="none" w:sz="0" w:space="0" w:color="auto"/>
      </w:divBdr>
    </w:div>
    <w:div w:id="170532481">
      <w:bodyDiv w:val="1"/>
      <w:marLeft w:val="0"/>
      <w:marRight w:val="0"/>
      <w:marTop w:val="0"/>
      <w:marBottom w:val="0"/>
      <w:divBdr>
        <w:top w:val="none" w:sz="0" w:space="0" w:color="auto"/>
        <w:left w:val="none" w:sz="0" w:space="0" w:color="auto"/>
        <w:bottom w:val="none" w:sz="0" w:space="0" w:color="auto"/>
        <w:right w:val="none" w:sz="0" w:space="0" w:color="auto"/>
      </w:divBdr>
      <w:divsChild>
        <w:div w:id="1035232073">
          <w:marLeft w:val="0"/>
          <w:marRight w:val="0"/>
          <w:marTop w:val="0"/>
          <w:marBottom w:val="0"/>
          <w:divBdr>
            <w:top w:val="none" w:sz="0" w:space="0" w:color="auto"/>
            <w:left w:val="none" w:sz="0" w:space="0" w:color="auto"/>
            <w:bottom w:val="none" w:sz="0" w:space="0" w:color="auto"/>
            <w:right w:val="none" w:sz="0" w:space="0" w:color="auto"/>
          </w:divBdr>
          <w:divsChild>
            <w:div w:id="1358963512">
              <w:marLeft w:val="0"/>
              <w:marRight w:val="0"/>
              <w:marTop w:val="0"/>
              <w:marBottom w:val="0"/>
              <w:divBdr>
                <w:top w:val="none" w:sz="0" w:space="0" w:color="auto"/>
                <w:left w:val="none" w:sz="0" w:space="0" w:color="auto"/>
                <w:bottom w:val="none" w:sz="0" w:space="0" w:color="auto"/>
                <w:right w:val="none" w:sz="0" w:space="0" w:color="auto"/>
              </w:divBdr>
              <w:divsChild>
                <w:div w:id="1169440414">
                  <w:marLeft w:val="0"/>
                  <w:marRight w:val="0"/>
                  <w:marTop w:val="0"/>
                  <w:marBottom w:val="0"/>
                  <w:divBdr>
                    <w:top w:val="none" w:sz="0" w:space="0" w:color="auto"/>
                    <w:left w:val="none" w:sz="0" w:space="0" w:color="auto"/>
                    <w:bottom w:val="none" w:sz="0" w:space="0" w:color="auto"/>
                    <w:right w:val="none" w:sz="0" w:space="0" w:color="auto"/>
                  </w:divBdr>
                  <w:divsChild>
                    <w:div w:id="742265676">
                      <w:marLeft w:val="0"/>
                      <w:marRight w:val="0"/>
                      <w:marTop w:val="0"/>
                      <w:marBottom w:val="0"/>
                      <w:divBdr>
                        <w:top w:val="none" w:sz="0" w:space="0" w:color="auto"/>
                        <w:left w:val="none" w:sz="0" w:space="0" w:color="auto"/>
                        <w:bottom w:val="none" w:sz="0" w:space="0" w:color="auto"/>
                        <w:right w:val="none" w:sz="0" w:space="0" w:color="auto"/>
                      </w:divBdr>
                      <w:divsChild>
                        <w:div w:id="1651904240">
                          <w:marLeft w:val="0"/>
                          <w:marRight w:val="0"/>
                          <w:marTop w:val="0"/>
                          <w:marBottom w:val="0"/>
                          <w:divBdr>
                            <w:top w:val="none" w:sz="0" w:space="0" w:color="auto"/>
                            <w:left w:val="none" w:sz="0" w:space="0" w:color="auto"/>
                            <w:bottom w:val="none" w:sz="0" w:space="0" w:color="auto"/>
                            <w:right w:val="none" w:sz="0" w:space="0" w:color="auto"/>
                          </w:divBdr>
                          <w:divsChild>
                            <w:div w:id="707606528">
                              <w:marLeft w:val="0"/>
                              <w:marRight w:val="0"/>
                              <w:marTop w:val="0"/>
                              <w:marBottom w:val="0"/>
                              <w:divBdr>
                                <w:top w:val="none" w:sz="0" w:space="0" w:color="auto"/>
                                <w:left w:val="none" w:sz="0" w:space="0" w:color="auto"/>
                                <w:bottom w:val="none" w:sz="0" w:space="0" w:color="auto"/>
                                <w:right w:val="none" w:sz="0" w:space="0" w:color="auto"/>
                              </w:divBdr>
                              <w:divsChild>
                                <w:div w:id="1183785841">
                                  <w:marLeft w:val="0"/>
                                  <w:marRight w:val="0"/>
                                  <w:marTop w:val="0"/>
                                  <w:marBottom w:val="0"/>
                                  <w:divBdr>
                                    <w:top w:val="none" w:sz="0" w:space="0" w:color="auto"/>
                                    <w:left w:val="none" w:sz="0" w:space="0" w:color="auto"/>
                                    <w:bottom w:val="none" w:sz="0" w:space="0" w:color="auto"/>
                                    <w:right w:val="none" w:sz="0" w:space="0" w:color="auto"/>
                                  </w:divBdr>
                                  <w:divsChild>
                                    <w:div w:id="697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653">
                      <w:marLeft w:val="0"/>
                      <w:marRight w:val="0"/>
                      <w:marTop w:val="0"/>
                      <w:marBottom w:val="0"/>
                      <w:divBdr>
                        <w:top w:val="none" w:sz="0" w:space="0" w:color="auto"/>
                        <w:left w:val="none" w:sz="0" w:space="0" w:color="auto"/>
                        <w:bottom w:val="none" w:sz="0" w:space="0" w:color="auto"/>
                        <w:right w:val="none" w:sz="0" w:space="0" w:color="auto"/>
                      </w:divBdr>
                      <w:divsChild>
                        <w:div w:id="17734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2099">
      <w:bodyDiv w:val="1"/>
      <w:marLeft w:val="0"/>
      <w:marRight w:val="0"/>
      <w:marTop w:val="0"/>
      <w:marBottom w:val="0"/>
      <w:divBdr>
        <w:top w:val="none" w:sz="0" w:space="0" w:color="auto"/>
        <w:left w:val="none" w:sz="0" w:space="0" w:color="auto"/>
        <w:bottom w:val="none" w:sz="0" w:space="0" w:color="auto"/>
        <w:right w:val="none" w:sz="0" w:space="0" w:color="auto"/>
      </w:divBdr>
    </w:div>
    <w:div w:id="184372413">
      <w:bodyDiv w:val="1"/>
      <w:marLeft w:val="0"/>
      <w:marRight w:val="0"/>
      <w:marTop w:val="0"/>
      <w:marBottom w:val="0"/>
      <w:divBdr>
        <w:top w:val="none" w:sz="0" w:space="0" w:color="auto"/>
        <w:left w:val="none" w:sz="0" w:space="0" w:color="auto"/>
        <w:bottom w:val="none" w:sz="0" w:space="0" w:color="auto"/>
        <w:right w:val="none" w:sz="0" w:space="0" w:color="auto"/>
      </w:divBdr>
    </w:div>
    <w:div w:id="276454041">
      <w:bodyDiv w:val="1"/>
      <w:marLeft w:val="0"/>
      <w:marRight w:val="0"/>
      <w:marTop w:val="0"/>
      <w:marBottom w:val="0"/>
      <w:divBdr>
        <w:top w:val="none" w:sz="0" w:space="0" w:color="auto"/>
        <w:left w:val="none" w:sz="0" w:space="0" w:color="auto"/>
        <w:bottom w:val="none" w:sz="0" w:space="0" w:color="auto"/>
        <w:right w:val="none" w:sz="0" w:space="0" w:color="auto"/>
      </w:divBdr>
    </w:div>
    <w:div w:id="278340449">
      <w:bodyDiv w:val="1"/>
      <w:marLeft w:val="0"/>
      <w:marRight w:val="0"/>
      <w:marTop w:val="0"/>
      <w:marBottom w:val="0"/>
      <w:divBdr>
        <w:top w:val="none" w:sz="0" w:space="0" w:color="auto"/>
        <w:left w:val="none" w:sz="0" w:space="0" w:color="auto"/>
        <w:bottom w:val="none" w:sz="0" w:space="0" w:color="auto"/>
        <w:right w:val="none" w:sz="0" w:space="0" w:color="auto"/>
      </w:divBdr>
    </w:div>
    <w:div w:id="429157757">
      <w:bodyDiv w:val="1"/>
      <w:marLeft w:val="0"/>
      <w:marRight w:val="0"/>
      <w:marTop w:val="0"/>
      <w:marBottom w:val="0"/>
      <w:divBdr>
        <w:top w:val="none" w:sz="0" w:space="0" w:color="auto"/>
        <w:left w:val="none" w:sz="0" w:space="0" w:color="auto"/>
        <w:bottom w:val="none" w:sz="0" w:space="0" w:color="auto"/>
        <w:right w:val="none" w:sz="0" w:space="0" w:color="auto"/>
      </w:divBdr>
    </w:div>
    <w:div w:id="456727280">
      <w:bodyDiv w:val="1"/>
      <w:marLeft w:val="0"/>
      <w:marRight w:val="0"/>
      <w:marTop w:val="0"/>
      <w:marBottom w:val="0"/>
      <w:divBdr>
        <w:top w:val="none" w:sz="0" w:space="0" w:color="auto"/>
        <w:left w:val="none" w:sz="0" w:space="0" w:color="auto"/>
        <w:bottom w:val="none" w:sz="0" w:space="0" w:color="auto"/>
        <w:right w:val="none" w:sz="0" w:space="0" w:color="auto"/>
      </w:divBdr>
    </w:div>
    <w:div w:id="494803226">
      <w:bodyDiv w:val="1"/>
      <w:marLeft w:val="0"/>
      <w:marRight w:val="0"/>
      <w:marTop w:val="0"/>
      <w:marBottom w:val="0"/>
      <w:divBdr>
        <w:top w:val="none" w:sz="0" w:space="0" w:color="auto"/>
        <w:left w:val="none" w:sz="0" w:space="0" w:color="auto"/>
        <w:bottom w:val="none" w:sz="0" w:space="0" w:color="auto"/>
        <w:right w:val="none" w:sz="0" w:space="0" w:color="auto"/>
      </w:divBdr>
    </w:div>
    <w:div w:id="532769380">
      <w:bodyDiv w:val="1"/>
      <w:marLeft w:val="0"/>
      <w:marRight w:val="0"/>
      <w:marTop w:val="0"/>
      <w:marBottom w:val="0"/>
      <w:divBdr>
        <w:top w:val="none" w:sz="0" w:space="0" w:color="auto"/>
        <w:left w:val="none" w:sz="0" w:space="0" w:color="auto"/>
        <w:bottom w:val="none" w:sz="0" w:space="0" w:color="auto"/>
        <w:right w:val="none" w:sz="0" w:space="0" w:color="auto"/>
      </w:divBdr>
    </w:div>
    <w:div w:id="576717807">
      <w:bodyDiv w:val="1"/>
      <w:marLeft w:val="0"/>
      <w:marRight w:val="0"/>
      <w:marTop w:val="0"/>
      <w:marBottom w:val="0"/>
      <w:divBdr>
        <w:top w:val="none" w:sz="0" w:space="0" w:color="auto"/>
        <w:left w:val="none" w:sz="0" w:space="0" w:color="auto"/>
        <w:bottom w:val="none" w:sz="0" w:space="0" w:color="auto"/>
        <w:right w:val="none" w:sz="0" w:space="0" w:color="auto"/>
      </w:divBdr>
    </w:div>
    <w:div w:id="582373851">
      <w:bodyDiv w:val="1"/>
      <w:marLeft w:val="0"/>
      <w:marRight w:val="0"/>
      <w:marTop w:val="0"/>
      <w:marBottom w:val="0"/>
      <w:divBdr>
        <w:top w:val="none" w:sz="0" w:space="0" w:color="auto"/>
        <w:left w:val="none" w:sz="0" w:space="0" w:color="auto"/>
        <w:bottom w:val="none" w:sz="0" w:space="0" w:color="auto"/>
        <w:right w:val="none" w:sz="0" w:space="0" w:color="auto"/>
      </w:divBdr>
    </w:div>
    <w:div w:id="662390010">
      <w:bodyDiv w:val="1"/>
      <w:marLeft w:val="0"/>
      <w:marRight w:val="0"/>
      <w:marTop w:val="0"/>
      <w:marBottom w:val="0"/>
      <w:divBdr>
        <w:top w:val="none" w:sz="0" w:space="0" w:color="auto"/>
        <w:left w:val="none" w:sz="0" w:space="0" w:color="auto"/>
        <w:bottom w:val="none" w:sz="0" w:space="0" w:color="auto"/>
        <w:right w:val="none" w:sz="0" w:space="0" w:color="auto"/>
      </w:divBdr>
    </w:div>
    <w:div w:id="731513113">
      <w:bodyDiv w:val="1"/>
      <w:marLeft w:val="0"/>
      <w:marRight w:val="0"/>
      <w:marTop w:val="0"/>
      <w:marBottom w:val="0"/>
      <w:divBdr>
        <w:top w:val="none" w:sz="0" w:space="0" w:color="auto"/>
        <w:left w:val="none" w:sz="0" w:space="0" w:color="auto"/>
        <w:bottom w:val="none" w:sz="0" w:space="0" w:color="auto"/>
        <w:right w:val="none" w:sz="0" w:space="0" w:color="auto"/>
      </w:divBdr>
    </w:div>
    <w:div w:id="733507523">
      <w:bodyDiv w:val="1"/>
      <w:marLeft w:val="0"/>
      <w:marRight w:val="0"/>
      <w:marTop w:val="0"/>
      <w:marBottom w:val="0"/>
      <w:divBdr>
        <w:top w:val="none" w:sz="0" w:space="0" w:color="auto"/>
        <w:left w:val="none" w:sz="0" w:space="0" w:color="auto"/>
        <w:bottom w:val="none" w:sz="0" w:space="0" w:color="auto"/>
        <w:right w:val="none" w:sz="0" w:space="0" w:color="auto"/>
      </w:divBdr>
    </w:div>
    <w:div w:id="737050533">
      <w:bodyDiv w:val="1"/>
      <w:marLeft w:val="0"/>
      <w:marRight w:val="0"/>
      <w:marTop w:val="0"/>
      <w:marBottom w:val="0"/>
      <w:divBdr>
        <w:top w:val="none" w:sz="0" w:space="0" w:color="auto"/>
        <w:left w:val="none" w:sz="0" w:space="0" w:color="auto"/>
        <w:bottom w:val="none" w:sz="0" w:space="0" w:color="auto"/>
        <w:right w:val="none" w:sz="0" w:space="0" w:color="auto"/>
      </w:divBdr>
    </w:div>
    <w:div w:id="793251346">
      <w:bodyDiv w:val="1"/>
      <w:marLeft w:val="0"/>
      <w:marRight w:val="0"/>
      <w:marTop w:val="0"/>
      <w:marBottom w:val="0"/>
      <w:divBdr>
        <w:top w:val="none" w:sz="0" w:space="0" w:color="auto"/>
        <w:left w:val="none" w:sz="0" w:space="0" w:color="auto"/>
        <w:bottom w:val="none" w:sz="0" w:space="0" w:color="auto"/>
        <w:right w:val="none" w:sz="0" w:space="0" w:color="auto"/>
      </w:divBdr>
    </w:div>
    <w:div w:id="817764309">
      <w:bodyDiv w:val="1"/>
      <w:marLeft w:val="0"/>
      <w:marRight w:val="0"/>
      <w:marTop w:val="0"/>
      <w:marBottom w:val="0"/>
      <w:divBdr>
        <w:top w:val="none" w:sz="0" w:space="0" w:color="auto"/>
        <w:left w:val="none" w:sz="0" w:space="0" w:color="auto"/>
        <w:bottom w:val="none" w:sz="0" w:space="0" w:color="auto"/>
        <w:right w:val="none" w:sz="0" w:space="0" w:color="auto"/>
      </w:divBdr>
    </w:div>
    <w:div w:id="877666788">
      <w:bodyDiv w:val="1"/>
      <w:marLeft w:val="0"/>
      <w:marRight w:val="0"/>
      <w:marTop w:val="0"/>
      <w:marBottom w:val="0"/>
      <w:divBdr>
        <w:top w:val="none" w:sz="0" w:space="0" w:color="auto"/>
        <w:left w:val="none" w:sz="0" w:space="0" w:color="auto"/>
        <w:bottom w:val="none" w:sz="0" w:space="0" w:color="auto"/>
        <w:right w:val="none" w:sz="0" w:space="0" w:color="auto"/>
      </w:divBdr>
    </w:div>
    <w:div w:id="888951491">
      <w:bodyDiv w:val="1"/>
      <w:marLeft w:val="0"/>
      <w:marRight w:val="0"/>
      <w:marTop w:val="0"/>
      <w:marBottom w:val="0"/>
      <w:divBdr>
        <w:top w:val="none" w:sz="0" w:space="0" w:color="auto"/>
        <w:left w:val="none" w:sz="0" w:space="0" w:color="auto"/>
        <w:bottom w:val="none" w:sz="0" w:space="0" w:color="auto"/>
        <w:right w:val="none" w:sz="0" w:space="0" w:color="auto"/>
      </w:divBdr>
    </w:div>
    <w:div w:id="905576837">
      <w:bodyDiv w:val="1"/>
      <w:marLeft w:val="0"/>
      <w:marRight w:val="0"/>
      <w:marTop w:val="0"/>
      <w:marBottom w:val="0"/>
      <w:divBdr>
        <w:top w:val="none" w:sz="0" w:space="0" w:color="auto"/>
        <w:left w:val="none" w:sz="0" w:space="0" w:color="auto"/>
        <w:bottom w:val="none" w:sz="0" w:space="0" w:color="auto"/>
        <w:right w:val="none" w:sz="0" w:space="0" w:color="auto"/>
      </w:divBdr>
    </w:div>
    <w:div w:id="938373168">
      <w:bodyDiv w:val="1"/>
      <w:marLeft w:val="0"/>
      <w:marRight w:val="0"/>
      <w:marTop w:val="0"/>
      <w:marBottom w:val="0"/>
      <w:divBdr>
        <w:top w:val="none" w:sz="0" w:space="0" w:color="auto"/>
        <w:left w:val="none" w:sz="0" w:space="0" w:color="auto"/>
        <w:bottom w:val="none" w:sz="0" w:space="0" w:color="auto"/>
        <w:right w:val="none" w:sz="0" w:space="0" w:color="auto"/>
      </w:divBdr>
    </w:div>
    <w:div w:id="942692920">
      <w:bodyDiv w:val="1"/>
      <w:marLeft w:val="0"/>
      <w:marRight w:val="0"/>
      <w:marTop w:val="0"/>
      <w:marBottom w:val="0"/>
      <w:divBdr>
        <w:top w:val="none" w:sz="0" w:space="0" w:color="auto"/>
        <w:left w:val="none" w:sz="0" w:space="0" w:color="auto"/>
        <w:bottom w:val="none" w:sz="0" w:space="0" w:color="auto"/>
        <w:right w:val="none" w:sz="0" w:space="0" w:color="auto"/>
      </w:divBdr>
    </w:div>
    <w:div w:id="947346000">
      <w:bodyDiv w:val="1"/>
      <w:marLeft w:val="0"/>
      <w:marRight w:val="0"/>
      <w:marTop w:val="0"/>
      <w:marBottom w:val="0"/>
      <w:divBdr>
        <w:top w:val="none" w:sz="0" w:space="0" w:color="auto"/>
        <w:left w:val="none" w:sz="0" w:space="0" w:color="auto"/>
        <w:bottom w:val="none" w:sz="0" w:space="0" w:color="auto"/>
        <w:right w:val="none" w:sz="0" w:space="0" w:color="auto"/>
      </w:divBdr>
      <w:divsChild>
        <w:div w:id="971834733">
          <w:marLeft w:val="360"/>
          <w:marRight w:val="0"/>
          <w:marTop w:val="120"/>
          <w:marBottom w:val="0"/>
          <w:divBdr>
            <w:top w:val="none" w:sz="0" w:space="0" w:color="auto"/>
            <w:left w:val="none" w:sz="0" w:space="0" w:color="auto"/>
            <w:bottom w:val="none" w:sz="0" w:space="0" w:color="auto"/>
            <w:right w:val="none" w:sz="0" w:space="0" w:color="auto"/>
          </w:divBdr>
        </w:div>
      </w:divsChild>
    </w:div>
    <w:div w:id="989793142">
      <w:bodyDiv w:val="1"/>
      <w:marLeft w:val="0"/>
      <w:marRight w:val="0"/>
      <w:marTop w:val="0"/>
      <w:marBottom w:val="0"/>
      <w:divBdr>
        <w:top w:val="none" w:sz="0" w:space="0" w:color="auto"/>
        <w:left w:val="none" w:sz="0" w:space="0" w:color="auto"/>
        <w:bottom w:val="none" w:sz="0" w:space="0" w:color="auto"/>
        <w:right w:val="none" w:sz="0" w:space="0" w:color="auto"/>
      </w:divBdr>
      <w:divsChild>
        <w:div w:id="1709643976">
          <w:marLeft w:val="0"/>
          <w:marRight w:val="0"/>
          <w:marTop w:val="0"/>
          <w:marBottom w:val="0"/>
          <w:divBdr>
            <w:top w:val="none" w:sz="0" w:space="0" w:color="auto"/>
            <w:left w:val="none" w:sz="0" w:space="0" w:color="auto"/>
            <w:bottom w:val="none" w:sz="0" w:space="0" w:color="auto"/>
            <w:right w:val="none" w:sz="0" w:space="0" w:color="auto"/>
          </w:divBdr>
          <w:divsChild>
            <w:div w:id="23480725">
              <w:marLeft w:val="0"/>
              <w:marRight w:val="0"/>
              <w:marTop w:val="0"/>
              <w:marBottom w:val="0"/>
              <w:divBdr>
                <w:top w:val="none" w:sz="0" w:space="0" w:color="auto"/>
                <w:left w:val="none" w:sz="0" w:space="0" w:color="auto"/>
                <w:bottom w:val="none" w:sz="0" w:space="0" w:color="auto"/>
                <w:right w:val="none" w:sz="0" w:space="0" w:color="auto"/>
              </w:divBdr>
              <w:divsChild>
                <w:div w:id="1547256833">
                  <w:marLeft w:val="0"/>
                  <w:marRight w:val="0"/>
                  <w:marTop w:val="0"/>
                  <w:marBottom w:val="0"/>
                  <w:divBdr>
                    <w:top w:val="none" w:sz="0" w:space="0" w:color="auto"/>
                    <w:left w:val="none" w:sz="0" w:space="0" w:color="auto"/>
                    <w:bottom w:val="none" w:sz="0" w:space="0" w:color="auto"/>
                    <w:right w:val="none" w:sz="0" w:space="0" w:color="auto"/>
                  </w:divBdr>
                  <w:divsChild>
                    <w:div w:id="332223206">
                      <w:marLeft w:val="0"/>
                      <w:marRight w:val="0"/>
                      <w:marTop w:val="0"/>
                      <w:marBottom w:val="0"/>
                      <w:divBdr>
                        <w:top w:val="none" w:sz="0" w:space="0" w:color="auto"/>
                        <w:left w:val="none" w:sz="0" w:space="0" w:color="auto"/>
                        <w:bottom w:val="none" w:sz="0" w:space="0" w:color="auto"/>
                        <w:right w:val="none" w:sz="0" w:space="0" w:color="auto"/>
                      </w:divBdr>
                      <w:divsChild>
                        <w:div w:id="2061979189">
                          <w:marLeft w:val="0"/>
                          <w:marRight w:val="0"/>
                          <w:marTop w:val="0"/>
                          <w:marBottom w:val="0"/>
                          <w:divBdr>
                            <w:top w:val="none" w:sz="0" w:space="0" w:color="auto"/>
                            <w:left w:val="none" w:sz="0" w:space="0" w:color="auto"/>
                            <w:bottom w:val="none" w:sz="0" w:space="0" w:color="auto"/>
                            <w:right w:val="none" w:sz="0" w:space="0" w:color="auto"/>
                          </w:divBdr>
                          <w:divsChild>
                            <w:div w:id="926965069">
                              <w:marLeft w:val="0"/>
                              <w:marRight w:val="0"/>
                              <w:marTop w:val="0"/>
                              <w:marBottom w:val="0"/>
                              <w:divBdr>
                                <w:top w:val="none" w:sz="0" w:space="0" w:color="auto"/>
                                <w:left w:val="none" w:sz="0" w:space="0" w:color="auto"/>
                                <w:bottom w:val="none" w:sz="0" w:space="0" w:color="auto"/>
                                <w:right w:val="none" w:sz="0" w:space="0" w:color="auto"/>
                              </w:divBdr>
                              <w:divsChild>
                                <w:div w:id="115418820">
                                  <w:marLeft w:val="0"/>
                                  <w:marRight w:val="0"/>
                                  <w:marTop w:val="0"/>
                                  <w:marBottom w:val="0"/>
                                  <w:divBdr>
                                    <w:top w:val="none" w:sz="0" w:space="0" w:color="auto"/>
                                    <w:left w:val="none" w:sz="0" w:space="0" w:color="auto"/>
                                    <w:bottom w:val="none" w:sz="0" w:space="0" w:color="auto"/>
                                    <w:right w:val="none" w:sz="0" w:space="0" w:color="auto"/>
                                  </w:divBdr>
                                  <w:divsChild>
                                    <w:div w:id="9011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1">
                          <w:marLeft w:val="0"/>
                          <w:marRight w:val="0"/>
                          <w:marTop w:val="0"/>
                          <w:marBottom w:val="0"/>
                          <w:divBdr>
                            <w:top w:val="none" w:sz="0" w:space="0" w:color="auto"/>
                            <w:left w:val="none" w:sz="0" w:space="0" w:color="auto"/>
                            <w:bottom w:val="none" w:sz="0" w:space="0" w:color="auto"/>
                            <w:right w:val="none" w:sz="0" w:space="0" w:color="auto"/>
                          </w:divBdr>
                          <w:divsChild>
                            <w:div w:id="556546699">
                              <w:marLeft w:val="0"/>
                              <w:marRight w:val="0"/>
                              <w:marTop w:val="0"/>
                              <w:marBottom w:val="0"/>
                              <w:divBdr>
                                <w:top w:val="none" w:sz="0" w:space="0" w:color="auto"/>
                                <w:left w:val="none" w:sz="0" w:space="0" w:color="auto"/>
                                <w:bottom w:val="none" w:sz="0" w:space="0" w:color="auto"/>
                                <w:right w:val="none" w:sz="0" w:space="0" w:color="auto"/>
                              </w:divBdr>
                              <w:divsChild>
                                <w:div w:id="1878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976169">
      <w:bodyDiv w:val="1"/>
      <w:marLeft w:val="0"/>
      <w:marRight w:val="0"/>
      <w:marTop w:val="0"/>
      <w:marBottom w:val="0"/>
      <w:divBdr>
        <w:top w:val="none" w:sz="0" w:space="0" w:color="auto"/>
        <w:left w:val="none" w:sz="0" w:space="0" w:color="auto"/>
        <w:bottom w:val="none" w:sz="0" w:space="0" w:color="auto"/>
        <w:right w:val="none" w:sz="0" w:space="0" w:color="auto"/>
      </w:divBdr>
    </w:div>
    <w:div w:id="1086531562">
      <w:bodyDiv w:val="1"/>
      <w:marLeft w:val="0"/>
      <w:marRight w:val="0"/>
      <w:marTop w:val="0"/>
      <w:marBottom w:val="0"/>
      <w:divBdr>
        <w:top w:val="none" w:sz="0" w:space="0" w:color="auto"/>
        <w:left w:val="none" w:sz="0" w:space="0" w:color="auto"/>
        <w:bottom w:val="none" w:sz="0" w:space="0" w:color="auto"/>
        <w:right w:val="none" w:sz="0" w:space="0" w:color="auto"/>
      </w:divBdr>
    </w:div>
    <w:div w:id="1183208423">
      <w:bodyDiv w:val="1"/>
      <w:marLeft w:val="0"/>
      <w:marRight w:val="0"/>
      <w:marTop w:val="0"/>
      <w:marBottom w:val="0"/>
      <w:divBdr>
        <w:top w:val="none" w:sz="0" w:space="0" w:color="auto"/>
        <w:left w:val="none" w:sz="0" w:space="0" w:color="auto"/>
        <w:bottom w:val="none" w:sz="0" w:space="0" w:color="auto"/>
        <w:right w:val="none" w:sz="0" w:space="0" w:color="auto"/>
      </w:divBdr>
    </w:div>
    <w:div w:id="1232275901">
      <w:bodyDiv w:val="1"/>
      <w:marLeft w:val="0"/>
      <w:marRight w:val="0"/>
      <w:marTop w:val="0"/>
      <w:marBottom w:val="0"/>
      <w:divBdr>
        <w:top w:val="none" w:sz="0" w:space="0" w:color="auto"/>
        <w:left w:val="none" w:sz="0" w:space="0" w:color="auto"/>
        <w:bottom w:val="none" w:sz="0" w:space="0" w:color="auto"/>
        <w:right w:val="none" w:sz="0" w:space="0" w:color="auto"/>
      </w:divBdr>
    </w:div>
    <w:div w:id="1350791562">
      <w:bodyDiv w:val="1"/>
      <w:marLeft w:val="0"/>
      <w:marRight w:val="0"/>
      <w:marTop w:val="0"/>
      <w:marBottom w:val="0"/>
      <w:divBdr>
        <w:top w:val="none" w:sz="0" w:space="0" w:color="auto"/>
        <w:left w:val="none" w:sz="0" w:space="0" w:color="auto"/>
        <w:bottom w:val="none" w:sz="0" w:space="0" w:color="auto"/>
        <w:right w:val="none" w:sz="0" w:space="0" w:color="auto"/>
      </w:divBdr>
    </w:div>
    <w:div w:id="1438915110">
      <w:bodyDiv w:val="1"/>
      <w:marLeft w:val="0"/>
      <w:marRight w:val="0"/>
      <w:marTop w:val="0"/>
      <w:marBottom w:val="0"/>
      <w:divBdr>
        <w:top w:val="none" w:sz="0" w:space="0" w:color="auto"/>
        <w:left w:val="none" w:sz="0" w:space="0" w:color="auto"/>
        <w:bottom w:val="none" w:sz="0" w:space="0" w:color="auto"/>
        <w:right w:val="none" w:sz="0" w:space="0" w:color="auto"/>
      </w:divBdr>
    </w:div>
    <w:div w:id="1537423524">
      <w:bodyDiv w:val="1"/>
      <w:marLeft w:val="0"/>
      <w:marRight w:val="0"/>
      <w:marTop w:val="0"/>
      <w:marBottom w:val="0"/>
      <w:divBdr>
        <w:top w:val="none" w:sz="0" w:space="0" w:color="auto"/>
        <w:left w:val="none" w:sz="0" w:space="0" w:color="auto"/>
        <w:bottom w:val="none" w:sz="0" w:space="0" w:color="auto"/>
        <w:right w:val="none" w:sz="0" w:space="0" w:color="auto"/>
      </w:divBdr>
    </w:div>
    <w:div w:id="1688365424">
      <w:bodyDiv w:val="1"/>
      <w:marLeft w:val="0"/>
      <w:marRight w:val="0"/>
      <w:marTop w:val="0"/>
      <w:marBottom w:val="0"/>
      <w:divBdr>
        <w:top w:val="none" w:sz="0" w:space="0" w:color="auto"/>
        <w:left w:val="none" w:sz="0" w:space="0" w:color="auto"/>
        <w:bottom w:val="none" w:sz="0" w:space="0" w:color="auto"/>
        <w:right w:val="none" w:sz="0" w:space="0" w:color="auto"/>
      </w:divBdr>
    </w:div>
    <w:div w:id="1730153136">
      <w:bodyDiv w:val="1"/>
      <w:marLeft w:val="0"/>
      <w:marRight w:val="0"/>
      <w:marTop w:val="0"/>
      <w:marBottom w:val="0"/>
      <w:divBdr>
        <w:top w:val="none" w:sz="0" w:space="0" w:color="auto"/>
        <w:left w:val="none" w:sz="0" w:space="0" w:color="auto"/>
        <w:bottom w:val="none" w:sz="0" w:space="0" w:color="auto"/>
        <w:right w:val="none" w:sz="0" w:space="0" w:color="auto"/>
      </w:divBdr>
    </w:div>
    <w:div w:id="1795515983">
      <w:bodyDiv w:val="1"/>
      <w:marLeft w:val="0"/>
      <w:marRight w:val="0"/>
      <w:marTop w:val="0"/>
      <w:marBottom w:val="0"/>
      <w:divBdr>
        <w:top w:val="none" w:sz="0" w:space="0" w:color="auto"/>
        <w:left w:val="none" w:sz="0" w:space="0" w:color="auto"/>
        <w:bottom w:val="none" w:sz="0" w:space="0" w:color="auto"/>
        <w:right w:val="none" w:sz="0" w:space="0" w:color="auto"/>
      </w:divBdr>
    </w:div>
    <w:div w:id="1857769650">
      <w:bodyDiv w:val="1"/>
      <w:marLeft w:val="0"/>
      <w:marRight w:val="0"/>
      <w:marTop w:val="0"/>
      <w:marBottom w:val="0"/>
      <w:divBdr>
        <w:top w:val="none" w:sz="0" w:space="0" w:color="auto"/>
        <w:left w:val="none" w:sz="0" w:space="0" w:color="auto"/>
        <w:bottom w:val="none" w:sz="0" w:space="0" w:color="auto"/>
        <w:right w:val="none" w:sz="0" w:space="0" w:color="auto"/>
      </w:divBdr>
    </w:div>
    <w:div w:id="1919361640">
      <w:bodyDiv w:val="1"/>
      <w:marLeft w:val="0"/>
      <w:marRight w:val="0"/>
      <w:marTop w:val="0"/>
      <w:marBottom w:val="0"/>
      <w:divBdr>
        <w:top w:val="none" w:sz="0" w:space="0" w:color="auto"/>
        <w:left w:val="none" w:sz="0" w:space="0" w:color="auto"/>
        <w:bottom w:val="none" w:sz="0" w:space="0" w:color="auto"/>
        <w:right w:val="none" w:sz="0" w:space="0" w:color="auto"/>
      </w:divBdr>
    </w:div>
    <w:div w:id="1969818978">
      <w:bodyDiv w:val="1"/>
      <w:marLeft w:val="0"/>
      <w:marRight w:val="0"/>
      <w:marTop w:val="0"/>
      <w:marBottom w:val="0"/>
      <w:divBdr>
        <w:top w:val="none" w:sz="0" w:space="0" w:color="auto"/>
        <w:left w:val="none" w:sz="0" w:space="0" w:color="auto"/>
        <w:bottom w:val="none" w:sz="0" w:space="0" w:color="auto"/>
        <w:right w:val="none" w:sz="0" w:space="0" w:color="auto"/>
      </w:divBdr>
    </w:div>
    <w:div w:id="2039892837">
      <w:bodyDiv w:val="1"/>
      <w:marLeft w:val="0"/>
      <w:marRight w:val="0"/>
      <w:marTop w:val="0"/>
      <w:marBottom w:val="0"/>
      <w:divBdr>
        <w:top w:val="none" w:sz="0" w:space="0" w:color="auto"/>
        <w:left w:val="none" w:sz="0" w:space="0" w:color="auto"/>
        <w:bottom w:val="none" w:sz="0" w:space="0" w:color="auto"/>
        <w:right w:val="none" w:sz="0" w:space="0" w:color="auto"/>
      </w:divBdr>
    </w:div>
    <w:div w:id="2057313608">
      <w:bodyDiv w:val="1"/>
      <w:marLeft w:val="0"/>
      <w:marRight w:val="0"/>
      <w:marTop w:val="0"/>
      <w:marBottom w:val="0"/>
      <w:divBdr>
        <w:top w:val="none" w:sz="0" w:space="0" w:color="auto"/>
        <w:left w:val="none" w:sz="0" w:space="0" w:color="auto"/>
        <w:bottom w:val="none" w:sz="0" w:space="0" w:color="auto"/>
        <w:right w:val="none" w:sz="0" w:space="0" w:color="auto"/>
      </w:divBdr>
    </w:div>
    <w:div w:id="2070498690">
      <w:bodyDiv w:val="1"/>
      <w:marLeft w:val="0"/>
      <w:marRight w:val="0"/>
      <w:marTop w:val="0"/>
      <w:marBottom w:val="0"/>
      <w:divBdr>
        <w:top w:val="none" w:sz="0" w:space="0" w:color="auto"/>
        <w:left w:val="none" w:sz="0" w:space="0" w:color="auto"/>
        <w:bottom w:val="none" w:sz="0" w:space="0" w:color="auto"/>
        <w:right w:val="none" w:sz="0" w:space="0" w:color="auto"/>
      </w:divBdr>
    </w:div>
    <w:div w:id="2087801897">
      <w:bodyDiv w:val="1"/>
      <w:marLeft w:val="0"/>
      <w:marRight w:val="0"/>
      <w:marTop w:val="0"/>
      <w:marBottom w:val="0"/>
      <w:divBdr>
        <w:top w:val="none" w:sz="0" w:space="0" w:color="auto"/>
        <w:left w:val="none" w:sz="0" w:space="0" w:color="auto"/>
        <w:bottom w:val="none" w:sz="0" w:space="0" w:color="auto"/>
        <w:right w:val="none" w:sz="0" w:space="0" w:color="auto"/>
      </w:divBdr>
    </w:div>
    <w:div w:id="20930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4/v24i5748" TargetMode="External"/><Relationship Id="rId13" Type="http://schemas.openxmlformats.org/officeDocument/2006/relationships/hyperlink" Target="https://www.fao.org/home/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aic.gujarat.gov.in/Home/FertilizerW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xlliantagr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aees/2022/v40i1218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ldfertilizer.com/" TargetMode="External"/><Relationship Id="rId23" Type="http://schemas.openxmlformats.org/officeDocument/2006/relationships/fontTable" Target="fontTable.xml"/><Relationship Id="rId10" Type="http://schemas.openxmlformats.org/officeDocument/2006/relationships/hyperlink" Target="https://doi.org/10.34218/IJM.11.11.2020.35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joee.org/papers/1264.pdf" TargetMode="External"/><Relationship Id="rId14" Type="http://schemas.openxmlformats.org/officeDocument/2006/relationships/hyperlink" Target="https://worldfertilizermarke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D3CD-5F07-45DD-8F46-CA5FE53D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10</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Shekhaliya</dc:creator>
  <cp:keywords/>
  <dc:description/>
  <cp:lastModifiedBy>SDI 1084</cp:lastModifiedBy>
  <cp:revision>564</cp:revision>
  <cp:lastPrinted>2024-05-28T04:51:00Z</cp:lastPrinted>
  <dcterms:created xsi:type="dcterms:W3CDTF">2025-05-17T12:22:00Z</dcterms:created>
  <dcterms:modified xsi:type="dcterms:W3CDTF">2025-07-03T06:15:00Z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caa16bbf-1bd5-4adb-ad38-3b1d564a905f</vt:lpwstr>
  </property>
</Properties>
</file>