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AB0DF" w14:textId="704B39C6" w:rsidR="00552AFF" w:rsidRPr="00186FDF" w:rsidRDefault="00552AFF" w:rsidP="00552AFF">
      <w:pPr>
        <w:spacing w:line="360" w:lineRule="auto"/>
        <w:rPr>
          <w:rFonts w:ascii="Arial" w:hAnsi="Arial" w:cs="Arial"/>
          <w:b/>
          <w:sz w:val="28"/>
          <w:szCs w:val="28"/>
          <w:u w:val="single"/>
        </w:rPr>
      </w:pPr>
      <w:r w:rsidRPr="00186FDF">
        <w:rPr>
          <w:rFonts w:ascii="Arial" w:hAnsi="Arial" w:cs="Arial"/>
          <w:b/>
          <w:sz w:val="28"/>
          <w:szCs w:val="28"/>
          <w:u w:val="single"/>
        </w:rPr>
        <w:t>Review Article</w:t>
      </w:r>
    </w:p>
    <w:p w14:paraId="6F3F0248" w14:textId="2169CF19" w:rsidR="007C463A" w:rsidRPr="00AD0835" w:rsidRDefault="000A660D" w:rsidP="00410DB5">
      <w:pPr>
        <w:spacing w:line="360" w:lineRule="auto"/>
        <w:jc w:val="right"/>
        <w:rPr>
          <w:rFonts w:ascii="Arial" w:hAnsi="Arial" w:cs="Arial"/>
          <w:b/>
          <w:sz w:val="36"/>
          <w:szCs w:val="36"/>
        </w:rPr>
      </w:pPr>
      <w:r w:rsidRPr="00AD0835">
        <w:rPr>
          <w:rFonts w:ascii="Arial" w:hAnsi="Arial" w:cs="Arial"/>
          <w:b/>
          <w:sz w:val="36"/>
          <w:szCs w:val="36"/>
        </w:rPr>
        <w:t>Imperative aspects of calf rearing</w:t>
      </w:r>
      <w:r w:rsidR="007C463A" w:rsidRPr="00AD0835">
        <w:rPr>
          <w:rFonts w:ascii="Arial" w:hAnsi="Arial" w:cs="Arial"/>
          <w:b/>
          <w:sz w:val="36"/>
          <w:szCs w:val="36"/>
        </w:rPr>
        <w:t xml:space="preserve">: </w:t>
      </w:r>
      <w:r w:rsidR="006B1B1B">
        <w:rPr>
          <w:rFonts w:ascii="Arial" w:hAnsi="Arial" w:cs="Arial"/>
          <w:b/>
          <w:sz w:val="36"/>
          <w:szCs w:val="36"/>
        </w:rPr>
        <w:t>An</w:t>
      </w:r>
      <w:r w:rsidR="007C463A" w:rsidRPr="00AD0835">
        <w:rPr>
          <w:rFonts w:ascii="Arial" w:hAnsi="Arial" w:cs="Arial"/>
          <w:b/>
          <w:sz w:val="36"/>
          <w:szCs w:val="36"/>
        </w:rPr>
        <w:t xml:space="preserve"> overview</w:t>
      </w:r>
    </w:p>
    <w:p w14:paraId="38FCBA01" w14:textId="77777777" w:rsidR="00552AFF" w:rsidRPr="00673517" w:rsidRDefault="00552AFF" w:rsidP="00410DB5">
      <w:pPr>
        <w:tabs>
          <w:tab w:val="left" w:pos="1560"/>
        </w:tabs>
        <w:spacing w:line="360" w:lineRule="auto"/>
        <w:jc w:val="right"/>
        <w:rPr>
          <w:rFonts w:ascii="Arial" w:hAnsi="Arial" w:cs="Arial"/>
          <w:i/>
          <w:iCs/>
          <w:sz w:val="20"/>
          <w:szCs w:val="20"/>
        </w:rPr>
      </w:pPr>
    </w:p>
    <w:p w14:paraId="664FC43D" w14:textId="77777777" w:rsidR="003568D1" w:rsidRPr="00AD0835" w:rsidRDefault="00AD0835" w:rsidP="004D0079">
      <w:pPr>
        <w:spacing w:line="360" w:lineRule="auto"/>
        <w:jc w:val="both"/>
        <w:rPr>
          <w:rFonts w:ascii="Arial" w:hAnsi="Arial" w:cs="Arial"/>
          <w:b/>
        </w:rPr>
      </w:pPr>
      <w:r w:rsidRPr="00AD0835">
        <w:rPr>
          <w:rFonts w:ascii="Arial" w:hAnsi="Arial" w:cs="Arial"/>
          <w:b/>
        </w:rPr>
        <w:t>ABSTRACT</w:t>
      </w:r>
    </w:p>
    <w:p w14:paraId="1D2836F2" w14:textId="77777777" w:rsidR="00027833" w:rsidRPr="00AD0835" w:rsidRDefault="007C463A" w:rsidP="00AD0835">
      <w:pPr>
        <w:spacing w:line="240" w:lineRule="auto"/>
        <w:ind w:firstLine="720"/>
        <w:jc w:val="both"/>
        <w:rPr>
          <w:rFonts w:ascii="Arial" w:hAnsi="Arial" w:cs="Arial"/>
          <w:sz w:val="20"/>
          <w:szCs w:val="20"/>
        </w:rPr>
      </w:pPr>
      <w:r w:rsidRPr="00AD0835">
        <w:rPr>
          <w:rFonts w:ascii="Arial" w:hAnsi="Arial" w:cs="Arial"/>
          <w:sz w:val="20"/>
          <w:szCs w:val="20"/>
        </w:rPr>
        <w:t>Farmers frequently ask about the best management practi</w:t>
      </w:r>
      <w:r w:rsidR="00027833" w:rsidRPr="00AD0835">
        <w:rPr>
          <w:rFonts w:ascii="Arial" w:hAnsi="Arial" w:cs="Arial"/>
          <w:sz w:val="20"/>
          <w:szCs w:val="20"/>
        </w:rPr>
        <w:t>c</w:t>
      </w:r>
      <w:r w:rsidRPr="00AD0835">
        <w:rPr>
          <w:rFonts w:ascii="Arial" w:hAnsi="Arial" w:cs="Arial"/>
          <w:sz w:val="20"/>
          <w:szCs w:val="20"/>
        </w:rPr>
        <w:t>es for raising calves. Effective management practi</w:t>
      </w:r>
      <w:r w:rsidR="00027833" w:rsidRPr="00AD0835">
        <w:rPr>
          <w:rFonts w:ascii="Arial" w:hAnsi="Arial" w:cs="Arial"/>
          <w:sz w:val="20"/>
          <w:szCs w:val="20"/>
        </w:rPr>
        <w:t>c</w:t>
      </w:r>
      <w:r w:rsidRPr="00AD0835">
        <w:rPr>
          <w:rFonts w:ascii="Arial" w:hAnsi="Arial" w:cs="Arial"/>
          <w:sz w:val="20"/>
          <w:szCs w:val="20"/>
        </w:rPr>
        <w:t xml:space="preserve">es, the least stressful environment, and the right feed supplementation can produce a healthy calf that will be productive once it enters the milking herd in the future, as previous studies have consistently shown and verified. Therefore, determining the optimum method for raising calves in each area is crucial. There </w:t>
      </w:r>
      <w:r w:rsidR="00B71222" w:rsidRPr="00AD0835">
        <w:rPr>
          <w:rFonts w:ascii="Arial" w:hAnsi="Arial" w:cs="Arial"/>
          <w:sz w:val="20"/>
          <w:szCs w:val="20"/>
        </w:rPr>
        <w:t>have</w:t>
      </w:r>
      <w:r w:rsidRPr="00AD0835">
        <w:rPr>
          <w:rFonts w:ascii="Arial" w:hAnsi="Arial" w:cs="Arial"/>
          <w:sz w:val="20"/>
          <w:szCs w:val="20"/>
        </w:rPr>
        <w:t xml:space="preserve"> been numerous researches done over the years to determine the optimal management techniques for effective calf rearing. Due to the high expense of rearing calves, it is crucial to establish the most effective means of ensuring sustainable techniques of raising calves that may ultimately prove to be profitable for dairy producers. This review paper aims to identify the most effective scientific management techniques for calf rearing from birth till it matures into a heifer, appropriate nutrition for the young calf, and the best approaches to maintain calf healthy and free from infectious diseases and stress.</w:t>
      </w:r>
    </w:p>
    <w:p w14:paraId="2AD0B323" w14:textId="77777777" w:rsidR="00027833" w:rsidRPr="00410DB5" w:rsidRDefault="00027833" w:rsidP="00027833">
      <w:pPr>
        <w:spacing w:line="360" w:lineRule="auto"/>
        <w:jc w:val="both"/>
        <w:rPr>
          <w:rFonts w:ascii="Arial" w:hAnsi="Arial" w:cs="Arial"/>
          <w:b/>
          <w:bCs/>
          <w:i/>
          <w:iCs/>
          <w:sz w:val="20"/>
          <w:szCs w:val="20"/>
        </w:rPr>
      </w:pPr>
      <w:r w:rsidRPr="00410DB5">
        <w:rPr>
          <w:rFonts w:ascii="Arial" w:hAnsi="Arial" w:cs="Arial"/>
          <w:b/>
          <w:bCs/>
          <w:i/>
          <w:iCs/>
          <w:sz w:val="20"/>
          <w:szCs w:val="20"/>
        </w:rPr>
        <w:t>Keywords: Calf, management, feed supple</w:t>
      </w:r>
      <w:r w:rsidR="00410DB5">
        <w:rPr>
          <w:rFonts w:ascii="Arial" w:hAnsi="Arial" w:cs="Arial"/>
          <w:b/>
          <w:bCs/>
          <w:i/>
          <w:iCs/>
          <w:sz w:val="20"/>
          <w:szCs w:val="20"/>
        </w:rPr>
        <w:t xml:space="preserve">mentation, rearing, profitable and </w:t>
      </w:r>
      <w:r w:rsidRPr="00410DB5">
        <w:rPr>
          <w:rFonts w:ascii="Arial" w:hAnsi="Arial" w:cs="Arial"/>
          <w:b/>
          <w:bCs/>
          <w:i/>
          <w:iCs/>
          <w:sz w:val="20"/>
          <w:szCs w:val="20"/>
        </w:rPr>
        <w:t>dairy.</w:t>
      </w:r>
    </w:p>
    <w:p w14:paraId="23751BA9" w14:textId="77777777" w:rsidR="00B71222" w:rsidRPr="00456A56" w:rsidRDefault="00AD0835" w:rsidP="00456A56">
      <w:pPr>
        <w:spacing w:line="360" w:lineRule="auto"/>
        <w:jc w:val="both"/>
        <w:rPr>
          <w:rFonts w:ascii="Arial" w:hAnsi="Arial" w:cs="Arial"/>
          <w:b/>
        </w:rPr>
      </w:pPr>
      <w:r w:rsidRPr="00456A56">
        <w:rPr>
          <w:rFonts w:ascii="Arial" w:hAnsi="Arial" w:cs="Arial"/>
          <w:b/>
        </w:rPr>
        <w:t>INTRODUCTION</w:t>
      </w:r>
    </w:p>
    <w:p w14:paraId="5EB2E2FB" w14:textId="77777777" w:rsidR="001C317C" w:rsidRPr="00AD0835" w:rsidRDefault="00B71222" w:rsidP="00AD0835">
      <w:pPr>
        <w:spacing w:line="240" w:lineRule="auto"/>
        <w:ind w:firstLine="720"/>
        <w:jc w:val="both"/>
        <w:rPr>
          <w:rFonts w:ascii="Arial" w:hAnsi="Arial" w:cs="Arial"/>
          <w:sz w:val="20"/>
          <w:szCs w:val="20"/>
        </w:rPr>
      </w:pPr>
      <w:r w:rsidRPr="00AD0835">
        <w:rPr>
          <w:rFonts w:ascii="Arial" w:hAnsi="Arial" w:cs="Arial"/>
          <w:sz w:val="20"/>
          <w:szCs w:val="20"/>
        </w:rPr>
        <w:t xml:space="preserve">The dairy farms' future stock is represented by calves. Hence, raising them is of utmost importance. Early calf management can significantly affect subsequent </w:t>
      </w:r>
      <w:r w:rsidR="00201E28" w:rsidRPr="00AD0835">
        <w:rPr>
          <w:rFonts w:ascii="Arial" w:hAnsi="Arial" w:cs="Arial"/>
          <w:sz w:val="20"/>
          <w:szCs w:val="20"/>
        </w:rPr>
        <w:t>productivity (</w:t>
      </w:r>
      <w:r w:rsidRPr="00AD0835">
        <w:rPr>
          <w:rFonts w:ascii="Arial" w:hAnsi="Arial" w:cs="Arial"/>
          <w:i/>
          <w:iCs/>
          <w:sz w:val="20"/>
          <w:szCs w:val="20"/>
        </w:rPr>
        <w:t xml:space="preserve">Cosentino </w:t>
      </w:r>
      <w:r w:rsidR="00604186" w:rsidRPr="00AD0835">
        <w:rPr>
          <w:rFonts w:ascii="Arial" w:hAnsi="Arial" w:cs="Arial"/>
          <w:i/>
          <w:iCs/>
          <w:sz w:val="20"/>
          <w:szCs w:val="20"/>
        </w:rPr>
        <w:t>and</w:t>
      </w:r>
      <w:r w:rsidRPr="00AD0835">
        <w:rPr>
          <w:rFonts w:ascii="Arial" w:hAnsi="Arial" w:cs="Arial"/>
          <w:i/>
          <w:iCs/>
          <w:sz w:val="20"/>
          <w:szCs w:val="20"/>
        </w:rPr>
        <w:t xml:space="preserve"> Smith</w:t>
      </w:r>
      <w:r w:rsidRPr="00AD0835">
        <w:rPr>
          <w:rFonts w:ascii="Arial" w:hAnsi="Arial" w:cs="Arial"/>
          <w:sz w:val="20"/>
          <w:szCs w:val="20"/>
        </w:rPr>
        <w:t xml:space="preserve">, 2019). A dairy farm is regarded as successful if it uses scientific methods to raise its calves. </w:t>
      </w:r>
      <w:r w:rsidR="001C317C" w:rsidRPr="00AD0835">
        <w:rPr>
          <w:rFonts w:ascii="Arial" w:hAnsi="Arial" w:cs="Arial"/>
          <w:sz w:val="20"/>
          <w:szCs w:val="20"/>
        </w:rPr>
        <w:t xml:space="preserve">Taking good care of the calf is essential for the calf's future stability as well as the preservation and maintenance of the </w:t>
      </w:r>
      <w:r w:rsidR="00EA185B" w:rsidRPr="00AD0835">
        <w:rPr>
          <w:rFonts w:ascii="Arial" w:hAnsi="Arial" w:cs="Arial"/>
          <w:sz w:val="20"/>
          <w:szCs w:val="20"/>
        </w:rPr>
        <w:t xml:space="preserve">good </w:t>
      </w:r>
      <w:r w:rsidR="001C317C" w:rsidRPr="00AD0835">
        <w:rPr>
          <w:rFonts w:ascii="Arial" w:hAnsi="Arial" w:cs="Arial"/>
          <w:sz w:val="20"/>
          <w:szCs w:val="20"/>
        </w:rPr>
        <w:t xml:space="preserve">germplasm </w:t>
      </w:r>
      <w:r w:rsidRPr="00AD0835">
        <w:rPr>
          <w:rFonts w:ascii="Arial" w:hAnsi="Arial" w:cs="Arial"/>
          <w:sz w:val="20"/>
          <w:szCs w:val="20"/>
        </w:rPr>
        <w:t>(</w:t>
      </w:r>
      <w:proofErr w:type="spellStart"/>
      <w:r w:rsidRPr="00AD0835">
        <w:rPr>
          <w:rFonts w:ascii="Arial" w:hAnsi="Arial" w:cs="Arial"/>
          <w:i/>
          <w:iCs/>
          <w:sz w:val="20"/>
          <w:szCs w:val="20"/>
        </w:rPr>
        <w:t>Tiwari</w:t>
      </w:r>
      <w:r w:rsidRPr="00AD0835">
        <w:rPr>
          <w:rFonts w:ascii="Arial" w:hAnsi="Arial" w:cs="Arial"/>
          <w:iCs/>
          <w:sz w:val="20"/>
          <w:szCs w:val="20"/>
        </w:rPr>
        <w:t>et</w:t>
      </w:r>
      <w:proofErr w:type="spellEnd"/>
      <w:r w:rsidRPr="00AD0835">
        <w:rPr>
          <w:rFonts w:ascii="Arial" w:hAnsi="Arial" w:cs="Arial"/>
          <w:iCs/>
          <w:sz w:val="20"/>
          <w:szCs w:val="20"/>
        </w:rPr>
        <w:t xml:space="preserve"> al.</w:t>
      </w:r>
      <w:r w:rsidRPr="00AD0835">
        <w:rPr>
          <w:rFonts w:ascii="Arial" w:hAnsi="Arial" w:cs="Arial"/>
          <w:sz w:val="20"/>
          <w:szCs w:val="20"/>
        </w:rPr>
        <w:t xml:space="preserve"> 2007).</w:t>
      </w:r>
      <w:r w:rsidR="001C317C" w:rsidRPr="00AD0835">
        <w:rPr>
          <w:rFonts w:ascii="Arial" w:hAnsi="Arial" w:cs="Arial"/>
          <w:sz w:val="20"/>
          <w:szCs w:val="20"/>
        </w:rPr>
        <w:t xml:space="preserve"> Calves have neither good immunity nor </w:t>
      </w:r>
      <w:r w:rsidR="00EA185B" w:rsidRPr="00AD0835">
        <w:rPr>
          <w:rFonts w:ascii="Arial" w:hAnsi="Arial" w:cs="Arial"/>
          <w:sz w:val="20"/>
          <w:szCs w:val="20"/>
        </w:rPr>
        <w:t xml:space="preserve">they are </w:t>
      </w:r>
      <w:r w:rsidR="001C317C" w:rsidRPr="00AD0835">
        <w:rPr>
          <w:rFonts w:ascii="Arial" w:hAnsi="Arial" w:cs="Arial"/>
          <w:sz w:val="20"/>
          <w:szCs w:val="20"/>
        </w:rPr>
        <w:t>func</w:t>
      </w:r>
      <w:r w:rsidR="00EA185B" w:rsidRPr="00AD0835">
        <w:rPr>
          <w:rFonts w:ascii="Arial" w:hAnsi="Arial" w:cs="Arial"/>
          <w:sz w:val="20"/>
          <w:szCs w:val="20"/>
        </w:rPr>
        <w:t xml:space="preserve">tioning ruminants when </w:t>
      </w:r>
      <w:r w:rsidR="001C317C" w:rsidRPr="00AD0835">
        <w:rPr>
          <w:rFonts w:ascii="Arial" w:hAnsi="Arial" w:cs="Arial"/>
          <w:sz w:val="20"/>
          <w:szCs w:val="20"/>
        </w:rPr>
        <w:t xml:space="preserve">born. </w:t>
      </w:r>
      <w:r w:rsidR="00EA185B" w:rsidRPr="00AD0835">
        <w:rPr>
          <w:rFonts w:ascii="Arial" w:hAnsi="Arial" w:cs="Arial"/>
          <w:sz w:val="20"/>
          <w:szCs w:val="20"/>
        </w:rPr>
        <w:t>They must therefore overcome the challenge of acquiring immunity and consuming feed in a non-ruminant manner until the rumen develops (</w:t>
      </w:r>
      <w:r w:rsidR="00EA185B" w:rsidRPr="00AD0835">
        <w:rPr>
          <w:rFonts w:ascii="Arial" w:hAnsi="Arial" w:cs="Arial"/>
          <w:i/>
          <w:iCs/>
          <w:sz w:val="20"/>
          <w:szCs w:val="20"/>
        </w:rPr>
        <w:t>Kertz</w:t>
      </w:r>
      <w:r w:rsidR="00EA185B" w:rsidRPr="00AD0835">
        <w:rPr>
          <w:rFonts w:ascii="Arial" w:hAnsi="Arial" w:cs="Arial"/>
          <w:sz w:val="20"/>
          <w:szCs w:val="20"/>
        </w:rPr>
        <w:t xml:space="preserve"> et al. 2017). Following the early postpartum period, colostrum management is the next step in scientific management procedures for rearing dairy calves. A calf initially relies on its mother's colostrum to develop immunity through the ingestion of antibodies (</w:t>
      </w:r>
      <w:proofErr w:type="spellStart"/>
      <w:r w:rsidR="00EA185B" w:rsidRPr="00AD0835">
        <w:rPr>
          <w:rFonts w:ascii="Arial" w:hAnsi="Arial" w:cs="Arial"/>
          <w:i/>
          <w:iCs/>
          <w:sz w:val="20"/>
          <w:szCs w:val="20"/>
        </w:rPr>
        <w:t>Mengesha</w:t>
      </w:r>
      <w:r w:rsidR="004D0079" w:rsidRPr="00AD0835">
        <w:rPr>
          <w:rFonts w:ascii="Arial" w:hAnsi="Arial" w:cs="Arial"/>
          <w:sz w:val="20"/>
          <w:szCs w:val="20"/>
        </w:rPr>
        <w:t>et</w:t>
      </w:r>
      <w:proofErr w:type="spellEnd"/>
      <w:r w:rsidR="004D0079" w:rsidRPr="00AD0835">
        <w:rPr>
          <w:rFonts w:ascii="Arial" w:hAnsi="Arial" w:cs="Arial"/>
          <w:sz w:val="20"/>
          <w:szCs w:val="20"/>
        </w:rPr>
        <w:t xml:space="preserve"> al</w:t>
      </w:r>
      <w:r w:rsidR="00604186" w:rsidRPr="00AD0835">
        <w:rPr>
          <w:rFonts w:ascii="Arial" w:hAnsi="Arial" w:cs="Arial"/>
          <w:sz w:val="20"/>
          <w:szCs w:val="20"/>
        </w:rPr>
        <w:t>.</w:t>
      </w:r>
      <w:r w:rsidR="00EA185B" w:rsidRPr="00AD0835">
        <w:rPr>
          <w:rFonts w:ascii="Arial" w:hAnsi="Arial" w:cs="Arial"/>
          <w:sz w:val="20"/>
          <w:szCs w:val="20"/>
        </w:rPr>
        <w:t xml:space="preserve"> 2013). Before switching to a dry diet, the calf's liquid diet offers an adequate supply of nutrients. Other elements that contribute to the effective raising of calves include appropriate housing, a comfortable environment, pre- and post-weaning feeding, illness prevention, deworming, appropriate vaccination, hygiene in the calf pens, sufficient ventilation, etc.</w:t>
      </w:r>
    </w:p>
    <w:p w14:paraId="0FBAA70E" w14:textId="77777777" w:rsidR="00AB6C6F" w:rsidRPr="00456A56" w:rsidRDefault="00AD0835" w:rsidP="00456A56">
      <w:pPr>
        <w:spacing w:after="0" w:line="360" w:lineRule="auto"/>
        <w:jc w:val="both"/>
        <w:rPr>
          <w:rFonts w:ascii="Arial" w:hAnsi="Arial" w:cs="Arial"/>
          <w:b/>
        </w:rPr>
      </w:pPr>
      <w:r w:rsidRPr="00456A56">
        <w:rPr>
          <w:rFonts w:ascii="Arial" w:hAnsi="Arial" w:cs="Arial"/>
          <w:b/>
        </w:rPr>
        <w:t xml:space="preserve">POST-PARTUM NEONATAL CALF MANAGEMENT </w:t>
      </w:r>
    </w:p>
    <w:p w14:paraId="06A77ED5" w14:textId="77777777" w:rsidR="00654861" w:rsidRPr="00AD0835" w:rsidRDefault="00AB6C6F" w:rsidP="00AD0835">
      <w:pPr>
        <w:spacing w:line="240" w:lineRule="auto"/>
        <w:ind w:firstLine="720"/>
        <w:jc w:val="both"/>
        <w:rPr>
          <w:rFonts w:ascii="Arial" w:hAnsi="Arial" w:cs="Arial"/>
          <w:sz w:val="20"/>
          <w:szCs w:val="20"/>
        </w:rPr>
      </w:pPr>
      <w:r w:rsidRPr="00AD0835">
        <w:rPr>
          <w:rFonts w:ascii="Arial" w:hAnsi="Arial" w:cs="Arial"/>
          <w:sz w:val="20"/>
          <w:szCs w:val="20"/>
        </w:rPr>
        <w:t>It is frequently believed that more than 70</w:t>
      </w:r>
      <w:r w:rsidR="005132A4" w:rsidRPr="00AD0835">
        <w:rPr>
          <w:rFonts w:ascii="Arial" w:hAnsi="Arial" w:cs="Arial"/>
          <w:sz w:val="20"/>
          <w:szCs w:val="20"/>
        </w:rPr>
        <w:t xml:space="preserve"> per cent</w:t>
      </w:r>
      <w:r w:rsidRPr="00AD0835">
        <w:rPr>
          <w:rFonts w:ascii="Arial" w:hAnsi="Arial" w:cs="Arial"/>
          <w:sz w:val="20"/>
          <w:szCs w:val="20"/>
        </w:rPr>
        <w:t xml:space="preserve"> of neonatal deaths take place within the first hour of calving. As a result, management of newborn calf becomes essential (</w:t>
      </w:r>
      <w:r w:rsidRPr="00AD0835">
        <w:rPr>
          <w:rFonts w:ascii="Arial" w:hAnsi="Arial" w:cs="Arial"/>
          <w:i/>
          <w:iCs/>
          <w:sz w:val="20"/>
          <w:szCs w:val="20"/>
        </w:rPr>
        <w:t>Nagy</w:t>
      </w:r>
      <w:r w:rsidRPr="00AD0835">
        <w:rPr>
          <w:rFonts w:ascii="Arial" w:hAnsi="Arial" w:cs="Arial"/>
          <w:sz w:val="20"/>
          <w:szCs w:val="20"/>
        </w:rPr>
        <w:t xml:space="preserve">, 2009). The newborn calf should be physically examined soon after calving by checking its vital signs such as breathing, heart rate, and physical movement. </w:t>
      </w:r>
      <w:r w:rsidR="00654861" w:rsidRPr="00AD0835">
        <w:rPr>
          <w:rFonts w:ascii="Arial" w:hAnsi="Arial" w:cs="Arial"/>
          <w:sz w:val="20"/>
          <w:szCs w:val="20"/>
        </w:rPr>
        <w:t>By using a finger or straw, clear</w:t>
      </w:r>
      <w:r w:rsidRPr="00AD0835">
        <w:rPr>
          <w:rFonts w:ascii="Arial" w:hAnsi="Arial" w:cs="Arial"/>
          <w:sz w:val="20"/>
          <w:szCs w:val="20"/>
        </w:rPr>
        <w:t xml:space="preserve"> the calf's nasal receptors so that air can pass through. The calf should then be suspended upside-down for a short period of time to encourage postural evacuation of lung fluids</w:t>
      </w:r>
      <w:r w:rsidR="00654861" w:rsidRPr="00AD0835">
        <w:rPr>
          <w:rFonts w:ascii="Arial" w:hAnsi="Arial" w:cs="Arial"/>
          <w:sz w:val="20"/>
          <w:szCs w:val="20"/>
        </w:rPr>
        <w:t xml:space="preserve"> (</w:t>
      </w:r>
      <w:r w:rsidR="00654861" w:rsidRPr="00AD0835">
        <w:rPr>
          <w:rFonts w:ascii="Arial" w:hAnsi="Arial" w:cs="Arial"/>
          <w:i/>
          <w:iCs/>
          <w:sz w:val="20"/>
          <w:szCs w:val="20"/>
        </w:rPr>
        <w:t>Mee</w:t>
      </w:r>
      <w:r w:rsidR="00654861" w:rsidRPr="00AD0835">
        <w:rPr>
          <w:rFonts w:ascii="Arial" w:hAnsi="Arial" w:cs="Arial"/>
          <w:sz w:val="20"/>
          <w:szCs w:val="20"/>
        </w:rPr>
        <w:t>, 2008). In order to maximise a patent airway, try to position the calf in sternal recumbency, which enables lung expansion (</w:t>
      </w:r>
      <w:r w:rsidR="00654861" w:rsidRPr="00AD0835">
        <w:rPr>
          <w:rFonts w:ascii="Arial" w:hAnsi="Arial" w:cs="Arial"/>
          <w:i/>
          <w:iCs/>
          <w:sz w:val="20"/>
          <w:szCs w:val="20"/>
        </w:rPr>
        <w:t>Nagy</w:t>
      </w:r>
      <w:r w:rsidR="00654861" w:rsidRPr="00AD0835">
        <w:rPr>
          <w:rFonts w:ascii="Arial" w:hAnsi="Arial" w:cs="Arial"/>
          <w:sz w:val="20"/>
          <w:szCs w:val="20"/>
        </w:rPr>
        <w:t>, 2009).</w:t>
      </w:r>
    </w:p>
    <w:p w14:paraId="62B97470" w14:textId="77777777" w:rsidR="00654861" w:rsidRPr="00456A56" w:rsidRDefault="00AD0835" w:rsidP="00456A56">
      <w:pPr>
        <w:spacing w:after="0" w:line="360" w:lineRule="auto"/>
        <w:jc w:val="both"/>
        <w:rPr>
          <w:rFonts w:ascii="Arial" w:hAnsi="Arial" w:cs="Arial"/>
          <w:b/>
        </w:rPr>
      </w:pPr>
      <w:r w:rsidRPr="00456A56">
        <w:rPr>
          <w:rFonts w:ascii="Arial" w:hAnsi="Arial" w:cs="Arial"/>
          <w:b/>
        </w:rPr>
        <w:t>REMOVING THE CALF FROM THE COW</w:t>
      </w:r>
    </w:p>
    <w:p w14:paraId="7FB4DC54" w14:textId="77777777" w:rsidR="00C0498C" w:rsidRPr="00AD0835" w:rsidRDefault="00654861" w:rsidP="00456A56">
      <w:pPr>
        <w:spacing w:line="240" w:lineRule="auto"/>
        <w:ind w:firstLine="720"/>
        <w:jc w:val="both"/>
        <w:rPr>
          <w:rFonts w:ascii="Arial" w:hAnsi="Arial" w:cs="Arial"/>
          <w:sz w:val="20"/>
          <w:szCs w:val="20"/>
        </w:rPr>
      </w:pPr>
      <w:r w:rsidRPr="00AD0835">
        <w:rPr>
          <w:rFonts w:ascii="Arial" w:hAnsi="Arial" w:cs="Arial"/>
          <w:sz w:val="20"/>
          <w:szCs w:val="20"/>
        </w:rPr>
        <w:t>It is recommended that calves stay near to their mothers until they are two weeks old, and then gradually begin to separate from them until they are ful</w:t>
      </w:r>
      <w:r w:rsidR="00854AB0" w:rsidRPr="00AD0835">
        <w:rPr>
          <w:rFonts w:ascii="Arial" w:hAnsi="Arial" w:cs="Arial"/>
          <w:sz w:val="20"/>
          <w:szCs w:val="20"/>
        </w:rPr>
        <w:t>ly weaned at six to eight weeks</w:t>
      </w:r>
      <w:r w:rsidRPr="00AD0835">
        <w:rPr>
          <w:rFonts w:ascii="Arial" w:hAnsi="Arial" w:cs="Arial"/>
          <w:sz w:val="20"/>
          <w:szCs w:val="20"/>
        </w:rPr>
        <w:t>.</w:t>
      </w:r>
      <w:r w:rsidR="00BE0F52" w:rsidRPr="00AD0835">
        <w:rPr>
          <w:rFonts w:ascii="Arial" w:hAnsi="Arial" w:cs="Arial"/>
          <w:sz w:val="20"/>
          <w:szCs w:val="20"/>
        </w:rPr>
        <w:t xml:space="preserve"> A calf's mouth, nose, and naval are all susceptible to infection from the calving environment, according to recent studies. Therefore, early separation becomes mandatory (</w:t>
      </w:r>
      <w:r w:rsidR="00BE0F52" w:rsidRPr="00AD0835">
        <w:rPr>
          <w:rFonts w:ascii="Arial" w:hAnsi="Arial" w:cs="Arial"/>
          <w:i/>
          <w:iCs/>
          <w:sz w:val="20"/>
          <w:szCs w:val="20"/>
        </w:rPr>
        <w:t>Bhateshwar</w:t>
      </w:r>
      <w:r w:rsidR="00604186" w:rsidRPr="00AD0835">
        <w:rPr>
          <w:rFonts w:ascii="Arial" w:hAnsi="Arial" w:cs="Arial"/>
          <w:i/>
          <w:iCs/>
          <w:sz w:val="20"/>
          <w:szCs w:val="20"/>
        </w:rPr>
        <w:t>and</w:t>
      </w:r>
      <w:r w:rsidR="00BE0F52" w:rsidRPr="00AD0835">
        <w:rPr>
          <w:rFonts w:ascii="Arial" w:hAnsi="Arial" w:cs="Arial"/>
          <w:i/>
          <w:iCs/>
          <w:sz w:val="20"/>
          <w:szCs w:val="20"/>
        </w:rPr>
        <w:t>Muwal</w:t>
      </w:r>
      <w:r w:rsidR="00BE0F52" w:rsidRPr="00AD0835">
        <w:rPr>
          <w:rFonts w:ascii="Arial" w:hAnsi="Arial" w:cs="Arial"/>
          <w:sz w:val="20"/>
          <w:szCs w:val="20"/>
        </w:rPr>
        <w:t xml:space="preserve">,2022). Additionally, it causes less suffering to the cow and calf. Furthermore, if the calf is left with the mother, </w:t>
      </w:r>
      <w:r w:rsidR="00BE0F52" w:rsidRPr="00AD0835">
        <w:rPr>
          <w:rFonts w:ascii="Arial" w:hAnsi="Arial" w:cs="Arial"/>
          <w:sz w:val="20"/>
          <w:szCs w:val="20"/>
        </w:rPr>
        <w:lastRenderedPageBreak/>
        <w:t>it can be challenging to ascertain how much or when the calf received colostrum. Therefore, the calf must be removed from the cow within an hour following calving and placed in a clean, newly-bedded area where it can be bottle-fed the appropriate amount of colostrum. Separating the cow and calf within 24 hours of delivery is therefore the most cost-effective and least stressful option for both</w:t>
      </w:r>
      <w:r w:rsidR="00C0498C" w:rsidRPr="00AD0835">
        <w:rPr>
          <w:rFonts w:ascii="Arial" w:hAnsi="Arial" w:cs="Arial"/>
          <w:sz w:val="20"/>
          <w:szCs w:val="20"/>
        </w:rPr>
        <w:t xml:space="preserve"> (</w:t>
      </w:r>
      <w:r w:rsidR="00C0498C" w:rsidRPr="00AD0835">
        <w:rPr>
          <w:rFonts w:ascii="Arial" w:hAnsi="Arial" w:cs="Arial"/>
          <w:i/>
          <w:iCs/>
          <w:sz w:val="20"/>
          <w:szCs w:val="20"/>
        </w:rPr>
        <w:t xml:space="preserve">Flower </w:t>
      </w:r>
      <w:r w:rsidR="00604186" w:rsidRPr="00AD0835">
        <w:rPr>
          <w:rFonts w:ascii="Arial" w:hAnsi="Arial" w:cs="Arial"/>
          <w:i/>
          <w:iCs/>
          <w:sz w:val="20"/>
          <w:szCs w:val="20"/>
        </w:rPr>
        <w:t>and</w:t>
      </w:r>
      <w:r w:rsidR="00C0498C" w:rsidRPr="00AD0835">
        <w:rPr>
          <w:rFonts w:ascii="Arial" w:hAnsi="Arial" w:cs="Arial"/>
          <w:i/>
          <w:iCs/>
          <w:sz w:val="20"/>
          <w:szCs w:val="20"/>
        </w:rPr>
        <w:t xml:space="preserve"> Weary</w:t>
      </w:r>
      <w:r w:rsidR="00C0498C" w:rsidRPr="00AD0835">
        <w:rPr>
          <w:rFonts w:ascii="Arial" w:hAnsi="Arial" w:cs="Arial"/>
          <w:sz w:val="20"/>
          <w:szCs w:val="20"/>
        </w:rPr>
        <w:t>, 20</w:t>
      </w:r>
      <w:r w:rsidR="005A6D94" w:rsidRPr="00AD0835">
        <w:rPr>
          <w:rFonts w:ascii="Arial" w:hAnsi="Arial" w:cs="Arial"/>
          <w:sz w:val="20"/>
          <w:szCs w:val="20"/>
        </w:rPr>
        <w:t>0</w:t>
      </w:r>
      <w:r w:rsidR="00C0498C" w:rsidRPr="00AD0835">
        <w:rPr>
          <w:rFonts w:ascii="Arial" w:hAnsi="Arial" w:cs="Arial"/>
          <w:sz w:val="20"/>
          <w:szCs w:val="20"/>
        </w:rPr>
        <w:t>1).</w:t>
      </w:r>
    </w:p>
    <w:p w14:paraId="58757514" w14:textId="77777777" w:rsidR="00854AB0" w:rsidRPr="00456A56" w:rsidRDefault="007D0F22" w:rsidP="004D0079">
      <w:pPr>
        <w:spacing w:after="0" w:line="360" w:lineRule="auto"/>
        <w:jc w:val="both"/>
        <w:rPr>
          <w:rFonts w:ascii="Arial" w:hAnsi="Arial" w:cs="Arial"/>
          <w:b/>
        </w:rPr>
      </w:pPr>
      <w:r w:rsidRPr="00456A56">
        <w:rPr>
          <w:rFonts w:ascii="Arial" w:hAnsi="Arial" w:cs="Arial"/>
          <w:b/>
        </w:rPr>
        <w:t>NAVAL CORD DISINFECTION/ NAVAL ANTISEPSIS</w:t>
      </w:r>
    </w:p>
    <w:p w14:paraId="2D197621" w14:textId="77777777" w:rsidR="00A863B3" w:rsidRPr="00AD0835" w:rsidRDefault="00854AB0" w:rsidP="00456A56">
      <w:pPr>
        <w:spacing w:line="240" w:lineRule="auto"/>
        <w:ind w:firstLine="720"/>
        <w:jc w:val="both"/>
        <w:rPr>
          <w:rFonts w:ascii="Arial" w:hAnsi="Arial" w:cs="Arial"/>
          <w:sz w:val="20"/>
          <w:szCs w:val="20"/>
        </w:rPr>
      </w:pPr>
      <w:r w:rsidRPr="00AD0835">
        <w:rPr>
          <w:rFonts w:ascii="Arial" w:hAnsi="Arial" w:cs="Arial"/>
          <w:sz w:val="20"/>
          <w:szCs w:val="20"/>
        </w:rPr>
        <w:t>It is crucial to do naval antisepsis as soon as possible following birth. A calf's open naval is a breeding ground for bacteria and dangerous pathogens that can enter the body and put them at risk for a variety of diseases. Cut the calf's naval cord one centimetre below the ligature and bind it 2.5 cm away from the body</w:t>
      </w:r>
      <w:r w:rsidR="00A863B3" w:rsidRPr="00AD0835">
        <w:rPr>
          <w:rFonts w:ascii="Arial" w:hAnsi="Arial" w:cs="Arial"/>
          <w:sz w:val="20"/>
          <w:szCs w:val="20"/>
        </w:rPr>
        <w:t xml:space="preserve"> (</w:t>
      </w:r>
      <w:r w:rsidR="00A863B3" w:rsidRPr="00AD0835">
        <w:rPr>
          <w:rFonts w:ascii="Arial" w:hAnsi="Arial" w:cs="Arial"/>
          <w:i/>
          <w:iCs/>
          <w:sz w:val="20"/>
          <w:szCs w:val="20"/>
        </w:rPr>
        <w:t>Bhateshwar</w:t>
      </w:r>
      <w:r w:rsidR="00604186" w:rsidRPr="00AD0835">
        <w:rPr>
          <w:rFonts w:ascii="Arial" w:hAnsi="Arial" w:cs="Arial"/>
          <w:i/>
          <w:iCs/>
          <w:sz w:val="20"/>
          <w:szCs w:val="20"/>
        </w:rPr>
        <w:t>and</w:t>
      </w:r>
      <w:r w:rsidR="00A863B3" w:rsidRPr="00AD0835">
        <w:rPr>
          <w:rFonts w:ascii="Arial" w:hAnsi="Arial" w:cs="Arial"/>
          <w:i/>
          <w:iCs/>
          <w:sz w:val="20"/>
          <w:szCs w:val="20"/>
        </w:rPr>
        <w:t>Muwal</w:t>
      </w:r>
      <w:r w:rsidR="00A863B3" w:rsidRPr="00AD0835">
        <w:rPr>
          <w:rFonts w:ascii="Arial" w:hAnsi="Arial" w:cs="Arial"/>
          <w:sz w:val="20"/>
          <w:szCs w:val="20"/>
        </w:rPr>
        <w:t>,2022). In order to clean the internal and external surfaces of the umbilicus and disinfect the naval cord, the naval can be dipped into a clean container containing fresh iodine (</w:t>
      </w:r>
      <w:r w:rsidR="00A863B3" w:rsidRPr="00AD0835">
        <w:rPr>
          <w:rFonts w:ascii="Arial" w:hAnsi="Arial" w:cs="Arial"/>
          <w:i/>
          <w:iCs/>
          <w:sz w:val="20"/>
          <w:szCs w:val="20"/>
        </w:rPr>
        <w:t xml:space="preserve">Gorden </w:t>
      </w:r>
      <w:r w:rsidR="00604186" w:rsidRPr="00AD0835">
        <w:rPr>
          <w:rFonts w:ascii="Arial" w:hAnsi="Arial" w:cs="Arial"/>
          <w:i/>
          <w:iCs/>
          <w:sz w:val="20"/>
          <w:szCs w:val="20"/>
        </w:rPr>
        <w:t xml:space="preserve">and </w:t>
      </w:r>
      <w:r w:rsidR="00A863B3" w:rsidRPr="00AD0835">
        <w:rPr>
          <w:rFonts w:ascii="Arial" w:hAnsi="Arial" w:cs="Arial"/>
          <w:i/>
          <w:iCs/>
          <w:sz w:val="20"/>
          <w:szCs w:val="20"/>
        </w:rPr>
        <w:t>Plumer</w:t>
      </w:r>
      <w:r w:rsidR="00A863B3" w:rsidRPr="00AD0835">
        <w:rPr>
          <w:rFonts w:ascii="Arial" w:hAnsi="Arial" w:cs="Arial"/>
          <w:sz w:val="20"/>
          <w:szCs w:val="20"/>
        </w:rPr>
        <w:t>, 2010). Use only a mild antiseptic to treat a naval wound so that the area can be cleaned and kept sterile from becoming infected. If a potent antiseptic is applied, the naval may become overly dried out, irritated, and inflamed, which could result in naval ill (</w:t>
      </w:r>
      <w:r w:rsidR="00A863B3" w:rsidRPr="00AD0835">
        <w:rPr>
          <w:rFonts w:ascii="Arial" w:hAnsi="Arial" w:cs="Arial"/>
          <w:i/>
          <w:iCs/>
          <w:sz w:val="20"/>
          <w:szCs w:val="20"/>
        </w:rPr>
        <w:t>Nagy</w:t>
      </w:r>
      <w:r w:rsidR="00A863B3" w:rsidRPr="00AD0835">
        <w:rPr>
          <w:rFonts w:ascii="Arial" w:hAnsi="Arial" w:cs="Arial"/>
          <w:sz w:val="20"/>
          <w:szCs w:val="20"/>
        </w:rPr>
        <w:t>, 2009). Maintaining a clean maternity pen, minimising the amount of time a calf spends in an unsanitary environment, ensuring colostrum intake, and administering naval antisepsis are the best ways to avoid naval ill or any other infection through the naval (</w:t>
      </w:r>
      <w:r w:rsidR="00A863B3" w:rsidRPr="00AD0835">
        <w:rPr>
          <w:rFonts w:ascii="Arial" w:hAnsi="Arial" w:cs="Arial"/>
          <w:i/>
          <w:iCs/>
          <w:sz w:val="20"/>
          <w:szCs w:val="20"/>
        </w:rPr>
        <w:t>Lorenz</w:t>
      </w:r>
      <w:r w:rsidR="00A863B3" w:rsidRPr="00AD0835">
        <w:rPr>
          <w:rFonts w:ascii="Arial" w:hAnsi="Arial" w:cs="Arial"/>
          <w:sz w:val="20"/>
          <w:szCs w:val="20"/>
        </w:rPr>
        <w:t xml:space="preserve"> et al. 2011). </w:t>
      </w:r>
    </w:p>
    <w:p w14:paraId="44D59F1D" w14:textId="77777777" w:rsidR="00A863B3" w:rsidRPr="00456A56" w:rsidRDefault="007D0F22" w:rsidP="004D0079">
      <w:pPr>
        <w:spacing w:after="0" w:line="360" w:lineRule="auto"/>
        <w:jc w:val="both"/>
        <w:rPr>
          <w:rFonts w:ascii="Arial" w:hAnsi="Arial" w:cs="Arial"/>
          <w:b/>
        </w:rPr>
      </w:pPr>
      <w:r w:rsidRPr="00456A56">
        <w:rPr>
          <w:rFonts w:ascii="Arial" w:hAnsi="Arial" w:cs="Arial"/>
          <w:b/>
        </w:rPr>
        <w:t>COLOSTRUM FEEDING</w:t>
      </w:r>
    </w:p>
    <w:p w14:paraId="5245EE2E" w14:textId="77777777" w:rsidR="00765EFB" w:rsidRPr="00AD0835" w:rsidRDefault="000D1098" w:rsidP="00456A56">
      <w:pPr>
        <w:autoSpaceDE w:val="0"/>
        <w:autoSpaceDN w:val="0"/>
        <w:adjustRightInd w:val="0"/>
        <w:spacing w:line="240" w:lineRule="auto"/>
        <w:ind w:firstLine="720"/>
        <w:jc w:val="both"/>
        <w:rPr>
          <w:rFonts w:ascii="Arial" w:hAnsi="Arial" w:cs="Arial"/>
          <w:sz w:val="20"/>
          <w:szCs w:val="20"/>
        </w:rPr>
      </w:pPr>
      <w:r w:rsidRPr="00AD0835">
        <w:rPr>
          <w:rFonts w:ascii="Arial" w:hAnsi="Arial" w:cs="Arial"/>
          <w:sz w:val="20"/>
          <w:szCs w:val="20"/>
        </w:rPr>
        <w:t>One of the crucial management facets, colostrum feeding, is frequently disregarded by dairy farmers. Immunoglobulins, nutrients, cytokines, and growth factors are among the many components of colostrum that are advantageous for the health of the calf as well as for the full development of the calf immune system (</w:t>
      </w:r>
      <w:proofErr w:type="spellStart"/>
      <w:r w:rsidRPr="00AD0835">
        <w:rPr>
          <w:rFonts w:ascii="Arial" w:hAnsi="Arial" w:cs="Arial"/>
          <w:i/>
          <w:iCs/>
          <w:sz w:val="20"/>
          <w:szCs w:val="20"/>
        </w:rPr>
        <w:t>Conn</w:t>
      </w:r>
      <w:r w:rsidR="008D462F" w:rsidRPr="00AD0835">
        <w:rPr>
          <w:rFonts w:ascii="Arial" w:hAnsi="Arial" w:cs="Arial"/>
          <w:i/>
          <w:iCs/>
          <w:sz w:val="20"/>
          <w:szCs w:val="20"/>
        </w:rPr>
        <w:t>e</w:t>
      </w:r>
      <w:r w:rsidRPr="00AD0835">
        <w:rPr>
          <w:rFonts w:ascii="Arial" w:hAnsi="Arial" w:cs="Arial"/>
          <w:i/>
          <w:iCs/>
          <w:sz w:val="20"/>
          <w:szCs w:val="20"/>
        </w:rPr>
        <w:t>ely</w:t>
      </w:r>
      <w:r w:rsidR="005A6D94" w:rsidRPr="00AD0835">
        <w:rPr>
          <w:rFonts w:ascii="Arial" w:hAnsi="Arial" w:cs="Arial"/>
          <w:sz w:val="20"/>
          <w:szCs w:val="20"/>
        </w:rPr>
        <w:t>et</w:t>
      </w:r>
      <w:proofErr w:type="spellEnd"/>
      <w:r w:rsidR="005A6D94" w:rsidRPr="00AD0835">
        <w:rPr>
          <w:rFonts w:ascii="Arial" w:hAnsi="Arial" w:cs="Arial"/>
          <w:sz w:val="20"/>
          <w:szCs w:val="20"/>
        </w:rPr>
        <w:t xml:space="preserve"> al.</w:t>
      </w:r>
      <w:r w:rsidRPr="00AD0835">
        <w:rPr>
          <w:rFonts w:ascii="Arial" w:hAnsi="Arial" w:cs="Arial"/>
          <w:sz w:val="20"/>
          <w:szCs w:val="20"/>
        </w:rPr>
        <w:t xml:space="preserve"> 2013). </w:t>
      </w:r>
      <w:r w:rsidR="00330FA5" w:rsidRPr="00AD0835">
        <w:rPr>
          <w:rFonts w:ascii="Arial" w:hAnsi="Arial" w:cs="Arial"/>
          <w:sz w:val="20"/>
          <w:szCs w:val="20"/>
        </w:rPr>
        <w:t>Colostrum should be given to calves within the first three to four hours of calving in order to promote passive immunity transmission, decrease mortality in the post-weaning period, promote growth, and delay the age at first calving (</w:t>
      </w:r>
      <w:r w:rsidR="00330FA5" w:rsidRPr="00AD0835">
        <w:rPr>
          <w:rFonts w:ascii="Arial" w:hAnsi="Arial" w:cs="Arial"/>
          <w:i/>
          <w:iCs/>
          <w:sz w:val="20"/>
          <w:szCs w:val="20"/>
        </w:rPr>
        <w:t>Godden</w:t>
      </w:r>
      <w:r w:rsidR="00330FA5" w:rsidRPr="00AD0835">
        <w:rPr>
          <w:rFonts w:ascii="Arial" w:hAnsi="Arial" w:cs="Arial"/>
          <w:sz w:val="20"/>
          <w:szCs w:val="20"/>
        </w:rPr>
        <w:t>, 2008). Colostrum that appears crimson or has a pink hue needs to be discarded right once since it can contain a lot of red blood cells that may cause diarrhoea (</w:t>
      </w:r>
      <w:r w:rsidR="00330FA5" w:rsidRPr="00AD0835">
        <w:rPr>
          <w:rFonts w:ascii="Arial" w:hAnsi="Arial" w:cs="Arial"/>
          <w:i/>
          <w:iCs/>
          <w:sz w:val="20"/>
          <w:szCs w:val="20"/>
        </w:rPr>
        <w:t>Lorenz</w:t>
      </w:r>
      <w:r w:rsidR="00330FA5" w:rsidRPr="00AD0835">
        <w:rPr>
          <w:rFonts w:ascii="Arial" w:hAnsi="Arial" w:cs="Arial"/>
          <w:sz w:val="20"/>
          <w:szCs w:val="20"/>
        </w:rPr>
        <w:t xml:space="preserve"> et al.2011). Colostrum has three different immunoglobulin subtypes, with IgG, IgA, and IgM making up roughly 85.0</w:t>
      </w:r>
      <w:r w:rsidR="005132A4" w:rsidRPr="00AD0835">
        <w:rPr>
          <w:rFonts w:ascii="Arial" w:hAnsi="Arial" w:cs="Arial"/>
          <w:sz w:val="20"/>
          <w:szCs w:val="20"/>
        </w:rPr>
        <w:t xml:space="preserve"> per cent</w:t>
      </w:r>
      <w:r w:rsidR="00330FA5" w:rsidRPr="00AD0835">
        <w:rPr>
          <w:rFonts w:ascii="Arial" w:hAnsi="Arial" w:cs="Arial"/>
          <w:sz w:val="20"/>
          <w:szCs w:val="20"/>
        </w:rPr>
        <w:t>, 5.0</w:t>
      </w:r>
      <w:r w:rsidR="005132A4" w:rsidRPr="00AD0835">
        <w:rPr>
          <w:rFonts w:ascii="Arial" w:hAnsi="Arial" w:cs="Arial"/>
          <w:sz w:val="20"/>
          <w:szCs w:val="20"/>
        </w:rPr>
        <w:t xml:space="preserve"> per cent</w:t>
      </w:r>
      <w:r w:rsidR="00330FA5" w:rsidRPr="00AD0835">
        <w:rPr>
          <w:rFonts w:ascii="Arial" w:hAnsi="Arial" w:cs="Arial"/>
          <w:sz w:val="20"/>
          <w:szCs w:val="20"/>
        </w:rPr>
        <w:t>, and 7.0</w:t>
      </w:r>
      <w:r w:rsidR="005132A4" w:rsidRPr="00AD0835">
        <w:rPr>
          <w:rFonts w:ascii="Arial" w:hAnsi="Arial" w:cs="Arial"/>
          <w:sz w:val="20"/>
          <w:szCs w:val="20"/>
        </w:rPr>
        <w:t xml:space="preserve"> per cent</w:t>
      </w:r>
      <w:r w:rsidR="00330FA5" w:rsidRPr="00AD0835">
        <w:rPr>
          <w:rFonts w:ascii="Arial" w:hAnsi="Arial" w:cs="Arial"/>
          <w:sz w:val="20"/>
          <w:szCs w:val="20"/>
        </w:rPr>
        <w:t xml:space="preserve"> of the total. IgG content in colostrum is regarded as a criterion for assessing colostrum quality (</w:t>
      </w:r>
      <w:proofErr w:type="spellStart"/>
      <w:r w:rsidR="00330FA5" w:rsidRPr="00AD0835">
        <w:rPr>
          <w:rFonts w:ascii="Arial" w:hAnsi="Arial" w:cs="Arial"/>
          <w:i/>
          <w:iCs/>
          <w:sz w:val="20"/>
          <w:szCs w:val="20"/>
        </w:rPr>
        <w:t>Conn</w:t>
      </w:r>
      <w:r w:rsidR="008D462F" w:rsidRPr="00AD0835">
        <w:rPr>
          <w:rFonts w:ascii="Arial" w:hAnsi="Arial" w:cs="Arial"/>
          <w:i/>
          <w:iCs/>
          <w:sz w:val="20"/>
          <w:szCs w:val="20"/>
        </w:rPr>
        <w:t>e</w:t>
      </w:r>
      <w:r w:rsidR="00330FA5" w:rsidRPr="00AD0835">
        <w:rPr>
          <w:rFonts w:ascii="Arial" w:hAnsi="Arial" w:cs="Arial"/>
          <w:i/>
          <w:iCs/>
          <w:sz w:val="20"/>
          <w:szCs w:val="20"/>
        </w:rPr>
        <w:t>ely</w:t>
      </w:r>
      <w:r w:rsidR="005A6D94" w:rsidRPr="00AD0835">
        <w:rPr>
          <w:rFonts w:ascii="Arial" w:hAnsi="Arial" w:cs="Arial"/>
          <w:sz w:val="20"/>
          <w:szCs w:val="20"/>
        </w:rPr>
        <w:t>et</w:t>
      </w:r>
      <w:proofErr w:type="spellEnd"/>
      <w:r w:rsidR="005A6D94" w:rsidRPr="00AD0835">
        <w:rPr>
          <w:rFonts w:ascii="Arial" w:hAnsi="Arial" w:cs="Arial"/>
          <w:sz w:val="20"/>
          <w:szCs w:val="20"/>
        </w:rPr>
        <w:t xml:space="preserve"> al.</w:t>
      </w:r>
      <w:r w:rsidR="00330FA5" w:rsidRPr="00AD0835">
        <w:rPr>
          <w:rFonts w:ascii="Arial" w:hAnsi="Arial" w:cs="Arial"/>
          <w:sz w:val="20"/>
          <w:szCs w:val="20"/>
        </w:rPr>
        <w:t>2013). Farmers also have a propensity to delay feeding colostrum to calves until after the placenta has been ejected because they think doing so will result in healthier calves. Farmers believe that feeding calves colostrum just after calving may cau</w:t>
      </w:r>
      <w:r w:rsidR="00765EFB" w:rsidRPr="00AD0835">
        <w:rPr>
          <w:rFonts w:ascii="Arial" w:hAnsi="Arial" w:cs="Arial"/>
          <w:sz w:val="20"/>
          <w:szCs w:val="20"/>
        </w:rPr>
        <w:t xml:space="preserve">se severe </w:t>
      </w:r>
      <w:r w:rsidR="00330FA5" w:rsidRPr="00AD0835">
        <w:rPr>
          <w:rFonts w:ascii="Arial" w:hAnsi="Arial" w:cs="Arial"/>
          <w:sz w:val="20"/>
          <w:szCs w:val="20"/>
        </w:rPr>
        <w:t>diarrhoea</w:t>
      </w:r>
      <w:r w:rsidR="00765EFB" w:rsidRPr="00AD0835">
        <w:rPr>
          <w:rFonts w:ascii="Arial" w:hAnsi="Arial" w:cs="Arial"/>
          <w:sz w:val="20"/>
          <w:szCs w:val="20"/>
        </w:rPr>
        <w:t xml:space="preserve"> (</w:t>
      </w:r>
      <w:r w:rsidR="00765EFB" w:rsidRPr="00AD0835">
        <w:rPr>
          <w:rFonts w:ascii="Arial" w:hAnsi="Arial" w:cs="Arial"/>
          <w:i/>
          <w:iCs/>
          <w:sz w:val="20"/>
          <w:szCs w:val="20"/>
        </w:rPr>
        <w:t>Tiwari</w:t>
      </w:r>
      <w:r w:rsidR="00765EFB" w:rsidRPr="00AD0835">
        <w:rPr>
          <w:rFonts w:ascii="Arial" w:hAnsi="Arial" w:cs="Arial"/>
          <w:sz w:val="20"/>
          <w:szCs w:val="20"/>
        </w:rPr>
        <w:t xml:space="preserve"> et al.2007). The best course of action is to conserve the colostrum for later use because it's possible that not all of the colostrum being harvested will be used straight away. For later use, high-quality colostrum ought to be frozen or chilled. Pathogens' ability to survive reduces when colostrum is stored in a frigid environment (</w:t>
      </w:r>
      <w:r w:rsidR="00765EFB" w:rsidRPr="00AD0835">
        <w:rPr>
          <w:rFonts w:ascii="Arial" w:hAnsi="Arial" w:cs="Arial"/>
          <w:i/>
          <w:iCs/>
          <w:sz w:val="20"/>
          <w:szCs w:val="20"/>
        </w:rPr>
        <w:t>Stull and Reynolds</w:t>
      </w:r>
      <w:r w:rsidR="00765EFB" w:rsidRPr="00AD0835">
        <w:rPr>
          <w:rFonts w:ascii="Arial" w:hAnsi="Arial" w:cs="Arial"/>
          <w:sz w:val="20"/>
          <w:szCs w:val="20"/>
        </w:rPr>
        <w:t>, 2008).</w:t>
      </w:r>
    </w:p>
    <w:p w14:paraId="5FCF41F6" w14:textId="77777777" w:rsidR="0042323B" w:rsidRPr="00456A56" w:rsidRDefault="007D0F22" w:rsidP="004D0079">
      <w:pPr>
        <w:autoSpaceDE w:val="0"/>
        <w:autoSpaceDN w:val="0"/>
        <w:adjustRightInd w:val="0"/>
        <w:spacing w:after="0" w:line="360" w:lineRule="auto"/>
        <w:jc w:val="both"/>
        <w:rPr>
          <w:rFonts w:ascii="Arial" w:hAnsi="Arial" w:cs="Arial"/>
          <w:b/>
        </w:rPr>
      </w:pPr>
      <w:r w:rsidRPr="00456A56">
        <w:rPr>
          <w:rFonts w:ascii="Arial" w:hAnsi="Arial" w:cs="Arial"/>
          <w:b/>
        </w:rPr>
        <w:t xml:space="preserve">HOUSING OF CALVES </w:t>
      </w:r>
    </w:p>
    <w:p w14:paraId="2D225FBF" w14:textId="77777777" w:rsidR="0042323B" w:rsidRPr="00AD0835" w:rsidRDefault="0042323B" w:rsidP="00456A56">
      <w:pPr>
        <w:autoSpaceDE w:val="0"/>
        <w:autoSpaceDN w:val="0"/>
        <w:adjustRightInd w:val="0"/>
        <w:spacing w:line="240" w:lineRule="auto"/>
        <w:ind w:firstLine="720"/>
        <w:jc w:val="both"/>
        <w:rPr>
          <w:rFonts w:ascii="Arial" w:hAnsi="Arial" w:cs="Arial"/>
          <w:sz w:val="20"/>
          <w:szCs w:val="20"/>
        </w:rPr>
      </w:pPr>
      <w:r w:rsidRPr="00AD0835">
        <w:rPr>
          <w:rFonts w:ascii="Arial" w:hAnsi="Arial" w:cs="Arial"/>
          <w:sz w:val="20"/>
          <w:szCs w:val="20"/>
        </w:rPr>
        <w:t>Within an hour after birth, preferably within twenty-four hours, calves should be withdrawn from the dam and housed separately in a warm, clean, and dry environment so they may get acclimated to life outside. Since the calf's environment changes when it is separated from its mother, it experiences drastic temperature changes.</w:t>
      </w:r>
      <w:r w:rsidR="001B3967" w:rsidRPr="00AD0835">
        <w:rPr>
          <w:rFonts w:ascii="Arial" w:hAnsi="Arial" w:cs="Arial"/>
          <w:sz w:val="20"/>
          <w:szCs w:val="20"/>
        </w:rPr>
        <w:t xml:space="preserve"> If calves are taken away soon after giving birth, a calf pen should be properly heated for at least one to two days to prevent sudden temperature changes. It is because a heating source kept near calves leads them to expend less energy on maintaining their body temperature and more energy developing and strengthening their digestive and respiratory systems (</w:t>
      </w:r>
      <w:r w:rsidR="001B3967" w:rsidRPr="00AD0835">
        <w:rPr>
          <w:rFonts w:ascii="Arial" w:hAnsi="Arial" w:cs="Arial"/>
          <w:i/>
          <w:iCs/>
          <w:sz w:val="20"/>
          <w:szCs w:val="20"/>
        </w:rPr>
        <w:t>Nagy</w:t>
      </w:r>
      <w:r w:rsidR="001B3967" w:rsidRPr="00AD0835">
        <w:rPr>
          <w:rFonts w:ascii="Arial" w:hAnsi="Arial" w:cs="Arial"/>
          <w:sz w:val="20"/>
          <w:szCs w:val="20"/>
        </w:rPr>
        <w:t>, 2009). The ability of calves to resist extreme temperatures increases after three weeks of age</w:t>
      </w:r>
      <w:r w:rsidR="006138D7" w:rsidRPr="00AD0835">
        <w:rPr>
          <w:rFonts w:ascii="Arial" w:hAnsi="Arial" w:cs="Arial"/>
          <w:sz w:val="20"/>
          <w:szCs w:val="20"/>
        </w:rPr>
        <w:t xml:space="preserve"> (</w:t>
      </w:r>
      <w:r w:rsidR="006138D7" w:rsidRPr="00AD0835">
        <w:rPr>
          <w:rFonts w:ascii="Arial" w:hAnsi="Arial" w:cs="Arial"/>
          <w:i/>
          <w:iCs/>
          <w:sz w:val="20"/>
          <w:szCs w:val="20"/>
        </w:rPr>
        <w:t>Drackley</w:t>
      </w:r>
      <w:r w:rsidR="006138D7" w:rsidRPr="00AD0835">
        <w:rPr>
          <w:rFonts w:ascii="Arial" w:hAnsi="Arial" w:cs="Arial"/>
          <w:sz w:val="20"/>
          <w:szCs w:val="20"/>
        </w:rPr>
        <w:t>, 2008). To reduce the transmission of pathogens and the spread of diseases, calves should be housed separately. Individual housing makes it simple to keep an eye on a calf's health and give it any necessary medical attention (</w:t>
      </w:r>
      <w:r w:rsidR="006138D7" w:rsidRPr="00AD0835">
        <w:rPr>
          <w:rFonts w:ascii="Arial" w:hAnsi="Arial" w:cs="Arial"/>
          <w:i/>
          <w:iCs/>
          <w:sz w:val="20"/>
          <w:szCs w:val="20"/>
        </w:rPr>
        <w:t>Stull and Reynolds</w:t>
      </w:r>
      <w:r w:rsidR="006138D7" w:rsidRPr="00AD0835">
        <w:rPr>
          <w:rFonts w:ascii="Arial" w:hAnsi="Arial" w:cs="Arial"/>
          <w:sz w:val="20"/>
          <w:szCs w:val="20"/>
        </w:rPr>
        <w:t xml:space="preserve">, 2008). A possible significant contributor to the transfer of infections from calf to calf is group housing, which frequently results in cross contamination. Calves kept under various management regimes were compared for behaviour, health, and output by </w:t>
      </w:r>
      <w:r w:rsidR="006138D7" w:rsidRPr="00AD0835">
        <w:rPr>
          <w:rFonts w:ascii="Arial" w:hAnsi="Arial" w:cs="Arial"/>
          <w:i/>
          <w:iCs/>
          <w:sz w:val="20"/>
          <w:szCs w:val="20"/>
        </w:rPr>
        <w:t>Curtis</w:t>
      </w:r>
      <w:r w:rsidR="006138D7" w:rsidRPr="00AD0835">
        <w:rPr>
          <w:rFonts w:ascii="Arial" w:hAnsi="Arial" w:cs="Arial"/>
          <w:sz w:val="20"/>
          <w:szCs w:val="20"/>
        </w:rPr>
        <w:t xml:space="preserve"> et al. in 1988. Comparing individual housing versus group dwelling, the study found that housing alone decreased mortality and morbidity. In their study, (</w:t>
      </w:r>
      <w:r w:rsidR="006138D7" w:rsidRPr="00AD0835">
        <w:rPr>
          <w:rFonts w:ascii="Arial" w:hAnsi="Arial" w:cs="Arial"/>
          <w:i/>
          <w:iCs/>
          <w:sz w:val="20"/>
          <w:szCs w:val="20"/>
        </w:rPr>
        <w:t>Hill</w:t>
      </w:r>
      <w:r w:rsidR="006138D7" w:rsidRPr="00AD0835">
        <w:rPr>
          <w:rFonts w:ascii="Arial" w:hAnsi="Arial" w:cs="Arial"/>
          <w:sz w:val="20"/>
          <w:szCs w:val="20"/>
        </w:rPr>
        <w:t xml:space="preserve"> et al. 20</w:t>
      </w:r>
      <w:r w:rsidR="005A6D94" w:rsidRPr="00AD0835">
        <w:rPr>
          <w:rFonts w:ascii="Arial" w:hAnsi="Arial" w:cs="Arial"/>
          <w:sz w:val="20"/>
          <w:szCs w:val="20"/>
        </w:rPr>
        <w:t>09</w:t>
      </w:r>
      <w:r w:rsidR="006138D7" w:rsidRPr="00AD0835">
        <w:rPr>
          <w:rFonts w:ascii="Arial" w:hAnsi="Arial" w:cs="Arial"/>
          <w:sz w:val="20"/>
          <w:szCs w:val="20"/>
        </w:rPr>
        <w:t>) found that calves kept in calf pens or nursery-style systems had greater average daily gains of roughly 4.0</w:t>
      </w:r>
      <w:r w:rsidR="005132A4" w:rsidRPr="00AD0835">
        <w:rPr>
          <w:rFonts w:ascii="Arial" w:hAnsi="Arial" w:cs="Arial"/>
          <w:sz w:val="20"/>
          <w:szCs w:val="20"/>
        </w:rPr>
        <w:t xml:space="preserve"> per cent</w:t>
      </w:r>
      <w:r w:rsidR="006138D7" w:rsidRPr="00AD0835">
        <w:rPr>
          <w:rFonts w:ascii="Arial" w:hAnsi="Arial" w:cs="Arial"/>
          <w:sz w:val="20"/>
          <w:szCs w:val="20"/>
        </w:rPr>
        <w:t>. Additionally, calves with straw bedding had a higher average daily growth of 11.0</w:t>
      </w:r>
      <w:r w:rsidR="005132A4" w:rsidRPr="00AD0835">
        <w:rPr>
          <w:rFonts w:ascii="Arial" w:hAnsi="Arial" w:cs="Arial"/>
          <w:sz w:val="20"/>
          <w:szCs w:val="20"/>
        </w:rPr>
        <w:t xml:space="preserve"> per cent</w:t>
      </w:r>
      <w:r w:rsidR="006138D7" w:rsidRPr="00AD0835">
        <w:rPr>
          <w:rFonts w:ascii="Arial" w:hAnsi="Arial" w:cs="Arial"/>
          <w:sz w:val="20"/>
          <w:szCs w:val="20"/>
        </w:rPr>
        <w:t xml:space="preserve"> in contrast to calves with sand bedding or without bedding because straw bedding maintained a dry matter content of 81.0</w:t>
      </w:r>
      <w:r w:rsidR="005132A4" w:rsidRPr="00AD0835">
        <w:rPr>
          <w:rFonts w:ascii="Arial" w:hAnsi="Arial" w:cs="Arial"/>
          <w:sz w:val="20"/>
          <w:szCs w:val="20"/>
        </w:rPr>
        <w:t>per cent</w:t>
      </w:r>
      <w:r w:rsidR="006138D7" w:rsidRPr="00AD0835">
        <w:rPr>
          <w:rFonts w:ascii="Arial" w:hAnsi="Arial" w:cs="Arial"/>
          <w:sz w:val="20"/>
          <w:szCs w:val="20"/>
        </w:rPr>
        <w:t>.</w:t>
      </w:r>
      <w:r w:rsidR="002D352B" w:rsidRPr="00AD0835">
        <w:rPr>
          <w:rFonts w:ascii="Arial" w:hAnsi="Arial" w:cs="Arial"/>
          <w:sz w:val="20"/>
          <w:szCs w:val="20"/>
        </w:rPr>
        <w:t xml:space="preserve"> A study done by (</w:t>
      </w:r>
      <w:r w:rsidR="002D352B" w:rsidRPr="00AD0835">
        <w:rPr>
          <w:rFonts w:ascii="Arial" w:hAnsi="Arial" w:cs="Arial"/>
          <w:i/>
          <w:iCs/>
          <w:sz w:val="20"/>
          <w:szCs w:val="20"/>
        </w:rPr>
        <w:t>Mustafa</w:t>
      </w:r>
      <w:r w:rsidR="002D352B" w:rsidRPr="00AD0835">
        <w:rPr>
          <w:rFonts w:ascii="Arial" w:hAnsi="Arial" w:cs="Arial"/>
          <w:sz w:val="20"/>
          <w:szCs w:val="20"/>
        </w:rPr>
        <w:t xml:space="preserve"> et al. 2010) </w:t>
      </w:r>
      <w:r w:rsidR="006138D7" w:rsidRPr="00AD0835">
        <w:rPr>
          <w:rFonts w:ascii="Arial" w:hAnsi="Arial" w:cs="Arial"/>
          <w:sz w:val="20"/>
          <w:szCs w:val="20"/>
        </w:rPr>
        <w:t xml:space="preserve">revealed that dampness in a calf shed may have a negative impact on the growth performance of the calves as it </w:t>
      </w:r>
      <w:r w:rsidR="006138D7" w:rsidRPr="00AD0835">
        <w:rPr>
          <w:rFonts w:ascii="Arial" w:hAnsi="Arial" w:cs="Arial"/>
          <w:sz w:val="20"/>
          <w:szCs w:val="20"/>
        </w:rPr>
        <w:lastRenderedPageBreak/>
        <w:t>increases the chances of infection and possibility of contamination. A calf should always have a dry bed. The incidence of diseases increased by 90</w:t>
      </w:r>
      <w:r w:rsidR="005132A4" w:rsidRPr="00AD0835">
        <w:rPr>
          <w:rFonts w:ascii="Arial" w:hAnsi="Arial" w:cs="Arial"/>
          <w:sz w:val="20"/>
          <w:szCs w:val="20"/>
        </w:rPr>
        <w:t>per cent</w:t>
      </w:r>
      <w:r w:rsidR="006138D7" w:rsidRPr="00AD0835">
        <w:rPr>
          <w:rFonts w:ascii="Arial" w:hAnsi="Arial" w:cs="Arial"/>
          <w:sz w:val="20"/>
          <w:szCs w:val="20"/>
        </w:rPr>
        <w:t xml:space="preserve"> where calf sheds was not properly bedded</w:t>
      </w:r>
      <w:r w:rsidR="00456A56">
        <w:rPr>
          <w:rFonts w:ascii="Arial" w:hAnsi="Arial" w:cs="Arial"/>
          <w:sz w:val="20"/>
          <w:szCs w:val="20"/>
        </w:rPr>
        <w:t>.</w:t>
      </w:r>
      <w:r w:rsidR="006138D7" w:rsidRPr="00AD0835">
        <w:rPr>
          <w:rFonts w:ascii="Arial" w:hAnsi="Arial" w:cs="Arial"/>
          <w:sz w:val="20"/>
          <w:szCs w:val="20"/>
        </w:rPr>
        <w:t> </w:t>
      </w:r>
    </w:p>
    <w:p w14:paraId="1ABFF303" w14:textId="24E4C622" w:rsidR="002D352B" w:rsidRPr="00456A56" w:rsidRDefault="008949AB" w:rsidP="004D0079">
      <w:pPr>
        <w:spacing w:after="0" w:line="360" w:lineRule="auto"/>
        <w:jc w:val="both"/>
        <w:rPr>
          <w:rFonts w:ascii="Arial" w:hAnsi="Arial" w:cs="Arial"/>
          <w:b/>
        </w:rPr>
      </w:pPr>
      <w:r>
        <w:rPr>
          <w:rFonts w:ascii="Arial" w:hAnsi="Arial" w:cs="Arial"/>
          <w:b/>
        </w:rPr>
        <w:t xml:space="preserve">TABLE 1. </w:t>
      </w:r>
      <w:r w:rsidR="002D352B" w:rsidRPr="00456A56">
        <w:rPr>
          <w:rFonts w:ascii="Arial" w:hAnsi="Arial" w:cs="Arial"/>
          <w:b/>
        </w:rPr>
        <w:t>Floor space requirement of calf shed:</w:t>
      </w:r>
    </w:p>
    <w:tbl>
      <w:tblPr>
        <w:tblStyle w:val="TableGrid"/>
        <w:tblW w:w="4639" w:type="pct"/>
        <w:tblInd w:w="667" w:type="dxa"/>
        <w:tblLook w:val="04A0" w:firstRow="1" w:lastRow="0" w:firstColumn="1" w:lastColumn="0" w:noHBand="0" w:noVBand="1"/>
      </w:tblPr>
      <w:tblGrid>
        <w:gridCol w:w="2143"/>
        <w:gridCol w:w="2144"/>
        <w:gridCol w:w="2144"/>
        <w:gridCol w:w="2144"/>
      </w:tblGrid>
      <w:tr w:rsidR="002D352B" w:rsidRPr="00AD0835" w14:paraId="7E9CE934" w14:textId="77777777" w:rsidTr="00EC46B9">
        <w:trPr>
          <w:trHeight w:val="389"/>
        </w:trPr>
        <w:tc>
          <w:tcPr>
            <w:tcW w:w="1250" w:type="pct"/>
          </w:tcPr>
          <w:p w14:paraId="50DA7EA6" w14:textId="77777777" w:rsidR="002D352B" w:rsidRPr="00AD0835" w:rsidRDefault="002D352B" w:rsidP="004D0079">
            <w:pPr>
              <w:spacing w:line="360" w:lineRule="auto"/>
              <w:jc w:val="both"/>
              <w:rPr>
                <w:rFonts w:ascii="Arial" w:hAnsi="Arial" w:cs="Arial"/>
                <w:b/>
                <w:sz w:val="20"/>
                <w:szCs w:val="20"/>
              </w:rPr>
            </w:pPr>
            <w:r w:rsidRPr="00AD0835">
              <w:rPr>
                <w:rFonts w:ascii="Arial" w:hAnsi="Arial" w:cs="Arial"/>
                <w:b/>
                <w:sz w:val="20"/>
                <w:szCs w:val="20"/>
              </w:rPr>
              <w:t>Age group</w:t>
            </w:r>
          </w:p>
        </w:tc>
        <w:tc>
          <w:tcPr>
            <w:tcW w:w="1250" w:type="pct"/>
          </w:tcPr>
          <w:p w14:paraId="693987DC" w14:textId="77777777" w:rsidR="002D352B" w:rsidRPr="00AD0835" w:rsidRDefault="002D352B" w:rsidP="004D0079">
            <w:pPr>
              <w:spacing w:line="360" w:lineRule="auto"/>
              <w:jc w:val="both"/>
              <w:rPr>
                <w:rFonts w:ascii="Arial" w:hAnsi="Arial" w:cs="Arial"/>
                <w:b/>
                <w:sz w:val="20"/>
                <w:szCs w:val="20"/>
              </w:rPr>
            </w:pPr>
            <w:r w:rsidRPr="00AD0835">
              <w:rPr>
                <w:rFonts w:ascii="Arial" w:hAnsi="Arial" w:cs="Arial"/>
                <w:b/>
                <w:sz w:val="20"/>
                <w:szCs w:val="20"/>
              </w:rPr>
              <w:t xml:space="preserve">Space(square feet) </w:t>
            </w:r>
          </w:p>
        </w:tc>
        <w:tc>
          <w:tcPr>
            <w:tcW w:w="1250" w:type="pct"/>
          </w:tcPr>
          <w:p w14:paraId="5F1DEFCB" w14:textId="77777777" w:rsidR="002D352B" w:rsidRPr="00AD0835" w:rsidRDefault="002D352B" w:rsidP="004D0079">
            <w:pPr>
              <w:spacing w:line="360" w:lineRule="auto"/>
              <w:jc w:val="both"/>
              <w:rPr>
                <w:rFonts w:ascii="Arial" w:hAnsi="Arial" w:cs="Arial"/>
                <w:b/>
                <w:sz w:val="20"/>
                <w:szCs w:val="20"/>
                <w:vertAlign w:val="superscript"/>
              </w:rPr>
            </w:pPr>
            <w:r w:rsidRPr="00AD0835">
              <w:rPr>
                <w:rFonts w:ascii="Arial" w:hAnsi="Arial" w:cs="Arial"/>
                <w:b/>
                <w:sz w:val="20"/>
                <w:szCs w:val="20"/>
              </w:rPr>
              <w:t>Covered area (m</w:t>
            </w:r>
            <w:r w:rsidRPr="00AD0835">
              <w:rPr>
                <w:rFonts w:ascii="Arial" w:hAnsi="Arial" w:cs="Arial"/>
                <w:b/>
                <w:sz w:val="20"/>
                <w:szCs w:val="20"/>
                <w:vertAlign w:val="superscript"/>
              </w:rPr>
              <w:t>2)</w:t>
            </w:r>
          </w:p>
        </w:tc>
        <w:tc>
          <w:tcPr>
            <w:tcW w:w="1250" w:type="pct"/>
          </w:tcPr>
          <w:p w14:paraId="1A8515AA" w14:textId="77777777" w:rsidR="002D352B" w:rsidRPr="00AD0835" w:rsidRDefault="002D352B" w:rsidP="004D0079">
            <w:pPr>
              <w:spacing w:line="360" w:lineRule="auto"/>
              <w:jc w:val="both"/>
              <w:rPr>
                <w:rFonts w:ascii="Arial" w:hAnsi="Arial" w:cs="Arial"/>
                <w:b/>
                <w:sz w:val="20"/>
                <w:szCs w:val="20"/>
                <w:vertAlign w:val="superscript"/>
              </w:rPr>
            </w:pPr>
            <w:r w:rsidRPr="00AD0835">
              <w:rPr>
                <w:rFonts w:ascii="Arial" w:hAnsi="Arial" w:cs="Arial"/>
                <w:b/>
                <w:sz w:val="20"/>
                <w:szCs w:val="20"/>
              </w:rPr>
              <w:t>Open area (m</w:t>
            </w:r>
            <w:r w:rsidRPr="00AD0835">
              <w:rPr>
                <w:rFonts w:ascii="Arial" w:hAnsi="Arial" w:cs="Arial"/>
                <w:b/>
                <w:sz w:val="20"/>
                <w:szCs w:val="20"/>
                <w:vertAlign w:val="superscript"/>
              </w:rPr>
              <w:t>2)</w:t>
            </w:r>
          </w:p>
        </w:tc>
      </w:tr>
      <w:tr w:rsidR="002D352B" w:rsidRPr="00AD0835" w14:paraId="7B29A946" w14:textId="77777777" w:rsidTr="00EC46B9">
        <w:trPr>
          <w:trHeight w:val="400"/>
        </w:trPr>
        <w:tc>
          <w:tcPr>
            <w:tcW w:w="1250" w:type="pct"/>
          </w:tcPr>
          <w:p w14:paraId="64AB76E9" w14:textId="77777777" w:rsidR="002D352B" w:rsidRPr="00AD0835" w:rsidRDefault="002D352B" w:rsidP="004D0079">
            <w:pPr>
              <w:spacing w:line="360" w:lineRule="auto"/>
              <w:jc w:val="both"/>
              <w:rPr>
                <w:rFonts w:ascii="Arial" w:hAnsi="Arial" w:cs="Arial"/>
                <w:sz w:val="20"/>
                <w:szCs w:val="20"/>
              </w:rPr>
            </w:pPr>
            <w:r w:rsidRPr="00AD0835">
              <w:rPr>
                <w:rFonts w:ascii="Arial" w:hAnsi="Arial" w:cs="Arial"/>
                <w:sz w:val="20"/>
                <w:szCs w:val="20"/>
              </w:rPr>
              <w:t>Below one month of age</w:t>
            </w:r>
          </w:p>
        </w:tc>
        <w:tc>
          <w:tcPr>
            <w:tcW w:w="1250" w:type="pct"/>
          </w:tcPr>
          <w:p w14:paraId="20FDAEC6" w14:textId="77777777" w:rsidR="002D352B" w:rsidRPr="00AD0835" w:rsidRDefault="002D352B" w:rsidP="004D0079">
            <w:pPr>
              <w:spacing w:line="360" w:lineRule="auto"/>
              <w:jc w:val="both"/>
              <w:rPr>
                <w:rFonts w:ascii="Arial" w:hAnsi="Arial" w:cs="Arial"/>
                <w:b/>
                <w:sz w:val="20"/>
                <w:szCs w:val="20"/>
              </w:rPr>
            </w:pPr>
            <w:r w:rsidRPr="00AD0835">
              <w:rPr>
                <w:rFonts w:ascii="Arial" w:hAnsi="Arial" w:cs="Arial"/>
                <w:sz w:val="20"/>
                <w:szCs w:val="20"/>
              </w:rPr>
              <w:t xml:space="preserve">20-25 </w:t>
            </w:r>
          </w:p>
        </w:tc>
        <w:tc>
          <w:tcPr>
            <w:tcW w:w="1250" w:type="pct"/>
          </w:tcPr>
          <w:p w14:paraId="3F26AB82" w14:textId="77777777" w:rsidR="002D352B" w:rsidRPr="00AD0835" w:rsidRDefault="002D352B" w:rsidP="004D0079">
            <w:pPr>
              <w:spacing w:line="360" w:lineRule="auto"/>
              <w:jc w:val="both"/>
              <w:rPr>
                <w:rFonts w:ascii="Arial" w:hAnsi="Arial" w:cs="Arial"/>
                <w:sz w:val="20"/>
                <w:szCs w:val="20"/>
              </w:rPr>
            </w:pPr>
            <w:r w:rsidRPr="00AD0835">
              <w:rPr>
                <w:rFonts w:ascii="Arial" w:hAnsi="Arial" w:cs="Arial"/>
                <w:sz w:val="20"/>
                <w:szCs w:val="20"/>
              </w:rPr>
              <w:t>1.0</w:t>
            </w:r>
          </w:p>
        </w:tc>
        <w:tc>
          <w:tcPr>
            <w:tcW w:w="1250" w:type="pct"/>
          </w:tcPr>
          <w:p w14:paraId="498E824D" w14:textId="77777777" w:rsidR="002D352B" w:rsidRPr="00AD0835" w:rsidRDefault="002D352B" w:rsidP="004D0079">
            <w:pPr>
              <w:spacing w:line="360" w:lineRule="auto"/>
              <w:jc w:val="both"/>
              <w:rPr>
                <w:rFonts w:ascii="Arial" w:hAnsi="Arial" w:cs="Arial"/>
                <w:sz w:val="20"/>
                <w:szCs w:val="20"/>
              </w:rPr>
            </w:pPr>
            <w:r w:rsidRPr="00AD0835">
              <w:rPr>
                <w:rFonts w:ascii="Arial" w:hAnsi="Arial" w:cs="Arial"/>
                <w:sz w:val="20"/>
                <w:szCs w:val="20"/>
              </w:rPr>
              <w:t>2.0</w:t>
            </w:r>
          </w:p>
        </w:tc>
      </w:tr>
      <w:tr w:rsidR="002D352B" w:rsidRPr="00AD0835" w14:paraId="4E97DB32" w14:textId="77777777" w:rsidTr="00EC46B9">
        <w:trPr>
          <w:trHeight w:val="400"/>
        </w:trPr>
        <w:tc>
          <w:tcPr>
            <w:tcW w:w="1250" w:type="pct"/>
          </w:tcPr>
          <w:p w14:paraId="084FD274" w14:textId="77777777" w:rsidR="002D352B" w:rsidRPr="00AD0835" w:rsidRDefault="002D352B" w:rsidP="004D0079">
            <w:pPr>
              <w:spacing w:line="360" w:lineRule="auto"/>
              <w:jc w:val="both"/>
              <w:rPr>
                <w:rFonts w:ascii="Arial" w:hAnsi="Arial" w:cs="Arial"/>
                <w:sz w:val="20"/>
                <w:szCs w:val="20"/>
              </w:rPr>
            </w:pPr>
            <w:r w:rsidRPr="00AD0835">
              <w:rPr>
                <w:rFonts w:ascii="Arial" w:hAnsi="Arial" w:cs="Arial"/>
                <w:sz w:val="20"/>
                <w:szCs w:val="20"/>
              </w:rPr>
              <w:t>Three to six months of age</w:t>
            </w:r>
          </w:p>
        </w:tc>
        <w:tc>
          <w:tcPr>
            <w:tcW w:w="1250" w:type="pct"/>
          </w:tcPr>
          <w:p w14:paraId="79494E88" w14:textId="77777777" w:rsidR="002D352B" w:rsidRPr="00AD0835" w:rsidRDefault="002D352B" w:rsidP="004D0079">
            <w:pPr>
              <w:spacing w:line="360" w:lineRule="auto"/>
              <w:jc w:val="both"/>
              <w:rPr>
                <w:rFonts w:ascii="Arial" w:hAnsi="Arial" w:cs="Arial"/>
                <w:sz w:val="20"/>
                <w:szCs w:val="20"/>
              </w:rPr>
            </w:pPr>
            <w:r w:rsidRPr="00AD0835">
              <w:rPr>
                <w:rFonts w:ascii="Arial" w:hAnsi="Arial" w:cs="Arial"/>
                <w:sz w:val="20"/>
                <w:szCs w:val="20"/>
              </w:rPr>
              <w:t xml:space="preserve">30 </w:t>
            </w:r>
          </w:p>
        </w:tc>
        <w:tc>
          <w:tcPr>
            <w:tcW w:w="1250" w:type="pct"/>
          </w:tcPr>
          <w:p w14:paraId="0C569F8F" w14:textId="77777777" w:rsidR="002D352B" w:rsidRPr="00AD0835" w:rsidRDefault="002D352B" w:rsidP="004D0079">
            <w:pPr>
              <w:spacing w:line="360" w:lineRule="auto"/>
              <w:jc w:val="both"/>
              <w:rPr>
                <w:rFonts w:ascii="Arial" w:hAnsi="Arial" w:cs="Arial"/>
                <w:sz w:val="20"/>
                <w:szCs w:val="20"/>
              </w:rPr>
            </w:pPr>
            <w:r w:rsidRPr="00AD0835">
              <w:rPr>
                <w:rFonts w:ascii="Arial" w:hAnsi="Arial" w:cs="Arial"/>
                <w:sz w:val="20"/>
                <w:szCs w:val="20"/>
              </w:rPr>
              <w:t>1.5</w:t>
            </w:r>
          </w:p>
        </w:tc>
        <w:tc>
          <w:tcPr>
            <w:tcW w:w="1250" w:type="pct"/>
          </w:tcPr>
          <w:p w14:paraId="7233F701" w14:textId="77777777" w:rsidR="002D352B" w:rsidRPr="00AD0835" w:rsidRDefault="002D352B" w:rsidP="004D0079">
            <w:pPr>
              <w:spacing w:line="360" w:lineRule="auto"/>
              <w:jc w:val="both"/>
              <w:rPr>
                <w:rFonts w:ascii="Arial" w:hAnsi="Arial" w:cs="Arial"/>
                <w:sz w:val="20"/>
                <w:szCs w:val="20"/>
              </w:rPr>
            </w:pPr>
            <w:r w:rsidRPr="00AD0835">
              <w:rPr>
                <w:rFonts w:ascii="Arial" w:hAnsi="Arial" w:cs="Arial"/>
                <w:sz w:val="20"/>
                <w:szCs w:val="20"/>
              </w:rPr>
              <w:t>3.0</w:t>
            </w:r>
          </w:p>
        </w:tc>
      </w:tr>
    </w:tbl>
    <w:p w14:paraId="32C0F47E" w14:textId="77777777" w:rsidR="002D352B" w:rsidRPr="00AD0835" w:rsidRDefault="002D352B" w:rsidP="004D0079">
      <w:pPr>
        <w:spacing w:after="0" w:line="360" w:lineRule="auto"/>
        <w:jc w:val="both"/>
        <w:rPr>
          <w:rFonts w:ascii="Arial" w:hAnsi="Arial" w:cs="Arial"/>
          <w:sz w:val="20"/>
          <w:szCs w:val="20"/>
        </w:rPr>
      </w:pPr>
      <w:r w:rsidRPr="00AD0835">
        <w:rPr>
          <w:rFonts w:ascii="Arial" w:hAnsi="Arial" w:cs="Arial"/>
          <w:sz w:val="20"/>
          <w:szCs w:val="20"/>
        </w:rPr>
        <w:t xml:space="preserve">             Source: </w:t>
      </w:r>
      <w:r w:rsidRPr="00AD0835">
        <w:rPr>
          <w:rFonts w:ascii="Arial" w:hAnsi="Arial" w:cs="Arial"/>
          <w:i/>
          <w:iCs/>
          <w:sz w:val="20"/>
          <w:szCs w:val="20"/>
        </w:rPr>
        <w:t>Costa</w:t>
      </w:r>
      <w:r w:rsidRPr="00AD0835">
        <w:rPr>
          <w:rFonts w:ascii="Arial" w:hAnsi="Arial" w:cs="Arial"/>
          <w:sz w:val="20"/>
          <w:szCs w:val="20"/>
        </w:rPr>
        <w:t xml:space="preserve"> et al. 2016: Journal of Dairy Science</w:t>
      </w:r>
    </w:p>
    <w:p w14:paraId="2F704BC2" w14:textId="77777777" w:rsidR="00822C96" w:rsidRPr="00456A56" w:rsidRDefault="007D0F22" w:rsidP="004D0079">
      <w:pPr>
        <w:autoSpaceDE w:val="0"/>
        <w:autoSpaceDN w:val="0"/>
        <w:adjustRightInd w:val="0"/>
        <w:spacing w:after="0" w:line="360" w:lineRule="auto"/>
        <w:jc w:val="both"/>
        <w:rPr>
          <w:rFonts w:ascii="Arial" w:hAnsi="Arial" w:cs="Arial"/>
          <w:b/>
        </w:rPr>
      </w:pPr>
      <w:r w:rsidRPr="00456A56">
        <w:rPr>
          <w:rFonts w:ascii="Arial" w:hAnsi="Arial" w:cs="Arial"/>
          <w:b/>
        </w:rPr>
        <w:t>CALF FEEDING STRATEGIES</w:t>
      </w:r>
    </w:p>
    <w:p w14:paraId="02171DFC" w14:textId="77777777" w:rsidR="00854AB0" w:rsidRPr="00AD0835" w:rsidRDefault="00822C96" w:rsidP="00456A56">
      <w:pPr>
        <w:spacing w:line="240" w:lineRule="auto"/>
        <w:ind w:firstLine="720"/>
        <w:jc w:val="both"/>
        <w:rPr>
          <w:rFonts w:ascii="Arial" w:hAnsi="Arial" w:cs="Arial"/>
          <w:sz w:val="20"/>
          <w:szCs w:val="20"/>
        </w:rPr>
      </w:pPr>
      <w:r w:rsidRPr="00AD0835">
        <w:rPr>
          <w:rFonts w:ascii="Arial" w:hAnsi="Arial" w:cs="Arial"/>
          <w:sz w:val="20"/>
          <w:szCs w:val="20"/>
        </w:rPr>
        <w:t>In order to maintain themselves, grow, and produce energy, calves need nutrition. During pathogenic challenges that may be stress-induced, these nutrients keep the calf alive, maintain their body temperature, and support their immune system. Calves with the finest dietary management maintain a body score state of 2.5 to 3.75 (</w:t>
      </w:r>
      <w:r w:rsidRPr="00AD0835">
        <w:rPr>
          <w:rFonts w:ascii="Arial" w:hAnsi="Arial" w:cs="Arial"/>
          <w:i/>
          <w:iCs/>
          <w:sz w:val="20"/>
          <w:szCs w:val="20"/>
        </w:rPr>
        <w:t>Stull and Reynolds</w:t>
      </w:r>
      <w:r w:rsidRPr="00AD0835">
        <w:rPr>
          <w:rFonts w:ascii="Arial" w:hAnsi="Arial" w:cs="Arial"/>
          <w:sz w:val="20"/>
          <w:szCs w:val="20"/>
        </w:rPr>
        <w:t>, 2008). Neonatal calves may produce more milk in the future if fed milk or a milk replacer</w:t>
      </w:r>
      <w:r w:rsidR="007C51E8" w:rsidRPr="00AD0835">
        <w:rPr>
          <w:rFonts w:ascii="Arial" w:hAnsi="Arial" w:cs="Arial"/>
          <w:sz w:val="20"/>
          <w:szCs w:val="20"/>
        </w:rPr>
        <w:t xml:space="preserve"> under scientific recommendations</w:t>
      </w:r>
      <w:r w:rsidRPr="00AD0835">
        <w:rPr>
          <w:rFonts w:ascii="Arial" w:hAnsi="Arial" w:cs="Arial"/>
          <w:sz w:val="20"/>
          <w:szCs w:val="20"/>
        </w:rPr>
        <w:t>.</w:t>
      </w:r>
      <w:r w:rsidR="007C51E8" w:rsidRPr="00AD0835">
        <w:rPr>
          <w:rFonts w:ascii="Arial" w:hAnsi="Arial" w:cs="Arial"/>
          <w:sz w:val="20"/>
          <w:szCs w:val="20"/>
        </w:rPr>
        <w:t xml:space="preserve"> Preweaning liquid and starter diet have a beneficial synergistic effect on milk, fat, and protein production, and heifers perform better throughout their first lactation as a result (</w:t>
      </w:r>
      <w:r w:rsidR="007C51E8" w:rsidRPr="00AD0835">
        <w:rPr>
          <w:rFonts w:ascii="Arial" w:hAnsi="Arial" w:cs="Arial"/>
          <w:i/>
          <w:iCs/>
          <w:sz w:val="20"/>
          <w:szCs w:val="20"/>
        </w:rPr>
        <w:t>Gelsinger</w:t>
      </w:r>
      <w:r w:rsidR="007C51E8" w:rsidRPr="00AD0835">
        <w:rPr>
          <w:rFonts w:ascii="Arial" w:hAnsi="Arial" w:cs="Arial"/>
          <w:sz w:val="20"/>
          <w:szCs w:val="20"/>
        </w:rPr>
        <w:t xml:space="preserve"> et al.2016). The Nation Research Council</w:t>
      </w:r>
      <w:r w:rsidR="006D5FE3" w:rsidRPr="00AD0835">
        <w:rPr>
          <w:rFonts w:ascii="Arial" w:hAnsi="Arial" w:cs="Arial"/>
          <w:sz w:val="20"/>
          <w:szCs w:val="20"/>
        </w:rPr>
        <w:t xml:space="preserve"> (NRC)</w:t>
      </w:r>
      <w:r w:rsidR="007C51E8" w:rsidRPr="00AD0835">
        <w:rPr>
          <w:rFonts w:ascii="Arial" w:hAnsi="Arial" w:cs="Arial"/>
          <w:sz w:val="20"/>
          <w:szCs w:val="20"/>
        </w:rPr>
        <w:t xml:space="preserve">, 2001 established the protein and energy needs (metabolizable energy) for a calf. The ME (metabolizable energy) requirement for calves </w:t>
      </w:r>
      <w:r w:rsidR="0085792C" w:rsidRPr="00AD0835">
        <w:rPr>
          <w:rFonts w:ascii="Arial" w:hAnsi="Arial" w:cs="Arial"/>
          <w:sz w:val="20"/>
          <w:szCs w:val="20"/>
        </w:rPr>
        <w:t>weighing 45.0 kg is 325.0 gm</w:t>
      </w:r>
      <w:r w:rsidR="007C51E8" w:rsidRPr="00AD0835">
        <w:rPr>
          <w:rFonts w:ascii="Arial" w:hAnsi="Arial" w:cs="Arial"/>
          <w:sz w:val="20"/>
          <w:szCs w:val="20"/>
        </w:rPr>
        <w:t xml:space="preserve"> of milk solids, while the intake of whole milk is 2.5 litres.</w:t>
      </w:r>
      <w:r w:rsidR="006D5FE3" w:rsidRPr="00AD0835">
        <w:rPr>
          <w:rFonts w:ascii="Arial" w:hAnsi="Arial" w:cs="Arial"/>
          <w:sz w:val="20"/>
          <w:szCs w:val="20"/>
        </w:rPr>
        <w:t xml:space="preserve"> Calves need 3.0 litres of milk replacer because it has a lower content than whole milk. According to the NRC, 2001 protein needs for a 45.0 kg calf are around 30.0 gm per day, and these needs are further influenced by growth. Furthermore, calves can grow at 50</w:t>
      </w:r>
      <w:r w:rsidR="005132A4" w:rsidRPr="00AD0835">
        <w:rPr>
          <w:rFonts w:ascii="Arial" w:hAnsi="Arial" w:cs="Arial"/>
          <w:sz w:val="20"/>
          <w:szCs w:val="20"/>
        </w:rPr>
        <w:t>per cent</w:t>
      </w:r>
      <w:r w:rsidR="006D5FE3" w:rsidRPr="00AD0835">
        <w:rPr>
          <w:rFonts w:ascii="Arial" w:hAnsi="Arial" w:cs="Arial"/>
          <w:sz w:val="20"/>
          <w:szCs w:val="20"/>
        </w:rPr>
        <w:t xml:space="preserve"> of their potential with a daily intake of 15.0</w:t>
      </w:r>
      <w:r w:rsidR="005132A4" w:rsidRPr="00AD0835">
        <w:rPr>
          <w:rFonts w:ascii="Arial" w:hAnsi="Arial" w:cs="Arial"/>
          <w:sz w:val="20"/>
          <w:szCs w:val="20"/>
        </w:rPr>
        <w:t>per cent</w:t>
      </w:r>
      <w:r w:rsidR="006D5FE3" w:rsidRPr="00AD0835">
        <w:rPr>
          <w:rFonts w:ascii="Arial" w:hAnsi="Arial" w:cs="Arial"/>
          <w:sz w:val="20"/>
          <w:szCs w:val="20"/>
        </w:rPr>
        <w:t xml:space="preserve"> of their body weight. When being given 15.0</w:t>
      </w:r>
      <w:r w:rsidR="005132A4" w:rsidRPr="00AD0835">
        <w:rPr>
          <w:rFonts w:ascii="Arial" w:hAnsi="Arial" w:cs="Arial"/>
          <w:sz w:val="20"/>
          <w:szCs w:val="20"/>
        </w:rPr>
        <w:t>per cent</w:t>
      </w:r>
      <w:r w:rsidR="006D5FE3" w:rsidRPr="00AD0835">
        <w:rPr>
          <w:rFonts w:ascii="Arial" w:hAnsi="Arial" w:cs="Arial"/>
          <w:sz w:val="20"/>
          <w:szCs w:val="20"/>
        </w:rPr>
        <w:t xml:space="preserve"> of their body weight, calves need to be fed twice daily. The calf's abomasum is susceptible to overload if it is only fed once a day, which could result in serious digestive issues (</w:t>
      </w:r>
      <w:r w:rsidR="006D5FE3" w:rsidRPr="00AD0835">
        <w:rPr>
          <w:rFonts w:ascii="Arial" w:hAnsi="Arial" w:cs="Arial"/>
          <w:i/>
          <w:iCs/>
          <w:sz w:val="20"/>
          <w:szCs w:val="20"/>
        </w:rPr>
        <w:t>Lorenz</w:t>
      </w:r>
      <w:r w:rsidR="006D5FE3" w:rsidRPr="00AD0835">
        <w:rPr>
          <w:rFonts w:ascii="Arial" w:hAnsi="Arial" w:cs="Arial"/>
          <w:sz w:val="20"/>
          <w:szCs w:val="20"/>
        </w:rPr>
        <w:t xml:space="preserve"> et al. 2011). The ME requirements for whole milk would be 93.0</w:t>
      </w:r>
      <w:r w:rsidR="005132A4" w:rsidRPr="00AD0835">
        <w:rPr>
          <w:rFonts w:ascii="Arial" w:hAnsi="Arial" w:cs="Arial"/>
          <w:sz w:val="20"/>
          <w:szCs w:val="20"/>
        </w:rPr>
        <w:t>per cent</w:t>
      </w:r>
      <w:r w:rsidR="006D5FE3" w:rsidRPr="00AD0835">
        <w:rPr>
          <w:rFonts w:ascii="Arial" w:hAnsi="Arial" w:cs="Arial"/>
          <w:sz w:val="20"/>
          <w:szCs w:val="20"/>
        </w:rPr>
        <w:t xml:space="preserve"> gross energy, </w:t>
      </w:r>
      <w:r w:rsidR="00682821" w:rsidRPr="00AD0835">
        <w:rPr>
          <w:rFonts w:ascii="Arial" w:hAnsi="Arial" w:cs="Arial"/>
          <w:sz w:val="20"/>
          <w:szCs w:val="20"/>
        </w:rPr>
        <w:t>while those for milk replacer</w:t>
      </w:r>
      <w:r w:rsidR="006D5FE3" w:rsidRPr="00AD0835">
        <w:rPr>
          <w:rFonts w:ascii="Arial" w:hAnsi="Arial" w:cs="Arial"/>
          <w:sz w:val="20"/>
          <w:szCs w:val="20"/>
        </w:rPr>
        <w:t xml:space="preserve"> would be 90.0</w:t>
      </w:r>
      <w:r w:rsidR="005132A4" w:rsidRPr="00AD0835">
        <w:rPr>
          <w:rFonts w:ascii="Arial" w:hAnsi="Arial" w:cs="Arial"/>
          <w:sz w:val="20"/>
          <w:szCs w:val="20"/>
        </w:rPr>
        <w:t>per cent</w:t>
      </w:r>
      <w:r w:rsidR="006D5FE3" w:rsidRPr="00AD0835">
        <w:rPr>
          <w:rFonts w:ascii="Arial" w:hAnsi="Arial" w:cs="Arial"/>
          <w:sz w:val="20"/>
          <w:szCs w:val="20"/>
        </w:rPr>
        <w:t xml:space="preserve">. (Drackley, 2008). In their study, </w:t>
      </w:r>
      <w:r w:rsidR="006D5FE3" w:rsidRPr="00AD0835">
        <w:rPr>
          <w:rFonts w:ascii="Arial" w:hAnsi="Arial" w:cs="Arial"/>
          <w:i/>
          <w:iCs/>
          <w:sz w:val="20"/>
          <w:szCs w:val="20"/>
        </w:rPr>
        <w:t>Baldwin</w:t>
      </w:r>
      <w:r w:rsidR="006D5FE3" w:rsidRPr="00AD0835">
        <w:rPr>
          <w:rFonts w:ascii="Arial" w:hAnsi="Arial" w:cs="Arial"/>
          <w:sz w:val="20"/>
          <w:szCs w:val="20"/>
        </w:rPr>
        <w:t xml:space="preserve"> et al. (2004) recommended a gradual change from liquid to solid feed because it makes it easier for calves to eat and digest the feed, which further promotes growth during and after weaning. This additional feed is also beneficial for calves' early rumen development, growth of their salivary glands, and rumination behaviour. Ca</w:t>
      </w:r>
      <w:r w:rsidR="00682821" w:rsidRPr="00AD0835">
        <w:rPr>
          <w:rFonts w:ascii="Arial" w:hAnsi="Arial" w:cs="Arial"/>
          <w:sz w:val="20"/>
          <w:szCs w:val="20"/>
        </w:rPr>
        <w:t>lves should stay on the starter</w:t>
      </w:r>
      <w:r w:rsidR="006D5FE3" w:rsidRPr="00AD0835">
        <w:rPr>
          <w:rFonts w:ascii="Arial" w:hAnsi="Arial" w:cs="Arial"/>
          <w:sz w:val="20"/>
          <w:szCs w:val="20"/>
        </w:rPr>
        <w:t xml:space="preserve"> ration until they are 10 to 14 weeks old.</w:t>
      </w:r>
      <w:r w:rsidR="00682821" w:rsidRPr="00AD0835">
        <w:rPr>
          <w:rFonts w:ascii="Arial" w:hAnsi="Arial" w:cs="Arial"/>
          <w:sz w:val="20"/>
          <w:szCs w:val="20"/>
        </w:rPr>
        <w:t xml:space="preserve"> After this time, they can switch to a grower ration with 16</w:t>
      </w:r>
      <w:r w:rsidR="005132A4" w:rsidRPr="00AD0835">
        <w:rPr>
          <w:rFonts w:ascii="Arial" w:hAnsi="Arial" w:cs="Arial"/>
          <w:sz w:val="20"/>
          <w:szCs w:val="20"/>
        </w:rPr>
        <w:t xml:space="preserve">per </w:t>
      </w:r>
      <w:proofErr w:type="spellStart"/>
      <w:r w:rsidR="005132A4" w:rsidRPr="00AD0835">
        <w:rPr>
          <w:rFonts w:ascii="Arial" w:hAnsi="Arial" w:cs="Arial"/>
          <w:sz w:val="20"/>
          <w:szCs w:val="20"/>
        </w:rPr>
        <w:t>cent</w:t>
      </w:r>
      <w:r w:rsidR="00682821" w:rsidRPr="00AD0835">
        <w:rPr>
          <w:rFonts w:ascii="Arial" w:hAnsi="Arial" w:cs="Arial"/>
          <w:sz w:val="20"/>
          <w:szCs w:val="20"/>
        </w:rPr>
        <w:t>crude</w:t>
      </w:r>
      <w:proofErr w:type="spellEnd"/>
      <w:r w:rsidR="00682821" w:rsidRPr="00AD0835">
        <w:rPr>
          <w:rFonts w:ascii="Arial" w:hAnsi="Arial" w:cs="Arial"/>
          <w:sz w:val="20"/>
          <w:szCs w:val="20"/>
        </w:rPr>
        <w:t xml:space="preserve"> protein on a dry basis, which has a lower protein concentration. By this stage, forages can also be introduced. As calves reach breeding stage, dry hay should be restricted to ensure that calves consume between 2.5 and 5.0 kg of grower food daily (</w:t>
      </w:r>
      <w:r w:rsidR="00682821" w:rsidRPr="00AD0835">
        <w:rPr>
          <w:rFonts w:ascii="Arial" w:hAnsi="Arial" w:cs="Arial"/>
          <w:i/>
          <w:iCs/>
          <w:sz w:val="20"/>
          <w:szCs w:val="20"/>
        </w:rPr>
        <w:t>Drackley</w:t>
      </w:r>
      <w:r w:rsidR="00682821" w:rsidRPr="00AD0835">
        <w:rPr>
          <w:rFonts w:ascii="Arial" w:hAnsi="Arial" w:cs="Arial"/>
          <w:sz w:val="20"/>
          <w:szCs w:val="20"/>
        </w:rPr>
        <w:t>,2008). Feeding highly palatable fermentable carbohydrate rich starter diet facilitates rumen development</w:t>
      </w:r>
      <w:r w:rsidR="00201E28" w:rsidRPr="00AD0835">
        <w:rPr>
          <w:rFonts w:ascii="Arial" w:hAnsi="Arial" w:cs="Arial"/>
          <w:sz w:val="20"/>
          <w:szCs w:val="20"/>
        </w:rPr>
        <w:t xml:space="preserve"> </w:t>
      </w:r>
      <w:r w:rsidR="00682821" w:rsidRPr="00AD0835">
        <w:rPr>
          <w:rFonts w:ascii="Arial" w:hAnsi="Arial" w:cs="Arial"/>
          <w:sz w:val="20"/>
          <w:szCs w:val="20"/>
        </w:rPr>
        <w:t>(</w:t>
      </w:r>
      <w:proofErr w:type="spellStart"/>
      <w:r w:rsidR="00682821" w:rsidRPr="00AD0835">
        <w:rPr>
          <w:rFonts w:ascii="Arial" w:hAnsi="Arial" w:cs="Arial"/>
          <w:i/>
          <w:iCs/>
          <w:sz w:val="20"/>
          <w:szCs w:val="20"/>
        </w:rPr>
        <w:t>Khan</w:t>
      </w:r>
      <w:r w:rsidR="00682821" w:rsidRPr="00AD0835">
        <w:rPr>
          <w:rFonts w:ascii="Arial" w:hAnsi="Arial" w:cs="Arial"/>
          <w:iCs/>
          <w:sz w:val="20"/>
          <w:szCs w:val="20"/>
        </w:rPr>
        <w:t>et</w:t>
      </w:r>
      <w:proofErr w:type="spellEnd"/>
      <w:r w:rsidR="00682821" w:rsidRPr="00AD0835">
        <w:rPr>
          <w:rFonts w:ascii="Arial" w:hAnsi="Arial" w:cs="Arial"/>
          <w:iCs/>
          <w:sz w:val="20"/>
          <w:szCs w:val="20"/>
        </w:rPr>
        <w:t xml:space="preserve"> al</w:t>
      </w:r>
      <w:r w:rsidR="00682821" w:rsidRPr="00AD0835">
        <w:rPr>
          <w:rFonts w:ascii="Arial" w:hAnsi="Arial" w:cs="Arial"/>
          <w:sz w:val="20"/>
          <w:szCs w:val="20"/>
        </w:rPr>
        <w:t xml:space="preserve">. 2016). In cold </w:t>
      </w:r>
      <w:r w:rsidR="00D91266" w:rsidRPr="00AD0835">
        <w:rPr>
          <w:rFonts w:ascii="Arial" w:hAnsi="Arial" w:cs="Arial"/>
          <w:sz w:val="20"/>
          <w:szCs w:val="20"/>
        </w:rPr>
        <w:t>weather</w:t>
      </w:r>
      <w:r w:rsidR="00682821" w:rsidRPr="00AD0835">
        <w:rPr>
          <w:rFonts w:ascii="Arial" w:hAnsi="Arial" w:cs="Arial"/>
          <w:sz w:val="20"/>
          <w:szCs w:val="20"/>
        </w:rPr>
        <w:t xml:space="preserve">, the maintenance of </w:t>
      </w:r>
      <w:proofErr w:type="spellStart"/>
      <w:r w:rsidR="00682821" w:rsidRPr="00AD0835">
        <w:rPr>
          <w:rFonts w:ascii="Arial" w:hAnsi="Arial" w:cs="Arial"/>
          <w:sz w:val="20"/>
          <w:szCs w:val="20"/>
        </w:rPr>
        <w:t>metabolisable</w:t>
      </w:r>
      <w:proofErr w:type="spellEnd"/>
      <w:r w:rsidR="00682821" w:rsidRPr="00AD0835">
        <w:rPr>
          <w:rFonts w:ascii="Arial" w:hAnsi="Arial" w:cs="Arial"/>
          <w:sz w:val="20"/>
          <w:szCs w:val="20"/>
        </w:rPr>
        <w:t xml:space="preserve"> energy (ME) increases. </w:t>
      </w:r>
      <w:r w:rsidR="00D91266" w:rsidRPr="00AD0835">
        <w:rPr>
          <w:rFonts w:ascii="Arial" w:hAnsi="Arial" w:cs="Arial"/>
          <w:sz w:val="20"/>
          <w:szCs w:val="20"/>
        </w:rPr>
        <w:t>As a result, various strategies can be used in the diet of calves to maintain growth under such circumstances, including increasing the volume of milk or milk replacer at each feeding, providing a third feeding daily, switching to high energy milk replacer, and supplementing milk replacer with 20-22</w:t>
      </w:r>
      <w:r w:rsidR="005132A4" w:rsidRPr="00AD0835">
        <w:rPr>
          <w:rFonts w:ascii="Arial" w:hAnsi="Arial" w:cs="Arial"/>
          <w:sz w:val="20"/>
          <w:szCs w:val="20"/>
        </w:rPr>
        <w:t>per cent</w:t>
      </w:r>
      <w:r w:rsidR="00D91266" w:rsidRPr="00AD0835">
        <w:rPr>
          <w:rFonts w:ascii="Arial" w:hAnsi="Arial" w:cs="Arial"/>
          <w:sz w:val="20"/>
          <w:szCs w:val="20"/>
        </w:rPr>
        <w:t xml:space="preserve"> crude protein, 15-20</w:t>
      </w:r>
      <w:r w:rsidR="005132A4" w:rsidRPr="00AD0835">
        <w:rPr>
          <w:rFonts w:ascii="Arial" w:hAnsi="Arial" w:cs="Arial"/>
          <w:sz w:val="20"/>
          <w:szCs w:val="20"/>
        </w:rPr>
        <w:t>per cent</w:t>
      </w:r>
      <w:r w:rsidR="00D91266" w:rsidRPr="00AD0835">
        <w:rPr>
          <w:rFonts w:ascii="Arial" w:hAnsi="Arial" w:cs="Arial"/>
          <w:sz w:val="20"/>
          <w:szCs w:val="20"/>
        </w:rPr>
        <w:t xml:space="preserve"> fat, and 12.5</w:t>
      </w:r>
      <w:r w:rsidR="005132A4" w:rsidRPr="00AD0835">
        <w:rPr>
          <w:rFonts w:ascii="Arial" w:hAnsi="Arial" w:cs="Arial"/>
          <w:sz w:val="20"/>
          <w:szCs w:val="20"/>
        </w:rPr>
        <w:t>per cent</w:t>
      </w:r>
      <w:r w:rsidR="00D91266" w:rsidRPr="00AD0835">
        <w:rPr>
          <w:rFonts w:ascii="Arial" w:hAnsi="Arial" w:cs="Arial"/>
          <w:sz w:val="20"/>
          <w:szCs w:val="20"/>
        </w:rPr>
        <w:t xml:space="preserve"> more milk solids (</w:t>
      </w:r>
      <w:r w:rsidR="00D91266" w:rsidRPr="00AD0835">
        <w:rPr>
          <w:rFonts w:ascii="Arial" w:hAnsi="Arial" w:cs="Arial"/>
          <w:i/>
          <w:iCs/>
          <w:sz w:val="20"/>
          <w:szCs w:val="20"/>
        </w:rPr>
        <w:t>Cowles</w:t>
      </w:r>
      <w:r w:rsidR="00D91266" w:rsidRPr="00AD0835">
        <w:rPr>
          <w:rFonts w:ascii="Arial" w:hAnsi="Arial" w:cs="Arial"/>
          <w:sz w:val="20"/>
          <w:szCs w:val="20"/>
        </w:rPr>
        <w:t xml:space="preserve"> et al. 2006).</w:t>
      </w:r>
    </w:p>
    <w:p w14:paraId="4BE5EB1E" w14:textId="77777777" w:rsidR="005D7004" w:rsidRPr="00456A56" w:rsidRDefault="007D0F22" w:rsidP="004D0079">
      <w:pPr>
        <w:autoSpaceDE w:val="0"/>
        <w:autoSpaceDN w:val="0"/>
        <w:adjustRightInd w:val="0"/>
        <w:spacing w:after="0" w:line="360" w:lineRule="auto"/>
        <w:jc w:val="both"/>
        <w:rPr>
          <w:rFonts w:ascii="Arial" w:hAnsi="Arial" w:cs="Arial"/>
          <w:b/>
        </w:rPr>
      </w:pPr>
      <w:r w:rsidRPr="00456A56">
        <w:rPr>
          <w:rFonts w:ascii="Arial" w:hAnsi="Arial" w:cs="Arial"/>
          <w:b/>
        </w:rPr>
        <w:t>WATER: VITAL NUTRIENT FOR CALF</w:t>
      </w:r>
    </w:p>
    <w:p w14:paraId="4E79BBEF" w14:textId="77777777" w:rsidR="005D7004" w:rsidRPr="00AD0835" w:rsidRDefault="005D7004" w:rsidP="00456A56">
      <w:pPr>
        <w:autoSpaceDE w:val="0"/>
        <w:autoSpaceDN w:val="0"/>
        <w:adjustRightInd w:val="0"/>
        <w:spacing w:line="240" w:lineRule="auto"/>
        <w:ind w:firstLine="720"/>
        <w:jc w:val="both"/>
        <w:rPr>
          <w:rFonts w:ascii="Arial" w:hAnsi="Arial" w:cs="Arial"/>
          <w:sz w:val="20"/>
          <w:szCs w:val="20"/>
        </w:rPr>
      </w:pPr>
      <w:r w:rsidRPr="00AD0835">
        <w:rPr>
          <w:rFonts w:ascii="Arial" w:hAnsi="Arial" w:cs="Arial"/>
          <w:sz w:val="20"/>
          <w:szCs w:val="20"/>
        </w:rPr>
        <w:t xml:space="preserve">From the time the calf is born, it should always have access to water. In general, farmers tend to offer water after one to two weeks in the summer and after a month in the winter. In his research, </w:t>
      </w:r>
      <w:r w:rsidRPr="00AD0835">
        <w:rPr>
          <w:rFonts w:ascii="Arial" w:hAnsi="Arial" w:cs="Arial"/>
          <w:i/>
          <w:iCs/>
          <w:sz w:val="20"/>
          <w:szCs w:val="20"/>
        </w:rPr>
        <w:t>Beede</w:t>
      </w:r>
      <w:r w:rsidRPr="00AD0835">
        <w:rPr>
          <w:rFonts w:ascii="Arial" w:hAnsi="Arial" w:cs="Arial"/>
          <w:sz w:val="20"/>
          <w:szCs w:val="20"/>
        </w:rPr>
        <w:t xml:space="preserve"> (2005) found that dairy producers do not provide new-born calves with drinking water because they believe that doing so might cause diarrhoea. So</w:t>
      </w:r>
      <w:r w:rsidR="00D42057" w:rsidRPr="00AD0835">
        <w:rPr>
          <w:rFonts w:ascii="Arial" w:hAnsi="Arial" w:cs="Arial"/>
          <w:sz w:val="20"/>
          <w:szCs w:val="20"/>
        </w:rPr>
        <w:t>,</w:t>
      </w:r>
      <w:r w:rsidRPr="00AD0835">
        <w:rPr>
          <w:rFonts w:ascii="Arial" w:hAnsi="Arial" w:cs="Arial"/>
          <w:sz w:val="20"/>
          <w:szCs w:val="20"/>
        </w:rPr>
        <w:t xml:space="preserve"> they wait an average of 17 days before giving newborn calves water.</w:t>
      </w:r>
      <w:r w:rsidR="004144C1" w:rsidRPr="00AD0835">
        <w:rPr>
          <w:rFonts w:ascii="Arial" w:hAnsi="Arial" w:cs="Arial"/>
          <w:sz w:val="20"/>
          <w:szCs w:val="20"/>
        </w:rPr>
        <w:t xml:space="preserve"> In their study, </w:t>
      </w:r>
      <w:r w:rsidR="004144C1" w:rsidRPr="00AD0835">
        <w:rPr>
          <w:rFonts w:ascii="Arial" w:hAnsi="Arial" w:cs="Arial"/>
          <w:i/>
          <w:iCs/>
          <w:sz w:val="20"/>
          <w:szCs w:val="20"/>
        </w:rPr>
        <w:t>Thickett</w:t>
      </w:r>
      <w:r w:rsidR="004144C1" w:rsidRPr="00AD0835">
        <w:rPr>
          <w:rFonts w:ascii="Arial" w:hAnsi="Arial" w:cs="Arial"/>
          <w:sz w:val="20"/>
          <w:szCs w:val="20"/>
        </w:rPr>
        <w:t xml:space="preserve"> et al. (1981) found that the age at which calves are initially introduced drinking water affects how big the calves grow. Additionally, an observational trial was done, and the results showed that calves receiving water from birth saw a greater than 30</w:t>
      </w:r>
      <w:r w:rsidR="005132A4" w:rsidRPr="00AD0835">
        <w:rPr>
          <w:rFonts w:ascii="Arial" w:hAnsi="Arial" w:cs="Arial"/>
          <w:sz w:val="20"/>
          <w:szCs w:val="20"/>
        </w:rPr>
        <w:t>per cent</w:t>
      </w:r>
      <w:r w:rsidR="004144C1" w:rsidRPr="00AD0835">
        <w:rPr>
          <w:rFonts w:ascii="Arial" w:hAnsi="Arial" w:cs="Arial"/>
          <w:sz w:val="20"/>
          <w:szCs w:val="20"/>
        </w:rPr>
        <w:t xml:space="preserve"> increase in starting intake and weight gain than calves receiving water only until one month of age.</w:t>
      </w:r>
    </w:p>
    <w:p w14:paraId="2F2BAF18" w14:textId="77777777" w:rsidR="008B686C" w:rsidRPr="00456A56" w:rsidRDefault="007D0F22" w:rsidP="004D0079">
      <w:pPr>
        <w:autoSpaceDE w:val="0"/>
        <w:autoSpaceDN w:val="0"/>
        <w:adjustRightInd w:val="0"/>
        <w:spacing w:after="0" w:line="360" w:lineRule="auto"/>
        <w:jc w:val="both"/>
        <w:rPr>
          <w:rFonts w:ascii="Arial" w:hAnsi="Arial" w:cs="Arial"/>
          <w:b/>
        </w:rPr>
      </w:pPr>
      <w:r w:rsidRPr="00456A56">
        <w:rPr>
          <w:rFonts w:ascii="Arial" w:hAnsi="Arial" w:cs="Arial"/>
          <w:b/>
        </w:rPr>
        <w:t>WEANING OF CALVES</w:t>
      </w:r>
    </w:p>
    <w:p w14:paraId="39E8FB71" w14:textId="77777777" w:rsidR="00EA1DBD" w:rsidRPr="00AD0835" w:rsidRDefault="008B686C" w:rsidP="00456A56">
      <w:pPr>
        <w:autoSpaceDE w:val="0"/>
        <w:autoSpaceDN w:val="0"/>
        <w:adjustRightInd w:val="0"/>
        <w:spacing w:line="240" w:lineRule="auto"/>
        <w:ind w:firstLine="720"/>
        <w:jc w:val="both"/>
        <w:rPr>
          <w:rFonts w:ascii="Arial" w:hAnsi="Arial" w:cs="Arial"/>
          <w:sz w:val="20"/>
          <w:szCs w:val="20"/>
        </w:rPr>
      </w:pPr>
      <w:r w:rsidRPr="00AD0835">
        <w:rPr>
          <w:rFonts w:ascii="Arial" w:hAnsi="Arial" w:cs="Arial"/>
          <w:sz w:val="20"/>
          <w:szCs w:val="20"/>
        </w:rPr>
        <w:lastRenderedPageBreak/>
        <w:t>The length of the weaning process has a significant impact on the stress levels of the calf. When to wean their calves is a question that dairy farmers hav</w:t>
      </w:r>
      <w:r w:rsidR="00EA1DBD" w:rsidRPr="00AD0835">
        <w:rPr>
          <w:rFonts w:ascii="Arial" w:hAnsi="Arial" w:cs="Arial"/>
          <w:sz w:val="20"/>
          <w:szCs w:val="20"/>
        </w:rPr>
        <w:t xml:space="preserve">e? </w:t>
      </w:r>
      <w:r w:rsidRPr="00AD0835">
        <w:rPr>
          <w:rFonts w:ascii="Arial" w:hAnsi="Arial" w:cs="Arial"/>
          <w:sz w:val="20"/>
          <w:szCs w:val="20"/>
        </w:rPr>
        <w:t xml:space="preserve">Weaning stress has also been connected to breeding age and a heifer's output during lactation. Calves should therefore be weaned gradually. </w:t>
      </w:r>
      <w:r w:rsidRPr="00AD0835">
        <w:rPr>
          <w:rFonts w:ascii="Arial" w:hAnsi="Arial" w:cs="Arial"/>
          <w:i/>
          <w:iCs/>
          <w:sz w:val="20"/>
          <w:szCs w:val="20"/>
        </w:rPr>
        <w:t>Sween</w:t>
      </w:r>
      <w:r w:rsidR="00353643" w:rsidRPr="00AD0835">
        <w:rPr>
          <w:rFonts w:ascii="Arial" w:hAnsi="Arial" w:cs="Arial"/>
          <w:i/>
          <w:iCs/>
          <w:sz w:val="20"/>
          <w:szCs w:val="20"/>
        </w:rPr>
        <w:t>e</w:t>
      </w:r>
      <w:r w:rsidRPr="00AD0835">
        <w:rPr>
          <w:rFonts w:ascii="Arial" w:hAnsi="Arial" w:cs="Arial"/>
          <w:i/>
          <w:iCs/>
          <w:sz w:val="20"/>
          <w:szCs w:val="20"/>
        </w:rPr>
        <w:t>y</w:t>
      </w:r>
      <w:r w:rsidRPr="00AD0835">
        <w:rPr>
          <w:rFonts w:ascii="Arial" w:hAnsi="Arial" w:cs="Arial"/>
          <w:sz w:val="20"/>
          <w:szCs w:val="20"/>
        </w:rPr>
        <w:t xml:space="preserve"> et al. (2010) revealed that slow weaning boosted starter intake during the weaning phase, whereas sudden weaning appeared to have an adverse effect on calf growth. According to (</w:t>
      </w:r>
      <w:r w:rsidRPr="00AD0835">
        <w:rPr>
          <w:rFonts w:ascii="Arial" w:hAnsi="Arial" w:cs="Arial"/>
          <w:i/>
          <w:iCs/>
          <w:sz w:val="20"/>
          <w:szCs w:val="20"/>
        </w:rPr>
        <w:t>Drackley</w:t>
      </w:r>
      <w:r w:rsidRPr="00AD0835">
        <w:rPr>
          <w:rFonts w:ascii="Arial" w:hAnsi="Arial" w:cs="Arial"/>
          <w:sz w:val="20"/>
          <w:szCs w:val="20"/>
        </w:rPr>
        <w:t>, 2008), calves shouldn't be weaned until they consistently begin ingesting 1.0 kg of starter each day. The recommended age for weaning is five to six weeks (</w:t>
      </w:r>
      <w:r w:rsidRPr="00AD0835">
        <w:rPr>
          <w:rFonts w:ascii="Arial" w:hAnsi="Arial" w:cs="Arial"/>
          <w:i/>
          <w:iCs/>
          <w:sz w:val="20"/>
          <w:szCs w:val="20"/>
        </w:rPr>
        <w:t>Lorenz</w:t>
      </w:r>
      <w:r w:rsidRPr="00AD0835">
        <w:rPr>
          <w:rFonts w:ascii="Arial" w:hAnsi="Arial" w:cs="Arial"/>
          <w:sz w:val="20"/>
          <w:szCs w:val="20"/>
        </w:rPr>
        <w:t xml:space="preserve"> et al.2011). Calves that are weaned as soon as they are born experience reduced weaning stress (</w:t>
      </w:r>
      <w:proofErr w:type="spellStart"/>
      <w:r w:rsidRPr="00AD0835">
        <w:rPr>
          <w:rFonts w:ascii="Arial" w:hAnsi="Arial" w:cs="Arial"/>
          <w:i/>
          <w:iCs/>
          <w:sz w:val="20"/>
          <w:szCs w:val="20"/>
        </w:rPr>
        <w:t>Bud</w:t>
      </w:r>
      <w:r w:rsidR="008D462F" w:rsidRPr="00AD0835">
        <w:rPr>
          <w:rFonts w:ascii="Arial" w:hAnsi="Arial" w:cs="Arial"/>
          <w:i/>
          <w:iCs/>
          <w:sz w:val="20"/>
          <w:szCs w:val="20"/>
        </w:rPr>
        <w:t>z</w:t>
      </w:r>
      <w:r w:rsidRPr="00AD0835">
        <w:rPr>
          <w:rFonts w:ascii="Arial" w:hAnsi="Arial" w:cs="Arial"/>
          <w:i/>
          <w:iCs/>
          <w:sz w:val="20"/>
          <w:szCs w:val="20"/>
        </w:rPr>
        <w:t>yn</w:t>
      </w:r>
      <w:r w:rsidR="008D462F" w:rsidRPr="00AD0835">
        <w:rPr>
          <w:rFonts w:ascii="Arial" w:hAnsi="Arial" w:cs="Arial"/>
          <w:i/>
          <w:iCs/>
          <w:sz w:val="20"/>
          <w:szCs w:val="20"/>
        </w:rPr>
        <w:t>s</w:t>
      </w:r>
      <w:r w:rsidRPr="00AD0835">
        <w:rPr>
          <w:rFonts w:ascii="Arial" w:hAnsi="Arial" w:cs="Arial"/>
          <w:i/>
          <w:iCs/>
          <w:sz w:val="20"/>
          <w:szCs w:val="20"/>
        </w:rPr>
        <w:t>ka</w:t>
      </w:r>
      <w:r w:rsidR="00604186" w:rsidRPr="00AD0835">
        <w:rPr>
          <w:rFonts w:ascii="Arial" w:hAnsi="Arial" w:cs="Arial"/>
          <w:i/>
          <w:iCs/>
          <w:sz w:val="20"/>
          <w:szCs w:val="20"/>
        </w:rPr>
        <w:t>and</w:t>
      </w:r>
      <w:proofErr w:type="spellEnd"/>
      <w:r w:rsidR="00604186" w:rsidRPr="00AD0835">
        <w:rPr>
          <w:rFonts w:ascii="Arial" w:hAnsi="Arial" w:cs="Arial"/>
          <w:i/>
          <w:iCs/>
          <w:sz w:val="20"/>
          <w:szCs w:val="20"/>
        </w:rPr>
        <w:t xml:space="preserve"> </w:t>
      </w:r>
      <w:r w:rsidRPr="00AD0835">
        <w:rPr>
          <w:rFonts w:ascii="Arial" w:hAnsi="Arial" w:cs="Arial"/>
          <w:i/>
          <w:iCs/>
          <w:sz w:val="20"/>
          <w:szCs w:val="20"/>
        </w:rPr>
        <w:t>Weary</w:t>
      </w:r>
      <w:r w:rsidRPr="00AD0835">
        <w:rPr>
          <w:rFonts w:ascii="Arial" w:hAnsi="Arial" w:cs="Arial"/>
          <w:sz w:val="20"/>
          <w:szCs w:val="20"/>
        </w:rPr>
        <w:t xml:space="preserve">, 2007). In their study, </w:t>
      </w:r>
      <w:r w:rsidRPr="00AD0835">
        <w:rPr>
          <w:rFonts w:ascii="Arial" w:hAnsi="Arial" w:cs="Arial"/>
          <w:i/>
          <w:iCs/>
          <w:sz w:val="20"/>
          <w:szCs w:val="20"/>
        </w:rPr>
        <w:t>Mahla</w:t>
      </w:r>
      <w:r w:rsidRPr="00AD0835">
        <w:rPr>
          <w:rFonts w:ascii="Arial" w:hAnsi="Arial" w:cs="Arial"/>
          <w:sz w:val="20"/>
          <w:szCs w:val="20"/>
        </w:rPr>
        <w:t xml:space="preserve"> et al. (2015) discovered that the majority of farmers did not practise weaning of calves. Up until the age of six months, calves were permitted to nurse</w:t>
      </w:r>
      <w:r w:rsidR="0034324B" w:rsidRPr="00AD0835">
        <w:rPr>
          <w:rFonts w:ascii="Arial" w:hAnsi="Arial" w:cs="Arial"/>
          <w:sz w:val="20"/>
          <w:szCs w:val="20"/>
        </w:rPr>
        <w:t xml:space="preserve"> or suckle</w:t>
      </w:r>
      <w:r w:rsidRPr="00AD0835">
        <w:rPr>
          <w:rFonts w:ascii="Arial" w:hAnsi="Arial" w:cs="Arial"/>
          <w:sz w:val="20"/>
          <w:szCs w:val="20"/>
        </w:rPr>
        <w:t>. Due to the lack of adequate quality feed, the weaning age of calves was increased.</w:t>
      </w:r>
    </w:p>
    <w:p w14:paraId="3A030215" w14:textId="77777777" w:rsidR="00EA1DBD" w:rsidRPr="00456A56" w:rsidRDefault="007D0F22" w:rsidP="004D0079">
      <w:pPr>
        <w:autoSpaceDE w:val="0"/>
        <w:autoSpaceDN w:val="0"/>
        <w:adjustRightInd w:val="0"/>
        <w:spacing w:after="0" w:line="360" w:lineRule="auto"/>
        <w:jc w:val="both"/>
        <w:rPr>
          <w:rFonts w:ascii="Arial" w:hAnsi="Arial" w:cs="Arial"/>
          <w:b/>
        </w:rPr>
      </w:pPr>
      <w:r w:rsidRPr="00456A56">
        <w:rPr>
          <w:rFonts w:ascii="Arial" w:hAnsi="Arial" w:cs="Arial"/>
          <w:b/>
        </w:rPr>
        <w:t>CALF HEALTH MANAGEMENT</w:t>
      </w:r>
    </w:p>
    <w:p w14:paraId="2073A5EA" w14:textId="77777777" w:rsidR="00D91266" w:rsidRPr="00AD0835" w:rsidRDefault="007F5807" w:rsidP="00456A56">
      <w:pPr>
        <w:autoSpaceDE w:val="0"/>
        <w:autoSpaceDN w:val="0"/>
        <w:adjustRightInd w:val="0"/>
        <w:spacing w:line="240" w:lineRule="auto"/>
        <w:ind w:firstLine="720"/>
        <w:jc w:val="both"/>
        <w:rPr>
          <w:rFonts w:ascii="Arial" w:hAnsi="Arial" w:cs="Arial"/>
          <w:sz w:val="20"/>
          <w:szCs w:val="20"/>
        </w:rPr>
      </w:pPr>
      <w:r w:rsidRPr="00AD0835">
        <w:rPr>
          <w:rFonts w:ascii="Arial" w:hAnsi="Arial" w:cs="Arial"/>
          <w:sz w:val="20"/>
          <w:szCs w:val="20"/>
        </w:rPr>
        <w:t xml:space="preserve">Three essential components of successful calf health management are immunisation/vaccination, deworming, and </w:t>
      </w:r>
      <w:proofErr w:type="spellStart"/>
      <w:r w:rsidRPr="00AD0835">
        <w:rPr>
          <w:rFonts w:ascii="Arial" w:hAnsi="Arial" w:cs="Arial"/>
          <w:sz w:val="20"/>
          <w:szCs w:val="20"/>
        </w:rPr>
        <w:t>debudding</w:t>
      </w:r>
      <w:proofErr w:type="spellEnd"/>
      <w:r w:rsidRPr="00AD0835">
        <w:rPr>
          <w:rFonts w:ascii="Arial" w:hAnsi="Arial" w:cs="Arial"/>
          <w:sz w:val="20"/>
          <w:szCs w:val="20"/>
        </w:rPr>
        <w:t>/dehorning (</w:t>
      </w:r>
      <w:r w:rsidRPr="00AD0835">
        <w:rPr>
          <w:rFonts w:ascii="Arial" w:hAnsi="Arial" w:cs="Arial"/>
          <w:i/>
          <w:iCs/>
          <w:sz w:val="20"/>
          <w:szCs w:val="20"/>
        </w:rPr>
        <w:t>Sharma</w:t>
      </w:r>
      <w:r w:rsidRPr="00AD0835">
        <w:rPr>
          <w:rFonts w:ascii="Arial" w:hAnsi="Arial" w:cs="Arial"/>
          <w:sz w:val="20"/>
          <w:szCs w:val="20"/>
        </w:rPr>
        <w:t xml:space="preserve"> et al. 2019). According to a study by </w:t>
      </w:r>
      <w:r w:rsidRPr="00AD0835">
        <w:rPr>
          <w:rFonts w:ascii="Arial" w:hAnsi="Arial" w:cs="Arial"/>
          <w:i/>
          <w:iCs/>
          <w:sz w:val="20"/>
          <w:szCs w:val="20"/>
        </w:rPr>
        <w:t>Gottardo</w:t>
      </w:r>
      <w:r w:rsidRPr="00AD0835">
        <w:rPr>
          <w:rFonts w:ascii="Arial" w:hAnsi="Arial" w:cs="Arial"/>
          <w:sz w:val="20"/>
          <w:szCs w:val="20"/>
        </w:rPr>
        <w:t xml:space="preserve"> et al. (2011), disbudding was typically done at around one month of age by large dairy farmers as opposed to small or marginal ones, and hot iron cauterization was favoured method by 91.0</w:t>
      </w:r>
      <w:r w:rsidR="005132A4" w:rsidRPr="00AD0835">
        <w:rPr>
          <w:rFonts w:ascii="Arial" w:hAnsi="Arial" w:cs="Arial"/>
          <w:sz w:val="20"/>
          <w:szCs w:val="20"/>
        </w:rPr>
        <w:t>per cent</w:t>
      </w:r>
      <w:r w:rsidRPr="00AD0835">
        <w:rPr>
          <w:rFonts w:ascii="Arial" w:hAnsi="Arial" w:cs="Arial"/>
          <w:sz w:val="20"/>
          <w:szCs w:val="20"/>
        </w:rPr>
        <w:t xml:space="preserve"> of the dairy farmers for dehorning calves. A study done by </w:t>
      </w:r>
      <w:r w:rsidRPr="00AD0835">
        <w:rPr>
          <w:rFonts w:ascii="Arial" w:hAnsi="Arial" w:cs="Arial"/>
          <w:i/>
          <w:iCs/>
          <w:sz w:val="20"/>
          <w:szCs w:val="20"/>
        </w:rPr>
        <w:t>Vickers</w:t>
      </w:r>
      <w:r w:rsidRPr="00AD0835">
        <w:rPr>
          <w:rFonts w:ascii="Arial" w:hAnsi="Arial" w:cs="Arial"/>
          <w:sz w:val="20"/>
          <w:szCs w:val="20"/>
        </w:rPr>
        <w:t xml:space="preserve"> et al. (2005), revealed that calves dehorned with caustic potash showed evidence of pain, but the pain subsided quickly, whereas calves dehorned with electric rod displayed greater pain than caustic potash. Additionally, they discovered that hot iron dehorning with local anaesthesia may lessen the discomfort of dehorning.</w:t>
      </w:r>
      <w:r w:rsidR="00F22400" w:rsidRPr="00AD0835">
        <w:rPr>
          <w:rFonts w:ascii="Arial" w:hAnsi="Arial" w:cs="Arial"/>
          <w:sz w:val="20"/>
          <w:szCs w:val="20"/>
        </w:rPr>
        <w:t xml:space="preserve"> In their study, </w:t>
      </w:r>
      <w:r w:rsidR="00F22400" w:rsidRPr="00AD0835">
        <w:rPr>
          <w:rFonts w:ascii="Arial" w:hAnsi="Arial" w:cs="Arial"/>
          <w:i/>
          <w:iCs/>
          <w:sz w:val="20"/>
          <w:szCs w:val="20"/>
        </w:rPr>
        <w:t>Saharan</w:t>
      </w:r>
      <w:r w:rsidR="00F22400" w:rsidRPr="00AD0835">
        <w:rPr>
          <w:rFonts w:ascii="Arial" w:hAnsi="Arial" w:cs="Arial"/>
          <w:sz w:val="20"/>
          <w:szCs w:val="20"/>
        </w:rPr>
        <w:t xml:space="preserve"> et al. (2015) found that disbudding was not a practise that was widely used by the dairy farmers in Western Rajasthan. To increase their ability to sell the beef for more money, they only raised the calves for future beef fattening. In their study, </w:t>
      </w:r>
      <w:proofErr w:type="spellStart"/>
      <w:r w:rsidR="00F22400" w:rsidRPr="00AD0835">
        <w:rPr>
          <w:rFonts w:ascii="Arial" w:hAnsi="Arial" w:cs="Arial"/>
          <w:i/>
          <w:iCs/>
          <w:sz w:val="20"/>
          <w:szCs w:val="20"/>
        </w:rPr>
        <w:t>Maousami</w:t>
      </w:r>
      <w:proofErr w:type="spellEnd"/>
      <w:r w:rsidR="00F22400" w:rsidRPr="00AD0835">
        <w:rPr>
          <w:rFonts w:ascii="Arial" w:hAnsi="Arial" w:cs="Arial"/>
          <w:sz w:val="20"/>
          <w:szCs w:val="20"/>
        </w:rPr>
        <w:t xml:space="preserve"> et al. (2013) observed about the various calf management techniques used by dairy producers, such as deworming. Male calves are not often dewormed in comparison to female calves by the majority of dairy farmers. They added that frequent deworming cycles should be used to prevent parasite infestations and stated that deworming calves is crucial. This practise should begin at or before two weeks of age, and is to be continued after three to four weeks, and repeated roughly three to four times a year. Only 2.8</w:t>
      </w:r>
      <w:r w:rsidR="005132A4" w:rsidRPr="00AD0835">
        <w:rPr>
          <w:rFonts w:ascii="Arial" w:hAnsi="Arial" w:cs="Arial"/>
          <w:sz w:val="20"/>
          <w:szCs w:val="20"/>
        </w:rPr>
        <w:t>per cent</w:t>
      </w:r>
      <w:r w:rsidR="00F22400" w:rsidRPr="00AD0835">
        <w:rPr>
          <w:rFonts w:ascii="Arial" w:hAnsi="Arial" w:cs="Arial"/>
          <w:sz w:val="20"/>
          <w:szCs w:val="20"/>
        </w:rPr>
        <w:t xml:space="preserve"> of farmers, who were regarded as very few, properly dewormed and immunised their calves</w:t>
      </w:r>
      <w:r w:rsidR="00E35642" w:rsidRPr="00AD0835">
        <w:rPr>
          <w:rFonts w:ascii="Arial" w:hAnsi="Arial" w:cs="Arial"/>
          <w:sz w:val="20"/>
          <w:szCs w:val="20"/>
        </w:rPr>
        <w:t xml:space="preserve"> (</w:t>
      </w:r>
      <w:r w:rsidR="00E35642" w:rsidRPr="00AD0835">
        <w:rPr>
          <w:rFonts w:ascii="Arial" w:hAnsi="Arial" w:cs="Arial"/>
          <w:i/>
          <w:iCs/>
          <w:sz w:val="20"/>
          <w:szCs w:val="20"/>
        </w:rPr>
        <w:t>Islam</w:t>
      </w:r>
      <w:r w:rsidR="00E35642" w:rsidRPr="00AD0835">
        <w:rPr>
          <w:rFonts w:ascii="Arial" w:hAnsi="Arial" w:cs="Arial"/>
          <w:sz w:val="20"/>
          <w:szCs w:val="20"/>
        </w:rPr>
        <w:t xml:space="preserve"> et al.2020). The optimal time to vaccinate calves is when they are healthy, at ease, and their surroundings are safe (</w:t>
      </w:r>
      <w:r w:rsidR="00E35642" w:rsidRPr="00AD0835">
        <w:rPr>
          <w:rFonts w:ascii="Arial" w:hAnsi="Arial" w:cs="Arial"/>
          <w:i/>
          <w:iCs/>
          <w:sz w:val="20"/>
          <w:szCs w:val="20"/>
        </w:rPr>
        <w:t>McGuirk</w:t>
      </w:r>
      <w:r w:rsidR="00E35642" w:rsidRPr="00AD0835">
        <w:rPr>
          <w:rFonts w:ascii="Arial" w:hAnsi="Arial" w:cs="Arial"/>
          <w:sz w:val="20"/>
          <w:szCs w:val="20"/>
        </w:rPr>
        <w:t>, 2008). Additionally, immunising the calves minimises the spread of viral infections by 48.0</w:t>
      </w:r>
      <w:r w:rsidR="005132A4" w:rsidRPr="00AD0835">
        <w:rPr>
          <w:rFonts w:ascii="Arial" w:hAnsi="Arial" w:cs="Arial"/>
          <w:sz w:val="20"/>
          <w:szCs w:val="20"/>
        </w:rPr>
        <w:t>per cent</w:t>
      </w:r>
      <w:r w:rsidR="00E35642" w:rsidRPr="00AD0835">
        <w:rPr>
          <w:rFonts w:ascii="Arial" w:hAnsi="Arial" w:cs="Arial"/>
          <w:sz w:val="20"/>
          <w:szCs w:val="20"/>
        </w:rPr>
        <w:t xml:space="preserve"> (</w:t>
      </w:r>
      <w:proofErr w:type="spellStart"/>
      <w:r w:rsidR="00E35642" w:rsidRPr="00AD0835">
        <w:rPr>
          <w:rFonts w:ascii="Arial" w:hAnsi="Arial" w:cs="Arial"/>
          <w:i/>
          <w:iCs/>
          <w:sz w:val="20"/>
          <w:szCs w:val="20"/>
        </w:rPr>
        <w:t>Windeyr</w:t>
      </w:r>
      <w:proofErr w:type="spellEnd"/>
      <w:r w:rsidR="00E35642" w:rsidRPr="00AD0835">
        <w:rPr>
          <w:rFonts w:ascii="Arial" w:hAnsi="Arial" w:cs="Arial"/>
          <w:sz w:val="20"/>
          <w:szCs w:val="20"/>
        </w:rPr>
        <w:t xml:space="preserve"> et al. 2012).</w:t>
      </w:r>
    </w:p>
    <w:p w14:paraId="0FB0C406" w14:textId="77777777" w:rsidR="00E35642" w:rsidRPr="00456A56" w:rsidRDefault="007D0F22" w:rsidP="004D0079">
      <w:pPr>
        <w:autoSpaceDE w:val="0"/>
        <w:autoSpaceDN w:val="0"/>
        <w:adjustRightInd w:val="0"/>
        <w:spacing w:after="0" w:line="360" w:lineRule="auto"/>
        <w:jc w:val="both"/>
        <w:rPr>
          <w:rFonts w:ascii="Arial" w:hAnsi="Arial" w:cs="Arial"/>
          <w:b/>
        </w:rPr>
      </w:pPr>
      <w:r w:rsidRPr="00456A56">
        <w:rPr>
          <w:rFonts w:ascii="Arial" w:hAnsi="Arial" w:cs="Arial"/>
          <w:b/>
        </w:rPr>
        <w:t>DISEASES IN CALVES</w:t>
      </w:r>
    </w:p>
    <w:p w14:paraId="0B5CCEA2" w14:textId="77777777" w:rsidR="00E35642" w:rsidRPr="00AD0835" w:rsidRDefault="00E35642" w:rsidP="00456A56">
      <w:pPr>
        <w:autoSpaceDE w:val="0"/>
        <w:autoSpaceDN w:val="0"/>
        <w:adjustRightInd w:val="0"/>
        <w:spacing w:line="240" w:lineRule="auto"/>
        <w:ind w:firstLine="720"/>
        <w:jc w:val="both"/>
        <w:rPr>
          <w:rFonts w:ascii="Arial" w:hAnsi="Arial" w:cs="Arial"/>
          <w:sz w:val="20"/>
          <w:szCs w:val="20"/>
        </w:rPr>
      </w:pPr>
      <w:r w:rsidRPr="00AD0835">
        <w:rPr>
          <w:rFonts w:ascii="Arial" w:hAnsi="Arial" w:cs="Arial"/>
          <w:sz w:val="20"/>
          <w:szCs w:val="20"/>
        </w:rPr>
        <w:t>The dairy farms are significantly impacted by calf diseases. This financial impact results from the direct costs of calf losses and the expenses associated with treating the calves (</w:t>
      </w:r>
      <w:r w:rsidRPr="00AD0835">
        <w:rPr>
          <w:rFonts w:ascii="Arial" w:hAnsi="Arial" w:cs="Arial"/>
          <w:i/>
          <w:iCs/>
          <w:sz w:val="20"/>
          <w:szCs w:val="20"/>
        </w:rPr>
        <w:t>Lorenz</w:t>
      </w:r>
      <w:r w:rsidRPr="00AD0835">
        <w:rPr>
          <w:rFonts w:ascii="Arial" w:hAnsi="Arial" w:cs="Arial"/>
          <w:sz w:val="20"/>
          <w:szCs w:val="20"/>
        </w:rPr>
        <w:t xml:space="preserve"> et al. 2011). According to </w:t>
      </w:r>
      <w:r w:rsidRPr="00AD0835">
        <w:rPr>
          <w:rFonts w:ascii="Arial" w:hAnsi="Arial" w:cs="Arial"/>
          <w:i/>
          <w:iCs/>
          <w:sz w:val="20"/>
          <w:szCs w:val="20"/>
        </w:rPr>
        <w:t>Wudu</w:t>
      </w:r>
      <w:r w:rsidRPr="00AD0835">
        <w:rPr>
          <w:rFonts w:ascii="Arial" w:hAnsi="Arial" w:cs="Arial"/>
          <w:sz w:val="20"/>
          <w:szCs w:val="20"/>
        </w:rPr>
        <w:t xml:space="preserve"> et al. (2008), one of the leading causes of death in calves younger than 30 days is calf scours or diarrhoea. </w:t>
      </w:r>
      <w:r w:rsidR="008D6217" w:rsidRPr="00AD0835">
        <w:rPr>
          <w:rFonts w:ascii="Arial" w:hAnsi="Arial" w:cs="Arial"/>
          <w:i/>
          <w:iCs/>
          <w:sz w:val="20"/>
          <w:szCs w:val="20"/>
        </w:rPr>
        <w:t>Khan</w:t>
      </w:r>
      <w:r w:rsidR="008D6217" w:rsidRPr="00AD0835">
        <w:rPr>
          <w:rFonts w:ascii="Arial" w:hAnsi="Arial" w:cs="Arial"/>
          <w:sz w:val="20"/>
          <w:szCs w:val="20"/>
        </w:rPr>
        <w:t xml:space="preserve"> et al. (2007) in their study reported that internal parasitic infestation</w:t>
      </w:r>
      <w:r w:rsidRPr="00AD0835">
        <w:rPr>
          <w:rFonts w:ascii="Arial" w:hAnsi="Arial" w:cs="Arial"/>
          <w:sz w:val="20"/>
          <w:szCs w:val="20"/>
        </w:rPr>
        <w:t xml:space="preserve"> (83.0</w:t>
      </w:r>
      <w:r w:rsidR="005132A4" w:rsidRPr="00AD0835">
        <w:rPr>
          <w:rFonts w:ascii="Arial" w:hAnsi="Arial" w:cs="Arial"/>
          <w:sz w:val="20"/>
          <w:szCs w:val="20"/>
        </w:rPr>
        <w:t>per cent</w:t>
      </w:r>
      <w:r w:rsidRPr="00AD0835">
        <w:rPr>
          <w:rFonts w:ascii="Arial" w:hAnsi="Arial" w:cs="Arial"/>
          <w:sz w:val="20"/>
          <w:szCs w:val="20"/>
        </w:rPr>
        <w:t>) and exterior parasite infestation (81.0</w:t>
      </w:r>
      <w:r w:rsidR="005132A4" w:rsidRPr="00AD0835">
        <w:rPr>
          <w:rFonts w:ascii="Arial" w:hAnsi="Arial" w:cs="Arial"/>
          <w:sz w:val="20"/>
          <w:szCs w:val="20"/>
        </w:rPr>
        <w:t>per cent</w:t>
      </w:r>
      <w:r w:rsidRPr="00AD0835">
        <w:rPr>
          <w:rFonts w:ascii="Arial" w:hAnsi="Arial" w:cs="Arial"/>
          <w:sz w:val="20"/>
          <w:szCs w:val="20"/>
        </w:rPr>
        <w:t>) were the most commo</w:t>
      </w:r>
      <w:r w:rsidR="008D6217" w:rsidRPr="00AD0835">
        <w:rPr>
          <w:rFonts w:ascii="Arial" w:hAnsi="Arial" w:cs="Arial"/>
          <w:sz w:val="20"/>
          <w:szCs w:val="20"/>
        </w:rPr>
        <w:t xml:space="preserve">n diseases in calves. </w:t>
      </w:r>
      <w:r w:rsidRPr="00AD0835">
        <w:rPr>
          <w:rFonts w:ascii="Arial" w:hAnsi="Arial" w:cs="Arial"/>
          <w:sz w:val="20"/>
          <w:szCs w:val="20"/>
        </w:rPr>
        <w:t>Additionally, they documented 81.0</w:t>
      </w:r>
      <w:r w:rsidR="005132A4" w:rsidRPr="00AD0835">
        <w:rPr>
          <w:rFonts w:ascii="Arial" w:hAnsi="Arial" w:cs="Arial"/>
          <w:sz w:val="20"/>
          <w:szCs w:val="20"/>
        </w:rPr>
        <w:t>per cent</w:t>
      </w:r>
      <w:r w:rsidRPr="00AD0835">
        <w:rPr>
          <w:rFonts w:ascii="Arial" w:hAnsi="Arial" w:cs="Arial"/>
          <w:sz w:val="20"/>
          <w:szCs w:val="20"/>
        </w:rPr>
        <w:t xml:space="preserve"> scouring in calves, 70.8</w:t>
      </w:r>
      <w:r w:rsidR="005132A4" w:rsidRPr="00AD0835">
        <w:rPr>
          <w:rFonts w:ascii="Arial" w:hAnsi="Arial" w:cs="Arial"/>
          <w:sz w:val="20"/>
          <w:szCs w:val="20"/>
        </w:rPr>
        <w:t>per cent</w:t>
      </w:r>
      <w:r w:rsidRPr="00AD0835">
        <w:rPr>
          <w:rFonts w:ascii="Arial" w:hAnsi="Arial" w:cs="Arial"/>
          <w:sz w:val="20"/>
          <w:szCs w:val="20"/>
        </w:rPr>
        <w:t xml:space="preserve"> naval illness, and 27.0</w:t>
      </w:r>
      <w:r w:rsidR="005132A4" w:rsidRPr="00AD0835">
        <w:rPr>
          <w:rFonts w:ascii="Arial" w:hAnsi="Arial" w:cs="Arial"/>
          <w:sz w:val="20"/>
          <w:szCs w:val="20"/>
        </w:rPr>
        <w:t>per cent</w:t>
      </w:r>
      <w:r w:rsidRPr="00AD0835">
        <w:rPr>
          <w:rFonts w:ascii="Arial" w:hAnsi="Arial" w:cs="Arial"/>
          <w:sz w:val="20"/>
          <w:szCs w:val="20"/>
        </w:rPr>
        <w:t xml:space="preserve"> p</w:t>
      </w:r>
      <w:r w:rsidR="008D6217" w:rsidRPr="00AD0835">
        <w:rPr>
          <w:rFonts w:ascii="Arial" w:hAnsi="Arial" w:cs="Arial"/>
          <w:sz w:val="20"/>
          <w:szCs w:val="20"/>
        </w:rPr>
        <w:t xml:space="preserve">neumonitis. Compared to small </w:t>
      </w:r>
      <w:r w:rsidRPr="00AD0835">
        <w:rPr>
          <w:rFonts w:ascii="Arial" w:hAnsi="Arial" w:cs="Arial"/>
          <w:sz w:val="20"/>
          <w:szCs w:val="20"/>
        </w:rPr>
        <w:t>sized farms (67.0</w:t>
      </w:r>
      <w:r w:rsidR="005132A4" w:rsidRPr="00AD0835">
        <w:rPr>
          <w:rFonts w:ascii="Arial" w:hAnsi="Arial" w:cs="Arial"/>
          <w:sz w:val="20"/>
          <w:szCs w:val="20"/>
        </w:rPr>
        <w:t>per cent</w:t>
      </w:r>
      <w:r w:rsidRPr="00AD0835">
        <w:rPr>
          <w:rFonts w:ascii="Arial" w:hAnsi="Arial" w:cs="Arial"/>
          <w:sz w:val="20"/>
          <w:szCs w:val="20"/>
        </w:rPr>
        <w:t>), large farms were more likely to contract illnesses (70.0</w:t>
      </w:r>
      <w:r w:rsidR="005132A4" w:rsidRPr="00AD0835">
        <w:rPr>
          <w:rFonts w:ascii="Arial" w:hAnsi="Arial" w:cs="Arial"/>
          <w:sz w:val="20"/>
          <w:szCs w:val="20"/>
        </w:rPr>
        <w:t>per cent</w:t>
      </w:r>
      <w:r w:rsidRPr="00AD0835">
        <w:rPr>
          <w:rFonts w:ascii="Arial" w:hAnsi="Arial" w:cs="Arial"/>
          <w:sz w:val="20"/>
          <w:szCs w:val="20"/>
        </w:rPr>
        <w:t>). They came to the conclusion that since large far</w:t>
      </w:r>
      <w:r w:rsidR="008D6217" w:rsidRPr="00AD0835">
        <w:rPr>
          <w:rFonts w:ascii="Arial" w:hAnsi="Arial" w:cs="Arial"/>
          <w:sz w:val="20"/>
          <w:szCs w:val="20"/>
        </w:rPr>
        <w:t>ms have more calves than small</w:t>
      </w:r>
      <w:r w:rsidRPr="00AD0835">
        <w:rPr>
          <w:rFonts w:ascii="Arial" w:hAnsi="Arial" w:cs="Arial"/>
          <w:sz w:val="20"/>
          <w:szCs w:val="20"/>
        </w:rPr>
        <w:t xml:space="preserve"> farms do, the calves there are managed less </w:t>
      </w:r>
      <w:proofErr w:type="spellStart"/>
      <w:proofErr w:type="gramStart"/>
      <w:r w:rsidRPr="00AD0835">
        <w:rPr>
          <w:rFonts w:ascii="Arial" w:hAnsi="Arial" w:cs="Arial"/>
          <w:sz w:val="20"/>
          <w:szCs w:val="20"/>
        </w:rPr>
        <w:t>carefully.</w:t>
      </w:r>
      <w:r w:rsidR="008D6217" w:rsidRPr="00AD0835">
        <w:rPr>
          <w:rFonts w:ascii="Arial" w:hAnsi="Arial" w:cs="Arial"/>
          <w:i/>
          <w:iCs/>
          <w:sz w:val="20"/>
          <w:szCs w:val="20"/>
        </w:rPr>
        <w:t>Wale</w:t>
      </w:r>
      <w:proofErr w:type="spellEnd"/>
      <w:proofErr w:type="gramEnd"/>
      <w:r w:rsidR="008D6217" w:rsidRPr="00AD0835">
        <w:rPr>
          <w:rFonts w:ascii="Arial" w:hAnsi="Arial" w:cs="Arial"/>
          <w:sz w:val="20"/>
          <w:szCs w:val="20"/>
        </w:rPr>
        <w:t xml:space="preserve"> (2011) in his study outlined that 10.0</w:t>
      </w:r>
      <w:r w:rsidR="005132A4" w:rsidRPr="00AD0835">
        <w:rPr>
          <w:rFonts w:ascii="Arial" w:hAnsi="Arial" w:cs="Arial"/>
          <w:sz w:val="20"/>
          <w:szCs w:val="20"/>
        </w:rPr>
        <w:t>per cent</w:t>
      </w:r>
      <w:r w:rsidR="008D6217" w:rsidRPr="00AD0835">
        <w:rPr>
          <w:rFonts w:ascii="Arial" w:hAnsi="Arial" w:cs="Arial"/>
          <w:sz w:val="20"/>
          <w:szCs w:val="20"/>
        </w:rPr>
        <w:t xml:space="preserve"> of young calves had respiratory issues. He linked the incidence of these issues to various environmental factors, ventilation in the calf sheds, and the calves' lower immunity. </w:t>
      </w:r>
      <w:r w:rsidR="00727587" w:rsidRPr="00AD0835">
        <w:rPr>
          <w:rFonts w:ascii="Arial" w:hAnsi="Arial" w:cs="Arial"/>
          <w:i/>
          <w:iCs/>
          <w:sz w:val="20"/>
          <w:szCs w:val="20"/>
        </w:rPr>
        <w:t>Khan and Zaman</w:t>
      </w:r>
      <w:r w:rsidR="00727587" w:rsidRPr="00AD0835">
        <w:rPr>
          <w:rFonts w:ascii="Arial" w:hAnsi="Arial" w:cs="Arial"/>
          <w:sz w:val="20"/>
          <w:szCs w:val="20"/>
        </w:rPr>
        <w:t xml:space="preserve"> (1991) discovered that male calves (77.7</w:t>
      </w:r>
      <w:r w:rsidR="005132A4" w:rsidRPr="00AD0835">
        <w:rPr>
          <w:rFonts w:ascii="Arial" w:hAnsi="Arial" w:cs="Arial"/>
          <w:sz w:val="20"/>
          <w:szCs w:val="20"/>
        </w:rPr>
        <w:t>per cent</w:t>
      </w:r>
      <w:r w:rsidR="00727587" w:rsidRPr="00AD0835">
        <w:rPr>
          <w:rFonts w:ascii="Arial" w:hAnsi="Arial" w:cs="Arial"/>
          <w:sz w:val="20"/>
          <w:szCs w:val="20"/>
        </w:rPr>
        <w:t>) had more health issues than female calves (47.4</w:t>
      </w:r>
      <w:r w:rsidR="005132A4" w:rsidRPr="00AD0835">
        <w:rPr>
          <w:rFonts w:ascii="Arial" w:hAnsi="Arial" w:cs="Arial"/>
          <w:sz w:val="20"/>
          <w:szCs w:val="20"/>
        </w:rPr>
        <w:t>per cent</w:t>
      </w:r>
      <w:r w:rsidR="00727587" w:rsidRPr="00AD0835">
        <w:rPr>
          <w:rFonts w:ascii="Arial" w:hAnsi="Arial" w:cs="Arial"/>
          <w:sz w:val="20"/>
          <w:szCs w:val="20"/>
        </w:rPr>
        <w:t>). Male calves received less attention and care because dairy farmers thought they wouldn't be profitable. Additionally, they claimed that male calves have a lower ability for immunoglobulin absorption than female calves, which results in a lower level of immunity in the male calves and leaves them more vulnerable to various infectious diseases.</w:t>
      </w:r>
    </w:p>
    <w:p w14:paraId="026FD607" w14:textId="77777777" w:rsidR="00727587" w:rsidRPr="00456A56" w:rsidRDefault="007D0F22" w:rsidP="004D0079">
      <w:pPr>
        <w:autoSpaceDE w:val="0"/>
        <w:autoSpaceDN w:val="0"/>
        <w:adjustRightInd w:val="0"/>
        <w:spacing w:after="0" w:line="360" w:lineRule="auto"/>
        <w:jc w:val="both"/>
        <w:rPr>
          <w:rFonts w:ascii="Arial" w:hAnsi="Arial" w:cs="Arial"/>
          <w:b/>
        </w:rPr>
      </w:pPr>
      <w:r w:rsidRPr="00456A56">
        <w:rPr>
          <w:rFonts w:ascii="Arial" w:hAnsi="Arial" w:cs="Arial"/>
          <w:b/>
        </w:rPr>
        <w:t>CONCLUSIONS</w:t>
      </w:r>
    </w:p>
    <w:p w14:paraId="17726E5D" w14:textId="77777777" w:rsidR="00AB6C6F" w:rsidRDefault="00727587" w:rsidP="00456A56">
      <w:pPr>
        <w:autoSpaceDE w:val="0"/>
        <w:autoSpaceDN w:val="0"/>
        <w:adjustRightInd w:val="0"/>
        <w:spacing w:line="240" w:lineRule="auto"/>
        <w:ind w:firstLine="720"/>
        <w:jc w:val="both"/>
        <w:rPr>
          <w:rFonts w:ascii="Arial" w:hAnsi="Arial" w:cs="Arial"/>
          <w:sz w:val="20"/>
          <w:szCs w:val="20"/>
        </w:rPr>
      </w:pPr>
      <w:r w:rsidRPr="00AD0835">
        <w:rPr>
          <w:rFonts w:ascii="Arial" w:hAnsi="Arial" w:cs="Arial"/>
          <w:sz w:val="20"/>
          <w:szCs w:val="20"/>
        </w:rPr>
        <w:t>It is quite challenging to determine the optimal calf care techniques for calves from birth to weaning and until they become heifers. All facets of calf rearing are essential. In this review, the viewpoints of several researchers highlight areas where calf management might be improved, including colostrum feeding, weaning, nutritional interventions, disease control, and calf health management. Regularly employing sound scientific management techniques may lower calf mortality rates as well as treatment and feed expenses.</w:t>
      </w:r>
    </w:p>
    <w:p w14:paraId="3EA7F8C4" w14:textId="77777777" w:rsidR="001E6451" w:rsidRDefault="001E6451" w:rsidP="00456A56">
      <w:pPr>
        <w:autoSpaceDE w:val="0"/>
        <w:autoSpaceDN w:val="0"/>
        <w:adjustRightInd w:val="0"/>
        <w:spacing w:line="240" w:lineRule="auto"/>
        <w:ind w:firstLine="720"/>
        <w:jc w:val="both"/>
        <w:rPr>
          <w:rFonts w:ascii="Arial" w:hAnsi="Arial" w:cs="Arial"/>
          <w:sz w:val="20"/>
          <w:szCs w:val="20"/>
        </w:rPr>
      </w:pPr>
    </w:p>
    <w:p w14:paraId="12ED264C" w14:textId="77777777" w:rsidR="001E6451" w:rsidRPr="001E6451" w:rsidRDefault="001E6451" w:rsidP="001E6451">
      <w:pPr>
        <w:jc w:val="both"/>
        <w:outlineLvl w:val="0"/>
        <w:rPr>
          <w:rFonts w:ascii="Arial" w:eastAsiaTheme="minorEastAsia" w:hAnsi="Arial" w:cs="Arial"/>
          <w:lang w:val="en-GB" w:eastAsia="en-GB"/>
        </w:rPr>
      </w:pPr>
      <w:r w:rsidRPr="001E6451">
        <w:rPr>
          <w:rFonts w:ascii="Arial" w:eastAsiaTheme="minorEastAsia" w:hAnsi="Arial" w:cs="Arial"/>
          <w:b/>
          <w:bCs/>
          <w:lang w:val="en-GB" w:eastAsia="en-GB"/>
        </w:rPr>
        <w:t>COMPETING INTERESTS DISCLAIMER:</w:t>
      </w:r>
    </w:p>
    <w:p w14:paraId="2EE2F319" w14:textId="77777777" w:rsidR="001E6451" w:rsidRPr="001E6451" w:rsidRDefault="001E6451" w:rsidP="001E6451">
      <w:pPr>
        <w:rPr>
          <w:rFonts w:eastAsiaTheme="minorEastAsia"/>
          <w:lang w:val="en-GB" w:eastAsia="en-GB"/>
        </w:rPr>
      </w:pPr>
      <w:r w:rsidRPr="001E6451">
        <w:rPr>
          <w:rFonts w:eastAsiaTheme="minorEastAsia"/>
          <w:lang w:val="en-GB" w:eastAsia="en-GB"/>
        </w:rPr>
        <w:t>Authors have declared that they have no known competing financial interests OR non-financial interests OR personal relationships that could have appeared to influence the work reported in this paper.</w:t>
      </w:r>
    </w:p>
    <w:p w14:paraId="7B0876D4" w14:textId="77777777" w:rsidR="001E6451" w:rsidRPr="00AD0835" w:rsidRDefault="001E6451" w:rsidP="00456A56">
      <w:pPr>
        <w:autoSpaceDE w:val="0"/>
        <w:autoSpaceDN w:val="0"/>
        <w:adjustRightInd w:val="0"/>
        <w:spacing w:line="240" w:lineRule="auto"/>
        <w:ind w:firstLine="720"/>
        <w:jc w:val="both"/>
        <w:rPr>
          <w:rFonts w:ascii="Arial" w:hAnsi="Arial" w:cs="Arial"/>
          <w:sz w:val="20"/>
          <w:szCs w:val="20"/>
        </w:rPr>
      </w:pPr>
    </w:p>
    <w:p w14:paraId="1C009286" w14:textId="77777777" w:rsidR="00727587" w:rsidRPr="00456A56" w:rsidRDefault="00727587" w:rsidP="004D0079">
      <w:pPr>
        <w:autoSpaceDE w:val="0"/>
        <w:autoSpaceDN w:val="0"/>
        <w:adjustRightInd w:val="0"/>
        <w:spacing w:after="0" w:line="360" w:lineRule="auto"/>
        <w:jc w:val="both"/>
        <w:rPr>
          <w:rFonts w:ascii="Arial" w:hAnsi="Arial" w:cs="Arial"/>
          <w:b/>
        </w:rPr>
      </w:pPr>
      <w:r w:rsidRPr="00456A56">
        <w:rPr>
          <w:rFonts w:ascii="Arial" w:hAnsi="Arial" w:cs="Arial"/>
          <w:b/>
        </w:rPr>
        <w:t>References</w:t>
      </w:r>
    </w:p>
    <w:p w14:paraId="5D01D3A7" w14:textId="77777777" w:rsidR="005A6D94" w:rsidRPr="00AD0835" w:rsidRDefault="005A6D94" w:rsidP="00456A56">
      <w:pPr>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 xml:space="preserve">Baldwin, </w:t>
      </w:r>
      <w:proofErr w:type="spellStart"/>
      <w:proofErr w:type="gramStart"/>
      <w:r w:rsidRPr="00AD0835">
        <w:rPr>
          <w:rFonts w:ascii="Arial" w:eastAsia="ComputerModern-Regular" w:hAnsi="Arial" w:cs="Arial"/>
          <w:sz w:val="20"/>
          <w:szCs w:val="20"/>
        </w:rPr>
        <w:t>R.L.,McLeod</w:t>
      </w:r>
      <w:proofErr w:type="spellEnd"/>
      <w:proofErr w:type="gramEnd"/>
      <w:r w:rsidRPr="00AD0835">
        <w:rPr>
          <w:rFonts w:ascii="Arial" w:eastAsia="ComputerModern-Regular" w:hAnsi="Arial" w:cs="Arial"/>
          <w:sz w:val="20"/>
          <w:szCs w:val="20"/>
        </w:rPr>
        <w:t>,</w:t>
      </w:r>
      <w:r w:rsidR="00FD7064" w:rsidRPr="00AD0835">
        <w:rPr>
          <w:rFonts w:ascii="Arial" w:eastAsia="ComputerModern-Regular" w:hAnsi="Arial" w:cs="Arial"/>
          <w:sz w:val="20"/>
          <w:szCs w:val="20"/>
        </w:rPr>
        <w:t xml:space="preserve"> K.R., </w:t>
      </w:r>
      <w:r w:rsidRPr="00AD0835">
        <w:rPr>
          <w:rFonts w:ascii="Arial" w:eastAsia="ComputerModern-Regular" w:hAnsi="Arial" w:cs="Arial"/>
          <w:sz w:val="20"/>
          <w:szCs w:val="20"/>
        </w:rPr>
        <w:t>Klotz</w:t>
      </w:r>
      <w:r w:rsidR="00FD7064" w:rsidRPr="00AD0835">
        <w:rPr>
          <w:rFonts w:ascii="Arial" w:eastAsia="ComputerModern-Regular" w:hAnsi="Arial" w:cs="Arial"/>
          <w:sz w:val="20"/>
          <w:szCs w:val="20"/>
        </w:rPr>
        <w:t>, J.L.</w:t>
      </w:r>
      <w:r w:rsidRPr="00AD0835">
        <w:rPr>
          <w:rFonts w:ascii="Arial" w:eastAsia="ComputerModern-Regular" w:hAnsi="Arial" w:cs="Arial"/>
          <w:sz w:val="20"/>
          <w:szCs w:val="20"/>
        </w:rPr>
        <w:t>,</w:t>
      </w:r>
      <w:r w:rsidR="009F6B09">
        <w:rPr>
          <w:rFonts w:ascii="Arial" w:eastAsia="ComputerModern-Regular" w:hAnsi="Arial" w:cs="Arial"/>
          <w:sz w:val="20"/>
          <w:szCs w:val="20"/>
        </w:rPr>
        <w:t xml:space="preserve"> &amp;</w:t>
      </w:r>
      <w:r w:rsidRPr="00AD0835">
        <w:rPr>
          <w:rFonts w:ascii="Arial" w:eastAsia="ComputerModern-Regular" w:hAnsi="Arial" w:cs="Arial"/>
          <w:sz w:val="20"/>
          <w:szCs w:val="20"/>
        </w:rPr>
        <w:t xml:space="preserve"> Heitmann</w:t>
      </w:r>
      <w:r w:rsidR="009F6B09">
        <w:rPr>
          <w:rFonts w:ascii="Arial" w:eastAsia="ComputerModern-Regular" w:hAnsi="Arial" w:cs="Arial"/>
          <w:sz w:val="20"/>
          <w:szCs w:val="20"/>
        </w:rPr>
        <w:t>, R.N. (</w:t>
      </w:r>
      <w:r w:rsidR="00FD7064" w:rsidRPr="00AD0835">
        <w:rPr>
          <w:rFonts w:ascii="Arial" w:eastAsia="ComputerModern-Regular" w:hAnsi="Arial" w:cs="Arial"/>
          <w:sz w:val="20"/>
          <w:szCs w:val="20"/>
        </w:rPr>
        <w:t>2004</w:t>
      </w:r>
      <w:r w:rsidR="009F6B09">
        <w:rPr>
          <w:rFonts w:ascii="Arial" w:eastAsia="ComputerModern-Regular" w:hAnsi="Arial" w:cs="Arial"/>
          <w:sz w:val="20"/>
          <w:szCs w:val="20"/>
        </w:rPr>
        <w:t>)</w:t>
      </w:r>
      <w:r w:rsidR="00FD7064" w:rsidRPr="00AD0835">
        <w:rPr>
          <w:rFonts w:ascii="Arial" w:eastAsia="ComputerModern-Regular" w:hAnsi="Arial" w:cs="Arial"/>
          <w:sz w:val="20"/>
          <w:szCs w:val="20"/>
        </w:rPr>
        <w:t xml:space="preserve">. </w:t>
      </w:r>
      <w:r w:rsidRPr="00AD0835">
        <w:rPr>
          <w:rFonts w:ascii="Arial" w:eastAsia="ComputerModern-Regular" w:hAnsi="Arial" w:cs="Arial"/>
          <w:sz w:val="20"/>
          <w:szCs w:val="20"/>
        </w:rPr>
        <w:t>Rumen development, intestinal growth and hepatic metabolism in the pre- and postweaning ruminant</w:t>
      </w:r>
      <w:r w:rsidR="00FD7064" w:rsidRPr="00AD0835">
        <w:rPr>
          <w:rFonts w:ascii="Arial" w:eastAsia="ComputerModern-Regular" w:hAnsi="Arial" w:cs="Arial"/>
          <w:sz w:val="20"/>
          <w:szCs w:val="20"/>
        </w:rPr>
        <w:t xml:space="preserve">. </w:t>
      </w:r>
      <w:r w:rsidR="00FD7064" w:rsidRPr="009F6B09">
        <w:rPr>
          <w:rFonts w:ascii="Arial" w:hAnsi="Arial" w:cs="Arial"/>
          <w:i/>
          <w:iCs/>
          <w:sz w:val="20"/>
          <w:szCs w:val="20"/>
          <w:shd w:val="clear" w:color="auto" w:fill="FFFFFF"/>
        </w:rPr>
        <w:t>Journal of Dairy Science</w:t>
      </w:r>
      <w:r w:rsidRPr="009F6B09">
        <w:rPr>
          <w:rFonts w:ascii="Arial" w:eastAsia="ComputerModern-Regular" w:hAnsi="Arial" w:cs="Arial"/>
          <w:i/>
          <w:iCs/>
          <w:sz w:val="20"/>
          <w:szCs w:val="20"/>
        </w:rPr>
        <w:t>, 87</w:t>
      </w:r>
      <w:r w:rsidRPr="00AD0835">
        <w:rPr>
          <w:rFonts w:ascii="Arial" w:eastAsia="ComputerModern-Regular" w:hAnsi="Arial" w:cs="Arial"/>
          <w:sz w:val="20"/>
          <w:szCs w:val="20"/>
        </w:rPr>
        <w:t>, E55-E65</w:t>
      </w:r>
      <w:r w:rsidR="00FD7064" w:rsidRPr="00AD0835">
        <w:rPr>
          <w:rFonts w:ascii="Arial" w:eastAsia="ComputerModern-Regular" w:hAnsi="Arial" w:cs="Arial"/>
          <w:sz w:val="20"/>
          <w:szCs w:val="20"/>
        </w:rPr>
        <w:t>.</w:t>
      </w:r>
    </w:p>
    <w:p w14:paraId="2A21979E" w14:textId="77777777" w:rsidR="00D42057" w:rsidRPr="00AD0835" w:rsidRDefault="00D42057" w:rsidP="00456A56">
      <w:pPr>
        <w:spacing w:after="0" w:line="240" w:lineRule="auto"/>
        <w:ind w:left="720" w:hanging="720"/>
        <w:jc w:val="both"/>
        <w:rPr>
          <w:rFonts w:ascii="Arial" w:hAnsi="Arial" w:cs="Arial"/>
          <w:sz w:val="20"/>
          <w:szCs w:val="20"/>
        </w:rPr>
      </w:pPr>
      <w:r w:rsidRPr="00AD0835">
        <w:rPr>
          <w:rFonts w:ascii="Arial" w:eastAsia="ComputerModern-Regular" w:hAnsi="Arial" w:cs="Arial"/>
          <w:sz w:val="20"/>
          <w:szCs w:val="20"/>
        </w:rPr>
        <w:t>Beede</w:t>
      </w:r>
      <w:r w:rsidR="009F6B09">
        <w:rPr>
          <w:rFonts w:ascii="Arial" w:eastAsia="ComputerModern-Regular" w:hAnsi="Arial" w:cs="Arial"/>
          <w:sz w:val="20"/>
          <w:szCs w:val="20"/>
        </w:rPr>
        <w:t>, D.K. (</w:t>
      </w:r>
      <w:r w:rsidRPr="00AD0835">
        <w:rPr>
          <w:rFonts w:ascii="Arial" w:eastAsia="ComputerModern-Regular" w:hAnsi="Arial" w:cs="Arial"/>
          <w:sz w:val="20"/>
          <w:szCs w:val="20"/>
        </w:rPr>
        <w:t>2005</w:t>
      </w:r>
      <w:r w:rsidR="009F6B09">
        <w:rPr>
          <w:rFonts w:ascii="Arial" w:eastAsia="ComputerModern-Regular" w:hAnsi="Arial" w:cs="Arial"/>
          <w:sz w:val="20"/>
          <w:szCs w:val="20"/>
        </w:rPr>
        <w:t>)</w:t>
      </w:r>
      <w:r w:rsidRPr="00AD0835">
        <w:rPr>
          <w:rFonts w:ascii="Arial" w:eastAsia="ComputerModern-Regular" w:hAnsi="Arial" w:cs="Arial"/>
          <w:sz w:val="20"/>
          <w:szCs w:val="20"/>
        </w:rPr>
        <w:t xml:space="preserve">. The most essential nutrient: Water. </w:t>
      </w:r>
      <w:r w:rsidRPr="00AD0835">
        <w:rPr>
          <w:rFonts w:ascii="Arial" w:eastAsia="ComputerModern-Regular" w:hAnsi="Arial" w:cs="Arial"/>
          <w:iCs/>
          <w:sz w:val="20"/>
          <w:szCs w:val="20"/>
        </w:rPr>
        <w:t>In: 7</w:t>
      </w:r>
      <w:r w:rsidRPr="00AD0835">
        <w:rPr>
          <w:rFonts w:ascii="Arial" w:eastAsia="ComputerModern-Regular" w:hAnsi="Arial" w:cs="Arial"/>
          <w:iCs/>
          <w:sz w:val="20"/>
          <w:szCs w:val="20"/>
          <w:vertAlign w:val="superscript"/>
        </w:rPr>
        <w:t>th</w:t>
      </w:r>
      <w:r w:rsidRPr="00AD0835">
        <w:rPr>
          <w:rFonts w:ascii="Arial" w:eastAsia="ComputerModern-Regular" w:hAnsi="Arial" w:cs="Arial"/>
          <w:iCs/>
          <w:sz w:val="20"/>
          <w:szCs w:val="20"/>
        </w:rPr>
        <w:t xml:space="preserve"> Western Dairy Management Conference, </w:t>
      </w:r>
      <w:proofErr w:type="spellStart"/>
      <w:r w:rsidRPr="00AD0835">
        <w:rPr>
          <w:rFonts w:ascii="Arial" w:hAnsi="Arial" w:cs="Arial"/>
          <w:sz w:val="20"/>
          <w:szCs w:val="20"/>
        </w:rPr>
        <w:t>Bhateshwar</w:t>
      </w:r>
      <w:proofErr w:type="spellEnd"/>
      <w:r w:rsidRPr="00AD0835">
        <w:rPr>
          <w:rFonts w:ascii="Arial" w:hAnsi="Arial" w:cs="Arial"/>
          <w:sz w:val="20"/>
          <w:szCs w:val="20"/>
        </w:rPr>
        <w:t xml:space="preserve">, V., </w:t>
      </w:r>
      <w:proofErr w:type="spellStart"/>
      <w:r w:rsidRPr="00AD0835">
        <w:rPr>
          <w:rFonts w:ascii="Arial" w:hAnsi="Arial" w:cs="Arial"/>
          <w:sz w:val="20"/>
          <w:szCs w:val="20"/>
        </w:rPr>
        <w:t>Muwal</w:t>
      </w:r>
      <w:proofErr w:type="spellEnd"/>
      <w:r w:rsidRPr="00AD0835">
        <w:rPr>
          <w:rFonts w:ascii="Arial" w:hAnsi="Arial" w:cs="Arial"/>
          <w:sz w:val="20"/>
          <w:szCs w:val="20"/>
        </w:rPr>
        <w:t xml:space="preserve">, H. 2022. Care of the new born calf. </w:t>
      </w:r>
      <w:r w:rsidRPr="009F6B09">
        <w:rPr>
          <w:rFonts w:ascii="Arial" w:hAnsi="Arial" w:cs="Arial"/>
          <w:i/>
          <w:sz w:val="20"/>
          <w:szCs w:val="20"/>
        </w:rPr>
        <w:t>The Agriculture Magazine,1</w:t>
      </w:r>
      <w:r w:rsidRPr="00AD0835">
        <w:rPr>
          <w:rFonts w:ascii="Arial" w:hAnsi="Arial" w:cs="Arial"/>
          <w:sz w:val="20"/>
          <w:szCs w:val="20"/>
        </w:rPr>
        <w:t>(2), 41-43.</w:t>
      </w:r>
    </w:p>
    <w:p w14:paraId="65C25C17" w14:textId="77777777" w:rsidR="00D42057" w:rsidRPr="00AD0835" w:rsidRDefault="00D42057" w:rsidP="00456A56">
      <w:pPr>
        <w:spacing w:after="0" w:line="240" w:lineRule="auto"/>
        <w:ind w:left="720" w:hanging="720"/>
        <w:jc w:val="both"/>
        <w:rPr>
          <w:rFonts w:ascii="Arial" w:hAnsi="Arial" w:cs="Arial"/>
          <w:sz w:val="20"/>
          <w:szCs w:val="20"/>
        </w:rPr>
      </w:pPr>
      <w:proofErr w:type="spellStart"/>
      <w:r w:rsidRPr="00AD0835">
        <w:rPr>
          <w:rFonts w:ascii="Arial" w:hAnsi="Arial" w:cs="Arial"/>
          <w:sz w:val="20"/>
          <w:szCs w:val="20"/>
        </w:rPr>
        <w:t>Budzynska</w:t>
      </w:r>
      <w:proofErr w:type="spellEnd"/>
      <w:r w:rsidRPr="00AD0835">
        <w:rPr>
          <w:rFonts w:ascii="Arial" w:hAnsi="Arial" w:cs="Arial"/>
          <w:sz w:val="20"/>
          <w:szCs w:val="20"/>
        </w:rPr>
        <w:t xml:space="preserve">, M., </w:t>
      </w:r>
      <w:r w:rsidR="009F6B09">
        <w:rPr>
          <w:rFonts w:ascii="Arial" w:hAnsi="Arial" w:cs="Arial"/>
          <w:sz w:val="20"/>
          <w:szCs w:val="20"/>
        </w:rPr>
        <w:t xml:space="preserve">&amp; </w:t>
      </w:r>
      <w:r w:rsidRPr="00AD0835">
        <w:rPr>
          <w:rFonts w:ascii="Arial" w:hAnsi="Arial" w:cs="Arial"/>
          <w:sz w:val="20"/>
          <w:szCs w:val="20"/>
        </w:rPr>
        <w:t xml:space="preserve">Weary, D.M. </w:t>
      </w:r>
      <w:r w:rsidR="009F6B09">
        <w:rPr>
          <w:rFonts w:ascii="Arial" w:hAnsi="Arial" w:cs="Arial"/>
          <w:sz w:val="20"/>
          <w:szCs w:val="20"/>
        </w:rPr>
        <w:t>(</w:t>
      </w:r>
      <w:r w:rsidRPr="00AD0835">
        <w:rPr>
          <w:rFonts w:ascii="Arial" w:hAnsi="Arial" w:cs="Arial"/>
          <w:sz w:val="20"/>
          <w:szCs w:val="20"/>
        </w:rPr>
        <w:t>2008</w:t>
      </w:r>
      <w:r w:rsidR="009F6B09">
        <w:rPr>
          <w:rFonts w:ascii="Arial" w:hAnsi="Arial" w:cs="Arial"/>
          <w:sz w:val="20"/>
          <w:szCs w:val="20"/>
        </w:rPr>
        <w:t>)</w:t>
      </w:r>
      <w:r w:rsidRPr="00AD0835">
        <w:rPr>
          <w:rFonts w:ascii="Arial" w:hAnsi="Arial" w:cs="Arial"/>
          <w:sz w:val="20"/>
          <w:szCs w:val="20"/>
        </w:rPr>
        <w:t xml:space="preserve">. Weaning distress in dairy calves: Effects of alternative weaning procedures. </w:t>
      </w:r>
      <w:r w:rsidRPr="009F6B09">
        <w:rPr>
          <w:rFonts w:ascii="Arial" w:hAnsi="Arial" w:cs="Arial"/>
          <w:i/>
          <w:iCs/>
          <w:sz w:val="20"/>
          <w:szCs w:val="20"/>
        </w:rPr>
        <w:t>Applied Animal Behaviour Science, 112</w:t>
      </w:r>
      <w:r w:rsidRPr="00AD0835">
        <w:rPr>
          <w:rFonts w:ascii="Arial" w:hAnsi="Arial" w:cs="Arial"/>
          <w:sz w:val="20"/>
          <w:szCs w:val="20"/>
        </w:rPr>
        <w:t>(1-2), 33-39.</w:t>
      </w:r>
    </w:p>
    <w:p w14:paraId="6C53DA6F" w14:textId="77777777" w:rsidR="00D42057" w:rsidRPr="00AD0835" w:rsidRDefault="00D42057" w:rsidP="00456A56">
      <w:pPr>
        <w:spacing w:after="0" w:line="240" w:lineRule="auto"/>
        <w:ind w:left="720" w:hanging="720"/>
        <w:jc w:val="both"/>
        <w:rPr>
          <w:rFonts w:ascii="Arial" w:hAnsi="Arial" w:cs="Arial"/>
          <w:sz w:val="20"/>
          <w:szCs w:val="20"/>
        </w:rPr>
      </w:pPr>
      <w:r w:rsidRPr="00AD0835">
        <w:rPr>
          <w:rFonts w:ascii="Arial" w:hAnsi="Arial" w:cs="Arial"/>
          <w:sz w:val="20"/>
          <w:szCs w:val="20"/>
        </w:rPr>
        <w:t>Conneely, M., Berry, D.P., Sayers, R., Murphy, J.P., Lorenz, I., Doherty, M.L.,</w:t>
      </w:r>
      <w:r w:rsidR="009F6B09">
        <w:rPr>
          <w:rFonts w:ascii="Arial" w:hAnsi="Arial" w:cs="Arial"/>
          <w:sz w:val="20"/>
          <w:szCs w:val="20"/>
        </w:rPr>
        <w:t xml:space="preserve"> &amp; Kennedy, E. (</w:t>
      </w:r>
      <w:r w:rsidRPr="00AD0835">
        <w:rPr>
          <w:rFonts w:ascii="Arial" w:hAnsi="Arial" w:cs="Arial"/>
          <w:sz w:val="20"/>
          <w:szCs w:val="20"/>
        </w:rPr>
        <w:t>2013</w:t>
      </w:r>
      <w:r w:rsidR="009F6B09">
        <w:rPr>
          <w:rFonts w:ascii="Arial" w:hAnsi="Arial" w:cs="Arial"/>
          <w:sz w:val="20"/>
          <w:szCs w:val="20"/>
        </w:rPr>
        <w:t>)</w:t>
      </w:r>
      <w:r w:rsidRPr="00AD0835">
        <w:rPr>
          <w:rFonts w:ascii="Arial" w:hAnsi="Arial" w:cs="Arial"/>
          <w:sz w:val="20"/>
          <w:szCs w:val="20"/>
        </w:rPr>
        <w:t xml:space="preserve">. Factors associated with the concentration of immunoglobulin G in the colostrum of dairy cows. </w:t>
      </w:r>
      <w:r w:rsidRPr="009F6B09">
        <w:rPr>
          <w:rFonts w:ascii="Arial" w:hAnsi="Arial" w:cs="Arial"/>
          <w:i/>
          <w:iCs/>
          <w:sz w:val="20"/>
          <w:szCs w:val="20"/>
        </w:rPr>
        <w:t>Animal, 7</w:t>
      </w:r>
      <w:r w:rsidRPr="00AD0835">
        <w:rPr>
          <w:rFonts w:ascii="Arial" w:hAnsi="Arial" w:cs="Arial"/>
          <w:sz w:val="20"/>
          <w:szCs w:val="20"/>
        </w:rPr>
        <w:t>(11), 1824-1832.</w:t>
      </w:r>
    </w:p>
    <w:p w14:paraId="67EFCCBB" w14:textId="77777777" w:rsidR="00D42057" w:rsidRPr="00AD0835" w:rsidRDefault="00D42057" w:rsidP="00456A56">
      <w:pPr>
        <w:spacing w:after="0" w:line="240" w:lineRule="auto"/>
        <w:ind w:left="720" w:hanging="720"/>
        <w:jc w:val="both"/>
        <w:rPr>
          <w:rFonts w:ascii="Arial" w:hAnsi="Arial" w:cs="Arial"/>
          <w:sz w:val="20"/>
          <w:szCs w:val="20"/>
        </w:rPr>
      </w:pPr>
      <w:r w:rsidRPr="00AD0835">
        <w:rPr>
          <w:rFonts w:ascii="Arial" w:hAnsi="Arial" w:cs="Arial"/>
          <w:sz w:val="20"/>
          <w:szCs w:val="20"/>
        </w:rPr>
        <w:t>Cosentino, M.,</w:t>
      </w:r>
      <w:r w:rsidR="009F6B09">
        <w:rPr>
          <w:rFonts w:ascii="Arial" w:hAnsi="Arial" w:cs="Arial"/>
          <w:sz w:val="20"/>
          <w:szCs w:val="20"/>
        </w:rPr>
        <w:t xml:space="preserve"> &amp; Smith, J.M. (</w:t>
      </w:r>
      <w:r w:rsidRPr="00AD0835">
        <w:rPr>
          <w:rFonts w:ascii="Arial" w:hAnsi="Arial" w:cs="Arial"/>
          <w:sz w:val="20"/>
          <w:szCs w:val="20"/>
        </w:rPr>
        <w:t>2019</w:t>
      </w:r>
      <w:r w:rsidR="009F6B09">
        <w:rPr>
          <w:rFonts w:ascii="Arial" w:hAnsi="Arial" w:cs="Arial"/>
          <w:sz w:val="20"/>
          <w:szCs w:val="20"/>
        </w:rPr>
        <w:t>)</w:t>
      </w:r>
      <w:r w:rsidRPr="00AD0835">
        <w:rPr>
          <w:rFonts w:ascii="Arial" w:hAnsi="Arial" w:cs="Arial"/>
          <w:sz w:val="20"/>
          <w:szCs w:val="20"/>
        </w:rPr>
        <w:t xml:space="preserve">. Exploration of Dairy Calf Management Practices and Educational Needs in Vermont. </w:t>
      </w:r>
      <w:r w:rsidRPr="009F6B09">
        <w:rPr>
          <w:rFonts w:ascii="Arial" w:hAnsi="Arial" w:cs="Arial"/>
          <w:i/>
          <w:iCs/>
          <w:sz w:val="20"/>
          <w:szCs w:val="20"/>
        </w:rPr>
        <w:t>The Journal of Extension, 57</w:t>
      </w:r>
      <w:r w:rsidRPr="00AD0835">
        <w:rPr>
          <w:rFonts w:ascii="Arial" w:hAnsi="Arial" w:cs="Arial"/>
          <w:sz w:val="20"/>
          <w:szCs w:val="20"/>
        </w:rPr>
        <w:t>(5), 17.</w:t>
      </w:r>
    </w:p>
    <w:p w14:paraId="758E1E3D" w14:textId="77777777" w:rsidR="00D42057" w:rsidRPr="00AD0835" w:rsidRDefault="00D42057"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t xml:space="preserve">Costa, J.H.C., Von </w:t>
      </w:r>
      <w:proofErr w:type="spellStart"/>
      <w:r w:rsidRPr="00AD0835">
        <w:rPr>
          <w:rFonts w:ascii="Arial" w:hAnsi="Arial" w:cs="Arial"/>
          <w:sz w:val="20"/>
          <w:szCs w:val="20"/>
          <w:shd w:val="clear" w:color="auto" w:fill="FFFFFF"/>
        </w:rPr>
        <w:t>Keyserlingk</w:t>
      </w:r>
      <w:proofErr w:type="spellEnd"/>
      <w:r w:rsidRPr="00AD0835">
        <w:rPr>
          <w:rFonts w:ascii="Arial" w:hAnsi="Arial" w:cs="Arial"/>
          <w:sz w:val="20"/>
          <w:szCs w:val="20"/>
          <w:shd w:val="clear" w:color="auto" w:fill="FFFFFF"/>
        </w:rPr>
        <w:t>, M.A.G.,</w:t>
      </w:r>
      <w:r w:rsidR="009F6B09">
        <w:rPr>
          <w:rFonts w:ascii="Arial" w:hAnsi="Arial" w:cs="Arial"/>
          <w:sz w:val="20"/>
          <w:szCs w:val="20"/>
          <w:shd w:val="clear" w:color="auto" w:fill="FFFFFF"/>
        </w:rPr>
        <w:t xml:space="preserve"> &amp;</w:t>
      </w:r>
      <w:r w:rsidRPr="00AD0835">
        <w:rPr>
          <w:rFonts w:ascii="Arial" w:hAnsi="Arial" w:cs="Arial"/>
          <w:sz w:val="20"/>
          <w:szCs w:val="20"/>
          <w:shd w:val="clear" w:color="auto" w:fill="FFFFFF"/>
        </w:rPr>
        <w:t xml:space="preserve"> Wea</w:t>
      </w:r>
      <w:r w:rsidR="009F6B09">
        <w:rPr>
          <w:rFonts w:ascii="Arial" w:hAnsi="Arial" w:cs="Arial"/>
          <w:sz w:val="20"/>
          <w:szCs w:val="20"/>
          <w:shd w:val="clear" w:color="auto" w:fill="FFFFFF"/>
        </w:rPr>
        <w:t>ry, D.M. (</w:t>
      </w:r>
      <w:r w:rsidRPr="00AD0835">
        <w:rPr>
          <w:rFonts w:ascii="Arial" w:hAnsi="Arial" w:cs="Arial"/>
          <w:sz w:val="20"/>
          <w:szCs w:val="20"/>
          <w:shd w:val="clear" w:color="auto" w:fill="FFFFFF"/>
        </w:rPr>
        <w:t>2016</w:t>
      </w:r>
      <w:r w:rsidR="009F6B09">
        <w:rPr>
          <w:rFonts w:ascii="Arial" w:hAnsi="Arial" w:cs="Arial"/>
          <w:sz w:val="20"/>
          <w:szCs w:val="20"/>
          <w:shd w:val="clear" w:color="auto" w:fill="FFFFFF"/>
        </w:rPr>
        <w:t>)</w:t>
      </w:r>
      <w:r w:rsidRPr="00AD0835">
        <w:rPr>
          <w:rFonts w:ascii="Arial" w:hAnsi="Arial" w:cs="Arial"/>
          <w:sz w:val="20"/>
          <w:szCs w:val="20"/>
          <w:shd w:val="clear" w:color="auto" w:fill="FFFFFF"/>
        </w:rPr>
        <w:t xml:space="preserve">. Invited review: Effects of group housing of dairy calves on </w:t>
      </w:r>
      <w:proofErr w:type="spellStart"/>
      <w:r w:rsidRPr="00AD0835">
        <w:rPr>
          <w:rFonts w:ascii="Arial" w:hAnsi="Arial" w:cs="Arial"/>
          <w:sz w:val="20"/>
          <w:szCs w:val="20"/>
          <w:shd w:val="clear" w:color="auto" w:fill="FFFFFF"/>
        </w:rPr>
        <w:t>behavior</w:t>
      </w:r>
      <w:proofErr w:type="spellEnd"/>
      <w:r w:rsidRPr="00AD0835">
        <w:rPr>
          <w:rFonts w:ascii="Arial" w:hAnsi="Arial" w:cs="Arial"/>
          <w:sz w:val="20"/>
          <w:szCs w:val="20"/>
          <w:shd w:val="clear" w:color="auto" w:fill="FFFFFF"/>
        </w:rPr>
        <w:t xml:space="preserve">, cognition, performance, and health. </w:t>
      </w:r>
      <w:r w:rsidRPr="009F6B09">
        <w:rPr>
          <w:rFonts w:ascii="Arial" w:hAnsi="Arial" w:cs="Arial"/>
          <w:i/>
          <w:iCs/>
          <w:sz w:val="20"/>
          <w:szCs w:val="20"/>
          <w:shd w:val="clear" w:color="auto" w:fill="FFFFFF"/>
        </w:rPr>
        <w:t>Journal of Dairy Science, 99</w:t>
      </w:r>
      <w:r w:rsidRPr="00AD0835">
        <w:rPr>
          <w:rFonts w:ascii="Arial" w:hAnsi="Arial" w:cs="Arial"/>
          <w:sz w:val="20"/>
          <w:szCs w:val="20"/>
          <w:shd w:val="clear" w:color="auto" w:fill="FFFFFF"/>
        </w:rPr>
        <w:t>(4), 2453-2467.</w:t>
      </w:r>
    </w:p>
    <w:p w14:paraId="682AF11C" w14:textId="77777777" w:rsidR="00D42057" w:rsidRPr="00AD0835" w:rsidRDefault="00D42057" w:rsidP="00456A56">
      <w:pPr>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 xml:space="preserve">Cowles, K.E., White, R.A., Whitehouse, N.L., </w:t>
      </w:r>
      <w:r w:rsidR="009F6B09">
        <w:rPr>
          <w:rFonts w:ascii="Arial" w:eastAsia="ComputerModern-Regular" w:hAnsi="Arial" w:cs="Arial"/>
          <w:sz w:val="20"/>
          <w:szCs w:val="20"/>
        </w:rPr>
        <w:t>&amp; Erickson, P.S. (</w:t>
      </w:r>
      <w:r w:rsidRPr="00AD0835">
        <w:rPr>
          <w:rFonts w:ascii="Arial" w:eastAsia="ComputerModern-Regular" w:hAnsi="Arial" w:cs="Arial"/>
          <w:sz w:val="20"/>
          <w:szCs w:val="20"/>
        </w:rPr>
        <w:t>2006</w:t>
      </w:r>
      <w:r w:rsidR="009F6B09">
        <w:rPr>
          <w:rFonts w:ascii="Arial" w:eastAsia="ComputerModern-Regular" w:hAnsi="Arial" w:cs="Arial"/>
          <w:sz w:val="20"/>
          <w:szCs w:val="20"/>
        </w:rPr>
        <w:t>)</w:t>
      </w:r>
      <w:r w:rsidRPr="00AD0835">
        <w:rPr>
          <w:rFonts w:ascii="Arial" w:eastAsia="ComputerModern-Regular" w:hAnsi="Arial" w:cs="Arial"/>
          <w:sz w:val="20"/>
          <w:szCs w:val="20"/>
        </w:rPr>
        <w:t xml:space="preserve">. Growth characteristics of calves fed an intensified milk replacer regimen with additional lactoferrin. </w:t>
      </w:r>
      <w:r w:rsidRPr="009F6B09">
        <w:rPr>
          <w:rFonts w:ascii="Arial" w:eastAsia="ComputerModern-Regular" w:hAnsi="Arial" w:cs="Arial"/>
          <w:i/>
          <w:iCs/>
          <w:sz w:val="20"/>
          <w:szCs w:val="20"/>
        </w:rPr>
        <w:t>Journal of dairy science, 89</w:t>
      </w:r>
      <w:r w:rsidRPr="00AD0835">
        <w:rPr>
          <w:rFonts w:ascii="Arial" w:eastAsia="ComputerModern-Regular" w:hAnsi="Arial" w:cs="Arial"/>
          <w:sz w:val="20"/>
          <w:szCs w:val="20"/>
        </w:rPr>
        <w:t>(12), 4835-4845.</w:t>
      </w:r>
    </w:p>
    <w:p w14:paraId="5270AF30" w14:textId="77777777" w:rsidR="00D42057" w:rsidRPr="00AD0835" w:rsidRDefault="00D42057" w:rsidP="00456A56">
      <w:pPr>
        <w:autoSpaceDE w:val="0"/>
        <w:autoSpaceDN w:val="0"/>
        <w:adjustRightInd w:val="0"/>
        <w:spacing w:after="0" w:line="240" w:lineRule="auto"/>
        <w:ind w:left="720" w:hanging="720"/>
        <w:jc w:val="both"/>
        <w:rPr>
          <w:rFonts w:ascii="Arial" w:hAnsi="Arial" w:cs="Arial"/>
          <w:sz w:val="20"/>
          <w:szCs w:val="20"/>
        </w:rPr>
      </w:pPr>
      <w:r w:rsidRPr="00AD0835">
        <w:rPr>
          <w:rFonts w:ascii="Arial" w:hAnsi="Arial" w:cs="Arial"/>
          <w:sz w:val="20"/>
          <w:szCs w:val="20"/>
        </w:rPr>
        <w:t xml:space="preserve">Curtis, C.R., Scarlett, J.M., Erb, H.N., </w:t>
      </w:r>
      <w:r w:rsidR="009F6B09">
        <w:rPr>
          <w:rFonts w:ascii="Arial" w:hAnsi="Arial" w:cs="Arial"/>
          <w:sz w:val="20"/>
          <w:szCs w:val="20"/>
        </w:rPr>
        <w:t>&amp; White, M.E. (</w:t>
      </w:r>
      <w:r w:rsidRPr="00AD0835">
        <w:rPr>
          <w:rFonts w:ascii="Arial" w:hAnsi="Arial" w:cs="Arial"/>
          <w:sz w:val="20"/>
          <w:szCs w:val="20"/>
        </w:rPr>
        <w:t>1988</w:t>
      </w:r>
      <w:r w:rsidR="009F6B09">
        <w:rPr>
          <w:rFonts w:ascii="Arial" w:hAnsi="Arial" w:cs="Arial"/>
          <w:sz w:val="20"/>
          <w:szCs w:val="20"/>
        </w:rPr>
        <w:t>)</w:t>
      </w:r>
      <w:r w:rsidRPr="00AD0835">
        <w:rPr>
          <w:rFonts w:ascii="Arial" w:hAnsi="Arial" w:cs="Arial"/>
          <w:sz w:val="20"/>
          <w:szCs w:val="20"/>
        </w:rPr>
        <w:t xml:space="preserve">. Path model of individual-calf risk factors for calfhood morbidity and mortality in New York Holstein herds. </w:t>
      </w:r>
      <w:r w:rsidRPr="009F6B09">
        <w:rPr>
          <w:rFonts w:ascii="Arial" w:hAnsi="Arial" w:cs="Arial"/>
          <w:i/>
          <w:iCs/>
          <w:sz w:val="20"/>
          <w:szCs w:val="20"/>
        </w:rPr>
        <w:t>Preventive Veterinary Medicine, 6</w:t>
      </w:r>
      <w:r w:rsidRPr="00AD0835">
        <w:rPr>
          <w:rFonts w:ascii="Arial" w:hAnsi="Arial" w:cs="Arial"/>
          <w:sz w:val="20"/>
          <w:szCs w:val="20"/>
        </w:rPr>
        <w:t>(1), pp.43-62.</w:t>
      </w:r>
    </w:p>
    <w:p w14:paraId="47FDB37B" w14:textId="77777777" w:rsidR="00A21405" w:rsidRPr="00AD0835" w:rsidRDefault="009F6B09" w:rsidP="00456A56">
      <w:pPr>
        <w:spacing w:after="0" w:line="240" w:lineRule="auto"/>
        <w:ind w:left="720" w:hanging="720"/>
        <w:jc w:val="both"/>
        <w:rPr>
          <w:rFonts w:ascii="Arial" w:hAnsi="Arial" w:cs="Arial"/>
          <w:sz w:val="20"/>
          <w:szCs w:val="20"/>
        </w:rPr>
      </w:pPr>
      <w:r>
        <w:rPr>
          <w:rFonts w:ascii="Arial" w:hAnsi="Arial" w:cs="Arial"/>
          <w:sz w:val="20"/>
          <w:szCs w:val="20"/>
        </w:rPr>
        <w:t>Drackley, J.K. (</w:t>
      </w:r>
      <w:r w:rsidR="00A21405" w:rsidRPr="00AD0835">
        <w:rPr>
          <w:rFonts w:ascii="Arial" w:hAnsi="Arial" w:cs="Arial"/>
          <w:sz w:val="20"/>
          <w:szCs w:val="20"/>
        </w:rPr>
        <w:t>2008</w:t>
      </w:r>
      <w:r>
        <w:rPr>
          <w:rFonts w:ascii="Arial" w:hAnsi="Arial" w:cs="Arial"/>
          <w:sz w:val="20"/>
          <w:szCs w:val="20"/>
        </w:rPr>
        <w:t>)</w:t>
      </w:r>
      <w:r w:rsidR="00A21405" w:rsidRPr="00AD0835">
        <w:rPr>
          <w:rFonts w:ascii="Arial" w:hAnsi="Arial" w:cs="Arial"/>
          <w:sz w:val="20"/>
          <w:szCs w:val="20"/>
        </w:rPr>
        <w:t xml:space="preserve">. Calf nutrition from birth to breeding. Veterinary clinics of North America: </w:t>
      </w:r>
      <w:r w:rsidR="00A21405" w:rsidRPr="009F6B09">
        <w:rPr>
          <w:rFonts w:ascii="Arial" w:hAnsi="Arial" w:cs="Arial"/>
          <w:i/>
          <w:iCs/>
          <w:sz w:val="20"/>
          <w:szCs w:val="20"/>
        </w:rPr>
        <w:t>Food animal practice, 24</w:t>
      </w:r>
      <w:r w:rsidR="00A21405" w:rsidRPr="00AD0835">
        <w:rPr>
          <w:rFonts w:ascii="Arial" w:hAnsi="Arial" w:cs="Arial"/>
          <w:sz w:val="20"/>
          <w:szCs w:val="20"/>
        </w:rPr>
        <w:t>(1), 55-86.</w:t>
      </w:r>
    </w:p>
    <w:p w14:paraId="6ADB56DD" w14:textId="77777777" w:rsidR="00444BA1" w:rsidRPr="00AD0835" w:rsidRDefault="00444BA1" w:rsidP="00456A56">
      <w:pPr>
        <w:spacing w:after="0" w:line="240" w:lineRule="auto"/>
        <w:ind w:left="720" w:hanging="720"/>
        <w:jc w:val="both"/>
        <w:rPr>
          <w:rFonts w:ascii="Arial" w:hAnsi="Arial" w:cs="Arial"/>
          <w:sz w:val="20"/>
          <w:szCs w:val="20"/>
        </w:rPr>
      </w:pPr>
      <w:r w:rsidRPr="00AD0835">
        <w:rPr>
          <w:rFonts w:ascii="Arial" w:hAnsi="Arial" w:cs="Arial"/>
          <w:sz w:val="20"/>
          <w:szCs w:val="20"/>
        </w:rPr>
        <w:t>Flower, F.C.,</w:t>
      </w:r>
      <w:r w:rsidR="009F6B09">
        <w:rPr>
          <w:rFonts w:ascii="Arial" w:hAnsi="Arial" w:cs="Arial"/>
          <w:sz w:val="20"/>
          <w:szCs w:val="20"/>
        </w:rPr>
        <w:t xml:space="preserve"> &amp; Weary, D.M. (</w:t>
      </w:r>
      <w:r w:rsidRPr="00AD0835">
        <w:rPr>
          <w:rFonts w:ascii="Arial" w:hAnsi="Arial" w:cs="Arial"/>
          <w:sz w:val="20"/>
          <w:szCs w:val="20"/>
        </w:rPr>
        <w:t>2001</w:t>
      </w:r>
      <w:r w:rsidR="009F6B09">
        <w:rPr>
          <w:rFonts w:ascii="Arial" w:hAnsi="Arial" w:cs="Arial"/>
          <w:sz w:val="20"/>
          <w:szCs w:val="20"/>
        </w:rPr>
        <w:t>)</w:t>
      </w:r>
      <w:r w:rsidRPr="00AD0835">
        <w:rPr>
          <w:rFonts w:ascii="Arial" w:hAnsi="Arial" w:cs="Arial"/>
          <w:sz w:val="20"/>
          <w:szCs w:val="20"/>
        </w:rPr>
        <w:t xml:space="preserve">. Effects of early separation on the dairy cow and calf: 2. Separation at 1 day and 2 weeks after birth. </w:t>
      </w:r>
      <w:r w:rsidRPr="009F6B09">
        <w:rPr>
          <w:rFonts w:ascii="Arial" w:hAnsi="Arial" w:cs="Arial"/>
          <w:i/>
          <w:iCs/>
          <w:sz w:val="20"/>
          <w:szCs w:val="20"/>
        </w:rPr>
        <w:t>Applied Animal Behaviour Science, 70</w:t>
      </w:r>
      <w:r w:rsidRPr="00AD0835">
        <w:rPr>
          <w:rFonts w:ascii="Arial" w:hAnsi="Arial" w:cs="Arial"/>
          <w:sz w:val="20"/>
          <w:szCs w:val="20"/>
        </w:rPr>
        <w:t>(4), 275-284.</w:t>
      </w:r>
    </w:p>
    <w:p w14:paraId="7BA04CAD" w14:textId="77777777" w:rsidR="00444BA1" w:rsidRPr="00AD0835" w:rsidRDefault="00444BA1"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t>Gelsinger, S.L., Heinrichs, A.J.,</w:t>
      </w:r>
      <w:r w:rsidR="009F6B09">
        <w:rPr>
          <w:rFonts w:ascii="Arial" w:hAnsi="Arial" w:cs="Arial"/>
          <w:sz w:val="20"/>
          <w:szCs w:val="20"/>
          <w:shd w:val="clear" w:color="auto" w:fill="FFFFFF"/>
        </w:rPr>
        <w:t xml:space="preserve"> &amp; Jones, C.M. (</w:t>
      </w:r>
      <w:r w:rsidRPr="00AD0835">
        <w:rPr>
          <w:rFonts w:ascii="Arial" w:hAnsi="Arial" w:cs="Arial"/>
          <w:sz w:val="20"/>
          <w:szCs w:val="20"/>
          <w:shd w:val="clear" w:color="auto" w:fill="FFFFFF"/>
        </w:rPr>
        <w:t>2016</w:t>
      </w:r>
      <w:r w:rsidR="009F6B09">
        <w:rPr>
          <w:rFonts w:ascii="Arial" w:hAnsi="Arial" w:cs="Arial"/>
          <w:sz w:val="20"/>
          <w:szCs w:val="20"/>
          <w:shd w:val="clear" w:color="auto" w:fill="FFFFFF"/>
        </w:rPr>
        <w:t>)</w:t>
      </w:r>
      <w:r w:rsidRPr="00AD0835">
        <w:rPr>
          <w:rFonts w:ascii="Arial" w:hAnsi="Arial" w:cs="Arial"/>
          <w:sz w:val="20"/>
          <w:szCs w:val="20"/>
          <w:shd w:val="clear" w:color="auto" w:fill="FFFFFF"/>
        </w:rPr>
        <w:t xml:space="preserve">. A meta-analysis of the effects of </w:t>
      </w:r>
      <w:proofErr w:type="spellStart"/>
      <w:r w:rsidRPr="00AD0835">
        <w:rPr>
          <w:rFonts w:ascii="Arial" w:hAnsi="Arial" w:cs="Arial"/>
          <w:sz w:val="20"/>
          <w:szCs w:val="20"/>
          <w:shd w:val="clear" w:color="auto" w:fill="FFFFFF"/>
        </w:rPr>
        <w:t>preweaned</w:t>
      </w:r>
      <w:proofErr w:type="spellEnd"/>
      <w:r w:rsidRPr="00AD0835">
        <w:rPr>
          <w:rFonts w:ascii="Arial" w:hAnsi="Arial" w:cs="Arial"/>
          <w:sz w:val="20"/>
          <w:szCs w:val="20"/>
          <w:shd w:val="clear" w:color="auto" w:fill="FFFFFF"/>
        </w:rPr>
        <w:t xml:space="preserve"> calf nutrition and growth on first-lactation performance. </w:t>
      </w:r>
      <w:r w:rsidRPr="009F6B09">
        <w:rPr>
          <w:rFonts w:ascii="Arial" w:hAnsi="Arial" w:cs="Arial"/>
          <w:i/>
          <w:iCs/>
          <w:sz w:val="20"/>
          <w:szCs w:val="20"/>
          <w:shd w:val="clear" w:color="auto" w:fill="FFFFFF"/>
        </w:rPr>
        <w:t>Journal of dairy science, 99</w:t>
      </w:r>
      <w:r w:rsidRPr="00AD0835">
        <w:rPr>
          <w:rFonts w:ascii="Arial" w:hAnsi="Arial" w:cs="Arial"/>
          <w:sz w:val="20"/>
          <w:szCs w:val="20"/>
          <w:shd w:val="clear" w:color="auto" w:fill="FFFFFF"/>
        </w:rPr>
        <w:t>(8), 6206-6214.</w:t>
      </w:r>
    </w:p>
    <w:p w14:paraId="4FAA745E" w14:textId="77777777" w:rsidR="00444BA1" w:rsidRPr="00AD0835" w:rsidRDefault="009F6B09" w:rsidP="00456A56">
      <w:pPr>
        <w:spacing w:after="0" w:line="240" w:lineRule="auto"/>
        <w:ind w:left="720" w:hanging="720"/>
        <w:jc w:val="both"/>
        <w:rPr>
          <w:rFonts w:ascii="Arial" w:hAnsi="Arial" w:cs="Arial"/>
          <w:sz w:val="20"/>
          <w:szCs w:val="20"/>
        </w:rPr>
      </w:pPr>
      <w:r>
        <w:rPr>
          <w:rFonts w:ascii="Arial" w:hAnsi="Arial" w:cs="Arial"/>
          <w:sz w:val="20"/>
          <w:szCs w:val="20"/>
        </w:rPr>
        <w:t>Godden, S. (</w:t>
      </w:r>
      <w:r w:rsidR="00444BA1" w:rsidRPr="00AD0835">
        <w:rPr>
          <w:rFonts w:ascii="Arial" w:hAnsi="Arial" w:cs="Arial"/>
          <w:sz w:val="20"/>
          <w:szCs w:val="20"/>
        </w:rPr>
        <w:t>2008</w:t>
      </w:r>
      <w:r>
        <w:rPr>
          <w:rFonts w:ascii="Arial" w:hAnsi="Arial" w:cs="Arial"/>
          <w:sz w:val="20"/>
          <w:szCs w:val="20"/>
        </w:rPr>
        <w:t>)</w:t>
      </w:r>
      <w:r w:rsidR="00444BA1" w:rsidRPr="00AD0835">
        <w:rPr>
          <w:rFonts w:ascii="Arial" w:hAnsi="Arial" w:cs="Arial"/>
          <w:sz w:val="20"/>
          <w:szCs w:val="20"/>
        </w:rPr>
        <w:t xml:space="preserve">. Colostrum management for dairy calves. </w:t>
      </w:r>
      <w:r w:rsidR="00444BA1" w:rsidRPr="009F6B09">
        <w:rPr>
          <w:rFonts w:ascii="Arial" w:hAnsi="Arial" w:cs="Arial"/>
          <w:i/>
          <w:iCs/>
          <w:sz w:val="20"/>
          <w:szCs w:val="20"/>
        </w:rPr>
        <w:t>Veterinary Clinics of North America: Food Animal Practice, 24</w:t>
      </w:r>
      <w:r w:rsidR="00444BA1" w:rsidRPr="00AD0835">
        <w:rPr>
          <w:rFonts w:ascii="Arial" w:hAnsi="Arial" w:cs="Arial"/>
          <w:sz w:val="20"/>
          <w:szCs w:val="20"/>
        </w:rPr>
        <w:t>(1), 19-39.</w:t>
      </w:r>
    </w:p>
    <w:p w14:paraId="593F2D2A" w14:textId="77777777" w:rsidR="00444BA1" w:rsidRPr="00AD0835" w:rsidRDefault="00444BA1" w:rsidP="00456A56">
      <w:pPr>
        <w:spacing w:after="0" w:line="240" w:lineRule="auto"/>
        <w:ind w:left="720" w:hanging="720"/>
        <w:jc w:val="both"/>
        <w:rPr>
          <w:rFonts w:ascii="Arial" w:hAnsi="Arial" w:cs="Arial"/>
          <w:sz w:val="20"/>
          <w:szCs w:val="20"/>
        </w:rPr>
      </w:pPr>
      <w:r w:rsidRPr="00AD0835">
        <w:rPr>
          <w:rFonts w:ascii="Arial" w:hAnsi="Arial" w:cs="Arial"/>
          <w:sz w:val="20"/>
          <w:szCs w:val="20"/>
        </w:rPr>
        <w:t>Gorden, P.J.,</w:t>
      </w:r>
      <w:r w:rsidR="009F6B09">
        <w:rPr>
          <w:rFonts w:ascii="Arial" w:hAnsi="Arial" w:cs="Arial"/>
          <w:sz w:val="20"/>
          <w:szCs w:val="20"/>
        </w:rPr>
        <w:t xml:space="preserve"> &amp; Plummer, P. (</w:t>
      </w:r>
      <w:r w:rsidRPr="00AD0835">
        <w:rPr>
          <w:rFonts w:ascii="Arial" w:hAnsi="Arial" w:cs="Arial"/>
          <w:sz w:val="20"/>
          <w:szCs w:val="20"/>
        </w:rPr>
        <w:t>2010</w:t>
      </w:r>
      <w:r w:rsidR="009F6B09">
        <w:rPr>
          <w:rFonts w:ascii="Arial" w:hAnsi="Arial" w:cs="Arial"/>
          <w:sz w:val="20"/>
          <w:szCs w:val="20"/>
        </w:rPr>
        <w:t>)</w:t>
      </w:r>
      <w:r w:rsidRPr="00AD0835">
        <w:rPr>
          <w:rFonts w:ascii="Arial" w:hAnsi="Arial" w:cs="Arial"/>
          <w:sz w:val="20"/>
          <w:szCs w:val="20"/>
        </w:rPr>
        <w:t xml:space="preserve">. Control, management, and prevention of bovine respiratory disease in dairy calves and cows. </w:t>
      </w:r>
      <w:r w:rsidRPr="009F6B09">
        <w:rPr>
          <w:rFonts w:ascii="Arial" w:hAnsi="Arial" w:cs="Arial"/>
          <w:i/>
          <w:iCs/>
          <w:sz w:val="20"/>
          <w:szCs w:val="20"/>
        </w:rPr>
        <w:t>Veterinary Clinics: Food Animal Practice, 26</w:t>
      </w:r>
      <w:r w:rsidRPr="00AD0835">
        <w:rPr>
          <w:rFonts w:ascii="Arial" w:hAnsi="Arial" w:cs="Arial"/>
          <w:sz w:val="20"/>
          <w:szCs w:val="20"/>
        </w:rPr>
        <w:t>(2), 243-259.</w:t>
      </w:r>
    </w:p>
    <w:p w14:paraId="67B47720" w14:textId="77777777" w:rsidR="00444BA1" w:rsidRPr="00AD0835" w:rsidRDefault="00444BA1" w:rsidP="00456A56">
      <w:pPr>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 xml:space="preserve">Gottardo, F., Nalon, E., </w:t>
      </w:r>
      <w:proofErr w:type="spellStart"/>
      <w:r w:rsidRPr="00AD0835">
        <w:rPr>
          <w:rFonts w:ascii="Arial" w:eastAsia="ComputerModern-Regular" w:hAnsi="Arial" w:cs="Arial"/>
          <w:sz w:val="20"/>
          <w:szCs w:val="20"/>
        </w:rPr>
        <w:t>Contiero</w:t>
      </w:r>
      <w:proofErr w:type="spellEnd"/>
      <w:r w:rsidRPr="00AD0835">
        <w:rPr>
          <w:rFonts w:ascii="Arial" w:eastAsia="ComputerModern-Regular" w:hAnsi="Arial" w:cs="Arial"/>
          <w:sz w:val="20"/>
          <w:szCs w:val="20"/>
        </w:rPr>
        <w:t xml:space="preserve">, B., Normando, S., </w:t>
      </w:r>
      <w:proofErr w:type="spellStart"/>
      <w:r w:rsidRPr="00AD0835">
        <w:rPr>
          <w:rFonts w:ascii="Arial" w:eastAsia="ComputerModern-Regular" w:hAnsi="Arial" w:cs="Arial"/>
          <w:sz w:val="20"/>
          <w:szCs w:val="20"/>
        </w:rPr>
        <w:t>Dalvit</w:t>
      </w:r>
      <w:proofErr w:type="spellEnd"/>
      <w:r w:rsidRPr="00AD0835">
        <w:rPr>
          <w:rFonts w:ascii="Arial" w:eastAsia="ComputerModern-Regular" w:hAnsi="Arial" w:cs="Arial"/>
          <w:sz w:val="20"/>
          <w:szCs w:val="20"/>
        </w:rPr>
        <w:t>, P.,</w:t>
      </w:r>
      <w:r w:rsidR="009F6B09">
        <w:rPr>
          <w:rFonts w:ascii="Arial" w:eastAsia="ComputerModern-Regular" w:hAnsi="Arial" w:cs="Arial"/>
          <w:sz w:val="20"/>
          <w:szCs w:val="20"/>
        </w:rPr>
        <w:t xml:space="preserve"> &amp; Cozzi, G. (</w:t>
      </w:r>
      <w:r w:rsidRPr="00AD0835">
        <w:rPr>
          <w:rFonts w:ascii="Arial" w:eastAsia="ComputerModern-Regular" w:hAnsi="Arial" w:cs="Arial"/>
          <w:sz w:val="20"/>
          <w:szCs w:val="20"/>
        </w:rPr>
        <w:t>2011</w:t>
      </w:r>
      <w:r w:rsidR="009F6B09">
        <w:rPr>
          <w:rFonts w:ascii="Arial" w:eastAsia="ComputerModern-Regular" w:hAnsi="Arial" w:cs="Arial"/>
          <w:sz w:val="20"/>
          <w:szCs w:val="20"/>
        </w:rPr>
        <w:t>)</w:t>
      </w:r>
      <w:r w:rsidRPr="00AD0835">
        <w:rPr>
          <w:rFonts w:ascii="Arial" w:eastAsia="ComputerModern-Regular" w:hAnsi="Arial" w:cs="Arial"/>
          <w:sz w:val="20"/>
          <w:szCs w:val="20"/>
        </w:rPr>
        <w:t xml:space="preserve">. The dehorning of dairy calves: practices and opinions of 639 farmers. </w:t>
      </w:r>
      <w:r w:rsidRPr="009F6B09">
        <w:rPr>
          <w:rFonts w:ascii="Arial" w:eastAsia="ComputerModern-Regular" w:hAnsi="Arial" w:cs="Arial"/>
          <w:i/>
          <w:iCs/>
          <w:sz w:val="20"/>
          <w:szCs w:val="20"/>
        </w:rPr>
        <w:t>Journal of dairy science, 94</w:t>
      </w:r>
      <w:r w:rsidRPr="00AD0835">
        <w:rPr>
          <w:rFonts w:ascii="Arial" w:eastAsia="ComputerModern-Regular" w:hAnsi="Arial" w:cs="Arial"/>
          <w:sz w:val="20"/>
          <w:szCs w:val="20"/>
        </w:rPr>
        <w:t>(11), 5724-5734.</w:t>
      </w:r>
    </w:p>
    <w:p w14:paraId="114B02C9" w14:textId="77777777" w:rsidR="00F72CB3" w:rsidRPr="00AD0835" w:rsidRDefault="00F72CB3" w:rsidP="00456A56">
      <w:pPr>
        <w:spacing w:after="0" w:line="240" w:lineRule="auto"/>
        <w:ind w:left="720" w:hanging="720"/>
        <w:jc w:val="both"/>
        <w:rPr>
          <w:rFonts w:ascii="Arial" w:hAnsi="Arial" w:cs="Arial"/>
          <w:sz w:val="20"/>
          <w:szCs w:val="20"/>
        </w:rPr>
      </w:pPr>
      <w:r w:rsidRPr="00AD0835">
        <w:rPr>
          <w:rFonts w:ascii="Arial" w:hAnsi="Arial" w:cs="Arial"/>
          <w:sz w:val="20"/>
          <w:szCs w:val="20"/>
        </w:rPr>
        <w:t>Hill, T.M., Bateman Ii, H.G., Aldrich, J.M.,</w:t>
      </w:r>
      <w:r w:rsidR="009F6B09">
        <w:rPr>
          <w:rFonts w:ascii="Arial" w:hAnsi="Arial" w:cs="Arial"/>
          <w:sz w:val="20"/>
          <w:szCs w:val="20"/>
        </w:rPr>
        <w:t xml:space="preserve"> &amp; Schlotterbeck, R.L. (</w:t>
      </w:r>
      <w:r w:rsidRPr="00AD0835">
        <w:rPr>
          <w:rFonts w:ascii="Arial" w:hAnsi="Arial" w:cs="Arial"/>
          <w:sz w:val="20"/>
          <w:szCs w:val="20"/>
        </w:rPr>
        <w:t>2009</w:t>
      </w:r>
      <w:r w:rsidR="009F6B09">
        <w:rPr>
          <w:rFonts w:ascii="Arial" w:hAnsi="Arial" w:cs="Arial"/>
          <w:sz w:val="20"/>
          <w:szCs w:val="20"/>
        </w:rPr>
        <w:t>)</w:t>
      </w:r>
      <w:r w:rsidRPr="00AD0835">
        <w:rPr>
          <w:rFonts w:ascii="Arial" w:hAnsi="Arial" w:cs="Arial"/>
          <w:sz w:val="20"/>
          <w:szCs w:val="20"/>
        </w:rPr>
        <w:t xml:space="preserve">. Effect of weaning age of dairy calves fed a conventional or more optimum milk replacer program. </w:t>
      </w:r>
      <w:r w:rsidRPr="009F6B09">
        <w:rPr>
          <w:rFonts w:ascii="Arial" w:hAnsi="Arial" w:cs="Arial"/>
          <w:i/>
          <w:iCs/>
          <w:sz w:val="20"/>
          <w:szCs w:val="20"/>
        </w:rPr>
        <w:t>The Professional Animal Scientist, 25</w:t>
      </w:r>
      <w:r w:rsidRPr="00AD0835">
        <w:rPr>
          <w:rFonts w:ascii="Arial" w:hAnsi="Arial" w:cs="Arial"/>
          <w:sz w:val="20"/>
          <w:szCs w:val="20"/>
        </w:rPr>
        <w:t>(5), 619-624.</w:t>
      </w:r>
    </w:p>
    <w:p w14:paraId="05B68BAD" w14:textId="77777777" w:rsidR="00F72CB3" w:rsidRPr="00AD0835" w:rsidRDefault="00F72CB3"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t xml:space="preserve">Islam, M.A., Shanta, S.A., Lima, R.A., </w:t>
      </w:r>
      <w:proofErr w:type="spellStart"/>
      <w:r w:rsidRPr="00AD0835">
        <w:rPr>
          <w:rFonts w:ascii="Arial" w:hAnsi="Arial" w:cs="Arial"/>
          <w:sz w:val="20"/>
          <w:szCs w:val="20"/>
          <w:shd w:val="clear" w:color="auto" w:fill="FFFFFF"/>
        </w:rPr>
        <w:t>Mahamudunnabi</w:t>
      </w:r>
      <w:proofErr w:type="spellEnd"/>
      <w:r w:rsidRPr="00AD0835">
        <w:rPr>
          <w:rFonts w:ascii="Arial" w:hAnsi="Arial" w:cs="Arial"/>
          <w:sz w:val="20"/>
          <w:szCs w:val="20"/>
          <w:shd w:val="clear" w:color="auto" w:fill="FFFFFF"/>
        </w:rPr>
        <w:t>, M.,</w:t>
      </w:r>
      <w:r w:rsidR="009F6B09">
        <w:rPr>
          <w:rFonts w:ascii="Arial" w:hAnsi="Arial" w:cs="Arial"/>
          <w:sz w:val="20"/>
          <w:szCs w:val="20"/>
          <w:shd w:val="clear" w:color="auto" w:fill="FFFFFF"/>
        </w:rPr>
        <w:t xml:space="preserve"> &amp;</w:t>
      </w:r>
      <w:r w:rsidRPr="00AD0835">
        <w:rPr>
          <w:rFonts w:ascii="Arial" w:hAnsi="Arial" w:cs="Arial"/>
          <w:sz w:val="20"/>
          <w:szCs w:val="20"/>
          <w:shd w:val="clear" w:color="auto" w:fill="FFFFFF"/>
        </w:rPr>
        <w:t xml:space="preserve"> Rudra</w:t>
      </w:r>
      <w:r w:rsidR="009F6B09">
        <w:rPr>
          <w:rFonts w:ascii="Arial" w:hAnsi="Arial" w:cs="Arial"/>
          <w:sz w:val="20"/>
          <w:szCs w:val="20"/>
          <w:shd w:val="clear" w:color="auto" w:fill="FFFFFF"/>
        </w:rPr>
        <w:t>, K.C. (</w:t>
      </w:r>
      <w:r w:rsidRPr="00AD0835">
        <w:rPr>
          <w:rFonts w:ascii="Arial" w:hAnsi="Arial" w:cs="Arial"/>
          <w:sz w:val="20"/>
          <w:szCs w:val="20"/>
          <w:shd w:val="clear" w:color="auto" w:fill="FFFFFF"/>
        </w:rPr>
        <w:t>2020</w:t>
      </w:r>
      <w:r w:rsidR="009F6B09">
        <w:rPr>
          <w:rFonts w:ascii="Arial" w:hAnsi="Arial" w:cs="Arial"/>
          <w:sz w:val="20"/>
          <w:szCs w:val="20"/>
          <w:shd w:val="clear" w:color="auto" w:fill="FFFFFF"/>
        </w:rPr>
        <w:t>)</w:t>
      </w:r>
      <w:r w:rsidRPr="00AD0835">
        <w:rPr>
          <w:rFonts w:ascii="Arial" w:hAnsi="Arial" w:cs="Arial"/>
          <w:sz w:val="20"/>
          <w:szCs w:val="20"/>
          <w:shd w:val="clear" w:color="auto" w:fill="FFFFFF"/>
        </w:rPr>
        <w:t xml:space="preserve">. Welfare assessment of calf rearing management practices in family-based dairy units in rural areas of Mymensingh district, Bangladesh. </w:t>
      </w:r>
      <w:r w:rsidRPr="009F6B09">
        <w:rPr>
          <w:rFonts w:ascii="Arial" w:hAnsi="Arial" w:cs="Arial"/>
          <w:i/>
          <w:iCs/>
          <w:sz w:val="20"/>
          <w:szCs w:val="20"/>
          <w:shd w:val="clear" w:color="auto" w:fill="FFFFFF"/>
        </w:rPr>
        <w:t>Bangladesh Journal of Veterinary Medicine, 18</w:t>
      </w:r>
      <w:r w:rsidRPr="00AD0835">
        <w:rPr>
          <w:rFonts w:ascii="Arial" w:hAnsi="Arial" w:cs="Arial"/>
          <w:sz w:val="20"/>
          <w:szCs w:val="20"/>
          <w:shd w:val="clear" w:color="auto" w:fill="FFFFFF"/>
        </w:rPr>
        <w:t>(1), 13-18.</w:t>
      </w:r>
    </w:p>
    <w:p w14:paraId="4719173B" w14:textId="77777777" w:rsidR="00F72CB3" w:rsidRPr="00AD0835" w:rsidRDefault="00F72CB3"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t>Kertz, A.F., Hill, T.M., Quigley III, J.D., Heinrichs, A.J., Linn, J.G.,</w:t>
      </w:r>
      <w:r w:rsidR="009F6B09">
        <w:rPr>
          <w:rFonts w:ascii="Arial" w:hAnsi="Arial" w:cs="Arial"/>
          <w:sz w:val="20"/>
          <w:szCs w:val="20"/>
          <w:shd w:val="clear" w:color="auto" w:fill="FFFFFF"/>
        </w:rPr>
        <w:t xml:space="preserve"> &amp; Drackley, J.K. (</w:t>
      </w:r>
      <w:r w:rsidRPr="00AD0835">
        <w:rPr>
          <w:rFonts w:ascii="Arial" w:hAnsi="Arial" w:cs="Arial"/>
          <w:sz w:val="20"/>
          <w:szCs w:val="20"/>
          <w:shd w:val="clear" w:color="auto" w:fill="FFFFFF"/>
        </w:rPr>
        <w:t>2017</w:t>
      </w:r>
      <w:r w:rsidR="009F6B09">
        <w:rPr>
          <w:rFonts w:ascii="Arial" w:hAnsi="Arial" w:cs="Arial"/>
          <w:sz w:val="20"/>
          <w:szCs w:val="20"/>
          <w:shd w:val="clear" w:color="auto" w:fill="FFFFFF"/>
        </w:rPr>
        <w:t>)</w:t>
      </w:r>
      <w:r w:rsidRPr="00AD0835">
        <w:rPr>
          <w:rFonts w:ascii="Arial" w:hAnsi="Arial" w:cs="Arial"/>
          <w:sz w:val="20"/>
          <w:szCs w:val="20"/>
          <w:shd w:val="clear" w:color="auto" w:fill="FFFFFF"/>
        </w:rPr>
        <w:t xml:space="preserve">. A 100-Year Review: Calf nutrition and management. </w:t>
      </w:r>
      <w:r w:rsidRPr="009F6B09">
        <w:rPr>
          <w:rFonts w:ascii="Arial" w:hAnsi="Arial" w:cs="Arial"/>
          <w:i/>
          <w:iCs/>
          <w:sz w:val="20"/>
          <w:szCs w:val="20"/>
          <w:shd w:val="clear" w:color="auto" w:fill="FFFFFF"/>
        </w:rPr>
        <w:t>Journal of dairy science, 100</w:t>
      </w:r>
      <w:r w:rsidRPr="00AD0835">
        <w:rPr>
          <w:rFonts w:ascii="Arial" w:hAnsi="Arial" w:cs="Arial"/>
          <w:sz w:val="20"/>
          <w:szCs w:val="20"/>
          <w:shd w:val="clear" w:color="auto" w:fill="FFFFFF"/>
        </w:rPr>
        <w:t>(12), 10151-10172.</w:t>
      </w:r>
    </w:p>
    <w:p w14:paraId="289D12CB" w14:textId="77777777" w:rsidR="00F72CB3" w:rsidRPr="00AD0835" w:rsidRDefault="00F72CB3" w:rsidP="00456A56">
      <w:pPr>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 xml:space="preserve">Khan, A.K.M.Z., </w:t>
      </w:r>
      <w:r w:rsidR="009F6B09">
        <w:rPr>
          <w:rFonts w:ascii="Arial" w:eastAsia="ComputerModern-Regular" w:hAnsi="Arial" w:cs="Arial"/>
          <w:sz w:val="20"/>
          <w:szCs w:val="20"/>
        </w:rPr>
        <w:t>&amp; Khan, M.Z. (</w:t>
      </w:r>
      <w:r w:rsidRPr="00AD0835">
        <w:rPr>
          <w:rFonts w:ascii="Arial" w:eastAsia="ComputerModern-Regular" w:hAnsi="Arial" w:cs="Arial"/>
          <w:sz w:val="20"/>
          <w:szCs w:val="20"/>
        </w:rPr>
        <w:t>1991</w:t>
      </w:r>
      <w:r w:rsidR="009F6B09">
        <w:rPr>
          <w:rFonts w:ascii="Arial" w:eastAsia="ComputerModern-Regular" w:hAnsi="Arial" w:cs="Arial"/>
          <w:sz w:val="20"/>
          <w:szCs w:val="20"/>
        </w:rPr>
        <w:t>)</w:t>
      </w:r>
      <w:r w:rsidRPr="00AD0835">
        <w:rPr>
          <w:rFonts w:ascii="Arial" w:eastAsia="ComputerModern-Regular" w:hAnsi="Arial" w:cs="Arial"/>
          <w:sz w:val="20"/>
          <w:szCs w:val="20"/>
        </w:rPr>
        <w:t xml:space="preserve">. </w:t>
      </w:r>
      <w:proofErr w:type="spellStart"/>
      <w:r w:rsidRPr="00AD0835">
        <w:rPr>
          <w:rFonts w:ascii="Arial" w:eastAsia="ComputerModern-Regular" w:hAnsi="Arial" w:cs="Arial"/>
          <w:sz w:val="20"/>
          <w:szCs w:val="20"/>
        </w:rPr>
        <w:t>Aetiopathology</w:t>
      </w:r>
      <w:proofErr w:type="spellEnd"/>
      <w:r w:rsidRPr="00AD0835">
        <w:rPr>
          <w:rFonts w:ascii="Arial" w:eastAsia="ComputerModern-Regular" w:hAnsi="Arial" w:cs="Arial"/>
          <w:sz w:val="20"/>
          <w:szCs w:val="20"/>
        </w:rPr>
        <w:t xml:space="preserve"> of neonatal calf mortality. </w:t>
      </w:r>
      <w:r w:rsidRPr="009F6B09">
        <w:rPr>
          <w:rFonts w:ascii="Arial" w:eastAsia="ComputerModern-Regular" w:hAnsi="Arial" w:cs="Arial"/>
          <w:i/>
          <w:iCs/>
          <w:sz w:val="20"/>
          <w:szCs w:val="20"/>
        </w:rPr>
        <w:t>Medical Journal of Islamic World Academy of Sciences, 4</w:t>
      </w:r>
      <w:r w:rsidRPr="00AD0835">
        <w:rPr>
          <w:rFonts w:ascii="Arial" w:eastAsia="ComputerModern-Regular" w:hAnsi="Arial" w:cs="Arial"/>
          <w:sz w:val="20"/>
          <w:szCs w:val="20"/>
        </w:rPr>
        <w:t>(2), 159-165.</w:t>
      </w:r>
    </w:p>
    <w:p w14:paraId="2CE6BFDA" w14:textId="77777777" w:rsidR="00FD7064" w:rsidRPr="00AD0835" w:rsidRDefault="00FD7064"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lastRenderedPageBreak/>
        <w:t xml:space="preserve">Khan, Z.U., Khan, S., Ahmad, N., </w:t>
      </w:r>
      <w:r w:rsidR="009F6B09">
        <w:rPr>
          <w:rFonts w:ascii="Arial" w:hAnsi="Arial" w:cs="Arial"/>
          <w:sz w:val="20"/>
          <w:szCs w:val="20"/>
          <w:shd w:val="clear" w:color="auto" w:fill="FFFFFF"/>
        </w:rPr>
        <w:t>&amp; Raziq, A. (</w:t>
      </w:r>
      <w:r w:rsidRPr="00AD0835">
        <w:rPr>
          <w:rFonts w:ascii="Arial" w:hAnsi="Arial" w:cs="Arial"/>
          <w:sz w:val="20"/>
          <w:szCs w:val="20"/>
          <w:shd w:val="clear" w:color="auto" w:fill="FFFFFF"/>
        </w:rPr>
        <w:t>2007</w:t>
      </w:r>
      <w:r w:rsidR="009F6B09">
        <w:rPr>
          <w:rFonts w:ascii="Arial" w:hAnsi="Arial" w:cs="Arial"/>
          <w:sz w:val="20"/>
          <w:szCs w:val="20"/>
          <w:shd w:val="clear" w:color="auto" w:fill="FFFFFF"/>
        </w:rPr>
        <w:t>)</w:t>
      </w:r>
      <w:r w:rsidRPr="00AD0835">
        <w:rPr>
          <w:rFonts w:ascii="Arial" w:hAnsi="Arial" w:cs="Arial"/>
          <w:sz w:val="20"/>
          <w:szCs w:val="20"/>
          <w:shd w:val="clear" w:color="auto" w:fill="FFFFFF"/>
        </w:rPr>
        <w:t xml:space="preserve">. Investigation of mortality incidence and managemental practices in buffalo calves at commercial dairy farms in Peshawar City. </w:t>
      </w:r>
      <w:r w:rsidRPr="009F6B09">
        <w:rPr>
          <w:rFonts w:ascii="Arial" w:hAnsi="Arial" w:cs="Arial"/>
          <w:i/>
          <w:iCs/>
          <w:sz w:val="20"/>
          <w:szCs w:val="20"/>
          <w:shd w:val="clear" w:color="auto" w:fill="FFFFFF"/>
        </w:rPr>
        <w:t>Journal of Agricultural and Biological Science, 2</w:t>
      </w:r>
      <w:r w:rsidRPr="00AD0835">
        <w:rPr>
          <w:rFonts w:ascii="Arial" w:hAnsi="Arial" w:cs="Arial"/>
          <w:sz w:val="20"/>
          <w:szCs w:val="20"/>
          <w:shd w:val="clear" w:color="auto" w:fill="FFFFFF"/>
        </w:rPr>
        <w:t>(3), 16-22.</w:t>
      </w:r>
    </w:p>
    <w:p w14:paraId="2B5ADA53" w14:textId="77777777" w:rsidR="00F72CB3" w:rsidRPr="00AD0835" w:rsidRDefault="00F72CB3"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t xml:space="preserve">Khan, M.A., Bach, A., Weary, D.M., </w:t>
      </w:r>
      <w:r w:rsidR="009F6B09">
        <w:rPr>
          <w:rFonts w:ascii="Arial" w:hAnsi="Arial" w:cs="Arial"/>
          <w:sz w:val="20"/>
          <w:szCs w:val="20"/>
          <w:shd w:val="clear" w:color="auto" w:fill="FFFFFF"/>
        </w:rPr>
        <w:t xml:space="preserve">&amp; Von </w:t>
      </w:r>
      <w:proofErr w:type="spellStart"/>
      <w:r w:rsidR="009F6B09">
        <w:rPr>
          <w:rFonts w:ascii="Arial" w:hAnsi="Arial" w:cs="Arial"/>
          <w:sz w:val="20"/>
          <w:szCs w:val="20"/>
          <w:shd w:val="clear" w:color="auto" w:fill="FFFFFF"/>
        </w:rPr>
        <w:t>Keyserlingk</w:t>
      </w:r>
      <w:proofErr w:type="spellEnd"/>
      <w:r w:rsidR="009F6B09">
        <w:rPr>
          <w:rFonts w:ascii="Arial" w:hAnsi="Arial" w:cs="Arial"/>
          <w:sz w:val="20"/>
          <w:szCs w:val="20"/>
          <w:shd w:val="clear" w:color="auto" w:fill="FFFFFF"/>
        </w:rPr>
        <w:t>, M.A.G. (</w:t>
      </w:r>
      <w:r w:rsidRPr="00AD0835">
        <w:rPr>
          <w:rFonts w:ascii="Arial" w:hAnsi="Arial" w:cs="Arial"/>
          <w:sz w:val="20"/>
          <w:szCs w:val="20"/>
          <w:shd w:val="clear" w:color="auto" w:fill="FFFFFF"/>
        </w:rPr>
        <w:t>2016</w:t>
      </w:r>
      <w:r w:rsidR="009F6B09">
        <w:rPr>
          <w:rFonts w:ascii="Arial" w:hAnsi="Arial" w:cs="Arial"/>
          <w:sz w:val="20"/>
          <w:szCs w:val="20"/>
          <w:shd w:val="clear" w:color="auto" w:fill="FFFFFF"/>
        </w:rPr>
        <w:t>)</w:t>
      </w:r>
      <w:r w:rsidRPr="00AD0835">
        <w:rPr>
          <w:rFonts w:ascii="Arial" w:hAnsi="Arial" w:cs="Arial"/>
          <w:sz w:val="20"/>
          <w:szCs w:val="20"/>
          <w:shd w:val="clear" w:color="auto" w:fill="FFFFFF"/>
        </w:rPr>
        <w:t xml:space="preserve">. Invited review: Transitioning from milk to solid feed in dairy heifers. </w:t>
      </w:r>
      <w:r w:rsidRPr="009F6B09">
        <w:rPr>
          <w:rFonts w:ascii="Arial" w:hAnsi="Arial" w:cs="Arial"/>
          <w:i/>
          <w:iCs/>
          <w:sz w:val="20"/>
          <w:szCs w:val="20"/>
          <w:shd w:val="clear" w:color="auto" w:fill="FFFFFF"/>
        </w:rPr>
        <w:t>Journal of dairy science, 99</w:t>
      </w:r>
      <w:r w:rsidRPr="00AD0835">
        <w:rPr>
          <w:rFonts w:ascii="Arial" w:hAnsi="Arial" w:cs="Arial"/>
          <w:sz w:val="20"/>
          <w:szCs w:val="20"/>
          <w:shd w:val="clear" w:color="auto" w:fill="FFFFFF"/>
        </w:rPr>
        <w:t>(2), 885-902.</w:t>
      </w:r>
    </w:p>
    <w:p w14:paraId="57766A9B" w14:textId="77777777" w:rsidR="00A971EA" w:rsidRPr="00AD0835" w:rsidRDefault="00A971EA"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t xml:space="preserve">Lorenz, I., Mee, J.F., Earley, B., </w:t>
      </w:r>
      <w:r w:rsidR="009F6B09">
        <w:rPr>
          <w:rFonts w:ascii="Arial" w:hAnsi="Arial" w:cs="Arial"/>
          <w:sz w:val="20"/>
          <w:szCs w:val="20"/>
          <w:shd w:val="clear" w:color="auto" w:fill="FFFFFF"/>
        </w:rPr>
        <w:t>&amp; More, S.J. (</w:t>
      </w:r>
      <w:r w:rsidRPr="00AD0835">
        <w:rPr>
          <w:rFonts w:ascii="Arial" w:hAnsi="Arial" w:cs="Arial"/>
          <w:sz w:val="20"/>
          <w:szCs w:val="20"/>
          <w:shd w:val="clear" w:color="auto" w:fill="FFFFFF"/>
        </w:rPr>
        <w:t>2011</w:t>
      </w:r>
      <w:r w:rsidR="009F6B09">
        <w:rPr>
          <w:rFonts w:ascii="Arial" w:hAnsi="Arial" w:cs="Arial"/>
          <w:sz w:val="20"/>
          <w:szCs w:val="20"/>
          <w:shd w:val="clear" w:color="auto" w:fill="FFFFFF"/>
        </w:rPr>
        <w:t>)</w:t>
      </w:r>
      <w:r w:rsidRPr="00AD0835">
        <w:rPr>
          <w:rFonts w:ascii="Arial" w:hAnsi="Arial" w:cs="Arial"/>
          <w:sz w:val="20"/>
          <w:szCs w:val="20"/>
          <w:shd w:val="clear" w:color="auto" w:fill="FFFFFF"/>
        </w:rPr>
        <w:t xml:space="preserve">. Calf health from birth to weaning. I. General aspects of disease prevention. </w:t>
      </w:r>
      <w:r w:rsidRPr="009F6B09">
        <w:rPr>
          <w:rFonts w:ascii="Arial" w:hAnsi="Arial" w:cs="Arial"/>
          <w:i/>
          <w:iCs/>
          <w:sz w:val="20"/>
          <w:szCs w:val="20"/>
          <w:shd w:val="clear" w:color="auto" w:fill="FFFFFF"/>
        </w:rPr>
        <w:t>Irish veterinary journal, 64</w:t>
      </w:r>
      <w:r w:rsidRPr="00AD0835">
        <w:rPr>
          <w:rFonts w:ascii="Arial" w:hAnsi="Arial" w:cs="Arial"/>
          <w:sz w:val="20"/>
          <w:szCs w:val="20"/>
          <w:shd w:val="clear" w:color="auto" w:fill="FFFFFF"/>
        </w:rPr>
        <w:t>(1), 1-8.</w:t>
      </w:r>
    </w:p>
    <w:p w14:paraId="74E4AEF2" w14:textId="77777777" w:rsidR="00D42057" w:rsidRPr="00AD0835" w:rsidRDefault="00D42057" w:rsidP="00456A56">
      <w:pPr>
        <w:autoSpaceDE w:val="0"/>
        <w:autoSpaceDN w:val="0"/>
        <w:adjustRightInd w:val="0"/>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 xml:space="preserve">Mahla, V., Choudhary, V.K., Saharan, J.S., Yadav, M.L., Kumar, S., </w:t>
      </w:r>
      <w:r w:rsidR="009F6B09">
        <w:rPr>
          <w:rFonts w:ascii="Arial" w:hAnsi="Arial" w:cs="Arial"/>
          <w:sz w:val="20"/>
          <w:szCs w:val="20"/>
          <w:shd w:val="clear" w:color="auto" w:fill="FFFFFF"/>
        </w:rPr>
        <w:t xml:space="preserve">&amp; </w:t>
      </w:r>
      <w:r w:rsidR="009F6B09">
        <w:rPr>
          <w:rFonts w:ascii="Arial" w:eastAsia="ComputerModern-Regular" w:hAnsi="Arial" w:cs="Arial"/>
          <w:sz w:val="20"/>
          <w:szCs w:val="20"/>
        </w:rPr>
        <w:t>Choudhary, S. (</w:t>
      </w:r>
      <w:r w:rsidRPr="00AD0835">
        <w:rPr>
          <w:rFonts w:ascii="Arial" w:eastAsia="ComputerModern-Regular" w:hAnsi="Arial" w:cs="Arial"/>
          <w:sz w:val="20"/>
          <w:szCs w:val="20"/>
        </w:rPr>
        <w:t>2015</w:t>
      </w:r>
      <w:r w:rsidR="009F6B09">
        <w:rPr>
          <w:rFonts w:ascii="Arial" w:eastAsia="ComputerModern-Regular" w:hAnsi="Arial" w:cs="Arial"/>
          <w:sz w:val="20"/>
          <w:szCs w:val="20"/>
        </w:rPr>
        <w:t>)</w:t>
      </w:r>
      <w:r w:rsidRPr="00AD0835">
        <w:rPr>
          <w:rFonts w:ascii="Arial" w:eastAsia="ComputerModern-Regular" w:hAnsi="Arial" w:cs="Arial"/>
          <w:sz w:val="20"/>
          <w:szCs w:val="20"/>
        </w:rPr>
        <w:t xml:space="preserve">. Study about socio-economic status and calf rearing management practices adopted by cattle keepers of western Rajasthan, India. </w:t>
      </w:r>
      <w:r w:rsidRPr="009F6B09">
        <w:rPr>
          <w:rFonts w:ascii="Arial" w:eastAsia="ComputerModern-Regular" w:hAnsi="Arial" w:cs="Arial"/>
          <w:i/>
          <w:iCs/>
          <w:sz w:val="20"/>
          <w:szCs w:val="20"/>
        </w:rPr>
        <w:t>Indian Journal of Agricultural Research, 49</w:t>
      </w:r>
      <w:r w:rsidRPr="00AD0835">
        <w:rPr>
          <w:rFonts w:ascii="Arial" w:eastAsia="ComputerModern-Regular" w:hAnsi="Arial" w:cs="Arial"/>
          <w:sz w:val="20"/>
          <w:szCs w:val="20"/>
        </w:rPr>
        <w:t>(2), 189-192.</w:t>
      </w:r>
    </w:p>
    <w:p w14:paraId="041876AC" w14:textId="77777777" w:rsidR="00A971EA" w:rsidRPr="00AD0835" w:rsidRDefault="00A971EA" w:rsidP="00456A56">
      <w:pPr>
        <w:spacing w:after="0" w:line="240" w:lineRule="auto"/>
        <w:ind w:left="720" w:hanging="720"/>
        <w:jc w:val="both"/>
        <w:rPr>
          <w:rFonts w:ascii="Arial" w:eastAsia="ComputerModern-Regular" w:hAnsi="Arial" w:cs="Arial"/>
          <w:sz w:val="20"/>
          <w:szCs w:val="20"/>
        </w:rPr>
      </w:pPr>
      <w:proofErr w:type="spellStart"/>
      <w:r w:rsidRPr="00AD0835">
        <w:rPr>
          <w:rFonts w:ascii="Arial" w:eastAsia="ComputerModern-Regular" w:hAnsi="Arial" w:cs="Arial"/>
          <w:sz w:val="20"/>
          <w:szCs w:val="20"/>
        </w:rPr>
        <w:t>Maousami</w:t>
      </w:r>
      <w:proofErr w:type="spellEnd"/>
      <w:r w:rsidRPr="00AD0835">
        <w:rPr>
          <w:rFonts w:ascii="Arial" w:eastAsia="ComputerModern-Regular" w:hAnsi="Arial" w:cs="Arial"/>
          <w:sz w:val="20"/>
          <w:szCs w:val="20"/>
        </w:rPr>
        <w:t xml:space="preserve">, B.P., Singh, R., Kumar, V., </w:t>
      </w:r>
      <w:r w:rsidR="009F6B09">
        <w:rPr>
          <w:rFonts w:ascii="Arial" w:hAnsi="Arial" w:cs="Arial"/>
          <w:sz w:val="20"/>
          <w:szCs w:val="20"/>
          <w:shd w:val="clear" w:color="auto" w:fill="FFFFFF"/>
        </w:rPr>
        <w:t xml:space="preserve">&amp; </w:t>
      </w:r>
      <w:r w:rsidR="009F6B09">
        <w:rPr>
          <w:rFonts w:ascii="Arial" w:eastAsia="ComputerModern-Regular" w:hAnsi="Arial" w:cs="Arial"/>
          <w:sz w:val="20"/>
          <w:szCs w:val="20"/>
        </w:rPr>
        <w:t>Dohare, A. (</w:t>
      </w:r>
      <w:r w:rsidRPr="00AD0835">
        <w:rPr>
          <w:rFonts w:ascii="Arial" w:eastAsia="ComputerModern-Regular" w:hAnsi="Arial" w:cs="Arial"/>
          <w:sz w:val="20"/>
          <w:szCs w:val="20"/>
        </w:rPr>
        <w:t>2013</w:t>
      </w:r>
      <w:r w:rsidR="009F6B09">
        <w:rPr>
          <w:rFonts w:ascii="Arial" w:eastAsia="ComputerModern-Regular" w:hAnsi="Arial" w:cs="Arial"/>
          <w:sz w:val="20"/>
          <w:szCs w:val="20"/>
        </w:rPr>
        <w:t>)</w:t>
      </w:r>
      <w:r w:rsidRPr="00AD0835">
        <w:rPr>
          <w:rFonts w:ascii="Arial" w:eastAsia="ComputerModern-Regular" w:hAnsi="Arial" w:cs="Arial"/>
          <w:sz w:val="20"/>
          <w:szCs w:val="20"/>
        </w:rPr>
        <w:t xml:space="preserve">. Analysis of buffalo calf management practices followed by buffalo owners. </w:t>
      </w:r>
      <w:r w:rsidRPr="009F6B09">
        <w:rPr>
          <w:rFonts w:ascii="Arial" w:eastAsia="ComputerModern-Regular" w:hAnsi="Arial" w:cs="Arial"/>
          <w:i/>
          <w:iCs/>
          <w:sz w:val="20"/>
          <w:szCs w:val="20"/>
        </w:rPr>
        <w:t>Journal of Animal Science Advances, 3</w:t>
      </w:r>
      <w:r w:rsidRPr="00AD0835">
        <w:rPr>
          <w:rFonts w:ascii="Arial" w:eastAsia="ComputerModern-Regular" w:hAnsi="Arial" w:cs="Arial"/>
          <w:sz w:val="20"/>
          <w:szCs w:val="20"/>
        </w:rPr>
        <w:t>(3), 129-133.</w:t>
      </w:r>
    </w:p>
    <w:p w14:paraId="398D6898" w14:textId="77777777" w:rsidR="00D42057" w:rsidRPr="00AD0835" w:rsidRDefault="009F6B09" w:rsidP="00456A56">
      <w:pPr>
        <w:spacing w:after="0" w:line="240" w:lineRule="auto"/>
        <w:ind w:left="720" w:hanging="720"/>
        <w:jc w:val="both"/>
        <w:rPr>
          <w:rFonts w:ascii="Arial" w:hAnsi="Arial" w:cs="Arial"/>
          <w:sz w:val="20"/>
          <w:szCs w:val="20"/>
        </w:rPr>
      </w:pPr>
      <w:r>
        <w:rPr>
          <w:rFonts w:ascii="Arial" w:hAnsi="Arial" w:cs="Arial"/>
          <w:sz w:val="20"/>
          <w:szCs w:val="20"/>
        </w:rPr>
        <w:t>McGuirk, S.M. (</w:t>
      </w:r>
      <w:r w:rsidR="00D42057" w:rsidRPr="00AD0835">
        <w:rPr>
          <w:rFonts w:ascii="Arial" w:hAnsi="Arial" w:cs="Arial"/>
          <w:sz w:val="20"/>
          <w:szCs w:val="20"/>
        </w:rPr>
        <w:t>2008</w:t>
      </w:r>
      <w:r>
        <w:rPr>
          <w:rFonts w:ascii="Arial" w:hAnsi="Arial" w:cs="Arial"/>
          <w:sz w:val="20"/>
          <w:szCs w:val="20"/>
        </w:rPr>
        <w:t>)</w:t>
      </w:r>
      <w:r w:rsidR="00D42057" w:rsidRPr="00AD0835">
        <w:rPr>
          <w:rFonts w:ascii="Arial" w:hAnsi="Arial" w:cs="Arial"/>
          <w:sz w:val="20"/>
          <w:szCs w:val="20"/>
        </w:rPr>
        <w:t xml:space="preserve">. Disease management of dairy calves and heifers. </w:t>
      </w:r>
      <w:r w:rsidR="00D42057" w:rsidRPr="009F6B09">
        <w:rPr>
          <w:rFonts w:ascii="Arial" w:hAnsi="Arial" w:cs="Arial"/>
          <w:i/>
          <w:iCs/>
          <w:sz w:val="20"/>
          <w:szCs w:val="20"/>
        </w:rPr>
        <w:t>Veterinary Clinics of North America: Food Animal Practice, 24</w:t>
      </w:r>
      <w:r w:rsidR="00D42057" w:rsidRPr="00AD0835">
        <w:rPr>
          <w:rFonts w:ascii="Arial" w:hAnsi="Arial" w:cs="Arial"/>
          <w:sz w:val="20"/>
          <w:szCs w:val="20"/>
        </w:rPr>
        <w:t>(1), 139-153.</w:t>
      </w:r>
    </w:p>
    <w:p w14:paraId="00F26D55" w14:textId="77777777" w:rsidR="00D42057" w:rsidRPr="00AD0835" w:rsidRDefault="009F6B09" w:rsidP="00456A56">
      <w:pPr>
        <w:spacing w:after="0" w:line="240" w:lineRule="auto"/>
        <w:ind w:left="720" w:hanging="720"/>
        <w:jc w:val="both"/>
        <w:rPr>
          <w:rFonts w:ascii="Arial" w:hAnsi="Arial" w:cs="Arial"/>
          <w:sz w:val="20"/>
          <w:szCs w:val="20"/>
        </w:rPr>
      </w:pPr>
      <w:r>
        <w:rPr>
          <w:rFonts w:ascii="Arial" w:hAnsi="Arial" w:cs="Arial"/>
          <w:sz w:val="20"/>
          <w:szCs w:val="20"/>
        </w:rPr>
        <w:t>Mee, J.F. (</w:t>
      </w:r>
      <w:r w:rsidR="00D42057" w:rsidRPr="00AD0835">
        <w:rPr>
          <w:rFonts w:ascii="Arial" w:hAnsi="Arial" w:cs="Arial"/>
          <w:sz w:val="20"/>
          <w:szCs w:val="20"/>
        </w:rPr>
        <w:t>2008</w:t>
      </w:r>
      <w:r>
        <w:rPr>
          <w:rFonts w:ascii="Arial" w:hAnsi="Arial" w:cs="Arial"/>
          <w:sz w:val="20"/>
          <w:szCs w:val="20"/>
        </w:rPr>
        <w:t>)</w:t>
      </w:r>
      <w:r w:rsidR="00D42057" w:rsidRPr="00AD0835">
        <w:rPr>
          <w:rFonts w:ascii="Arial" w:hAnsi="Arial" w:cs="Arial"/>
          <w:sz w:val="20"/>
          <w:szCs w:val="20"/>
        </w:rPr>
        <w:t xml:space="preserve">. Newborn dairy calf management. </w:t>
      </w:r>
      <w:r w:rsidR="00D42057" w:rsidRPr="009F6B09">
        <w:rPr>
          <w:rFonts w:ascii="Arial" w:hAnsi="Arial" w:cs="Arial"/>
          <w:i/>
          <w:iCs/>
          <w:sz w:val="20"/>
          <w:szCs w:val="20"/>
        </w:rPr>
        <w:t>Veterinary Clinics of North America: Food Animal Practice, 24</w:t>
      </w:r>
      <w:r w:rsidR="00D42057" w:rsidRPr="00AD0835">
        <w:rPr>
          <w:rFonts w:ascii="Arial" w:hAnsi="Arial" w:cs="Arial"/>
          <w:sz w:val="20"/>
          <w:szCs w:val="20"/>
        </w:rPr>
        <w:t>(1), 1-17.</w:t>
      </w:r>
    </w:p>
    <w:p w14:paraId="6F590EBF" w14:textId="77777777" w:rsidR="004D0079" w:rsidRPr="00AD0835" w:rsidRDefault="004D0079" w:rsidP="00456A56">
      <w:pPr>
        <w:spacing w:after="0" w:line="240" w:lineRule="auto"/>
        <w:ind w:left="720" w:hanging="720"/>
        <w:jc w:val="both"/>
        <w:rPr>
          <w:rFonts w:ascii="Arial" w:eastAsia="ComputerModern-Regular" w:hAnsi="Arial" w:cs="Arial"/>
          <w:sz w:val="20"/>
          <w:szCs w:val="20"/>
        </w:rPr>
      </w:pPr>
      <w:r w:rsidRPr="00AD0835">
        <w:rPr>
          <w:rFonts w:ascii="Arial" w:hAnsi="Arial" w:cs="Arial"/>
          <w:color w:val="222222"/>
          <w:sz w:val="20"/>
          <w:szCs w:val="20"/>
          <w:shd w:val="clear" w:color="auto" w:fill="FFFFFF"/>
        </w:rPr>
        <w:t xml:space="preserve">Mengesha, K., </w:t>
      </w:r>
      <w:proofErr w:type="spellStart"/>
      <w:r w:rsidRPr="00AD0835">
        <w:rPr>
          <w:rFonts w:ascii="Arial" w:hAnsi="Arial" w:cs="Arial"/>
          <w:color w:val="222222"/>
          <w:sz w:val="20"/>
          <w:szCs w:val="20"/>
          <w:shd w:val="clear" w:color="auto" w:fill="FFFFFF"/>
        </w:rPr>
        <w:t>Gurmu</w:t>
      </w:r>
      <w:proofErr w:type="spellEnd"/>
      <w:r w:rsidRPr="00AD0835">
        <w:rPr>
          <w:rFonts w:ascii="Arial" w:hAnsi="Arial" w:cs="Arial"/>
          <w:color w:val="222222"/>
          <w:sz w:val="20"/>
          <w:szCs w:val="20"/>
          <w:shd w:val="clear" w:color="auto" w:fill="FFFFFF"/>
        </w:rPr>
        <w:t xml:space="preserve">, E.B. </w:t>
      </w:r>
      <w:r w:rsidR="009F6B09">
        <w:rPr>
          <w:rFonts w:ascii="Arial" w:hAnsi="Arial" w:cs="Arial"/>
          <w:sz w:val="20"/>
          <w:szCs w:val="20"/>
          <w:shd w:val="clear" w:color="auto" w:fill="FFFFFF"/>
        </w:rPr>
        <w:t xml:space="preserve">&amp; </w:t>
      </w:r>
      <w:r w:rsidRPr="00AD0835">
        <w:rPr>
          <w:rFonts w:ascii="Arial" w:hAnsi="Arial" w:cs="Arial"/>
          <w:color w:val="222222"/>
          <w:sz w:val="20"/>
          <w:szCs w:val="20"/>
          <w:shd w:val="clear" w:color="auto" w:fill="FFFFFF"/>
        </w:rPr>
        <w:t>Hussein, D., 2013. Major management and health problems of calves in dairy farms in and around Mekelle. REDVET</w:t>
      </w:r>
      <w:r w:rsidRPr="00AD0835">
        <w:rPr>
          <w:rFonts w:ascii="Arial" w:hAnsi="Arial" w:cs="Arial"/>
          <w:i/>
          <w:iCs/>
          <w:color w:val="222222"/>
          <w:sz w:val="20"/>
          <w:szCs w:val="20"/>
          <w:shd w:val="clear" w:color="auto" w:fill="FFFFFF"/>
        </w:rPr>
        <w:t xml:space="preserve">. </w:t>
      </w:r>
      <w:proofErr w:type="spellStart"/>
      <w:r w:rsidRPr="00AD0835">
        <w:rPr>
          <w:rFonts w:ascii="Arial" w:hAnsi="Arial" w:cs="Arial"/>
          <w:color w:val="222222"/>
          <w:sz w:val="20"/>
          <w:szCs w:val="20"/>
          <w:shd w:val="clear" w:color="auto" w:fill="FFFFFF"/>
        </w:rPr>
        <w:t>RevistaElectrónica</w:t>
      </w:r>
      <w:proofErr w:type="spellEnd"/>
      <w:r w:rsidRPr="00AD0835">
        <w:rPr>
          <w:rFonts w:ascii="Arial" w:hAnsi="Arial" w:cs="Arial"/>
          <w:color w:val="222222"/>
          <w:sz w:val="20"/>
          <w:szCs w:val="20"/>
          <w:shd w:val="clear" w:color="auto" w:fill="FFFFFF"/>
        </w:rPr>
        <w:t xml:space="preserve"> de </w:t>
      </w:r>
      <w:proofErr w:type="spellStart"/>
      <w:r w:rsidRPr="00AD0835">
        <w:rPr>
          <w:rFonts w:ascii="Arial" w:hAnsi="Arial" w:cs="Arial"/>
          <w:color w:val="222222"/>
          <w:sz w:val="20"/>
          <w:szCs w:val="20"/>
          <w:shd w:val="clear" w:color="auto" w:fill="FFFFFF"/>
        </w:rPr>
        <w:t>Veterinaria</w:t>
      </w:r>
      <w:proofErr w:type="spellEnd"/>
      <w:r w:rsidRPr="00AD0835">
        <w:rPr>
          <w:rFonts w:ascii="Arial" w:hAnsi="Arial" w:cs="Arial"/>
          <w:color w:val="222222"/>
          <w:sz w:val="20"/>
          <w:szCs w:val="20"/>
          <w:shd w:val="clear" w:color="auto" w:fill="FFFFFF"/>
        </w:rPr>
        <w:t>, </w:t>
      </w:r>
      <w:r w:rsidRPr="00AD0835">
        <w:rPr>
          <w:rFonts w:ascii="Arial" w:hAnsi="Arial" w:cs="Arial"/>
          <w:i/>
          <w:iCs/>
          <w:color w:val="222222"/>
          <w:sz w:val="20"/>
          <w:szCs w:val="20"/>
          <w:shd w:val="clear" w:color="auto" w:fill="FFFFFF"/>
        </w:rPr>
        <w:t>14</w:t>
      </w:r>
      <w:r w:rsidRPr="00AD0835">
        <w:rPr>
          <w:rFonts w:ascii="Arial" w:hAnsi="Arial" w:cs="Arial"/>
          <w:color w:val="222222"/>
          <w:sz w:val="20"/>
          <w:szCs w:val="20"/>
          <w:shd w:val="clear" w:color="auto" w:fill="FFFFFF"/>
        </w:rPr>
        <w:t>(2), 1-13.</w:t>
      </w:r>
    </w:p>
    <w:p w14:paraId="4697B06C" w14:textId="77777777" w:rsidR="00AD4C80" w:rsidRPr="00AD0835" w:rsidRDefault="00AD4C80"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t xml:space="preserve">Mustafa, M.Y., Shahid, M., </w:t>
      </w:r>
      <w:r w:rsidR="009F6B09">
        <w:rPr>
          <w:rFonts w:ascii="Arial" w:hAnsi="Arial" w:cs="Arial"/>
          <w:sz w:val="20"/>
          <w:szCs w:val="20"/>
          <w:shd w:val="clear" w:color="auto" w:fill="FFFFFF"/>
        </w:rPr>
        <w:t>&amp; Mehmood, B. (</w:t>
      </w:r>
      <w:r w:rsidRPr="00AD0835">
        <w:rPr>
          <w:rFonts w:ascii="Arial" w:hAnsi="Arial" w:cs="Arial"/>
          <w:sz w:val="20"/>
          <w:szCs w:val="20"/>
          <w:shd w:val="clear" w:color="auto" w:fill="FFFFFF"/>
        </w:rPr>
        <w:t>2010</w:t>
      </w:r>
      <w:r w:rsidR="009F6B09">
        <w:rPr>
          <w:rFonts w:ascii="Arial" w:hAnsi="Arial" w:cs="Arial"/>
          <w:sz w:val="20"/>
          <w:szCs w:val="20"/>
          <w:shd w:val="clear" w:color="auto" w:fill="FFFFFF"/>
        </w:rPr>
        <w:t>)</w:t>
      </w:r>
      <w:r w:rsidRPr="00AD0835">
        <w:rPr>
          <w:rFonts w:ascii="Arial" w:hAnsi="Arial" w:cs="Arial"/>
          <w:sz w:val="20"/>
          <w:szCs w:val="20"/>
          <w:shd w:val="clear" w:color="auto" w:fill="FFFFFF"/>
        </w:rPr>
        <w:t xml:space="preserve">. Management practices and health care of buffalo calves in Sheikhupura district, Pakistan. </w:t>
      </w:r>
      <w:r w:rsidRPr="009F6B09">
        <w:rPr>
          <w:rFonts w:ascii="Arial" w:hAnsi="Arial" w:cs="Arial"/>
          <w:i/>
          <w:iCs/>
          <w:sz w:val="20"/>
          <w:szCs w:val="20"/>
          <w:shd w:val="clear" w:color="auto" w:fill="FFFFFF"/>
        </w:rPr>
        <w:t>Buffalo Bulletin, 29</w:t>
      </w:r>
      <w:r w:rsidRPr="00AD0835">
        <w:rPr>
          <w:rFonts w:ascii="Arial" w:hAnsi="Arial" w:cs="Arial"/>
          <w:sz w:val="20"/>
          <w:szCs w:val="20"/>
          <w:shd w:val="clear" w:color="auto" w:fill="FFFFFF"/>
        </w:rPr>
        <w:t>(3), 217-224.</w:t>
      </w:r>
    </w:p>
    <w:p w14:paraId="4457E7FD" w14:textId="77777777" w:rsidR="00AD4C80" w:rsidRPr="00AD0835" w:rsidRDefault="009F6B09" w:rsidP="00456A56">
      <w:pPr>
        <w:spacing w:after="0" w:line="240" w:lineRule="auto"/>
        <w:ind w:left="720" w:hanging="720"/>
        <w:jc w:val="both"/>
        <w:rPr>
          <w:rFonts w:ascii="Arial" w:hAnsi="Arial" w:cs="Arial"/>
          <w:sz w:val="20"/>
          <w:szCs w:val="20"/>
        </w:rPr>
      </w:pPr>
      <w:r>
        <w:rPr>
          <w:rFonts w:ascii="Arial" w:hAnsi="Arial" w:cs="Arial"/>
          <w:sz w:val="20"/>
          <w:szCs w:val="20"/>
        </w:rPr>
        <w:t>Nagy, D.W. (</w:t>
      </w:r>
      <w:r w:rsidR="00AD4C80" w:rsidRPr="00AD0835">
        <w:rPr>
          <w:rFonts w:ascii="Arial" w:hAnsi="Arial" w:cs="Arial"/>
          <w:sz w:val="20"/>
          <w:szCs w:val="20"/>
        </w:rPr>
        <w:t>2009</w:t>
      </w:r>
      <w:r>
        <w:rPr>
          <w:rFonts w:ascii="Arial" w:hAnsi="Arial" w:cs="Arial"/>
          <w:sz w:val="20"/>
          <w:szCs w:val="20"/>
        </w:rPr>
        <w:t>)</w:t>
      </w:r>
      <w:r w:rsidR="00AD4C80" w:rsidRPr="00AD0835">
        <w:rPr>
          <w:rFonts w:ascii="Arial" w:hAnsi="Arial" w:cs="Arial"/>
          <w:sz w:val="20"/>
          <w:szCs w:val="20"/>
        </w:rPr>
        <w:t xml:space="preserve">. Resuscitation and critical care of neonatal calves. </w:t>
      </w:r>
      <w:r w:rsidR="00AD4C80" w:rsidRPr="009F6B09">
        <w:rPr>
          <w:rFonts w:ascii="Arial" w:hAnsi="Arial" w:cs="Arial"/>
          <w:i/>
          <w:iCs/>
          <w:sz w:val="20"/>
          <w:szCs w:val="20"/>
        </w:rPr>
        <w:t>Veterinary Clinics of North America: Food Animal Practice, 25</w:t>
      </w:r>
      <w:r w:rsidR="00AD4C80" w:rsidRPr="00AD0835">
        <w:rPr>
          <w:rFonts w:ascii="Arial" w:hAnsi="Arial" w:cs="Arial"/>
          <w:sz w:val="20"/>
          <w:szCs w:val="20"/>
        </w:rPr>
        <w:t>(1), 1-11.</w:t>
      </w:r>
    </w:p>
    <w:p w14:paraId="7B6BBD0F" w14:textId="77777777" w:rsidR="00AD4C80" w:rsidRPr="00AD0835" w:rsidRDefault="009F6B09"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Pr>
          <w:rFonts w:ascii="Arial" w:hAnsi="Arial" w:cs="Arial"/>
          <w:sz w:val="20"/>
          <w:szCs w:val="20"/>
          <w:shd w:val="clear" w:color="auto" w:fill="FFFFFF"/>
        </w:rPr>
        <w:t>National Research Council (</w:t>
      </w:r>
      <w:r w:rsidR="00AD4C80" w:rsidRPr="00AD0835">
        <w:rPr>
          <w:rFonts w:ascii="Arial" w:hAnsi="Arial" w:cs="Arial"/>
          <w:sz w:val="20"/>
          <w:szCs w:val="20"/>
          <w:shd w:val="clear" w:color="auto" w:fill="FFFFFF"/>
        </w:rPr>
        <w:t>2001</w:t>
      </w:r>
      <w:r>
        <w:rPr>
          <w:rFonts w:ascii="Arial" w:hAnsi="Arial" w:cs="Arial"/>
          <w:sz w:val="20"/>
          <w:szCs w:val="20"/>
          <w:shd w:val="clear" w:color="auto" w:fill="FFFFFF"/>
        </w:rPr>
        <w:t>)</w:t>
      </w:r>
      <w:r w:rsidR="00AD4C80" w:rsidRPr="00AD0835">
        <w:rPr>
          <w:rFonts w:ascii="Arial" w:hAnsi="Arial" w:cs="Arial"/>
          <w:sz w:val="20"/>
          <w:szCs w:val="20"/>
          <w:shd w:val="clear" w:color="auto" w:fill="FFFFFF"/>
        </w:rPr>
        <w:t xml:space="preserve">. Nutrient requirements of dairy cattle: 2001. </w:t>
      </w:r>
      <w:r w:rsidR="00AD4C80" w:rsidRPr="009F6B09">
        <w:rPr>
          <w:rFonts w:ascii="Arial" w:hAnsi="Arial" w:cs="Arial"/>
          <w:i/>
          <w:iCs/>
          <w:sz w:val="20"/>
          <w:szCs w:val="20"/>
          <w:shd w:val="clear" w:color="auto" w:fill="FFFFFF"/>
        </w:rPr>
        <w:t>National Academies Press</w:t>
      </w:r>
      <w:r w:rsidR="00AD4C80" w:rsidRPr="00AD0835">
        <w:rPr>
          <w:rFonts w:ascii="Arial" w:hAnsi="Arial" w:cs="Arial"/>
          <w:sz w:val="20"/>
          <w:szCs w:val="20"/>
          <w:shd w:val="clear" w:color="auto" w:fill="FFFFFF"/>
        </w:rPr>
        <w:t>.</w:t>
      </w:r>
    </w:p>
    <w:p w14:paraId="6F40D4B8" w14:textId="77777777" w:rsidR="00727587" w:rsidRPr="00AD0835" w:rsidRDefault="00727587" w:rsidP="00456A56">
      <w:pPr>
        <w:autoSpaceDE w:val="0"/>
        <w:autoSpaceDN w:val="0"/>
        <w:adjustRightInd w:val="0"/>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 xml:space="preserve">Saharan, J.S., Choudhary, V.K., Goswami, S.C., Bais, B., </w:t>
      </w:r>
      <w:proofErr w:type="spellStart"/>
      <w:r w:rsidRPr="00AD0835">
        <w:rPr>
          <w:rFonts w:ascii="Arial" w:eastAsia="ComputerModern-Regular" w:hAnsi="Arial" w:cs="Arial"/>
          <w:sz w:val="20"/>
          <w:szCs w:val="20"/>
        </w:rPr>
        <w:t>Jhirwal</w:t>
      </w:r>
      <w:proofErr w:type="spellEnd"/>
      <w:r w:rsidRPr="00AD0835">
        <w:rPr>
          <w:rFonts w:ascii="Arial" w:eastAsia="ComputerModern-Regular" w:hAnsi="Arial" w:cs="Arial"/>
          <w:sz w:val="20"/>
          <w:szCs w:val="20"/>
        </w:rPr>
        <w:t xml:space="preserve">, A.K., </w:t>
      </w:r>
      <w:proofErr w:type="spellStart"/>
      <w:r w:rsidRPr="00AD0835">
        <w:rPr>
          <w:rFonts w:ascii="Arial" w:eastAsia="ComputerModern-Regular" w:hAnsi="Arial" w:cs="Arial"/>
          <w:sz w:val="20"/>
          <w:szCs w:val="20"/>
        </w:rPr>
        <w:t>Gadhwal</w:t>
      </w:r>
      <w:proofErr w:type="spellEnd"/>
      <w:r w:rsidRPr="00AD0835">
        <w:rPr>
          <w:rFonts w:ascii="Arial" w:eastAsia="ComputerModern-Regular" w:hAnsi="Arial" w:cs="Arial"/>
          <w:sz w:val="20"/>
          <w:szCs w:val="20"/>
        </w:rPr>
        <w:t xml:space="preserve">, R.S., Mahla, V., Choudhary, </w:t>
      </w:r>
      <w:r w:rsidR="009F6B09">
        <w:rPr>
          <w:rFonts w:ascii="Arial" w:hAnsi="Arial" w:cs="Arial"/>
          <w:sz w:val="20"/>
          <w:szCs w:val="20"/>
          <w:shd w:val="clear" w:color="auto" w:fill="FFFFFF"/>
        </w:rPr>
        <w:t xml:space="preserve">&amp; </w:t>
      </w:r>
      <w:r w:rsidRPr="00AD0835">
        <w:rPr>
          <w:rFonts w:ascii="Arial" w:eastAsia="ComputerModern-Regular" w:hAnsi="Arial" w:cs="Arial"/>
          <w:sz w:val="20"/>
          <w:szCs w:val="20"/>
        </w:rPr>
        <w:t>S., Kumar, S.</w:t>
      </w:r>
      <w:r w:rsidR="0080371F">
        <w:rPr>
          <w:rFonts w:ascii="Arial" w:eastAsia="ComputerModern-Regular" w:hAnsi="Arial" w:cs="Arial"/>
          <w:sz w:val="20"/>
          <w:szCs w:val="20"/>
        </w:rPr>
        <w:t xml:space="preserve"> (</w:t>
      </w:r>
      <w:r w:rsidRPr="00AD0835">
        <w:rPr>
          <w:rFonts w:ascii="Arial" w:eastAsia="ComputerModern-Regular" w:hAnsi="Arial" w:cs="Arial"/>
          <w:sz w:val="20"/>
          <w:szCs w:val="20"/>
        </w:rPr>
        <w:t>2015</w:t>
      </w:r>
      <w:r w:rsidR="0080371F">
        <w:rPr>
          <w:rFonts w:ascii="Arial" w:eastAsia="ComputerModern-Regular" w:hAnsi="Arial" w:cs="Arial"/>
          <w:sz w:val="20"/>
          <w:szCs w:val="20"/>
        </w:rPr>
        <w:t>)</w:t>
      </w:r>
      <w:r w:rsidRPr="00AD0835">
        <w:rPr>
          <w:rFonts w:ascii="Arial" w:eastAsia="ComputerModern-Regular" w:hAnsi="Arial" w:cs="Arial"/>
          <w:sz w:val="20"/>
          <w:szCs w:val="20"/>
        </w:rPr>
        <w:t xml:space="preserve">. Study on calf rearing management practices adopted by </w:t>
      </w:r>
      <w:proofErr w:type="spellStart"/>
      <w:r w:rsidRPr="00AD0835">
        <w:rPr>
          <w:rFonts w:ascii="Arial" w:eastAsia="ComputerModern-Regular" w:hAnsi="Arial" w:cs="Arial"/>
          <w:sz w:val="20"/>
          <w:szCs w:val="20"/>
        </w:rPr>
        <w:t>Tharparkar</w:t>
      </w:r>
      <w:proofErr w:type="spellEnd"/>
      <w:r w:rsidRPr="00AD0835">
        <w:rPr>
          <w:rFonts w:ascii="Arial" w:eastAsia="ComputerModern-Regular" w:hAnsi="Arial" w:cs="Arial"/>
          <w:sz w:val="20"/>
          <w:szCs w:val="20"/>
        </w:rPr>
        <w:t xml:space="preserve"> cattle breed keepers of Western Rajasthan. </w:t>
      </w:r>
      <w:r w:rsidRPr="0080371F">
        <w:rPr>
          <w:rFonts w:ascii="Arial" w:eastAsia="ComputerModern-Regular" w:hAnsi="Arial" w:cs="Arial"/>
          <w:i/>
          <w:sz w:val="20"/>
          <w:szCs w:val="20"/>
        </w:rPr>
        <w:t>Veterinary Practitioner,16</w:t>
      </w:r>
      <w:r w:rsidRPr="00AD0835">
        <w:rPr>
          <w:rFonts w:ascii="Arial" w:eastAsia="ComputerModern-Regular" w:hAnsi="Arial" w:cs="Arial"/>
          <w:sz w:val="20"/>
          <w:szCs w:val="20"/>
        </w:rPr>
        <w:t>(2), 327-328.</w:t>
      </w:r>
    </w:p>
    <w:p w14:paraId="252D82D1" w14:textId="77777777" w:rsidR="00727587" w:rsidRPr="00AD0835" w:rsidRDefault="00727587" w:rsidP="009F6B09">
      <w:pPr>
        <w:autoSpaceDE w:val="0"/>
        <w:autoSpaceDN w:val="0"/>
        <w:adjustRightInd w:val="0"/>
        <w:spacing w:after="0" w:line="240" w:lineRule="auto"/>
        <w:ind w:left="720" w:right="95" w:hanging="720"/>
        <w:jc w:val="both"/>
        <w:rPr>
          <w:rFonts w:ascii="Arial" w:hAnsi="Arial" w:cs="Arial"/>
          <w:sz w:val="20"/>
          <w:szCs w:val="20"/>
          <w:shd w:val="clear" w:color="auto" w:fill="FFFFFF"/>
        </w:rPr>
      </w:pPr>
      <w:r w:rsidRPr="00AD0835">
        <w:rPr>
          <w:rFonts w:ascii="Arial" w:hAnsi="Arial" w:cs="Arial"/>
          <w:sz w:val="20"/>
          <w:szCs w:val="20"/>
          <w:shd w:val="clear" w:color="auto" w:fill="FFFFFF"/>
        </w:rPr>
        <w:t>Sharma, L., Khadse, J.</w:t>
      </w:r>
      <w:r w:rsidR="00080155" w:rsidRPr="00AD0835">
        <w:rPr>
          <w:rFonts w:ascii="Arial" w:hAnsi="Arial" w:cs="Arial"/>
          <w:sz w:val="20"/>
          <w:szCs w:val="20"/>
          <w:shd w:val="clear" w:color="auto" w:fill="FFFFFF"/>
        </w:rPr>
        <w:t xml:space="preserve">, </w:t>
      </w:r>
      <w:r w:rsidR="009F6B09">
        <w:rPr>
          <w:rFonts w:ascii="Arial" w:hAnsi="Arial" w:cs="Arial"/>
          <w:sz w:val="20"/>
          <w:szCs w:val="20"/>
          <w:shd w:val="clear" w:color="auto" w:fill="FFFFFF"/>
        </w:rPr>
        <w:t xml:space="preserve">&amp; </w:t>
      </w:r>
      <w:r w:rsidRPr="00AD0835">
        <w:rPr>
          <w:rFonts w:ascii="Arial" w:hAnsi="Arial" w:cs="Arial"/>
          <w:sz w:val="20"/>
          <w:szCs w:val="20"/>
          <w:shd w:val="clear" w:color="auto" w:fill="FFFFFF"/>
        </w:rPr>
        <w:t>Pande, A.</w:t>
      </w:r>
      <w:r w:rsidR="0080371F">
        <w:rPr>
          <w:rFonts w:ascii="Arial" w:hAnsi="Arial" w:cs="Arial"/>
          <w:sz w:val="20"/>
          <w:szCs w:val="20"/>
          <w:shd w:val="clear" w:color="auto" w:fill="FFFFFF"/>
        </w:rPr>
        <w:t xml:space="preserve"> (</w:t>
      </w:r>
      <w:r w:rsidRPr="00AD0835">
        <w:rPr>
          <w:rFonts w:ascii="Arial" w:hAnsi="Arial" w:cs="Arial"/>
          <w:sz w:val="20"/>
          <w:szCs w:val="20"/>
          <w:shd w:val="clear" w:color="auto" w:fill="FFFFFF"/>
        </w:rPr>
        <w:t>2019</w:t>
      </w:r>
      <w:r w:rsidR="0080371F">
        <w:rPr>
          <w:rFonts w:ascii="Arial" w:hAnsi="Arial" w:cs="Arial"/>
          <w:sz w:val="20"/>
          <w:szCs w:val="20"/>
          <w:shd w:val="clear" w:color="auto" w:fill="FFFFFF"/>
        </w:rPr>
        <w:t>)</w:t>
      </w:r>
      <w:r w:rsidRPr="00AD0835">
        <w:rPr>
          <w:rFonts w:ascii="Arial" w:hAnsi="Arial" w:cs="Arial"/>
          <w:sz w:val="20"/>
          <w:szCs w:val="20"/>
          <w:shd w:val="clear" w:color="auto" w:fill="FFFFFF"/>
        </w:rPr>
        <w:t xml:space="preserve">. Calf Management Practices followed by </w:t>
      </w:r>
      <w:proofErr w:type="spellStart"/>
      <w:r w:rsidRPr="00AD0835">
        <w:rPr>
          <w:rFonts w:ascii="Arial" w:hAnsi="Arial" w:cs="Arial"/>
          <w:sz w:val="20"/>
          <w:szCs w:val="20"/>
          <w:shd w:val="clear" w:color="auto" w:fill="FFFFFF"/>
        </w:rPr>
        <w:t>DairyFarmers</w:t>
      </w:r>
      <w:proofErr w:type="spellEnd"/>
      <w:r w:rsidRPr="00AD0835">
        <w:rPr>
          <w:rFonts w:ascii="Arial" w:hAnsi="Arial" w:cs="Arial"/>
          <w:sz w:val="20"/>
          <w:szCs w:val="20"/>
          <w:shd w:val="clear" w:color="auto" w:fill="FFFFFF"/>
        </w:rPr>
        <w:t xml:space="preserve"> in </w:t>
      </w:r>
      <w:proofErr w:type="spellStart"/>
      <w:r w:rsidRPr="00AD0835">
        <w:rPr>
          <w:rFonts w:ascii="Arial" w:hAnsi="Arial" w:cs="Arial"/>
          <w:sz w:val="20"/>
          <w:szCs w:val="20"/>
          <w:shd w:val="clear" w:color="auto" w:fill="FFFFFF"/>
        </w:rPr>
        <w:t>Kopargoan</w:t>
      </w:r>
      <w:proofErr w:type="spellEnd"/>
      <w:r w:rsidR="009F6B09">
        <w:rPr>
          <w:rFonts w:ascii="Arial" w:hAnsi="Arial" w:cs="Arial"/>
          <w:sz w:val="20"/>
          <w:szCs w:val="20"/>
          <w:shd w:val="clear" w:color="auto" w:fill="FFFFFF"/>
        </w:rPr>
        <w:t xml:space="preserve"> </w:t>
      </w:r>
      <w:r w:rsidRPr="00AD0835">
        <w:rPr>
          <w:rFonts w:ascii="Arial" w:hAnsi="Arial" w:cs="Arial"/>
          <w:sz w:val="20"/>
          <w:szCs w:val="20"/>
          <w:shd w:val="clear" w:color="auto" w:fill="FFFFFF"/>
        </w:rPr>
        <w:t xml:space="preserve">Taluka of Ahmednagar district of Maharashtra. </w:t>
      </w:r>
      <w:r w:rsidRPr="0080371F">
        <w:rPr>
          <w:rFonts w:ascii="Arial" w:hAnsi="Arial" w:cs="Arial"/>
          <w:i/>
          <w:iCs/>
          <w:sz w:val="20"/>
          <w:szCs w:val="20"/>
          <w:shd w:val="clear" w:color="auto" w:fill="FFFFFF"/>
        </w:rPr>
        <w:t>Society for Conservation of Domestic Animal Biodiversity,46.</w:t>
      </w:r>
    </w:p>
    <w:p w14:paraId="5E005C06" w14:textId="77777777" w:rsidR="00080155" w:rsidRPr="00AD0835" w:rsidRDefault="00080155" w:rsidP="00456A56">
      <w:pPr>
        <w:spacing w:after="0" w:line="240" w:lineRule="auto"/>
        <w:ind w:left="720" w:hanging="720"/>
        <w:jc w:val="both"/>
        <w:rPr>
          <w:rFonts w:ascii="Arial" w:hAnsi="Arial" w:cs="Arial"/>
          <w:sz w:val="20"/>
          <w:szCs w:val="20"/>
        </w:rPr>
      </w:pPr>
      <w:r w:rsidRPr="00AD0835">
        <w:rPr>
          <w:rFonts w:ascii="Arial" w:hAnsi="Arial" w:cs="Arial"/>
          <w:sz w:val="20"/>
          <w:szCs w:val="20"/>
        </w:rPr>
        <w:t xml:space="preserve">Stull, C., Reynolds, </w:t>
      </w:r>
      <w:r w:rsidR="009F6B09">
        <w:rPr>
          <w:rFonts w:ascii="Arial" w:hAnsi="Arial" w:cs="Arial"/>
          <w:sz w:val="20"/>
          <w:szCs w:val="20"/>
          <w:shd w:val="clear" w:color="auto" w:fill="FFFFFF"/>
        </w:rPr>
        <w:t xml:space="preserve">&amp; </w:t>
      </w:r>
      <w:r w:rsidR="0080371F">
        <w:rPr>
          <w:rFonts w:ascii="Arial" w:hAnsi="Arial" w:cs="Arial"/>
          <w:sz w:val="20"/>
          <w:szCs w:val="20"/>
        </w:rPr>
        <w:t>J. (</w:t>
      </w:r>
      <w:r w:rsidRPr="00AD0835">
        <w:rPr>
          <w:rFonts w:ascii="Arial" w:hAnsi="Arial" w:cs="Arial"/>
          <w:sz w:val="20"/>
          <w:szCs w:val="20"/>
        </w:rPr>
        <w:t>2008</w:t>
      </w:r>
      <w:r w:rsidR="0080371F">
        <w:rPr>
          <w:rFonts w:ascii="Arial" w:hAnsi="Arial" w:cs="Arial"/>
          <w:sz w:val="20"/>
          <w:szCs w:val="20"/>
        </w:rPr>
        <w:t>)</w:t>
      </w:r>
      <w:r w:rsidRPr="00AD0835">
        <w:rPr>
          <w:rFonts w:ascii="Arial" w:hAnsi="Arial" w:cs="Arial"/>
          <w:sz w:val="20"/>
          <w:szCs w:val="20"/>
        </w:rPr>
        <w:t xml:space="preserve">. Calf welfare. </w:t>
      </w:r>
      <w:r w:rsidRPr="0080371F">
        <w:rPr>
          <w:rFonts w:ascii="Arial" w:hAnsi="Arial" w:cs="Arial"/>
          <w:i/>
          <w:iCs/>
          <w:sz w:val="20"/>
          <w:szCs w:val="20"/>
        </w:rPr>
        <w:t>Veterinary Clinics of North America: Food Animal Practice, 24</w:t>
      </w:r>
      <w:r w:rsidRPr="00AD0835">
        <w:rPr>
          <w:rFonts w:ascii="Arial" w:hAnsi="Arial" w:cs="Arial"/>
          <w:sz w:val="20"/>
          <w:szCs w:val="20"/>
        </w:rPr>
        <w:t>(1), 191-203.</w:t>
      </w:r>
    </w:p>
    <w:p w14:paraId="4ED732B0" w14:textId="77777777" w:rsidR="00080155" w:rsidRPr="00AD0835" w:rsidRDefault="00080155" w:rsidP="00456A56">
      <w:pPr>
        <w:spacing w:after="0" w:line="240" w:lineRule="auto"/>
        <w:ind w:left="720" w:hanging="720"/>
        <w:jc w:val="both"/>
        <w:rPr>
          <w:rFonts w:ascii="Arial" w:hAnsi="Arial" w:cs="Arial"/>
          <w:sz w:val="20"/>
          <w:szCs w:val="20"/>
        </w:rPr>
      </w:pPr>
      <w:r w:rsidRPr="00AD0835">
        <w:rPr>
          <w:rFonts w:ascii="Arial" w:hAnsi="Arial" w:cs="Arial"/>
          <w:sz w:val="20"/>
          <w:szCs w:val="20"/>
        </w:rPr>
        <w:t xml:space="preserve">Sweeney, B.C., Rushen, J., Weary, D.M., </w:t>
      </w:r>
      <w:r w:rsidR="009F6B09">
        <w:rPr>
          <w:rFonts w:ascii="Arial" w:hAnsi="Arial" w:cs="Arial"/>
          <w:sz w:val="20"/>
          <w:szCs w:val="20"/>
          <w:shd w:val="clear" w:color="auto" w:fill="FFFFFF"/>
        </w:rPr>
        <w:t xml:space="preserve">&amp; </w:t>
      </w:r>
      <w:r w:rsidR="0080371F">
        <w:rPr>
          <w:rFonts w:ascii="Arial" w:hAnsi="Arial" w:cs="Arial"/>
          <w:sz w:val="20"/>
          <w:szCs w:val="20"/>
        </w:rPr>
        <w:t xml:space="preserve">De </w:t>
      </w:r>
      <w:proofErr w:type="spellStart"/>
      <w:r w:rsidR="0080371F">
        <w:rPr>
          <w:rFonts w:ascii="Arial" w:hAnsi="Arial" w:cs="Arial"/>
          <w:sz w:val="20"/>
          <w:szCs w:val="20"/>
        </w:rPr>
        <w:t>Passillé</w:t>
      </w:r>
      <w:proofErr w:type="spellEnd"/>
      <w:r w:rsidR="0080371F">
        <w:rPr>
          <w:rFonts w:ascii="Arial" w:hAnsi="Arial" w:cs="Arial"/>
          <w:sz w:val="20"/>
          <w:szCs w:val="20"/>
        </w:rPr>
        <w:t>, A.M. (</w:t>
      </w:r>
      <w:r w:rsidRPr="00AD0835">
        <w:rPr>
          <w:rFonts w:ascii="Arial" w:hAnsi="Arial" w:cs="Arial"/>
          <w:sz w:val="20"/>
          <w:szCs w:val="20"/>
        </w:rPr>
        <w:t>2010</w:t>
      </w:r>
      <w:r w:rsidR="0080371F">
        <w:rPr>
          <w:rFonts w:ascii="Arial" w:hAnsi="Arial" w:cs="Arial"/>
          <w:sz w:val="20"/>
          <w:szCs w:val="20"/>
        </w:rPr>
        <w:t>)</w:t>
      </w:r>
      <w:r w:rsidRPr="00AD0835">
        <w:rPr>
          <w:rFonts w:ascii="Arial" w:hAnsi="Arial" w:cs="Arial"/>
          <w:sz w:val="20"/>
          <w:szCs w:val="20"/>
        </w:rPr>
        <w:t xml:space="preserve">. Duration of weaning, starter intake, and weight gain of dairy calves fed large amounts of milk. </w:t>
      </w:r>
      <w:r w:rsidRPr="0080371F">
        <w:rPr>
          <w:rFonts w:ascii="Arial" w:hAnsi="Arial" w:cs="Arial"/>
          <w:i/>
          <w:iCs/>
          <w:sz w:val="20"/>
          <w:szCs w:val="20"/>
        </w:rPr>
        <w:t>Journal of dairy science, 93</w:t>
      </w:r>
      <w:r w:rsidRPr="00AD0835">
        <w:rPr>
          <w:rFonts w:ascii="Arial" w:hAnsi="Arial" w:cs="Arial"/>
          <w:sz w:val="20"/>
          <w:szCs w:val="20"/>
        </w:rPr>
        <w:t>(1), 148-152.</w:t>
      </w:r>
    </w:p>
    <w:p w14:paraId="30C061FB" w14:textId="77777777" w:rsidR="00080155" w:rsidRPr="00AD0835" w:rsidRDefault="00080155" w:rsidP="00456A56">
      <w:pPr>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 xml:space="preserve">Thickett, W.S., Cuthbert, N.H., Brigstocke, T.D.A., Lindeman, M.A., </w:t>
      </w:r>
      <w:r w:rsidR="009F6B09">
        <w:rPr>
          <w:rFonts w:ascii="Arial" w:hAnsi="Arial" w:cs="Arial"/>
          <w:sz w:val="20"/>
          <w:szCs w:val="20"/>
          <w:shd w:val="clear" w:color="auto" w:fill="FFFFFF"/>
        </w:rPr>
        <w:t xml:space="preserve">&amp; </w:t>
      </w:r>
      <w:r w:rsidR="0080371F">
        <w:rPr>
          <w:rFonts w:ascii="Arial" w:eastAsia="ComputerModern-Regular" w:hAnsi="Arial" w:cs="Arial"/>
          <w:sz w:val="20"/>
          <w:szCs w:val="20"/>
        </w:rPr>
        <w:t>Wilson, P.N. (</w:t>
      </w:r>
      <w:r w:rsidRPr="00AD0835">
        <w:rPr>
          <w:rFonts w:ascii="Arial" w:eastAsia="ComputerModern-Regular" w:hAnsi="Arial" w:cs="Arial"/>
          <w:sz w:val="20"/>
          <w:szCs w:val="20"/>
        </w:rPr>
        <w:t>1981</w:t>
      </w:r>
      <w:r w:rsidR="0080371F">
        <w:rPr>
          <w:rFonts w:ascii="Arial" w:eastAsia="ComputerModern-Regular" w:hAnsi="Arial" w:cs="Arial"/>
          <w:sz w:val="20"/>
          <w:szCs w:val="20"/>
        </w:rPr>
        <w:t>)</w:t>
      </w:r>
      <w:r w:rsidRPr="00AD0835">
        <w:rPr>
          <w:rFonts w:ascii="Arial" w:eastAsia="ComputerModern-Regular" w:hAnsi="Arial" w:cs="Arial"/>
          <w:sz w:val="20"/>
          <w:szCs w:val="20"/>
        </w:rPr>
        <w:t xml:space="preserve">. The management of calves on an early-weaning system: the relationship of voluntary water intake to dry feed intake and live-weight gain to 5 weeks. </w:t>
      </w:r>
      <w:r w:rsidRPr="0080371F">
        <w:rPr>
          <w:rFonts w:ascii="Arial" w:eastAsia="ComputerModern-Regular" w:hAnsi="Arial" w:cs="Arial"/>
          <w:i/>
          <w:iCs/>
          <w:sz w:val="20"/>
          <w:szCs w:val="20"/>
        </w:rPr>
        <w:t>Animal Science, 33</w:t>
      </w:r>
      <w:r w:rsidRPr="00AD0835">
        <w:rPr>
          <w:rFonts w:ascii="Arial" w:eastAsia="ComputerModern-Regular" w:hAnsi="Arial" w:cs="Arial"/>
          <w:sz w:val="20"/>
          <w:szCs w:val="20"/>
        </w:rPr>
        <w:t>(1), 25-30.</w:t>
      </w:r>
    </w:p>
    <w:p w14:paraId="5F7B9E11" w14:textId="77777777" w:rsidR="00080155" w:rsidRPr="00AD0835" w:rsidRDefault="00080155" w:rsidP="00456A56">
      <w:pPr>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t xml:space="preserve">Tiwari, R., Sharma, M., </w:t>
      </w:r>
      <w:r w:rsidR="009F6B09">
        <w:rPr>
          <w:rFonts w:ascii="Arial" w:hAnsi="Arial" w:cs="Arial"/>
          <w:sz w:val="20"/>
          <w:szCs w:val="20"/>
          <w:shd w:val="clear" w:color="auto" w:fill="FFFFFF"/>
        </w:rPr>
        <w:t xml:space="preserve">&amp; </w:t>
      </w:r>
      <w:r w:rsidR="0080371F">
        <w:rPr>
          <w:rFonts w:ascii="Arial" w:hAnsi="Arial" w:cs="Arial"/>
          <w:sz w:val="20"/>
          <w:szCs w:val="20"/>
          <w:shd w:val="clear" w:color="auto" w:fill="FFFFFF"/>
        </w:rPr>
        <w:t>Singh, B. (</w:t>
      </w:r>
      <w:r w:rsidRPr="00AD0835">
        <w:rPr>
          <w:rFonts w:ascii="Arial" w:hAnsi="Arial" w:cs="Arial"/>
          <w:sz w:val="20"/>
          <w:szCs w:val="20"/>
          <w:shd w:val="clear" w:color="auto" w:fill="FFFFFF"/>
        </w:rPr>
        <w:t>2007</w:t>
      </w:r>
      <w:r w:rsidR="0080371F">
        <w:rPr>
          <w:rFonts w:ascii="Arial" w:hAnsi="Arial" w:cs="Arial"/>
          <w:sz w:val="20"/>
          <w:szCs w:val="20"/>
          <w:shd w:val="clear" w:color="auto" w:fill="FFFFFF"/>
        </w:rPr>
        <w:t>)</w:t>
      </w:r>
      <w:r w:rsidRPr="00AD0835">
        <w:rPr>
          <w:rFonts w:ascii="Arial" w:hAnsi="Arial" w:cs="Arial"/>
          <w:sz w:val="20"/>
          <w:szCs w:val="20"/>
          <w:shd w:val="clear" w:color="auto" w:fill="FFFFFF"/>
        </w:rPr>
        <w:t xml:space="preserve">. Buffalo calf health care in commercial dairy farms: a field study in Uttar Pradesh (India). </w:t>
      </w:r>
      <w:r w:rsidRPr="0080371F">
        <w:rPr>
          <w:rFonts w:ascii="Arial" w:hAnsi="Arial" w:cs="Arial"/>
          <w:i/>
          <w:iCs/>
          <w:sz w:val="20"/>
          <w:szCs w:val="20"/>
          <w:shd w:val="clear" w:color="auto" w:fill="FFFFFF"/>
        </w:rPr>
        <w:t>Livestock research for rural development, 19</w:t>
      </w:r>
      <w:r w:rsidRPr="00AD0835">
        <w:rPr>
          <w:rFonts w:ascii="Arial" w:hAnsi="Arial" w:cs="Arial"/>
          <w:sz w:val="20"/>
          <w:szCs w:val="20"/>
          <w:shd w:val="clear" w:color="auto" w:fill="FFFFFF"/>
        </w:rPr>
        <w:t>(3), 8.</w:t>
      </w:r>
    </w:p>
    <w:p w14:paraId="246BE1BF" w14:textId="77777777" w:rsidR="00080155" w:rsidRPr="00AD0835" w:rsidRDefault="00080155" w:rsidP="00456A56">
      <w:pPr>
        <w:spacing w:after="0" w:line="240" w:lineRule="auto"/>
        <w:ind w:left="720" w:hanging="720"/>
        <w:jc w:val="both"/>
        <w:rPr>
          <w:rFonts w:ascii="Arial" w:hAnsi="Arial" w:cs="Arial"/>
          <w:sz w:val="20"/>
          <w:szCs w:val="20"/>
        </w:rPr>
      </w:pPr>
      <w:r w:rsidRPr="00AD0835">
        <w:rPr>
          <w:rFonts w:ascii="Arial" w:hAnsi="Arial" w:cs="Arial"/>
          <w:sz w:val="20"/>
          <w:szCs w:val="20"/>
        </w:rPr>
        <w:t xml:space="preserve">Vickers, K.J., Niel, L., </w:t>
      </w:r>
      <w:proofErr w:type="spellStart"/>
      <w:r w:rsidRPr="00AD0835">
        <w:rPr>
          <w:rFonts w:ascii="Arial" w:hAnsi="Arial" w:cs="Arial"/>
          <w:sz w:val="20"/>
          <w:szCs w:val="20"/>
        </w:rPr>
        <w:t>Kiehlbauch</w:t>
      </w:r>
      <w:proofErr w:type="spellEnd"/>
      <w:r w:rsidRPr="00AD0835">
        <w:rPr>
          <w:rFonts w:ascii="Arial" w:hAnsi="Arial" w:cs="Arial"/>
          <w:sz w:val="20"/>
          <w:szCs w:val="20"/>
        </w:rPr>
        <w:t xml:space="preserve">, L.M., </w:t>
      </w:r>
      <w:r w:rsidR="009F6B09">
        <w:rPr>
          <w:rFonts w:ascii="Arial" w:hAnsi="Arial" w:cs="Arial"/>
          <w:sz w:val="20"/>
          <w:szCs w:val="20"/>
          <w:shd w:val="clear" w:color="auto" w:fill="FFFFFF"/>
        </w:rPr>
        <w:t xml:space="preserve">&amp; </w:t>
      </w:r>
      <w:r w:rsidR="0080371F">
        <w:rPr>
          <w:rFonts w:ascii="Arial" w:hAnsi="Arial" w:cs="Arial"/>
          <w:sz w:val="20"/>
          <w:szCs w:val="20"/>
        </w:rPr>
        <w:t>Weary, D.M. (</w:t>
      </w:r>
      <w:r w:rsidRPr="00AD0835">
        <w:rPr>
          <w:rFonts w:ascii="Arial" w:hAnsi="Arial" w:cs="Arial"/>
          <w:sz w:val="20"/>
          <w:szCs w:val="20"/>
        </w:rPr>
        <w:t>2005</w:t>
      </w:r>
      <w:r w:rsidR="0080371F">
        <w:rPr>
          <w:rFonts w:ascii="Arial" w:hAnsi="Arial" w:cs="Arial"/>
          <w:sz w:val="20"/>
          <w:szCs w:val="20"/>
        </w:rPr>
        <w:t>)</w:t>
      </w:r>
      <w:r w:rsidRPr="00AD0835">
        <w:rPr>
          <w:rFonts w:ascii="Arial" w:hAnsi="Arial" w:cs="Arial"/>
          <w:sz w:val="20"/>
          <w:szCs w:val="20"/>
        </w:rPr>
        <w:t xml:space="preserve">. Calf response to caustic paste and hot-iron dehorning using sedation with and without local </w:t>
      </w:r>
      <w:proofErr w:type="spellStart"/>
      <w:r w:rsidRPr="00AD0835">
        <w:rPr>
          <w:rFonts w:ascii="Arial" w:hAnsi="Arial" w:cs="Arial"/>
          <w:sz w:val="20"/>
          <w:szCs w:val="20"/>
        </w:rPr>
        <w:t>anesthetic</w:t>
      </w:r>
      <w:proofErr w:type="spellEnd"/>
      <w:r w:rsidRPr="00AD0835">
        <w:rPr>
          <w:rFonts w:ascii="Arial" w:hAnsi="Arial" w:cs="Arial"/>
          <w:sz w:val="20"/>
          <w:szCs w:val="20"/>
        </w:rPr>
        <w:t xml:space="preserve">. </w:t>
      </w:r>
      <w:r w:rsidRPr="0080371F">
        <w:rPr>
          <w:rFonts w:ascii="Arial" w:hAnsi="Arial" w:cs="Arial"/>
          <w:i/>
          <w:iCs/>
          <w:sz w:val="20"/>
          <w:szCs w:val="20"/>
        </w:rPr>
        <w:t>Journal of Dairy Science, 88</w:t>
      </w:r>
      <w:r w:rsidRPr="00AD0835">
        <w:rPr>
          <w:rFonts w:ascii="Arial" w:hAnsi="Arial" w:cs="Arial"/>
          <w:sz w:val="20"/>
          <w:szCs w:val="20"/>
        </w:rPr>
        <w:t>(4), 1454-1459.</w:t>
      </w:r>
    </w:p>
    <w:p w14:paraId="59C0219F" w14:textId="77777777" w:rsidR="00727587" w:rsidRPr="00AD0835" w:rsidRDefault="00727587" w:rsidP="00456A56">
      <w:pPr>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Wale, T.</w:t>
      </w:r>
      <w:r w:rsidR="0080371F">
        <w:rPr>
          <w:rFonts w:ascii="Arial" w:eastAsia="ComputerModern-Regular" w:hAnsi="Arial" w:cs="Arial"/>
          <w:sz w:val="20"/>
          <w:szCs w:val="20"/>
        </w:rPr>
        <w:t xml:space="preserve"> (</w:t>
      </w:r>
      <w:r w:rsidRPr="00AD0835">
        <w:rPr>
          <w:rFonts w:ascii="Arial" w:eastAsia="ComputerModern-Regular" w:hAnsi="Arial" w:cs="Arial"/>
          <w:sz w:val="20"/>
          <w:szCs w:val="20"/>
        </w:rPr>
        <w:t>2011</w:t>
      </w:r>
      <w:r w:rsidR="0080371F">
        <w:rPr>
          <w:rFonts w:ascii="Arial" w:eastAsia="ComputerModern-Regular" w:hAnsi="Arial" w:cs="Arial"/>
          <w:sz w:val="20"/>
          <w:szCs w:val="20"/>
        </w:rPr>
        <w:t>)</w:t>
      </w:r>
      <w:r w:rsidRPr="00AD0835">
        <w:rPr>
          <w:rFonts w:ascii="Arial" w:eastAsia="ComputerModern-Regular" w:hAnsi="Arial" w:cs="Arial"/>
          <w:sz w:val="20"/>
          <w:szCs w:val="20"/>
        </w:rPr>
        <w:t xml:space="preserve">. Clinical affection of neonatal calves in selected dairy farms in and around </w:t>
      </w:r>
      <w:proofErr w:type="spellStart"/>
      <w:r w:rsidRPr="00AD0835">
        <w:rPr>
          <w:rFonts w:ascii="Arial" w:eastAsia="ComputerModern-Regular" w:hAnsi="Arial" w:cs="Arial"/>
          <w:sz w:val="20"/>
          <w:szCs w:val="20"/>
        </w:rPr>
        <w:t>Kombolcha</w:t>
      </w:r>
      <w:proofErr w:type="spellEnd"/>
      <w:r w:rsidRPr="00AD0835">
        <w:rPr>
          <w:rFonts w:ascii="Arial" w:eastAsia="ComputerModern-Regular" w:hAnsi="Arial" w:cs="Arial"/>
          <w:sz w:val="20"/>
          <w:szCs w:val="20"/>
        </w:rPr>
        <w:t xml:space="preserve">. </w:t>
      </w:r>
      <w:r w:rsidRPr="0080371F">
        <w:rPr>
          <w:rFonts w:ascii="Arial" w:eastAsia="ComputerModern-Regular" w:hAnsi="Arial" w:cs="Arial"/>
          <w:i/>
          <w:iCs/>
          <w:sz w:val="20"/>
          <w:szCs w:val="20"/>
        </w:rPr>
        <w:t>DVM, Thesis, Faculty of Veterinary Medicine, Mekelle, Ethiopia</w:t>
      </w:r>
      <w:r w:rsidRPr="00AD0835">
        <w:rPr>
          <w:rFonts w:ascii="Arial" w:eastAsia="ComputerModern-Regular" w:hAnsi="Arial" w:cs="Arial"/>
          <w:sz w:val="20"/>
          <w:szCs w:val="20"/>
        </w:rPr>
        <w:t xml:space="preserve">. </w:t>
      </w:r>
    </w:p>
    <w:p w14:paraId="3AD6A44F" w14:textId="77777777" w:rsidR="00080155" w:rsidRPr="00AD0835" w:rsidRDefault="00080155" w:rsidP="00456A56">
      <w:pPr>
        <w:spacing w:after="0" w:line="240" w:lineRule="auto"/>
        <w:ind w:left="720" w:hanging="720"/>
        <w:jc w:val="both"/>
        <w:rPr>
          <w:rFonts w:ascii="Arial" w:hAnsi="Arial" w:cs="Arial"/>
          <w:sz w:val="20"/>
          <w:szCs w:val="20"/>
        </w:rPr>
      </w:pPr>
      <w:proofErr w:type="spellStart"/>
      <w:r w:rsidRPr="00AD0835">
        <w:rPr>
          <w:rFonts w:ascii="Arial" w:hAnsi="Arial" w:cs="Arial"/>
          <w:sz w:val="20"/>
          <w:szCs w:val="20"/>
        </w:rPr>
        <w:t>Windeyer</w:t>
      </w:r>
      <w:proofErr w:type="spellEnd"/>
      <w:r w:rsidRPr="00AD0835">
        <w:rPr>
          <w:rFonts w:ascii="Arial" w:hAnsi="Arial" w:cs="Arial"/>
          <w:sz w:val="20"/>
          <w:szCs w:val="20"/>
        </w:rPr>
        <w:t xml:space="preserve">, M.C., Leslie, K.E., Godden, S.M., Hodgins, D.C., Lissemore, K.D., </w:t>
      </w:r>
      <w:r w:rsidR="009F6B09">
        <w:rPr>
          <w:rFonts w:ascii="Arial" w:hAnsi="Arial" w:cs="Arial"/>
          <w:sz w:val="20"/>
          <w:szCs w:val="20"/>
          <w:shd w:val="clear" w:color="auto" w:fill="FFFFFF"/>
        </w:rPr>
        <w:t xml:space="preserve">&amp; </w:t>
      </w:r>
      <w:r w:rsidR="0080371F">
        <w:rPr>
          <w:rFonts w:ascii="Arial" w:hAnsi="Arial" w:cs="Arial"/>
          <w:sz w:val="20"/>
          <w:szCs w:val="20"/>
        </w:rPr>
        <w:t>LeBlanc, S.J. (</w:t>
      </w:r>
      <w:r w:rsidRPr="00AD0835">
        <w:rPr>
          <w:rFonts w:ascii="Arial" w:hAnsi="Arial" w:cs="Arial"/>
          <w:sz w:val="20"/>
          <w:szCs w:val="20"/>
        </w:rPr>
        <w:t>2012</w:t>
      </w:r>
      <w:r w:rsidR="0080371F">
        <w:rPr>
          <w:rFonts w:ascii="Arial" w:hAnsi="Arial" w:cs="Arial"/>
          <w:sz w:val="20"/>
          <w:szCs w:val="20"/>
        </w:rPr>
        <w:t>)</w:t>
      </w:r>
      <w:r w:rsidRPr="00AD0835">
        <w:rPr>
          <w:rFonts w:ascii="Arial" w:hAnsi="Arial" w:cs="Arial"/>
          <w:sz w:val="20"/>
          <w:szCs w:val="20"/>
        </w:rPr>
        <w:t xml:space="preserve">. The effects of viral vaccination of dairy heifer calves on the incidence of respiratory disease, mortality, and growth. </w:t>
      </w:r>
      <w:r w:rsidRPr="0080371F">
        <w:rPr>
          <w:rFonts w:ascii="Arial" w:hAnsi="Arial" w:cs="Arial"/>
          <w:i/>
          <w:iCs/>
          <w:sz w:val="20"/>
          <w:szCs w:val="20"/>
        </w:rPr>
        <w:t>Journal of dairy science, 95</w:t>
      </w:r>
      <w:r w:rsidRPr="00AD0835">
        <w:rPr>
          <w:rFonts w:ascii="Arial" w:hAnsi="Arial" w:cs="Arial"/>
          <w:sz w:val="20"/>
          <w:szCs w:val="20"/>
        </w:rPr>
        <w:t>(11), 6731-6739.</w:t>
      </w:r>
    </w:p>
    <w:p w14:paraId="576A327B" w14:textId="77777777" w:rsidR="00080155" w:rsidRPr="00AD0835" w:rsidRDefault="00080155" w:rsidP="00456A56">
      <w:pPr>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Wudu, T., Kelay, B., Mekonnen, H.M.</w:t>
      </w:r>
      <w:r w:rsidR="005E1B10" w:rsidRPr="00AD0835">
        <w:rPr>
          <w:rFonts w:ascii="Arial" w:eastAsia="ComputerModern-Regular" w:hAnsi="Arial" w:cs="Arial"/>
          <w:sz w:val="20"/>
          <w:szCs w:val="20"/>
        </w:rPr>
        <w:t xml:space="preserve">, </w:t>
      </w:r>
      <w:r w:rsidR="009F6B09">
        <w:rPr>
          <w:rFonts w:ascii="Arial" w:hAnsi="Arial" w:cs="Arial"/>
          <w:sz w:val="20"/>
          <w:szCs w:val="20"/>
          <w:shd w:val="clear" w:color="auto" w:fill="FFFFFF"/>
        </w:rPr>
        <w:t xml:space="preserve">&amp; </w:t>
      </w:r>
      <w:r w:rsidR="0080371F">
        <w:rPr>
          <w:rFonts w:ascii="Arial" w:eastAsia="ComputerModern-Regular" w:hAnsi="Arial" w:cs="Arial"/>
          <w:sz w:val="20"/>
          <w:szCs w:val="20"/>
        </w:rPr>
        <w:t>Tesfu, K. (</w:t>
      </w:r>
      <w:r w:rsidRPr="00AD0835">
        <w:rPr>
          <w:rFonts w:ascii="Arial" w:eastAsia="ComputerModern-Regular" w:hAnsi="Arial" w:cs="Arial"/>
          <w:sz w:val="20"/>
          <w:szCs w:val="20"/>
        </w:rPr>
        <w:t>2008</w:t>
      </w:r>
      <w:r w:rsidR="0080371F">
        <w:rPr>
          <w:rFonts w:ascii="Arial" w:eastAsia="ComputerModern-Regular" w:hAnsi="Arial" w:cs="Arial"/>
          <w:sz w:val="20"/>
          <w:szCs w:val="20"/>
        </w:rPr>
        <w:t>)</w:t>
      </w:r>
      <w:r w:rsidRPr="00AD0835">
        <w:rPr>
          <w:rFonts w:ascii="Arial" w:eastAsia="ComputerModern-Regular" w:hAnsi="Arial" w:cs="Arial"/>
          <w:sz w:val="20"/>
          <w:szCs w:val="20"/>
        </w:rPr>
        <w:t xml:space="preserve">. Calf morbidity and mortality in smallholder dairy farms in </w:t>
      </w:r>
      <w:proofErr w:type="spellStart"/>
      <w:r w:rsidRPr="00AD0835">
        <w:rPr>
          <w:rFonts w:ascii="Arial" w:eastAsia="ComputerModern-Regular" w:hAnsi="Arial" w:cs="Arial"/>
          <w:sz w:val="20"/>
          <w:szCs w:val="20"/>
        </w:rPr>
        <w:t>Ada’a</w:t>
      </w:r>
      <w:proofErr w:type="spellEnd"/>
      <w:r w:rsidRPr="00AD0835">
        <w:rPr>
          <w:rFonts w:ascii="Arial" w:eastAsia="ComputerModern-Regular" w:hAnsi="Arial" w:cs="Arial"/>
          <w:sz w:val="20"/>
          <w:szCs w:val="20"/>
        </w:rPr>
        <w:t xml:space="preserve"> Liben district of Oromia, Ethiopia. </w:t>
      </w:r>
      <w:r w:rsidRPr="0080371F">
        <w:rPr>
          <w:rFonts w:ascii="Arial" w:eastAsia="ComputerModern-Regular" w:hAnsi="Arial" w:cs="Arial"/>
          <w:i/>
          <w:iCs/>
          <w:sz w:val="20"/>
          <w:szCs w:val="20"/>
        </w:rPr>
        <w:t>Tropical Animal Health and Production, 40</w:t>
      </w:r>
      <w:r w:rsidRPr="00AD0835">
        <w:rPr>
          <w:rFonts w:ascii="Arial" w:eastAsia="ComputerModern-Regular" w:hAnsi="Arial" w:cs="Arial"/>
          <w:sz w:val="20"/>
          <w:szCs w:val="20"/>
        </w:rPr>
        <w:t>(5), 369-376.</w:t>
      </w:r>
    </w:p>
    <w:sectPr w:rsidR="00080155" w:rsidRPr="00AD0835" w:rsidSect="003568D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5B2E8" w14:textId="77777777" w:rsidR="000F1F38" w:rsidRDefault="000F1F38" w:rsidP="009B7556">
      <w:pPr>
        <w:spacing w:after="0" w:line="240" w:lineRule="auto"/>
      </w:pPr>
      <w:r>
        <w:separator/>
      </w:r>
    </w:p>
  </w:endnote>
  <w:endnote w:type="continuationSeparator" w:id="0">
    <w:p w14:paraId="76D08A3D" w14:textId="77777777" w:rsidR="000F1F38" w:rsidRDefault="000F1F38" w:rsidP="009B7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puterModern-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C77D" w14:textId="77777777" w:rsidR="009B7556" w:rsidRDefault="009B7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1C5DF" w14:textId="77777777" w:rsidR="009B7556" w:rsidRDefault="009B75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A640C" w14:textId="77777777" w:rsidR="009B7556" w:rsidRDefault="009B7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6AF5A" w14:textId="77777777" w:rsidR="000F1F38" w:rsidRDefault="000F1F38" w:rsidP="009B7556">
      <w:pPr>
        <w:spacing w:after="0" w:line="240" w:lineRule="auto"/>
      </w:pPr>
      <w:r>
        <w:separator/>
      </w:r>
    </w:p>
  </w:footnote>
  <w:footnote w:type="continuationSeparator" w:id="0">
    <w:p w14:paraId="47E96A44" w14:textId="77777777" w:rsidR="000F1F38" w:rsidRDefault="000F1F38" w:rsidP="009B7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1FCF9" w14:textId="3B1ACED6" w:rsidR="009B7556" w:rsidRDefault="009B7556">
    <w:pPr>
      <w:pStyle w:val="Header"/>
    </w:pPr>
    <w:r>
      <w:rPr>
        <w:noProof/>
      </w:rPr>
      <w:pict w14:anchorId="2CE07C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01720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DD6F5" w14:textId="15B3DB77" w:rsidR="009B7556" w:rsidRDefault="009B7556">
    <w:pPr>
      <w:pStyle w:val="Header"/>
    </w:pPr>
    <w:r>
      <w:rPr>
        <w:noProof/>
      </w:rPr>
      <w:pict w14:anchorId="0A9874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01720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83CC" w14:textId="5310E28D" w:rsidR="009B7556" w:rsidRDefault="009B7556">
    <w:pPr>
      <w:pStyle w:val="Header"/>
    </w:pPr>
    <w:r>
      <w:rPr>
        <w:noProof/>
      </w:rPr>
      <w:pict w14:anchorId="6F5961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01720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66A3C"/>
    <w:multiLevelType w:val="multilevel"/>
    <w:tmpl w:val="D070FD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A2C2255"/>
    <w:multiLevelType w:val="hybridMultilevel"/>
    <w:tmpl w:val="0D34FA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9F058BA"/>
    <w:multiLevelType w:val="hybridMultilevel"/>
    <w:tmpl w:val="2BD63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488241">
    <w:abstractNumId w:val="1"/>
  </w:num>
  <w:num w:numId="2" w16cid:durableId="1617250943">
    <w:abstractNumId w:val="0"/>
  </w:num>
  <w:num w:numId="3" w16cid:durableId="296761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463A"/>
    <w:rsid w:val="00015B72"/>
    <w:rsid w:val="00027833"/>
    <w:rsid w:val="00075B92"/>
    <w:rsid w:val="00080155"/>
    <w:rsid w:val="000A660D"/>
    <w:rsid w:val="000D1098"/>
    <w:rsid w:val="000F1F38"/>
    <w:rsid w:val="00107A0D"/>
    <w:rsid w:val="00186FDF"/>
    <w:rsid w:val="001B3967"/>
    <w:rsid w:val="001C317C"/>
    <w:rsid w:val="001C7A07"/>
    <w:rsid w:val="001E6451"/>
    <w:rsid w:val="00201E28"/>
    <w:rsid w:val="002039A0"/>
    <w:rsid w:val="00244F46"/>
    <w:rsid w:val="002D352B"/>
    <w:rsid w:val="002E145D"/>
    <w:rsid w:val="00330FA5"/>
    <w:rsid w:val="0034324B"/>
    <w:rsid w:val="00353643"/>
    <w:rsid w:val="003568D1"/>
    <w:rsid w:val="0037364E"/>
    <w:rsid w:val="00410DB5"/>
    <w:rsid w:val="004144C1"/>
    <w:rsid w:val="0042323B"/>
    <w:rsid w:val="00444BA1"/>
    <w:rsid w:val="00446793"/>
    <w:rsid w:val="00456A56"/>
    <w:rsid w:val="004C67A8"/>
    <w:rsid w:val="004D0079"/>
    <w:rsid w:val="005132A4"/>
    <w:rsid w:val="00552AFF"/>
    <w:rsid w:val="00591560"/>
    <w:rsid w:val="005A6D94"/>
    <w:rsid w:val="005D7004"/>
    <w:rsid w:val="005E1B10"/>
    <w:rsid w:val="00604186"/>
    <w:rsid w:val="006138D7"/>
    <w:rsid w:val="00654861"/>
    <w:rsid w:val="00673517"/>
    <w:rsid w:val="00682821"/>
    <w:rsid w:val="00683265"/>
    <w:rsid w:val="006B1B1B"/>
    <w:rsid w:val="006D0BCA"/>
    <w:rsid w:val="006D4277"/>
    <w:rsid w:val="006D5FE3"/>
    <w:rsid w:val="00727587"/>
    <w:rsid w:val="00765EFB"/>
    <w:rsid w:val="007B2372"/>
    <w:rsid w:val="007B5790"/>
    <w:rsid w:val="007C463A"/>
    <w:rsid w:val="007C51E8"/>
    <w:rsid w:val="007D0F22"/>
    <w:rsid w:val="007F5807"/>
    <w:rsid w:val="0080371F"/>
    <w:rsid w:val="00822C96"/>
    <w:rsid w:val="00854AB0"/>
    <w:rsid w:val="0085792C"/>
    <w:rsid w:val="0086423F"/>
    <w:rsid w:val="008949AB"/>
    <w:rsid w:val="008A6595"/>
    <w:rsid w:val="008B686C"/>
    <w:rsid w:val="008D462F"/>
    <w:rsid w:val="008D6217"/>
    <w:rsid w:val="008D6524"/>
    <w:rsid w:val="0095784A"/>
    <w:rsid w:val="009B7556"/>
    <w:rsid w:val="009F6B09"/>
    <w:rsid w:val="00A21405"/>
    <w:rsid w:val="00A66724"/>
    <w:rsid w:val="00A863B3"/>
    <w:rsid w:val="00A971EA"/>
    <w:rsid w:val="00AB6C6F"/>
    <w:rsid w:val="00AD0835"/>
    <w:rsid w:val="00AD4C80"/>
    <w:rsid w:val="00AD6042"/>
    <w:rsid w:val="00AD7F32"/>
    <w:rsid w:val="00B71222"/>
    <w:rsid w:val="00BE0F52"/>
    <w:rsid w:val="00C0498C"/>
    <w:rsid w:val="00C67403"/>
    <w:rsid w:val="00D42057"/>
    <w:rsid w:val="00D8310E"/>
    <w:rsid w:val="00D91266"/>
    <w:rsid w:val="00DD19DC"/>
    <w:rsid w:val="00E35642"/>
    <w:rsid w:val="00E43AB9"/>
    <w:rsid w:val="00E75482"/>
    <w:rsid w:val="00EA185B"/>
    <w:rsid w:val="00EA1DBD"/>
    <w:rsid w:val="00F22400"/>
    <w:rsid w:val="00F57015"/>
    <w:rsid w:val="00F72CB3"/>
    <w:rsid w:val="00FD7064"/>
    <w:rsid w:val="00FF202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2E16D"/>
  <w15:docId w15:val="{9F6036EC-7ECC-4C76-BC3A-2D235898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63A"/>
    <w:rPr>
      <w:color w:val="0000FF" w:themeColor="hyperlink"/>
      <w:u w:val="single"/>
    </w:rPr>
  </w:style>
  <w:style w:type="paragraph" w:styleId="ListParagraph">
    <w:name w:val="List Paragraph"/>
    <w:basedOn w:val="Normal"/>
    <w:uiPriority w:val="34"/>
    <w:qFormat/>
    <w:rsid w:val="00AB6C6F"/>
    <w:pPr>
      <w:ind w:left="720"/>
      <w:contextualSpacing/>
    </w:pPr>
  </w:style>
  <w:style w:type="table" w:styleId="TableGrid">
    <w:name w:val="Table Grid"/>
    <w:basedOn w:val="TableNormal"/>
    <w:uiPriority w:val="59"/>
    <w:rsid w:val="002D3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2AFF"/>
    <w:rPr>
      <w:color w:val="605E5C"/>
      <w:shd w:val="clear" w:color="auto" w:fill="E1DFDD"/>
    </w:rPr>
  </w:style>
  <w:style w:type="paragraph" w:styleId="Header">
    <w:name w:val="header"/>
    <w:basedOn w:val="Normal"/>
    <w:link w:val="HeaderChar"/>
    <w:uiPriority w:val="99"/>
    <w:unhideWhenUsed/>
    <w:rsid w:val="009B7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556"/>
  </w:style>
  <w:style w:type="paragraph" w:styleId="Footer">
    <w:name w:val="footer"/>
    <w:basedOn w:val="Normal"/>
    <w:link w:val="FooterChar"/>
    <w:uiPriority w:val="99"/>
    <w:unhideWhenUsed/>
    <w:rsid w:val="009B7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17310">
      <w:bodyDiv w:val="1"/>
      <w:marLeft w:val="0"/>
      <w:marRight w:val="0"/>
      <w:marTop w:val="0"/>
      <w:marBottom w:val="0"/>
      <w:divBdr>
        <w:top w:val="none" w:sz="0" w:space="0" w:color="auto"/>
        <w:left w:val="none" w:sz="0" w:space="0" w:color="auto"/>
        <w:bottom w:val="none" w:sz="0" w:space="0" w:color="auto"/>
        <w:right w:val="none" w:sz="0" w:space="0" w:color="auto"/>
      </w:divBdr>
      <w:divsChild>
        <w:div w:id="1989743506">
          <w:marLeft w:val="0"/>
          <w:marRight w:val="0"/>
          <w:marTop w:val="0"/>
          <w:marBottom w:val="0"/>
          <w:divBdr>
            <w:top w:val="none" w:sz="0" w:space="0" w:color="auto"/>
            <w:left w:val="none" w:sz="0" w:space="0" w:color="auto"/>
            <w:bottom w:val="none" w:sz="0" w:space="0" w:color="auto"/>
            <w:right w:val="none" w:sz="0" w:space="0" w:color="auto"/>
          </w:divBdr>
          <w:divsChild>
            <w:div w:id="1797019313">
              <w:marLeft w:val="0"/>
              <w:marRight w:val="0"/>
              <w:marTop w:val="0"/>
              <w:marBottom w:val="0"/>
              <w:divBdr>
                <w:top w:val="none" w:sz="0" w:space="0" w:color="auto"/>
                <w:left w:val="none" w:sz="0" w:space="0" w:color="auto"/>
                <w:bottom w:val="none" w:sz="0" w:space="0" w:color="auto"/>
                <w:right w:val="none" w:sz="0" w:space="0" w:color="auto"/>
              </w:divBdr>
            </w:div>
          </w:divsChild>
        </w:div>
        <w:div w:id="1464812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6</Pages>
  <Words>3918</Words>
  <Characters>22333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40</cp:revision>
  <dcterms:created xsi:type="dcterms:W3CDTF">2023-02-03T04:44:00Z</dcterms:created>
  <dcterms:modified xsi:type="dcterms:W3CDTF">2025-06-21T05:31:00Z</dcterms:modified>
</cp:coreProperties>
</file>