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229DB" w14:textId="77777777" w:rsidR="00E57C17" w:rsidRPr="00E57C17" w:rsidRDefault="00FD6CCB" w:rsidP="00E57C17">
      <w:pPr>
        <w:pStyle w:val="NoSpacing"/>
        <w:spacing w:line="360" w:lineRule="auto"/>
        <w:ind w:right="180"/>
        <w:jc w:val="center"/>
        <w:rPr>
          <w:rFonts w:ascii="Times New Roman" w:hAnsi="Times New Roman"/>
          <w:sz w:val="24"/>
          <w:szCs w:val="24"/>
        </w:rPr>
      </w:pPr>
      <w:r w:rsidRPr="00E57C17">
        <w:rPr>
          <w:rStyle w:val="16"/>
          <w:b/>
          <w:color w:val="000000"/>
          <w:sz w:val="24"/>
          <w:szCs w:val="24"/>
          <w:shd w:val="clear" w:color="auto" w:fill="FFFFFF"/>
        </w:rPr>
        <w:t xml:space="preserve">Enhancing </w:t>
      </w:r>
      <w:r w:rsidRPr="00E57C17">
        <w:rPr>
          <w:rStyle w:val="15"/>
          <w:b/>
          <w:color w:val="000000"/>
          <w:sz w:val="24"/>
          <w:szCs w:val="24"/>
          <w:shd w:val="clear" w:color="auto" w:fill="FFFFFF"/>
        </w:rPr>
        <w:t xml:space="preserve">Value and Agricultural </w:t>
      </w:r>
      <w:r w:rsidRPr="00E57C17">
        <w:rPr>
          <w:rStyle w:val="16"/>
          <w:b/>
          <w:color w:val="000000"/>
          <w:sz w:val="24"/>
          <w:szCs w:val="24"/>
          <w:shd w:val="clear" w:color="auto" w:fill="FFFFFF"/>
        </w:rPr>
        <w:t xml:space="preserve">Use </w:t>
      </w:r>
      <w:r w:rsidRPr="00E57C17">
        <w:rPr>
          <w:rStyle w:val="15"/>
          <w:b/>
          <w:color w:val="000000"/>
          <w:sz w:val="24"/>
          <w:szCs w:val="24"/>
          <w:shd w:val="clear" w:color="auto" w:fill="FFFFFF"/>
        </w:rPr>
        <w:t xml:space="preserve">of Shiitake Mushroom Byproducts: </w:t>
      </w:r>
      <w:r w:rsidRPr="00E57C17">
        <w:rPr>
          <w:rStyle w:val="16"/>
          <w:b/>
          <w:color w:val="000000"/>
          <w:sz w:val="24"/>
          <w:szCs w:val="24"/>
          <w:shd w:val="clear" w:color="auto" w:fill="FFFFFF"/>
        </w:rPr>
        <w:t>Investigating Biodegradable</w:t>
      </w:r>
      <w:r w:rsidRPr="00E57C17">
        <w:rPr>
          <w:rFonts w:ascii="Times New Roman" w:hAnsi="Times New Roman"/>
          <w:b/>
          <w:color w:val="000000"/>
          <w:sz w:val="24"/>
          <w:szCs w:val="24"/>
          <w:shd w:val="clear" w:color="auto" w:fill="FFFFFF"/>
        </w:rPr>
        <w:t xml:space="preserve"> Active </w:t>
      </w:r>
      <w:r w:rsidRPr="00E57C17">
        <w:rPr>
          <w:rStyle w:val="17"/>
          <w:b/>
          <w:color w:val="000000"/>
          <w:sz w:val="24"/>
          <w:szCs w:val="24"/>
          <w:shd w:val="clear" w:color="auto" w:fill="FFFFFF"/>
        </w:rPr>
        <w:t>Compounds</w:t>
      </w:r>
      <w:r w:rsidRPr="00E57C17">
        <w:rPr>
          <w:rFonts w:ascii="Times New Roman" w:hAnsi="Times New Roman"/>
          <w:b/>
          <w:color w:val="000000"/>
          <w:sz w:val="24"/>
          <w:szCs w:val="24"/>
          <w:shd w:val="clear" w:color="auto" w:fill="FFFFFF"/>
        </w:rPr>
        <w:br/>
      </w:r>
    </w:p>
    <w:p w14:paraId="61600470" w14:textId="77777777" w:rsidR="00FD6CCB" w:rsidRPr="00E57C17" w:rsidRDefault="00FD6CCB" w:rsidP="00E033E6">
      <w:pPr>
        <w:pStyle w:val="NoSpacing"/>
        <w:spacing w:line="360" w:lineRule="auto"/>
        <w:jc w:val="both"/>
        <w:rPr>
          <w:rFonts w:ascii="Times New Roman" w:hAnsi="Times New Roman"/>
          <w:b/>
          <w:color w:val="000000"/>
          <w:sz w:val="24"/>
          <w:szCs w:val="24"/>
        </w:rPr>
      </w:pPr>
      <w:bookmarkStart w:id="0" w:name="_GoBack"/>
      <w:bookmarkEnd w:id="0"/>
    </w:p>
    <w:p w14:paraId="3B973267" w14:textId="77777777" w:rsidR="002C5839" w:rsidRPr="00E57C17" w:rsidRDefault="002C5839"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A</w:t>
      </w:r>
      <w:r w:rsidR="00E57C17" w:rsidRPr="00E57C17">
        <w:rPr>
          <w:rFonts w:ascii="Times New Roman" w:eastAsia="SimSun" w:hAnsi="Times New Roman"/>
          <w:b/>
          <w:bCs/>
          <w:sz w:val="24"/>
          <w:szCs w:val="24"/>
        </w:rPr>
        <w:t>bstract:</w:t>
      </w:r>
    </w:p>
    <w:p w14:paraId="32755A9B" w14:textId="77777777" w:rsidR="0007342E" w:rsidRPr="00E57C17" w:rsidRDefault="0007342E" w:rsidP="00E033E6">
      <w:pPr>
        <w:spacing w:line="360" w:lineRule="auto"/>
        <w:jc w:val="both"/>
        <w:rPr>
          <w:rFonts w:ascii="Times New Roman" w:eastAsia="SimSun" w:hAnsi="Times New Roman"/>
          <w:bCs/>
          <w:sz w:val="24"/>
          <w:szCs w:val="24"/>
        </w:rPr>
      </w:pPr>
      <w:r w:rsidRPr="00E57C17">
        <w:rPr>
          <w:rFonts w:ascii="Times New Roman" w:eastAsia="SimSun" w:hAnsi="Times New Roman"/>
          <w:bCs/>
          <w:sz w:val="24"/>
          <w:szCs w:val="24"/>
        </w:rPr>
        <w:t>The cultivated edible fungus Shiitake mushroom (</w:t>
      </w:r>
      <w:r w:rsidRPr="00E57C17">
        <w:rPr>
          <w:rFonts w:ascii="Times New Roman" w:eastAsia="SimSun" w:hAnsi="Times New Roman"/>
          <w:bCs/>
          <w:i/>
          <w:iCs/>
          <w:sz w:val="24"/>
          <w:szCs w:val="24"/>
        </w:rPr>
        <w:t>Lentinus edodes</w:t>
      </w:r>
      <w:r w:rsidRPr="00E57C17">
        <w:rPr>
          <w:rFonts w:ascii="Times New Roman" w:eastAsia="SimSun" w:hAnsi="Times New Roman"/>
          <w:bCs/>
          <w:sz w:val="24"/>
          <w:szCs w:val="24"/>
        </w:rPr>
        <w:t>) maintains substantial economic worth as well as nutritional value throughout the globe while maintaining particular importance across Asian countries especially Japan China and Korea because individuals have used Shiitake mushrooms for centuries both as food ingredients and medical treatments. The majority of global mushroom production originates from China since they create 22% of the worldwide mushroom output. The Shiitake mushroom attracts more attention across India because of its unique taste and nutrient value along with its potential health benefits. The mushroom cultivation methodology results in significant by-products that include spent mushroom substrate (SMS) plus stipes together with non-commercial mushrooms. Analysis shows that SMS waste stream contains substantial amounts of cellulose, hemicellulose as well as lignin since each kilogram of mushrooms creates 5 kg of waste. By-product materials obtained during mushroom production contain beneficial substances including polysaccharides, proteins and antimicrobial, antioxidant and immunomodulatory bioactive molecules. When the food industry incorporates SMS into nutritional supplements it becomes possible to sustain mushroom cultivation and delivers a productive waste management system. The organic and inorganic content of spent mushroom substrate makes it useful for creating biogas and biochar products for increasing soil quality and capturing carbon dioxide from the atmosphere. The examination details how Shiitake mushroom waste materials serve different agricultural and industrial purposes while maintaining their essential function in sustainable waste management and resource recovery.</w:t>
      </w:r>
    </w:p>
    <w:p w14:paraId="5B21C732" w14:textId="77777777" w:rsidR="00FD6CCB" w:rsidRPr="00E57C17" w:rsidRDefault="00FD6CCB"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Introduction:</w:t>
      </w:r>
    </w:p>
    <w:p w14:paraId="39E3AFAB" w14:textId="77777777" w:rsidR="00FD6CCB" w:rsidRPr="00E57C17" w:rsidRDefault="008B0F9B" w:rsidP="00E033E6">
      <w:pPr>
        <w:spacing w:line="360" w:lineRule="auto"/>
        <w:jc w:val="both"/>
        <w:rPr>
          <w:rFonts w:ascii="Times New Roman" w:hAnsi="Times New Roman"/>
          <w:sz w:val="24"/>
          <w:szCs w:val="24"/>
        </w:rPr>
      </w:pPr>
      <w:r w:rsidRPr="00E57C17">
        <w:rPr>
          <w:rFonts w:ascii="Times New Roman" w:eastAsia="SimSun" w:hAnsi="Times New Roman"/>
          <w:bCs/>
          <w:sz w:val="24"/>
          <w:szCs w:val="24"/>
        </w:rPr>
        <w:t>S</w:t>
      </w:r>
      <w:r w:rsidR="00FD6CCB" w:rsidRPr="00E57C17">
        <w:rPr>
          <w:rFonts w:ascii="Times New Roman" w:eastAsia="SimSun" w:hAnsi="Times New Roman"/>
          <w:sz w:val="24"/>
          <w:szCs w:val="24"/>
        </w:rPr>
        <w:t xml:space="preserve">hiitake mushroom </w:t>
      </w:r>
      <w:r w:rsidR="00FD6CCB" w:rsidRPr="00E57C17">
        <w:rPr>
          <w:rFonts w:ascii="Times New Roman" w:eastAsia="SimSun" w:hAnsi="Times New Roman"/>
          <w:i/>
          <w:iCs/>
          <w:sz w:val="24"/>
          <w:szCs w:val="24"/>
          <w:u w:val="single"/>
        </w:rPr>
        <w:t>Lentinus edodes</w:t>
      </w:r>
      <w:r w:rsidR="002C5839" w:rsidRPr="00E57C17">
        <w:rPr>
          <w:rFonts w:ascii="Times New Roman" w:eastAsia="SimSun" w:hAnsi="Times New Roman"/>
          <w:sz w:val="24"/>
          <w:szCs w:val="24"/>
        </w:rPr>
        <w:t xml:space="preserve"> </w:t>
      </w:r>
      <w:r w:rsidR="00FD6CCB" w:rsidRPr="00E57C17">
        <w:rPr>
          <w:rFonts w:ascii="Times New Roman" w:eastAsia="SimSun" w:hAnsi="Times New Roman"/>
          <w:sz w:val="24"/>
          <w:szCs w:val="24"/>
        </w:rPr>
        <w:t xml:space="preserve">is named for the fungus found on the </w:t>
      </w:r>
      <w:r w:rsidR="00AF7B1F" w:rsidRPr="00E57C17">
        <w:rPr>
          <w:rFonts w:ascii="Times New Roman" w:eastAsia="SimSun" w:hAnsi="Times New Roman"/>
          <w:sz w:val="24"/>
          <w:szCs w:val="24"/>
        </w:rPr>
        <w:t>“</w:t>
      </w:r>
      <w:r w:rsidR="00FD6CCB" w:rsidRPr="00E57C17">
        <w:rPr>
          <w:rFonts w:ascii="Times New Roman" w:eastAsia="SimSun" w:hAnsi="Times New Roman"/>
          <w:sz w:val="24"/>
          <w:szCs w:val="24"/>
        </w:rPr>
        <w:t>shii</w:t>
      </w:r>
      <w:r w:rsidR="00AF7B1F" w:rsidRPr="00E57C17">
        <w:rPr>
          <w:rFonts w:ascii="Times New Roman" w:eastAsia="SimSun" w:hAnsi="Times New Roman"/>
          <w:sz w:val="24"/>
          <w:szCs w:val="24"/>
        </w:rPr>
        <w:t>”</w:t>
      </w:r>
      <w:r w:rsidR="00FD6CCB" w:rsidRPr="00E57C17">
        <w:rPr>
          <w:rFonts w:ascii="Times New Roman" w:eastAsia="SimSun" w:hAnsi="Times New Roman"/>
          <w:sz w:val="24"/>
          <w:szCs w:val="24"/>
        </w:rPr>
        <w:t xml:space="preserve"> tree (</w:t>
      </w:r>
      <w:r w:rsidR="00FD6CCB" w:rsidRPr="00E57C17">
        <w:rPr>
          <w:rFonts w:ascii="Times New Roman" w:eastAsia="SimSun" w:hAnsi="Times New Roman"/>
          <w:i/>
          <w:iCs/>
          <w:sz w:val="24"/>
          <w:szCs w:val="24"/>
        </w:rPr>
        <w:t>Castanopsis</w:t>
      </w:r>
      <w:r w:rsidR="00FD6CCB" w:rsidRPr="00E57C17">
        <w:rPr>
          <w:rFonts w:ascii="Times New Roman" w:eastAsia="SimSun" w:hAnsi="Times New Roman"/>
          <w:sz w:val="24"/>
          <w:szCs w:val="24"/>
        </w:rPr>
        <w:t xml:space="preserve"> </w:t>
      </w:r>
      <w:r w:rsidR="00FD6CCB" w:rsidRPr="00E57C17">
        <w:rPr>
          <w:rFonts w:ascii="Times New Roman" w:eastAsia="SimSun" w:hAnsi="Times New Roman"/>
          <w:i/>
          <w:iCs/>
          <w:sz w:val="24"/>
          <w:szCs w:val="24"/>
        </w:rPr>
        <w:t>cuspidate Schottky</w:t>
      </w:r>
      <w:r w:rsidR="00FD6CCB" w:rsidRPr="00E57C17">
        <w:rPr>
          <w:rFonts w:ascii="Times New Roman" w:eastAsia="SimSun" w:hAnsi="Times New Roman"/>
          <w:sz w:val="24"/>
          <w:szCs w:val="24"/>
        </w:rPr>
        <w:t>) is the Japanese term for mushro</w:t>
      </w:r>
      <w:r w:rsidR="006D6DEA" w:rsidRPr="00E57C17">
        <w:rPr>
          <w:rFonts w:ascii="Times New Roman" w:eastAsia="SimSun" w:hAnsi="Times New Roman"/>
          <w:sz w:val="24"/>
          <w:szCs w:val="24"/>
        </w:rPr>
        <w:t>om, and taken the word for it.</w:t>
      </w:r>
      <w:r w:rsidR="002031CB" w:rsidRPr="00E57C17">
        <w:rPr>
          <w:rFonts w:ascii="Times New Roman" w:eastAsia="SimSun" w:hAnsi="Times New Roman"/>
          <w:sz w:val="24"/>
          <w:szCs w:val="24"/>
        </w:rPr>
        <w:t xml:space="preserve"> </w:t>
      </w:r>
      <w:r w:rsidR="006D6DEA" w:rsidRPr="00E57C17">
        <w:rPr>
          <w:rFonts w:ascii="Times New Roman" w:hAnsi="Times New Roman"/>
          <w:i/>
          <w:sz w:val="24"/>
          <w:szCs w:val="24"/>
          <w:shd w:val="clear" w:color="auto" w:fill="FFFFFF"/>
        </w:rPr>
        <w:lastRenderedPageBreak/>
        <w:t>L. edodes</w:t>
      </w:r>
      <w:r w:rsidR="006D6DEA" w:rsidRPr="00E57C17">
        <w:rPr>
          <w:rFonts w:ascii="Times New Roman" w:hAnsi="Times New Roman"/>
          <w:sz w:val="24"/>
          <w:szCs w:val="24"/>
          <w:shd w:val="clear" w:color="auto" w:fill="FFFFFF"/>
        </w:rPr>
        <w:t>, commonly referred to as the flower mushroom, Shiitake, winter mushroom, golden oak mushroom, emperor mushroom, and Chinese black mushroom, has been grown for millennia.</w:t>
      </w:r>
      <w:r w:rsidR="00C71055" w:rsidRPr="00E57C17">
        <w:rPr>
          <w:rFonts w:ascii="Times New Roman" w:hAnsi="Times New Roman"/>
          <w:color w:val="1F243C"/>
          <w:sz w:val="24"/>
          <w:szCs w:val="24"/>
          <w:shd w:val="clear" w:color="auto" w:fill="FFFFFF"/>
        </w:rPr>
        <w:t xml:space="preserve"> </w:t>
      </w:r>
      <w:r w:rsidR="002C5839" w:rsidRPr="00E57C17">
        <w:rPr>
          <w:rFonts w:ascii="Times New Roman" w:hAnsi="Times New Roman"/>
          <w:sz w:val="24"/>
          <w:szCs w:val="24"/>
          <w:shd w:val="clear" w:color="auto" w:fill="FFFFFF"/>
        </w:rPr>
        <w:t xml:space="preserve">The shiitake mushroom </w:t>
      </w:r>
      <w:r w:rsidR="002C5839" w:rsidRPr="00E57C17">
        <w:rPr>
          <w:rFonts w:ascii="Times New Roman" w:hAnsi="Times New Roman"/>
          <w:i/>
          <w:sz w:val="24"/>
          <w:szCs w:val="24"/>
          <w:u w:val="single"/>
          <w:shd w:val="clear" w:color="auto" w:fill="FFFFFF"/>
        </w:rPr>
        <w:t>Lentinus edodes</w:t>
      </w:r>
      <w:r w:rsidR="002C5839" w:rsidRPr="00E57C17">
        <w:rPr>
          <w:rFonts w:ascii="Times New Roman" w:hAnsi="Times New Roman"/>
          <w:sz w:val="24"/>
          <w:szCs w:val="24"/>
          <w:shd w:val="clear" w:color="auto" w:fill="FFFFFF"/>
        </w:rPr>
        <w:t xml:space="preserve"> </w:t>
      </w:r>
      <w:r w:rsidR="00C71055" w:rsidRPr="00E57C17">
        <w:rPr>
          <w:rFonts w:ascii="Times New Roman" w:hAnsi="Times New Roman"/>
          <w:sz w:val="24"/>
          <w:szCs w:val="24"/>
          <w:shd w:val="clear" w:color="auto" w:fill="FFFFFF"/>
        </w:rPr>
        <w:t>ranks as the second most cultivated edible mushroom, witnessing a rise in both production and consumption in recent years.</w:t>
      </w:r>
      <w:r w:rsidR="002031CB" w:rsidRPr="00E57C17">
        <w:rPr>
          <w:rFonts w:ascii="Times New Roman" w:eastAsia="SimSun" w:hAnsi="Times New Roman"/>
          <w:sz w:val="24"/>
          <w:szCs w:val="24"/>
        </w:rPr>
        <w:t xml:space="preserve"> </w:t>
      </w:r>
      <w:r w:rsidR="00FD6CCB" w:rsidRPr="00E57C17">
        <w:rPr>
          <w:rFonts w:ascii="Times New Roman" w:eastAsia="SimSun" w:hAnsi="Times New Roman"/>
          <w:sz w:val="24"/>
          <w:szCs w:val="24"/>
        </w:rPr>
        <w:t xml:space="preserve">Japan is the world leader in producing this variety of mushroom, In China </w:t>
      </w:r>
      <w:r w:rsidR="00FD6CCB" w:rsidRPr="00E57C17">
        <w:rPr>
          <w:rFonts w:ascii="Times New Roman" w:eastAsia="SimSun" w:hAnsi="Times New Roman"/>
          <w:i/>
          <w:iCs/>
          <w:sz w:val="24"/>
          <w:szCs w:val="24"/>
        </w:rPr>
        <w:t>L. edodes</w:t>
      </w:r>
      <w:r w:rsidR="005A6E9B" w:rsidRPr="00E57C17">
        <w:rPr>
          <w:rFonts w:ascii="Times New Roman" w:eastAsia="SimSun" w:hAnsi="Times New Roman"/>
          <w:sz w:val="24"/>
          <w:szCs w:val="24"/>
        </w:rPr>
        <w:t xml:space="preserve"> </w:t>
      </w:r>
      <w:r w:rsidR="00FD6CCB" w:rsidRPr="00E57C17">
        <w:rPr>
          <w:rFonts w:ascii="Times New Roman" w:eastAsia="SimSun" w:hAnsi="Times New Roman"/>
          <w:sz w:val="24"/>
          <w:szCs w:val="24"/>
        </w:rPr>
        <w:t>is names a</w:t>
      </w:r>
      <w:r w:rsidR="00C75AD4" w:rsidRPr="00E57C17">
        <w:rPr>
          <w:rFonts w:ascii="Times New Roman" w:eastAsia="SimSun" w:hAnsi="Times New Roman"/>
          <w:sz w:val="24"/>
          <w:szCs w:val="24"/>
        </w:rPr>
        <w:t>s ''ko-ko'' or ''hoang-mo'</w:t>
      </w:r>
      <w:r w:rsidR="00FD6CCB" w:rsidRPr="00E57C17">
        <w:rPr>
          <w:rFonts w:ascii="Times New Roman" w:eastAsia="SimSun" w:hAnsi="Times New Roman"/>
          <w:sz w:val="24"/>
          <w:szCs w:val="24"/>
        </w:rPr>
        <w:t>.</w:t>
      </w:r>
      <w:r w:rsidR="00C75AD4" w:rsidRPr="00E57C17">
        <w:rPr>
          <w:rFonts w:ascii="Times New Roman" w:hAnsi="Times New Roman"/>
          <w:sz w:val="24"/>
          <w:szCs w:val="24"/>
        </w:rPr>
        <w:t xml:space="preserve"> Far Eastern nations like China, Korea, and Japan have been using these mushrooms as food and medicine for thousands of years.</w:t>
      </w:r>
      <w:r w:rsidR="00FD6CCB" w:rsidRPr="00E57C17">
        <w:rPr>
          <w:rFonts w:ascii="Times New Roman" w:eastAsia="SimSun" w:hAnsi="Times New Roman"/>
          <w:sz w:val="24"/>
          <w:szCs w:val="24"/>
        </w:rPr>
        <w:t xml:space="preserve"> More than 93% of shiitake is grown in China and Japan using sawdust or oak log and bed preparation method but mostly people prefer bed preparation method as it ha</w:t>
      </w:r>
      <w:r w:rsidR="0052120E" w:rsidRPr="00E57C17">
        <w:rPr>
          <w:rFonts w:ascii="Times New Roman" w:eastAsia="SimSun" w:hAnsi="Times New Roman"/>
          <w:sz w:val="24"/>
          <w:szCs w:val="24"/>
        </w:rPr>
        <w:t>s shorter production periods</w:t>
      </w:r>
      <w:r w:rsidR="00FD6CCB" w:rsidRPr="00E57C17">
        <w:rPr>
          <w:rFonts w:ascii="Times New Roman" w:eastAsia="SimSun" w:hAnsi="Times New Roman"/>
          <w:sz w:val="24"/>
          <w:szCs w:val="24"/>
        </w:rPr>
        <w:t>.</w:t>
      </w:r>
      <w:r w:rsidR="005D742A">
        <w:rPr>
          <w:rFonts w:ascii="Times New Roman" w:eastAsia="SimSun" w:hAnsi="Times New Roman"/>
          <w:sz w:val="24"/>
          <w:szCs w:val="24"/>
        </w:rPr>
        <w:t xml:space="preserve"> </w:t>
      </w:r>
      <w:r w:rsidR="00FD6CCB" w:rsidRPr="00E57C17">
        <w:rPr>
          <w:rFonts w:ascii="Times New Roman" w:eastAsia="SimSun" w:hAnsi="Times New Roman"/>
          <w:sz w:val="24"/>
          <w:szCs w:val="24"/>
        </w:rPr>
        <w:t>Shiitake are renowned for their excellent nutritional content and ability to be eaten Forms that are raw or dry. Nutritionally, shiitake mushrooms are very important.and has essential amino acids</w:t>
      </w:r>
      <w:r w:rsidR="00FD6CCB" w:rsidRPr="00E57C17">
        <w:rPr>
          <w:rFonts w:ascii="Times New Roman" w:eastAsia="SimSun" w:hAnsi="Times New Roman"/>
          <w:i/>
          <w:sz w:val="24"/>
          <w:szCs w:val="24"/>
        </w:rPr>
        <w:t>,</w:t>
      </w:r>
      <w:r w:rsidR="00FD6CCB" w:rsidRPr="00E57C17">
        <w:rPr>
          <w:rFonts w:ascii="Times New Roman" w:eastAsia="SimSun" w:hAnsi="Times New Roman"/>
          <w:i/>
          <w:iCs/>
          <w:sz w:val="24"/>
          <w:szCs w:val="24"/>
        </w:rPr>
        <w:t xml:space="preserve"> L. edodes</w:t>
      </w:r>
      <w:r w:rsidR="00FD6CCB" w:rsidRPr="00E57C17">
        <w:rPr>
          <w:rFonts w:ascii="Times New Roman" w:eastAsia="SimSun" w:hAnsi="Times New Roman"/>
          <w:sz w:val="24"/>
          <w:szCs w:val="24"/>
        </w:rPr>
        <w:t xml:space="preserve"> are recognized to possess </w:t>
      </w:r>
      <w:r w:rsidR="005A6E9B" w:rsidRPr="00E57C17">
        <w:rPr>
          <w:rFonts w:ascii="Times New Roman" w:eastAsia="SimSun" w:hAnsi="Times New Roman"/>
          <w:sz w:val="24"/>
          <w:szCs w:val="24"/>
        </w:rPr>
        <w:t>substantial nutritional value</w:t>
      </w:r>
      <w:r w:rsidR="00FD6CCB" w:rsidRPr="00E57C17">
        <w:rPr>
          <w:rFonts w:ascii="Times New Roman" w:eastAsia="SimSun" w:hAnsi="Times New Roman"/>
          <w:sz w:val="24"/>
          <w:szCs w:val="24"/>
        </w:rPr>
        <w:t>.</w:t>
      </w:r>
      <w:r w:rsidR="005D742A">
        <w:rPr>
          <w:rFonts w:ascii="Times New Roman" w:eastAsia="SimSun" w:hAnsi="Times New Roman"/>
          <w:sz w:val="24"/>
          <w:szCs w:val="24"/>
        </w:rPr>
        <w:t xml:space="preserve"> </w:t>
      </w:r>
      <w:r w:rsidR="00FD6CCB" w:rsidRPr="00E57C17">
        <w:rPr>
          <w:rFonts w:ascii="Times New Roman" w:eastAsia="SimSun" w:hAnsi="Times New Roman"/>
          <w:sz w:val="24"/>
          <w:szCs w:val="24"/>
        </w:rPr>
        <w:t>Due to their culinary applications, health advantages, and rising interest in plant-based and sustainable food sources, shiitake mushrooms are becoming more and more in demand worldwide.</w:t>
      </w:r>
    </w:p>
    <w:p w14:paraId="6ED6F92D" w14:textId="77777777" w:rsidR="00FF01A5" w:rsidRPr="00E57C17" w:rsidRDefault="00FF01A5"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noProof/>
          <w:sz w:val="24"/>
          <w:szCs w:val="24"/>
          <w:lang w:bidi="hi-IN"/>
        </w:rPr>
        <w:drawing>
          <wp:inline distT="0" distB="0" distL="0" distR="0" wp14:anchorId="713F59DF" wp14:editId="2667A338">
            <wp:extent cx="5356032" cy="3012768"/>
            <wp:effectExtent l="0" t="0" r="16068" b="0"/>
            <wp:docPr id="3" name="Picture 2" descr="Your paragrap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 paragraph text.jpg"/>
                    <pic:cNvPicPr/>
                  </pic:nvPicPr>
                  <pic:blipFill>
                    <a:blip r:embed="rId8" cstate="print"/>
                    <a:stretch>
                      <a:fillRect/>
                    </a:stretch>
                  </pic:blipFill>
                  <pic:spPr>
                    <a:xfrm>
                      <a:off x="0" y="0"/>
                      <a:ext cx="5362009" cy="3016130"/>
                    </a:xfrm>
                    <a:prstGeom prst="ellipse">
                      <a:avLst/>
                    </a:prstGeom>
                    <a:ln>
                      <a:solidFill>
                        <a:srgbClr val="92D050"/>
                      </a:solidFill>
                    </a:ln>
                    <a:effectLst>
                      <a:softEdge rad="112500"/>
                    </a:effectLst>
                  </pic:spPr>
                </pic:pic>
              </a:graphicData>
            </a:graphic>
          </wp:inline>
        </w:drawing>
      </w:r>
    </w:p>
    <w:p w14:paraId="48222D2E" w14:textId="77777777" w:rsidR="00FF01A5" w:rsidRPr="00E57C17" w:rsidRDefault="00FF01A5"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FIG 1: Life cycle of Shiitake Mushroom</w:t>
      </w:r>
    </w:p>
    <w:p w14:paraId="622C2509" w14:textId="77777777" w:rsidR="00ED4E53" w:rsidRPr="00E57C17" w:rsidRDefault="00FD6CCB"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Global Market:</w:t>
      </w:r>
    </w:p>
    <w:p w14:paraId="5295B69D" w14:textId="77777777" w:rsidR="00ED4E53" w:rsidRPr="00E57C17" w:rsidRDefault="00DB4B87" w:rsidP="00E033E6">
      <w:pPr>
        <w:spacing w:line="360" w:lineRule="auto"/>
        <w:jc w:val="both"/>
        <w:rPr>
          <w:rFonts w:ascii="Times New Roman" w:eastAsia="SimSun" w:hAnsi="Times New Roman"/>
          <w:b/>
          <w:bCs/>
          <w:sz w:val="24"/>
          <w:szCs w:val="24"/>
        </w:rPr>
      </w:pPr>
      <w:r w:rsidRPr="00E57C17">
        <w:rPr>
          <w:rFonts w:ascii="Times New Roman" w:hAnsi="Times New Roman"/>
          <w:color w:val="000000" w:themeColor="text1"/>
          <w:sz w:val="24"/>
          <w:szCs w:val="24"/>
          <w:shd w:val="clear" w:color="auto" w:fill="FFFFFF"/>
        </w:rPr>
        <w:lastRenderedPageBreak/>
        <w:t>An examination of FAOSTAT reveals that Asia, Europe, and the Americas together contribute to 99% of global mushroom production. Among these, Asia represents 76% of the total. According to FAOSTAT, China and Japan have historically been the primary mushroom producers in Asia. In 1970, these two countries were responsible for 98% of Asia's mushroom output. Even in 2016, China and Japan together accounted for 96% of the production (FAOSTAT)</w:t>
      </w:r>
      <w:r w:rsidR="000435F9" w:rsidRPr="00E57C17">
        <w:rPr>
          <w:rFonts w:ascii="Times New Roman" w:hAnsi="Times New Roman"/>
          <w:color w:val="000000" w:themeColor="text1"/>
          <w:sz w:val="24"/>
          <w:szCs w:val="24"/>
          <w:shd w:val="clear" w:color="auto" w:fill="FFFFFF"/>
        </w:rPr>
        <w:t xml:space="preserve"> </w:t>
      </w:r>
      <w:r w:rsidR="00EC6055" w:rsidRPr="00E57C17">
        <w:rPr>
          <w:rFonts w:ascii="Times New Roman" w:hAnsi="Times New Roman"/>
          <w:color w:val="000000" w:themeColor="text1"/>
          <w:sz w:val="24"/>
          <w:szCs w:val="24"/>
          <w:shd w:val="clear" w:color="auto" w:fill="FFFFFF"/>
        </w:rPr>
        <w:t>(Singh et al.,</w:t>
      </w:r>
      <w:r w:rsidR="000435F9" w:rsidRPr="00E57C17">
        <w:rPr>
          <w:rFonts w:ascii="Times New Roman" w:hAnsi="Times New Roman"/>
          <w:color w:val="000000" w:themeColor="text1"/>
          <w:sz w:val="24"/>
          <w:szCs w:val="24"/>
          <w:shd w:val="clear" w:color="auto" w:fill="FFFFFF"/>
        </w:rPr>
        <w:t xml:space="preserve"> </w:t>
      </w:r>
      <w:r w:rsidR="00EC6055" w:rsidRPr="00E57C17">
        <w:rPr>
          <w:rFonts w:ascii="Times New Roman" w:hAnsi="Times New Roman"/>
          <w:color w:val="000000" w:themeColor="text1"/>
          <w:sz w:val="24"/>
          <w:szCs w:val="24"/>
          <w:shd w:val="clear" w:color="auto" w:fill="FFFFFF"/>
        </w:rPr>
        <w:t>2018).</w:t>
      </w:r>
      <w:r w:rsidR="00F23AAB" w:rsidRPr="00E57C17">
        <w:rPr>
          <w:rFonts w:ascii="Times New Roman" w:hAnsi="Times New Roman"/>
          <w:color w:val="000000" w:themeColor="text1"/>
          <w:sz w:val="24"/>
          <w:szCs w:val="24"/>
          <w:shd w:val="clear" w:color="auto" w:fill="FFFFFF"/>
        </w:rPr>
        <w:t xml:space="preserve"> China is the largest producer of farmed, edible mushrooms. Lentinus edodes has become the most widely cultivated edible mushroom globally, accounting for approximately 22% of the total supply worldwide</w:t>
      </w:r>
      <w:r w:rsidR="009847B8" w:rsidRPr="00E57C17">
        <w:rPr>
          <w:rFonts w:ascii="Times New Roman" w:hAnsi="Times New Roman"/>
          <w:color w:val="000000" w:themeColor="text1"/>
          <w:sz w:val="24"/>
          <w:szCs w:val="24"/>
          <w:shd w:val="clear" w:color="auto" w:fill="FFFFFF"/>
        </w:rPr>
        <w:t xml:space="preserve"> </w:t>
      </w:r>
      <w:r w:rsidR="009847B8" w:rsidRPr="00E57C17">
        <w:rPr>
          <w:rFonts w:ascii="Times New Roman" w:hAnsi="Times New Roman"/>
          <w:b/>
          <w:color w:val="000000" w:themeColor="text1"/>
          <w:sz w:val="24"/>
          <w:szCs w:val="24"/>
          <w:shd w:val="clear" w:color="auto" w:fill="FFFFFF"/>
        </w:rPr>
        <w:t>(</w:t>
      </w:r>
      <w:r w:rsidR="009847B8" w:rsidRPr="00E57C17">
        <w:rPr>
          <w:rFonts w:ascii="Times New Roman" w:hAnsi="Times New Roman"/>
          <w:color w:val="000000" w:themeColor="text1"/>
          <w:sz w:val="24"/>
          <w:szCs w:val="24"/>
          <w:shd w:val="clear" w:color="auto" w:fill="FFFFFF"/>
        </w:rPr>
        <w:t>Royse et al., 2017</w:t>
      </w:r>
      <w:r w:rsidR="009847B8" w:rsidRPr="00E57C17">
        <w:rPr>
          <w:rFonts w:ascii="Times New Roman" w:hAnsi="Times New Roman"/>
          <w:b/>
          <w:color w:val="000000" w:themeColor="text1"/>
          <w:sz w:val="24"/>
          <w:szCs w:val="24"/>
          <w:shd w:val="clear" w:color="auto" w:fill="FFFFFF"/>
        </w:rPr>
        <w:t>)</w:t>
      </w:r>
      <w:r w:rsidR="009847B8" w:rsidRPr="00E57C17">
        <w:rPr>
          <w:rFonts w:ascii="Times New Roman" w:hAnsi="Times New Roman"/>
          <w:color w:val="000000" w:themeColor="text1"/>
          <w:sz w:val="24"/>
          <w:szCs w:val="24"/>
          <w:shd w:val="clear" w:color="auto" w:fill="FFFFFF"/>
        </w:rPr>
        <w:t>.</w:t>
      </w:r>
      <w:r w:rsidR="00D3588B">
        <w:rPr>
          <w:rFonts w:ascii="Times New Roman" w:hAnsi="Times New Roman"/>
          <w:color w:val="000000" w:themeColor="text1"/>
          <w:sz w:val="24"/>
          <w:szCs w:val="24"/>
          <w:shd w:val="clear" w:color="auto" w:fill="FFFFFF"/>
        </w:rPr>
        <w:t xml:space="preserve"> </w:t>
      </w:r>
      <w:r w:rsidR="00EC6055" w:rsidRPr="00E57C17">
        <w:rPr>
          <w:rFonts w:ascii="Times New Roman" w:hAnsi="Times New Roman"/>
          <w:color w:val="000000" w:themeColor="text1"/>
          <w:sz w:val="24"/>
          <w:szCs w:val="24"/>
          <w:shd w:val="clear" w:color="auto" w:fill="FFFFFF"/>
        </w:rPr>
        <w:t>Japan, which held a 15% share in mushroom production in Asia during the 1970s, has declined to merely 1% by the year 2016</w:t>
      </w:r>
      <w:r w:rsidR="000435F9" w:rsidRPr="00E57C17">
        <w:rPr>
          <w:rFonts w:ascii="Times New Roman" w:hAnsi="Times New Roman"/>
          <w:color w:val="000000" w:themeColor="text1"/>
          <w:sz w:val="24"/>
          <w:szCs w:val="24"/>
          <w:shd w:val="clear" w:color="auto" w:fill="FFFFFF"/>
        </w:rPr>
        <w:t xml:space="preserve"> </w:t>
      </w:r>
      <w:r w:rsidR="00EC6055" w:rsidRPr="00E57C17">
        <w:rPr>
          <w:rFonts w:ascii="Times New Roman" w:hAnsi="Times New Roman"/>
          <w:b/>
          <w:color w:val="000000" w:themeColor="text1"/>
          <w:sz w:val="24"/>
          <w:szCs w:val="24"/>
          <w:shd w:val="clear" w:color="auto" w:fill="FFFFFF"/>
        </w:rPr>
        <w:t>(</w:t>
      </w:r>
      <w:r w:rsidR="00EC6055" w:rsidRPr="00E57C17">
        <w:rPr>
          <w:rFonts w:ascii="Times New Roman" w:hAnsi="Times New Roman"/>
          <w:color w:val="000000" w:themeColor="text1"/>
          <w:sz w:val="24"/>
          <w:szCs w:val="24"/>
          <w:shd w:val="clear" w:color="auto" w:fill="FFFFFF"/>
        </w:rPr>
        <w:t>FAOSTAT)</w:t>
      </w:r>
      <w:r w:rsidR="00EC6055" w:rsidRPr="00E57C17">
        <w:rPr>
          <w:rFonts w:ascii="Times New Roman" w:hAnsi="Times New Roman"/>
          <w:color w:val="1F243C"/>
          <w:sz w:val="24"/>
          <w:szCs w:val="24"/>
          <w:shd w:val="clear" w:color="auto" w:fill="FFFFFF"/>
        </w:rPr>
        <w:t>.</w:t>
      </w:r>
      <w:r w:rsidR="00FD6CCB" w:rsidRPr="00E57C17">
        <w:rPr>
          <w:rFonts w:ascii="Times New Roman" w:eastAsia="SimSun" w:hAnsi="Times New Roman"/>
          <w:sz w:val="24"/>
          <w:szCs w:val="24"/>
        </w:rPr>
        <w:t>The production of mushrooms has increased in several Asian nations, including Taiwan, Vietnam, Korea, I</w:t>
      </w:r>
      <w:r w:rsidR="00FF7CBF" w:rsidRPr="00E57C17">
        <w:rPr>
          <w:rFonts w:ascii="Times New Roman" w:eastAsia="SimSun" w:hAnsi="Times New Roman"/>
          <w:sz w:val="24"/>
          <w:szCs w:val="24"/>
        </w:rPr>
        <w:t>ndonesia, and India.</w:t>
      </w:r>
      <w:r w:rsidR="00175553" w:rsidRPr="00E57C17">
        <w:rPr>
          <w:rFonts w:ascii="Times New Roman" w:eastAsia="SimSun" w:hAnsi="Times New Roman"/>
          <w:sz w:val="24"/>
          <w:szCs w:val="24"/>
        </w:rPr>
        <w:t xml:space="preserve"> In China </w:t>
      </w:r>
      <w:r w:rsidR="00175553" w:rsidRPr="00E57C17">
        <w:rPr>
          <w:rFonts w:ascii="Times New Roman" w:hAnsi="Times New Roman"/>
          <w:color w:val="000000" w:themeColor="text1"/>
          <w:sz w:val="24"/>
          <w:szCs w:val="24"/>
          <w:shd w:val="clear" w:color="auto" w:fill="FFFFFF"/>
        </w:rPr>
        <w:t xml:space="preserve">According to information from the Chinese Edible Fungi Association (CEFA) in year 2016-18 the production of </w:t>
      </w:r>
      <w:r w:rsidR="00175553" w:rsidRPr="00D3588B">
        <w:rPr>
          <w:rFonts w:ascii="Times New Roman" w:hAnsi="Times New Roman"/>
          <w:i/>
          <w:iCs/>
          <w:color w:val="000000" w:themeColor="text1"/>
          <w:sz w:val="24"/>
          <w:szCs w:val="24"/>
          <w:shd w:val="clear" w:color="auto" w:fill="FFFFFF"/>
        </w:rPr>
        <w:t>L. edodes</w:t>
      </w:r>
      <w:r w:rsidR="00175553" w:rsidRPr="00E57C17">
        <w:rPr>
          <w:rFonts w:ascii="Times New Roman" w:hAnsi="Times New Roman"/>
          <w:color w:val="000000" w:themeColor="text1"/>
          <w:sz w:val="24"/>
          <w:szCs w:val="24"/>
          <w:shd w:val="clear" w:color="auto" w:fill="FFFFFF"/>
        </w:rPr>
        <w:t xml:space="preserve"> was(8983</w:t>
      </w:r>
      <w:r w:rsidR="00B71CDF" w:rsidRPr="00E57C17">
        <w:rPr>
          <w:rStyle w:val="a"/>
          <w:rFonts w:ascii="Times New Roman" w:hAnsi="Times New Roman"/>
          <w:color w:val="000000" w:themeColor="text1"/>
          <w:sz w:val="24"/>
          <w:szCs w:val="24"/>
          <w:shd w:val="clear" w:color="auto" w:fill="FFFFFF"/>
        </w:rPr>
        <w:t>,</w:t>
      </w:r>
      <w:r w:rsidR="00175553" w:rsidRPr="00E57C17">
        <w:rPr>
          <w:rFonts w:ascii="Times New Roman" w:hAnsi="Times New Roman"/>
          <w:color w:val="000000" w:themeColor="text1"/>
          <w:sz w:val="24"/>
          <w:szCs w:val="24"/>
          <w:shd w:val="clear" w:color="auto" w:fill="FFFFFF"/>
        </w:rPr>
        <w:t>9865</w:t>
      </w:r>
      <w:r w:rsidR="00B71CDF" w:rsidRPr="00E57C17">
        <w:rPr>
          <w:rStyle w:val="a"/>
          <w:rFonts w:ascii="Times New Roman" w:hAnsi="Times New Roman"/>
          <w:color w:val="000000" w:themeColor="text1"/>
          <w:sz w:val="24"/>
          <w:szCs w:val="24"/>
          <w:shd w:val="clear" w:color="auto" w:fill="FFFFFF"/>
        </w:rPr>
        <w:t>,</w:t>
      </w:r>
      <w:r w:rsidR="00175553" w:rsidRPr="00E57C17">
        <w:rPr>
          <w:rFonts w:ascii="Times New Roman" w:hAnsi="Times New Roman"/>
          <w:color w:val="000000" w:themeColor="text1"/>
          <w:sz w:val="24"/>
          <w:szCs w:val="24"/>
          <w:shd w:val="clear" w:color="auto" w:fill="FFFFFF"/>
        </w:rPr>
        <w:t>10432 thousand tones)</w:t>
      </w:r>
      <w:r w:rsidR="000435F9" w:rsidRPr="00E57C17">
        <w:rPr>
          <w:rFonts w:ascii="Times New Roman" w:hAnsi="Times New Roman"/>
          <w:color w:val="000000" w:themeColor="text1"/>
          <w:sz w:val="24"/>
          <w:szCs w:val="24"/>
          <w:shd w:val="clear" w:color="auto" w:fill="FFFFFF"/>
        </w:rPr>
        <w:t xml:space="preserve"> </w:t>
      </w:r>
      <w:r w:rsidR="00175553" w:rsidRPr="00E57C17">
        <w:rPr>
          <w:rFonts w:ascii="Times New Roman" w:hAnsi="Times New Roman"/>
          <w:color w:val="1F243C"/>
          <w:sz w:val="24"/>
          <w:szCs w:val="24"/>
          <w:shd w:val="clear" w:color="auto" w:fill="FFFFFF"/>
        </w:rPr>
        <w:t>(</w:t>
      </w:r>
      <w:r w:rsidR="00175553" w:rsidRPr="00E57C17">
        <w:rPr>
          <w:rFonts w:ascii="Times New Roman" w:hAnsi="Times New Roman"/>
          <w:sz w:val="24"/>
          <w:szCs w:val="24"/>
          <w:shd w:val="clear" w:color="auto" w:fill="FFFFFF"/>
        </w:rPr>
        <w:t>Singh et al.,2021</w:t>
      </w:r>
      <w:r w:rsidR="00175553" w:rsidRPr="00E57C17">
        <w:rPr>
          <w:rFonts w:ascii="Times New Roman" w:hAnsi="Times New Roman"/>
          <w:color w:val="1F243C"/>
          <w:sz w:val="24"/>
          <w:szCs w:val="24"/>
          <w:shd w:val="clear" w:color="auto" w:fill="FFFFFF"/>
        </w:rPr>
        <w:t xml:space="preserve">) </w:t>
      </w:r>
      <w:r w:rsidR="00FD6CCB" w:rsidRPr="00E57C17">
        <w:rPr>
          <w:rFonts w:ascii="Times New Roman" w:eastAsia="SimSun" w:hAnsi="Times New Roman"/>
          <w:sz w:val="24"/>
          <w:szCs w:val="24"/>
        </w:rPr>
        <w:t>Mainly grown in Asian nations (Japan, South Korea, Taiwan, China), shiitake, have begun to appear on roads in Europe, America, Canada</w:t>
      </w:r>
      <w:r w:rsidR="00A83BE2" w:rsidRPr="00E57C17">
        <w:rPr>
          <w:rFonts w:ascii="Times New Roman" w:eastAsia="SimSun" w:hAnsi="Times New Roman"/>
          <w:sz w:val="24"/>
          <w:szCs w:val="24"/>
        </w:rPr>
        <w:t>, and Australia</w:t>
      </w:r>
      <w:r w:rsidR="00FD6CCB" w:rsidRPr="00E57C17">
        <w:rPr>
          <w:rFonts w:ascii="Times New Roman" w:eastAsia="SimSun" w:hAnsi="Times New Roman"/>
          <w:sz w:val="24"/>
          <w:szCs w:val="24"/>
        </w:rPr>
        <w:t>.Six mushrooms predominate in the world's production and sale, including</w:t>
      </w:r>
      <w:r w:rsidR="00FD6CCB" w:rsidRPr="00E57C17">
        <w:rPr>
          <w:rFonts w:ascii="Times New Roman" w:eastAsia="SimSun" w:hAnsi="Times New Roman"/>
          <w:b/>
          <w:bCs/>
          <w:sz w:val="24"/>
          <w:szCs w:val="24"/>
        </w:rPr>
        <w:t xml:space="preserve"> </w:t>
      </w:r>
      <w:r w:rsidR="00FD6CCB" w:rsidRPr="00E57C17">
        <w:rPr>
          <w:rFonts w:ascii="Times New Roman" w:eastAsia="SimSun" w:hAnsi="Times New Roman"/>
          <w:bCs/>
          <w:sz w:val="24"/>
          <w:szCs w:val="24"/>
        </w:rPr>
        <w:t>shiitake mushrooms(26%)</w:t>
      </w:r>
      <w:r w:rsidR="00ED4E53" w:rsidRPr="00E57C17">
        <w:rPr>
          <w:rFonts w:ascii="Times New Roman" w:eastAsia="SimSun" w:hAnsi="Times New Roman"/>
          <w:bCs/>
          <w:sz w:val="24"/>
          <w:szCs w:val="24"/>
        </w:rPr>
        <w:t>,</w:t>
      </w:r>
      <w:r w:rsidR="00ED4E53" w:rsidRPr="00E57C17">
        <w:rPr>
          <w:rFonts w:ascii="Times New Roman" w:eastAsia="SimSun" w:hAnsi="Times New Roman"/>
          <w:b/>
          <w:bCs/>
          <w:sz w:val="24"/>
          <w:szCs w:val="24"/>
        </w:rPr>
        <w:t xml:space="preserve"> </w:t>
      </w:r>
      <w:r w:rsidR="00FD6CCB" w:rsidRPr="00E57C17">
        <w:rPr>
          <w:rFonts w:ascii="Times New Roman" w:eastAsia="SimSun" w:hAnsi="Times New Roman"/>
          <w:sz w:val="24"/>
          <w:szCs w:val="24"/>
        </w:rPr>
        <w:t xml:space="preserve">Button (11%), Flammulina (7%), paddy straw mushroom (1%), oyster mushroom (21%), black earmushroom (21%), and various mushrooms (13%). </w:t>
      </w:r>
    </w:p>
    <w:p w14:paraId="548B97E6" w14:textId="77777777" w:rsidR="00FD6CCB" w:rsidRPr="00E57C17" w:rsidRDefault="00FD6CCB" w:rsidP="00E033E6">
      <w:pPr>
        <w:spacing w:line="360" w:lineRule="auto"/>
        <w:jc w:val="both"/>
        <w:rPr>
          <w:rFonts w:ascii="Times New Roman" w:eastAsia="SimSun" w:hAnsi="Times New Roman"/>
          <w:b/>
          <w:bCs/>
          <w:sz w:val="24"/>
          <w:szCs w:val="24"/>
        </w:rPr>
      </w:pPr>
      <w:r w:rsidRPr="00E57C17">
        <w:rPr>
          <w:rFonts w:ascii="Times New Roman" w:eastAsia="SimSun" w:hAnsi="Times New Roman"/>
          <w:b/>
          <w:bCs/>
          <w:sz w:val="24"/>
          <w:szCs w:val="24"/>
        </w:rPr>
        <w:t>Indian Market</w:t>
      </w:r>
      <w:r w:rsidR="00ED4E53" w:rsidRPr="00E57C17">
        <w:rPr>
          <w:rFonts w:ascii="Times New Roman" w:eastAsia="SimSun" w:hAnsi="Times New Roman"/>
          <w:b/>
          <w:bCs/>
          <w:sz w:val="24"/>
          <w:szCs w:val="24"/>
        </w:rPr>
        <w:t xml:space="preserve">: </w:t>
      </w:r>
    </w:p>
    <w:p w14:paraId="0A4F3DDB" w14:textId="77777777" w:rsidR="008E6C5C" w:rsidRPr="00E57C17" w:rsidRDefault="000204DE" w:rsidP="00E033E6">
      <w:pPr>
        <w:spacing w:line="360" w:lineRule="auto"/>
        <w:jc w:val="both"/>
        <w:rPr>
          <w:rFonts w:ascii="Times New Roman" w:hAnsi="Times New Roman"/>
          <w:sz w:val="24"/>
          <w:szCs w:val="24"/>
        </w:rPr>
      </w:pPr>
      <w:r w:rsidRPr="00E57C17">
        <w:rPr>
          <w:rFonts w:ascii="Times New Roman" w:hAnsi="Times New Roman"/>
          <w:sz w:val="24"/>
          <w:szCs w:val="24"/>
        </w:rPr>
        <w:t>In India, where the mushroom business is dominated by the production and consumption of white</w:t>
      </w:r>
      <w:r w:rsidR="00DD1A84" w:rsidRPr="00E57C17">
        <w:rPr>
          <w:rFonts w:ascii="Times New Roman" w:hAnsi="Times New Roman"/>
          <w:sz w:val="24"/>
          <w:szCs w:val="24"/>
        </w:rPr>
        <w:t xml:space="preserve"> </w:t>
      </w:r>
      <w:r w:rsidRPr="00E57C17">
        <w:rPr>
          <w:rFonts w:ascii="Times New Roman" w:hAnsi="Times New Roman"/>
          <w:sz w:val="24"/>
          <w:szCs w:val="24"/>
        </w:rPr>
        <w:t>button mushrooms, the shiitake mushroom is making inroads.</w:t>
      </w:r>
      <w:r w:rsidR="00BF5867" w:rsidRPr="00E57C17">
        <w:rPr>
          <w:rFonts w:ascii="Times New Roman" w:hAnsi="Times New Roman"/>
          <w:sz w:val="24"/>
          <w:szCs w:val="24"/>
        </w:rPr>
        <w:t xml:space="preserve"> </w:t>
      </w:r>
      <w:r w:rsidR="00DD1A84" w:rsidRPr="00E57C17">
        <w:rPr>
          <w:rFonts w:ascii="Times New Roman" w:hAnsi="Times New Roman"/>
          <w:sz w:val="24"/>
          <w:szCs w:val="24"/>
        </w:rPr>
        <w:t xml:space="preserve">The production of mushroom in </w:t>
      </w:r>
      <w:r w:rsidR="009A2AB7" w:rsidRPr="00E57C17">
        <w:rPr>
          <w:rFonts w:ascii="Times New Roman" w:hAnsi="Times New Roman"/>
          <w:sz w:val="24"/>
          <w:szCs w:val="24"/>
        </w:rPr>
        <w:t>India is only 0.13 million tons</w:t>
      </w:r>
      <w:r w:rsidR="000435F9" w:rsidRPr="00E57C17">
        <w:rPr>
          <w:rFonts w:ascii="Times New Roman" w:hAnsi="Times New Roman"/>
          <w:sz w:val="24"/>
          <w:szCs w:val="24"/>
        </w:rPr>
        <w:t xml:space="preserve"> </w:t>
      </w:r>
      <w:r w:rsidR="00E033E6" w:rsidRPr="00E57C17">
        <w:rPr>
          <w:rFonts w:ascii="Times New Roman" w:hAnsi="Times New Roman"/>
          <w:sz w:val="24"/>
          <w:szCs w:val="24"/>
        </w:rPr>
        <w:t>(Sharma et al.,</w:t>
      </w:r>
      <w:r w:rsidR="005D742A">
        <w:rPr>
          <w:rFonts w:ascii="Times New Roman" w:hAnsi="Times New Roman"/>
          <w:sz w:val="24"/>
          <w:szCs w:val="24"/>
        </w:rPr>
        <w:t xml:space="preserve"> </w:t>
      </w:r>
      <w:r w:rsidR="00E033E6" w:rsidRPr="00E57C17">
        <w:rPr>
          <w:rFonts w:ascii="Times New Roman" w:hAnsi="Times New Roman"/>
          <w:sz w:val="24"/>
          <w:szCs w:val="24"/>
        </w:rPr>
        <w:t>2017)</w:t>
      </w:r>
      <w:r w:rsidR="00DD1A84" w:rsidRPr="00E57C17">
        <w:rPr>
          <w:rFonts w:ascii="Times New Roman" w:hAnsi="Times New Roman"/>
          <w:sz w:val="24"/>
          <w:szCs w:val="24"/>
        </w:rPr>
        <w:t>.</w:t>
      </w:r>
      <w:r w:rsidR="00E033E6" w:rsidRPr="00E57C17">
        <w:rPr>
          <w:rFonts w:ascii="Times New Roman" w:hAnsi="Times New Roman"/>
          <w:sz w:val="24"/>
          <w:szCs w:val="24"/>
        </w:rPr>
        <w:t xml:space="preserve"> </w:t>
      </w:r>
      <w:r w:rsidR="00C75AD4" w:rsidRPr="00E57C17">
        <w:rPr>
          <w:rFonts w:ascii="Times New Roman" w:hAnsi="Times New Roman"/>
          <w:sz w:val="24"/>
          <w:szCs w:val="24"/>
        </w:rPr>
        <w:t>Shiitake, commonly referred to as golden oak mushroom, is the most popular edible fungus in the world and is widely grown in India because of its distin</w:t>
      </w:r>
      <w:r w:rsidR="009A2AB7" w:rsidRPr="00E57C17">
        <w:rPr>
          <w:rFonts w:ascii="Times New Roman" w:hAnsi="Times New Roman"/>
          <w:sz w:val="24"/>
          <w:szCs w:val="24"/>
        </w:rPr>
        <w:t>ct flavor and nutritional value</w:t>
      </w:r>
      <w:r w:rsidR="00E033E6" w:rsidRPr="00E57C17">
        <w:rPr>
          <w:rFonts w:ascii="Times New Roman" w:hAnsi="Times New Roman"/>
          <w:sz w:val="24"/>
          <w:szCs w:val="24"/>
        </w:rPr>
        <w:t xml:space="preserve"> </w:t>
      </w:r>
      <w:r w:rsidR="00BF5867" w:rsidRPr="00E57C17">
        <w:rPr>
          <w:rFonts w:ascii="Times New Roman" w:hAnsi="Times New Roman"/>
          <w:sz w:val="24"/>
          <w:szCs w:val="24"/>
        </w:rPr>
        <w:t>(Singh et al.</w:t>
      </w:r>
      <w:r w:rsidR="00193444" w:rsidRPr="00E57C17">
        <w:rPr>
          <w:rFonts w:ascii="Times New Roman" w:hAnsi="Times New Roman"/>
          <w:sz w:val="24"/>
          <w:szCs w:val="24"/>
        </w:rPr>
        <w:t>,</w:t>
      </w:r>
      <w:r w:rsidR="005D742A">
        <w:rPr>
          <w:rFonts w:ascii="Times New Roman" w:hAnsi="Times New Roman"/>
          <w:sz w:val="24"/>
          <w:szCs w:val="24"/>
        </w:rPr>
        <w:t xml:space="preserve"> </w:t>
      </w:r>
      <w:r w:rsidR="00BF5867" w:rsidRPr="00E57C17">
        <w:rPr>
          <w:rFonts w:ascii="Times New Roman" w:hAnsi="Times New Roman"/>
          <w:sz w:val="24"/>
          <w:szCs w:val="24"/>
        </w:rPr>
        <w:t>2021).</w:t>
      </w:r>
      <w:r w:rsidRPr="00E57C17">
        <w:rPr>
          <w:rFonts w:ascii="Times New Roman" w:hAnsi="Times New Roman"/>
          <w:sz w:val="24"/>
          <w:szCs w:val="24"/>
        </w:rPr>
        <w:t xml:space="preserve"> According to recent production statistics, shiitake mushrooms accounted for more than 1% of overall mushroom production in the country.  Shiitake mushroom cultivation has become a significant source of income in a few areas of the North Eastern states, as well as a viable sourc</w:t>
      </w:r>
      <w:r w:rsidR="00C75AD4" w:rsidRPr="00E57C17">
        <w:rPr>
          <w:rFonts w:ascii="Times New Roman" w:hAnsi="Times New Roman"/>
          <w:sz w:val="24"/>
          <w:szCs w:val="24"/>
        </w:rPr>
        <w:t>e of income in Himalayan states</w:t>
      </w:r>
      <w:r w:rsidR="0018339A" w:rsidRPr="00E57C17">
        <w:rPr>
          <w:rFonts w:ascii="Times New Roman" w:hAnsi="Times New Roman"/>
          <w:sz w:val="24"/>
          <w:szCs w:val="24"/>
        </w:rPr>
        <w:t xml:space="preserve"> </w:t>
      </w:r>
      <w:r w:rsidRPr="00E57C17">
        <w:rPr>
          <w:rFonts w:ascii="Times New Roman" w:hAnsi="Times New Roman"/>
          <w:sz w:val="24"/>
          <w:szCs w:val="24"/>
        </w:rPr>
        <w:t>(Sharma</w:t>
      </w:r>
      <w:r w:rsidRPr="00E57C17">
        <w:rPr>
          <w:rFonts w:ascii="Times New Roman" w:hAnsi="Times New Roman"/>
          <w:sz w:val="24"/>
          <w:szCs w:val="24"/>
          <w:shd w:val="clear" w:color="auto" w:fill="FFFFFF"/>
        </w:rPr>
        <w:t xml:space="preserve"> </w:t>
      </w:r>
      <w:r w:rsidRPr="00E57C17">
        <w:rPr>
          <w:rFonts w:ascii="Times New Roman" w:hAnsi="Times New Roman"/>
          <w:i/>
          <w:sz w:val="24"/>
          <w:szCs w:val="24"/>
          <w:shd w:val="clear" w:color="auto" w:fill="FFFFFF"/>
        </w:rPr>
        <w:t>et a</w:t>
      </w:r>
      <w:r w:rsidRPr="00E57C17">
        <w:rPr>
          <w:rFonts w:ascii="Times New Roman" w:hAnsi="Times New Roman"/>
          <w:sz w:val="24"/>
          <w:szCs w:val="24"/>
          <w:shd w:val="clear" w:color="auto" w:fill="FFFFFF"/>
        </w:rPr>
        <w:t>l., 2020).</w:t>
      </w:r>
      <w:r w:rsidR="008E6C5C" w:rsidRPr="00E57C17">
        <w:rPr>
          <w:rFonts w:ascii="Times New Roman" w:hAnsi="Times New Roman"/>
          <w:sz w:val="24"/>
          <w:szCs w:val="24"/>
        </w:rPr>
        <w:t xml:space="preserve"> According to a 2020</w:t>
      </w:r>
      <w:r w:rsidR="00C75AD4" w:rsidRPr="00E57C17">
        <w:rPr>
          <w:rFonts w:ascii="Times New Roman" w:hAnsi="Times New Roman"/>
          <w:sz w:val="24"/>
          <w:szCs w:val="24"/>
        </w:rPr>
        <w:t xml:space="preserve"> A study conducted by the Federation of Indian Chambers of Commerce and Industry,</w:t>
      </w:r>
      <w:r w:rsidR="00E033E6" w:rsidRPr="00E57C17">
        <w:rPr>
          <w:rFonts w:ascii="Times New Roman" w:hAnsi="Times New Roman"/>
          <w:sz w:val="24"/>
          <w:szCs w:val="24"/>
        </w:rPr>
        <w:t xml:space="preserve"> </w:t>
      </w:r>
      <w:r w:rsidR="008E6C5C" w:rsidRPr="00E57C17">
        <w:rPr>
          <w:rFonts w:ascii="Times New Roman" w:hAnsi="Times New Roman"/>
          <w:sz w:val="24"/>
          <w:szCs w:val="24"/>
        </w:rPr>
        <w:t>urban consumers are increasingly looking for mushrooms because of their high protein content and health advantages. Shi</w:t>
      </w:r>
      <w:r w:rsidR="0018339A" w:rsidRPr="00E57C17">
        <w:rPr>
          <w:rFonts w:ascii="Times New Roman" w:hAnsi="Times New Roman"/>
          <w:sz w:val="24"/>
          <w:szCs w:val="24"/>
        </w:rPr>
        <w:t xml:space="preserve">itake </w:t>
      </w:r>
      <w:r w:rsidR="0018339A" w:rsidRPr="00E57C17">
        <w:rPr>
          <w:rFonts w:ascii="Times New Roman" w:hAnsi="Times New Roman"/>
          <w:sz w:val="24"/>
          <w:szCs w:val="24"/>
        </w:rPr>
        <w:lastRenderedPageBreak/>
        <w:t xml:space="preserve">mushrooms are especially </w:t>
      </w:r>
      <w:r w:rsidR="008E6C5C" w:rsidRPr="00E57C17">
        <w:rPr>
          <w:rFonts w:ascii="Times New Roman" w:hAnsi="Times New Roman"/>
          <w:sz w:val="24"/>
          <w:szCs w:val="24"/>
        </w:rPr>
        <w:t>after because of their antioxidant content and immune-boosting qualities.</w:t>
      </w:r>
    </w:p>
    <w:p w14:paraId="1D04B23C" w14:textId="77777777" w:rsidR="00A1214B" w:rsidRPr="00E57C17" w:rsidRDefault="00A1214B" w:rsidP="00E033E6">
      <w:pPr>
        <w:spacing w:line="360" w:lineRule="auto"/>
        <w:jc w:val="both"/>
        <w:rPr>
          <w:rFonts w:ascii="Times New Roman" w:hAnsi="Times New Roman"/>
          <w:sz w:val="24"/>
          <w:szCs w:val="24"/>
        </w:rPr>
      </w:pPr>
      <w:r w:rsidRPr="00E57C17">
        <w:rPr>
          <w:rFonts w:ascii="Times New Roman" w:hAnsi="Times New Roman"/>
          <w:b/>
          <w:sz w:val="24"/>
          <w:szCs w:val="24"/>
        </w:rPr>
        <w:t>By-products of shiitake mushrooms</w:t>
      </w:r>
      <w:r w:rsidRPr="00E57C17">
        <w:rPr>
          <w:rFonts w:ascii="Times New Roman" w:hAnsi="Times New Roman"/>
          <w:sz w:val="24"/>
          <w:szCs w:val="24"/>
        </w:rPr>
        <w:t>:</w:t>
      </w:r>
    </w:p>
    <w:p w14:paraId="583659B3" w14:textId="77777777" w:rsidR="00325881" w:rsidRPr="00E57C17" w:rsidRDefault="00A1214B" w:rsidP="00E033E6">
      <w:pPr>
        <w:spacing w:line="360" w:lineRule="auto"/>
        <w:jc w:val="both"/>
        <w:rPr>
          <w:rFonts w:ascii="Times New Roman" w:hAnsi="Times New Roman"/>
          <w:sz w:val="24"/>
          <w:szCs w:val="24"/>
        </w:rPr>
      </w:pPr>
      <w:r w:rsidRPr="00E57C17">
        <w:rPr>
          <w:rFonts w:ascii="Times New Roman" w:hAnsi="Times New Roman"/>
          <w:sz w:val="24"/>
          <w:szCs w:val="24"/>
        </w:rPr>
        <w:t>There are many by-products produced during the mushroom production process, which have a negative influence on the environment and increase industry management expenses. Spent mushroom substrate (SMS), caps, stipes, and mushrooms that don't meet commercial specifications for size, shape, or caliber are examples of by-products. SMS is made up of leftover lignocellulosic substrates, extracellular enzymes released by mushrooms for substanc</w:t>
      </w:r>
      <w:r w:rsidR="000D3F6A" w:rsidRPr="00E57C17">
        <w:rPr>
          <w:rFonts w:ascii="Times New Roman" w:hAnsi="Times New Roman"/>
          <w:sz w:val="24"/>
          <w:szCs w:val="24"/>
        </w:rPr>
        <w:t>e</w:t>
      </w:r>
      <w:r w:rsidR="009A2AB7" w:rsidRPr="00E57C17">
        <w:rPr>
          <w:rFonts w:ascii="Times New Roman" w:hAnsi="Times New Roman"/>
          <w:sz w:val="24"/>
          <w:szCs w:val="24"/>
        </w:rPr>
        <w:t xml:space="preserve"> breakdown, and fungal mycelium</w:t>
      </w:r>
      <w:r w:rsidR="000435F9" w:rsidRPr="00E57C17">
        <w:rPr>
          <w:rFonts w:ascii="Times New Roman" w:hAnsi="Times New Roman"/>
          <w:sz w:val="24"/>
          <w:szCs w:val="24"/>
        </w:rPr>
        <w:t xml:space="preserve"> </w:t>
      </w:r>
      <w:r w:rsidR="00F66826" w:rsidRPr="00E57C17">
        <w:rPr>
          <w:rFonts w:ascii="Times New Roman" w:hAnsi="Times New Roman"/>
          <w:sz w:val="24"/>
          <w:szCs w:val="24"/>
        </w:rPr>
        <w:t>(Antunes</w:t>
      </w:r>
      <w:r w:rsidR="00F66826" w:rsidRPr="00E57C17">
        <w:rPr>
          <w:rFonts w:ascii="Times New Roman" w:hAnsi="Times New Roman"/>
          <w:sz w:val="24"/>
          <w:szCs w:val="24"/>
          <w:shd w:val="clear" w:color="auto" w:fill="FFFFFF"/>
        </w:rPr>
        <w:t xml:space="preserve"> </w:t>
      </w:r>
      <w:r w:rsidR="00F66826" w:rsidRPr="00E57C17">
        <w:rPr>
          <w:rFonts w:ascii="Times New Roman" w:hAnsi="Times New Roman"/>
          <w:i/>
          <w:sz w:val="24"/>
          <w:szCs w:val="24"/>
          <w:shd w:val="clear" w:color="auto" w:fill="FFFFFF"/>
        </w:rPr>
        <w:t xml:space="preserve">et </w:t>
      </w:r>
      <w:r w:rsidR="00F66826" w:rsidRPr="005D742A">
        <w:rPr>
          <w:rFonts w:ascii="Times New Roman" w:hAnsi="Times New Roman"/>
          <w:i/>
          <w:sz w:val="24"/>
          <w:szCs w:val="24"/>
          <w:shd w:val="clear" w:color="auto" w:fill="FFFFFF"/>
        </w:rPr>
        <w:t>a</w:t>
      </w:r>
      <w:r w:rsidR="00C75AD4" w:rsidRPr="005D742A">
        <w:rPr>
          <w:rFonts w:ascii="Times New Roman" w:hAnsi="Times New Roman"/>
          <w:i/>
          <w:sz w:val="24"/>
          <w:szCs w:val="24"/>
          <w:shd w:val="clear" w:color="auto" w:fill="FFFFFF"/>
        </w:rPr>
        <w:t>l</w:t>
      </w:r>
      <w:r w:rsidR="00C75AD4" w:rsidRPr="00E57C17">
        <w:rPr>
          <w:rFonts w:ascii="Times New Roman" w:hAnsi="Times New Roman"/>
          <w:sz w:val="24"/>
          <w:szCs w:val="24"/>
          <w:shd w:val="clear" w:color="auto" w:fill="FFFFFF"/>
        </w:rPr>
        <w:t>.,</w:t>
      </w:r>
      <w:r w:rsidR="000435F9" w:rsidRPr="00E57C17">
        <w:rPr>
          <w:rFonts w:ascii="Times New Roman" w:hAnsi="Times New Roman"/>
          <w:sz w:val="24"/>
          <w:szCs w:val="24"/>
          <w:shd w:val="clear" w:color="auto" w:fill="FFFFFF"/>
        </w:rPr>
        <w:t xml:space="preserve"> </w:t>
      </w:r>
      <w:r w:rsidR="00F66826" w:rsidRPr="00E57C17">
        <w:rPr>
          <w:rFonts w:ascii="Times New Roman" w:hAnsi="Times New Roman"/>
          <w:sz w:val="24"/>
          <w:szCs w:val="24"/>
          <w:shd w:val="clear" w:color="auto" w:fill="FFFFFF"/>
        </w:rPr>
        <w:t>2020).</w:t>
      </w:r>
      <w:r w:rsidR="00C75AD4" w:rsidRPr="00E57C17">
        <w:rPr>
          <w:rFonts w:ascii="Times New Roman" w:hAnsi="Times New Roman"/>
          <w:sz w:val="24"/>
          <w:szCs w:val="24"/>
        </w:rPr>
        <w:t xml:space="preserve"> Growing mushroom production in recent decades has produced enormous post-cultivation wastes, </w:t>
      </w:r>
      <w:r w:rsidR="005D742A" w:rsidRPr="00E57C17">
        <w:rPr>
          <w:rFonts w:ascii="Times New Roman" w:hAnsi="Times New Roman"/>
          <w:sz w:val="24"/>
          <w:szCs w:val="24"/>
        </w:rPr>
        <w:t>approximately</w:t>
      </w:r>
      <w:r w:rsidR="00C75AD4" w:rsidRPr="00E57C17">
        <w:rPr>
          <w:rFonts w:ascii="Times New Roman" w:hAnsi="Times New Roman"/>
          <w:sz w:val="24"/>
          <w:szCs w:val="24"/>
        </w:rPr>
        <w:t xml:space="preserve"> 5 kg of wasted substrate are left over after every kilogram of mushrooms, which adds up to 10–50 million metric tons yearly on average. Without any previous treatment, these wastes are haphazardly disposed off.</w:t>
      </w:r>
      <w:r w:rsidR="009011D3" w:rsidRPr="00E57C17">
        <w:rPr>
          <w:rFonts w:ascii="Times New Roman" w:hAnsi="Times New Roman"/>
          <w:sz w:val="24"/>
          <w:szCs w:val="24"/>
        </w:rPr>
        <w:t xml:space="preserve"> The holo-celluloses found in spent mushroom substrate are abundant since shiitake mushrooms typically eat just </w:t>
      </w:r>
      <w:r w:rsidR="0058107B" w:rsidRPr="00E57C17">
        <w:rPr>
          <w:rFonts w:ascii="Times New Roman" w:hAnsi="Times New Roman"/>
          <w:sz w:val="24"/>
          <w:szCs w:val="24"/>
        </w:rPr>
        <w:t>Starting substrates include 15%, 56%, and 23% of the hemicellulose, cellulose, and lignin contents, respectively.</w:t>
      </w:r>
      <w:r w:rsidR="005D742A">
        <w:rPr>
          <w:rFonts w:ascii="Times New Roman" w:hAnsi="Times New Roman"/>
          <w:sz w:val="24"/>
          <w:szCs w:val="24"/>
        </w:rPr>
        <w:t xml:space="preserve"> </w:t>
      </w:r>
      <w:r w:rsidR="0058107B" w:rsidRPr="00E57C17">
        <w:rPr>
          <w:rFonts w:ascii="Times New Roman" w:hAnsi="Times New Roman"/>
          <w:sz w:val="24"/>
          <w:szCs w:val="24"/>
        </w:rPr>
        <w:t>Since SMS contains a sizable quantity of carbohydrates and protein, researchers have encouraged its usage in the production o</w:t>
      </w:r>
      <w:r w:rsidR="009A2AB7" w:rsidRPr="00E57C17">
        <w:rPr>
          <w:rFonts w:ascii="Times New Roman" w:hAnsi="Times New Roman"/>
          <w:sz w:val="24"/>
          <w:szCs w:val="24"/>
        </w:rPr>
        <w:t>f biofuels, particularly biogas</w:t>
      </w:r>
      <w:r w:rsidR="00022F19" w:rsidRPr="00E57C17">
        <w:rPr>
          <w:rFonts w:ascii="Times New Roman" w:hAnsi="Times New Roman"/>
          <w:sz w:val="24"/>
          <w:szCs w:val="24"/>
        </w:rPr>
        <w:t xml:space="preserve">( Kumar </w:t>
      </w:r>
      <w:r w:rsidR="00022F19" w:rsidRPr="00E57C17">
        <w:rPr>
          <w:rFonts w:ascii="Times New Roman" w:hAnsi="Times New Roman"/>
          <w:i/>
          <w:sz w:val="24"/>
          <w:szCs w:val="24"/>
          <w:shd w:val="clear" w:color="auto" w:fill="FFFFFF"/>
        </w:rPr>
        <w:t>et a</w:t>
      </w:r>
      <w:r w:rsidR="00022F19" w:rsidRPr="00E57C17">
        <w:rPr>
          <w:rFonts w:ascii="Times New Roman" w:hAnsi="Times New Roman"/>
          <w:sz w:val="24"/>
          <w:szCs w:val="24"/>
          <w:shd w:val="clear" w:color="auto" w:fill="FFFFFF"/>
        </w:rPr>
        <w:t>l., 2020). Shiitake mycelium consists 25-30</w:t>
      </w:r>
      <w:r w:rsidR="00051FE1" w:rsidRPr="00E57C17">
        <w:rPr>
          <w:rFonts w:ascii="Times New Roman" w:hAnsi="Times New Roman"/>
          <w:sz w:val="24"/>
          <w:szCs w:val="24"/>
          <w:shd w:val="clear" w:color="auto" w:fill="FFFFFF"/>
        </w:rPr>
        <w:t>%</w:t>
      </w:r>
      <w:r w:rsidR="00022F19" w:rsidRPr="00E57C17">
        <w:rPr>
          <w:rFonts w:ascii="Times New Roman" w:hAnsi="Times New Roman"/>
          <w:sz w:val="24"/>
          <w:szCs w:val="24"/>
          <w:shd w:val="clear" w:color="auto" w:fill="FFFFFF"/>
        </w:rPr>
        <w:t xml:space="preserve"> protein</w:t>
      </w:r>
      <w:r w:rsidR="00051FE1" w:rsidRPr="00E57C17">
        <w:rPr>
          <w:rFonts w:ascii="Times New Roman" w:hAnsi="Times New Roman"/>
          <w:sz w:val="24"/>
          <w:szCs w:val="24"/>
          <w:shd w:val="clear" w:color="auto" w:fill="FFFFFF"/>
        </w:rPr>
        <w:t>,</w:t>
      </w:r>
      <w:r w:rsidR="00051FE1" w:rsidRPr="00E57C17">
        <w:rPr>
          <w:rFonts w:ascii="Times New Roman" w:hAnsi="Times New Roman"/>
          <w:sz w:val="24"/>
          <w:szCs w:val="24"/>
        </w:rPr>
        <w:t xml:space="preserve"> One of the most abundant necessary fatty acids found in shiitake mycelium is linoleic acid. </w:t>
      </w:r>
      <w:r w:rsidR="00CE3DBC" w:rsidRPr="00E57C17">
        <w:rPr>
          <w:rFonts w:ascii="Times New Roman" w:hAnsi="Times New Roman"/>
          <w:sz w:val="24"/>
          <w:szCs w:val="24"/>
        </w:rPr>
        <w:t>The usual substrate composition for shiitake cultivation is 80% hardwood s</w:t>
      </w:r>
      <w:r w:rsidR="009A2AB7" w:rsidRPr="00E57C17">
        <w:rPr>
          <w:rFonts w:ascii="Times New Roman" w:hAnsi="Times New Roman"/>
          <w:sz w:val="24"/>
          <w:szCs w:val="24"/>
        </w:rPr>
        <w:t>awdust and 20% additive mixture</w:t>
      </w:r>
      <w:r w:rsidR="000435F9" w:rsidRPr="00E57C17">
        <w:rPr>
          <w:rFonts w:ascii="Times New Roman" w:hAnsi="Times New Roman"/>
          <w:sz w:val="24"/>
          <w:szCs w:val="24"/>
        </w:rPr>
        <w:t xml:space="preserve"> </w:t>
      </w:r>
      <w:r w:rsidR="00CE3DBC" w:rsidRPr="00E57C17">
        <w:rPr>
          <w:rFonts w:ascii="Times New Roman" w:hAnsi="Times New Roman"/>
          <w:sz w:val="24"/>
          <w:szCs w:val="24"/>
        </w:rPr>
        <w:t>(</w:t>
      </w:r>
      <w:r w:rsidR="00CE3DBC" w:rsidRPr="00E57C17">
        <w:rPr>
          <w:rFonts w:ascii="Times New Roman" w:hAnsi="Times New Roman"/>
          <w:color w:val="222222"/>
          <w:sz w:val="24"/>
          <w:szCs w:val="24"/>
        </w:rPr>
        <w:t>Atila</w:t>
      </w:r>
      <w:r w:rsidR="00FF4E2C" w:rsidRPr="00E57C17">
        <w:rPr>
          <w:rFonts w:ascii="Times New Roman" w:hAnsi="Times New Roman"/>
          <w:color w:val="222222"/>
          <w:sz w:val="24"/>
          <w:szCs w:val="24"/>
        </w:rPr>
        <w:t xml:space="preserve"> et </w:t>
      </w:r>
      <w:r w:rsidR="000435F9" w:rsidRPr="00E57C17">
        <w:rPr>
          <w:rFonts w:ascii="Times New Roman" w:hAnsi="Times New Roman"/>
          <w:color w:val="222222"/>
          <w:sz w:val="24"/>
          <w:szCs w:val="24"/>
        </w:rPr>
        <w:t>al.</w:t>
      </w:r>
      <w:r w:rsidR="00CE3DBC" w:rsidRPr="00E57C17">
        <w:rPr>
          <w:rFonts w:ascii="Times New Roman" w:hAnsi="Times New Roman"/>
          <w:color w:val="222222"/>
          <w:sz w:val="24"/>
          <w:szCs w:val="24"/>
        </w:rPr>
        <w:t>,</w:t>
      </w:r>
      <w:r w:rsidR="000435F9" w:rsidRPr="00E57C17">
        <w:rPr>
          <w:rFonts w:ascii="Times New Roman" w:hAnsi="Times New Roman"/>
          <w:color w:val="222222"/>
          <w:sz w:val="24"/>
          <w:szCs w:val="24"/>
        </w:rPr>
        <w:t xml:space="preserve"> </w:t>
      </w:r>
      <w:r w:rsidR="00CE3DBC" w:rsidRPr="00E57C17">
        <w:rPr>
          <w:rFonts w:ascii="Times New Roman" w:hAnsi="Times New Roman"/>
          <w:color w:val="222222"/>
          <w:sz w:val="24"/>
          <w:szCs w:val="24"/>
        </w:rPr>
        <w:t>2019)</w:t>
      </w:r>
      <w:r w:rsidR="00E739B4" w:rsidRPr="00E57C17">
        <w:rPr>
          <w:rFonts w:ascii="Times New Roman" w:hAnsi="Times New Roman"/>
          <w:sz w:val="24"/>
          <w:szCs w:val="24"/>
        </w:rPr>
        <w:t>.</w:t>
      </w:r>
      <w:r w:rsidR="006D0222" w:rsidRPr="00E57C17">
        <w:rPr>
          <w:rFonts w:ascii="Times New Roman" w:hAnsi="Times New Roman"/>
          <w:sz w:val="24"/>
          <w:szCs w:val="24"/>
        </w:rPr>
        <w:t xml:space="preserve"> In fresh shiitake mushrooms, ergosterol levels are highest in the gills, followed by the cap and stalk, with the gills containing twice the ergosterol concentration of the cap. When exposed to UV-B radiation, the gills also produce more vitamin D2—up to four times more than the cap, with 22.8 μg/g DM in the gills compared to 5.2 μg/g DM in the cap</w:t>
      </w:r>
      <w:r w:rsidR="009A2AB7" w:rsidRPr="00E57C17">
        <w:rPr>
          <w:rFonts w:ascii="Times New Roman" w:hAnsi="Times New Roman"/>
          <w:sz w:val="24"/>
          <w:szCs w:val="24"/>
        </w:rPr>
        <w:t xml:space="preserve"> </w:t>
      </w:r>
      <w:r w:rsidR="006D0222" w:rsidRPr="00E57C17">
        <w:rPr>
          <w:rFonts w:ascii="Times New Roman" w:hAnsi="Times New Roman"/>
          <w:sz w:val="24"/>
          <w:szCs w:val="24"/>
        </w:rPr>
        <w:t>(</w:t>
      </w:r>
      <w:r w:rsidR="006D0222" w:rsidRPr="00E57C17">
        <w:rPr>
          <w:rFonts w:ascii="Times New Roman" w:hAnsi="Times New Roman"/>
          <w:color w:val="222222"/>
          <w:sz w:val="24"/>
          <w:szCs w:val="24"/>
          <w:shd w:val="clear" w:color="auto" w:fill="FFFFFF"/>
        </w:rPr>
        <w:t>Cardwell</w:t>
      </w:r>
      <w:r w:rsidR="006D0222" w:rsidRPr="00E57C17">
        <w:rPr>
          <w:rFonts w:ascii="Times New Roman" w:hAnsi="Times New Roman"/>
          <w:sz w:val="24"/>
          <w:szCs w:val="24"/>
        </w:rPr>
        <w:t xml:space="preserve"> et al.,</w:t>
      </w:r>
      <w:r w:rsidR="000435F9" w:rsidRPr="00E57C17">
        <w:rPr>
          <w:rFonts w:ascii="Times New Roman" w:hAnsi="Times New Roman"/>
          <w:sz w:val="24"/>
          <w:szCs w:val="24"/>
        </w:rPr>
        <w:t xml:space="preserve"> </w:t>
      </w:r>
      <w:r w:rsidR="006D0222" w:rsidRPr="00E57C17">
        <w:rPr>
          <w:rFonts w:ascii="Times New Roman" w:hAnsi="Times New Roman"/>
          <w:sz w:val="24"/>
          <w:szCs w:val="24"/>
        </w:rPr>
        <w:t>2018).</w:t>
      </w:r>
      <w:r w:rsidR="00E033E6" w:rsidRPr="00E57C17">
        <w:rPr>
          <w:rFonts w:ascii="Times New Roman" w:hAnsi="Times New Roman"/>
          <w:sz w:val="24"/>
          <w:szCs w:val="24"/>
        </w:rPr>
        <w:t xml:space="preserve"> </w:t>
      </w:r>
      <w:r w:rsidR="00725DA0" w:rsidRPr="00E57C17">
        <w:rPr>
          <w:rFonts w:ascii="Times New Roman" w:hAnsi="Times New Roman"/>
          <w:sz w:val="24"/>
          <w:szCs w:val="24"/>
        </w:rPr>
        <w:t>The nutritional profile of shiitake mushroom stipes, which are the stems left over during processing, shows they are quite nutrient-dense. These stipes contain a significant amount of fiber (82.94 g/kg) and carbohydrates (439.56 g/kg), making them a promising addition to functional foods. Their high fiber content and carbohydrate levels suggest they could be used to enhance the nutritional value of various food products (Li et al.</w:t>
      </w:r>
      <w:r w:rsidR="00325881" w:rsidRPr="00E57C17">
        <w:rPr>
          <w:rFonts w:ascii="Times New Roman" w:hAnsi="Times New Roman"/>
          <w:sz w:val="24"/>
          <w:szCs w:val="24"/>
        </w:rPr>
        <w:t>, 2018</w:t>
      </w:r>
      <w:r w:rsidR="00725DA0" w:rsidRPr="00E57C17">
        <w:rPr>
          <w:rFonts w:ascii="Times New Roman" w:hAnsi="Times New Roman"/>
          <w:sz w:val="24"/>
          <w:szCs w:val="24"/>
        </w:rPr>
        <w:t>).</w:t>
      </w:r>
      <w:r w:rsidR="00325881" w:rsidRPr="00E57C17">
        <w:rPr>
          <w:rFonts w:ascii="Times New Roman" w:hAnsi="Times New Roman"/>
          <w:sz w:val="24"/>
          <w:szCs w:val="24"/>
        </w:rPr>
        <w:t xml:space="preserve"> Shiitake stipes are plentiful and contain high amounts of bioactive compounds known for their strong antioxidant properties.</w:t>
      </w:r>
      <w:r w:rsidR="00E033E6" w:rsidRPr="00E57C17">
        <w:rPr>
          <w:rFonts w:ascii="Times New Roman" w:hAnsi="Times New Roman"/>
          <w:sz w:val="24"/>
          <w:szCs w:val="24"/>
        </w:rPr>
        <w:t xml:space="preserve"> </w:t>
      </w:r>
      <w:r w:rsidR="0058107B" w:rsidRPr="00E57C17">
        <w:rPr>
          <w:rFonts w:ascii="Times New Roman" w:hAnsi="Times New Roman"/>
          <w:sz w:val="24"/>
          <w:szCs w:val="24"/>
        </w:rPr>
        <w:t xml:space="preserve">The main components of SMS are cellulose, lignin, and hemicelluloses found in plant </w:t>
      </w:r>
      <w:r w:rsidR="0058107B" w:rsidRPr="00E57C17">
        <w:rPr>
          <w:rFonts w:ascii="Times New Roman" w:hAnsi="Times New Roman"/>
          <w:sz w:val="24"/>
          <w:szCs w:val="24"/>
        </w:rPr>
        <w:lastRenderedPageBreak/>
        <w:t>cell walls, together with leftover fungal mycelium. Minerals, proteins, and non-cell-wall carbohydrates are also included.</w:t>
      </w:r>
      <w:r w:rsidR="00E033E6" w:rsidRPr="00E57C17">
        <w:rPr>
          <w:rFonts w:ascii="Times New Roman" w:hAnsi="Times New Roman"/>
          <w:sz w:val="24"/>
          <w:szCs w:val="24"/>
        </w:rPr>
        <w:t xml:space="preserve"> </w:t>
      </w:r>
      <w:r w:rsidR="002F2993" w:rsidRPr="00E57C17">
        <w:rPr>
          <w:rFonts w:ascii="Times New Roman" w:hAnsi="Times New Roman"/>
          <w:sz w:val="24"/>
          <w:szCs w:val="24"/>
        </w:rPr>
        <w:t xml:space="preserve">The significant organic content found in shiitake byproducts makes them suitable for anaerobic digestion, allowing for biogas production. This process serves as an efficient way to convert waste into energy, minimizing environmental waste while creating renewable energy. </w:t>
      </w:r>
    </w:p>
    <w:p w14:paraId="381C00D1" w14:textId="77777777" w:rsidR="00DD05AD" w:rsidRPr="00E57C17" w:rsidRDefault="00DD05AD" w:rsidP="00E033E6">
      <w:pPr>
        <w:spacing w:line="360" w:lineRule="auto"/>
        <w:jc w:val="both"/>
        <w:rPr>
          <w:rFonts w:ascii="Times New Roman" w:hAnsi="Times New Roman"/>
          <w:sz w:val="24"/>
          <w:szCs w:val="24"/>
        </w:rPr>
      </w:pPr>
      <w:r w:rsidRPr="00E57C17">
        <w:rPr>
          <w:rFonts w:ascii="Times New Roman" w:hAnsi="Times New Roman"/>
          <w:b/>
          <w:sz w:val="24"/>
          <w:szCs w:val="24"/>
        </w:rPr>
        <w:t>Agriculture and industry use of Byproducts</w:t>
      </w:r>
      <w:r w:rsidRPr="00E57C17">
        <w:rPr>
          <w:rFonts w:ascii="Times New Roman" w:hAnsi="Times New Roman"/>
          <w:sz w:val="24"/>
          <w:szCs w:val="24"/>
        </w:rPr>
        <w:t>:</w:t>
      </w:r>
    </w:p>
    <w:p w14:paraId="25583522" w14:textId="77777777" w:rsidR="009A2761" w:rsidRPr="00E57C17" w:rsidRDefault="002F2993"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color w:val="1F243C"/>
          <w:sz w:val="24"/>
          <w:szCs w:val="24"/>
          <w:shd w:val="clear" w:color="auto" w:fill="FFFFFF"/>
        </w:rPr>
        <w:t>Mushroom farming has the potential to convert substantial amounts of ligno-cellulosic waste into different edible options or therapeutic foods, aiding in environmental preservation and rehabilitation. Furthermore, mushroom farming can promote equitable economic development, which has already positively impacted communities, nations, and regions. Edible mushrooms are among the easiest and most affordable types to grow commercially, as they are well-known for their capacity to transform agricultural waste into nutritious food protein</w:t>
      </w:r>
      <w:r w:rsidR="005575E8" w:rsidRPr="00E57C17">
        <w:rPr>
          <w:rFonts w:ascii="Times New Roman" w:hAnsi="Times New Roman"/>
          <w:color w:val="1F243C"/>
          <w:sz w:val="24"/>
          <w:szCs w:val="24"/>
          <w:shd w:val="clear" w:color="auto" w:fill="FFFFFF"/>
        </w:rPr>
        <w:t xml:space="preserve"> </w:t>
      </w:r>
      <w:r w:rsidR="000435F9" w:rsidRPr="00E57C17">
        <w:rPr>
          <w:rFonts w:ascii="Times New Roman" w:hAnsi="Times New Roman"/>
          <w:sz w:val="24"/>
          <w:szCs w:val="24"/>
        </w:rPr>
        <w:t>significant</w:t>
      </w:r>
      <w:r w:rsidR="0058107B" w:rsidRPr="00E57C17">
        <w:rPr>
          <w:rFonts w:ascii="Times New Roman" w:hAnsi="Times New Roman"/>
          <w:sz w:val="24"/>
          <w:szCs w:val="24"/>
        </w:rPr>
        <w:t xml:space="preserve"> levels of nitrates may be present in discarded mushroom substrates (SMS), which might contaminate surface and groundwater. This concerning matter prompted the European Union (EU) to</w:t>
      </w:r>
      <w:r w:rsidRPr="00E57C17">
        <w:rPr>
          <w:rFonts w:ascii="Times New Roman" w:hAnsi="Times New Roman"/>
          <w:color w:val="1F243C"/>
          <w:sz w:val="24"/>
          <w:szCs w:val="24"/>
          <w:shd w:val="clear" w:color="auto" w:fill="FFFFFF"/>
        </w:rPr>
        <w:t xml:space="preserve"> introduce the “Nitrate Directive” in 1991, aimed at protecti</w:t>
      </w:r>
      <w:r w:rsidR="00E033E6" w:rsidRPr="00E57C17">
        <w:rPr>
          <w:rFonts w:ascii="Times New Roman" w:hAnsi="Times New Roman"/>
          <w:color w:val="1F243C"/>
          <w:sz w:val="24"/>
          <w:szCs w:val="24"/>
          <w:shd w:val="clear" w:color="auto" w:fill="FFFFFF"/>
        </w:rPr>
        <w:t xml:space="preserve">ng this vital resource for life </w:t>
      </w:r>
      <w:r w:rsidRPr="00E57C17">
        <w:rPr>
          <w:rFonts w:ascii="Times New Roman" w:hAnsi="Times New Roman"/>
          <w:color w:val="1F243C"/>
          <w:sz w:val="24"/>
          <w:szCs w:val="24"/>
          <w:shd w:val="clear" w:color="auto" w:fill="FFFFFF"/>
        </w:rPr>
        <w:t>(EEA, 2022).The production of shiitake mushrooms generates large amounts of spent mushroom substrate (SMS), a form of solid waste that necessitates proper handling. One of the several suggested uses for spent mushroom compost is to reincorporate SMS by adding nutritional supplements to support further mushroom cultivation, providing an effective approach to managing this significant waste mat</w:t>
      </w:r>
      <w:r w:rsidR="009A2AB7" w:rsidRPr="00E57C17">
        <w:rPr>
          <w:rFonts w:ascii="Times New Roman" w:hAnsi="Times New Roman"/>
          <w:color w:val="1F243C"/>
          <w:sz w:val="24"/>
          <w:szCs w:val="24"/>
          <w:shd w:val="clear" w:color="auto" w:fill="FFFFFF"/>
        </w:rPr>
        <w:t>erial</w:t>
      </w:r>
      <w:r w:rsidR="000435F9" w:rsidRPr="00E57C17">
        <w:rPr>
          <w:rFonts w:ascii="Times New Roman" w:hAnsi="Times New Roman"/>
          <w:color w:val="1F243C"/>
          <w:sz w:val="24"/>
          <w:szCs w:val="24"/>
          <w:shd w:val="clear" w:color="auto" w:fill="FFFFFF"/>
        </w:rPr>
        <w:t xml:space="preserve"> </w:t>
      </w:r>
      <w:r w:rsidR="00F86CF3" w:rsidRPr="00E57C17">
        <w:rPr>
          <w:rFonts w:ascii="Times New Roman" w:hAnsi="Times New Roman"/>
          <w:color w:val="1F243C"/>
          <w:sz w:val="24"/>
          <w:szCs w:val="24"/>
          <w:shd w:val="clear" w:color="auto" w:fill="FFFFFF"/>
        </w:rPr>
        <w:t>(</w:t>
      </w:r>
      <w:r w:rsidR="001D14EA" w:rsidRPr="00E57C17">
        <w:rPr>
          <w:rFonts w:ascii="Times New Roman" w:hAnsi="Times New Roman"/>
          <w:color w:val="222222"/>
          <w:sz w:val="24"/>
          <w:szCs w:val="24"/>
          <w:shd w:val="clear" w:color="auto" w:fill="FFFFFF"/>
        </w:rPr>
        <w:t xml:space="preserve">Carrasco </w:t>
      </w:r>
      <w:r w:rsidR="00F86CF3" w:rsidRPr="00E57C17">
        <w:rPr>
          <w:rFonts w:ascii="Times New Roman" w:hAnsi="Times New Roman"/>
          <w:color w:val="222222"/>
          <w:sz w:val="24"/>
          <w:szCs w:val="24"/>
          <w:shd w:val="clear" w:color="auto" w:fill="FFFFFF"/>
        </w:rPr>
        <w:t>et al</w:t>
      </w:r>
      <w:r w:rsidR="001D14EA" w:rsidRPr="00E57C17">
        <w:rPr>
          <w:rFonts w:ascii="Times New Roman" w:hAnsi="Times New Roman"/>
          <w:color w:val="222222"/>
          <w:sz w:val="24"/>
          <w:szCs w:val="24"/>
          <w:shd w:val="clear" w:color="auto" w:fill="FFFFFF"/>
        </w:rPr>
        <w:t>.,</w:t>
      </w:r>
      <w:r w:rsidR="009A2AB7" w:rsidRPr="00E57C17">
        <w:rPr>
          <w:rFonts w:ascii="Times New Roman" w:hAnsi="Times New Roman"/>
          <w:color w:val="222222"/>
          <w:sz w:val="24"/>
          <w:szCs w:val="24"/>
          <w:shd w:val="clear" w:color="auto" w:fill="FFFFFF"/>
        </w:rPr>
        <w:t xml:space="preserve"> </w:t>
      </w:r>
      <w:r w:rsidR="00F86CF3" w:rsidRPr="00E57C17">
        <w:rPr>
          <w:rFonts w:ascii="Times New Roman" w:hAnsi="Times New Roman"/>
          <w:color w:val="222222"/>
          <w:sz w:val="24"/>
          <w:szCs w:val="24"/>
          <w:shd w:val="clear" w:color="auto" w:fill="FFFFFF"/>
        </w:rPr>
        <w:t>2018)</w:t>
      </w:r>
      <w:r w:rsidR="003E3F5C" w:rsidRPr="00E57C17">
        <w:rPr>
          <w:rFonts w:ascii="Times New Roman" w:hAnsi="Times New Roman"/>
          <w:color w:val="222222"/>
          <w:sz w:val="24"/>
          <w:szCs w:val="24"/>
          <w:shd w:val="clear" w:color="auto" w:fill="FFFFFF"/>
        </w:rPr>
        <w:t>.</w:t>
      </w:r>
      <w:r w:rsidRPr="00E57C17">
        <w:rPr>
          <w:rFonts w:ascii="Times New Roman" w:hAnsi="Times New Roman"/>
          <w:color w:val="0E101A"/>
          <w:sz w:val="24"/>
          <w:szCs w:val="24"/>
          <w:shd w:val="clear" w:color="auto" w:fill="FFFFFF"/>
        </w:rPr>
        <w:t xml:space="preserve"> </w:t>
      </w:r>
      <w:r w:rsidR="00222C42" w:rsidRPr="00E57C17">
        <w:rPr>
          <w:rFonts w:ascii="Times New Roman" w:hAnsi="Times New Roman"/>
          <w:color w:val="0E101A"/>
          <w:sz w:val="24"/>
          <w:szCs w:val="24"/>
          <w:shd w:val="clear" w:color="auto" w:fill="FFFFFF"/>
        </w:rPr>
        <w:t xml:space="preserve">Mushrooms are capable of producing a variety of hydrolytic and oxidative enzymes. The idea of reusing spent mushroom substrate (SMS) in subsequent growth cycles relies on the different enzymatic activities of various mushroom species, which underscores the significance of their sequence of introduction. After Shitake mushroom production the substrate was recycled, sterilixed and reuse in the cultivation of </w:t>
      </w:r>
      <w:r w:rsidR="00222C42" w:rsidRPr="00E57C17">
        <w:rPr>
          <w:rStyle w:val="html-italic"/>
          <w:rFonts w:ascii="Times New Roman" w:hAnsi="Times New Roman"/>
          <w:i/>
          <w:iCs/>
          <w:color w:val="222222"/>
          <w:sz w:val="24"/>
          <w:szCs w:val="24"/>
          <w:shd w:val="clear" w:color="auto" w:fill="FFFFFF"/>
        </w:rPr>
        <w:t>P. ostreatus</w:t>
      </w:r>
      <w:r w:rsidR="00222C42" w:rsidRPr="00E57C17">
        <w:rPr>
          <w:rFonts w:ascii="Times New Roman" w:hAnsi="Times New Roman"/>
          <w:color w:val="222222"/>
          <w:sz w:val="24"/>
          <w:szCs w:val="24"/>
          <w:shd w:val="clear" w:color="auto" w:fill="FFFFFF"/>
        </w:rPr>
        <w:t>, </w:t>
      </w:r>
      <w:r w:rsidR="00222C42" w:rsidRPr="00E57C17">
        <w:rPr>
          <w:rStyle w:val="html-italic"/>
          <w:rFonts w:ascii="Times New Roman" w:hAnsi="Times New Roman"/>
          <w:i/>
          <w:iCs/>
          <w:color w:val="222222"/>
          <w:sz w:val="24"/>
          <w:szCs w:val="24"/>
          <w:shd w:val="clear" w:color="auto" w:fill="FFFFFF"/>
        </w:rPr>
        <w:t>P. eryngii</w:t>
      </w:r>
      <w:r w:rsidR="00222C42" w:rsidRPr="00E57C17">
        <w:rPr>
          <w:rFonts w:ascii="Times New Roman" w:hAnsi="Times New Roman"/>
          <w:color w:val="222222"/>
          <w:sz w:val="24"/>
          <w:szCs w:val="24"/>
          <w:shd w:val="clear" w:color="auto" w:fill="FFFFFF"/>
        </w:rPr>
        <w:t> and </w:t>
      </w:r>
      <w:r w:rsidR="00222C42" w:rsidRPr="00E57C17">
        <w:rPr>
          <w:rStyle w:val="html-italic"/>
          <w:rFonts w:ascii="Times New Roman" w:hAnsi="Times New Roman"/>
          <w:i/>
          <w:iCs/>
          <w:color w:val="222222"/>
          <w:sz w:val="24"/>
          <w:szCs w:val="24"/>
          <w:shd w:val="clear" w:color="auto" w:fill="FFFFFF"/>
        </w:rPr>
        <w:t>Grifola frondosa</w:t>
      </w:r>
      <w:r w:rsidR="009A2AB7" w:rsidRPr="00E57C17">
        <w:rPr>
          <w:rFonts w:ascii="Times New Roman" w:hAnsi="Times New Roman"/>
          <w:color w:val="222222"/>
          <w:sz w:val="24"/>
          <w:szCs w:val="24"/>
          <w:shd w:val="clear" w:color="auto" w:fill="FFFFFF"/>
        </w:rPr>
        <w:t> cultivation</w:t>
      </w:r>
      <w:r w:rsidR="00222C42" w:rsidRPr="00E57C17">
        <w:rPr>
          <w:rFonts w:ascii="Times New Roman" w:hAnsi="Times New Roman"/>
          <w:color w:val="222222"/>
          <w:sz w:val="24"/>
          <w:szCs w:val="24"/>
          <w:shd w:val="clear" w:color="auto" w:fill="FFFFFF"/>
        </w:rPr>
        <w:t> (</w:t>
      </w:r>
      <w:r w:rsidR="001D14EA" w:rsidRPr="00E57C17">
        <w:rPr>
          <w:rFonts w:ascii="Times New Roman" w:hAnsi="Times New Roman"/>
          <w:color w:val="222222"/>
          <w:sz w:val="24"/>
          <w:szCs w:val="24"/>
          <w:shd w:val="clear" w:color="auto" w:fill="FFFFFF"/>
        </w:rPr>
        <w:t xml:space="preserve">Stamets </w:t>
      </w:r>
      <w:r w:rsidR="005A6E9B" w:rsidRPr="00E57C17">
        <w:rPr>
          <w:rFonts w:ascii="Times New Roman" w:hAnsi="Times New Roman"/>
          <w:color w:val="222222"/>
          <w:sz w:val="24"/>
          <w:szCs w:val="24"/>
          <w:shd w:val="clear" w:color="auto" w:fill="FFFFFF"/>
        </w:rPr>
        <w:t>et al.,</w:t>
      </w:r>
      <w:r w:rsidR="009A2AB7" w:rsidRPr="00E57C17">
        <w:rPr>
          <w:rFonts w:ascii="Times New Roman" w:hAnsi="Times New Roman"/>
          <w:color w:val="222222"/>
          <w:sz w:val="24"/>
          <w:szCs w:val="24"/>
          <w:shd w:val="clear" w:color="auto" w:fill="FFFFFF"/>
        </w:rPr>
        <w:t xml:space="preserve"> </w:t>
      </w:r>
      <w:r w:rsidR="005A6E9B" w:rsidRPr="00E57C17">
        <w:rPr>
          <w:rFonts w:ascii="Times New Roman" w:hAnsi="Times New Roman"/>
          <w:color w:val="222222"/>
          <w:sz w:val="24"/>
          <w:szCs w:val="24"/>
          <w:shd w:val="clear" w:color="auto" w:fill="FFFFFF"/>
        </w:rPr>
        <w:t>2016</w:t>
      </w:r>
      <w:r w:rsidR="00222C42" w:rsidRPr="00E57C17">
        <w:rPr>
          <w:rFonts w:ascii="Times New Roman" w:hAnsi="Times New Roman"/>
          <w:color w:val="222222"/>
          <w:sz w:val="24"/>
          <w:szCs w:val="24"/>
          <w:shd w:val="clear" w:color="auto" w:fill="FFFFFF"/>
        </w:rPr>
        <w:t>).</w:t>
      </w:r>
      <w:r w:rsidR="005801A7" w:rsidRPr="00E57C17">
        <w:rPr>
          <w:rFonts w:ascii="Times New Roman" w:hAnsi="Times New Roman"/>
          <w:color w:val="0E101A"/>
          <w:sz w:val="24"/>
          <w:szCs w:val="24"/>
          <w:shd w:val="clear" w:color="auto" w:fill="FFFFFF"/>
        </w:rPr>
        <w:t xml:space="preserve"> </w:t>
      </w:r>
      <w:r w:rsidR="005801A7" w:rsidRPr="00E57C17">
        <w:rPr>
          <w:rFonts w:ascii="Times New Roman" w:hAnsi="Times New Roman"/>
          <w:i/>
          <w:color w:val="0E101A"/>
          <w:sz w:val="24"/>
          <w:szCs w:val="24"/>
          <w:shd w:val="clear" w:color="auto" w:fill="FFFFFF"/>
        </w:rPr>
        <w:t>L. edodes</w:t>
      </w:r>
      <w:r w:rsidR="005801A7" w:rsidRPr="00E57C17">
        <w:rPr>
          <w:rFonts w:ascii="Times New Roman" w:hAnsi="Times New Roman"/>
          <w:color w:val="0E101A"/>
          <w:sz w:val="24"/>
          <w:szCs w:val="24"/>
          <w:shd w:val="clear" w:color="auto" w:fill="FFFFFF"/>
        </w:rPr>
        <w:t xml:space="preserve"> SMS contains 151.6 mg of provitamin D2 ergosterol</w:t>
      </w:r>
      <w:r w:rsidR="00185C23" w:rsidRPr="00E57C17">
        <w:rPr>
          <w:rFonts w:ascii="Times New Roman" w:hAnsi="Times New Roman"/>
          <w:color w:val="0E101A"/>
          <w:sz w:val="24"/>
          <w:szCs w:val="24"/>
          <w:shd w:val="clear" w:color="auto" w:fill="FFFFFF"/>
        </w:rPr>
        <w:t xml:space="preserve"> per 100 g</w:t>
      </w:r>
      <w:r w:rsidRPr="00E57C17">
        <w:rPr>
          <w:rFonts w:ascii="Times New Roman" w:hAnsi="Times New Roman"/>
          <w:color w:val="0E101A"/>
          <w:sz w:val="24"/>
          <w:szCs w:val="24"/>
          <w:shd w:val="clear" w:color="auto" w:fill="FFFFFF"/>
        </w:rPr>
        <w:t xml:space="preserve"> </w:t>
      </w:r>
      <w:r w:rsidR="00185C23" w:rsidRPr="00E57C17">
        <w:rPr>
          <w:rFonts w:ascii="Times New Roman" w:hAnsi="Times New Roman"/>
          <w:color w:val="0E101A"/>
          <w:sz w:val="24"/>
          <w:szCs w:val="24"/>
          <w:shd w:val="clear" w:color="auto" w:fill="FFFFFF"/>
        </w:rPr>
        <w:t xml:space="preserve">(Wang et </w:t>
      </w:r>
      <w:r w:rsidR="009A2AB7" w:rsidRPr="00E57C17">
        <w:rPr>
          <w:rFonts w:ascii="Times New Roman" w:hAnsi="Times New Roman"/>
          <w:color w:val="0E101A"/>
          <w:sz w:val="24"/>
          <w:szCs w:val="24"/>
          <w:shd w:val="clear" w:color="auto" w:fill="FFFFFF"/>
        </w:rPr>
        <w:t>al.</w:t>
      </w:r>
      <w:r w:rsidR="00185C23" w:rsidRPr="00E57C17">
        <w:rPr>
          <w:rFonts w:ascii="Times New Roman" w:hAnsi="Times New Roman"/>
          <w:color w:val="0E101A"/>
          <w:sz w:val="24"/>
          <w:szCs w:val="24"/>
          <w:shd w:val="clear" w:color="auto" w:fill="FFFFFF"/>
        </w:rPr>
        <w:t xml:space="preserve">, 2018). </w:t>
      </w:r>
      <w:r w:rsidR="005801A7" w:rsidRPr="00E57C17">
        <w:rPr>
          <w:rFonts w:ascii="Times New Roman" w:hAnsi="Times New Roman"/>
          <w:color w:val="0E101A"/>
          <w:sz w:val="24"/>
          <w:szCs w:val="24"/>
          <w:shd w:val="clear" w:color="auto" w:fill="FFFFFF"/>
        </w:rPr>
        <w:t>Its high nutritional value makes it a preferred choice in the</w:t>
      </w:r>
      <w:r w:rsidR="0058107B" w:rsidRPr="00E57C17">
        <w:rPr>
          <w:rFonts w:ascii="Times New Roman" w:hAnsi="Times New Roman"/>
          <w:color w:val="0E101A"/>
          <w:sz w:val="24"/>
          <w:szCs w:val="24"/>
          <w:shd w:val="clear" w:color="auto" w:fill="FFFFFF"/>
        </w:rPr>
        <w:t xml:space="preserve"> </w:t>
      </w:r>
      <w:r w:rsidR="0058107B" w:rsidRPr="00E57C17">
        <w:rPr>
          <w:rFonts w:ascii="Times New Roman" w:hAnsi="Times New Roman"/>
          <w:sz w:val="24"/>
          <w:szCs w:val="24"/>
        </w:rPr>
        <w:t>meals consisting of monogastric animals, ruminants, poultry,fish and edible insects. Similarly, when given L. edodes SMS, weaned pigs had enhanced intestinal barriers, immunity, and gut bacterial diversity.</w:t>
      </w:r>
      <w:r w:rsidR="009A2AB7" w:rsidRPr="00E57C17">
        <w:rPr>
          <w:rFonts w:ascii="Times New Roman" w:hAnsi="Times New Roman"/>
          <w:sz w:val="24"/>
          <w:szCs w:val="24"/>
        </w:rPr>
        <w:t xml:space="preserve"> </w:t>
      </w:r>
      <w:r w:rsidR="00272BC8" w:rsidRPr="00E57C17">
        <w:rPr>
          <w:rFonts w:ascii="Times New Roman" w:hAnsi="Times New Roman"/>
          <w:color w:val="0E101A"/>
          <w:sz w:val="24"/>
          <w:szCs w:val="24"/>
          <w:shd w:val="clear" w:color="auto" w:fill="FFFFFF"/>
        </w:rPr>
        <w:t xml:space="preserve">(Qi </w:t>
      </w:r>
      <w:r w:rsidR="0095740A" w:rsidRPr="00E57C17">
        <w:rPr>
          <w:rFonts w:ascii="Times New Roman" w:hAnsi="Times New Roman"/>
          <w:color w:val="0E101A"/>
          <w:sz w:val="24"/>
          <w:szCs w:val="24"/>
          <w:shd w:val="clear" w:color="auto" w:fill="FFFFFF"/>
        </w:rPr>
        <w:t>and Peng et al., 2020).</w:t>
      </w:r>
      <w:r w:rsidR="009B21BC" w:rsidRPr="00E57C17">
        <w:rPr>
          <w:rFonts w:ascii="Times New Roman" w:hAnsi="Times New Roman"/>
          <w:color w:val="0E101A"/>
          <w:sz w:val="24"/>
          <w:szCs w:val="24"/>
          <w:shd w:val="clear" w:color="auto" w:fill="FFFFFF"/>
        </w:rPr>
        <w:t xml:space="preserve"> </w:t>
      </w:r>
      <w:r w:rsidR="00DE0786" w:rsidRPr="00E57C17">
        <w:rPr>
          <w:rFonts w:ascii="Times New Roman" w:hAnsi="Times New Roman"/>
          <w:sz w:val="24"/>
          <w:szCs w:val="24"/>
        </w:rPr>
        <w:t xml:space="preserve">Active enzymes made by the mycelium of white-rot fungus continually break down lignin </w:t>
      </w:r>
      <w:r w:rsidR="00DE0786" w:rsidRPr="00E57C17">
        <w:rPr>
          <w:rFonts w:ascii="Times New Roman" w:hAnsi="Times New Roman"/>
          <w:sz w:val="24"/>
          <w:szCs w:val="24"/>
        </w:rPr>
        <w:lastRenderedPageBreak/>
        <w:t>in the substrate throughout the growth of edible mushrooms,</w:t>
      </w:r>
      <w:r w:rsidR="00377F7C" w:rsidRPr="00E57C17">
        <w:rPr>
          <w:rFonts w:ascii="Times New Roman" w:hAnsi="Times New Roman"/>
          <w:sz w:val="24"/>
          <w:szCs w:val="24"/>
        </w:rPr>
        <w:t xml:space="preserve"> </w:t>
      </w:r>
      <w:r w:rsidR="00DE0786" w:rsidRPr="00E57C17">
        <w:rPr>
          <w:rFonts w:ascii="Times New Roman" w:hAnsi="Times New Roman"/>
          <w:sz w:val="24"/>
          <w:szCs w:val="24"/>
        </w:rPr>
        <w:t xml:space="preserve">increasing </w:t>
      </w:r>
      <w:r w:rsidR="0058107B" w:rsidRPr="00E57C17">
        <w:rPr>
          <w:rFonts w:ascii="Times New Roman" w:hAnsi="Times New Roman"/>
          <w:sz w:val="24"/>
          <w:szCs w:val="24"/>
        </w:rPr>
        <w:t>the nutritious elements like crude protein and enhancing the in vivo dry matter digestibility (IVDMD) of lignocellulosic materials</w:t>
      </w:r>
      <w:r w:rsidR="000435F9" w:rsidRPr="00E57C17">
        <w:rPr>
          <w:rFonts w:ascii="Times New Roman" w:hAnsi="Times New Roman"/>
          <w:sz w:val="24"/>
          <w:szCs w:val="24"/>
        </w:rPr>
        <w:t xml:space="preserve"> </w:t>
      </w:r>
      <w:r w:rsidR="00272BC8" w:rsidRPr="00E57C17">
        <w:rPr>
          <w:rFonts w:ascii="Times New Roman" w:hAnsi="Times New Roman"/>
          <w:sz w:val="24"/>
          <w:szCs w:val="24"/>
        </w:rPr>
        <w:t>(</w:t>
      </w:r>
      <w:r w:rsidR="00272BC8" w:rsidRPr="00E57C17">
        <w:rPr>
          <w:rFonts w:ascii="Times New Roman" w:hAnsi="Times New Roman"/>
          <w:color w:val="222222"/>
          <w:sz w:val="24"/>
          <w:szCs w:val="24"/>
          <w:shd w:val="clear" w:color="auto" w:fill="FFFFFF"/>
        </w:rPr>
        <w:t>Leong et al.,2022).</w:t>
      </w:r>
      <w:r w:rsidR="0058107B" w:rsidRPr="00E57C17">
        <w:rPr>
          <w:rFonts w:ascii="Times New Roman" w:hAnsi="Times New Roman"/>
          <w:sz w:val="24"/>
          <w:szCs w:val="24"/>
        </w:rPr>
        <w:t xml:space="preserve"> Using </w:t>
      </w:r>
      <w:r w:rsidR="0058107B" w:rsidRPr="00E57C17">
        <w:rPr>
          <w:rFonts w:ascii="Times New Roman" w:hAnsi="Times New Roman"/>
          <w:i/>
          <w:sz w:val="24"/>
          <w:szCs w:val="24"/>
        </w:rPr>
        <w:t>L. edodes</w:t>
      </w:r>
      <w:r w:rsidR="0058107B" w:rsidRPr="00E57C17">
        <w:rPr>
          <w:rFonts w:ascii="Times New Roman" w:hAnsi="Times New Roman"/>
          <w:sz w:val="24"/>
          <w:szCs w:val="24"/>
        </w:rPr>
        <w:t xml:space="preserve"> as SMS-based biocontrol agents has shown remarkable efficacy in promoting significant changes in plant development as well as reducing the symptoms of a variety of plant diseases. The intensity of the bacterial spot was reduced by a polysaccharide extract from </w:t>
      </w:r>
      <w:r w:rsidR="0058107B" w:rsidRPr="00E57C17">
        <w:rPr>
          <w:rFonts w:ascii="Times New Roman" w:hAnsi="Times New Roman"/>
          <w:i/>
          <w:sz w:val="24"/>
          <w:szCs w:val="24"/>
        </w:rPr>
        <w:t>P. ostreatus</w:t>
      </w:r>
      <w:r w:rsidR="0058107B" w:rsidRPr="00E57C17">
        <w:rPr>
          <w:rFonts w:ascii="Times New Roman" w:hAnsi="Times New Roman"/>
          <w:sz w:val="24"/>
          <w:szCs w:val="24"/>
        </w:rPr>
        <w:t xml:space="preserve"> and leftover </w:t>
      </w:r>
      <w:r w:rsidR="0058107B" w:rsidRPr="00E57C17">
        <w:rPr>
          <w:rFonts w:ascii="Times New Roman" w:hAnsi="Times New Roman"/>
          <w:i/>
          <w:sz w:val="24"/>
          <w:szCs w:val="24"/>
        </w:rPr>
        <w:t>L. edodes</w:t>
      </w:r>
      <w:r w:rsidR="0058107B" w:rsidRPr="00E57C17">
        <w:rPr>
          <w:rFonts w:ascii="Times New Roman" w:hAnsi="Times New Roman"/>
          <w:sz w:val="24"/>
          <w:szCs w:val="24"/>
        </w:rPr>
        <w:t xml:space="preserve"> mushrooms. </w:t>
      </w:r>
      <w:r w:rsidR="001C293B" w:rsidRPr="00E57C17">
        <w:rPr>
          <w:rFonts w:ascii="Times New Roman" w:hAnsi="Times New Roman"/>
          <w:color w:val="0E101A"/>
          <w:sz w:val="24"/>
          <w:szCs w:val="24"/>
          <w:shd w:val="clear" w:color="auto" w:fill="FFFFFF"/>
        </w:rPr>
        <w:t xml:space="preserve"> </w:t>
      </w:r>
      <w:r w:rsidR="001C293B" w:rsidRPr="00E57C17">
        <w:rPr>
          <w:rFonts w:ascii="Times New Roman" w:hAnsi="Times New Roman"/>
          <w:i/>
          <w:color w:val="0E101A"/>
          <w:sz w:val="24"/>
          <w:szCs w:val="24"/>
          <w:u w:val="single"/>
          <w:shd w:val="clear" w:color="auto" w:fill="FFFFFF"/>
        </w:rPr>
        <w:t>Xanthomonas gardneri</w:t>
      </w:r>
      <w:r w:rsidR="001C293B" w:rsidRPr="00E57C17">
        <w:rPr>
          <w:rFonts w:ascii="Times New Roman" w:hAnsi="Times New Roman"/>
          <w:color w:val="0E101A"/>
          <w:sz w:val="24"/>
          <w:szCs w:val="24"/>
          <w:shd w:val="clear" w:color="auto" w:fill="FFFFFF"/>
        </w:rPr>
        <w:t xml:space="preserve"> in tomatoes by 50%</w:t>
      </w:r>
      <w:r w:rsidR="0058107B" w:rsidRPr="00E57C17">
        <w:rPr>
          <w:rFonts w:ascii="Times New Roman" w:hAnsi="Times New Roman"/>
          <w:color w:val="0E101A"/>
          <w:sz w:val="24"/>
          <w:szCs w:val="24"/>
          <w:shd w:val="clear" w:color="auto" w:fill="FFFFFF"/>
        </w:rPr>
        <w:t xml:space="preserve"> </w:t>
      </w:r>
      <w:r w:rsidR="009433AF" w:rsidRPr="00E57C17">
        <w:rPr>
          <w:rFonts w:ascii="Times New Roman" w:hAnsi="Times New Roman"/>
          <w:color w:val="0E101A"/>
          <w:sz w:val="24"/>
          <w:szCs w:val="24"/>
          <w:shd w:val="clear" w:color="auto" w:fill="FFFFFF"/>
        </w:rPr>
        <w:t>(</w:t>
      </w:r>
      <w:r w:rsidR="0058107B" w:rsidRPr="00E57C17">
        <w:rPr>
          <w:rFonts w:ascii="Times New Roman" w:hAnsi="Times New Roman"/>
          <w:color w:val="0E101A"/>
          <w:sz w:val="24"/>
          <w:szCs w:val="24"/>
          <w:shd w:val="clear" w:color="auto" w:fill="FFFFFF"/>
        </w:rPr>
        <w:t xml:space="preserve">Martin et al., </w:t>
      </w:r>
      <w:r w:rsidR="009433AF" w:rsidRPr="00E57C17">
        <w:rPr>
          <w:rFonts w:ascii="Times New Roman" w:hAnsi="Times New Roman"/>
          <w:color w:val="0E101A"/>
          <w:sz w:val="24"/>
          <w:szCs w:val="24"/>
          <w:shd w:val="clear" w:color="auto" w:fill="FFFFFF"/>
        </w:rPr>
        <w:t>2023)</w:t>
      </w:r>
      <w:r w:rsidR="001C293B" w:rsidRPr="00E57C17">
        <w:rPr>
          <w:rFonts w:ascii="Times New Roman" w:hAnsi="Times New Roman"/>
          <w:color w:val="0E101A"/>
          <w:sz w:val="24"/>
          <w:szCs w:val="24"/>
          <w:shd w:val="clear" w:color="auto" w:fill="FFFFFF"/>
        </w:rPr>
        <w:t>.</w:t>
      </w:r>
      <w:r w:rsidR="00F523A0" w:rsidRPr="00E57C17">
        <w:rPr>
          <w:rFonts w:ascii="Times New Roman" w:hAnsi="Times New Roman"/>
          <w:sz w:val="24"/>
          <w:szCs w:val="24"/>
        </w:rPr>
        <w:t xml:space="preserve"> Spent mushroom substrate (SMS) from shiitake cultivation, rich in organic and inorganic matter, is effective for biogas production. A 50:50 SMS and cow dung mix yielded the highest biogas (8834 mL, 61% methane) and showed the greatest reduction in slurry parameters after 21 days. The resulting digestate also improved soil nutrients, benefiting tomato growth (Kumar et al., 2022).</w:t>
      </w:r>
      <w:r w:rsidR="009A2761" w:rsidRPr="00E57C17">
        <w:rPr>
          <w:rFonts w:ascii="Times New Roman" w:hAnsi="Times New Roman"/>
          <w:sz w:val="24"/>
          <w:szCs w:val="24"/>
        </w:rPr>
        <w:t xml:space="preserve"> The unique properties of spent mushroom substrate (SMS), such as its lignocellulosic structure, rich nutrients, and organic content</w:t>
      </w:r>
      <w:r w:rsidR="00E033E6" w:rsidRPr="00E57C17">
        <w:rPr>
          <w:rFonts w:ascii="Times New Roman" w:hAnsi="Times New Roman"/>
          <w:sz w:val="24"/>
          <w:szCs w:val="24"/>
        </w:rPr>
        <w:t xml:space="preserve"> </w:t>
      </w:r>
      <w:r w:rsidR="009A2761" w:rsidRPr="00E57C17">
        <w:rPr>
          <w:rFonts w:ascii="Times New Roman" w:hAnsi="Times New Roman"/>
          <w:sz w:val="24"/>
          <w:szCs w:val="24"/>
        </w:rPr>
        <w:t>(40-45%), make it an ideal material for biochar production. Biochar from SMS enhances soil fertility, boosts water retention, supports beneficial microbes, and helps sequester carbon, offering a sustainable solution for improving agricultural systems and combating climate change</w:t>
      </w:r>
      <w:r w:rsidR="00E033E6" w:rsidRPr="00E57C17">
        <w:rPr>
          <w:rFonts w:ascii="Times New Roman" w:hAnsi="Times New Roman"/>
          <w:sz w:val="24"/>
          <w:szCs w:val="24"/>
        </w:rPr>
        <w:t xml:space="preserve"> </w:t>
      </w:r>
      <w:r w:rsidR="009A2761" w:rsidRPr="00E57C17">
        <w:rPr>
          <w:rFonts w:ascii="Times New Roman" w:hAnsi="Times New Roman"/>
          <w:sz w:val="24"/>
          <w:szCs w:val="24"/>
        </w:rPr>
        <w:t>(</w:t>
      </w:r>
      <w:r w:rsidR="009A2761" w:rsidRPr="00E57C17">
        <w:rPr>
          <w:rFonts w:ascii="Times New Roman" w:hAnsi="Times New Roman"/>
          <w:color w:val="222222"/>
          <w:sz w:val="24"/>
          <w:szCs w:val="24"/>
          <w:shd w:val="clear" w:color="auto" w:fill="FFFFFF"/>
        </w:rPr>
        <w:t>Aiduang et al., 2025)</w:t>
      </w:r>
      <w:r w:rsidR="009A2761" w:rsidRPr="00E57C17">
        <w:rPr>
          <w:rFonts w:ascii="Times New Roman" w:hAnsi="Times New Roman"/>
          <w:color w:val="0E101A"/>
          <w:sz w:val="24"/>
          <w:szCs w:val="24"/>
          <w:shd w:val="clear" w:color="auto" w:fill="FFFFFF"/>
        </w:rPr>
        <w:t xml:space="preserve"> </w:t>
      </w:r>
      <w:r w:rsidR="009B21BC" w:rsidRPr="00E57C17">
        <w:rPr>
          <w:rFonts w:ascii="Times New Roman" w:hAnsi="Times New Roman"/>
          <w:color w:val="0E101A"/>
          <w:sz w:val="24"/>
          <w:szCs w:val="24"/>
          <w:shd w:val="clear" w:color="auto" w:fill="FFFFFF"/>
        </w:rPr>
        <w:t>Bioactive molecules derived from SMS hold significant promise for various applications across multiple sectors, including pharmaceuticals, biomedicine, animal feed, and the food industry. The versatility of these molecules presents a unique opportunity to enhance product efficacy and safety in these fields</w:t>
      </w:r>
      <w:r w:rsidR="009A2761" w:rsidRPr="00E57C17">
        <w:rPr>
          <w:rFonts w:ascii="Times New Roman" w:hAnsi="Times New Roman"/>
          <w:color w:val="0E101A"/>
          <w:sz w:val="24"/>
          <w:szCs w:val="24"/>
          <w:shd w:val="clear" w:color="auto" w:fill="FFFFFF"/>
        </w:rPr>
        <w:t>.</w:t>
      </w:r>
    </w:p>
    <w:p w14:paraId="43FB1FB6" w14:textId="77777777" w:rsidR="00510519" w:rsidRPr="00E57C17" w:rsidRDefault="00510519"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noProof/>
          <w:color w:val="0E101A"/>
          <w:sz w:val="24"/>
          <w:szCs w:val="24"/>
          <w:shd w:val="clear" w:color="auto" w:fill="FFFFFF"/>
          <w:lang w:bidi="hi-IN"/>
        </w:rPr>
        <w:drawing>
          <wp:inline distT="0" distB="0" distL="0" distR="0" wp14:anchorId="70ED61B3" wp14:editId="5DC9FF5F">
            <wp:extent cx="4720286" cy="2771857"/>
            <wp:effectExtent l="19050" t="19050" r="23164" b="28493"/>
            <wp:docPr id="12" name="Picture 9" descr="saw 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 dust.png"/>
                    <pic:cNvPicPr/>
                  </pic:nvPicPr>
                  <pic:blipFill>
                    <a:blip r:embed="rId9" cstate="print"/>
                    <a:stretch>
                      <a:fillRect/>
                    </a:stretch>
                  </pic:blipFill>
                  <pic:spPr>
                    <a:xfrm>
                      <a:off x="0" y="0"/>
                      <a:ext cx="4748382" cy="2788356"/>
                    </a:xfrm>
                    <a:prstGeom prst="round1Rect">
                      <a:avLst/>
                    </a:prstGeom>
                    <a:ln>
                      <a:solidFill>
                        <a:schemeClr val="tx2">
                          <a:lumMod val="75000"/>
                        </a:schemeClr>
                      </a:solidFill>
                    </a:ln>
                  </pic:spPr>
                </pic:pic>
              </a:graphicData>
            </a:graphic>
          </wp:inline>
        </w:drawing>
      </w:r>
    </w:p>
    <w:p w14:paraId="13FC521A" w14:textId="77777777" w:rsidR="00510519" w:rsidRPr="00E57C17" w:rsidRDefault="00510519"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b/>
          <w:noProof/>
          <w:sz w:val="24"/>
          <w:szCs w:val="24"/>
        </w:rPr>
        <w:lastRenderedPageBreak/>
        <w:t xml:space="preserve">  </w:t>
      </w:r>
      <w:r w:rsidR="002560E8" w:rsidRPr="00E57C17">
        <w:rPr>
          <w:rFonts w:ascii="Times New Roman" w:hAnsi="Times New Roman"/>
          <w:b/>
          <w:sz w:val="24"/>
          <w:szCs w:val="24"/>
        </w:rPr>
        <w:t>FIG 2: Potential Applications of SMW in Various Fields of Agriculture and Others.</w:t>
      </w:r>
    </w:p>
    <w:p w14:paraId="51E65FC6" w14:textId="77777777" w:rsidR="002C5839" w:rsidRPr="00E57C17" w:rsidRDefault="002C5839" w:rsidP="00E033E6">
      <w:pPr>
        <w:spacing w:line="360" w:lineRule="auto"/>
        <w:jc w:val="both"/>
        <w:rPr>
          <w:rFonts w:ascii="Times New Roman" w:hAnsi="Times New Roman"/>
          <w:b/>
          <w:sz w:val="24"/>
          <w:szCs w:val="24"/>
        </w:rPr>
      </w:pPr>
    </w:p>
    <w:p w14:paraId="0DF50ED7" w14:textId="77777777" w:rsidR="003F4001" w:rsidRPr="00E57C17" w:rsidRDefault="00E730CF" w:rsidP="00E033E6">
      <w:pPr>
        <w:spacing w:line="360" w:lineRule="auto"/>
        <w:jc w:val="both"/>
        <w:rPr>
          <w:rFonts w:ascii="Times New Roman" w:hAnsi="Times New Roman"/>
          <w:color w:val="0E101A"/>
          <w:sz w:val="24"/>
          <w:szCs w:val="24"/>
          <w:shd w:val="clear" w:color="auto" w:fill="FFFFFF"/>
        </w:rPr>
      </w:pPr>
      <w:r w:rsidRPr="00E57C17">
        <w:rPr>
          <w:rFonts w:ascii="Times New Roman" w:hAnsi="Times New Roman"/>
          <w:b/>
          <w:sz w:val="24"/>
          <w:szCs w:val="24"/>
        </w:rPr>
        <w:t>Bio-active compound in Shiitake mushroom</w:t>
      </w:r>
      <w:r w:rsidR="003F4001" w:rsidRPr="00E57C17">
        <w:rPr>
          <w:rFonts w:ascii="Times New Roman" w:hAnsi="Times New Roman"/>
          <w:b/>
          <w:sz w:val="24"/>
          <w:szCs w:val="24"/>
        </w:rPr>
        <w:t>:</w:t>
      </w:r>
    </w:p>
    <w:p w14:paraId="0D4714C4" w14:textId="77777777" w:rsidR="002560E8" w:rsidRPr="00E57C17" w:rsidRDefault="001B40B3" w:rsidP="00E033E6">
      <w:pPr>
        <w:spacing w:line="360" w:lineRule="auto"/>
        <w:jc w:val="both"/>
        <w:rPr>
          <w:rFonts w:ascii="Times New Roman" w:hAnsi="Times New Roman"/>
          <w:sz w:val="24"/>
          <w:szCs w:val="24"/>
        </w:rPr>
      </w:pPr>
      <w:r w:rsidRPr="00E57C17">
        <w:rPr>
          <w:rFonts w:ascii="Times New Roman" w:hAnsi="Times New Roman"/>
          <w:sz w:val="24"/>
          <w:szCs w:val="24"/>
        </w:rPr>
        <w:t>Secondary metabolites are bioactive chemicals found in high molecular weight substances containing peptides and polysaccharides. Mushrooms contain bioactive compounds that show promise for treating and preventing various illnesses.</w:t>
      </w:r>
      <w:r w:rsidR="0059190A" w:rsidRPr="00E57C17">
        <w:rPr>
          <w:rFonts w:ascii="Times New Roman" w:hAnsi="Times New Roman"/>
          <w:sz w:val="24"/>
          <w:szCs w:val="24"/>
        </w:rPr>
        <w:t xml:space="preserve"> </w:t>
      </w:r>
      <w:r w:rsidR="0058107B" w:rsidRPr="00E57C17">
        <w:rPr>
          <w:rFonts w:ascii="Times New Roman" w:hAnsi="Times New Roman"/>
          <w:sz w:val="24"/>
          <w:szCs w:val="24"/>
        </w:rPr>
        <w:t xml:space="preserve">Proteins, peptides, terpenoids, polyphenols, polysaccharides, vitamins, and mineral elements are among the many physiologically active chemicals that are present and are thought to have a variety of effects, including immunomodulatory, anti-inflammatory, antioxidant, hypocholesterolemic, and hypoglycemic </w:t>
      </w:r>
      <w:r w:rsidR="009A2AB7" w:rsidRPr="00E57C17">
        <w:rPr>
          <w:rFonts w:ascii="Times New Roman" w:hAnsi="Times New Roman"/>
          <w:sz w:val="24"/>
          <w:szCs w:val="24"/>
        </w:rPr>
        <w:t>ones</w:t>
      </w:r>
      <w:r w:rsidR="0052120E" w:rsidRPr="00E57C17">
        <w:rPr>
          <w:rFonts w:ascii="Times New Roman" w:hAnsi="Times New Roman"/>
          <w:sz w:val="24"/>
          <w:szCs w:val="24"/>
        </w:rPr>
        <w:t>(</w:t>
      </w:r>
      <w:r w:rsidR="009334AD" w:rsidRPr="00E57C17">
        <w:rPr>
          <w:rFonts w:ascii="Times New Roman" w:hAnsi="Times New Roman"/>
          <w:sz w:val="24"/>
          <w:szCs w:val="24"/>
        </w:rPr>
        <w:t>zang</w:t>
      </w:r>
      <w:r w:rsidR="000B5F90" w:rsidRPr="00E57C17">
        <w:rPr>
          <w:rFonts w:ascii="Times New Roman" w:hAnsi="Times New Roman"/>
          <w:sz w:val="24"/>
          <w:szCs w:val="24"/>
        </w:rPr>
        <w:t xml:space="preserve"> et</w:t>
      </w:r>
      <w:r w:rsidR="000B5F90" w:rsidRPr="00E57C17">
        <w:rPr>
          <w:rFonts w:ascii="Times New Roman" w:hAnsi="Times New Roman"/>
          <w:i/>
          <w:sz w:val="24"/>
          <w:szCs w:val="24"/>
          <w:shd w:val="clear" w:color="auto" w:fill="FFFFFF"/>
        </w:rPr>
        <w:t xml:space="preserve"> </w:t>
      </w:r>
      <w:r w:rsidR="009334AD" w:rsidRPr="00E57C17">
        <w:rPr>
          <w:rFonts w:ascii="Times New Roman" w:hAnsi="Times New Roman"/>
          <w:i/>
          <w:sz w:val="24"/>
          <w:szCs w:val="24"/>
          <w:shd w:val="clear" w:color="auto" w:fill="FFFFFF"/>
        </w:rPr>
        <w:t>a</w:t>
      </w:r>
      <w:r w:rsidR="009334AD" w:rsidRPr="00E57C17">
        <w:rPr>
          <w:rFonts w:ascii="Times New Roman" w:hAnsi="Times New Roman"/>
          <w:sz w:val="24"/>
          <w:szCs w:val="24"/>
          <w:shd w:val="clear" w:color="auto" w:fill="FFFFFF"/>
        </w:rPr>
        <w:t>l., 2020).</w:t>
      </w:r>
      <w:r w:rsidR="0004714B" w:rsidRPr="00E57C17">
        <w:rPr>
          <w:rFonts w:ascii="Times New Roman" w:hAnsi="Times New Roman"/>
          <w:sz w:val="24"/>
          <w:szCs w:val="24"/>
        </w:rPr>
        <w:t>T</w:t>
      </w:r>
      <w:r w:rsidR="0058107B" w:rsidRPr="00E57C17">
        <w:rPr>
          <w:rFonts w:ascii="Times New Roman" w:hAnsi="Times New Roman"/>
          <w:sz w:val="24"/>
          <w:szCs w:val="24"/>
        </w:rPr>
        <w:t>he wood-cultured fungus had more terpenoids and phenolic components, as well as greater hypoglycemic and antioxidant potential, t</w:t>
      </w:r>
      <w:r w:rsidR="0004714B" w:rsidRPr="00E57C17">
        <w:rPr>
          <w:rFonts w:ascii="Times New Roman" w:hAnsi="Times New Roman"/>
          <w:sz w:val="24"/>
          <w:szCs w:val="24"/>
        </w:rPr>
        <w:t xml:space="preserve">han the sack-cultured Shiitake </w:t>
      </w:r>
      <w:r w:rsidR="0004714B" w:rsidRPr="00E57C17">
        <w:rPr>
          <w:rFonts w:ascii="Times New Roman" w:hAnsi="Times New Roman"/>
          <w:i/>
          <w:sz w:val="24"/>
          <w:szCs w:val="24"/>
          <w:u w:val="single"/>
        </w:rPr>
        <w:t>Lentinula edodes</w:t>
      </w:r>
      <w:r w:rsidR="0058107B" w:rsidRPr="00E57C17">
        <w:rPr>
          <w:rFonts w:ascii="Times New Roman" w:hAnsi="Times New Roman"/>
          <w:sz w:val="24"/>
          <w:szCs w:val="24"/>
        </w:rPr>
        <w:t xml:space="preserve"> when the functional traits and chemical composition of </w:t>
      </w:r>
      <w:r w:rsidR="009A2AB7" w:rsidRPr="00E57C17">
        <w:rPr>
          <w:rFonts w:ascii="Times New Roman" w:hAnsi="Times New Roman"/>
          <w:sz w:val="24"/>
          <w:szCs w:val="24"/>
        </w:rPr>
        <w:t>the two cultures were compared</w:t>
      </w:r>
      <w:r w:rsidR="0052120E" w:rsidRPr="00E57C17">
        <w:rPr>
          <w:rFonts w:ascii="Times New Roman" w:hAnsi="Times New Roman"/>
          <w:sz w:val="24"/>
          <w:szCs w:val="24"/>
        </w:rPr>
        <w:t>(sobota</w:t>
      </w:r>
      <w:r w:rsidR="006460F6" w:rsidRPr="00E57C17">
        <w:rPr>
          <w:rFonts w:ascii="Times New Roman" w:hAnsi="Times New Roman"/>
          <w:sz w:val="24"/>
          <w:szCs w:val="24"/>
        </w:rPr>
        <w:t xml:space="preserve"> </w:t>
      </w:r>
      <w:r w:rsidR="00635A85" w:rsidRPr="00E57C17">
        <w:rPr>
          <w:rFonts w:ascii="Times New Roman" w:hAnsi="Times New Roman"/>
          <w:sz w:val="24"/>
          <w:szCs w:val="24"/>
        </w:rPr>
        <w:t>et</w:t>
      </w:r>
      <w:r w:rsidR="006460F6" w:rsidRPr="00E57C17">
        <w:rPr>
          <w:rFonts w:ascii="Times New Roman" w:hAnsi="Times New Roman"/>
          <w:sz w:val="24"/>
          <w:szCs w:val="24"/>
        </w:rPr>
        <w:t xml:space="preserve"> </w:t>
      </w:r>
      <w:r w:rsidR="00635A85" w:rsidRPr="00E57C17">
        <w:rPr>
          <w:rFonts w:ascii="Times New Roman" w:hAnsi="Times New Roman"/>
          <w:sz w:val="24"/>
          <w:szCs w:val="24"/>
        </w:rPr>
        <w:t>al</w:t>
      </w:r>
      <w:r w:rsidR="00635A85" w:rsidRPr="00E57C17">
        <w:rPr>
          <w:rFonts w:ascii="Times New Roman" w:hAnsi="Times New Roman"/>
          <w:sz w:val="24"/>
          <w:szCs w:val="24"/>
          <w:shd w:val="clear" w:color="auto" w:fill="FFFFFF"/>
        </w:rPr>
        <w:t>., 2020)</w:t>
      </w:r>
      <w:r w:rsidR="007D0FDE" w:rsidRPr="00E57C17">
        <w:rPr>
          <w:rFonts w:ascii="Times New Roman" w:hAnsi="Times New Roman"/>
          <w:sz w:val="24"/>
          <w:szCs w:val="24"/>
          <w:shd w:val="clear" w:color="auto" w:fill="FFFFFF"/>
        </w:rPr>
        <w:t>.</w:t>
      </w:r>
      <w:r w:rsidR="006A6430" w:rsidRPr="00E57C17">
        <w:rPr>
          <w:rFonts w:ascii="Times New Roman" w:hAnsi="Times New Roman"/>
          <w:sz w:val="24"/>
          <w:szCs w:val="24"/>
        </w:rPr>
        <w:t xml:space="preserve"> </w:t>
      </w:r>
      <w:r w:rsidR="0004714B" w:rsidRPr="00E57C17">
        <w:rPr>
          <w:rFonts w:ascii="Times New Roman" w:hAnsi="Times New Roman"/>
          <w:sz w:val="24"/>
          <w:szCs w:val="24"/>
        </w:rPr>
        <w:t xml:space="preserve">Like other mushroom species, edible shiitake fruit bodies, especially those from group B, are an excellent source of vitamins. Their size is greater than eggs and their vitamin B1 level is comparable to cereal grains. Compared to veggies, vitamin B2 is more readily available. The fruiting bodies have </w:t>
      </w:r>
      <w:r w:rsidR="00413662" w:rsidRPr="00E57C17">
        <w:rPr>
          <w:rFonts w:ascii="Times New Roman" w:hAnsi="Times New Roman"/>
          <w:sz w:val="24"/>
          <w:szCs w:val="24"/>
        </w:rPr>
        <w:t>comparatively</w:t>
      </w:r>
      <w:r w:rsidR="0004714B" w:rsidRPr="00E57C17">
        <w:rPr>
          <w:rFonts w:ascii="Times New Roman" w:hAnsi="Times New Roman"/>
          <w:sz w:val="24"/>
          <w:szCs w:val="24"/>
        </w:rPr>
        <w:t xml:space="preserve"> low lipid content, ranging from 4.8 to 8.0% of the dry weight. Fatty acids, mono-, di-, and triglycerides, phospholipids, and sterols are among the fats found there</w:t>
      </w:r>
      <w:r w:rsidR="0004714B" w:rsidRPr="00E57C17">
        <w:rPr>
          <w:rFonts w:ascii="Times New Roman" w:hAnsi="Times New Roman"/>
          <w:sz w:val="24"/>
          <w:szCs w:val="24"/>
          <w:shd w:val="clear" w:color="auto" w:fill="FFFFFF"/>
        </w:rPr>
        <w:t xml:space="preserve"> </w:t>
      </w:r>
      <w:r w:rsidR="000B5F90" w:rsidRPr="00E57C17">
        <w:rPr>
          <w:rFonts w:ascii="Times New Roman" w:hAnsi="Times New Roman"/>
          <w:color w:val="000000" w:themeColor="text1"/>
          <w:sz w:val="24"/>
          <w:szCs w:val="24"/>
          <w:shd w:val="clear" w:color="auto" w:fill="FFFFFF"/>
        </w:rPr>
        <w:t>(Muszyńska et al.,</w:t>
      </w:r>
      <w:r w:rsidR="009A2AB7" w:rsidRPr="00E57C17">
        <w:rPr>
          <w:rFonts w:ascii="Times New Roman" w:hAnsi="Times New Roman"/>
          <w:color w:val="000000" w:themeColor="text1"/>
          <w:sz w:val="24"/>
          <w:szCs w:val="24"/>
          <w:shd w:val="clear" w:color="auto" w:fill="FFFFFF"/>
        </w:rPr>
        <w:t xml:space="preserve"> </w:t>
      </w:r>
      <w:r w:rsidR="000B5F90" w:rsidRPr="00E57C17">
        <w:rPr>
          <w:rFonts w:ascii="Times New Roman" w:hAnsi="Times New Roman"/>
          <w:color w:val="000000" w:themeColor="text1"/>
          <w:sz w:val="24"/>
          <w:szCs w:val="24"/>
          <w:shd w:val="clear" w:color="auto" w:fill="FFFFFF"/>
        </w:rPr>
        <w:t>2017).</w:t>
      </w:r>
      <w:r w:rsidR="005A29C9" w:rsidRPr="00E57C17">
        <w:rPr>
          <w:rFonts w:ascii="Times New Roman" w:hAnsi="Times New Roman"/>
          <w:color w:val="000000" w:themeColor="text1"/>
          <w:sz w:val="24"/>
          <w:szCs w:val="24"/>
        </w:rPr>
        <w:t xml:space="preserve"> </w:t>
      </w:r>
      <w:r w:rsidR="0004714B" w:rsidRPr="00E57C17">
        <w:rPr>
          <w:rFonts w:ascii="Times New Roman" w:hAnsi="Times New Roman"/>
          <w:color w:val="000000" w:themeColor="text1"/>
          <w:sz w:val="24"/>
          <w:szCs w:val="24"/>
        </w:rPr>
        <w:t>The basic repeating units of β-glucan polysaccharide</w:t>
      </w:r>
      <w:r w:rsidR="002C5839" w:rsidRPr="00E57C17">
        <w:rPr>
          <w:rFonts w:ascii="Times New Roman" w:hAnsi="Times New Roman"/>
          <w:color w:val="000000" w:themeColor="text1"/>
          <w:sz w:val="24"/>
          <w:szCs w:val="24"/>
        </w:rPr>
        <w:t xml:space="preserve">s derived from edible shiitake </w:t>
      </w:r>
      <w:r w:rsidR="002C5839" w:rsidRPr="00E57C17">
        <w:rPr>
          <w:rFonts w:ascii="Times New Roman" w:hAnsi="Times New Roman"/>
          <w:i/>
          <w:color w:val="000000" w:themeColor="text1"/>
          <w:sz w:val="24"/>
          <w:szCs w:val="24"/>
          <w:u w:val="single"/>
        </w:rPr>
        <w:t>Lentinula edodes</w:t>
      </w:r>
      <w:r w:rsidR="002C5839" w:rsidRPr="00E57C17">
        <w:rPr>
          <w:rFonts w:ascii="Times New Roman" w:hAnsi="Times New Roman"/>
          <w:color w:val="000000" w:themeColor="text1"/>
          <w:sz w:val="24"/>
          <w:szCs w:val="24"/>
        </w:rPr>
        <w:t xml:space="preserve"> </w:t>
      </w:r>
      <w:r w:rsidR="0004714B" w:rsidRPr="00E57C17">
        <w:rPr>
          <w:rFonts w:ascii="Times New Roman" w:hAnsi="Times New Roman"/>
          <w:color w:val="000000" w:themeColor="text1"/>
          <w:sz w:val="24"/>
          <w:szCs w:val="24"/>
        </w:rPr>
        <w:t xml:space="preserve">mushrooms consist of two branches of 1-6-β-glucopyranoside and five (1→3)-β-glucose residues connected in a linear pattern. The β-glucan content varied significantly between cultivars, with the stipe of the fruiting bodies showing greater amounts than the pileus. The discovered β-glucan levels ranged from 20.06% to 44.21% in the pileus parts and from 29.74% to 56.47% in the stipe section. </w:t>
      </w:r>
      <w:r w:rsidR="005A29C9" w:rsidRPr="00E57C17">
        <w:rPr>
          <w:rFonts w:ascii="Times New Roman" w:hAnsi="Times New Roman"/>
          <w:color w:val="000000" w:themeColor="text1"/>
          <w:sz w:val="24"/>
          <w:szCs w:val="24"/>
        </w:rPr>
        <w:t>(</w:t>
      </w:r>
      <w:r w:rsidR="0004714B" w:rsidRPr="00E57C17">
        <w:rPr>
          <w:rFonts w:ascii="Times New Roman" w:hAnsi="Times New Roman"/>
          <w:color w:val="000000" w:themeColor="text1"/>
          <w:sz w:val="24"/>
          <w:szCs w:val="24"/>
          <w:shd w:val="clear" w:color="auto" w:fill="FFFFFF"/>
        </w:rPr>
        <w:t>Friedman,</w:t>
      </w:r>
      <w:r w:rsidR="002C5839" w:rsidRPr="00E57C17">
        <w:rPr>
          <w:rFonts w:ascii="Times New Roman" w:hAnsi="Times New Roman"/>
          <w:color w:val="000000" w:themeColor="text1"/>
          <w:sz w:val="24"/>
          <w:szCs w:val="24"/>
          <w:shd w:val="clear" w:color="auto" w:fill="FFFFFF"/>
        </w:rPr>
        <w:t xml:space="preserve"> </w:t>
      </w:r>
      <w:r w:rsidR="005A29C9" w:rsidRPr="00E57C17">
        <w:rPr>
          <w:rFonts w:ascii="Times New Roman" w:hAnsi="Times New Roman"/>
          <w:color w:val="000000" w:themeColor="text1"/>
          <w:sz w:val="24"/>
          <w:szCs w:val="24"/>
          <w:shd w:val="clear" w:color="auto" w:fill="FFFFFF"/>
        </w:rPr>
        <w:t>2016)</w:t>
      </w:r>
      <w:r w:rsidR="00272BC8" w:rsidRPr="00E57C17">
        <w:rPr>
          <w:rFonts w:ascii="Times New Roman" w:hAnsi="Times New Roman"/>
          <w:color w:val="000000" w:themeColor="text1"/>
          <w:sz w:val="24"/>
          <w:szCs w:val="24"/>
        </w:rPr>
        <w:t>.</w:t>
      </w:r>
      <w:r w:rsidR="00186373" w:rsidRPr="00E57C17">
        <w:rPr>
          <w:rFonts w:ascii="Times New Roman" w:hAnsi="Times New Roman"/>
          <w:sz w:val="24"/>
          <w:szCs w:val="24"/>
        </w:rPr>
        <w:t xml:space="preserve"> The extract derived from this fungus contains several biologically active compounds with potent antimicrobial effects. These i</w:t>
      </w:r>
      <w:r w:rsidR="00E033E6" w:rsidRPr="00E57C17">
        <w:rPr>
          <w:rFonts w:ascii="Times New Roman" w:hAnsi="Times New Roman"/>
          <w:sz w:val="24"/>
          <w:szCs w:val="24"/>
        </w:rPr>
        <w:t>nclude erythritol isomers (1,2-</w:t>
      </w:r>
      <w:r w:rsidR="00186373" w:rsidRPr="00E57C17">
        <w:rPr>
          <w:rFonts w:ascii="Times New Roman" w:hAnsi="Times New Roman"/>
          <w:sz w:val="24"/>
          <w:szCs w:val="24"/>
        </w:rPr>
        <w:t>and 3,4-butanetetrol), sesquiterpenes, steroids, anthraquinones, benzoic acid derivatives, and quinolones. Additionally, it contains bathing acid, a metabolite of sesquiterpene, as well as carvacrol, an aromatic monoterpene found in shiitake oil extract (</w:t>
      </w:r>
      <w:r w:rsidR="00186373" w:rsidRPr="00E57C17">
        <w:rPr>
          <w:rFonts w:ascii="Times New Roman" w:hAnsi="Times New Roman"/>
          <w:color w:val="1B1B1B"/>
          <w:sz w:val="24"/>
          <w:szCs w:val="24"/>
          <w:shd w:val="clear" w:color="auto" w:fill="FFFFFF"/>
        </w:rPr>
        <w:t>Avinash</w:t>
      </w:r>
      <w:r w:rsidR="00186373" w:rsidRPr="00E57C17">
        <w:rPr>
          <w:rFonts w:ascii="Times New Roman" w:hAnsi="Times New Roman"/>
          <w:color w:val="1F243C"/>
          <w:sz w:val="24"/>
          <w:szCs w:val="24"/>
          <w:shd w:val="clear" w:color="auto" w:fill="FFFFFF"/>
        </w:rPr>
        <w:t xml:space="preserve"> et al., 2016).</w:t>
      </w:r>
      <w:r w:rsidR="00361356" w:rsidRPr="00E57C17">
        <w:rPr>
          <w:rFonts w:ascii="Times New Roman" w:hAnsi="Times New Roman"/>
          <w:sz w:val="24"/>
          <w:szCs w:val="24"/>
        </w:rPr>
        <w:t xml:space="preserve"> </w:t>
      </w:r>
      <w:r w:rsidR="00361356" w:rsidRPr="00E57C17">
        <w:rPr>
          <w:rFonts w:ascii="Times New Roman" w:hAnsi="Times New Roman"/>
          <w:color w:val="1F243C"/>
          <w:sz w:val="24"/>
          <w:szCs w:val="24"/>
          <w:shd w:val="clear" w:color="auto" w:fill="FFFFFF"/>
        </w:rPr>
        <w:t xml:space="preserve">Mushroom protein is rich in important amino acids such as glutamic acid, aspartic acid, and </w:t>
      </w:r>
      <w:r w:rsidR="00361356" w:rsidRPr="00E57C17">
        <w:rPr>
          <w:rFonts w:ascii="Times New Roman" w:hAnsi="Times New Roman"/>
          <w:color w:val="1F243C"/>
          <w:sz w:val="24"/>
          <w:szCs w:val="24"/>
          <w:shd w:val="clear" w:color="auto" w:fill="FFFFFF"/>
        </w:rPr>
        <w:lastRenderedPageBreak/>
        <w:t>arginine</w:t>
      </w:r>
      <w:r w:rsidR="000435F9" w:rsidRPr="00E57C17">
        <w:rPr>
          <w:rFonts w:ascii="Times New Roman" w:hAnsi="Times New Roman"/>
          <w:color w:val="1F243C"/>
          <w:sz w:val="24"/>
          <w:szCs w:val="24"/>
          <w:shd w:val="clear" w:color="auto" w:fill="FFFFFF"/>
        </w:rPr>
        <w:t xml:space="preserve"> </w:t>
      </w:r>
      <w:r w:rsidR="00361356" w:rsidRPr="00E57C17">
        <w:rPr>
          <w:rFonts w:ascii="Times New Roman" w:hAnsi="Times New Roman"/>
          <w:color w:val="1F243C"/>
          <w:sz w:val="24"/>
          <w:szCs w:val="24"/>
          <w:shd w:val="clear" w:color="auto" w:fill="FFFFFF"/>
        </w:rPr>
        <w:t>(</w:t>
      </w:r>
      <w:r w:rsidR="00361356" w:rsidRPr="00E57C17">
        <w:rPr>
          <w:rFonts w:ascii="Times New Roman" w:hAnsi="Times New Roman"/>
          <w:color w:val="222222"/>
          <w:sz w:val="24"/>
          <w:szCs w:val="24"/>
          <w:shd w:val="clear" w:color="auto" w:fill="FFFFFF"/>
        </w:rPr>
        <w:t>PUIA</w:t>
      </w:r>
      <w:r w:rsidR="00361356" w:rsidRPr="00E57C17">
        <w:rPr>
          <w:rFonts w:ascii="Times New Roman" w:hAnsi="Times New Roman"/>
          <w:color w:val="1F243C"/>
          <w:sz w:val="24"/>
          <w:szCs w:val="24"/>
          <w:shd w:val="clear" w:color="auto" w:fill="FFFFFF"/>
        </w:rPr>
        <w:t xml:space="preserve"> et al., 2018).</w:t>
      </w:r>
      <w:r w:rsidR="00535A59" w:rsidRPr="00E57C17">
        <w:rPr>
          <w:rFonts w:ascii="Times New Roman" w:hAnsi="Times New Roman"/>
          <w:sz w:val="24"/>
          <w:szCs w:val="24"/>
        </w:rPr>
        <w:t xml:space="preserve"> Shiitake </w:t>
      </w:r>
      <w:r w:rsidR="00535A59" w:rsidRPr="00E57C17">
        <w:rPr>
          <w:rFonts w:ascii="Times New Roman" w:hAnsi="Times New Roman"/>
          <w:i/>
          <w:sz w:val="24"/>
          <w:szCs w:val="24"/>
          <w:u w:val="single"/>
        </w:rPr>
        <w:t>Lentinula edodes</w:t>
      </w:r>
      <w:r w:rsidR="00535A59" w:rsidRPr="00E57C17">
        <w:rPr>
          <w:rFonts w:ascii="Times New Roman" w:hAnsi="Times New Roman"/>
          <w:sz w:val="24"/>
          <w:szCs w:val="24"/>
        </w:rPr>
        <w:t xml:space="preserve"> have the most protein more than 20% (</w:t>
      </w:r>
      <w:r w:rsidR="002C5839" w:rsidRPr="00E57C17">
        <w:rPr>
          <w:rFonts w:ascii="Times New Roman" w:hAnsi="Times New Roman"/>
          <w:color w:val="222222"/>
          <w:sz w:val="24"/>
          <w:szCs w:val="24"/>
          <w:shd w:val="clear" w:color="auto" w:fill="FFFFFF"/>
        </w:rPr>
        <w:t>C</w:t>
      </w:r>
      <w:r w:rsidR="00535A59" w:rsidRPr="00E57C17">
        <w:rPr>
          <w:rFonts w:ascii="Times New Roman" w:hAnsi="Times New Roman"/>
          <w:color w:val="222222"/>
          <w:sz w:val="24"/>
          <w:szCs w:val="24"/>
          <w:shd w:val="clear" w:color="auto" w:fill="FFFFFF"/>
        </w:rPr>
        <w:t>haturvedi et al., 2018).</w:t>
      </w:r>
      <w:r w:rsidR="00C95D26" w:rsidRPr="00E57C17">
        <w:rPr>
          <w:rFonts w:ascii="Times New Roman" w:hAnsi="Times New Roman"/>
          <w:sz w:val="24"/>
          <w:szCs w:val="24"/>
        </w:rPr>
        <w:t xml:space="preserve"> Key bioactive proteins in fungi include lectins, immunomodulatory proteins, and enzymes like nucleases, ribonucleases, laccase, and ergotionein. Lectins help increase insulin secretion, lower blood sugar, boost the immune system, and even offer chemo-preventive effects against cancers, such as hepatocellular carcinoma (</w:t>
      </w:r>
      <w:r w:rsidR="00C95D26" w:rsidRPr="00E57C17">
        <w:rPr>
          <w:rFonts w:ascii="Times New Roman" w:hAnsi="Times New Roman"/>
          <w:color w:val="222222"/>
          <w:sz w:val="24"/>
          <w:szCs w:val="24"/>
          <w:shd w:val="clear" w:color="auto" w:fill="FFFFFF"/>
        </w:rPr>
        <w:t>Sousa</w:t>
      </w:r>
      <w:r w:rsidR="00C95D26" w:rsidRPr="00E57C17">
        <w:rPr>
          <w:rFonts w:ascii="Times New Roman" w:hAnsi="Times New Roman"/>
          <w:sz w:val="24"/>
          <w:szCs w:val="24"/>
        </w:rPr>
        <w:t xml:space="preserve"> et al., 2023).</w:t>
      </w:r>
      <w:r w:rsidR="00E033E6" w:rsidRPr="00E57C17">
        <w:rPr>
          <w:rFonts w:ascii="Times New Roman" w:hAnsi="Times New Roman"/>
          <w:sz w:val="24"/>
          <w:szCs w:val="24"/>
        </w:rPr>
        <w:t xml:space="preserve"> </w:t>
      </w:r>
      <w:r w:rsidR="00C95D26" w:rsidRPr="00E57C17">
        <w:rPr>
          <w:rFonts w:ascii="Times New Roman" w:hAnsi="Times New Roman"/>
          <w:sz w:val="24"/>
          <w:szCs w:val="24"/>
        </w:rPr>
        <w:t>Shiitake mushrooms are packed with antioxidant-rich phenolic compounds, including p-hydroxybenzoic acid, protocatechuic</w:t>
      </w:r>
      <w:r w:rsidR="004F0689" w:rsidRPr="00E57C17">
        <w:rPr>
          <w:rFonts w:ascii="Times New Roman" w:hAnsi="Times New Roman"/>
          <w:sz w:val="24"/>
          <w:szCs w:val="24"/>
        </w:rPr>
        <w:t xml:space="preserve"> acid, and trans-cinnamic acid. </w:t>
      </w:r>
      <w:r w:rsidR="00C95D26" w:rsidRPr="00E57C17">
        <w:rPr>
          <w:rFonts w:ascii="Times New Roman" w:hAnsi="Times New Roman"/>
          <w:sz w:val="24"/>
          <w:szCs w:val="24"/>
        </w:rPr>
        <w:t>They also have higher calcium levels than many other mushrooms, along with significant amounts of potassium, magnesium</w:t>
      </w:r>
      <w:r w:rsidR="004F0689" w:rsidRPr="00E57C17">
        <w:rPr>
          <w:rFonts w:ascii="Times New Roman" w:hAnsi="Times New Roman"/>
          <w:sz w:val="24"/>
          <w:szCs w:val="24"/>
        </w:rPr>
        <w:t>, sodium, zinc, and phosphorus. Mushrooms, including shiitake, contain phenolic compounds that have powerful antioxidant effects. Shiitake mushrooms, in particular, have a total phenolic content of 13 µmol GAE/mg (</w:t>
      </w:r>
      <w:r w:rsidR="004F0689" w:rsidRPr="00E57C17">
        <w:rPr>
          <w:rFonts w:ascii="Times New Roman" w:hAnsi="Times New Roman"/>
          <w:color w:val="222222"/>
          <w:sz w:val="24"/>
          <w:szCs w:val="24"/>
          <w:shd w:val="clear" w:color="auto" w:fill="FFFFFF"/>
        </w:rPr>
        <w:t>Sharpe et al., 2021).</w:t>
      </w:r>
      <w:r w:rsidR="004F0689" w:rsidRPr="00E57C17">
        <w:rPr>
          <w:rFonts w:ascii="Times New Roman" w:hAnsi="Times New Roman"/>
          <w:sz w:val="24"/>
          <w:szCs w:val="24"/>
        </w:rPr>
        <w:t xml:space="preserve"> </w:t>
      </w:r>
      <w:r w:rsidR="00C95D26" w:rsidRPr="00E57C17">
        <w:rPr>
          <w:rFonts w:ascii="Times New Roman" w:hAnsi="Times New Roman"/>
          <w:sz w:val="24"/>
          <w:szCs w:val="24"/>
        </w:rPr>
        <w:t>The presence of polyunsaturated fatty acids, like linoleic acid, adds to their value in nutraceuticals. Moreover, fatty acids from Shiitake mycelium and spent substrates show promising antibacterial and antifungal effects.</w:t>
      </w:r>
      <w:r w:rsidR="00DE5DBA" w:rsidRPr="00E57C17">
        <w:rPr>
          <w:rFonts w:ascii="Times New Roman" w:hAnsi="Times New Roman"/>
          <w:color w:val="000000" w:themeColor="text1"/>
          <w:sz w:val="24"/>
          <w:szCs w:val="24"/>
          <w:shd w:val="clear" w:color="auto" w:fill="FFFFFF"/>
        </w:rPr>
        <w:t xml:space="preserve"> </w:t>
      </w:r>
      <w:r w:rsidR="00DD6B0A" w:rsidRPr="00E57C17">
        <w:rPr>
          <w:rFonts w:ascii="Times New Roman" w:hAnsi="Times New Roman"/>
          <w:sz w:val="24"/>
          <w:szCs w:val="24"/>
        </w:rPr>
        <w:t>Shiitake consists series of waste</w:t>
      </w:r>
      <w:r w:rsidR="000D5E2E" w:rsidRPr="00E57C17">
        <w:rPr>
          <w:rFonts w:ascii="Times New Roman" w:hAnsi="Times New Roman"/>
          <w:sz w:val="24"/>
          <w:szCs w:val="24"/>
        </w:rPr>
        <w:t xml:space="preserve"> </w:t>
      </w:r>
      <w:r w:rsidR="00DD6B0A" w:rsidRPr="00E57C17">
        <w:rPr>
          <w:rFonts w:ascii="Times New Roman" w:hAnsi="Times New Roman"/>
          <w:sz w:val="24"/>
          <w:szCs w:val="24"/>
        </w:rPr>
        <w:t xml:space="preserve">materials </w:t>
      </w:r>
      <w:r w:rsidR="00DD6B0A" w:rsidRPr="00E57C17">
        <w:rPr>
          <w:rFonts w:ascii="Times New Roman" w:hAnsi="Times New Roman"/>
          <w:color w:val="1F243C"/>
          <w:sz w:val="24"/>
          <w:szCs w:val="24"/>
          <w:shd w:val="clear" w:color="auto" w:fill="FFFFFF"/>
        </w:rPr>
        <w:t xml:space="preserve">these </w:t>
      </w:r>
      <w:r w:rsidR="00DD6B0A" w:rsidRPr="00E57C17">
        <w:rPr>
          <w:rFonts w:ascii="Times New Roman" w:hAnsi="Times New Roman"/>
          <w:color w:val="000000" w:themeColor="text1"/>
          <w:sz w:val="24"/>
          <w:szCs w:val="24"/>
          <w:shd w:val="clear" w:color="auto" w:fill="FFFFFF"/>
        </w:rPr>
        <w:t xml:space="preserve">byproducts contain a wealth of complex organic compounds that can be utilized for sustainable purposes. </w:t>
      </w:r>
      <w:r w:rsidR="007942A6" w:rsidRPr="00E57C17">
        <w:rPr>
          <w:rFonts w:ascii="Times New Roman" w:hAnsi="Times New Roman"/>
          <w:color w:val="000000" w:themeColor="text1"/>
          <w:sz w:val="24"/>
          <w:szCs w:val="24"/>
          <w:shd w:val="clear" w:color="auto" w:fill="FFFFFF"/>
        </w:rPr>
        <w:t>It is important to understand the chemical makeup of shiitake mushroom waste to evaluate its biodegradability, potential for reuse, and environmental effects. The major components of this waste consist of cellulose, hemicellulose, lignin, proteins, amino acids, and trace minerals, all of which play a role in its capacity for recycling or repurposing</w:t>
      </w:r>
      <w:r w:rsidR="00DD6B0A" w:rsidRPr="00E57C17">
        <w:rPr>
          <w:rFonts w:ascii="Times New Roman" w:hAnsi="Times New Roman"/>
          <w:color w:val="000000" w:themeColor="text1"/>
          <w:sz w:val="24"/>
          <w:szCs w:val="24"/>
          <w:shd w:val="clear" w:color="auto" w:fill="FFFFFF"/>
        </w:rPr>
        <w:t>.</w:t>
      </w:r>
      <w:r w:rsidR="00A56FFE" w:rsidRPr="00E57C17">
        <w:rPr>
          <w:rFonts w:ascii="Times New Roman" w:hAnsi="Times New Roman"/>
          <w:sz w:val="24"/>
          <w:szCs w:val="24"/>
        </w:rPr>
        <w:t xml:space="preserve"> </w:t>
      </w:r>
    </w:p>
    <w:p w14:paraId="7AF461B1" w14:textId="77777777" w:rsidR="007961F5" w:rsidRPr="00E57C17" w:rsidRDefault="007961F5" w:rsidP="00E033E6">
      <w:pPr>
        <w:spacing w:line="360" w:lineRule="auto"/>
        <w:jc w:val="both"/>
        <w:rPr>
          <w:rFonts w:ascii="Times New Roman" w:hAnsi="Times New Roman"/>
          <w:bCs/>
          <w:sz w:val="24"/>
          <w:szCs w:val="24"/>
        </w:rPr>
      </w:pPr>
    </w:p>
    <w:p w14:paraId="0C54AFE0" w14:textId="77777777" w:rsidR="006E126C" w:rsidRPr="00E57C17" w:rsidRDefault="00A90BAD" w:rsidP="00E033E6">
      <w:pPr>
        <w:spacing w:line="360" w:lineRule="auto"/>
        <w:jc w:val="both"/>
        <w:rPr>
          <w:rFonts w:ascii="Times New Roman" w:hAnsi="Times New Roman"/>
          <w:b/>
          <w:bCs/>
          <w:sz w:val="24"/>
          <w:szCs w:val="24"/>
        </w:rPr>
      </w:pPr>
      <w:r w:rsidRPr="00E57C17">
        <w:rPr>
          <w:rFonts w:ascii="Times New Roman" w:hAnsi="Times New Roman"/>
          <w:b/>
          <w:bCs/>
          <w:noProof/>
          <w:sz w:val="24"/>
          <w:szCs w:val="24"/>
          <w:lang w:bidi="hi-IN"/>
        </w:rPr>
        <w:lastRenderedPageBreak/>
        <w:drawing>
          <wp:inline distT="0" distB="0" distL="0" distR="0" wp14:anchorId="2956B65B" wp14:editId="7E9E8889">
            <wp:extent cx="5943600" cy="3343275"/>
            <wp:effectExtent l="95250" t="57150" r="114300" b="104775"/>
            <wp:docPr id="7" name="Picture 6" descr="Anti- Can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Cance (1).png"/>
                    <pic:cNvPicPr/>
                  </pic:nvPicPr>
                  <pic:blipFill>
                    <a:blip r:embed="rId10" cstate="print"/>
                    <a:stretch>
                      <a:fillRect/>
                    </a:stretch>
                  </pic:blipFill>
                  <pic:spPr>
                    <a:xfrm>
                      <a:off x="0" y="0"/>
                      <a:ext cx="5943600" cy="3343275"/>
                    </a:xfrm>
                    <a:prstGeom prst="roundRect">
                      <a:avLst/>
                    </a:prstGeom>
                    <a:ln w="38100" cap="sq">
                      <a:solidFill>
                        <a:schemeClr val="accent4">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7EBDF7F" w14:textId="77777777" w:rsidR="00AC1FFE" w:rsidRPr="00E57C17" w:rsidRDefault="00A90BAD" w:rsidP="00E033E6">
      <w:pPr>
        <w:spacing w:line="360" w:lineRule="auto"/>
        <w:jc w:val="both"/>
        <w:rPr>
          <w:rFonts w:ascii="Times New Roman" w:hAnsi="Times New Roman"/>
          <w:b/>
          <w:bCs/>
          <w:sz w:val="24"/>
          <w:szCs w:val="24"/>
        </w:rPr>
      </w:pPr>
      <w:r w:rsidRPr="00E57C17">
        <w:rPr>
          <w:rFonts w:ascii="Times New Roman" w:hAnsi="Times New Roman"/>
          <w:b/>
          <w:bCs/>
          <w:sz w:val="24"/>
          <w:szCs w:val="24"/>
        </w:rPr>
        <w:t>FIG 3: B</w:t>
      </w:r>
      <w:r w:rsidR="00E033E6" w:rsidRPr="00E57C17">
        <w:rPr>
          <w:rFonts w:ascii="Times New Roman" w:hAnsi="Times New Roman"/>
          <w:b/>
          <w:bCs/>
          <w:sz w:val="24"/>
          <w:szCs w:val="24"/>
        </w:rPr>
        <w:t>io-activity of shiitake mushroom byproducts</w:t>
      </w:r>
    </w:p>
    <w:p w14:paraId="1EE9CAAE" w14:textId="77777777" w:rsidR="000435F9" w:rsidRPr="00E57C17" w:rsidRDefault="000435F9" w:rsidP="00E033E6">
      <w:pPr>
        <w:spacing w:line="360" w:lineRule="auto"/>
        <w:jc w:val="both"/>
        <w:rPr>
          <w:rFonts w:ascii="Times New Roman" w:hAnsi="Times New Roman"/>
          <w:b/>
          <w:bCs/>
          <w:sz w:val="24"/>
          <w:szCs w:val="24"/>
        </w:rPr>
      </w:pPr>
    </w:p>
    <w:p w14:paraId="0A1129E4" w14:textId="2C6D18A1" w:rsidR="000435F9" w:rsidRPr="00E57C17" w:rsidRDefault="007D5D09" w:rsidP="00E033E6">
      <w:pPr>
        <w:spacing w:line="360" w:lineRule="auto"/>
        <w:jc w:val="both"/>
        <w:rPr>
          <w:rFonts w:ascii="Times New Roman" w:hAnsi="Times New Roman"/>
          <w:b/>
          <w:bCs/>
          <w:sz w:val="24"/>
          <w:szCs w:val="24"/>
        </w:rPr>
      </w:pPr>
      <w:r>
        <w:rPr>
          <w:rFonts w:ascii="Times New Roman" w:hAnsi="Times New Roman"/>
          <w:b/>
          <w:bCs/>
          <w:sz w:val="24"/>
          <w:szCs w:val="24"/>
        </w:rPr>
        <w:t xml:space="preserve">TABLE 1. </w:t>
      </w:r>
      <w:r w:rsidR="00E57C17" w:rsidRPr="00E57C17">
        <w:rPr>
          <w:rFonts w:ascii="Times New Roman" w:hAnsi="Times New Roman"/>
          <w:b/>
          <w:bCs/>
          <w:sz w:val="24"/>
          <w:szCs w:val="24"/>
        </w:rPr>
        <w:t>Bioloical activity and different bio-active compounds of shiitake mushroom byproducts:</w:t>
      </w:r>
    </w:p>
    <w:p w14:paraId="4F80B78A" w14:textId="77777777" w:rsidR="000435F9" w:rsidRPr="00E57C17" w:rsidRDefault="000435F9" w:rsidP="00E033E6">
      <w:pPr>
        <w:spacing w:line="360" w:lineRule="auto"/>
        <w:jc w:val="both"/>
        <w:rPr>
          <w:rFonts w:ascii="Times New Roman" w:hAnsi="Times New Roman"/>
          <w:b/>
          <w:bCs/>
          <w:sz w:val="24"/>
          <w:szCs w:val="24"/>
        </w:rPr>
      </w:pPr>
    </w:p>
    <w:tbl>
      <w:tblPr>
        <w:tblStyle w:val="TableGrid"/>
        <w:tblW w:w="0" w:type="auto"/>
        <w:tblLook w:val="04A0" w:firstRow="1" w:lastRow="0" w:firstColumn="1" w:lastColumn="0" w:noHBand="0" w:noVBand="1"/>
      </w:tblPr>
      <w:tblGrid>
        <w:gridCol w:w="3192"/>
        <w:gridCol w:w="3192"/>
        <w:gridCol w:w="3192"/>
      </w:tblGrid>
      <w:tr w:rsidR="00AC1FFE" w:rsidRPr="00E57C17" w14:paraId="3B748815" w14:textId="77777777" w:rsidTr="00AC1FFE">
        <w:tc>
          <w:tcPr>
            <w:tcW w:w="3192" w:type="dxa"/>
          </w:tcPr>
          <w:p w14:paraId="180E0D51" w14:textId="77777777" w:rsidR="00AC1FFE" w:rsidRPr="00E57C17" w:rsidRDefault="00AC1FFE" w:rsidP="00E033E6">
            <w:pPr>
              <w:spacing w:line="360" w:lineRule="auto"/>
              <w:jc w:val="both"/>
              <w:rPr>
                <w:rFonts w:ascii="Times New Roman" w:hAnsi="Times New Roman"/>
                <w:b/>
                <w:sz w:val="24"/>
                <w:szCs w:val="24"/>
              </w:rPr>
            </w:pPr>
            <w:r w:rsidRPr="00E57C17">
              <w:rPr>
                <w:rFonts w:ascii="Times New Roman" w:hAnsi="Times New Roman"/>
                <w:b/>
                <w:color w:val="000000"/>
                <w:sz w:val="24"/>
                <w:szCs w:val="24"/>
              </w:rPr>
              <w:t>Bioactive Compound</w:t>
            </w:r>
          </w:p>
          <w:p w14:paraId="6E218A48"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17C2CC4B" w14:textId="77777777" w:rsidR="00AC1FFE" w:rsidRPr="00E57C17" w:rsidRDefault="00AC1FFE" w:rsidP="00E033E6">
            <w:pPr>
              <w:spacing w:line="360" w:lineRule="auto"/>
              <w:jc w:val="both"/>
              <w:rPr>
                <w:rFonts w:ascii="Times New Roman" w:hAnsi="Times New Roman"/>
                <w:b/>
                <w:sz w:val="24"/>
                <w:szCs w:val="24"/>
              </w:rPr>
            </w:pPr>
            <w:r w:rsidRPr="00E57C17">
              <w:rPr>
                <w:rFonts w:ascii="Times New Roman" w:hAnsi="Times New Roman"/>
                <w:b/>
                <w:color w:val="000000"/>
                <w:sz w:val="24"/>
                <w:szCs w:val="24"/>
              </w:rPr>
              <w:t>Biological Activity</w:t>
            </w:r>
          </w:p>
          <w:p w14:paraId="27240E86"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2D4DE3C7" w14:textId="77777777" w:rsidR="00AC1FFE" w:rsidRPr="00E57C17" w:rsidRDefault="00AC1FFE" w:rsidP="00E033E6">
            <w:pPr>
              <w:spacing w:line="360" w:lineRule="auto"/>
              <w:jc w:val="both"/>
              <w:rPr>
                <w:rFonts w:ascii="Times New Roman" w:hAnsi="Times New Roman"/>
                <w:b/>
                <w:sz w:val="24"/>
                <w:szCs w:val="24"/>
              </w:rPr>
            </w:pPr>
            <w:r w:rsidRPr="00E57C17">
              <w:rPr>
                <w:rFonts w:ascii="Times New Roman" w:hAnsi="Times New Roman"/>
                <w:b/>
                <w:color w:val="000000"/>
                <w:sz w:val="24"/>
                <w:szCs w:val="24"/>
              </w:rPr>
              <w:t>Reference</w:t>
            </w:r>
          </w:p>
          <w:p w14:paraId="20280C82"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1B5D054B" w14:textId="77777777" w:rsidTr="00AC1FFE">
        <w:tc>
          <w:tcPr>
            <w:tcW w:w="3192" w:type="dxa"/>
          </w:tcPr>
          <w:p w14:paraId="00955198"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Polysaccharides (e.g., Î²-glucans, lentinan)</w:t>
            </w:r>
          </w:p>
          <w:p w14:paraId="7B67DE07"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5ABD9A05" w14:textId="77777777" w:rsidR="00AC1FFE" w:rsidRPr="00E57C17" w:rsidRDefault="00AC1FFE" w:rsidP="00E033E6">
            <w:pPr>
              <w:spacing w:line="360" w:lineRule="auto"/>
              <w:jc w:val="both"/>
              <w:rPr>
                <w:rFonts w:ascii="Times New Roman" w:hAnsi="Times New Roman"/>
                <w:color w:val="000000"/>
                <w:kern w:val="2"/>
                <w:sz w:val="24"/>
                <w:szCs w:val="24"/>
              </w:rPr>
            </w:pPr>
            <w:r w:rsidRPr="00E57C17">
              <w:rPr>
                <w:rFonts w:ascii="Times New Roman" w:hAnsi="Times New Roman"/>
                <w:color w:val="000000"/>
                <w:sz w:val="24"/>
                <w:szCs w:val="24"/>
              </w:rPr>
              <w:t>Anticancer, immunomodulatory, antioxidant, antitumor and cholesterol-lowering activities</w:t>
            </w:r>
          </w:p>
          <w:p w14:paraId="36CA915A"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1436F3E1"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 xml:space="preserve">(Chaipoot et al., 2023; </w:t>
            </w:r>
            <w:r w:rsidRPr="00E57C17">
              <w:rPr>
                <w:rFonts w:ascii="Times New Roman" w:hAnsi="Times New Roman"/>
                <w:sz w:val="24"/>
                <w:szCs w:val="24"/>
              </w:rPr>
              <w:t>Łysakowska et al., 2023)</w:t>
            </w:r>
          </w:p>
          <w:p w14:paraId="1B36AB79"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3F457736" w14:textId="77777777" w:rsidTr="00AC1FFE">
        <w:tc>
          <w:tcPr>
            <w:tcW w:w="3192" w:type="dxa"/>
          </w:tcPr>
          <w:p w14:paraId="5AA0DAE5"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Phenolic compounds</w:t>
            </w:r>
          </w:p>
          <w:p w14:paraId="67FA7C6C"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0F843765"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lastRenderedPageBreak/>
              <w:t xml:space="preserve">Antioxidant, antimicrobial and </w:t>
            </w:r>
            <w:r w:rsidRPr="00E57C17">
              <w:rPr>
                <w:rFonts w:ascii="Times New Roman" w:hAnsi="Times New Roman"/>
                <w:color w:val="000000"/>
                <w:sz w:val="24"/>
                <w:szCs w:val="24"/>
              </w:rPr>
              <w:lastRenderedPageBreak/>
              <w:t>anti-inflammatory properties</w:t>
            </w:r>
          </w:p>
          <w:p w14:paraId="5E4DD057"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6A3E91B7"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lastRenderedPageBreak/>
              <w:t xml:space="preserve">(Chaipoot et al., 2023; Kumar </w:t>
            </w:r>
            <w:r w:rsidRPr="00E57C17">
              <w:rPr>
                <w:rFonts w:ascii="Times New Roman" w:hAnsi="Times New Roman"/>
                <w:color w:val="000000"/>
                <w:sz w:val="24"/>
                <w:szCs w:val="24"/>
              </w:rPr>
              <w:lastRenderedPageBreak/>
              <w:t>et al., 2022)</w:t>
            </w:r>
          </w:p>
          <w:p w14:paraId="7D68F9D6"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2281D390" w14:textId="77777777" w:rsidTr="00AC1FFE">
        <w:tc>
          <w:tcPr>
            <w:tcW w:w="3192" w:type="dxa"/>
          </w:tcPr>
          <w:p w14:paraId="66FB1ED1"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lastRenderedPageBreak/>
              <w:t>Ergosterol</w:t>
            </w:r>
          </w:p>
          <w:p w14:paraId="4ADA2DB6"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2F188DA3"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Antioxidant and precursor to vitamin D synthesis</w:t>
            </w:r>
          </w:p>
          <w:p w14:paraId="5BFE7CFB"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4D0D900F"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 xml:space="preserve">(Chaipoot et al., 2023; </w:t>
            </w:r>
            <w:r w:rsidRPr="00E57C17">
              <w:rPr>
                <w:rFonts w:ascii="Times New Roman" w:hAnsi="Times New Roman"/>
                <w:sz w:val="24"/>
                <w:szCs w:val="24"/>
              </w:rPr>
              <w:t>Antunes et al., 2020)</w:t>
            </w:r>
          </w:p>
          <w:p w14:paraId="1C5C785A"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6EA9D953" w14:textId="77777777" w:rsidTr="00AC1FFE">
        <w:tc>
          <w:tcPr>
            <w:tcW w:w="3192" w:type="dxa"/>
          </w:tcPr>
          <w:p w14:paraId="699DFDFF"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Triterpenoids</w:t>
            </w:r>
          </w:p>
          <w:p w14:paraId="6D2612CD"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68AC2347"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Antitumor and anti-inflammatory effects</w:t>
            </w:r>
          </w:p>
          <w:p w14:paraId="2ED24EB5"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55224F84"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(Antunes et al., 2020; Łysakowska et al., 2023)</w:t>
            </w:r>
          </w:p>
          <w:p w14:paraId="20516C06"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3933E854" w14:textId="77777777" w:rsidTr="009160F2">
        <w:trPr>
          <w:trHeight w:val="1389"/>
        </w:trPr>
        <w:tc>
          <w:tcPr>
            <w:tcW w:w="3192" w:type="dxa"/>
          </w:tcPr>
          <w:p w14:paraId="0503395F" w14:textId="77777777" w:rsidR="00AC1FFE" w:rsidRPr="00E57C17" w:rsidRDefault="00AC1FFE" w:rsidP="00E033E6">
            <w:pPr>
              <w:spacing w:line="360" w:lineRule="auto"/>
              <w:jc w:val="both"/>
              <w:rPr>
                <w:rFonts w:ascii="Times New Roman" w:hAnsi="Times New Roman"/>
                <w:b/>
                <w:bCs/>
                <w:sz w:val="24"/>
                <w:szCs w:val="24"/>
              </w:rPr>
            </w:pPr>
            <w:r w:rsidRPr="00E57C17">
              <w:rPr>
                <w:rFonts w:ascii="Times New Roman" w:hAnsi="Times New Roman"/>
                <w:color w:val="000000"/>
                <w:sz w:val="24"/>
                <w:szCs w:val="24"/>
              </w:rPr>
              <w:t>Proteins and peptides</w:t>
            </w:r>
          </w:p>
          <w:p w14:paraId="67BC9A7F" w14:textId="77777777" w:rsidR="00AC1FFE" w:rsidRPr="00E57C17" w:rsidRDefault="00AC1FFE" w:rsidP="00E033E6">
            <w:pPr>
              <w:spacing w:line="360" w:lineRule="auto"/>
              <w:jc w:val="both"/>
              <w:rPr>
                <w:rFonts w:ascii="Times New Roman" w:hAnsi="Times New Roman"/>
                <w:color w:val="000000"/>
                <w:sz w:val="24"/>
                <w:szCs w:val="24"/>
              </w:rPr>
            </w:pPr>
          </w:p>
          <w:p w14:paraId="497FE1B0"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4A01F7D3" w14:textId="77777777" w:rsidR="00AC1FFE" w:rsidRPr="00E57C17" w:rsidRDefault="00AC1FFE" w:rsidP="00E033E6">
            <w:pPr>
              <w:spacing w:line="360" w:lineRule="auto"/>
              <w:jc w:val="both"/>
              <w:rPr>
                <w:rFonts w:ascii="Times New Roman" w:hAnsi="Times New Roman"/>
                <w:b/>
                <w:bCs/>
                <w:sz w:val="24"/>
                <w:szCs w:val="24"/>
              </w:rPr>
            </w:pPr>
            <w:r w:rsidRPr="00E57C17">
              <w:rPr>
                <w:rFonts w:ascii="Times New Roman" w:hAnsi="Times New Roman"/>
                <w:color w:val="000000"/>
                <w:sz w:val="24"/>
                <w:szCs w:val="24"/>
              </w:rPr>
              <w:t>Antimicrobial and immunomodulatory effects</w:t>
            </w:r>
          </w:p>
        </w:tc>
        <w:tc>
          <w:tcPr>
            <w:tcW w:w="3192" w:type="dxa"/>
          </w:tcPr>
          <w:p w14:paraId="488D4027"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(Antunes et al., 2020)</w:t>
            </w:r>
          </w:p>
          <w:p w14:paraId="6DE30496"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76D3A5B8" w14:textId="77777777" w:rsidTr="00AC1FFE">
        <w:trPr>
          <w:trHeight w:val="1077"/>
        </w:trPr>
        <w:tc>
          <w:tcPr>
            <w:tcW w:w="3192" w:type="dxa"/>
            <w:tcBorders>
              <w:top w:val="single" w:sz="4" w:space="0" w:color="auto"/>
            </w:tcBorders>
          </w:tcPr>
          <w:p w14:paraId="17649F7B"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Polysaccharide-protein complexes</w:t>
            </w:r>
          </w:p>
          <w:p w14:paraId="0A46F7AC" w14:textId="77777777" w:rsidR="00AC1FFE" w:rsidRPr="00E57C17" w:rsidRDefault="00AC1FFE" w:rsidP="00E033E6">
            <w:pPr>
              <w:spacing w:line="360" w:lineRule="auto"/>
              <w:jc w:val="both"/>
              <w:rPr>
                <w:rFonts w:ascii="Times New Roman" w:hAnsi="Times New Roman"/>
                <w:color w:val="000000"/>
                <w:sz w:val="24"/>
                <w:szCs w:val="24"/>
              </w:rPr>
            </w:pPr>
          </w:p>
        </w:tc>
        <w:tc>
          <w:tcPr>
            <w:tcW w:w="3192" w:type="dxa"/>
            <w:tcBorders>
              <w:top w:val="single" w:sz="4" w:space="0" w:color="auto"/>
            </w:tcBorders>
          </w:tcPr>
          <w:p w14:paraId="5F98279F"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Enhances immunity and exhibits antitumor activity</w:t>
            </w:r>
          </w:p>
          <w:p w14:paraId="6B34EA0F" w14:textId="77777777" w:rsidR="00AC1FFE" w:rsidRPr="00E57C17" w:rsidRDefault="00AC1FFE" w:rsidP="00E033E6">
            <w:pPr>
              <w:spacing w:line="360" w:lineRule="auto"/>
              <w:jc w:val="both"/>
              <w:rPr>
                <w:rFonts w:ascii="Times New Roman" w:hAnsi="Times New Roman"/>
                <w:color w:val="000000"/>
                <w:sz w:val="24"/>
                <w:szCs w:val="24"/>
              </w:rPr>
            </w:pPr>
          </w:p>
        </w:tc>
        <w:tc>
          <w:tcPr>
            <w:tcW w:w="3192" w:type="dxa"/>
            <w:tcBorders>
              <w:top w:val="single" w:sz="4" w:space="0" w:color="auto"/>
            </w:tcBorders>
          </w:tcPr>
          <w:p w14:paraId="68041F7B"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(Antunes et al., 2023; Łysakowska et al., 2023)</w:t>
            </w:r>
          </w:p>
          <w:p w14:paraId="0138B064"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4C5DBABA" w14:textId="77777777" w:rsidTr="00AC1FFE">
        <w:tc>
          <w:tcPr>
            <w:tcW w:w="3192" w:type="dxa"/>
          </w:tcPr>
          <w:p w14:paraId="3089894B"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Flavonoids</w:t>
            </w:r>
          </w:p>
          <w:p w14:paraId="2764D498"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623C9698"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Antioxidant and protective effects</w:t>
            </w:r>
          </w:p>
          <w:p w14:paraId="496A3B15"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0B6963C2"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sz w:val="24"/>
                <w:szCs w:val="24"/>
              </w:rPr>
              <w:t>(Antunes et al., 2023; Kumar et al., 2020)</w:t>
            </w:r>
          </w:p>
          <w:p w14:paraId="6524B5C2" w14:textId="77777777" w:rsidR="00AC1FFE" w:rsidRPr="00E57C17" w:rsidRDefault="00AC1FFE" w:rsidP="00E033E6">
            <w:pPr>
              <w:spacing w:line="360" w:lineRule="auto"/>
              <w:jc w:val="both"/>
              <w:rPr>
                <w:rFonts w:ascii="Times New Roman" w:hAnsi="Times New Roman"/>
                <w:b/>
                <w:bCs/>
                <w:sz w:val="24"/>
                <w:szCs w:val="24"/>
              </w:rPr>
            </w:pPr>
          </w:p>
        </w:tc>
      </w:tr>
      <w:tr w:rsidR="00AC1FFE" w:rsidRPr="00E57C17" w14:paraId="15240762" w14:textId="77777777" w:rsidTr="00AC1FFE">
        <w:tc>
          <w:tcPr>
            <w:tcW w:w="3192" w:type="dxa"/>
          </w:tcPr>
          <w:p w14:paraId="42D156F3"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Trace elements (e.g., Fe, Zn, Mg)</w:t>
            </w:r>
          </w:p>
          <w:p w14:paraId="740178E6" w14:textId="77777777" w:rsidR="00AC1FFE" w:rsidRPr="00E57C17" w:rsidRDefault="00AC1FFE" w:rsidP="00E033E6">
            <w:pPr>
              <w:spacing w:line="360" w:lineRule="auto"/>
              <w:jc w:val="both"/>
              <w:rPr>
                <w:rFonts w:ascii="Times New Roman" w:hAnsi="Times New Roman"/>
                <w:color w:val="000000"/>
                <w:sz w:val="24"/>
                <w:szCs w:val="24"/>
              </w:rPr>
            </w:pPr>
          </w:p>
        </w:tc>
        <w:tc>
          <w:tcPr>
            <w:tcW w:w="3192" w:type="dxa"/>
          </w:tcPr>
          <w:p w14:paraId="7787FA79"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Supports enzymatic functions and antioxidant defense systems</w:t>
            </w:r>
          </w:p>
          <w:p w14:paraId="36A0FBF4" w14:textId="77777777" w:rsidR="00AC1FFE" w:rsidRPr="00E57C17" w:rsidRDefault="00AC1FFE" w:rsidP="00E033E6">
            <w:pPr>
              <w:spacing w:line="360" w:lineRule="auto"/>
              <w:jc w:val="both"/>
              <w:rPr>
                <w:rFonts w:ascii="Times New Roman" w:hAnsi="Times New Roman"/>
                <w:b/>
                <w:bCs/>
                <w:sz w:val="24"/>
                <w:szCs w:val="24"/>
              </w:rPr>
            </w:pPr>
          </w:p>
        </w:tc>
        <w:tc>
          <w:tcPr>
            <w:tcW w:w="3192" w:type="dxa"/>
          </w:tcPr>
          <w:p w14:paraId="58EE8D31" w14:textId="77777777" w:rsidR="00AC1FFE" w:rsidRPr="00E57C17" w:rsidRDefault="00AC1FFE" w:rsidP="00E033E6">
            <w:pPr>
              <w:spacing w:line="360" w:lineRule="auto"/>
              <w:jc w:val="both"/>
              <w:rPr>
                <w:rFonts w:ascii="Times New Roman" w:hAnsi="Times New Roman"/>
                <w:sz w:val="24"/>
                <w:szCs w:val="24"/>
              </w:rPr>
            </w:pPr>
            <w:r w:rsidRPr="00E57C17">
              <w:rPr>
                <w:rFonts w:ascii="Times New Roman" w:hAnsi="Times New Roman"/>
                <w:color w:val="000000"/>
                <w:sz w:val="24"/>
                <w:szCs w:val="24"/>
              </w:rPr>
              <w:t>(Kumar et al., 2020)</w:t>
            </w:r>
          </w:p>
          <w:p w14:paraId="52AB6A90" w14:textId="77777777" w:rsidR="00AC1FFE" w:rsidRPr="00E57C17" w:rsidRDefault="00AC1FFE" w:rsidP="00E033E6">
            <w:pPr>
              <w:spacing w:line="360" w:lineRule="auto"/>
              <w:jc w:val="both"/>
              <w:rPr>
                <w:rFonts w:ascii="Times New Roman" w:hAnsi="Times New Roman"/>
                <w:b/>
                <w:bCs/>
                <w:sz w:val="24"/>
                <w:szCs w:val="24"/>
              </w:rPr>
            </w:pPr>
          </w:p>
        </w:tc>
      </w:tr>
    </w:tbl>
    <w:p w14:paraId="70B62099" w14:textId="77777777" w:rsidR="00AC1FFE" w:rsidRPr="00E57C17" w:rsidRDefault="00AC1FFE" w:rsidP="00E033E6">
      <w:pPr>
        <w:spacing w:line="360" w:lineRule="auto"/>
        <w:jc w:val="both"/>
        <w:rPr>
          <w:rFonts w:ascii="Times New Roman" w:hAnsi="Times New Roman"/>
          <w:b/>
          <w:bCs/>
          <w:sz w:val="24"/>
          <w:szCs w:val="24"/>
        </w:rPr>
      </w:pPr>
    </w:p>
    <w:p w14:paraId="160D8339" w14:textId="77777777" w:rsidR="00474176" w:rsidRPr="00E57C17" w:rsidRDefault="005A1D46" w:rsidP="00E033E6">
      <w:pPr>
        <w:spacing w:line="360" w:lineRule="auto"/>
        <w:jc w:val="both"/>
        <w:rPr>
          <w:rFonts w:ascii="Times New Roman" w:hAnsi="Times New Roman"/>
          <w:b/>
          <w:bCs/>
          <w:sz w:val="24"/>
          <w:szCs w:val="24"/>
        </w:rPr>
      </w:pPr>
      <w:r w:rsidRPr="00E57C17">
        <w:rPr>
          <w:rFonts w:ascii="Times New Roman" w:hAnsi="Times New Roman"/>
          <w:b/>
          <w:bCs/>
          <w:sz w:val="24"/>
          <w:szCs w:val="24"/>
        </w:rPr>
        <w:t>Medicinal and Nutritional Value of Shiitake Byproducts:</w:t>
      </w:r>
    </w:p>
    <w:p w14:paraId="1F6FDC14" w14:textId="77777777" w:rsidR="00A671C3" w:rsidRPr="00E57C17" w:rsidRDefault="00AB4DA7" w:rsidP="00E033E6">
      <w:pPr>
        <w:spacing w:line="360" w:lineRule="auto"/>
        <w:jc w:val="both"/>
        <w:rPr>
          <w:rFonts w:ascii="Times New Roman" w:hAnsi="Times New Roman"/>
          <w:sz w:val="24"/>
          <w:szCs w:val="24"/>
        </w:rPr>
      </w:pPr>
      <w:r w:rsidRPr="00E57C17">
        <w:rPr>
          <w:rFonts w:ascii="Times New Roman" w:hAnsi="Times New Roman"/>
          <w:sz w:val="24"/>
          <w:szCs w:val="24"/>
        </w:rPr>
        <w:lastRenderedPageBreak/>
        <w:t>Shiitake mushrooms are known for their high concentration of biologically active compounds, such as (1,3)(1,6)-β-D-glucans, which are a form of dietary fiber, along with triterpenes, phenolic compounds, and sterols. Due to their low fat content, they are a low-calorie food and are considered a functional food. These mushrooms support overall health and enhance nutritional levels, offering a range of benefits for the body (</w:t>
      </w:r>
      <w:r w:rsidRPr="00E57C17">
        <w:rPr>
          <w:rFonts w:ascii="Times New Roman" w:hAnsi="Times New Roman"/>
          <w:color w:val="222222"/>
          <w:sz w:val="24"/>
          <w:szCs w:val="24"/>
          <w:shd w:val="clear" w:color="auto" w:fill="FFFFFF"/>
        </w:rPr>
        <w:t>Łysakowska</w:t>
      </w:r>
      <w:r w:rsidRPr="00E57C17">
        <w:rPr>
          <w:rFonts w:ascii="Times New Roman" w:hAnsi="Times New Roman"/>
          <w:sz w:val="24"/>
          <w:szCs w:val="24"/>
        </w:rPr>
        <w:t xml:space="preserve"> et al., 2023) </w:t>
      </w:r>
      <w:r w:rsidR="0010502C" w:rsidRPr="00E57C17">
        <w:rPr>
          <w:rFonts w:ascii="Times New Roman" w:hAnsi="Times New Roman"/>
          <w:sz w:val="24"/>
          <w:szCs w:val="24"/>
        </w:rPr>
        <w:t>Shiitake mushrooms are celebrated for their therapeutic properties and high oral bioavailability, which has contributed to their widespread consumption around the world. For thousands of years, they have been an essential part of traditional Chinese medicine, valued for their health benefits and medicinal qualities</w:t>
      </w:r>
      <w:r w:rsidR="00C22A2A" w:rsidRPr="00E57C17">
        <w:rPr>
          <w:rFonts w:ascii="Times New Roman" w:hAnsi="Times New Roman"/>
          <w:sz w:val="24"/>
          <w:szCs w:val="24"/>
        </w:rPr>
        <w:t xml:space="preserve"> </w:t>
      </w:r>
      <w:r w:rsidR="00CD5A4D" w:rsidRPr="00E57C17">
        <w:rPr>
          <w:rFonts w:ascii="Times New Roman" w:hAnsi="Times New Roman"/>
          <w:sz w:val="24"/>
          <w:szCs w:val="24"/>
        </w:rPr>
        <w:t>(W</w:t>
      </w:r>
      <w:r w:rsidR="0010502C" w:rsidRPr="00E57C17">
        <w:rPr>
          <w:rFonts w:ascii="Times New Roman" w:hAnsi="Times New Roman"/>
          <w:sz w:val="24"/>
          <w:szCs w:val="24"/>
        </w:rPr>
        <w:t>ang et al., 2019).</w:t>
      </w:r>
      <w:r w:rsidR="00C22A2A" w:rsidRPr="00E57C17">
        <w:rPr>
          <w:rFonts w:ascii="Times New Roman" w:hAnsi="Times New Roman"/>
          <w:sz w:val="24"/>
          <w:szCs w:val="24"/>
        </w:rPr>
        <w:t xml:space="preserve"> Shiitake mushrooms are an excellent source of the vitamin B complex. </w:t>
      </w:r>
      <w:r w:rsidR="00C22A2A" w:rsidRPr="00E57C17">
        <w:rPr>
          <w:rStyle w:val="Emphasis"/>
          <w:rFonts w:ascii="Times New Roman" w:hAnsi="Times New Roman"/>
          <w:sz w:val="24"/>
          <w:szCs w:val="24"/>
          <w:u w:val="single"/>
        </w:rPr>
        <w:t>Lentinula edodes</w:t>
      </w:r>
      <w:r w:rsidR="00C22A2A" w:rsidRPr="00E57C17">
        <w:rPr>
          <w:rFonts w:ascii="Times New Roman" w:hAnsi="Times New Roman"/>
          <w:sz w:val="24"/>
          <w:szCs w:val="24"/>
        </w:rPr>
        <w:t xml:space="preserve"> contains approximately 58-60% carbohydrates, 20-23% protein, 9-10% fiber, 3-4% fat, and 4-5% ash (Sheng et al., 2021).</w:t>
      </w:r>
      <w:r w:rsidR="002C5839" w:rsidRPr="00E57C17">
        <w:rPr>
          <w:rFonts w:ascii="Times New Roman" w:hAnsi="Times New Roman"/>
          <w:sz w:val="24"/>
          <w:szCs w:val="24"/>
        </w:rPr>
        <w:t xml:space="preserve"> </w:t>
      </w:r>
      <w:r w:rsidR="008D658D" w:rsidRPr="00E57C17">
        <w:rPr>
          <w:rFonts w:ascii="Times New Roman" w:hAnsi="Times New Roman"/>
          <w:i/>
          <w:sz w:val="24"/>
          <w:szCs w:val="24"/>
          <w:u w:val="single"/>
        </w:rPr>
        <w:t>Lentinus </w:t>
      </w:r>
      <w:r w:rsidR="008D658D" w:rsidRPr="00E57C17">
        <w:rPr>
          <w:rFonts w:ascii="Times New Roman" w:hAnsi="Times New Roman"/>
          <w:bCs/>
          <w:i/>
          <w:sz w:val="24"/>
          <w:szCs w:val="24"/>
          <w:u w:val="single"/>
        </w:rPr>
        <w:t>edodes</w:t>
      </w:r>
      <w:r w:rsidR="008D658D" w:rsidRPr="00E57C17">
        <w:rPr>
          <w:rFonts w:ascii="Times New Roman" w:hAnsi="Times New Roman"/>
          <w:sz w:val="24"/>
          <w:szCs w:val="24"/>
        </w:rPr>
        <w:t> has been </w:t>
      </w:r>
      <w:r w:rsidR="008D658D" w:rsidRPr="00E57C17">
        <w:rPr>
          <w:rFonts w:ascii="Times New Roman" w:hAnsi="Times New Roman"/>
          <w:bCs/>
          <w:sz w:val="24"/>
          <w:szCs w:val="24"/>
        </w:rPr>
        <w:t>utilized</w:t>
      </w:r>
      <w:r w:rsidR="008D658D" w:rsidRPr="00E57C17">
        <w:rPr>
          <w:rFonts w:ascii="Times New Roman" w:hAnsi="Times New Roman"/>
          <w:sz w:val="24"/>
          <w:szCs w:val="24"/>
        </w:rPr>
        <w:t> to </w:t>
      </w:r>
      <w:r w:rsidR="008D658D" w:rsidRPr="00E57C17">
        <w:rPr>
          <w:rFonts w:ascii="Times New Roman" w:hAnsi="Times New Roman"/>
          <w:bCs/>
          <w:sz w:val="24"/>
          <w:szCs w:val="24"/>
        </w:rPr>
        <w:t>boost</w:t>
      </w:r>
      <w:r w:rsidR="008D658D" w:rsidRPr="00E57C17">
        <w:rPr>
          <w:rFonts w:ascii="Times New Roman" w:hAnsi="Times New Roman"/>
          <w:sz w:val="24"/>
          <w:szCs w:val="24"/>
        </w:rPr>
        <w:t> </w:t>
      </w:r>
      <w:r w:rsidR="008D658D" w:rsidRPr="00E57C17">
        <w:rPr>
          <w:rFonts w:ascii="Times New Roman" w:hAnsi="Times New Roman"/>
          <w:bCs/>
          <w:sz w:val="24"/>
          <w:szCs w:val="24"/>
        </w:rPr>
        <w:t>vitality</w:t>
      </w:r>
      <w:r w:rsidR="00413662" w:rsidRPr="00E57C17">
        <w:rPr>
          <w:rFonts w:ascii="Times New Roman" w:hAnsi="Times New Roman"/>
          <w:sz w:val="24"/>
          <w:szCs w:val="24"/>
        </w:rPr>
        <w:t>,</w:t>
      </w:r>
      <w:r w:rsidRPr="00E57C17">
        <w:rPr>
          <w:rFonts w:ascii="Times New Roman" w:hAnsi="Times New Roman"/>
          <w:sz w:val="24"/>
          <w:szCs w:val="24"/>
        </w:rPr>
        <w:t xml:space="preserve"> </w:t>
      </w:r>
      <w:r w:rsidR="008D658D" w:rsidRPr="00E57C17">
        <w:rPr>
          <w:rFonts w:ascii="Times New Roman" w:hAnsi="Times New Roman"/>
          <w:sz w:val="24"/>
          <w:szCs w:val="24"/>
        </w:rPr>
        <w:t>energy </w:t>
      </w:r>
      <w:r w:rsidR="008D658D" w:rsidRPr="00E57C17">
        <w:rPr>
          <w:rFonts w:ascii="Times New Roman" w:hAnsi="Times New Roman"/>
          <w:bCs/>
          <w:sz w:val="24"/>
          <w:szCs w:val="24"/>
        </w:rPr>
        <w:t>levels, </w:t>
      </w:r>
      <w:r w:rsidR="00413662" w:rsidRPr="00E57C17">
        <w:rPr>
          <w:rFonts w:ascii="Times New Roman" w:hAnsi="Times New Roman"/>
          <w:sz w:val="24"/>
          <w:szCs w:val="24"/>
        </w:rPr>
        <w:t>and in an effort to fight aging Lentinus species-derived lentinan sulfate inhibits HIV. In addition to strengthening the immune system and reducing the negative effects of radiat</w:t>
      </w:r>
      <w:r w:rsidRPr="00E57C17">
        <w:rPr>
          <w:rFonts w:ascii="Times New Roman" w:hAnsi="Times New Roman"/>
          <w:sz w:val="24"/>
          <w:szCs w:val="24"/>
        </w:rPr>
        <w:t xml:space="preserve">ion and chemotherapy, the </w:t>
      </w:r>
      <w:r w:rsidRPr="00E57C17">
        <w:rPr>
          <w:rFonts w:ascii="Times New Roman" w:hAnsi="Times New Roman"/>
          <w:i/>
          <w:sz w:val="24"/>
          <w:szCs w:val="24"/>
        </w:rPr>
        <w:t>lentinula edodes</w:t>
      </w:r>
      <w:r w:rsidRPr="00E57C17">
        <w:rPr>
          <w:rFonts w:ascii="Times New Roman" w:hAnsi="Times New Roman"/>
          <w:sz w:val="24"/>
          <w:szCs w:val="24"/>
        </w:rPr>
        <w:t xml:space="preserve"> </w:t>
      </w:r>
      <w:r w:rsidR="00413662" w:rsidRPr="00E57C17">
        <w:rPr>
          <w:rFonts w:ascii="Times New Roman" w:hAnsi="Times New Roman"/>
          <w:sz w:val="24"/>
          <w:szCs w:val="24"/>
        </w:rPr>
        <w:t xml:space="preserve">polysaccharides have strong antiviral, anticancer, and </w:t>
      </w:r>
      <w:r w:rsidR="002669C6" w:rsidRPr="00E57C17">
        <w:rPr>
          <w:rFonts w:ascii="Times New Roman" w:hAnsi="Times New Roman"/>
          <w:sz w:val="24"/>
          <w:szCs w:val="24"/>
        </w:rPr>
        <w:t>antibacterial </w:t>
      </w:r>
      <w:r w:rsidR="002669C6" w:rsidRPr="00E57C17">
        <w:rPr>
          <w:rFonts w:ascii="Times New Roman" w:hAnsi="Times New Roman"/>
          <w:bCs/>
          <w:sz w:val="24"/>
          <w:szCs w:val="24"/>
        </w:rPr>
        <w:t>characteristics</w:t>
      </w:r>
      <w:r w:rsidR="002669C6" w:rsidRPr="00E57C17">
        <w:rPr>
          <w:rFonts w:ascii="Times New Roman" w:hAnsi="Times New Roman"/>
          <w:sz w:val="24"/>
          <w:szCs w:val="24"/>
        </w:rPr>
        <w:t>.</w:t>
      </w:r>
      <w:r w:rsidR="002669C6" w:rsidRPr="00E57C17">
        <w:rPr>
          <w:rFonts w:ascii="Times New Roman" w:hAnsi="Times New Roman"/>
          <w:color w:val="000000"/>
          <w:sz w:val="24"/>
          <w:szCs w:val="24"/>
          <w:shd w:val="clear" w:color="auto" w:fill="FFFFFF"/>
        </w:rPr>
        <w:t> </w:t>
      </w:r>
      <w:r w:rsidR="002669C6" w:rsidRPr="00E57C17">
        <w:rPr>
          <w:rFonts w:ascii="Times New Roman" w:hAnsi="Times New Roman"/>
          <w:bCs/>
          <w:sz w:val="24"/>
          <w:szCs w:val="24"/>
        </w:rPr>
        <w:t>The </w:t>
      </w:r>
      <w:r w:rsidR="002669C6" w:rsidRPr="00E57C17">
        <w:rPr>
          <w:rFonts w:ascii="Times New Roman" w:hAnsi="Times New Roman"/>
          <w:i/>
          <w:sz w:val="24"/>
          <w:szCs w:val="24"/>
          <w:u w:val="single"/>
        </w:rPr>
        <w:t>Lentinula</w:t>
      </w:r>
      <w:r w:rsidR="00E57C17" w:rsidRPr="00E57C17">
        <w:rPr>
          <w:rFonts w:ascii="Times New Roman" w:hAnsi="Times New Roman"/>
          <w:i/>
          <w:sz w:val="24"/>
          <w:szCs w:val="24"/>
        </w:rPr>
        <w:t xml:space="preserve"> </w:t>
      </w:r>
      <w:r w:rsidR="002669C6" w:rsidRPr="00E57C17">
        <w:rPr>
          <w:rFonts w:ascii="Times New Roman" w:hAnsi="Times New Roman"/>
          <w:i/>
          <w:sz w:val="24"/>
          <w:szCs w:val="24"/>
          <w:u w:val="single"/>
        </w:rPr>
        <w:t>edodes</w:t>
      </w:r>
      <w:r w:rsidR="00E57C17" w:rsidRPr="00E57C17">
        <w:rPr>
          <w:rFonts w:ascii="Times New Roman" w:hAnsi="Times New Roman"/>
          <w:sz w:val="24"/>
          <w:szCs w:val="24"/>
        </w:rPr>
        <w:t xml:space="preserve"> </w:t>
      </w:r>
      <w:r w:rsidR="002669C6" w:rsidRPr="00E57C17">
        <w:rPr>
          <w:rFonts w:ascii="Times New Roman" w:hAnsi="Times New Roman"/>
          <w:sz w:val="24"/>
          <w:szCs w:val="24"/>
        </w:rPr>
        <w:t>by </w:t>
      </w:r>
      <w:r w:rsidR="002669C6" w:rsidRPr="00E57C17">
        <w:rPr>
          <w:rFonts w:ascii="Times New Roman" w:hAnsi="Times New Roman"/>
          <w:bCs/>
          <w:sz w:val="24"/>
          <w:szCs w:val="24"/>
        </w:rPr>
        <w:t>its </w:t>
      </w:r>
      <w:r w:rsidR="002669C6" w:rsidRPr="00E57C17">
        <w:rPr>
          <w:rFonts w:ascii="Times New Roman" w:hAnsi="Times New Roman"/>
          <w:sz w:val="24"/>
          <w:szCs w:val="24"/>
        </w:rPr>
        <w:t>anti-inflammatory </w:t>
      </w:r>
      <w:r w:rsidR="002669C6" w:rsidRPr="00E57C17">
        <w:rPr>
          <w:rFonts w:ascii="Times New Roman" w:hAnsi="Times New Roman"/>
          <w:bCs/>
          <w:sz w:val="24"/>
          <w:szCs w:val="24"/>
        </w:rPr>
        <w:t>attributes</w:t>
      </w:r>
      <w:r w:rsidR="002669C6" w:rsidRPr="00E57C17">
        <w:rPr>
          <w:rFonts w:ascii="Times New Roman" w:hAnsi="Times New Roman"/>
          <w:sz w:val="24"/>
          <w:szCs w:val="24"/>
        </w:rPr>
        <w:t>, and </w:t>
      </w:r>
      <w:r w:rsidR="002669C6" w:rsidRPr="00E57C17">
        <w:rPr>
          <w:rFonts w:ascii="Times New Roman" w:hAnsi="Times New Roman"/>
          <w:bCs/>
          <w:sz w:val="24"/>
          <w:szCs w:val="24"/>
        </w:rPr>
        <w:t>research</w:t>
      </w:r>
      <w:r w:rsidR="002669C6" w:rsidRPr="00E57C17">
        <w:rPr>
          <w:rFonts w:ascii="Times New Roman" w:hAnsi="Times New Roman"/>
          <w:sz w:val="24"/>
          <w:szCs w:val="24"/>
        </w:rPr>
        <w:t> </w:t>
      </w:r>
      <w:r w:rsidR="002669C6" w:rsidRPr="00E57C17">
        <w:rPr>
          <w:rFonts w:ascii="Times New Roman" w:hAnsi="Times New Roman"/>
          <w:bCs/>
          <w:sz w:val="24"/>
          <w:szCs w:val="24"/>
        </w:rPr>
        <w:t>has</w:t>
      </w:r>
      <w:r w:rsidR="002669C6" w:rsidRPr="00E57C17">
        <w:rPr>
          <w:rFonts w:ascii="Times New Roman" w:hAnsi="Times New Roman"/>
          <w:sz w:val="24"/>
          <w:szCs w:val="24"/>
        </w:rPr>
        <w:t> </w:t>
      </w:r>
      <w:r w:rsidR="002669C6" w:rsidRPr="00E57C17">
        <w:rPr>
          <w:rFonts w:ascii="Times New Roman" w:hAnsi="Times New Roman"/>
          <w:bCs/>
          <w:sz w:val="24"/>
          <w:szCs w:val="24"/>
        </w:rPr>
        <w:t>indicated</w:t>
      </w:r>
      <w:r w:rsidR="002669C6" w:rsidRPr="00E57C17">
        <w:rPr>
          <w:rFonts w:ascii="Times New Roman" w:hAnsi="Times New Roman"/>
          <w:sz w:val="24"/>
          <w:szCs w:val="24"/>
        </w:rPr>
        <w:t> that </w:t>
      </w:r>
      <w:r w:rsidR="002669C6" w:rsidRPr="00E57C17">
        <w:rPr>
          <w:rFonts w:ascii="Times New Roman" w:hAnsi="Times New Roman"/>
          <w:bCs/>
          <w:sz w:val="24"/>
          <w:szCs w:val="24"/>
        </w:rPr>
        <w:t>the</w:t>
      </w:r>
      <w:r w:rsidR="002669C6" w:rsidRPr="00E57C17">
        <w:rPr>
          <w:rFonts w:ascii="Times New Roman" w:hAnsi="Times New Roman"/>
          <w:sz w:val="24"/>
          <w:szCs w:val="24"/>
        </w:rPr>
        <w:t> </w:t>
      </w:r>
      <w:r w:rsidR="002669C6" w:rsidRPr="00E57C17">
        <w:rPr>
          <w:rFonts w:ascii="Times New Roman" w:hAnsi="Times New Roman"/>
          <w:bCs/>
          <w:sz w:val="24"/>
          <w:szCs w:val="24"/>
        </w:rPr>
        <w:t>incorporation </w:t>
      </w:r>
      <w:r w:rsidR="00CD5A4D" w:rsidRPr="00E57C17">
        <w:rPr>
          <w:rFonts w:ascii="Times New Roman" w:hAnsi="Times New Roman"/>
          <w:sz w:val="24"/>
          <w:szCs w:val="24"/>
        </w:rPr>
        <w:t>of t</w:t>
      </w:r>
      <w:r w:rsidR="00413662" w:rsidRPr="00E57C17">
        <w:rPr>
          <w:rFonts w:ascii="Times New Roman" w:hAnsi="Times New Roman"/>
          <w:sz w:val="24"/>
          <w:szCs w:val="24"/>
        </w:rPr>
        <w:t>he anti-infl</w:t>
      </w:r>
      <w:r w:rsidR="002C5839" w:rsidRPr="00E57C17">
        <w:rPr>
          <w:rFonts w:ascii="Times New Roman" w:hAnsi="Times New Roman"/>
          <w:sz w:val="24"/>
          <w:szCs w:val="24"/>
        </w:rPr>
        <w:t xml:space="preserve">ammatory properties of L. </w:t>
      </w:r>
      <w:r w:rsidR="00413662" w:rsidRPr="00E57C17">
        <w:rPr>
          <w:rFonts w:ascii="Times New Roman" w:hAnsi="Times New Roman"/>
          <w:sz w:val="24"/>
          <w:szCs w:val="24"/>
        </w:rPr>
        <w:t>edodes mycelial extracts were enhanced by Cu, Zn, or Se, suggesting</w:t>
      </w:r>
      <w:r w:rsidRPr="00E57C17">
        <w:rPr>
          <w:rFonts w:ascii="Times New Roman" w:hAnsi="Times New Roman"/>
          <w:sz w:val="24"/>
          <w:szCs w:val="24"/>
        </w:rPr>
        <w:t xml:space="preserve"> that the mycelium of Lentinula </w:t>
      </w:r>
      <w:r w:rsidR="00413662" w:rsidRPr="00E57C17">
        <w:rPr>
          <w:rFonts w:ascii="Times New Roman" w:hAnsi="Times New Roman"/>
          <w:sz w:val="24"/>
          <w:szCs w:val="24"/>
        </w:rPr>
        <w:t xml:space="preserve">edodes </w:t>
      </w:r>
      <w:r w:rsidR="002669C6" w:rsidRPr="00E57C17">
        <w:rPr>
          <w:rFonts w:ascii="Times New Roman" w:hAnsi="Times New Roman"/>
          <w:sz w:val="24"/>
          <w:szCs w:val="24"/>
        </w:rPr>
        <w:t>may </w:t>
      </w:r>
      <w:r w:rsidR="002669C6" w:rsidRPr="00E57C17">
        <w:rPr>
          <w:rFonts w:ascii="Times New Roman" w:hAnsi="Times New Roman"/>
          <w:bCs/>
          <w:sz w:val="24"/>
          <w:szCs w:val="24"/>
        </w:rPr>
        <w:t>serve</w:t>
      </w:r>
      <w:r w:rsidR="002669C6" w:rsidRPr="00E57C17">
        <w:rPr>
          <w:rFonts w:ascii="Times New Roman" w:hAnsi="Times New Roman"/>
          <w:sz w:val="24"/>
          <w:szCs w:val="24"/>
        </w:rPr>
        <w:t> as a </w:t>
      </w:r>
      <w:r w:rsidR="002669C6" w:rsidRPr="00E57C17">
        <w:rPr>
          <w:rFonts w:ascii="Times New Roman" w:hAnsi="Times New Roman"/>
          <w:bCs/>
          <w:sz w:val="24"/>
          <w:szCs w:val="24"/>
        </w:rPr>
        <w:t>prospective</w:t>
      </w:r>
      <w:r w:rsidR="002669C6" w:rsidRPr="00E57C17">
        <w:rPr>
          <w:rFonts w:ascii="Times New Roman" w:hAnsi="Times New Roman"/>
          <w:sz w:val="24"/>
          <w:szCs w:val="24"/>
        </w:rPr>
        <w:t> </w:t>
      </w:r>
      <w:r w:rsidR="002669C6" w:rsidRPr="00E57C17">
        <w:rPr>
          <w:rFonts w:ascii="Times New Roman" w:hAnsi="Times New Roman"/>
          <w:bCs/>
          <w:sz w:val="24"/>
          <w:szCs w:val="24"/>
        </w:rPr>
        <w:t>ingredient</w:t>
      </w:r>
      <w:r w:rsidR="002669C6" w:rsidRPr="00E57C17">
        <w:rPr>
          <w:rFonts w:ascii="Times New Roman" w:hAnsi="Times New Roman"/>
          <w:sz w:val="24"/>
          <w:szCs w:val="24"/>
        </w:rPr>
        <w:t> in natural </w:t>
      </w:r>
      <w:r w:rsidR="002669C6" w:rsidRPr="00E57C17">
        <w:rPr>
          <w:rFonts w:ascii="Times New Roman" w:hAnsi="Times New Roman"/>
          <w:bCs/>
          <w:sz w:val="24"/>
          <w:szCs w:val="24"/>
        </w:rPr>
        <w:t>anti-inflammatory</w:t>
      </w:r>
      <w:r w:rsidR="002669C6" w:rsidRPr="00E57C17">
        <w:rPr>
          <w:rFonts w:ascii="Times New Roman" w:hAnsi="Times New Roman"/>
          <w:sz w:val="24"/>
          <w:szCs w:val="24"/>
        </w:rPr>
        <w:t> dietary </w:t>
      </w:r>
      <w:r w:rsidR="002669C6" w:rsidRPr="00E57C17">
        <w:rPr>
          <w:rFonts w:ascii="Times New Roman" w:hAnsi="Times New Roman"/>
          <w:bCs/>
          <w:sz w:val="24"/>
          <w:szCs w:val="24"/>
        </w:rPr>
        <w:t>supplements.</w:t>
      </w:r>
      <w:r w:rsidR="00187350" w:rsidRPr="00E57C17">
        <w:rPr>
          <w:rFonts w:ascii="Times New Roman" w:hAnsi="Times New Roman"/>
          <w:bCs/>
          <w:sz w:val="24"/>
          <w:szCs w:val="24"/>
        </w:rPr>
        <w:t xml:space="preserve">  </w:t>
      </w:r>
      <w:r w:rsidR="009A2AB7" w:rsidRPr="00E57C17">
        <w:rPr>
          <w:rFonts w:ascii="Times New Roman" w:hAnsi="Times New Roman"/>
          <w:bCs/>
          <w:sz w:val="24"/>
          <w:szCs w:val="24"/>
        </w:rPr>
        <w:t>(</w:t>
      </w:r>
      <w:r w:rsidR="00187350" w:rsidRPr="00E57C17">
        <w:rPr>
          <w:rFonts w:ascii="Times New Roman" w:hAnsi="Times New Roman"/>
          <w:color w:val="212121"/>
          <w:sz w:val="24"/>
          <w:szCs w:val="24"/>
          <w:shd w:val="clear" w:color="auto" w:fill="FFFFFF"/>
        </w:rPr>
        <w:t>Muszyńska et al.,</w:t>
      </w:r>
      <w:r w:rsidR="009A2AB7" w:rsidRPr="00E57C17">
        <w:rPr>
          <w:rFonts w:ascii="Times New Roman" w:hAnsi="Times New Roman"/>
          <w:color w:val="212121"/>
          <w:sz w:val="24"/>
          <w:szCs w:val="24"/>
          <w:shd w:val="clear" w:color="auto" w:fill="FFFFFF"/>
        </w:rPr>
        <w:t xml:space="preserve"> </w:t>
      </w:r>
      <w:r w:rsidR="00187350" w:rsidRPr="00E57C17">
        <w:rPr>
          <w:rFonts w:ascii="Times New Roman" w:hAnsi="Times New Roman"/>
          <w:color w:val="212121"/>
          <w:sz w:val="24"/>
          <w:szCs w:val="24"/>
          <w:shd w:val="clear" w:color="auto" w:fill="FFFFFF"/>
        </w:rPr>
        <w:t>2020).</w:t>
      </w:r>
      <w:r w:rsidR="007D4F1A" w:rsidRPr="00E57C17">
        <w:rPr>
          <w:rFonts w:ascii="Times New Roman" w:hAnsi="Times New Roman"/>
          <w:color w:val="1F243C"/>
          <w:sz w:val="24"/>
          <w:szCs w:val="24"/>
          <w:shd w:val="clear" w:color="auto" w:fill="FFFFFF"/>
        </w:rPr>
        <w:t xml:space="preserve"> </w:t>
      </w:r>
      <w:r w:rsidR="007D4F1A" w:rsidRPr="00E57C17">
        <w:rPr>
          <w:rFonts w:ascii="Times New Roman" w:hAnsi="Times New Roman"/>
          <w:sz w:val="24"/>
          <w:szCs w:val="24"/>
          <w:shd w:val="clear" w:color="auto" w:fill="FFFFFF"/>
        </w:rPr>
        <w:t xml:space="preserve">Strains of </w:t>
      </w:r>
      <w:r w:rsidR="007D4F1A" w:rsidRPr="00E57C17">
        <w:rPr>
          <w:rFonts w:ascii="Times New Roman" w:hAnsi="Times New Roman"/>
          <w:i/>
          <w:sz w:val="24"/>
          <w:szCs w:val="24"/>
          <w:u w:val="single"/>
          <w:shd w:val="clear" w:color="auto" w:fill="FFFFFF"/>
        </w:rPr>
        <w:t>Lentinula edodes</w:t>
      </w:r>
      <w:r w:rsidR="007D4F1A" w:rsidRPr="00E57C17">
        <w:rPr>
          <w:rFonts w:ascii="Times New Roman" w:hAnsi="Times New Roman"/>
          <w:sz w:val="24"/>
          <w:szCs w:val="24"/>
          <w:shd w:val="clear" w:color="auto" w:fill="FFFFFF"/>
        </w:rPr>
        <w:t>, especially the one called Shenxiang 18, showed a favorable amino acid composition and high protein quality</w:t>
      </w:r>
      <w:r w:rsidR="007D4F1A" w:rsidRPr="00E57C17">
        <w:rPr>
          <w:rFonts w:ascii="Times New Roman" w:hAnsi="Times New Roman"/>
          <w:color w:val="1F243C"/>
          <w:sz w:val="24"/>
          <w:szCs w:val="24"/>
          <w:shd w:val="clear" w:color="auto" w:fill="FFFFFF"/>
        </w:rPr>
        <w:t>.</w:t>
      </w:r>
      <w:r w:rsidR="004B7F8D" w:rsidRPr="00E57C17">
        <w:rPr>
          <w:rFonts w:ascii="Times New Roman" w:hAnsi="Times New Roman"/>
          <w:sz w:val="24"/>
          <w:szCs w:val="24"/>
        </w:rPr>
        <w:t>Free</w:t>
      </w:r>
      <w:r w:rsidR="001E01F8" w:rsidRPr="00E57C17">
        <w:rPr>
          <w:rFonts w:ascii="Times New Roman" w:hAnsi="Times New Roman"/>
          <w:sz w:val="24"/>
          <w:szCs w:val="24"/>
        </w:rPr>
        <w:t xml:space="preserve"> amino acid </w:t>
      </w:r>
      <w:r w:rsidR="001E01F8" w:rsidRPr="00E57C17">
        <w:rPr>
          <w:rFonts w:ascii="Times New Roman" w:hAnsi="Times New Roman"/>
          <w:bCs/>
          <w:sz w:val="24"/>
          <w:szCs w:val="24"/>
        </w:rPr>
        <w:t>levels</w:t>
      </w:r>
      <w:r w:rsidR="001E01F8" w:rsidRPr="00E57C17">
        <w:rPr>
          <w:rFonts w:ascii="Times New Roman" w:hAnsi="Times New Roman"/>
          <w:sz w:val="24"/>
          <w:szCs w:val="24"/>
        </w:rPr>
        <w:t> </w:t>
      </w:r>
      <w:r w:rsidR="001E01F8" w:rsidRPr="00E57C17">
        <w:rPr>
          <w:rFonts w:ascii="Times New Roman" w:hAnsi="Times New Roman"/>
          <w:bCs/>
          <w:sz w:val="24"/>
          <w:szCs w:val="24"/>
        </w:rPr>
        <w:t>spanning</w:t>
      </w:r>
      <w:r w:rsidR="001E01F8" w:rsidRPr="00E57C17">
        <w:rPr>
          <w:rFonts w:ascii="Times New Roman" w:hAnsi="Times New Roman"/>
          <w:sz w:val="24"/>
          <w:szCs w:val="24"/>
        </w:rPr>
        <w:t> from 0.</w:t>
      </w:r>
      <w:r w:rsidR="001E01F8" w:rsidRPr="00E57C17">
        <w:rPr>
          <w:rFonts w:ascii="Times New Roman" w:hAnsi="Times New Roman"/>
          <w:color w:val="000000"/>
          <w:sz w:val="24"/>
          <w:szCs w:val="24"/>
          <w:shd w:val="clear" w:color="auto" w:fill="FFFFFF"/>
        </w:rPr>
        <w:t> </w:t>
      </w:r>
      <w:r w:rsidR="001E01F8" w:rsidRPr="00E57C17">
        <w:rPr>
          <w:rFonts w:ascii="Times New Roman" w:hAnsi="Times New Roman"/>
          <w:sz w:val="24"/>
          <w:szCs w:val="24"/>
        </w:rPr>
        <w:t>06 to 730 ^mol/g dry matter in 113 different </w:t>
      </w:r>
      <w:r w:rsidR="001E01F8" w:rsidRPr="00E57C17">
        <w:rPr>
          <w:rFonts w:ascii="Times New Roman" w:hAnsi="Times New Roman"/>
          <w:bCs/>
          <w:sz w:val="24"/>
          <w:szCs w:val="24"/>
        </w:rPr>
        <w:t>species</w:t>
      </w:r>
      <w:r w:rsidR="001E01F8" w:rsidRPr="00E57C17">
        <w:rPr>
          <w:rFonts w:ascii="Times New Roman" w:hAnsi="Times New Roman"/>
          <w:sz w:val="24"/>
          <w:szCs w:val="24"/>
        </w:rPr>
        <w:t> of mushrooms; L.</w:t>
      </w:r>
      <w:r w:rsidR="001E01F8" w:rsidRPr="00E57C17">
        <w:rPr>
          <w:rFonts w:ascii="Times New Roman" w:hAnsi="Times New Roman"/>
          <w:color w:val="000000"/>
          <w:sz w:val="24"/>
          <w:szCs w:val="24"/>
          <w:shd w:val="clear" w:color="auto" w:fill="FFFFFF"/>
        </w:rPr>
        <w:t> </w:t>
      </w:r>
      <w:r w:rsidR="001E01F8" w:rsidRPr="00E57C17">
        <w:rPr>
          <w:rFonts w:ascii="Times New Roman" w:hAnsi="Times New Roman"/>
          <w:sz w:val="24"/>
          <w:szCs w:val="24"/>
        </w:rPr>
        <w:t>edodes con</w:t>
      </w:r>
      <w:r w:rsidR="00CD5A4D" w:rsidRPr="00E57C17">
        <w:rPr>
          <w:rFonts w:ascii="Times New Roman" w:hAnsi="Times New Roman"/>
          <w:sz w:val="24"/>
          <w:szCs w:val="24"/>
        </w:rPr>
        <w:t>tained 128</w:t>
      </w:r>
      <w:r w:rsidR="001E01F8" w:rsidRPr="00E57C17">
        <w:rPr>
          <w:rFonts w:ascii="Times New Roman" w:hAnsi="Times New Roman"/>
          <w:sz w:val="24"/>
          <w:szCs w:val="24"/>
        </w:rPr>
        <w:t>mol/g</w:t>
      </w:r>
      <w:r w:rsidR="004B7F8D" w:rsidRPr="00E57C17">
        <w:rPr>
          <w:rFonts w:ascii="Times New Roman" w:hAnsi="Times New Roman"/>
          <w:sz w:val="24"/>
          <w:szCs w:val="24"/>
        </w:rPr>
        <w:t>.</w:t>
      </w:r>
      <w:r w:rsidR="004B7F8D" w:rsidRPr="00E57C17">
        <w:rPr>
          <w:rFonts w:ascii="Times New Roman" w:hAnsi="Times New Roman"/>
          <w:color w:val="1F243C"/>
          <w:sz w:val="24"/>
          <w:szCs w:val="24"/>
          <w:shd w:val="clear" w:color="auto" w:fill="FFFFFF"/>
        </w:rPr>
        <w:t xml:space="preserve"> </w:t>
      </w:r>
      <w:r w:rsidR="004B7F8D" w:rsidRPr="00E57C17">
        <w:rPr>
          <w:rFonts w:ascii="Times New Roman" w:hAnsi="Times New Roman"/>
          <w:color w:val="000000" w:themeColor="text1"/>
          <w:sz w:val="24"/>
          <w:szCs w:val="24"/>
          <w:shd w:val="clear" w:color="auto" w:fill="FFFFFF"/>
        </w:rPr>
        <w:t xml:space="preserve">Consuming L. edodes for four weeks led to a significant rise in the ex vivo proliferation of γδ-T cells (60% increase, p &lt; 0.0001) and NK-T cells (a two-fold increase, p &lt; 0.0001). These cell types also exhibited greater expression of activation receptors, indicating that mushroom consumption </w:t>
      </w:r>
      <w:r w:rsidR="009A2AB7" w:rsidRPr="00E57C17">
        <w:rPr>
          <w:rFonts w:ascii="Times New Roman" w:hAnsi="Times New Roman"/>
          <w:color w:val="000000" w:themeColor="text1"/>
          <w:sz w:val="24"/>
          <w:szCs w:val="24"/>
          <w:shd w:val="clear" w:color="auto" w:fill="FFFFFF"/>
        </w:rPr>
        <w:t xml:space="preserve">enhanced cell effector function </w:t>
      </w:r>
      <w:r w:rsidR="004B7F8D" w:rsidRPr="00E57C17">
        <w:rPr>
          <w:rFonts w:ascii="Times New Roman" w:hAnsi="Times New Roman"/>
          <w:color w:val="000000" w:themeColor="text1"/>
          <w:sz w:val="24"/>
          <w:szCs w:val="24"/>
          <w:shd w:val="clear" w:color="auto" w:fill="FFFFFF"/>
        </w:rPr>
        <w:t>(Dai et al.,</w:t>
      </w:r>
      <w:r w:rsidR="00973A7C" w:rsidRPr="00E57C17">
        <w:rPr>
          <w:rFonts w:ascii="Times New Roman" w:hAnsi="Times New Roman"/>
          <w:color w:val="000000" w:themeColor="text1"/>
          <w:sz w:val="24"/>
          <w:szCs w:val="24"/>
          <w:shd w:val="clear" w:color="auto" w:fill="FFFFFF"/>
        </w:rPr>
        <w:t xml:space="preserve"> </w:t>
      </w:r>
      <w:r w:rsidR="004B7F8D" w:rsidRPr="00E57C17">
        <w:rPr>
          <w:rFonts w:ascii="Times New Roman" w:hAnsi="Times New Roman"/>
          <w:color w:val="000000" w:themeColor="text1"/>
          <w:sz w:val="24"/>
          <w:szCs w:val="24"/>
          <w:shd w:val="clear" w:color="auto" w:fill="FFFFFF"/>
        </w:rPr>
        <w:t>2015).</w:t>
      </w:r>
      <w:r w:rsidR="00FB7E62" w:rsidRPr="00E57C17">
        <w:rPr>
          <w:rFonts w:ascii="Times New Roman" w:hAnsi="Times New Roman"/>
          <w:sz w:val="24"/>
          <w:szCs w:val="24"/>
        </w:rPr>
        <w:t xml:space="preserve"> </w:t>
      </w:r>
      <w:r w:rsidR="002C5839" w:rsidRPr="00E57C17">
        <w:rPr>
          <w:rFonts w:ascii="Times New Roman" w:hAnsi="Times New Roman"/>
          <w:sz w:val="24"/>
          <w:szCs w:val="24"/>
        </w:rPr>
        <w:t xml:space="preserve">Mycelia from shiitake (L. </w:t>
      </w:r>
      <w:r w:rsidR="00FB7E62" w:rsidRPr="00E57C17">
        <w:rPr>
          <w:rFonts w:ascii="Times New Roman" w:hAnsi="Times New Roman"/>
          <w:sz w:val="24"/>
          <w:szCs w:val="24"/>
        </w:rPr>
        <w:t>edodes) mushrooms bioprocessed with elm tree (Ulmus parvifolia) bark may be able to prev</w:t>
      </w:r>
      <w:r w:rsidR="009A2AB7" w:rsidRPr="00E57C17">
        <w:rPr>
          <w:rFonts w:ascii="Times New Roman" w:hAnsi="Times New Roman"/>
          <w:sz w:val="24"/>
          <w:szCs w:val="24"/>
        </w:rPr>
        <w:t>ent and/or cure allergic asthma</w:t>
      </w:r>
      <w:r w:rsidR="00AC1FFE" w:rsidRPr="00E57C17">
        <w:rPr>
          <w:rFonts w:ascii="Times New Roman" w:hAnsi="Times New Roman"/>
          <w:sz w:val="24"/>
          <w:szCs w:val="24"/>
        </w:rPr>
        <w:t xml:space="preserve"> </w:t>
      </w:r>
      <w:r w:rsidR="00FB7E62" w:rsidRPr="00E57C17">
        <w:rPr>
          <w:rFonts w:ascii="Times New Roman" w:hAnsi="Times New Roman"/>
          <w:sz w:val="24"/>
          <w:szCs w:val="24"/>
        </w:rPr>
        <w:t>(</w:t>
      </w:r>
      <w:r w:rsidR="008027D6" w:rsidRPr="00E57C17">
        <w:rPr>
          <w:rFonts w:ascii="Times New Roman" w:hAnsi="Times New Roman"/>
          <w:sz w:val="24"/>
          <w:szCs w:val="24"/>
        </w:rPr>
        <w:t>Kim et al., 2016).</w:t>
      </w:r>
      <w:r w:rsidR="00C20C6C" w:rsidRPr="00E57C17">
        <w:rPr>
          <w:rFonts w:ascii="Times New Roman" w:hAnsi="Times New Roman"/>
          <w:color w:val="1F243C"/>
          <w:sz w:val="24"/>
          <w:szCs w:val="24"/>
          <w:shd w:val="clear" w:color="auto" w:fill="FFFFFF"/>
        </w:rPr>
        <w:t xml:space="preserve"> </w:t>
      </w:r>
      <w:r w:rsidR="00D374E5" w:rsidRPr="00E57C17">
        <w:rPr>
          <w:rFonts w:ascii="Times New Roman" w:hAnsi="Times New Roman"/>
          <w:sz w:val="24"/>
          <w:szCs w:val="24"/>
        </w:rPr>
        <w:t>Fresh shiitake mushrooms have lower content of total acids (0.16%) compared with dried mushrooms from the variant M1 (0.48%).</w:t>
      </w:r>
      <w:r w:rsidR="00E57C17" w:rsidRPr="00E57C17">
        <w:rPr>
          <w:rFonts w:ascii="Times New Roman" w:hAnsi="Times New Roman"/>
          <w:sz w:val="24"/>
          <w:szCs w:val="24"/>
        </w:rPr>
        <w:t xml:space="preserve"> </w:t>
      </w:r>
      <w:r w:rsidR="00C767FB" w:rsidRPr="00E57C17">
        <w:rPr>
          <w:rFonts w:ascii="Times New Roman" w:hAnsi="Times New Roman"/>
          <w:color w:val="000000" w:themeColor="text1"/>
          <w:sz w:val="24"/>
          <w:szCs w:val="24"/>
          <w:shd w:val="clear" w:color="auto" w:fill="FFFFFF"/>
        </w:rPr>
        <w:t xml:space="preserve">The acetone extract derived from shiitake mushrooms exhibits greater antimicrobial properties compared to the water extract. Additionally, the acetone extract displayed no cytotoxic effects at the concentrations that demonstrated antimicrobial </w:t>
      </w:r>
      <w:r w:rsidR="00C767FB" w:rsidRPr="00E57C17">
        <w:rPr>
          <w:rFonts w:ascii="Times New Roman" w:hAnsi="Times New Roman"/>
          <w:color w:val="000000" w:themeColor="text1"/>
          <w:sz w:val="24"/>
          <w:szCs w:val="24"/>
          <w:shd w:val="clear" w:color="auto" w:fill="FFFFFF"/>
        </w:rPr>
        <w:lastRenderedPageBreak/>
        <w:t>activity. Based on these findings, shiitake mushrooms may aid in the prevention</w:t>
      </w:r>
      <w:r w:rsidR="002C5839" w:rsidRPr="00E57C17">
        <w:rPr>
          <w:rFonts w:ascii="Times New Roman" w:hAnsi="Times New Roman"/>
          <w:color w:val="000000" w:themeColor="text1"/>
          <w:sz w:val="24"/>
          <w:szCs w:val="24"/>
          <w:shd w:val="clear" w:color="auto" w:fill="FFFFFF"/>
        </w:rPr>
        <w:t xml:space="preserve"> and treatment of periodontitis </w:t>
      </w:r>
      <w:r w:rsidR="006E0EA0" w:rsidRPr="00E57C17">
        <w:rPr>
          <w:rFonts w:ascii="Times New Roman" w:hAnsi="Times New Roman"/>
          <w:color w:val="000000" w:themeColor="text1"/>
          <w:sz w:val="24"/>
          <w:szCs w:val="24"/>
          <w:shd w:val="clear" w:color="auto" w:fill="FFFFFF"/>
        </w:rPr>
        <w:t>(Jeon et al., 2022).</w:t>
      </w:r>
      <w:r w:rsidR="00677CAE" w:rsidRPr="00E57C17">
        <w:rPr>
          <w:rFonts w:ascii="Times New Roman" w:hAnsi="Times New Roman"/>
          <w:sz w:val="24"/>
          <w:szCs w:val="24"/>
        </w:rPr>
        <w:t xml:space="preserve">  Fresh Lentinula edodes fruting bodies contain 88-92% water. Their calorific value is 387- 392 kcal per 100 g of dry matter.</w:t>
      </w:r>
      <w:r w:rsidR="00A15536" w:rsidRPr="00E57C17">
        <w:rPr>
          <w:rFonts w:ascii="Times New Roman" w:hAnsi="Times New Roman"/>
          <w:sz w:val="24"/>
          <w:szCs w:val="24"/>
        </w:rPr>
        <w:t xml:space="preserve"> </w:t>
      </w:r>
      <w:r w:rsidR="00231F31" w:rsidRPr="00E57C17">
        <w:rPr>
          <w:rFonts w:ascii="Times New Roman" w:hAnsi="Times New Roman"/>
          <w:sz w:val="24"/>
          <w:szCs w:val="24"/>
        </w:rPr>
        <w:t>Shiitake byproducts are also rich in dietary fiber, which contributes to better digestive health and may play a role in regulating blood glucose levels. The fiber content in shiitake stems has been reported to be significant, with both soluble and insoluble fibers present.</w:t>
      </w:r>
    </w:p>
    <w:p w14:paraId="215AB1DA" w14:textId="77777777" w:rsidR="002C5839" w:rsidRPr="00E57C17" w:rsidRDefault="00BE535C" w:rsidP="00E033E6">
      <w:pPr>
        <w:spacing w:line="360" w:lineRule="auto"/>
        <w:jc w:val="both"/>
        <w:rPr>
          <w:rFonts w:ascii="Times New Roman" w:hAnsi="Times New Roman"/>
          <w:b/>
          <w:sz w:val="24"/>
          <w:szCs w:val="24"/>
        </w:rPr>
      </w:pPr>
      <w:r w:rsidRPr="00E57C17">
        <w:rPr>
          <w:rFonts w:ascii="Times New Roman" w:hAnsi="Times New Roman"/>
          <w:b/>
          <w:noProof/>
          <w:sz w:val="24"/>
          <w:szCs w:val="24"/>
          <w:lang w:bidi="hi-IN"/>
        </w:rPr>
        <w:drawing>
          <wp:inline distT="0" distB="0" distL="0" distR="0" wp14:anchorId="22E8FAEA" wp14:editId="5EEEA252">
            <wp:extent cx="4909214" cy="2761433"/>
            <wp:effectExtent l="38100" t="57150" r="119986" b="96067"/>
            <wp:docPr id="4" name="Picture 8" descr="Nutritional 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al and (1).png"/>
                    <pic:cNvPicPr/>
                  </pic:nvPicPr>
                  <pic:blipFill>
                    <a:blip r:embed="rId11" cstate="print"/>
                    <a:stretch>
                      <a:fillRect/>
                    </a:stretch>
                  </pic:blipFill>
                  <pic:spPr>
                    <a:xfrm>
                      <a:off x="0" y="0"/>
                      <a:ext cx="4911226" cy="2762565"/>
                    </a:xfrm>
                    <a:prstGeom prst="flowChartProcess">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9764EC" w:rsidRPr="00E57C17">
        <w:rPr>
          <w:rFonts w:ascii="Times New Roman" w:hAnsi="Times New Roman"/>
          <w:b/>
          <w:sz w:val="24"/>
          <w:szCs w:val="24"/>
        </w:rPr>
        <w:t xml:space="preserve">   </w:t>
      </w:r>
      <w:r w:rsidRPr="00E57C17">
        <w:rPr>
          <w:rFonts w:ascii="Times New Roman" w:hAnsi="Times New Roman"/>
          <w:b/>
          <w:sz w:val="24"/>
          <w:szCs w:val="24"/>
        </w:rPr>
        <w:t xml:space="preserve">                   </w:t>
      </w:r>
      <w:r w:rsidR="00F02756" w:rsidRPr="00E57C17">
        <w:rPr>
          <w:rFonts w:ascii="Times New Roman" w:hAnsi="Times New Roman"/>
          <w:b/>
          <w:sz w:val="24"/>
          <w:szCs w:val="24"/>
        </w:rPr>
        <w:t>F</w:t>
      </w:r>
      <w:r w:rsidR="00E57C17" w:rsidRPr="00E57C17">
        <w:rPr>
          <w:rFonts w:ascii="Times New Roman" w:hAnsi="Times New Roman"/>
          <w:b/>
          <w:sz w:val="24"/>
          <w:szCs w:val="24"/>
        </w:rPr>
        <w:t>ig 3</w:t>
      </w:r>
      <w:r w:rsidR="00F02756" w:rsidRPr="00E57C17">
        <w:rPr>
          <w:rFonts w:ascii="Times New Roman" w:hAnsi="Times New Roman"/>
          <w:b/>
          <w:sz w:val="24"/>
          <w:szCs w:val="24"/>
        </w:rPr>
        <w:t>: Med</w:t>
      </w:r>
      <w:r w:rsidR="00E57C17" w:rsidRPr="00E57C17">
        <w:rPr>
          <w:rFonts w:ascii="Times New Roman" w:hAnsi="Times New Roman"/>
          <w:b/>
          <w:sz w:val="24"/>
          <w:szCs w:val="24"/>
        </w:rPr>
        <w:t>icinal and Nutritional Content i</w:t>
      </w:r>
      <w:r w:rsidR="00F02756" w:rsidRPr="00E57C17">
        <w:rPr>
          <w:rFonts w:ascii="Times New Roman" w:hAnsi="Times New Roman"/>
          <w:b/>
          <w:sz w:val="24"/>
          <w:szCs w:val="24"/>
        </w:rPr>
        <w:t>n Shiitake Mushroom.</w:t>
      </w:r>
    </w:p>
    <w:p w14:paraId="2F65AFB8" w14:textId="0A1CDF35" w:rsidR="00953B74" w:rsidRPr="00E57C17" w:rsidRDefault="001356ED" w:rsidP="00E033E6">
      <w:pPr>
        <w:spacing w:line="360" w:lineRule="auto"/>
        <w:jc w:val="both"/>
        <w:rPr>
          <w:rFonts w:ascii="Times New Roman" w:hAnsi="Times New Roman"/>
          <w:b/>
          <w:sz w:val="24"/>
          <w:szCs w:val="24"/>
        </w:rPr>
      </w:pPr>
      <w:r>
        <w:rPr>
          <w:rFonts w:ascii="Times New Roman" w:hAnsi="Times New Roman"/>
          <w:b/>
          <w:bCs/>
          <w:sz w:val="24"/>
          <w:szCs w:val="24"/>
        </w:rPr>
        <w:t xml:space="preserve">TABLE 2. </w:t>
      </w:r>
      <w:r w:rsidR="00953B74" w:rsidRPr="00E57C17">
        <w:rPr>
          <w:rFonts w:ascii="Times New Roman" w:hAnsi="Times New Roman"/>
          <w:b/>
          <w:bCs/>
          <w:sz w:val="24"/>
          <w:szCs w:val="24"/>
        </w:rPr>
        <w:t>Nutritional Value of Shiitake Mushrooms (Per 100g Dried):</w:t>
      </w:r>
    </w:p>
    <w:tbl>
      <w:tblPr>
        <w:tblW w:w="0" w:type="auto"/>
        <w:tblCellSpacing w:w="1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62"/>
        <w:gridCol w:w="1882"/>
      </w:tblGrid>
      <w:tr w:rsidR="00953B74" w:rsidRPr="00E57C17" w14:paraId="7224E0FB"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12F02C" w14:textId="77777777" w:rsidR="00953B74" w:rsidRPr="00E57C17" w:rsidRDefault="00953B74" w:rsidP="00E033E6">
            <w:pPr>
              <w:spacing w:after="160" w:line="360" w:lineRule="auto"/>
              <w:jc w:val="both"/>
              <w:rPr>
                <w:rFonts w:ascii="Times New Roman" w:hAnsi="Times New Roman"/>
                <w:b/>
                <w:bCs/>
                <w:kern w:val="2"/>
                <w:sz w:val="24"/>
                <w:szCs w:val="24"/>
              </w:rPr>
            </w:pPr>
            <w:r w:rsidRPr="00E57C17">
              <w:rPr>
                <w:rFonts w:ascii="Times New Roman" w:hAnsi="Times New Roman"/>
                <w:b/>
                <w:bCs/>
                <w:sz w:val="24"/>
                <w:szCs w:val="24"/>
              </w:rPr>
              <w:t>Nutrient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94A904" w14:textId="77777777" w:rsidR="00953B74" w:rsidRPr="00E57C17" w:rsidRDefault="00953B74" w:rsidP="00E033E6">
            <w:pPr>
              <w:spacing w:after="160" w:line="360" w:lineRule="auto"/>
              <w:jc w:val="both"/>
              <w:rPr>
                <w:rFonts w:ascii="Times New Roman" w:hAnsi="Times New Roman"/>
                <w:b/>
                <w:bCs/>
                <w:kern w:val="2"/>
                <w:sz w:val="24"/>
                <w:szCs w:val="24"/>
              </w:rPr>
            </w:pPr>
            <w:r w:rsidRPr="00E57C17">
              <w:rPr>
                <w:rFonts w:ascii="Times New Roman" w:hAnsi="Times New Roman"/>
                <w:b/>
                <w:bCs/>
                <w:sz w:val="24"/>
                <w:szCs w:val="24"/>
              </w:rPr>
              <w:t>Amount per 100g</w:t>
            </w:r>
          </w:p>
        </w:tc>
      </w:tr>
      <w:tr w:rsidR="00953B74" w:rsidRPr="00E57C17" w14:paraId="224B2454"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D7F7E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Energy</w:t>
            </w:r>
          </w:p>
        </w:tc>
        <w:tc>
          <w:tcPr>
            <w:tcW w:w="0" w:type="auto"/>
            <w:tcBorders>
              <w:top w:val="single" w:sz="4" w:space="0" w:color="auto"/>
              <w:left w:val="single" w:sz="4" w:space="0" w:color="auto"/>
              <w:bottom w:val="single" w:sz="4" w:space="0" w:color="auto"/>
              <w:right w:val="single" w:sz="4" w:space="0" w:color="auto"/>
            </w:tcBorders>
            <w:vAlign w:val="center"/>
            <w:hideMark/>
          </w:tcPr>
          <w:p w14:paraId="774EBA3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296 kcal</w:t>
            </w:r>
          </w:p>
        </w:tc>
      </w:tr>
      <w:tr w:rsidR="00953B74" w:rsidRPr="00E57C17" w14:paraId="1355AC02"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7BD7BAA"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Carbohydrates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B3DF7B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75.4 g</w:t>
            </w:r>
          </w:p>
        </w:tc>
      </w:tr>
      <w:tr w:rsidR="00953B74" w:rsidRPr="00E57C17" w14:paraId="55CC69F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8B491E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Dietary Fiber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F430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11.5 g</w:t>
            </w:r>
          </w:p>
        </w:tc>
      </w:tr>
      <w:tr w:rsidR="00953B74" w:rsidRPr="00E57C17" w14:paraId="2AD8EC04"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E0B236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Sugars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C5A9A2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2.2 g</w:t>
            </w:r>
          </w:p>
        </w:tc>
      </w:tr>
      <w:tr w:rsidR="00953B74" w:rsidRPr="00E57C17" w14:paraId="13A91280"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EE3161D"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Protein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D44D5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9.6 g</w:t>
            </w:r>
          </w:p>
        </w:tc>
      </w:tr>
      <w:tr w:rsidR="00953B74" w:rsidRPr="00E57C17" w14:paraId="362C00E0"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8377BE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lastRenderedPageBreak/>
              <w:t>Total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A6BF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1.0 g</w:t>
            </w:r>
          </w:p>
        </w:tc>
      </w:tr>
      <w:tr w:rsidR="00953B74" w:rsidRPr="00E57C17" w14:paraId="56F82E85"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12A62A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Saturated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83D6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0.2 g</w:t>
            </w:r>
          </w:p>
        </w:tc>
      </w:tr>
      <w:tr w:rsidR="00953B74" w:rsidRPr="00E57C17" w14:paraId="4135CF97"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A1D949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Monounsaturated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90F8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0.2 g</w:t>
            </w:r>
          </w:p>
        </w:tc>
      </w:tr>
      <w:tr w:rsidR="00953B74" w:rsidRPr="00E57C17" w14:paraId="59EF450F"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8699F0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Polyunsaturated Fat</w:t>
            </w:r>
          </w:p>
        </w:tc>
        <w:tc>
          <w:tcPr>
            <w:tcW w:w="0" w:type="auto"/>
            <w:tcBorders>
              <w:top w:val="single" w:sz="4" w:space="0" w:color="auto"/>
              <w:left w:val="single" w:sz="4" w:space="0" w:color="auto"/>
              <w:bottom w:val="single" w:sz="4" w:space="0" w:color="auto"/>
              <w:right w:val="single" w:sz="4" w:space="0" w:color="auto"/>
            </w:tcBorders>
            <w:vAlign w:val="center"/>
            <w:hideMark/>
          </w:tcPr>
          <w:p w14:paraId="1705F0B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0.4 g</w:t>
            </w:r>
          </w:p>
        </w:tc>
      </w:tr>
      <w:tr w:rsidR="00953B74" w:rsidRPr="00E57C17" w14:paraId="55714121"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B394856"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D</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8D6B1"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3.9 µg</w:t>
            </w:r>
          </w:p>
        </w:tc>
      </w:tr>
      <w:tr w:rsidR="00953B74" w:rsidRPr="00E57C17" w14:paraId="495E14ED"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4DC808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B2 (Riboflavin)</w:t>
            </w:r>
          </w:p>
        </w:tc>
        <w:tc>
          <w:tcPr>
            <w:tcW w:w="0" w:type="auto"/>
            <w:tcBorders>
              <w:top w:val="single" w:sz="4" w:space="0" w:color="auto"/>
              <w:left w:val="single" w:sz="4" w:space="0" w:color="auto"/>
              <w:bottom w:val="single" w:sz="4" w:space="0" w:color="auto"/>
              <w:right w:val="single" w:sz="4" w:space="0" w:color="auto"/>
            </w:tcBorders>
            <w:vAlign w:val="center"/>
            <w:hideMark/>
          </w:tcPr>
          <w:p w14:paraId="4A3AB5D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1.27 mg</w:t>
            </w:r>
          </w:p>
        </w:tc>
      </w:tr>
      <w:tr w:rsidR="00953B74" w:rsidRPr="00E57C17" w14:paraId="634FE81C"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955A78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B3 (Niacin)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09DC2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14.1 mg</w:t>
            </w:r>
          </w:p>
        </w:tc>
      </w:tr>
      <w:tr w:rsidR="00953B74" w:rsidRPr="00E57C17" w14:paraId="0BA4BA2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B88648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B5 (Pantothenic Acid)</w:t>
            </w:r>
          </w:p>
        </w:tc>
        <w:tc>
          <w:tcPr>
            <w:tcW w:w="0" w:type="auto"/>
            <w:tcBorders>
              <w:top w:val="single" w:sz="4" w:space="0" w:color="auto"/>
              <w:left w:val="single" w:sz="4" w:space="0" w:color="auto"/>
              <w:bottom w:val="single" w:sz="4" w:space="0" w:color="auto"/>
              <w:right w:val="single" w:sz="4" w:space="0" w:color="auto"/>
            </w:tcBorders>
            <w:vAlign w:val="center"/>
            <w:hideMark/>
          </w:tcPr>
          <w:p w14:paraId="0A842C5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3.6 mg</w:t>
            </w:r>
          </w:p>
        </w:tc>
      </w:tr>
      <w:tr w:rsidR="00953B74" w:rsidRPr="00E57C17" w14:paraId="3D2F6F33"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87244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B6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72F53"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0.29 mg</w:t>
            </w:r>
          </w:p>
        </w:tc>
      </w:tr>
      <w:tr w:rsidR="00953B74" w:rsidRPr="00E57C17" w14:paraId="378A9DD6"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C9CE8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Folate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499B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163 µg</w:t>
            </w:r>
          </w:p>
        </w:tc>
      </w:tr>
      <w:tr w:rsidR="00953B74" w:rsidRPr="00E57C17" w14:paraId="2DA9E296"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BD5DAB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C</w:t>
            </w:r>
          </w:p>
        </w:tc>
        <w:tc>
          <w:tcPr>
            <w:tcW w:w="0" w:type="auto"/>
            <w:tcBorders>
              <w:top w:val="single" w:sz="4" w:space="0" w:color="auto"/>
              <w:left w:val="single" w:sz="4" w:space="0" w:color="auto"/>
              <w:bottom w:val="single" w:sz="4" w:space="0" w:color="auto"/>
              <w:right w:val="single" w:sz="4" w:space="0" w:color="auto"/>
            </w:tcBorders>
            <w:vAlign w:val="center"/>
            <w:hideMark/>
          </w:tcPr>
          <w:p w14:paraId="3635166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3.5 mg</w:t>
            </w:r>
          </w:p>
        </w:tc>
      </w:tr>
      <w:tr w:rsidR="00953B74" w:rsidRPr="00E57C17" w14:paraId="0282A43A"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966548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A</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6B10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 µg</w:t>
            </w:r>
          </w:p>
        </w:tc>
      </w:tr>
      <w:tr w:rsidR="00953B74" w:rsidRPr="00E57C17" w14:paraId="7392B4E1"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E30582"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E</w:t>
            </w:r>
          </w:p>
        </w:tc>
        <w:tc>
          <w:tcPr>
            <w:tcW w:w="0" w:type="auto"/>
            <w:tcBorders>
              <w:top w:val="single" w:sz="4" w:space="0" w:color="auto"/>
              <w:left w:val="single" w:sz="4" w:space="0" w:color="auto"/>
              <w:bottom w:val="single" w:sz="4" w:space="0" w:color="auto"/>
              <w:right w:val="single" w:sz="4" w:space="0" w:color="auto"/>
            </w:tcBorders>
            <w:vAlign w:val="center"/>
            <w:hideMark/>
          </w:tcPr>
          <w:p w14:paraId="68572E28"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0.5 mg</w:t>
            </w:r>
          </w:p>
        </w:tc>
      </w:tr>
      <w:tr w:rsidR="00953B74" w:rsidRPr="00E57C17" w14:paraId="02CA43A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E3221B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Vitamin K</w:t>
            </w:r>
          </w:p>
        </w:tc>
        <w:tc>
          <w:tcPr>
            <w:tcW w:w="0" w:type="auto"/>
            <w:tcBorders>
              <w:top w:val="single" w:sz="4" w:space="0" w:color="auto"/>
              <w:left w:val="single" w:sz="4" w:space="0" w:color="auto"/>
              <w:bottom w:val="single" w:sz="4" w:space="0" w:color="auto"/>
              <w:right w:val="single" w:sz="4" w:space="0" w:color="auto"/>
            </w:tcBorders>
            <w:vAlign w:val="center"/>
            <w:hideMark/>
          </w:tcPr>
          <w:p w14:paraId="4444144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1.7 µg</w:t>
            </w:r>
          </w:p>
        </w:tc>
      </w:tr>
      <w:tr w:rsidR="00953B74" w:rsidRPr="00E57C17" w14:paraId="53D505EA"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4932EE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Calcium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3D7BDCD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11 mg</w:t>
            </w:r>
          </w:p>
        </w:tc>
      </w:tr>
      <w:tr w:rsidR="00953B74" w:rsidRPr="00E57C17" w14:paraId="215FFBAD"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E50D6F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Iron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3D6A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1.7 mg</w:t>
            </w:r>
          </w:p>
        </w:tc>
      </w:tr>
      <w:tr w:rsidR="00953B74" w:rsidRPr="00E57C17" w14:paraId="1D6C3F13"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A46D85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Magnesium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5654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60 mg</w:t>
            </w:r>
          </w:p>
        </w:tc>
      </w:tr>
      <w:tr w:rsidR="00953B74" w:rsidRPr="00E57C17" w14:paraId="051CD607"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CBC784B"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Phosphorus</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BE8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294 mg</w:t>
            </w:r>
          </w:p>
        </w:tc>
      </w:tr>
      <w:tr w:rsidR="00953B74" w:rsidRPr="00E57C17" w14:paraId="161167AD"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E4B78A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Potassium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705F60CC"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1534 mg</w:t>
            </w:r>
          </w:p>
        </w:tc>
      </w:tr>
      <w:tr w:rsidR="00953B74" w:rsidRPr="00E57C17" w14:paraId="77B4E442"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4C30B2D"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lastRenderedPageBreak/>
              <w:t>Sodium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3990811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13 mg</w:t>
            </w:r>
          </w:p>
        </w:tc>
      </w:tr>
      <w:tr w:rsidR="00953B74" w:rsidRPr="00E57C17" w14:paraId="26E19EDA"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1A5ABD0"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Zinc</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D43D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2.0 mg</w:t>
            </w:r>
          </w:p>
        </w:tc>
      </w:tr>
      <w:tr w:rsidR="00953B74" w:rsidRPr="00E57C17" w14:paraId="793888DB"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897C6C5"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Copper</w:t>
            </w:r>
          </w:p>
        </w:tc>
        <w:tc>
          <w:tcPr>
            <w:tcW w:w="0" w:type="auto"/>
            <w:tcBorders>
              <w:top w:val="single" w:sz="4" w:space="0" w:color="auto"/>
              <w:left w:val="single" w:sz="4" w:space="0" w:color="auto"/>
              <w:bottom w:val="single" w:sz="4" w:space="0" w:color="auto"/>
              <w:right w:val="single" w:sz="4" w:space="0" w:color="auto"/>
            </w:tcBorders>
            <w:vAlign w:val="center"/>
            <w:hideMark/>
          </w:tcPr>
          <w:p w14:paraId="31B14889"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5.2 mg</w:t>
            </w:r>
          </w:p>
        </w:tc>
      </w:tr>
      <w:tr w:rsidR="00953B74" w:rsidRPr="00E57C17" w14:paraId="7A62A99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8E738A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Manganese</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4A174"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0.5 mg</w:t>
            </w:r>
          </w:p>
        </w:tc>
      </w:tr>
      <w:tr w:rsidR="00953B74" w:rsidRPr="00E57C17" w14:paraId="716696CE" w14:textId="77777777" w:rsidTr="00953B74">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3612015E"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b/>
                <w:bCs/>
                <w:sz w:val="24"/>
                <w:szCs w:val="24"/>
              </w:rPr>
              <w:t>Selenium</w:t>
            </w:r>
          </w:p>
        </w:tc>
        <w:tc>
          <w:tcPr>
            <w:tcW w:w="0" w:type="auto"/>
            <w:tcBorders>
              <w:top w:val="single" w:sz="4" w:space="0" w:color="auto"/>
              <w:left w:val="single" w:sz="4" w:space="0" w:color="auto"/>
              <w:bottom w:val="single" w:sz="4" w:space="0" w:color="auto"/>
              <w:right w:val="single" w:sz="4" w:space="0" w:color="auto"/>
            </w:tcBorders>
            <w:vAlign w:val="center"/>
            <w:hideMark/>
          </w:tcPr>
          <w:p w14:paraId="6BCB4D6F" w14:textId="77777777" w:rsidR="00953B74" w:rsidRPr="00E57C17" w:rsidRDefault="00953B74" w:rsidP="00E033E6">
            <w:pPr>
              <w:spacing w:after="160" w:line="360" w:lineRule="auto"/>
              <w:jc w:val="both"/>
              <w:rPr>
                <w:rFonts w:ascii="Times New Roman" w:hAnsi="Times New Roman"/>
                <w:kern w:val="2"/>
                <w:sz w:val="24"/>
                <w:szCs w:val="24"/>
              </w:rPr>
            </w:pPr>
            <w:r w:rsidRPr="00E57C17">
              <w:rPr>
                <w:rFonts w:ascii="Times New Roman" w:hAnsi="Times New Roman"/>
                <w:sz w:val="24"/>
                <w:szCs w:val="24"/>
              </w:rPr>
              <w:t>46.1 µg</w:t>
            </w:r>
          </w:p>
        </w:tc>
      </w:tr>
    </w:tbl>
    <w:p w14:paraId="07B443DE" w14:textId="77777777" w:rsidR="000435F9" w:rsidRPr="00E57C17" w:rsidRDefault="00953B74" w:rsidP="00E033E6">
      <w:pPr>
        <w:spacing w:line="360" w:lineRule="auto"/>
        <w:jc w:val="both"/>
        <w:rPr>
          <w:rFonts w:ascii="Times New Roman" w:hAnsi="Times New Roman"/>
          <w:sz w:val="24"/>
          <w:szCs w:val="24"/>
        </w:rPr>
      </w:pPr>
      <w:r w:rsidRPr="00E57C17">
        <w:rPr>
          <w:rFonts w:ascii="Times New Roman" w:hAnsi="Times New Roman"/>
          <w:i/>
          <w:iCs/>
          <w:sz w:val="24"/>
          <w:szCs w:val="24"/>
        </w:rPr>
        <w:t xml:space="preserve">Percent Daily Values are based on a 2,000-calorie diet </w:t>
      </w:r>
      <w:r w:rsidRPr="00E57C17">
        <w:rPr>
          <w:rFonts w:ascii="Times New Roman" w:hAnsi="Times New Roman"/>
          <w:iCs/>
          <w:sz w:val="24"/>
          <w:szCs w:val="24"/>
        </w:rPr>
        <w:t>(</w:t>
      </w:r>
      <w:r w:rsidR="00973A7C" w:rsidRPr="00E57C17">
        <w:rPr>
          <w:rFonts w:ascii="Times New Roman" w:hAnsi="Times New Roman"/>
          <w:sz w:val="24"/>
          <w:szCs w:val="24"/>
        </w:rPr>
        <w:t>Smith,</w:t>
      </w:r>
      <w:r w:rsidR="000435F9" w:rsidRPr="00E57C17">
        <w:rPr>
          <w:rFonts w:ascii="Times New Roman" w:hAnsi="Times New Roman"/>
          <w:sz w:val="24"/>
          <w:szCs w:val="24"/>
        </w:rPr>
        <w:t xml:space="preserve"> </w:t>
      </w:r>
      <w:r w:rsidR="00973A7C" w:rsidRPr="00E57C17">
        <w:rPr>
          <w:rFonts w:ascii="Times New Roman" w:hAnsi="Times New Roman"/>
          <w:sz w:val="24"/>
          <w:szCs w:val="24"/>
        </w:rPr>
        <w:t>202</w:t>
      </w:r>
      <w:r w:rsidRPr="00E57C17">
        <w:rPr>
          <w:rFonts w:ascii="Times New Roman" w:hAnsi="Times New Roman"/>
          <w:sz w:val="24"/>
          <w:szCs w:val="24"/>
        </w:rPr>
        <w:t>3)</w:t>
      </w:r>
    </w:p>
    <w:p w14:paraId="6B2FE055" w14:textId="77777777" w:rsidR="002C5839" w:rsidRPr="00E57C17" w:rsidRDefault="002C5839" w:rsidP="00E033E6">
      <w:pPr>
        <w:spacing w:line="360" w:lineRule="auto"/>
        <w:jc w:val="both"/>
        <w:rPr>
          <w:rFonts w:ascii="Times New Roman" w:hAnsi="Times New Roman"/>
          <w:sz w:val="24"/>
          <w:szCs w:val="24"/>
        </w:rPr>
      </w:pPr>
    </w:p>
    <w:p w14:paraId="26BE028F" w14:textId="77777777" w:rsidR="00FF4E2C" w:rsidRPr="00E57C17" w:rsidRDefault="00FF4E2C" w:rsidP="00E033E6">
      <w:pPr>
        <w:spacing w:line="360" w:lineRule="auto"/>
        <w:jc w:val="both"/>
        <w:rPr>
          <w:rFonts w:ascii="Times New Roman" w:hAnsi="Times New Roman"/>
          <w:sz w:val="24"/>
          <w:szCs w:val="24"/>
        </w:rPr>
      </w:pPr>
      <w:r w:rsidRPr="00E57C17">
        <w:rPr>
          <w:rFonts w:ascii="Times New Roman" w:hAnsi="Times New Roman"/>
          <w:b/>
          <w:sz w:val="24"/>
          <w:szCs w:val="24"/>
        </w:rPr>
        <w:t>Biodegradation mechanisms of shiitake mushroom byproducts:</w:t>
      </w:r>
    </w:p>
    <w:p w14:paraId="6274EE28" w14:textId="77777777" w:rsidR="00434079" w:rsidRPr="00E57C17" w:rsidRDefault="00FF4E2C" w:rsidP="00E033E6">
      <w:pPr>
        <w:spacing w:line="360" w:lineRule="auto"/>
        <w:jc w:val="both"/>
        <w:rPr>
          <w:rFonts w:ascii="Times New Roman" w:hAnsi="Times New Roman"/>
          <w:color w:val="1B1B1B"/>
          <w:sz w:val="24"/>
          <w:szCs w:val="24"/>
          <w:shd w:val="clear" w:color="auto" w:fill="FFFFFF"/>
        </w:rPr>
      </w:pPr>
      <w:r w:rsidRPr="00E57C17">
        <w:rPr>
          <w:rFonts w:ascii="Times New Roman" w:hAnsi="Times New Roman"/>
          <w:sz w:val="24"/>
          <w:szCs w:val="24"/>
        </w:rPr>
        <w:t xml:space="preserve">The enzymes that break down lignin are produced by </w:t>
      </w:r>
      <w:r w:rsidRPr="005D742A">
        <w:rPr>
          <w:rFonts w:ascii="Times New Roman" w:hAnsi="Times New Roman"/>
          <w:i/>
          <w:iCs/>
          <w:sz w:val="24"/>
          <w:szCs w:val="24"/>
        </w:rPr>
        <w:t>L. edodes.</w:t>
      </w:r>
      <w:r w:rsidRPr="00E57C17">
        <w:rPr>
          <w:rFonts w:ascii="Times New Roman" w:hAnsi="Times New Roman"/>
          <w:sz w:val="24"/>
          <w:szCs w:val="24"/>
        </w:rPr>
        <w:t xml:space="preserve"> Therefore, in nature, they may grow on straw and wood trunks. Above all, they may be adapted to a variety of commercial substrates, including forestry, agro-industrial, and agricultural waste, and use biodegradation and biotransformation to recycle them into biomass that is high in protein.</w:t>
      </w:r>
      <w:r w:rsidR="00142732" w:rsidRPr="00E57C17">
        <w:rPr>
          <w:rFonts w:ascii="Times New Roman" w:hAnsi="Times New Roman"/>
          <w:sz w:val="24"/>
          <w:szCs w:val="24"/>
        </w:rPr>
        <w:t xml:space="preserve"> To prevent hygienic risks, SMS contains phytotoxic substances that must weather for one to two years befor</w:t>
      </w:r>
      <w:r w:rsidR="00A56FFE" w:rsidRPr="00E57C17">
        <w:rPr>
          <w:rFonts w:ascii="Times New Roman" w:hAnsi="Times New Roman"/>
          <w:sz w:val="24"/>
          <w:szCs w:val="24"/>
        </w:rPr>
        <w:t>e being used in commercial soil</w:t>
      </w:r>
      <w:r w:rsidR="00142732" w:rsidRPr="00E57C17">
        <w:rPr>
          <w:rFonts w:ascii="Times New Roman" w:hAnsi="Times New Roman"/>
          <w:sz w:val="24"/>
          <w:szCs w:val="24"/>
        </w:rPr>
        <w:t xml:space="preserve"> (</w:t>
      </w:r>
      <w:r w:rsidR="00A56FFE" w:rsidRPr="00E57C17">
        <w:rPr>
          <w:rFonts w:ascii="Times New Roman" w:hAnsi="Times New Roman"/>
          <w:sz w:val="24"/>
          <w:szCs w:val="24"/>
        </w:rPr>
        <w:t xml:space="preserve">Hu </w:t>
      </w:r>
      <w:r w:rsidR="00142732" w:rsidRPr="00E57C17">
        <w:rPr>
          <w:rFonts w:ascii="Times New Roman" w:hAnsi="Times New Roman"/>
          <w:sz w:val="24"/>
          <w:szCs w:val="24"/>
        </w:rPr>
        <w:t>et al., 2019).</w:t>
      </w:r>
      <w:r w:rsidR="006869A1" w:rsidRPr="00E57C17">
        <w:rPr>
          <w:rFonts w:ascii="Times New Roman" w:hAnsi="Times New Roman"/>
          <w:color w:val="1F243C"/>
          <w:sz w:val="24"/>
          <w:szCs w:val="24"/>
          <w:shd w:val="clear" w:color="auto" w:fill="FFFFFF"/>
        </w:rPr>
        <w:t xml:space="preserve"> The mycelium of </w:t>
      </w:r>
      <w:r w:rsidR="006869A1" w:rsidRPr="005D742A">
        <w:rPr>
          <w:rFonts w:ascii="Times New Roman" w:hAnsi="Times New Roman"/>
          <w:i/>
          <w:iCs/>
          <w:color w:val="1F243C"/>
          <w:sz w:val="24"/>
          <w:szCs w:val="24"/>
          <w:shd w:val="clear" w:color="auto" w:fill="FFFFFF"/>
        </w:rPr>
        <w:t xml:space="preserve">L. edodes </w:t>
      </w:r>
      <w:r w:rsidR="006869A1" w:rsidRPr="00E57C17">
        <w:rPr>
          <w:rFonts w:ascii="Times New Roman" w:hAnsi="Times New Roman"/>
          <w:color w:val="1F243C"/>
          <w:sz w:val="24"/>
          <w:szCs w:val="24"/>
          <w:shd w:val="clear" w:color="auto" w:fill="FFFFFF"/>
        </w:rPr>
        <w:t xml:space="preserve">generates enzymes that have oxidative properties, potentially breaking down xenobiotics. White rot fungi are capable of altering persistent pollutants like polycyclic aromatic </w:t>
      </w:r>
      <w:r w:rsidR="002C5839" w:rsidRPr="00E57C17">
        <w:rPr>
          <w:rFonts w:ascii="Times New Roman" w:hAnsi="Times New Roman"/>
          <w:color w:val="1F243C"/>
          <w:sz w:val="24"/>
          <w:szCs w:val="24"/>
          <w:shd w:val="clear" w:color="auto" w:fill="FFFFFF"/>
        </w:rPr>
        <w:t xml:space="preserve">hydrocarbons. </w:t>
      </w:r>
      <w:r w:rsidR="006869A1" w:rsidRPr="00E57C17">
        <w:rPr>
          <w:rFonts w:ascii="Times New Roman" w:hAnsi="Times New Roman"/>
          <w:color w:val="1F243C"/>
          <w:sz w:val="24"/>
          <w:szCs w:val="24"/>
          <w:shd w:val="clear" w:color="auto" w:fill="FFFFFF"/>
        </w:rPr>
        <w:t>Such characteristics may also be utilized for cleaning soil that has been contaminated with petroleum</w:t>
      </w:r>
      <w:r w:rsidR="00973A7C" w:rsidRPr="00E57C17">
        <w:rPr>
          <w:rFonts w:ascii="Times New Roman" w:hAnsi="Times New Roman"/>
          <w:color w:val="1F243C"/>
          <w:sz w:val="24"/>
          <w:szCs w:val="24"/>
          <w:shd w:val="clear" w:color="auto" w:fill="FFFFFF"/>
        </w:rPr>
        <w:t xml:space="preserve"> </w:t>
      </w:r>
      <w:r w:rsidR="006869A1" w:rsidRPr="00E57C17">
        <w:rPr>
          <w:rFonts w:ascii="Times New Roman" w:hAnsi="Times New Roman"/>
          <w:color w:val="1F243C"/>
          <w:sz w:val="24"/>
          <w:szCs w:val="24"/>
          <w:shd w:val="clear" w:color="auto" w:fill="FFFFFF"/>
        </w:rPr>
        <w:t>(</w:t>
      </w:r>
      <w:r w:rsidR="006869A1" w:rsidRPr="00E57C17">
        <w:rPr>
          <w:rFonts w:ascii="Times New Roman" w:hAnsi="Times New Roman"/>
          <w:color w:val="222222"/>
          <w:sz w:val="24"/>
          <w:szCs w:val="24"/>
          <w:shd w:val="clear" w:color="auto" w:fill="FFFFFF"/>
        </w:rPr>
        <w:t>Muszyńska et al., 2018).</w:t>
      </w:r>
      <w:r w:rsidR="00BC3489" w:rsidRPr="00E57C17">
        <w:rPr>
          <w:rFonts w:ascii="Times New Roman" w:hAnsi="Times New Roman"/>
          <w:sz w:val="24"/>
          <w:szCs w:val="24"/>
        </w:rPr>
        <w:t xml:space="preserve"> </w:t>
      </w:r>
      <w:r w:rsidR="00DA2AD3" w:rsidRPr="00E57C17">
        <w:rPr>
          <w:rFonts w:ascii="Times New Roman" w:hAnsi="Times New Roman"/>
          <w:sz w:val="24"/>
          <w:szCs w:val="24"/>
        </w:rPr>
        <w:t>Mushrooms generate</w:t>
      </w:r>
      <w:r w:rsidR="00BC3489" w:rsidRPr="00E57C17">
        <w:rPr>
          <w:rFonts w:ascii="Times New Roman" w:hAnsi="Times New Roman"/>
          <w:sz w:val="24"/>
          <w:szCs w:val="24"/>
        </w:rPr>
        <w:t xml:space="preserve"> extracellular peroxidases, ligninases, cellulases, pectinases, xylanases, and oxidases.</w:t>
      </w:r>
      <w:r w:rsidR="0065535F" w:rsidRPr="00E57C17">
        <w:rPr>
          <w:rFonts w:ascii="Times New Roman" w:hAnsi="Times New Roman"/>
          <w:color w:val="1F243C"/>
          <w:sz w:val="24"/>
          <w:szCs w:val="24"/>
          <w:shd w:val="clear" w:color="auto" w:fill="FFFFFF"/>
        </w:rPr>
        <w:t xml:space="preserve"> Multiple (hemi)cellulolytic enzymes, such as xylanase, endoglucanases (GH12), and cellobiohydrolases (GH6 and GH7), along with enzymes that contribute to lignin breakdown (laccases and MnP), have been bioc</w:t>
      </w:r>
      <w:r w:rsidR="00973A7C" w:rsidRPr="00E57C17">
        <w:rPr>
          <w:rFonts w:ascii="Times New Roman" w:hAnsi="Times New Roman"/>
          <w:color w:val="1F243C"/>
          <w:sz w:val="24"/>
          <w:szCs w:val="24"/>
          <w:shd w:val="clear" w:color="auto" w:fill="FFFFFF"/>
        </w:rPr>
        <w:t xml:space="preserve">hemically analyzed in </w:t>
      </w:r>
      <w:r w:rsidR="00973A7C" w:rsidRPr="005D742A">
        <w:rPr>
          <w:rFonts w:ascii="Times New Roman" w:hAnsi="Times New Roman"/>
          <w:i/>
          <w:iCs/>
          <w:color w:val="1F243C"/>
          <w:sz w:val="24"/>
          <w:szCs w:val="24"/>
          <w:shd w:val="clear" w:color="auto" w:fill="FFFFFF"/>
        </w:rPr>
        <w:t>L. edodes</w:t>
      </w:r>
      <w:r w:rsidR="00973A7C" w:rsidRPr="00E57C17">
        <w:rPr>
          <w:rFonts w:ascii="Times New Roman" w:hAnsi="Times New Roman"/>
          <w:color w:val="1F243C"/>
          <w:sz w:val="24"/>
          <w:szCs w:val="24"/>
          <w:shd w:val="clear" w:color="auto" w:fill="FFFFFF"/>
        </w:rPr>
        <w:t xml:space="preserve"> </w:t>
      </w:r>
      <w:r w:rsidR="008C4C27" w:rsidRPr="00E57C17">
        <w:rPr>
          <w:rFonts w:ascii="Times New Roman" w:hAnsi="Times New Roman"/>
          <w:color w:val="1F243C"/>
          <w:sz w:val="24"/>
          <w:szCs w:val="24"/>
          <w:shd w:val="clear" w:color="auto" w:fill="FFFFFF"/>
        </w:rPr>
        <w:t>(Cai Y, et al.,2017)</w:t>
      </w:r>
      <w:r w:rsidR="00503421" w:rsidRPr="00E57C17">
        <w:rPr>
          <w:rFonts w:ascii="Times New Roman" w:hAnsi="Times New Roman"/>
          <w:color w:val="1F243C"/>
          <w:sz w:val="24"/>
          <w:szCs w:val="24"/>
          <w:shd w:val="clear" w:color="auto" w:fill="FFFFFF"/>
        </w:rPr>
        <w:t>.</w:t>
      </w:r>
      <w:r w:rsidR="005D742A">
        <w:rPr>
          <w:rFonts w:ascii="Times New Roman" w:hAnsi="Times New Roman"/>
          <w:color w:val="1F243C"/>
          <w:sz w:val="24"/>
          <w:szCs w:val="24"/>
          <w:shd w:val="clear" w:color="auto" w:fill="FFFFFF"/>
        </w:rPr>
        <w:t xml:space="preserve"> </w:t>
      </w:r>
      <w:r w:rsidR="00E43A62" w:rsidRPr="00E57C17">
        <w:rPr>
          <w:rFonts w:ascii="Times New Roman" w:hAnsi="Times New Roman"/>
          <w:sz w:val="24"/>
          <w:szCs w:val="24"/>
        </w:rPr>
        <w:t xml:space="preserve">Various enzymes, including ligninolytic, cellulolytic, and hemicellulolytic, can be used to break down </w:t>
      </w:r>
      <w:r w:rsidR="000435F9" w:rsidRPr="00E57C17">
        <w:rPr>
          <w:rFonts w:ascii="Times New Roman" w:hAnsi="Times New Roman"/>
          <w:sz w:val="24"/>
          <w:szCs w:val="24"/>
        </w:rPr>
        <w:t xml:space="preserve">lignocelluloses </w:t>
      </w:r>
      <w:r w:rsidR="00E43A62" w:rsidRPr="00E57C17">
        <w:rPr>
          <w:rFonts w:ascii="Times New Roman" w:hAnsi="Times New Roman"/>
          <w:sz w:val="24"/>
          <w:szCs w:val="24"/>
        </w:rPr>
        <w:t>(</w:t>
      </w:r>
      <w:r w:rsidR="00E43A62" w:rsidRPr="00E57C17">
        <w:rPr>
          <w:rFonts w:ascii="Times New Roman" w:hAnsi="Times New Roman"/>
          <w:color w:val="000000"/>
          <w:sz w:val="24"/>
          <w:szCs w:val="24"/>
        </w:rPr>
        <w:t>Vasco</w:t>
      </w:r>
      <w:r w:rsidR="002C5839" w:rsidRPr="00E57C17">
        <w:rPr>
          <w:rFonts w:ascii="Times New Roman" w:hAnsi="Times New Roman"/>
          <w:color w:val="000000"/>
          <w:sz w:val="24"/>
          <w:szCs w:val="24"/>
        </w:rPr>
        <w:t xml:space="preserve"> et al., 2016</w:t>
      </w:r>
      <w:r w:rsidR="00E43A62" w:rsidRPr="00E57C17">
        <w:rPr>
          <w:rFonts w:ascii="Times New Roman" w:hAnsi="Times New Roman"/>
          <w:color w:val="000000"/>
          <w:sz w:val="24"/>
          <w:szCs w:val="24"/>
        </w:rPr>
        <w:t>).</w:t>
      </w:r>
      <w:r w:rsidR="002C5839" w:rsidRPr="00E57C17">
        <w:rPr>
          <w:rFonts w:ascii="Times New Roman" w:hAnsi="Times New Roman"/>
          <w:color w:val="000000"/>
          <w:sz w:val="24"/>
          <w:szCs w:val="24"/>
        </w:rPr>
        <w:t xml:space="preserve"> </w:t>
      </w:r>
      <w:r w:rsidR="000435F9" w:rsidRPr="00E57C17">
        <w:rPr>
          <w:rFonts w:ascii="Times New Roman" w:hAnsi="Times New Roman"/>
          <w:sz w:val="24"/>
          <w:szCs w:val="24"/>
        </w:rPr>
        <w:t>S</w:t>
      </w:r>
      <w:r w:rsidR="00E43A62" w:rsidRPr="00E57C17">
        <w:rPr>
          <w:rFonts w:ascii="Times New Roman" w:hAnsi="Times New Roman"/>
          <w:sz w:val="24"/>
          <w:szCs w:val="24"/>
        </w:rPr>
        <w:t>e</w:t>
      </w:r>
      <w:r w:rsidR="00503421" w:rsidRPr="00E57C17">
        <w:rPr>
          <w:rFonts w:ascii="Times New Roman" w:hAnsi="Times New Roman"/>
          <w:color w:val="1F243C"/>
          <w:sz w:val="24"/>
          <w:szCs w:val="24"/>
          <w:shd w:val="clear" w:color="auto" w:fill="FFFFFF"/>
        </w:rPr>
        <w:t xml:space="preserve">these enzymes </w:t>
      </w:r>
      <w:r w:rsidR="00503421" w:rsidRPr="00E57C17">
        <w:rPr>
          <w:rFonts w:ascii="Times New Roman" w:hAnsi="Times New Roman"/>
          <w:sz w:val="24"/>
          <w:szCs w:val="24"/>
        </w:rPr>
        <w:t xml:space="preserve">decompose nonpolymeric, resistant contaminants such nitrotoluenes, organic and synthetic colors, and pentachlorophenol. Mushroom is biosorption, In terms of biosorption, dead mushroom biomass has several benefits </w:t>
      </w:r>
      <w:r w:rsidR="00503421" w:rsidRPr="00E57C17">
        <w:rPr>
          <w:rFonts w:ascii="Times New Roman" w:hAnsi="Times New Roman"/>
          <w:sz w:val="24"/>
          <w:szCs w:val="24"/>
        </w:rPr>
        <w:lastRenderedPageBreak/>
        <w:t>over living cells. Dead mushroom biomass may be collected from industry as a byprodu</w:t>
      </w:r>
      <w:r w:rsidR="009A2AB7" w:rsidRPr="00E57C17">
        <w:rPr>
          <w:rFonts w:ascii="Times New Roman" w:hAnsi="Times New Roman"/>
          <w:sz w:val="24"/>
          <w:szCs w:val="24"/>
        </w:rPr>
        <w:t>ct from fermentation operations</w:t>
      </w:r>
      <w:r w:rsidR="00973A7C" w:rsidRPr="00E57C17">
        <w:rPr>
          <w:rFonts w:ascii="Times New Roman" w:hAnsi="Times New Roman"/>
          <w:sz w:val="24"/>
          <w:szCs w:val="24"/>
        </w:rPr>
        <w:t xml:space="preserve"> </w:t>
      </w:r>
      <w:r w:rsidR="00503421" w:rsidRPr="00E57C17">
        <w:rPr>
          <w:rFonts w:ascii="Times New Roman" w:hAnsi="Times New Roman"/>
          <w:sz w:val="24"/>
          <w:szCs w:val="24"/>
        </w:rPr>
        <w:t>(</w:t>
      </w:r>
      <w:r w:rsidR="00503421" w:rsidRPr="00E57C17">
        <w:rPr>
          <w:rFonts w:ascii="Times New Roman" w:hAnsi="Times New Roman"/>
          <w:color w:val="1B1B1B"/>
          <w:sz w:val="24"/>
          <w:szCs w:val="24"/>
          <w:shd w:val="clear" w:color="auto" w:fill="FFFFFF"/>
        </w:rPr>
        <w:t>Kulshreshtha et al.,</w:t>
      </w:r>
      <w:r w:rsidR="002C5839" w:rsidRPr="00E57C17">
        <w:rPr>
          <w:rFonts w:ascii="Times New Roman" w:hAnsi="Times New Roman"/>
          <w:color w:val="1B1B1B"/>
          <w:sz w:val="24"/>
          <w:szCs w:val="24"/>
          <w:shd w:val="clear" w:color="auto" w:fill="FFFFFF"/>
        </w:rPr>
        <w:t xml:space="preserve"> </w:t>
      </w:r>
      <w:r w:rsidR="00503421" w:rsidRPr="00E57C17">
        <w:rPr>
          <w:rFonts w:ascii="Times New Roman" w:hAnsi="Times New Roman"/>
          <w:color w:val="1B1B1B"/>
          <w:sz w:val="24"/>
          <w:szCs w:val="24"/>
          <w:shd w:val="clear" w:color="auto" w:fill="FFFFFF"/>
        </w:rPr>
        <w:t>2014)</w:t>
      </w:r>
      <w:r w:rsidR="005575E8" w:rsidRPr="00E57C17">
        <w:rPr>
          <w:rFonts w:ascii="Times New Roman" w:hAnsi="Times New Roman"/>
          <w:sz w:val="24"/>
          <w:szCs w:val="24"/>
        </w:rPr>
        <w:t>.</w:t>
      </w:r>
      <w:r w:rsidR="00A671C3" w:rsidRPr="00E57C17">
        <w:rPr>
          <w:rFonts w:ascii="Times New Roman" w:hAnsi="Times New Roman"/>
          <w:sz w:val="24"/>
          <w:szCs w:val="24"/>
        </w:rPr>
        <w:t xml:space="preserve"> White-rot fungi, known for breaking down lignocellulosic materials, can also degrade shiitake mushroom byproducts. Shiitake mycelium itself is capable of decomposing lignocellulose too. These fungi effectively break down lignin in shiitake waste, turning it into humus-like material useful as soil conditioner</w:t>
      </w:r>
      <w:r w:rsidR="00E21C48" w:rsidRPr="00E57C17">
        <w:rPr>
          <w:rFonts w:ascii="Times New Roman" w:hAnsi="Times New Roman"/>
          <w:sz w:val="24"/>
          <w:szCs w:val="24"/>
        </w:rPr>
        <w:t xml:space="preserve"> (Zhang et al., 2017). </w:t>
      </w:r>
      <w:r w:rsidR="009A1A36" w:rsidRPr="00E57C17">
        <w:rPr>
          <w:rFonts w:ascii="Times New Roman" w:hAnsi="Times New Roman"/>
          <w:sz w:val="24"/>
          <w:szCs w:val="24"/>
        </w:rPr>
        <w:t>Bacteria are strong producers of cellulase, which they release in large quantities. Cellulase plays a key role in breaking down lignocellulose by targeting and hydrolyzing the β-1, 4 glycosidic bonds in cellulose</w:t>
      </w:r>
      <w:r w:rsidR="009A2AB7" w:rsidRPr="00E57C17">
        <w:rPr>
          <w:rFonts w:ascii="Times New Roman" w:hAnsi="Times New Roman"/>
          <w:sz w:val="24"/>
          <w:szCs w:val="24"/>
        </w:rPr>
        <w:t xml:space="preserve"> </w:t>
      </w:r>
      <w:r w:rsidR="009A1A36" w:rsidRPr="00E57C17">
        <w:rPr>
          <w:rFonts w:ascii="Times New Roman" w:hAnsi="Times New Roman"/>
          <w:sz w:val="24"/>
          <w:szCs w:val="24"/>
        </w:rPr>
        <w:t>(Malik et al.,</w:t>
      </w:r>
      <w:r w:rsidR="005D742A">
        <w:rPr>
          <w:rFonts w:ascii="Times New Roman" w:hAnsi="Times New Roman"/>
          <w:sz w:val="24"/>
          <w:szCs w:val="24"/>
        </w:rPr>
        <w:t xml:space="preserve"> </w:t>
      </w:r>
      <w:r w:rsidR="009A1A36" w:rsidRPr="00E57C17">
        <w:rPr>
          <w:rFonts w:ascii="Times New Roman" w:hAnsi="Times New Roman"/>
          <w:sz w:val="24"/>
          <w:szCs w:val="24"/>
        </w:rPr>
        <w:t>2021).</w:t>
      </w:r>
      <w:r w:rsidR="005D742A">
        <w:rPr>
          <w:rFonts w:ascii="Times New Roman" w:hAnsi="Times New Roman"/>
          <w:sz w:val="24"/>
          <w:szCs w:val="24"/>
        </w:rPr>
        <w:t xml:space="preserve"> </w:t>
      </w:r>
      <w:r w:rsidR="00B330FC" w:rsidRPr="00E57C17">
        <w:rPr>
          <w:rFonts w:ascii="Times New Roman" w:hAnsi="Times New Roman"/>
          <w:sz w:val="24"/>
          <w:szCs w:val="24"/>
        </w:rPr>
        <w:t>Chitin, found in the mycelium of shiitake mushrooms, ca</w:t>
      </w:r>
      <w:r w:rsidR="0026411A" w:rsidRPr="00E57C17">
        <w:rPr>
          <w:rFonts w:ascii="Times New Roman" w:hAnsi="Times New Roman"/>
          <w:sz w:val="24"/>
          <w:szCs w:val="24"/>
        </w:rPr>
        <w:t>n be broken down by chitinases.</w:t>
      </w:r>
      <w:r w:rsidR="00B330FC" w:rsidRPr="00E57C17">
        <w:rPr>
          <w:rFonts w:ascii="Times New Roman" w:hAnsi="Times New Roman"/>
          <w:sz w:val="24"/>
          <w:szCs w:val="24"/>
        </w:rPr>
        <w:t>Chitin degradation is crucial for mycelial waste treatment and recycling. The chemical composition of the shiitake byproducts, such as the proportion of cellulose, hemicellulose, lignin, and chitin, influences the degradation rate. Lignocellulosic-rich substrates tend to degrade more slowly compared to mycelium-based substrates</w:t>
      </w:r>
      <w:r w:rsidR="00377F7C" w:rsidRPr="00E57C17">
        <w:rPr>
          <w:rFonts w:ascii="Times New Roman" w:hAnsi="Times New Roman"/>
          <w:sz w:val="24"/>
          <w:szCs w:val="24"/>
        </w:rPr>
        <w:t>.</w:t>
      </w:r>
    </w:p>
    <w:p w14:paraId="3AE155F0" w14:textId="77777777" w:rsidR="005409BD" w:rsidRPr="00E57C17" w:rsidRDefault="005409BD" w:rsidP="00E033E6">
      <w:pPr>
        <w:spacing w:line="360" w:lineRule="auto"/>
        <w:jc w:val="both"/>
        <w:rPr>
          <w:rFonts w:ascii="Times New Roman" w:hAnsi="Times New Roman"/>
          <w:b/>
          <w:color w:val="1B1B1B"/>
          <w:sz w:val="24"/>
          <w:szCs w:val="24"/>
          <w:shd w:val="clear" w:color="auto" w:fill="FFFFFF"/>
        </w:rPr>
      </w:pPr>
      <w:r w:rsidRPr="00E57C17">
        <w:rPr>
          <w:rFonts w:ascii="Times New Roman" w:hAnsi="Times New Roman"/>
          <w:b/>
          <w:color w:val="1B1B1B"/>
          <w:sz w:val="24"/>
          <w:szCs w:val="24"/>
          <w:shd w:val="clear" w:color="auto" w:fill="FFFFFF"/>
        </w:rPr>
        <w:t>Shitake byproduct as composting and organic fertilizers:</w:t>
      </w:r>
    </w:p>
    <w:p w14:paraId="71AAB71E" w14:textId="77777777" w:rsidR="00377F7C" w:rsidRPr="00E57C17" w:rsidRDefault="005409BD" w:rsidP="00E033E6">
      <w:pPr>
        <w:spacing w:before="0" w:beforeAutospacing="0" w:after="0" w:line="360" w:lineRule="auto"/>
        <w:jc w:val="both"/>
        <w:rPr>
          <w:rFonts w:ascii="Times New Roman" w:hAnsi="Times New Roman"/>
          <w:color w:val="000000" w:themeColor="text1"/>
          <w:sz w:val="24"/>
          <w:szCs w:val="24"/>
          <w:shd w:val="clear" w:color="auto" w:fill="FFFFFF"/>
        </w:rPr>
      </w:pPr>
      <w:r w:rsidRPr="00E57C17">
        <w:rPr>
          <w:rFonts w:ascii="Times New Roman" w:hAnsi="Times New Roman"/>
          <w:sz w:val="24"/>
          <w:szCs w:val="24"/>
        </w:rPr>
        <w:t xml:space="preserve">Composting is the process of turning organic waste into a more degraded product. Composting's main objective is to make it easier for nutrients found in straw and supplements to be released. </w:t>
      </w:r>
      <w:r w:rsidRPr="00E57C17">
        <w:rPr>
          <w:rFonts w:ascii="Times New Roman" w:hAnsi="Times New Roman"/>
          <w:sz w:val="24"/>
          <w:szCs w:val="24"/>
        </w:rPr>
        <w:br/>
      </w:r>
      <w:r w:rsidR="002C5839" w:rsidRPr="00E57C17">
        <w:rPr>
          <w:rFonts w:ascii="Times New Roman" w:hAnsi="Times New Roman"/>
          <w:sz w:val="24"/>
          <w:szCs w:val="24"/>
        </w:rPr>
        <w:t>Changing</w:t>
      </w:r>
      <w:r w:rsidRPr="00E57C17">
        <w:rPr>
          <w:rFonts w:ascii="Times New Roman" w:hAnsi="Times New Roman"/>
          <w:sz w:val="24"/>
          <w:szCs w:val="24"/>
        </w:rPr>
        <w:t xml:space="preserve"> them into a form that will provide the best nourishment for mushrooms.</w:t>
      </w:r>
      <w:r w:rsidR="005D742A">
        <w:rPr>
          <w:rFonts w:ascii="Times New Roman" w:hAnsi="Times New Roman"/>
          <w:sz w:val="24"/>
          <w:szCs w:val="24"/>
        </w:rPr>
        <w:t xml:space="preserve"> </w:t>
      </w:r>
      <w:r w:rsidR="00F73ADC" w:rsidRPr="00E57C17">
        <w:rPr>
          <w:rFonts w:ascii="Times New Roman" w:hAnsi="Times New Roman"/>
          <w:sz w:val="24"/>
          <w:szCs w:val="24"/>
        </w:rPr>
        <w:t>T</w:t>
      </w:r>
      <w:r w:rsidR="00F73ADC" w:rsidRPr="00E57C17">
        <w:rPr>
          <w:rFonts w:ascii="Times New Roman" w:hAnsi="Times New Roman"/>
          <w:color w:val="1F243C"/>
          <w:sz w:val="24"/>
          <w:szCs w:val="24"/>
          <w:shd w:val="clear" w:color="auto" w:fill="FFFFFF"/>
        </w:rPr>
        <w:t>he management and disposal of SMC present significant environmental hazards as they emit greenhouse gases into the atmosphere due to natural anaerobic digestion, which frequently takes place in the mounds formed during temporary storage. This process also leads to unpleasant odors and leachate drainage, which pollutes and enriches water bodies, resulting in th</w:t>
      </w:r>
      <w:r w:rsidR="009A2AB7" w:rsidRPr="00E57C17">
        <w:rPr>
          <w:rFonts w:ascii="Times New Roman" w:hAnsi="Times New Roman"/>
          <w:color w:val="1F243C"/>
          <w:sz w:val="24"/>
          <w:szCs w:val="24"/>
          <w:shd w:val="clear" w:color="auto" w:fill="FFFFFF"/>
        </w:rPr>
        <w:t>e depletion of dissolved oxygen</w:t>
      </w:r>
      <w:r w:rsidR="00E57C17" w:rsidRPr="00E57C17">
        <w:rPr>
          <w:rFonts w:ascii="Times New Roman" w:hAnsi="Times New Roman"/>
          <w:color w:val="1F243C"/>
          <w:sz w:val="24"/>
          <w:szCs w:val="24"/>
          <w:shd w:val="clear" w:color="auto" w:fill="FFFFFF"/>
        </w:rPr>
        <w:t xml:space="preserve"> </w:t>
      </w:r>
      <w:r w:rsidR="00F73ADC" w:rsidRPr="00E57C17">
        <w:rPr>
          <w:rFonts w:ascii="Times New Roman" w:hAnsi="Times New Roman"/>
          <w:color w:val="1F243C"/>
          <w:sz w:val="24"/>
          <w:szCs w:val="24"/>
          <w:shd w:val="clear" w:color="auto" w:fill="FFFFFF"/>
        </w:rPr>
        <w:t>(</w:t>
      </w:r>
      <w:r w:rsidR="00F73ADC" w:rsidRPr="00E57C17">
        <w:rPr>
          <w:rFonts w:ascii="Times New Roman" w:hAnsi="Times New Roman"/>
          <w:sz w:val="24"/>
          <w:szCs w:val="24"/>
        </w:rPr>
        <w:t>Martín et al.,</w:t>
      </w:r>
      <w:r w:rsidR="005D742A">
        <w:rPr>
          <w:rFonts w:ascii="Times New Roman" w:hAnsi="Times New Roman"/>
          <w:sz w:val="24"/>
          <w:szCs w:val="24"/>
        </w:rPr>
        <w:t xml:space="preserve"> </w:t>
      </w:r>
      <w:r w:rsidR="00F73ADC" w:rsidRPr="00E57C17">
        <w:rPr>
          <w:rFonts w:ascii="Times New Roman" w:hAnsi="Times New Roman"/>
          <w:sz w:val="24"/>
          <w:szCs w:val="24"/>
        </w:rPr>
        <w:t>2023).</w:t>
      </w:r>
      <w:r w:rsidR="00F73ADC" w:rsidRPr="00E57C17">
        <w:rPr>
          <w:rFonts w:ascii="Times New Roman" w:hAnsi="Times New Roman"/>
          <w:color w:val="1F243C"/>
          <w:sz w:val="24"/>
          <w:szCs w:val="24"/>
          <w:shd w:val="clear" w:color="auto" w:fill="FFFFFF"/>
        </w:rPr>
        <w:t xml:space="preserve"> Pure SMC, lacking any compost, exhibits the highest bulk density, which diminishes with the inclusion of other materials. For an optimal growth substrate, the ideal bulk density should be 0.4 g/cm3, serving as a reliable indicator of porosity that facilitates unrestricted gas exchange throughout the medium. This suggests that the desired water-holding capacity and total pore space fall within the ranges of 5</w:t>
      </w:r>
      <w:r w:rsidR="009A2AB7" w:rsidRPr="00E57C17">
        <w:rPr>
          <w:rFonts w:ascii="Times New Roman" w:hAnsi="Times New Roman"/>
          <w:color w:val="1F243C"/>
          <w:sz w:val="24"/>
          <w:szCs w:val="24"/>
          <w:shd w:val="clear" w:color="auto" w:fill="FFFFFF"/>
        </w:rPr>
        <w:t>0–60% and 70–90%, respectively</w:t>
      </w:r>
      <w:r w:rsidR="00973A7C" w:rsidRPr="00E57C17">
        <w:rPr>
          <w:rFonts w:ascii="Times New Roman" w:hAnsi="Times New Roman"/>
          <w:color w:val="1F243C"/>
          <w:sz w:val="24"/>
          <w:szCs w:val="24"/>
          <w:shd w:val="clear" w:color="auto" w:fill="FFFFFF"/>
        </w:rPr>
        <w:t xml:space="preserve"> </w:t>
      </w:r>
      <w:r w:rsidR="00F73ADC" w:rsidRPr="00E57C17">
        <w:rPr>
          <w:rFonts w:ascii="Times New Roman" w:hAnsi="Times New Roman"/>
          <w:color w:val="1F243C"/>
          <w:sz w:val="24"/>
          <w:szCs w:val="24"/>
          <w:shd w:val="clear" w:color="auto" w:fill="FFFFFF"/>
        </w:rPr>
        <w:t>(Thakur et al.</w:t>
      </w:r>
      <w:r w:rsidR="00863B18" w:rsidRPr="00E57C17">
        <w:rPr>
          <w:rFonts w:ascii="Times New Roman" w:hAnsi="Times New Roman"/>
          <w:color w:val="1F243C"/>
          <w:sz w:val="24"/>
          <w:szCs w:val="24"/>
          <w:shd w:val="clear" w:color="auto" w:fill="FFFFFF"/>
        </w:rPr>
        <w:t>, 2020</w:t>
      </w:r>
      <w:r w:rsidR="00F73ADC" w:rsidRPr="00E57C17">
        <w:rPr>
          <w:rFonts w:ascii="Times New Roman" w:hAnsi="Times New Roman"/>
          <w:color w:val="1F243C"/>
          <w:sz w:val="24"/>
          <w:szCs w:val="24"/>
          <w:shd w:val="clear" w:color="auto" w:fill="FFFFFF"/>
        </w:rPr>
        <w:t>). SMC generally has a nutrient ratio of 1.9:0.4:2.4% NPK, and after a period of 8 to 16 months of exposure to the elements, it usually has a nutrient ratio of 1.9:0.6:1.0% NPK. Although potassium is more soluble than nitrogen and phosphorus, it experiences a notable reduction in its content due to weathering. SMC is not classified as hazardous waste, as it contains far fewer heavy m</w:t>
      </w:r>
      <w:r w:rsidR="009A2AB7" w:rsidRPr="00E57C17">
        <w:rPr>
          <w:rFonts w:ascii="Times New Roman" w:hAnsi="Times New Roman"/>
          <w:color w:val="1F243C"/>
          <w:sz w:val="24"/>
          <w:szCs w:val="24"/>
          <w:shd w:val="clear" w:color="auto" w:fill="FFFFFF"/>
        </w:rPr>
        <w:t>etals compared to sewage sludge</w:t>
      </w:r>
      <w:r w:rsidR="002C5839" w:rsidRPr="00E57C17">
        <w:rPr>
          <w:rFonts w:ascii="Times New Roman" w:hAnsi="Times New Roman"/>
          <w:color w:val="1F243C"/>
          <w:sz w:val="24"/>
          <w:szCs w:val="24"/>
          <w:shd w:val="clear" w:color="auto" w:fill="FFFFFF"/>
        </w:rPr>
        <w:t xml:space="preserve"> </w:t>
      </w:r>
      <w:r w:rsidR="0019513B" w:rsidRPr="00E57C17">
        <w:rPr>
          <w:rFonts w:ascii="Times New Roman" w:hAnsi="Times New Roman"/>
          <w:color w:val="1F243C"/>
          <w:sz w:val="24"/>
          <w:szCs w:val="24"/>
          <w:shd w:val="clear" w:color="auto" w:fill="FFFFFF"/>
        </w:rPr>
        <w:t>(</w:t>
      </w:r>
      <w:r w:rsidR="0019513B" w:rsidRPr="00E57C17">
        <w:rPr>
          <w:rFonts w:ascii="Times New Roman" w:hAnsi="Times New Roman"/>
          <w:color w:val="222222"/>
          <w:sz w:val="24"/>
          <w:szCs w:val="24"/>
          <w:shd w:val="clear" w:color="auto" w:fill="FFFFFF"/>
        </w:rPr>
        <w:t xml:space="preserve">Becher  et </w:t>
      </w:r>
      <w:r w:rsidR="0019513B" w:rsidRPr="00E57C17">
        <w:rPr>
          <w:rFonts w:ascii="Times New Roman" w:hAnsi="Times New Roman"/>
          <w:color w:val="222222"/>
          <w:sz w:val="24"/>
          <w:szCs w:val="24"/>
          <w:shd w:val="clear" w:color="auto" w:fill="FFFFFF"/>
        </w:rPr>
        <w:lastRenderedPageBreak/>
        <w:t>al., 2021). Spent Mushroom Substrate (SMS) is generally has low in water content and has week acidic PH.</w:t>
      </w:r>
      <w:r w:rsidR="00036DD1" w:rsidRPr="00E57C17">
        <w:rPr>
          <w:rFonts w:ascii="Times New Roman" w:hAnsi="Times New Roman"/>
          <w:color w:val="222222"/>
          <w:sz w:val="24"/>
          <w:szCs w:val="24"/>
          <w:shd w:val="clear" w:color="auto" w:fill="FFFFFF"/>
        </w:rPr>
        <w:t xml:space="preserve"> </w:t>
      </w:r>
      <w:r w:rsidR="00036DD1" w:rsidRPr="00E57C17">
        <w:rPr>
          <w:rFonts w:ascii="Times New Roman" w:hAnsi="Times New Roman"/>
          <w:i/>
          <w:color w:val="222222"/>
          <w:sz w:val="24"/>
          <w:szCs w:val="24"/>
          <w:shd w:val="clear" w:color="auto" w:fill="FFFFFF"/>
        </w:rPr>
        <w:t>L.edodes</w:t>
      </w:r>
      <w:r w:rsidR="00036DD1" w:rsidRPr="00E57C17">
        <w:rPr>
          <w:rFonts w:ascii="Times New Roman" w:hAnsi="Times New Roman"/>
          <w:color w:val="222222"/>
          <w:sz w:val="24"/>
          <w:szCs w:val="24"/>
          <w:shd w:val="clear" w:color="auto" w:fill="FFFFFF"/>
        </w:rPr>
        <w:t xml:space="preserve"> substrate is used as mulching.</w:t>
      </w:r>
      <w:r w:rsidR="00036DD1" w:rsidRPr="00E57C17">
        <w:rPr>
          <w:rFonts w:ascii="Times New Roman" w:hAnsi="Times New Roman"/>
          <w:color w:val="1F243C"/>
          <w:sz w:val="24"/>
          <w:szCs w:val="24"/>
          <w:shd w:val="clear" w:color="auto" w:fill="FFFFFF"/>
        </w:rPr>
        <w:t xml:space="preserve"> SMC derived from shiitake </w:t>
      </w:r>
      <w:r w:rsidR="00036DD1" w:rsidRPr="00E57C17">
        <w:rPr>
          <w:rFonts w:ascii="Times New Roman" w:hAnsi="Times New Roman"/>
          <w:i/>
          <w:color w:val="1F243C"/>
          <w:sz w:val="24"/>
          <w:szCs w:val="24"/>
          <w:shd w:val="clear" w:color="auto" w:fill="FFFFFF"/>
        </w:rPr>
        <w:t>Lentinula edodes</w:t>
      </w:r>
      <w:r w:rsidR="00036DD1" w:rsidRPr="00E57C17">
        <w:rPr>
          <w:rFonts w:ascii="Times New Roman" w:hAnsi="Times New Roman"/>
          <w:color w:val="1F243C"/>
          <w:sz w:val="24"/>
          <w:szCs w:val="24"/>
          <w:shd w:val="clear" w:color="auto" w:fill="FFFFFF"/>
        </w:rPr>
        <w:t xml:space="preserve"> was tested against F. oxysporum f. sp cepae, which causes basal rot disease in shallots. The results showed that the SMC notably reduced the disease severity by 44–</w:t>
      </w:r>
      <w:r w:rsidR="00863B18" w:rsidRPr="00E57C17">
        <w:rPr>
          <w:rFonts w:ascii="Times New Roman" w:hAnsi="Times New Roman"/>
          <w:color w:val="1F243C"/>
          <w:sz w:val="24"/>
          <w:szCs w:val="24"/>
          <w:shd w:val="clear" w:color="auto" w:fill="FFFFFF"/>
        </w:rPr>
        <w:t>76.8 %</w:t>
      </w:r>
      <w:r w:rsidR="00036DD1" w:rsidRPr="00E57C17">
        <w:rPr>
          <w:rFonts w:ascii="Times New Roman" w:hAnsi="Times New Roman"/>
          <w:color w:val="1F243C"/>
          <w:sz w:val="24"/>
          <w:szCs w:val="24"/>
          <w:shd w:val="clear" w:color="auto" w:fill="FFFFFF"/>
        </w:rPr>
        <w:t>.</w:t>
      </w:r>
      <w:r w:rsidR="00E57C17" w:rsidRPr="00E57C17">
        <w:rPr>
          <w:rFonts w:ascii="Times New Roman" w:hAnsi="Times New Roman"/>
          <w:color w:val="1F243C"/>
          <w:sz w:val="24"/>
          <w:szCs w:val="24"/>
          <w:shd w:val="clear" w:color="auto" w:fill="FFFFFF"/>
        </w:rPr>
        <w:t xml:space="preserve"> </w:t>
      </w:r>
      <w:r w:rsidR="0060233A" w:rsidRPr="00E57C17">
        <w:rPr>
          <w:rFonts w:ascii="Times New Roman" w:hAnsi="Times New Roman"/>
          <w:color w:val="1F243C"/>
          <w:sz w:val="24"/>
          <w:szCs w:val="24"/>
          <w:shd w:val="clear" w:color="auto" w:fill="FFFFFF"/>
        </w:rPr>
        <w:t>(</w:t>
      </w:r>
      <w:r w:rsidR="002C5839" w:rsidRPr="00E57C17">
        <w:rPr>
          <w:rFonts w:ascii="Times New Roman" w:hAnsi="Times New Roman"/>
          <w:color w:val="222222"/>
          <w:sz w:val="24"/>
          <w:szCs w:val="24"/>
          <w:shd w:val="clear" w:color="auto" w:fill="FFFFFF"/>
        </w:rPr>
        <w:t xml:space="preserve">Yusidah </w:t>
      </w:r>
      <w:r w:rsidR="0060233A" w:rsidRPr="00E57C17">
        <w:rPr>
          <w:rFonts w:ascii="Times New Roman" w:hAnsi="Times New Roman"/>
          <w:color w:val="222222"/>
          <w:sz w:val="24"/>
          <w:szCs w:val="24"/>
          <w:shd w:val="clear" w:color="auto" w:fill="FFFFFF"/>
        </w:rPr>
        <w:t>et al.</w:t>
      </w:r>
      <w:r w:rsidR="00863B18" w:rsidRPr="00E57C17">
        <w:rPr>
          <w:rFonts w:ascii="Times New Roman" w:hAnsi="Times New Roman"/>
          <w:color w:val="222222"/>
          <w:sz w:val="24"/>
          <w:szCs w:val="24"/>
          <w:shd w:val="clear" w:color="auto" w:fill="FFFFFF"/>
        </w:rPr>
        <w:t>, 2018</w:t>
      </w:r>
      <w:r w:rsidR="0060233A" w:rsidRPr="00E57C17">
        <w:rPr>
          <w:rFonts w:ascii="Times New Roman" w:hAnsi="Times New Roman"/>
          <w:color w:val="222222"/>
          <w:sz w:val="24"/>
          <w:szCs w:val="24"/>
          <w:shd w:val="clear" w:color="auto" w:fill="FFFFFF"/>
        </w:rPr>
        <w:t>)</w:t>
      </w:r>
      <w:r w:rsidR="00C44360" w:rsidRPr="00E57C17">
        <w:rPr>
          <w:rFonts w:ascii="Times New Roman" w:hAnsi="Times New Roman"/>
          <w:color w:val="222222"/>
          <w:sz w:val="24"/>
          <w:szCs w:val="24"/>
          <w:shd w:val="clear" w:color="auto" w:fill="FFFFFF"/>
        </w:rPr>
        <w:t>.</w:t>
      </w:r>
      <w:r w:rsidR="00C44360" w:rsidRPr="00E57C17">
        <w:rPr>
          <w:rFonts w:ascii="Times New Roman" w:hAnsi="Times New Roman"/>
          <w:color w:val="1F243C"/>
          <w:sz w:val="24"/>
          <w:szCs w:val="24"/>
          <w:shd w:val="clear" w:color="auto" w:fill="FFFFFF"/>
        </w:rPr>
        <w:t xml:space="preserve"> Where the residues of Shiitake mushrooms supplied 50% of the nitrogen, and chemical fertilizers accounted for the remaining</w:t>
      </w:r>
      <w:r w:rsidR="00863B18" w:rsidRPr="00E57C17">
        <w:rPr>
          <w:rFonts w:ascii="Times New Roman" w:hAnsi="Times New Roman"/>
          <w:color w:val="1F243C"/>
          <w:sz w:val="24"/>
          <w:szCs w:val="24"/>
          <w:shd w:val="clear" w:color="auto" w:fill="FFFFFF"/>
        </w:rPr>
        <w:t xml:space="preserve"> </w:t>
      </w:r>
      <w:r w:rsidR="00C44360" w:rsidRPr="00E57C17">
        <w:rPr>
          <w:rFonts w:ascii="Times New Roman" w:hAnsi="Times New Roman"/>
          <w:color w:val="1F243C"/>
          <w:sz w:val="24"/>
          <w:szCs w:val="24"/>
          <w:shd w:val="clear" w:color="auto" w:fill="FFFFFF"/>
        </w:rPr>
        <w:t xml:space="preserve">50% of the nitrogen; and </w:t>
      </w:r>
      <w:r w:rsidR="00ED1BF8" w:rsidRPr="00E57C17">
        <w:rPr>
          <w:rFonts w:ascii="Times New Roman" w:hAnsi="Times New Roman"/>
          <w:color w:val="1F243C"/>
          <w:sz w:val="24"/>
          <w:szCs w:val="24"/>
          <w:shd w:val="clear" w:color="auto" w:fill="FFFFFF"/>
        </w:rPr>
        <w:t>ABR50 (Tang et al.,</w:t>
      </w:r>
      <w:r w:rsidR="00377F7C" w:rsidRPr="00E57C17">
        <w:rPr>
          <w:rFonts w:ascii="Times New Roman" w:hAnsi="Times New Roman"/>
          <w:color w:val="1F243C"/>
          <w:sz w:val="24"/>
          <w:szCs w:val="24"/>
          <w:shd w:val="clear" w:color="auto" w:fill="FFFFFF"/>
        </w:rPr>
        <w:t xml:space="preserve"> </w:t>
      </w:r>
      <w:r w:rsidR="00ED1BF8" w:rsidRPr="00E57C17">
        <w:rPr>
          <w:rFonts w:ascii="Times New Roman" w:hAnsi="Times New Roman"/>
          <w:color w:val="1F243C"/>
          <w:sz w:val="24"/>
          <w:szCs w:val="24"/>
          <w:shd w:val="clear" w:color="auto" w:fill="FFFFFF"/>
        </w:rPr>
        <w:t>2024)</w:t>
      </w:r>
      <w:r w:rsidR="00A83BE2" w:rsidRPr="00E57C17">
        <w:rPr>
          <w:rFonts w:ascii="Times New Roman" w:hAnsi="Times New Roman"/>
          <w:color w:val="1F243C"/>
          <w:sz w:val="24"/>
          <w:szCs w:val="24"/>
          <w:shd w:val="clear" w:color="auto" w:fill="FFFFFF"/>
        </w:rPr>
        <w:t>.</w:t>
      </w:r>
      <w:r w:rsidR="00A83BE2" w:rsidRPr="00E57C17">
        <w:rPr>
          <w:rFonts w:ascii="Times New Roman" w:hAnsi="Times New Roman"/>
          <w:sz w:val="24"/>
          <w:szCs w:val="24"/>
        </w:rPr>
        <w:t xml:space="preserve"> </w:t>
      </w:r>
      <w:r w:rsidR="003C5742" w:rsidRPr="00E57C17">
        <w:rPr>
          <w:rFonts w:ascii="Times New Roman" w:hAnsi="Times New Roman"/>
          <w:sz w:val="24"/>
          <w:szCs w:val="24"/>
        </w:rPr>
        <w:t>Shiitake mushroom waste (SMW) improves soil aeration, boosting plant growth. It's rich in essential minerals like nitrogen (1.3–4.2%), phosphorus (0.1–0.4%), and potassium (0.5–1.8%), along with calcium (0.2–0.4%) and sodium (0.05–0.2%). It also contains micronutrients such as copper, iron, manganese, zinc, boron, in varying amounts, supporting healthy plant development (</w:t>
      </w:r>
      <w:r w:rsidR="003C5742" w:rsidRPr="00E57C17">
        <w:rPr>
          <w:rFonts w:ascii="Times New Roman" w:hAnsi="Times New Roman"/>
          <w:color w:val="231F20"/>
          <w:sz w:val="24"/>
          <w:szCs w:val="24"/>
        </w:rPr>
        <w:t>Jasinksa et al.</w:t>
      </w:r>
      <w:r w:rsidR="00863B18" w:rsidRPr="00E57C17">
        <w:rPr>
          <w:rFonts w:ascii="Times New Roman" w:hAnsi="Times New Roman"/>
          <w:color w:val="231F20"/>
          <w:sz w:val="24"/>
          <w:szCs w:val="24"/>
        </w:rPr>
        <w:t>, 2018</w:t>
      </w:r>
      <w:r w:rsidR="003C5742" w:rsidRPr="00E57C17">
        <w:rPr>
          <w:rFonts w:ascii="Times New Roman" w:hAnsi="Times New Roman"/>
          <w:color w:val="231F20"/>
          <w:sz w:val="24"/>
          <w:szCs w:val="24"/>
        </w:rPr>
        <w:t>).</w:t>
      </w:r>
      <w:r w:rsidR="00E57C17" w:rsidRPr="00E57C17">
        <w:rPr>
          <w:rFonts w:ascii="Times New Roman" w:hAnsi="Times New Roman"/>
          <w:color w:val="231F20"/>
          <w:sz w:val="24"/>
          <w:szCs w:val="24"/>
        </w:rPr>
        <w:t xml:space="preserve"> </w:t>
      </w:r>
      <w:r w:rsidR="003C5742" w:rsidRPr="00E57C17">
        <w:rPr>
          <w:rFonts w:ascii="Times New Roman" w:hAnsi="Times New Roman"/>
          <w:color w:val="000000" w:themeColor="text1"/>
          <w:sz w:val="24"/>
          <w:szCs w:val="24"/>
          <w:shd w:val="clear" w:color="auto" w:fill="FFFFFF"/>
        </w:rPr>
        <w:t>Spent Mushroom Waste derived from Lentinus edodes serves as a superior alternative for mulch due to its enhanced physicochemical properties and its biological effect on pesticide breakdown</w:t>
      </w:r>
      <w:r w:rsidR="00B67BDD" w:rsidRPr="00E57C17">
        <w:rPr>
          <w:rFonts w:ascii="Times New Roman" w:hAnsi="Times New Roman"/>
          <w:color w:val="000000" w:themeColor="text1"/>
          <w:sz w:val="24"/>
          <w:szCs w:val="24"/>
          <w:shd w:val="clear" w:color="auto" w:fill="FFFFFF"/>
        </w:rPr>
        <w:t xml:space="preserve"> (Gao et al.</w:t>
      </w:r>
      <w:r w:rsidR="00863B18" w:rsidRPr="00E57C17">
        <w:rPr>
          <w:rFonts w:ascii="Times New Roman" w:hAnsi="Times New Roman"/>
          <w:color w:val="000000" w:themeColor="text1"/>
          <w:sz w:val="24"/>
          <w:szCs w:val="24"/>
          <w:shd w:val="clear" w:color="auto" w:fill="FFFFFF"/>
        </w:rPr>
        <w:t>, 2015</w:t>
      </w:r>
      <w:r w:rsidR="00B67BDD" w:rsidRPr="00E57C17">
        <w:rPr>
          <w:rFonts w:ascii="Times New Roman" w:hAnsi="Times New Roman"/>
          <w:color w:val="000000" w:themeColor="text1"/>
          <w:sz w:val="24"/>
          <w:szCs w:val="24"/>
          <w:shd w:val="clear" w:color="auto" w:fill="FFFFFF"/>
        </w:rPr>
        <w:t>).</w:t>
      </w:r>
    </w:p>
    <w:p w14:paraId="3D3FFF6C" w14:textId="77777777" w:rsidR="00973A7C" w:rsidRPr="00E57C17" w:rsidRDefault="00973A7C" w:rsidP="00E033E6">
      <w:pPr>
        <w:spacing w:before="0" w:beforeAutospacing="0" w:after="0" w:line="360" w:lineRule="auto"/>
        <w:jc w:val="both"/>
        <w:rPr>
          <w:rFonts w:ascii="Times New Roman" w:hAnsi="Times New Roman"/>
          <w:bCs/>
          <w:sz w:val="24"/>
          <w:szCs w:val="24"/>
        </w:rPr>
      </w:pPr>
    </w:p>
    <w:p w14:paraId="5B36A015" w14:textId="77777777" w:rsidR="00E43D59" w:rsidRPr="00E57C17" w:rsidRDefault="00E43D59" w:rsidP="00E033E6">
      <w:pPr>
        <w:spacing w:before="0" w:beforeAutospacing="0" w:after="0" w:line="360" w:lineRule="auto"/>
        <w:jc w:val="both"/>
        <w:rPr>
          <w:rFonts w:ascii="Times New Roman" w:hAnsi="Times New Roman"/>
          <w:bCs/>
          <w:sz w:val="24"/>
          <w:szCs w:val="24"/>
        </w:rPr>
      </w:pPr>
      <w:r w:rsidRPr="00E57C17">
        <w:rPr>
          <w:rFonts w:ascii="Times New Roman" w:hAnsi="Times New Roman"/>
          <w:b/>
          <w:bCs/>
          <w:sz w:val="24"/>
          <w:szCs w:val="24"/>
        </w:rPr>
        <w:t>Innovative Biotechnolo</w:t>
      </w:r>
      <w:r w:rsidR="00E57C17" w:rsidRPr="00E57C17">
        <w:rPr>
          <w:rFonts w:ascii="Times New Roman" w:hAnsi="Times New Roman"/>
          <w:b/>
          <w:bCs/>
          <w:sz w:val="24"/>
          <w:szCs w:val="24"/>
        </w:rPr>
        <w:t xml:space="preserve">gical Approaches for Enhancing </w:t>
      </w:r>
      <w:r w:rsidR="005D742A" w:rsidRPr="00E57C17">
        <w:rPr>
          <w:rFonts w:ascii="Times New Roman" w:hAnsi="Times New Roman"/>
          <w:b/>
          <w:bCs/>
          <w:sz w:val="24"/>
          <w:szCs w:val="24"/>
        </w:rPr>
        <w:t>By-product</w:t>
      </w:r>
      <w:r w:rsidRPr="00E57C17">
        <w:rPr>
          <w:rFonts w:ascii="Times New Roman" w:hAnsi="Times New Roman"/>
          <w:b/>
          <w:bCs/>
          <w:sz w:val="24"/>
          <w:szCs w:val="24"/>
        </w:rPr>
        <w:t xml:space="preserve"> Utilization</w:t>
      </w:r>
      <w:r w:rsidRPr="00E57C17">
        <w:rPr>
          <w:rFonts w:ascii="Times New Roman" w:hAnsi="Times New Roman"/>
          <w:bCs/>
          <w:sz w:val="24"/>
          <w:szCs w:val="24"/>
        </w:rPr>
        <w:t>:</w:t>
      </w:r>
    </w:p>
    <w:p w14:paraId="59A83B44" w14:textId="77777777" w:rsidR="00CE71A7" w:rsidRPr="00E57C17" w:rsidRDefault="00CE71A7" w:rsidP="00E033E6">
      <w:pPr>
        <w:spacing w:before="0" w:beforeAutospacing="0" w:after="0" w:line="360" w:lineRule="auto"/>
        <w:jc w:val="both"/>
        <w:rPr>
          <w:rFonts w:ascii="Times New Roman" w:hAnsi="Times New Roman"/>
          <w:sz w:val="24"/>
          <w:szCs w:val="24"/>
        </w:rPr>
      </w:pPr>
    </w:p>
    <w:p w14:paraId="25F6804A" w14:textId="77777777" w:rsidR="00CE71A7" w:rsidRPr="00E57C17" w:rsidRDefault="00CE71A7" w:rsidP="00E033E6">
      <w:pPr>
        <w:spacing w:before="0" w:beforeAutospacing="0" w:after="0" w:line="360" w:lineRule="auto"/>
        <w:jc w:val="both"/>
        <w:rPr>
          <w:rFonts w:ascii="Times New Roman" w:hAnsi="Times New Roman"/>
          <w:sz w:val="24"/>
          <w:szCs w:val="24"/>
        </w:rPr>
      </w:pPr>
      <w:r w:rsidRPr="00E57C17">
        <w:rPr>
          <w:rFonts w:ascii="Times New Roman" w:hAnsi="Times New Roman"/>
          <w:sz w:val="24"/>
          <w:szCs w:val="24"/>
        </w:rPr>
        <w:t>Shiitake mushrooms (</w:t>
      </w:r>
      <w:r w:rsidRPr="00E57C17">
        <w:rPr>
          <w:rStyle w:val="Emphasis"/>
          <w:rFonts w:ascii="Times New Roman" w:hAnsi="Times New Roman"/>
          <w:sz w:val="24"/>
          <w:szCs w:val="24"/>
        </w:rPr>
        <w:t>Lentinula edodes</w:t>
      </w:r>
      <w:r w:rsidRPr="00E57C17">
        <w:rPr>
          <w:rFonts w:ascii="Times New Roman" w:hAnsi="Times New Roman"/>
          <w:sz w:val="24"/>
          <w:szCs w:val="24"/>
        </w:rPr>
        <w:t>) are among the most cultivated edible mushrooms in the world, valued both for their culinary attributes and medicinal properties. Apart from their direct consumption, they are an essential resource for the biotechnology sector, as their cultivation results in significant byproducts, primarily in the form of spent mushroom substrate (SMS), which is often discarded or used as animal feed. However, recent developments in biotechnological approaches have opened new pathways for utilizing these byproducts, leading to the production of value-added, biodegradable compounds with significant applications in various industries, such as agriculture, medicine, food, and bioplastics.</w:t>
      </w:r>
    </w:p>
    <w:p w14:paraId="7CA44F86" w14:textId="77777777" w:rsidR="00973A7C" w:rsidRPr="00E57C17" w:rsidRDefault="00973A7C" w:rsidP="00E033E6">
      <w:pPr>
        <w:pStyle w:val="ListParagraph"/>
        <w:spacing w:before="0" w:beforeAutospacing="0" w:after="0" w:line="360" w:lineRule="auto"/>
        <w:jc w:val="both"/>
        <w:rPr>
          <w:rFonts w:ascii="Times New Roman" w:hAnsi="Times New Roman"/>
          <w:sz w:val="24"/>
          <w:szCs w:val="24"/>
        </w:rPr>
      </w:pPr>
    </w:p>
    <w:p w14:paraId="468BD42C" w14:textId="77777777" w:rsidR="006C4C25" w:rsidRPr="00E57C17" w:rsidRDefault="006C4C25" w:rsidP="00E033E6">
      <w:pPr>
        <w:pStyle w:val="ListParagraph"/>
        <w:numPr>
          <w:ilvl w:val="0"/>
          <w:numId w:val="6"/>
        </w:numPr>
        <w:spacing w:before="0" w:beforeAutospacing="0" w:after="0" w:line="360" w:lineRule="auto"/>
        <w:jc w:val="both"/>
        <w:rPr>
          <w:rFonts w:ascii="Times New Roman" w:hAnsi="Times New Roman"/>
          <w:sz w:val="24"/>
          <w:szCs w:val="24"/>
        </w:rPr>
      </w:pPr>
      <w:r w:rsidRPr="00E57C17">
        <w:rPr>
          <w:rFonts w:ascii="Times New Roman" w:hAnsi="Times New Roman"/>
          <w:b/>
          <w:sz w:val="24"/>
          <w:szCs w:val="24"/>
        </w:rPr>
        <w:t>Biodegradable Packaging from Shiitake Mushroom Byproducts</w:t>
      </w:r>
      <w:r w:rsidRPr="00E57C17">
        <w:rPr>
          <w:rFonts w:ascii="Times New Roman" w:hAnsi="Times New Roman"/>
          <w:sz w:val="24"/>
          <w:szCs w:val="24"/>
        </w:rPr>
        <w:t>:</w:t>
      </w:r>
    </w:p>
    <w:p w14:paraId="7D5765A3" w14:textId="77777777" w:rsidR="002800B4" w:rsidRPr="00E57C17" w:rsidRDefault="002800B4" w:rsidP="00E033E6">
      <w:pPr>
        <w:spacing w:before="0" w:beforeAutospacing="0" w:after="0" w:line="360" w:lineRule="auto"/>
        <w:jc w:val="both"/>
        <w:rPr>
          <w:rFonts w:ascii="Times New Roman" w:hAnsi="Times New Roman"/>
          <w:color w:val="1F243C"/>
          <w:sz w:val="24"/>
          <w:szCs w:val="24"/>
          <w:shd w:val="clear" w:color="auto" w:fill="FFFFFF"/>
        </w:rPr>
      </w:pPr>
    </w:p>
    <w:p w14:paraId="1CE30D43" w14:textId="77777777" w:rsidR="006C4C25" w:rsidRPr="00E57C17" w:rsidRDefault="006C4C25" w:rsidP="00E033E6">
      <w:pPr>
        <w:spacing w:before="0" w:beforeAutospacing="0" w:after="0" w:line="360" w:lineRule="auto"/>
        <w:jc w:val="both"/>
        <w:rPr>
          <w:rFonts w:ascii="Times New Roman" w:hAnsi="Times New Roman"/>
          <w:color w:val="222222"/>
          <w:sz w:val="24"/>
          <w:szCs w:val="24"/>
          <w:shd w:val="clear" w:color="auto" w:fill="FFFFFF"/>
        </w:rPr>
      </w:pPr>
      <w:r w:rsidRPr="00E57C17">
        <w:rPr>
          <w:rFonts w:ascii="Times New Roman" w:hAnsi="Times New Roman"/>
          <w:color w:val="1F243C"/>
          <w:sz w:val="24"/>
          <w:szCs w:val="24"/>
          <w:shd w:val="clear" w:color="auto" w:fill="FFFFFF"/>
        </w:rPr>
        <w:t xml:space="preserve">Recent findings from Salesforce indicate that digital sales surged by 71% in the second quarter of 2020 and by 55% in the third quarter. This significant increase has led to a rise in the demand for packages and packaging materials, which are likely to end up in landfills, incineration facilities, or even worse, in water bodies and the natural environment. The recyclability of </w:t>
      </w:r>
      <w:r w:rsidRPr="00E57C17">
        <w:rPr>
          <w:rFonts w:ascii="Times New Roman" w:hAnsi="Times New Roman"/>
          <w:color w:val="1F243C"/>
          <w:sz w:val="24"/>
          <w:szCs w:val="24"/>
          <w:shd w:val="clear" w:color="auto" w:fill="FFFFFF"/>
        </w:rPr>
        <w:lastRenderedPageBreak/>
        <w:t>packaging materials such as polystyrene and polypropylene is frequently overstated, with estimates suggesting that less than 14% of the nearly 86 million tons of plastic packaging produced annually is actually recycled. Instead of being recycled, a significant amount of the generated packaging waste ends up in landfills or is incinerated. Additionally, some of it may find its way into the environment, including our water bodies and oceans, where it poses a threat to marine life</w:t>
      </w:r>
      <w:r w:rsidR="005D742A">
        <w:rPr>
          <w:rFonts w:ascii="Times New Roman" w:hAnsi="Times New Roman"/>
          <w:color w:val="1F243C"/>
          <w:sz w:val="24"/>
          <w:szCs w:val="24"/>
          <w:shd w:val="clear" w:color="auto" w:fill="FFFFFF"/>
        </w:rPr>
        <w:t xml:space="preserve"> </w:t>
      </w:r>
      <w:r w:rsidRPr="00E57C17">
        <w:rPr>
          <w:rFonts w:ascii="Times New Roman" w:hAnsi="Times New Roman"/>
          <w:color w:val="000000"/>
          <w:sz w:val="24"/>
          <w:szCs w:val="24"/>
          <w:shd w:val="clear" w:color="auto" w:fill="FFFFFF"/>
        </w:rPr>
        <w:t>(Ellen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MacArthur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Foundation</w:t>
      </w:r>
      <w:r w:rsidR="00A053FA" w:rsidRPr="00E57C17">
        <w:rPr>
          <w:rStyle w:val="a"/>
          <w:rFonts w:ascii="Times New Roman" w:hAnsi="Times New Roman"/>
          <w:sz w:val="24"/>
          <w:szCs w:val="24"/>
          <w:shd w:val="clear" w:color="auto" w:fill="FFFFFF"/>
        </w:rPr>
        <w:t>,2017).</w:t>
      </w:r>
      <w:r w:rsidR="00A053FA" w:rsidRPr="00E57C17">
        <w:rPr>
          <w:rFonts w:ascii="Times New Roman" w:hAnsi="Times New Roman"/>
          <w:color w:val="1F243C"/>
          <w:sz w:val="24"/>
          <w:szCs w:val="24"/>
          <w:shd w:val="clear" w:color="auto" w:fill="FFFFFF"/>
        </w:rPr>
        <w:t xml:space="preserve"> Research on fungi-based packaging made from mushroom mycelium has been thoroughly conducted and documented over the last ten years. Mycelium foams created from agricultural byproducts or substances such as sawdust can be seen as a cost-effective substitute that shares similar characteristics with traditional Styrofoam. Mycelium develops around materials such as sawdust or coir pith by binding them, resulting in a compostable product that serves as an eco-friendly alternative to expanded polystyrene and other plastics used for cushioning packaged items. However, it remains to be determined whether they can effectively compete with synthetic materials as a protective packaging solutio</w:t>
      </w:r>
      <w:r w:rsidR="005D742A">
        <w:rPr>
          <w:rFonts w:ascii="Times New Roman" w:hAnsi="Times New Roman"/>
          <w:color w:val="1F243C"/>
          <w:sz w:val="24"/>
          <w:szCs w:val="24"/>
          <w:shd w:val="clear" w:color="auto" w:fill="FFFFFF"/>
        </w:rPr>
        <w:t>n based on cost and performance</w:t>
      </w:r>
      <w:r w:rsidR="00A053FA" w:rsidRPr="00E57C17">
        <w:rPr>
          <w:rFonts w:ascii="Times New Roman" w:hAnsi="Times New Roman"/>
          <w:color w:val="000000"/>
          <w:sz w:val="24"/>
          <w:szCs w:val="24"/>
          <w:shd w:val="clear" w:color="auto" w:fill="FFFFFF"/>
        </w:rPr>
        <w:t xml:space="preserve"> (Ellen</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MacArthur</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Foundation</w:t>
      </w:r>
      <w:r w:rsidR="00A053FA" w:rsidRPr="00E57C17">
        <w:rPr>
          <w:rStyle w:val="a"/>
          <w:rFonts w:ascii="Times New Roman" w:hAnsi="Times New Roman"/>
          <w:sz w:val="24"/>
          <w:szCs w:val="24"/>
          <w:shd w:val="clear" w:color="auto" w:fill="FFFFFF"/>
        </w:rPr>
        <w:t>,</w:t>
      </w:r>
      <w:r w:rsidR="002C5839" w:rsidRPr="00E57C17">
        <w:rPr>
          <w:rStyle w:val="a"/>
          <w:rFonts w:ascii="Times New Roman" w:hAnsi="Times New Roman"/>
          <w:sz w:val="24"/>
          <w:szCs w:val="24"/>
          <w:shd w:val="clear" w:color="auto" w:fill="FFFFFF"/>
        </w:rPr>
        <w:t xml:space="preserve"> </w:t>
      </w:r>
      <w:r w:rsidR="00A053FA" w:rsidRPr="00E57C17">
        <w:rPr>
          <w:rStyle w:val="a"/>
          <w:rFonts w:ascii="Times New Roman" w:hAnsi="Times New Roman"/>
          <w:sz w:val="24"/>
          <w:szCs w:val="24"/>
          <w:shd w:val="clear" w:color="auto" w:fill="FFFFFF"/>
        </w:rPr>
        <w:t>2017).</w:t>
      </w:r>
      <w:r w:rsidR="00A053FA" w:rsidRPr="00E57C17">
        <w:rPr>
          <w:rFonts w:ascii="Times New Roman" w:hAnsi="Times New Roman"/>
          <w:color w:val="1F243C"/>
          <w:sz w:val="24"/>
          <w:szCs w:val="24"/>
          <w:shd w:val="clear" w:color="auto" w:fill="FFFFFF"/>
        </w:rPr>
        <w:t xml:space="preserve"> Ecovative Design is a biotech firm located in New York that specializes in the production of foam made from mushrooms. They have made significant advancements in optimizing the manufacturing process while preserving the essential qualities of the material. Companies like Dell have been early adopters, announcing their choice to utilize environmentally friendly foam made from fungal mycelium for shipping their servers in their packaging. They have thoroughly examined these materials in their laboratories to confirm that they offer the same level of protection for their products as traditional expanded polystyrene foam</w:t>
      </w:r>
      <w:r w:rsidR="00667F0E" w:rsidRPr="00E57C17">
        <w:rPr>
          <w:rFonts w:ascii="Times New Roman" w:hAnsi="Times New Roman"/>
          <w:color w:val="1F243C"/>
          <w:sz w:val="24"/>
          <w:szCs w:val="24"/>
          <w:shd w:val="clear" w:color="auto" w:fill="FFFFFF"/>
        </w:rPr>
        <w:t xml:space="preserve"> </w:t>
      </w:r>
      <w:r w:rsidR="00A053FA" w:rsidRPr="00E57C17">
        <w:rPr>
          <w:rFonts w:ascii="Times New Roman" w:hAnsi="Times New Roman"/>
          <w:color w:val="1F243C"/>
          <w:sz w:val="24"/>
          <w:szCs w:val="24"/>
          <w:shd w:val="clear" w:color="auto" w:fill="FFFFFF"/>
        </w:rPr>
        <w:t>(</w:t>
      </w:r>
      <w:r w:rsidR="00A053FA" w:rsidRPr="00E57C17">
        <w:rPr>
          <w:rFonts w:ascii="Times New Roman" w:hAnsi="Times New Roman"/>
          <w:color w:val="222222"/>
          <w:sz w:val="24"/>
          <w:szCs w:val="24"/>
          <w:shd w:val="clear" w:color="auto" w:fill="FFFFFF"/>
        </w:rPr>
        <w:t>Rajendran</w:t>
      </w:r>
      <w:r w:rsidR="00667F0E" w:rsidRPr="00E57C17">
        <w:rPr>
          <w:rFonts w:ascii="Times New Roman" w:hAnsi="Times New Roman"/>
          <w:color w:val="222222"/>
          <w:sz w:val="24"/>
          <w:szCs w:val="24"/>
          <w:shd w:val="clear" w:color="auto" w:fill="FFFFFF"/>
        </w:rPr>
        <w:t>,</w:t>
      </w:r>
      <w:r w:rsidR="00973A7C" w:rsidRPr="00E57C17">
        <w:rPr>
          <w:rFonts w:ascii="Times New Roman" w:hAnsi="Times New Roman"/>
          <w:color w:val="222222"/>
          <w:sz w:val="24"/>
          <w:szCs w:val="24"/>
          <w:shd w:val="clear" w:color="auto" w:fill="FFFFFF"/>
        </w:rPr>
        <w:t xml:space="preserve"> </w:t>
      </w:r>
      <w:r w:rsidR="00667F0E" w:rsidRPr="00E57C17">
        <w:rPr>
          <w:rFonts w:ascii="Times New Roman" w:hAnsi="Times New Roman"/>
          <w:color w:val="222222"/>
          <w:sz w:val="24"/>
          <w:szCs w:val="24"/>
          <w:shd w:val="clear" w:color="auto" w:fill="FFFFFF"/>
        </w:rPr>
        <w:t>2022)</w:t>
      </w:r>
      <w:r w:rsidR="00A053FA" w:rsidRPr="00E57C17">
        <w:rPr>
          <w:rFonts w:ascii="Times New Roman" w:hAnsi="Times New Roman"/>
          <w:color w:val="1F243C"/>
          <w:sz w:val="24"/>
          <w:szCs w:val="24"/>
          <w:shd w:val="clear" w:color="auto" w:fill="FFFFFF"/>
        </w:rPr>
        <w:t>. During the 1980s, Japanese scientist Shigeru Yamanka noted the adhesive capabilities of mycelium as beneficial in the paper industry and in the production of construction materials.</w:t>
      </w:r>
      <w:r w:rsidR="00A053FA" w:rsidRPr="00E57C17">
        <w:rPr>
          <w:rFonts w:ascii="Times New Roman" w:hAnsi="Times New Roman"/>
          <w:color w:val="000000"/>
          <w:sz w:val="24"/>
          <w:szCs w:val="24"/>
          <w:shd w:val="clear" w:color="auto" w:fill="FFFFFF"/>
        </w:rPr>
        <w:t xml:space="preserve"> (Mojumdar</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et</w:t>
      </w:r>
      <w:r w:rsidR="00A053FA" w:rsidRPr="00E57C17">
        <w:rPr>
          <w:rStyle w:val="a"/>
          <w:rFonts w:ascii="Times New Roman" w:hAnsi="Times New Roman"/>
          <w:sz w:val="24"/>
          <w:szCs w:val="24"/>
          <w:shd w:val="clear" w:color="auto" w:fill="FFFFFF"/>
        </w:rPr>
        <w:t xml:space="preserve"> </w:t>
      </w:r>
      <w:r w:rsidR="00A053FA" w:rsidRPr="00E57C17">
        <w:rPr>
          <w:rFonts w:ascii="Times New Roman" w:hAnsi="Times New Roman"/>
          <w:color w:val="000000"/>
          <w:sz w:val="24"/>
          <w:szCs w:val="24"/>
          <w:shd w:val="clear" w:color="auto" w:fill="FFFFFF"/>
        </w:rPr>
        <w:t>al.</w:t>
      </w:r>
      <w:r w:rsidR="00667F0E" w:rsidRPr="00E57C17">
        <w:rPr>
          <w:rStyle w:val="fc1"/>
          <w:rFonts w:ascii="Times New Roman" w:hAnsi="Times New Roman"/>
          <w:color w:val="0000FF"/>
          <w:sz w:val="24"/>
          <w:szCs w:val="24"/>
          <w:shd w:val="clear" w:color="auto" w:fill="FFFFFF"/>
        </w:rPr>
        <w:t>,</w:t>
      </w:r>
      <w:r w:rsidR="00973A7C" w:rsidRPr="00E57C17">
        <w:rPr>
          <w:rStyle w:val="fc1"/>
          <w:rFonts w:ascii="Times New Roman" w:hAnsi="Times New Roman"/>
          <w:color w:val="0000FF"/>
          <w:sz w:val="24"/>
          <w:szCs w:val="24"/>
          <w:shd w:val="clear" w:color="auto" w:fill="FFFFFF"/>
        </w:rPr>
        <w:t xml:space="preserve"> </w:t>
      </w:r>
      <w:r w:rsidR="00667F0E" w:rsidRPr="00E57C17">
        <w:rPr>
          <w:rStyle w:val="fc1"/>
          <w:rFonts w:ascii="Times New Roman" w:hAnsi="Times New Roman"/>
          <w:color w:val="000000" w:themeColor="text1"/>
          <w:sz w:val="24"/>
          <w:szCs w:val="24"/>
          <w:shd w:val="clear" w:color="auto" w:fill="FFFFFF"/>
        </w:rPr>
        <w:t>2021</w:t>
      </w:r>
      <w:r w:rsidR="0065605D" w:rsidRPr="00E57C17">
        <w:rPr>
          <w:rFonts w:ascii="Times New Roman" w:hAnsi="Times New Roman"/>
          <w:color w:val="222222"/>
          <w:sz w:val="24"/>
          <w:szCs w:val="24"/>
          <w:shd w:val="clear" w:color="auto" w:fill="FFFFFF"/>
        </w:rPr>
        <w:t>).</w:t>
      </w:r>
    </w:p>
    <w:p w14:paraId="4D807E4F" w14:textId="77777777" w:rsidR="0065605D" w:rsidRPr="00E57C17" w:rsidRDefault="0065605D" w:rsidP="00E033E6">
      <w:pPr>
        <w:spacing w:before="0" w:beforeAutospacing="0" w:after="0" w:line="360" w:lineRule="auto"/>
        <w:jc w:val="both"/>
        <w:rPr>
          <w:rFonts w:ascii="Times New Roman" w:hAnsi="Times New Roman"/>
          <w:color w:val="222222"/>
          <w:sz w:val="24"/>
          <w:szCs w:val="24"/>
          <w:shd w:val="clear" w:color="auto" w:fill="FFFFFF"/>
        </w:rPr>
      </w:pPr>
    </w:p>
    <w:p w14:paraId="557A74AA" w14:textId="77777777" w:rsidR="0065605D" w:rsidRPr="00E57C17" w:rsidRDefault="0065605D" w:rsidP="00E033E6">
      <w:pPr>
        <w:pStyle w:val="ListParagraph"/>
        <w:numPr>
          <w:ilvl w:val="0"/>
          <w:numId w:val="6"/>
        </w:numPr>
        <w:spacing w:before="0" w:beforeAutospacing="0" w:after="0" w:line="360" w:lineRule="auto"/>
        <w:jc w:val="both"/>
        <w:rPr>
          <w:rStyle w:val="Strong"/>
          <w:rFonts w:ascii="Times New Roman" w:hAnsi="Times New Roman"/>
          <w:sz w:val="24"/>
          <w:szCs w:val="24"/>
        </w:rPr>
      </w:pPr>
      <w:r w:rsidRPr="00E57C17">
        <w:rPr>
          <w:rStyle w:val="Strong"/>
          <w:rFonts w:ascii="Times New Roman" w:hAnsi="Times New Roman"/>
          <w:sz w:val="24"/>
          <w:szCs w:val="24"/>
        </w:rPr>
        <w:t>Development of Functional Foods and Nutraceuticals:</w:t>
      </w:r>
    </w:p>
    <w:p w14:paraId="55DA8109" w14:textId="77777777" w:rsidR="00A87560" w:rsidRPr="00E57C17" w:rsidRDefault="00A87560" w:rsidP="00E033E6">
      <w:pPr>
        <w:spacing w:before="0" w:beforeAutospacing="0" w:after="0" w:line="360" w:lineRule="auto"/>
        <w:jc w:val="both"/>
        <w:rPr>
          <w:rStyle w:val="Strong"/>
          <w:rFonts w:ascii="Times New Roman" w:hAnsi="Times New Roman"/>
          <w:sz w:val="24"/>
          <w:szCs w:val="24"/>
        </w:rPr>
      </w:pPr>
    </w:p>
    <w:p w14:paraId="3A9529F6" w14:textId="77777777" w:rsidR="0065605D" w:rsidRPr="00E57C17" w:rsidRDefault="0065605D" w:rsidP="00E033E6">
      <w:pPr>
        <w:spacing w:before="0" w:beforeAutospacing="0" w:after="0" w:line="360" w:lineRule="auto"/>
        <w:jc w:val="both"/>
        <w:rPr>
          <w:rFonts w:ascii="Times New Roman" w:hAnsi="Times New Roman"/>
          <w:color w:val="000000" w:themeColor="text1"/>
          <w:sz w:val="24"/>
          <w:szCs w:val="24"/>
        </w:rPr>
      </w:pPr>
      <w:r w:rsidRPr="00E57C17">
        <w:rPr>
          <w:rFonts w:ascii="Times New Roman" w:hAnsi="Times New Roman"/>
          <w:color w:val="1F243C"/>
          <w:sz w:val="24"/>
          <w:szCs w:val="24"/>
          <w:shd w:val="clear" w:color="auto" w:fill="FFFFFF"/>
        </w:rPr>
        <w:t>Shiitake mushrooms (</w:t>
      </w:r>
      <w:r w:rsidRPr="005D742A">
        <w:rPr>
          <w:rFonts w:ascii="Times New Roman" w:hAnsi="Times New Roman"/>
          <w:i/>
          <w:iCs/>
          <w:color w:val="1F243C"/>
          <w:sz w:val="24"/>
          <w:szCs w:val="24"/>
          <w:shd w:val="clear" w:color="auto" w:fill="FFFFFF"/>
        </w:rPr>
        <w:t>Lentinula edodes</w:t>
      </w:r>
      <w:r w:rsidRPr="00E57C17">
        <w:rPr>
          <w:rFonts w:ascii="Times New Roman" w:hAnsi="Times New Roman"/>
          <w:color w:val="1F243C"/>
          <w:sz w:val="24"/>
          <w:szCs w:val="24"/>
          <w:shd w:val="clear" w:color="auto" w:fill="FFFFFF"/>
        </w:rPr>
        <w:t xml:space="preserve">) have been valued for their cooking and health benefits for a long time. Nevertheless, recent studies have put more emphasis on creating functional foods and nutraceuticals from the byproducts of shiitake mushroom farming, including spent substrate, stems, and mycelium. These often overlooked byproducts contain a wealth of bioactive </w:t>
      </w:r>
      <w:r w:rsidRPr="00E57C17">
        <w:rPr>
          <w:rFonts w:ascii="Times New Roman" w:hAnsi="Times New Roman"/>
          <w:color w:val="1F243C"/>
          <w:sz w:val="24"/>
          <w:szCs w:val="24"/>
          <w:shd w:val="clear" w:color="auto" w:fill="FFFFFF"/>
        </w:rPr>
        <w:lastRenderedPageBreak/>
        <w:t>compounds that could be useful in developing health-enhancing food products.</w:t>
      </w:r>
      <w:r w:rsidR="00A87560" w:rsidRPr="00E57C17">
        <w:rPr>
          <w:rFonts w:ascii="Times New Roman" w:hAnsi="Times New Roman"/>
          <w:color w:val="1F243C"/>
          <w:sz w:val="24"/>
          <w:szCs w:val="24"/>
          <w:shd w:val="clear" w:color="auto" w:fill="FFFFFF"/>
        </w:rPr>
        <w:t xml:space="preserve"> The shiitake mushroom possesses a distinctive umami taste and a variety of rich non-volatile flavor compounds, making it a focal point in the advancement of natural seasonings.</w:t>
      </w:r>
      <w:r w:rsidR="00D37FF0" w:rsidRPr="00E57C17">
        <w:rPr>
          <w:rFonts w:ascii="Times New Roman" w:hAnsi="Times New Roman"/>
          <w:color w:val="1F243C"/>
          <w:sz w:val="24"/>
          <w:szCs w:val="24"/>
          <w:shd w:val="clear" w:color="auto" w:fill="FFFFFF"/>
        </w:rPr>
        <w:t xml:space="preserve"> Research has shown that the by-products of shiitake mushrooms can be converted into a flavor enhancer, which might aid in creating low-salt meat products (</w:t>
      </w:r>
      <w:r w:rsidR="00D37FF0" w:rsidRPr="00E57C17">
        <w:rPr>
          <w:rFonts w:ascii="Times New Roman" w:hAnsi="Times New Roman"/>
          <w:color w:val="222222"/>
          <w:sz w:val="24"/>
          <w:szCs w:val="24"/>
          <w:shd w:val="clear" w:color="auto" w:fill="FFFFFF"/>
        </w:rPr>
        <w:t>França et al.,</w:t>
      </w:r>
      <w:r w:rsidR="00CA4C43" w:rsidRPr="00E57C17">
        <w:rPr>
          <w:rFonts w:ascii="Times New Roman" w:hAnsi="Times New Roman"/>
          <w:color w:val="222222"/>
          <w:sz w:val="24"/>
          <w:szCs w:val="24"/>
          <w:shd w:val="clear" w:color="auto" w:fill="FFFFFF"/>
        </w:rPr>
        <w:t xml:space="preserve"> </w:t>
      </w:r>
      <w:r w:rsidR="00D37FF0" w:rsidRPr="00E57C17">
        <w:rPr>
          <w:rFonts w:ascii="Times New Roman" w:hAnsi="Times New Roman"/>
          <w:color w:val="222222"/>
          <w:sz w:val="24"/>
          <w:szCs w:val="24"/>
          <w:shd w:val="clear" w:color="auto" w:fill="FFFFFF"/>
        </w:rPr>
        <w:t>2022)</w:t>
      </w:r>
      <w:r w:rsidR="00CA4C43" w:rsidRPr="00E57C17">
        <w:rPr>
          <w:rFonts w:ascii="Times New Roman" w:hAnsi="Times New Roman"/>
          <w:color w:val="222222"/>
          <w:sz w:val="24"/>
          <w:szCs w:val="24"/>
          <w:shd w:val="clear" w:color="auto" w:fill="FFFFFF"/>
        </w:rPr>
        <w:t>.</w:t>
      </w:r>
      <w:r w:rsidR="00CA4C43" w:rsidRPr="00E57C17">
        <w:rPr>
          <w:rFonts w:ascii="Times New Roman" w:hAnsi="Times New Roman"/>
          <w:color w:val="1F243C"/>
          <w:sz w:val="24"/>
          <w:szCs w:val="24"/>
          <w:shd w:val="clear" w:color="auto" w:fill="FFFFFF"/>
        </w:rPr>
        <w:t xml:space="preserve"> The tasty compounds found in shiitake mushrooms include soluble sugars, free amino acids, 5'-nucleotides, organic acids, and smaller substances like flavorful peptides, which all significantly contribute to how we perceive taste</w:t>
      </w:r>
      <w:r w:rsidR="005D742A">
        <w:rPr>
          <w:rFonts w:ascii="Times New Roman" w:hAnsi="Times New Roman"/>
          <w:color w:val="1F243C"/>
          <w:sz w:val="24"/>
          <w:szCs w:val="24"/>
          <w:shd w:val="clear" w:color="auto" w:fill="FFFFFF"/>
        </w:rPr>
        <w:t xml:space="preserve"> </w:t>
      </w:r>
      <w:r w:rsidR="00CA4C43" w:rsidRPr="00E57C17">
        <w:rPr>
          <w:rFonts w:ascii="Times New Roman" w:hAnsi="Times New Roman"/>
          <w:color w:val="1F243C"/>
          <w:sz w:val="24"/>
          <w:szCs w:val="24"/>
          <w:shd w:val="clear" w:color="auto" w:fill="FFFFFF"/>
        </w:rPr>
        <w:t>(</w:t>
      </w:r>
      <w:r w:rsidR="00CA4C43" w:rsidRPr="00E57C17">
        <w:rPr>
          <w:rFonts w:ascii="Times New Roman" w:hAnsi="Times New Roman"/>
          <w:color w:val="222222"/>
          <w:sz w:val="24"/>
          <w:szCs w:val="24"/>
          <w:shd w:val="clear" w:color="auto" w:fill="FFFFFF"/>
        </w:rPr>
        <w:t>Sun et al., 2020).</w:t>
      </w:r>
      <w:r w:rsidR="005C3985" w:rsidRPr="00E57C17">
        <w:rPr>
          <w:rFonts w:ascii="Times New Roman" w:hAnsi="Times New Roman"/>
          <w:color w:val="1F243C"/>
          <w:sz w:val="24"/>
          <w:szCs w:val="24"/>
          <w:shd w:val="clear" w:color="auto" w:fill="FFFFFF"/>
        </w:rPr>
        <w:t xml:space="preserve"> Blanched and centrifuged shiitake broths contain high levels of polysaccharides, total phenols, ergothioneine, essential minerals, and flavor compounds, while being low in fat and sodium. This suggests that the blanching water from shiitake mushrooms is not just flavorful but also offers health advantages</w:t>
      </w:r>
      <w:r w:rsidR="00B72480" w:rsidRPr="00E57C17">
        <w:rPr>
          <w:rFonts w:ascii="Times New Roman" w:hAnsi="Times New Roman"/>
          <w:color w:val="1F243C"/>
          <w:sz w:val="24"/>
          <w:szCs w:val="24"/>
          <w:shd w:val="clear" w:color="auto" w:fill="FFFFFF"/>
        </w:rPr>
        <w:t xml:space="preserve"> (Chen et al., 2023). </w:t>
      </w:r>
      <w:r w:rsidR="00B72480" w:rsidRPr="005D742A">
        <w:rPr>
          <w:rFonts w:ascii="Times New Roman" w:hAnsi="Times New Roman"/>
          <w:i/>
          <w:iCs/>
          <w:color w:val="1F243C"/>
          <w:sz w:val="24"/>
          <w:szCs w:val="24"/>
          <w:shd w:val="clear" w:color="auto" w:fill="FFFFFF"/>
        </w:rPr>
        <w:t xml:space="preserve">L. edodes </w:t>
      </w:r>
      <w:r w:rsidR="00B72480" w:rsidRPr="00E57C17">
        <w:rPr>
          <w:rFonts w:ascii="Times New Roman" w:hAnsi="Times New Roman"/>
          <w:color w:val="1F243C"/>
          <w:sz w:val="24"/>
          <w:szCs w:val="24"/>
          <w:shd w:val="clear" w:color="auto" w:fill="FFFFFF"/>
        </w:rPr>
        <w:t>showed the greatest NADPH levels during the transformati</w:t>
      </w:r>
      <w:r w:rsidR="00973A7C" w:rsidRPr="00E57C17">
        <w:rPr>
          <w:rFonts w:ascii="Times New Roman" w:hAnsi="Times New Roman"/>
          <w:color w:val="1F243C"/>
          <w:sz w:val="24"/>
          <w:szCs w:val="24"/>
          <w:shd w:val="clear" w:color="auto" w:fill="FFFFFF"/>
        </w:rPr>
        <w:t xml:space="preserve">on of acetaldehyde into ethanol </w:t>
      </w:r>
      <w:r w:rsidR="00B72480" w:rsidRPr="00E57C17">
        <w:rPr>
          <w:rFonts w:ascii="Times New Roman" w:hAnsi="Times New Roman"/>
          <w:color w:val="1F243C"/>
          <w:sz w:val="24"/>
          <w:szCs w:val="24"/>
          <w:shd w:val="clear" w:color="auto" w:fill="FFFFFF"/>
        </w:rPr>
        <w:t>(</w:t>
      </w:r>
      <w:r w:rsidR="00B72480" w:rsidRPr="00E57C17">
        <w:rPr>
          <w:rFonts w:ascii="Times New Roman" w:hAnsi="Times New Roman"/>
          <w:color w:val="222222"/>
          <w:sz w:val="24"/>
          <w:szCs w:val="24"/>
          <w:shd w:val="clear" w:color="auto" w:fill="FFFFFF"/>
        </w:rPr>
        <w:t>Takemoto et al.,2024).</w:t>
      </w:r>
      <w:r w:rsidR="00B72480" w:rsidRPr="00E57C17">
        <w:rPr>
          <w:rFonts w:ascii="Times New Roman" w:hAnsi="Times New Roman"/>
          <w:color w:val="1F243C"/>
          <w:sz w:val="24"/>
          <w:szCs w:val="24"/>
          <w:shd w:val="clear" w:color="auto" w:fill="FFFFFF"/>
        </w:rPr>
        <w:t xml:space="preserve"> L. edodes serve as a readily available nitrogen source in the alcoholic fermentation process because of their significant protein content</w:t>
      </w:r>
      <w:r w:rsidR="00052950" w:rsidRPr="00E57C17">
        <w:rPr>
          <w:rFonts w:ascii="Times New Roman" w:hAnsi="Times New Roman"/>
          <w:color w:val="1F243C"/>
          <w:sz w:val="24"/>
          <w:szCs w:val="24"/>
          <w:shd w:val="clear" w:color="auto" w:fill="FFFFFF"/>
        </w:rPr>
        <w:t xml:space="preserve"> (Chen et al., 2022).</w:t>
      </w:r>
      <w:r w:rsidR="005D742A">
        <w:rPr>
          <w:rFonts w:ascii="Times New Roman" w:hAnsi="Times New Roman"/>
          <w:color w:val="1F243C"/>
          <w:sz w:val="24"/>
          <w:szCs w:val="24"/>
          <w:shd w:val="clear" w:color="auto" w:fill="FFFFFF"/>
        </w:rPr>
        <w:t xml:space="preserve"> </w:t>
      </w:r>
      <w:r w:rsidR="00052950" w:rsidRPr="00E57C17">
        <w:rPr>
          <w:rFonts w:ascii="Times New Roman" w:hAnsi="Times New Roman"/>
          <w:color w:val="1F243C"/>
          <w:sz w:val="24"/>
          <w:szCs w:val="24"/>
          <w:shd w:val="clear" w:color="auto" w:fill="FFFFFF"/>
        </w:rPr>
        <w:t xml:space="preserve">Various quantities of L. edodes powder, celebrated for its deep umami taste and health benefits, </w:t>
      </w:r>
      <w:r w:rsidR="002C5839" w:rsidRPr="00E57C17">
        <w:rPr>
          <w:rFonts w:ascii="Times New Roman" w:hAnsi="Times New Roman"/>
          <w:color w:val="1F243C"/>
          <w:sz w:val="24"/>
          <w:szCs w:val="24"/>
          <w:shd w:val="clear" w:color="auto" w:fill="FFFFFF"/>
        </w:rPr>
        <w:t>and were</w:t>
      </w:r>
      <w:r w:rsidR="00052950" w:rsidRPr="00E57C17">
        <w:rPr>
          <w:rFonts w:ascii="Times New Roman" w:hAnsi="Times New Roman"/>
          <w:color w:val="1F243C"/>
          <w:sz w:val="24"/>
          <w:szCs w:val="24"/>
          <w:shd w:val="clear" w:color="auto" w:fill="FFFFFF"/>
        </w:rPr>
        <w:t xml:space="preserve"> added to the fermentation process of Huangjiu, a type of traditional Chinese rice wine. The powder from shiitake mushrooms was blended with Jiuku wheat and water to start fermentation, and the effects of the mushrooms on the microbial dynamics and volatile compounds during the fermentation process were examined (</w:t>
      </w:r>
      <w:r w:rsidR="00052950" w:rsidRPr="00E57C17">
        <w:rPr>
          <w:rFonts w:ascii="Times New Roman" w:hAnsi="Times New Roman"/>
          <w:color w:val="222222"/>
          <w:sz w:val="24"/>
          <w:szCs w:val="24"/>
          <w:shd w:val="clear" w:color="auto" w:fill="FFFFFF"/>
        </w:rPr>
        <w:t>Geng et al., 2024).</w:t>
      </w:r>
      <w:r w:rsidR="00480409" w:rsidRPr="00E57C17">
        <w:rPr>
          <w:rFonts w:ascii="Times New Roman" w:hAnsi="Times New Roman"/>
          <w:color w:val="1F243C"/>
          <w:sz w:val="24"/>
          <w:szCs w:val="24"/>
          <w:shd w:val="clear" w:color="auto" w:fill="FFFFFF"/>
        </w:rPr>
        <w:t xml:space="preserve"> </w:t>
      </w:r>
      <w:r w:rsidR="00480409" w:rsidRPr="00E57C17">
        <w:rPr>
          <w:rFonts w:ascii="Times New Roman" w:hAnsi="Times New Roman"/>
          <w:i/>
          <w:color w:val="1F243C"/>
          <w:sz w:val="24"/>
          <w:szCs w:val="24"/>
          <w:u w:val="single"/>
          <w:shd w:val="clear" w:color="auto" w:fill="FFFFFF"/>
        </w:rPr>
        <w:t>Lentinula edodes</w:t>
      </w:r>
      <w:r w:rsidR="00480409" w:rsidRPr="00E57C17">
        <w:rPr>
          <w:rFonts w:ascii="Times New Roman" w:hAnsi="Times New Roman"/>
          <w:color w:val="1F243C"/>
          <w:sz w:val="24"/>
          <w:szCs w:val="24"/>
          <w:shd w:val="clear" w:color="auto" w:fill="FFFFFF"/>
        </w:rPr>
        <w:t xml:space="preserve"> powder, a staple in Japanese cooking, was combined with potato tubers, leading to the quick release of saccharides observed under heterogeneous solid-state conditions (</w:t>
      </w:r>
      <w:r w:rsidR="00480409" w:rsidRPr="00E57C17">
        <w:rPr>
          <w:rFonts w:ascii="Times New Roman" w:hAnsi="Times New Roman"/>
          <w:color w:val="222222"/>
          <w:sz w:val="24"/>
          <w:szCs w:val="24"/>
          <w:shd w:val="clear" w:color="auto" w:fill="FFFFFF"/>
        </w:rPr>
        <w:t>Tatsumi et al.,</w:t>
      </w:r>
      <w:r w:rsidR="00973A7C" w:rsidRPr="00E57C17">
        <w:rPr>
          <w:rFonts w:ascii="Times New Roman" w:hAnsi="Times New Roman"/>
          <w:color w:val="222222"/>
          <w:sz w:val="24"/>
          <w:szCs w:val="24"/>
          <w:shd w:val="clear" w:color="auto" w:fill="FFFFFF"/>
        </w:rPr>
        <w:t xml:space="preserve"> </w:t>
      </w:r>
      <w:r w:rsidR="00480409" w:rsidRPr="00E57C17">
        <w:rPr>
          <w:rFonts w:ascii="Times New Roman" w:hAnsi="Times New Roman"/>
          <w:color w:val="222222"/>
          <w:sz w:val="24"/>
          <w:szCs w:val="24"/>
          <w:shd w:val="clear" w:color="auto" w:fill="FFFFFF"/>
        </w:rPr>
        <w:t>2016)</w:t>
      </w:r>
    </w:p>
    <w:p w14:paraId="0777873B" w14:textId="77777777" w:rsidR="00953B74" w:rsidRPr="00E57C17" w:rsidRDefault="00953B74" w:rsidP="00E033E6">
      <w:pPr>
        <w:spacing w:before="0" w:beforeAutospacing="0" w:after="0" w:line="360" w:lineRule="auto"/>
        <w:jc w:val="both"/>
        <w:rPr>
          <w:rFonts w:ascii="Times New Roman" w:hAnsi="Times New Roman"/>
          <w:bCs/>
          <w:sz w:val="24"/>
          <w:szCs w:val="24"/>
        </w:rPr>
      </w:pPr>
    </w:p>
    <w:p w14:paraId="0F8B9324" w14:textId="77777777" w:rsidR="00953B74" w:rsidRPr="00E57C17" w:rsidRDefault="00510519" w:rsidP="00E033E6">
      <w:pPr>
        <w:spacing w:before="0" w:beforeAutospacing="0" w:after="0" w:line="360" w:lineRule="auto"/>
        <w:jc w:val="both"/>
        <w:rPr>
          <w:rFonts w:ascii="Times New Roman" w:hAnsi="Times New Roman"/>
          <w:b/>
          <w:bCs/>
          <w:sz w:val="24"/>
          <w:szCs w:val="24"/>
        </w:rPr>
      </w:pPr>
      <w:r w:rsidRPr="00E57C17">
        <w:rPr>
          <w:rFonts w:ascii="Times New Roman" w:hAnsi="Times New Roman"/>
          <w:b/>
          <w:bCs/>
          <w:sz w:val="24"/>
          <w:szCs w:val="24"/>
        </w:rPr>
        <w:t>Conclusion:</w:t>
      </w:r>
    </w:p>
    <w:p w14:paraId="78988219" w14:textId="77777777" w:rsidR="00510519" w:rsidRPr="00E57C17" w:rsidRDefault="0007342E" w:rsidP="00E033E6">
      <w:pPr>
        <w:spacing w:before="0" w:beforeAutospacing="0" w:after="0" w:line="360" w:lineRule="auto"/>
        <w:jc w:val="both"/>
        <w:rPr>
          <w:rFonts w:ascii="Times New Roman" w:hAnsi="Times New Roman"/>
          <w:bCs/>
          <w:sz w:val="24"/>
          <w:szCs w:val="24"/>
        </w:rPr>
      </w:pPr>
      <w:r w:rsidRPr="00E57C17">
        <w:rPr>
          <w:rFonts w:ascii="Times New Roman" w:hAnsi="Times New Roman"/>
          <w:bCs/>
          <w:sz w:val="24"/>
          <w:szCs w:val="24"/>
        </w:rPr>
        <w:t xml:space="preserve">Shiitake mushroom farms produce three types of byproducts consisting of SMS and stipes with non-commercial mushrooms which present management difficulties yet contain economic value. The use of SMS through nutritional supplements allows for mushroom cultivation expansion while forming an efficient waste management method. The organic and inorganic contents of SMS allow for effective biogas creation along with biochar production that boosts soil quality while helping capture atmospheric carbon. Bioactive molecules from SMS show extensive practical potential throughout the pharmaceuticals sector as well as biomedicine and animal feed production and the food industry. These molecules demonstrate versatility which creates an </w:t>
      </w:r>
      <w:r w:rsidRPr="00E57C17">
        <w:rPr>
          <w:rFonts w:ascii="Times New Roman" w:hAnsi="Times New Roman"/>
          <w:bCs/>
          <w:sz w:val="24"/>
          <w:szCs w:val="24"/>
        </w:rPr>
        <w:lastRenderedPageBreak/>
        <w:t>exceptional opportunity to improve both efficiency and safety measures of products within these industries. The nutritional quality of animal feed improves due to L. edodes SMS's presence of 151.6 mg per 100 g of provitamin D2 ergosterol. The active lignin-degrading enzymes produced by white-rot fungus mycelium function constantly throughout edible mushroom growth stages to increase nutrient proteins and promote lignocellulosic material digestion by livestock. Spent mushroom substrate (SMS) demonstrates three main characteristics which make it suitable for biochar production: its lignocellulosic framework and its dual nutritive value and its organic substance content. The biochar derived from SMS strengthens soil nutrients while retaining moisture and promoting microbial communities while trapping carbon which provides environmentally friendly answers to farming system development and climate change reduction. Future studies need to develop optimal approaches for retrieving bioactive compounds while utilizing SMS effectively to establish sustainable economic solutions.</w:t>
      </w:r>
    </w:p>
    <w:p w14:paraId="0DC3F7DD" w14:textId="77777777" w:rsidR="00E57C17" w:rsidRPr="009F3823" w:rsidRDefault="00E57C17" w:rsidP="00E57C17">
      <w:pPr>
        <w:spacing w:line="360" w:lineRule="auto"/>
        <w:rPr>
          <w:rFonts w:ascii="Times New Roman" w:hAnsi="Times New Roman"/>
          <w:b/>
          <w:bCs/>
          <w:sz w:val="24"/>
          <w:szCs w:val="24"/>
        </w:rPr>
      </w:pPr>
      <w:r w:rsidRPr="009F3823">
        <w:rPr>
          <w:rFonts w:ascii="Times New Roman" w:hAnsi="Times New Roman"/>
          <w:b/>
          <w:bCs/>
          <w:sz w:val="24"/>
          <w:szCs w:val="24"/>
        </w:rPr>
        <w:t>Acknowledgements</w:t>
      </w:r>
    </w:p>
    <w:p w14:paraId="320899A6" w14:textId="77777777" w:rsidR="00E57C17" w:rsidRDefault="00E57C17" w:rsidP="00E57C17">
      <w:pPr>
        <w:pStyle w:val="Default"/>
        <w:spacing w:line="360" w:lineRule="auto"/>
        <w:jc w:val="both"/>
        <w:rPr>
          <w:rFonts w:asciiTheme="minorBidi" w:hAnsiTheme="minorBidi" w:cstheme="minorBidi"/>
          <w:bCs/>
          <w:sz w:val="20"/>
        </w:rPr>
      </w:pPr>
      <w:r w:rsidRPr="00C10858">
        <w:rPr>
          <w:rFonts w:ascii="Times New Roman" w:hAnsi="Times New Roman" w:cs="Times New Roman"/>
          <w:color w:val="auto"/>
        </w:rPr>
        <w:t xml:space="preserve">I would like to express my great appreciation and gratitude to all the authors for providing their assistance and their contribution for valuable and constructive suggestions. </w:t>
      </w:r>
    </w:p>
    <w:p w14:paraId="0EFB5045" w14:textId="77777777" w:rsidR="00E57C17" w:rsidRPr="009F3823" w:rsidRDefault="00E57C17" w:rsidP="00E57C17">
      <w:pPr>
        <w:pStyle w:val="ReferHead"/>
        <w:spacing w:after="0"/>
        <w:rPr>
          <w:rFonts w:ascii="Times New Roman" w:hAnsi="Times New Roman"/>
          <w:sz w:val="24"/>
          <w:szCs w:val="24"/>
        </w:rPr>
      </w:pPr>
      <w:r w:rsidRPr="009F3823">
        <w:rPr>
          <w:rFonts w:ascii="Times New Roman" w:hAnsi="Times New Roman"/>
          <w:caps w:val="0"/>
          <w:sz w:val="24"/>
          <w:szCs w:val="24"/>
        </w:rPr>
        <w:t>Conflict of interest statement</w:t>
      </w:r>
    </w:p>
    <w:p w14:paraId="5A432E2C" w14:textId="77777777" w:rsidR="00E57C17" w:rsidRDefault="00E57C17" w:rsidP="00E57C17">
      <w:pPr>
        <w:pStyle w:val="ReferHead"/>
        <w:spacing w:after="0"/>
        <w:jc w:val="both"/>
      </w:pPr>
    </w:p>
    <w:p w14:paraId="5E4F3648" w14:textId="77777777" w:rsidR="00E57C17" w:rsidRPr="00D30F1D" w:rsidRDefault="00E57C17" w:rsidP="00E57C17">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1FE2625E" w14:textId="77777777" w:rsidR="00E57C17" w:rsidRDefault="00E57C17" w:rsidP="00E57C17">
      <w:pPr>
        <w:pStyle w:val="ReferHead"/>
        <w:spacing w:after="0"/>
        <w:jc w:val="both"/>
      </w:pPr>
    </w:p>
    <w:p w14:paraId="4AE46D70" w14:textId="77777777" w:rsidR="00E57C17" w:rsidRPr="009F3823" w:rsidRDefault="00E57C17" w:rsidP="00E57C17">
      <w:pPr>
        <w:pStyle w:val="ReferHead"/>
        <w:spacing w:after="0"/>
        <w:rPr>
          <w:rFonts w:ascii="Times New Roman" w:hAnsi="Times New Roman"/>
          <w:sz w:val="24"/>
          <w:szCs w:val="24"/>
        </w:rPr>
      </w:pPr>
      <w:r w:rsidRPr="009F3823">
        <w:rPr>
          <w:rFonts w:ascii="Times New Roman" w:hAnsi="Times New Roman"/>
          <w:caps w:val="0"/>
          <w:sz w:val="24"/>
          <w:szCs w:val="24"/>
        </w:rPr>
        <w:t>Competing interests</w:t>
      </w:r>
    </w:p>
    <w:p w14:paraId="384751DB" w14:textId="77777777" w:rsidR="00E57C17" w:rsidRDefault="00E57C17" w:rsidP="00E57C17">
      <w:pPr>
        <w:pStyle w:val="ReferHead"/>
        <w:spacing w:after="0"/>
        <w:jc w:val="both"/>
      </w:pPr>
    </w:p>
    <w:p w14:paraId="231C152E" w14:textId="77777777" w:rsidR="00E57C17" w:rsidRDefault="00E57C17" w:rsidP="00E57C17">
      <w:pPr>
        <w:pStyle w:val="ReferHead"/>
        <w:spacing w:after="0"/>
        <w:jc w:val="both"/>
        <w:rPr>
          <w:rFonts w:ascii="Times New Roman" w:hAnsi="Times New Roman"/>
          <w:b w:val="0"/>
          <w:bCs/>
          <w:caps w:val="0"/>
          <w:sz w:val="24"/>
          <w:szCs w:val="24"/>
        </w:rPr>
      </w:pPr>
      <w:r>
        <w:rPr>
          <w:rFonts w:ascii="Times New Roman" w:hAnsi="Times New Roman"/>
          <w:b w:val="0"/>
          <w:bCs/>
          <w:caps w:val="0"/>
          <w:sz w:val="24"/>
          <w:szCs w:val="24"/>
        </w:rPr>
        <w:t>A</w:t>
      </w:r>
      <w:r w:rsidRPr="00D30F1D">
        <w:rPr>
          <w:rFonts w:ascii="Times New Roman" w:hAnsi="Times New Roman"/>
          <w:b w:val="0"/>
          <w:bCs/>
          <w:caps w:val="0"/>
          <w:sz w:val="24"/>
          <w:szCs w:val="24"/>
        </w:rPr>
        <w:t>uthors have declared that no competing interests exist.</w:t>
      </w:r>
    </w:p>
    <w:p w14:paraId="4A386727" w14:textId="77777777" w:rsidR="00CB7DF0" w:rsidRDefault="00CB7DF0" w:rsidP="00E57C17">
      <w:pPr>
        <w:pStyle w:val="ReferHead"/>
        <w:spacing w:after="0"/>
        <w:jc w:val="both"/>
        <w:rPr>
          <w:rFonts w:ascii="Times New Roman" w:hAnsi="Times New Roman"/>
          <w:b w:val="0"/>
          <w:bCs/>
          <w:caps w:val="0"/>
          <w:sz w:val="24"/>
          <w:szCs w:val="24"/>
        </w:rPr>
      </w:pPr>
    </w:p>
    <w:p w14:paraId="41D6351D" w14:textId="77777777" w:rsidR="00CB7DF0" w:rsidRDefault="00CB7DF0" w:rsidP="00CB7DF0">
      <w:pPr>
        <w:pStyle w:val="ReferHead"/>
        <w:spacing w:after="0"/>
        <w:jc w:val="both"/>
        <w:rPr>
          <w:rFonts w:ascii="Times New Roman" w:hAnsi="Times New Roman"/>
          <w:b w:val="0"/>
          <w:bCs/>
          <w:sz w:val="24"/>
          <w:szCs w:val="24"/>
        </w:rPr>
      </w:pPr>
    </w:p>
    <w:p w14:paraId="5FC33699" w14:textId="612E21DE" w:rsidR="00CB7DF0" w:rsidRDefault="00CB7DF0" w:rsidP="00CB7DF0">
      <w:pPr>
        <w:pStyle w:val="ReferHead"/>
        <w:spacing w:after="0"/>
        <w:jc w:val="both"/>
        <w:rPr>
          <w:rFonts w:ascii="Times New Roman" w:hAnsi="Times New Roman"/>
          <w:b w:val="0"/>
          <w:bCs/>
          <w:sz w:val="24"/>
          <w:szCs w:val="24"/>
        </w:rPr>
      </w:pPr>
      <w:r w:rsidRPr="00CB7DF0">
        <w:rPr>
          <w:rFonts w:ascii="Times New Roman" w:hAnsi="Times New Roman"/>
          <w:sz w:val="24"/>
          <w:szCs w:val="24"/>
        </w:rPr>
        <w:t>COMPETING INTERESTS DISCLAIMER</w:t>
      </w:r>
      <w:r w:rsidRPr="00CB7DF0">
        <w:rPr>
          <w:rFonts w:ascii="Times New Roman" w:hAnsi="Times New Roman"/>
          <w:b w:val="0"/>
          <w:bCs/>
          <w:sz w:val="24"/>
          <w:szCs w:val="24"/>
        </w:rPr>
        <w:t>:</w:t>
      </w:r>
    </w:p>
    <w:p w14:paraId="462FC2F2" w14:textId="77777777" w:rsidR="00CB7DF0" w:rsidRPr="00CB7DF0" w:rsidRDefault="00CB7DF0" w:rsidP="00CB7DF0">
      <w:pPr>
        <w:pStyle w:val="ReferHead"/>
        <w:spacing w:after="0"/>
        <w:jc w:val="both"/>
        <w:rPr>
          <w:rFonts w:ascii="Times New Roman" w:hAnsi="Times New Roman"/>
          <w:b w:val="0"/>
          <w:bCs/>
          <w:sz w:val="24"/>
          <w:szCs w:val="24"/>
        </w:rPr>
      </w:pPr>
    </w:p>
    <w:p w14:paraId="7A4CEAC2" w14:textId="5E8FE1A0" w:rsidR="00CB7DF0" w:rsidRPr="00D30F1D" w:rsidRDefault="00CB7DF0" w:rsidP="00CB7DF0">
      <w:pPr>
        <w:pStyle w:val="ReferHead"/>
        <w:spacing w:after="0"/>
        <w:jc w:val="both"/>
        <w:rPr>
          <w:rFonts w:ascii="Times New Roman" w:hAnsi="Times New Roman"/>
          <w:b w:val="0"/>
          <w:bCs/>
          <w:sz w:val="24"/>
          <w:szCs w:val="24"/>
        </w:rPr>
      </w:pPr>
      <w:r w:rsidRPr="00CB7DF0">
        <w:rPr>
          <w:rFonts w:ascii="Times New Roman" w:hAnsi="Times New Roman"/>
          <w:b w:val="0"/>
          <w:bCs/>
          <w:caps w:val="0"/>
          <w:sz w:val="24"/>
          <w:szCs w:val="24"/>
        </w:rPr>
        <w:t>Authors have declared that they have no known competing financial interests or non-financial interests or personal relationships that could have appeared to influence the work reported in this paper.</w:t>
      </w:r>
    </w:p>
    <w:p w14:paraId="0765384B" w14:textId="77777777" w:rsidR="0007342E" w:rsidRPr="00E57C17" w:rsidRDefault="0007342E" w:rsidP="00E033E6">
      <w:pPr>
        <w:spacing w:before="0" w:beforeAutospacing="0" w:after="0" w:line="360" w:lineRule="auto"/>
        <w:jc w:val="both"/>
        <w:rPr>
          <w:rFonts w:ascii="Times New Roman" w:hAnsi="Times New Roman"/>
          <w:b/>
          <w:bCs/>
          <w:sz w:val="24"/>
          <w:szCs w:val="24"/>
        </w:rPr>
      </w:pPr>
    </w:p>
    <w:p w14:paraId="5F79420D" w14:textId="77777777" w:rsidR="00CB7DF0" w:rsidRDefault="00CB7DF0" w:rsidP="00E033E6">
      <w:pPr>
        <w:spacing w:before="0" w:beforeAutospacing="0" w:after="0" w:line="360" w:lineRule="auto"/>
        <w:jc w:val="both"/>
        <w:rPr>
          <w:rFonts w:ascii="Times New Roman" w:hAnsi="Times New Roman"/>
          <w:b/>
          <w:bCs/>
          <w:sz w:val="24"/>
          <w:szCs w:val="24"/>
        </w:rPr>
      </w:pPr>
    </w:p>
    <w:p w14:paraId="5F42CB3F" w14:textId="77777777" w:rsidR="00CB7DF0" w:rsidRDefault="00CB7DF0" w:rsidP="00E033E6">
      <w:pPr>
        <w:spacing w:before="0" w:beforeAutospacing="0" w:after="0" w:line="360" w:lineRule="auto"/>
        <w:jc w:val="both"/>
        <w:rPr>
          <w:rFonts w:ascii="Times New Roman" w:hAnsi="Times New Roman"/>
          <w:b/>
          <w:bCs/>
          <w:sz w:val="24"/>
          <w:szCs w:val="24"/>
        </w:rPr>
      </w:pPr>
    </w:p>
    <w:p w14:paraId="512D39A9" w14:textId="49E7DE2A" w:rsidR="00FD6CCB" w:rsidRPr="00E57C17" w:rsidRDefault="00FD6CCB" w:rsidP="00E033E6">
      <w:pPr>
        <w:spacing w:before="0" w:beforeAutospacing="0" w:after="0" w:line="360" w:lineRule="auto"/>
        <w:jc w:val="both"/>
        <w:rPr>
          <w:rFonts w:ascii="Times New Roman" w:hAnsi="Times New Roman"/>
          <w:color w:val="000000" w:themeColor="text1"/>
          <w:sz w:val="24"/>
          <w:szCs w:val="24"/>
        </w:rPr>
      </w:pPr>
      <w:r w:rsidRPr="00E57C17">
        <w:rPr>
          <w:rFonts w:ascii="Times New Roman" w:hAnsi="Times New Roman"/>
          <w:b/>
          <w:bCs/>
          <w:sz w:val="24"/>
          <w:szCs w:val="24"/>
        </w:rPr>
        <w:t>References:</w:t>
      </w:r>
    </w:p>
    <w:p w14:paraId="4F09ECDF" w14:textId="77777777" w:rsidR="00CD5A4D" w:rsidRPr="00E57C17" w:rsidRDefault="00CD5A4D" w:rsidP="00E033E6">
      <w:pPr>
        <w:pStyle w:val="ListParagraph"/>
        <w:shd w:val="clear" w:color="auto" w:fill="FFFFFF"/>
        <w:spacing w:before="0" w:beforeAutospacing="0" w:after="0" w:line="360" w:lineRule="auto"/>
        <w:jc w:val="both"/>
        <w:rPr>
          <w:rFonts w:ascii="Times New Roman" w:hAnsi="Times New Roman"/>
          <w:color w:val="000000" w:themeColor="text1"/>
          <w:sz w:val="24"/>
          <w:szCs w:val="24"/>
        </w:rPr>
      </w:pPr>
    </w:p>
    <w:p w14:paraId="4AD1171B" w14:textId="77777777" w:rsidR="00CD5A4D" w:rsidRPr="00E57C17" w:rsidRDefault="00CD5A4D" w:rsidP="00E033E6">
      <w:pPr>
        <w:spacing w:before="0" w:beforeAutospacing="0" w:after="0" w:line="360" w:lineRule="auto"/>
        <w:ind w:left="360"/>
        <w:jc w:val="both"/>
        <w:rPr>
          <w:rFonts w:ascii="Times New Roman" w:hAnsi="Times New Roman"/>
          <w:color w:val="222222"/>
          <w:sz w:val="24"/>
          <w:szCs w:val="24"/>
          <w:shd w:val="clear" w:color="auto" w:fill="FFFFFF"/>
        </w:rPr>
      </w:pPr>
      <w:r w:rsidRPr="00E57C17">
        <w:rPr>
          <w:rFonts w:ascii="Times New Roman" w:hAnsi="Times New Roman"/>
          <w:color w:val="222222"/>
          <w:sz w:val="24"/>
          <w:szCs w:val="24"/>
          <w:shd w:val="clear" w:color="auto" w:fill="FFFFFF"/>
        </w:rPr>
        <w:t>Aiduang, W., Jatuwong, K., Kiatsiriroat, T., Kamopas, W., Tiyayon, P., Jawana, R., Xayyavong, O., &amp; Lumyong, S. (2025). Spent Mushroom Substrate-Derived Biochar and Its Applications in Modern Agricultural Systems: An Extensive Overview. </w:t>
      </w:r>
      <w:r w:rsidRPr="00E57C17">
        <w:rPr>
          <w:rStyle w:val="Emphasis"/>
          <w:rFonts w:ascii="Times New Roman" w:hAnsi="Times New Roman"/>
          <w:color w:val="222222"/>
          <w:sz w:val="24"/>
          <w:szCs w:val="24"/>
          <w:shd w:val="clear" w:color="auto" w:fill="FFFFFF"/>
        </w:rPr>
        <w:t>Life</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15</w:t>
      </w:r>
      <w:r w:rsidRPr="00E57C17">
        <w:rPr>
          <w:rFonts w:ascii="Times New Roman" w:hAnsi="Times New Roman"/>
          <w:color w:val="222222"/>
          <w:sz w:val="24"/>
          <w:szCs w:val="24"/>
          <w:shd w:val="clear" w:color="auto" w:fill="FFFFFF"/>
        </w:rPr>
        <w:t xml:space="preserve">(2), 317. </w:t>
      </w:r>
      <w:hyperlink r:id="rId12" w:history="1">
        <w:r w:rsidRPr="00E57C17">
          <w:rPr>
            <w:rStyle w:val="Hyperlink"/>
            <w:rFonts w:ascii="Times New Roman" w:hAnsi="Times New Roman"/>
            <w:sz w:val="24"/>
            <w:szCs w:val="24"/>
            <w:shd w:val="clear" w:color="auto" w:fill="FFFFFF"/>
          </w:rPr>
          <w:t>https://doi.org/10.3390/life15020317</w:t>
        </w:r>
      </w:hyperlink>
    </w:p>
    <w:p w14:paraId="52703675" w14:textId="77777777" w:rsidR="00CD5A4D" w:rsidRPr="00E57C17" w:rsidRDefault="00CD5A4D" w:rsidP="00E033E6">
      <w:pPr>
        <w:spacing w:before="0" w:beforeAutospacing="0" w:after="0" w:line="360" w:lineRule="auto"/>
        <w:ind w:left="360"/>
        <w:jc w:val="both"/>
        <w:rPr>
          <w:rFonts w:ascii="Times New Roman" w:hAnsi="Times New Roman"/>
          <w:sz w:val="24"/>
          <w:szCs w:val="24"/>
        </w:rPr>
      </w:pPr>
      <w:r w:rsidRPr="00E57C17">
        <w:rPr>
          <w:rFonts w:ascii="Times New Roman" w:hAnsi="Times New Roman"/>
          <w:color w:val="222222"/>
          <w:sz w:val="24"/>
          <w:szCs w:val="24"/>
          <w:shd w:val="clear" w:color="auto" w:fill="FFFFFF"/>
        </w:rPr>
        <w:t>Antunes, F., Marçal, S., Taofiq, O., M. M. B. Morais, A., Freitas, A. C., C. F. R. Ferreira, I., &amp; Pintado, M. (2020). Valorization of Mushroom By-Products as a Source of Value-Added Compounds and Potential Applications. </w:t>
      </w:r>
      <w:r w:rsidRPr="00E57C17">
        <w:rPr>
          <w:rStyle w:val="Emphasis"/>
          <w:rFonts w:ascii="Times New Roman" w:hAnsi="Times New Roman"/>
          <w:color w:val="222222"/>
          <w:sz w:val="24"/>
          <w:szCs w:val="24"/>
          <w:shd w:val="clear" w:color="auto" w:fill="FFFFFF"/>
        </w:rPr>
        <w:t>Molecules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25</w:t>
      </w:r>
      <w:r w:rsidRPr="00E57C17">
        <w:rPr>
          <w:rFonts w:ascii="Times New Roman" w:hAnsi="Times New Roman"/>
          <w:color w:val="222222"/>
          <w:sz w:val="24"/>
          <w:szCs w:val="24"/>
          <w:shd w:val="clear" w:color="auto" w:fill="FFFFFF"/>
        </w:rPr>
        <w:t xml:space="preserve">(11), 2672. </w:t>
      </w:r>
      <w:hyperlink r:id="rId13" w:history="1">
        <w:r w:rsidRPr="00E57C17">
          <w:rPr>
            <w:rStyle w:val="Hyperlink"/>
            <w:rFonts w:ascii="Times New Roman" w:hAnsi="Times New Roman"/>
            <w:sz w:val="24"/>
            <w:szCs w:val="24"/>
            <w:shd w:val="clear" w:color="auto" w:fill="FFFFFF"/>
          </w:rPr>
          <w:t>https://doi.org/10.3390/molecules25112672</w:t>
        </w:r>
      </w:hyperlink>
    </w:p>
    <w:p w14:paraId="35E60391"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Atila, F. Compositional changes in lignocellulosic content of some agro-wastes during the production cycle of shiitake mushroom. </w:t>
      </w:r>
      <w:r w:rsidRPr="00E57C17">
        <w:rPr>
          <w:rStyle w:val="html-italic"/>
          <w:rFonts w:ascii="Times New Roman" w:hAnsi="Times New Roman"/>
          <w:i/>
          <w:iCs/>
          <w:color w:val="222222"/>
          <w:sz w:val="24"/>
          <w:szCs w:val="24"/>
        </w:rPr>
        <w:t>Sci. Hortic.</w:t>
      </w:r>
      <w:r w:rsidRPr="00E57C17">
        <w:rPr>
          <w:rFonts w:ascii="Times New Roman" w:hAnsi="Times New Roman"/>
          <w:color w:val="222222"/>
          <w:sz w:val="24"/>
          <w:szCs w:val="24"/>
        </w:rPr>
        <w:t> 2019, </w:t>
      </w:r>
      <w:r w:rsidRPr="00E57C17">
        <w:rPr>
          <w:rStyle w:val="html-italic"/>
          <w:rFonts w:ascii="Times New Roman" w:hAnsi="Times New Roman"/>
          <w:i/>
          <w:iCs/>
          <w:color w:val="222222"/>
          <w:sz w:val="24"/>
          <w:szCs w:val="24"/>
        </w:rPr>
        <w:t>245</w:t>
      </w:r>
      <w:r w:rsidRPr="00E57C17">
        <w:rPr>
          <w:rFonts w:ascii="Times New Roman" w:hAnsi="Times New Roman"/>
          <w:color w:val="222222"/>
          <w:sz w:val="24"/>
          <w:szCs w:val="24"/>
        </w:rPr>
        <w:t xml:space="preserve">, 263–268. </w:t>
      </w:r>
    </w:p>
    <w:p w14:paraId="54239C14" w14:textId="77777777" w:rsidR="00CD5A4D" w:rsidRPr="00E57C17" w:rsidRDefault="00CD5A4D" w:rsidP="00E033E6">
      <w:pPr>
        <w:pStyle w:val="NoSpacing"/>
        <w:spacing w:line="360" w:lineRule="auto"/>
        <w:ind w:left="360"/>
        <w:jc w:val="both"/>
        <w:rPr>
          <w:rFonts w:ascii="Times New Roman" w:hAnsi="Times New Roman"/>
          <w:color w:val="1B1B1B"/>
          <w:sz w:val="24"/>
          <w:szCs w:val="24"/>
          <w:shd w:val="clear" w:color="auto" w:fill="FFFFFF"/>
        </w:rPr>
      </w:pPr>
      <w:r w:rsidRPr="00E57C17">
        <w:rPr>
          <w:rFonts w:ascii="Times New Roman" w:hAnsi="Times New Roman"/>
          <w:color w:val="1B1B1B"/>
          <w:sz w:val="24"/>
          <w:szCs w:val="24"/>
          <w:shd w:val="clear" w:color="auto" w:fill="FFFFFF"/>
        </w:rPr>
        <w:t>Avinash J, Vinay S, Jha K, Das D, Goutham BS, Kumar G. The Unexplored Anticaries Potential of Shiitake Mushroom. Pharmacogn Rev. 2016 Jul-Dec;10(20):100-104. doi: 10.4103/0973-7847.194039. PMID: 28082791; PMCID: PMC5214552.</w:t>
      </w:r>
    </w:p>
    <w:p w14:paraId="75279343" w14:textId="77777777" w:rsidR="00CD5A4D" w:rsidRPr="00E57C17" w:rsidRDefault="00CD5A4D" w:rsidP="00E033E6">
      <w:pPr>
        <w:pStyle w:val="NoSpacing"/>
        <w:spacing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22222"/>
          <w:sz w:val="24"/>
          <w:szCs w:val="24"/>
          <w:shd w:val="clear" w:color="auto" w:fill="FFFFFF"/>
        </w:rPr>
        <w:t>Becher, M., Banach-Szott, M., &amp; Godlewska, A. (2021). Organic Matter Properties of Spent Button Mushroom Substrate in the Context of Soil Organic Matter Reproduction. </w:t>
      </w:r>
      <w:r w:rsidRPr="00E57C17">
        <w:rPr>
          <w:rStyle w:val="Emphasis"/>
          <w:rFonts w:ascii="Times New Roman" w:hAnsi="Times New Roman"/>
          <w:color w:val="222222"/>
          <w:sz w:val="24"/>
          <w:szCs w:val="24"/>
          <w:shd w:val="clear" w:color="auto" w:fill="FFFFFF"/>
        </w:rPr>
        <w:t>Agronomy</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11</w:t>
      </w:r>
      <w:r w:rsidRPr="00E57C17">
        <w:rPr>
          <w:rFonts w:ascii="Times New Roman" w:hAnsi="Times New Roman"/>
          <w:color w:val="222222"/>
          <w:sz w:val="24"/>
          <w:szCs w:val="24"/>
          <w:shd w:val="clear" w:color="auto" w:fill="FFFFFF"/>
        </w:rPr>
        <w:t xml:space="preserve">(2), 204. </w:t>
      </w:r>
      <w:hyperlink r:id="rId14" w:history="1">
        <w:r w:rsidRPr="00E57C17">
          <w:rPr>
            <w:rStyle w:val="Hyperlink"/>
            <w:rFonts w:ascii="Times New Roman" w:hAnsi="Times New Roman"/>
            <w:sz w:val="24"/>
            <w:szCs w:val="24"/>
            <w:shd w:val="clear" w:color="auto" w:fill="FFFFFF"/>
          </w:rPr>
          <w:t>https://doi.org/10.3390/agronomy11020204</w:t>
        </w:r>
      </w:hyperlink>
    </w:p>
    <w:p w14:paraId="0A49760B"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Cai, Y.; Gong, Y.; Liu, W.; Hu, Y.; Chen, L.; Yan, L.; Zhou, Y.; Bian, Y. Comparative secretomic analysis of lignocellulose degradation by </w:t>
      </w:r>
      <w:r w:rsidRPr="00E57C17">
        <w:rPr>
          <w:rStyle w:val="html-italic"/>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grown on microcrystalline cellulose, lignosulfonate and glucose. </w:t>
      </w:r>
      <w:r w:rsidRPr="00E57C17">
        <w:rPr>
          <w:rStyle w:val="html-italic"/>
          <w:rFonts w:ascii="Times New Roman" w:hAnsi="Times New Roman"/>
          <w:i/>
          <w:iCs/>
          <w:color w:val="222222"/>
          <w:sz w:val="24"/>
          <w:szCs w:val="24"/>
          <w:shd w:val="clear" w:color="auto" w:fill="FFFFFF"/>
        </w:rPr>
        <w:t>J. Proteom.</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2017</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163</w:t>
      </w:r>
      <w:r w:rsidRPr="00E57C17">
        <w:rPr>
          <w:rFonts w:ascii="Times New Roman" w:hAnsi="Times New Roman"/>
          <w:color w:val="222222"/>
          <w:sz w:val="24"/>
          <w:szCs w:val="24"/>
          <w:shd w:val="clear" w:color="auto" w:fill="FFFFFF"/>
        </w:rPr>
        <w:t>, 92–101</w:t>
      </w:r>
    </w:p>
    <w:p w14:paraId="3F422B7C"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Cardwell, G., Bornman, J. F., James, A. P., &amp; Black, L. J. (2018). A Review of Mushrooms as a Potential Source of Dietary Vitamin D. </w:t>
      </w:r>
      <w:r w:rsidRPr="00E57C17">
        <w:rPr>
          <w:rStyle w:val="Emphasis"/>
          <w:rFonts w:ascii="Times New Roman" w:hAnsi="Times New Roman"/>
          <w:color w:val="222222"/>
          <w:sz w:val="24"/>
          <w:szCs w:val="24"/>
          <w:shd w:val="clear" w:color="auto" w:fill="FFFFFF"/>
        </w:rPr>
        <w:t>Nutrients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10</w:t>
      </w:r>
      <w:r w:rsidRPr="00E57C17">
        <w:rPr>
          <w:rFonts w:ascii="Times New Roman" w:hAnsi="Times New Roman"/>
          <w:color w:val="222222"/>
          <w:sz w:val="24"/>
          <w:szCs w:val="24"/>
          <w:shd w:val="clear" w:color="auto" w:fill="FFFFFF"/>
        </w:rPr>
        <w:t>(10), 1498. https://doi.org/10.3390/nu10101498</w:t>
      </w:r>
    </w:p>
    <w:p w14:paraId="688B035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Carrasco, J., Zied, D. C., Pardo, J. E., Preston, G. M., &amp; Pardo-Giménez, A. (2018). Supplementation in mushroom crops and its impact on yield and quality. </w:t>
      </w:r>
      <w:r w:rsidRPr="00E57C17">
        <w:rPr>
          <w:rFonts w:ascii="Times New Roman" w:hAnsi="Times New Roman"/>
          <w:i/>
          <w:iCs/>
          <w:color w:val="222222"/>
          <w:sz w:val="24"/>
          <w:szCs w:val="24"/>
          <w:shd w:val="clear" w:color="auto" w:fill="FFFFFF"/>
        </w:rPr>
        <w:t>AMB Express</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8</w:t>
      </w:r>
      <w:r w:rsidRPr="00E57C17">
        <w:rPr>
          <w:rFonts w:ascii="Times New Roman" w:hAnsi="Times New Roman"/>
          <w:color w:val="222222"/>
          <w:sz w:val="24"/>
          <w:szCs w:val="24"/>
          <w:shd w:val="clear" w:color="auto" w:fill="FFFFFF"/>
        </w:rPr>
        <w:t>, 1-9.</w:t>
      </w:r>
    </w:p>
    <w:p w14:paraId="380B415F" w14:textId="77777777" w:rsidR="00CD5A4D" w:rsidRPr="00E57C17" w:rsidRDefault="00CD5A4D" w:rsidP="00E033E6">
      <w:pPr>
        <w:spacing w:line="360" w:lineRule="auto"/>
        <w:ind w:left="360"/>
        <w:jc w:val="both"/>
        <w:rPr>
          <w:rFonts w:ascii="Times New Roman" w:hAnsi="Times New Roman"/>
          <w:sz w:val="24"/>
          <w:szCs w:val="24"/>
        </w:rPr>
      </w:pPr>
      <w:r w:rsidRPr="00E57C17">
        <w:rPr>
          <w:rFonts w:ascii="Times New Roman" w:hAnsi="Times New Roman"/>
          <w:sz w:val="24"/>
          <w:szCs w:val="24"/>
        </w:rPr>
        <w:t xml:space="preserve">Chaipoot, S., Wiriyacharee, P., Phongphisutthinant, R., Buadoktoom, S., Srisuwun, A., Somjai, C., &amp; Srinuanpan, S. (2023). Changes in physicochemical characteristics and </w:t>
      </w:r>
      <w:r w:rsidRPr="00E57C17">
        <w:rPr>
          <w:rFonts w:ascii="Times New Roman" w:hAnsi="Times New Roman"/>
          <w:sz w:val="24"/>
          <w:szCs w:val="24"/>
        </w:rPr>
        <w:lastRenderedPageBreak/>
        <w:t xml:space="preserve">antioxidant activities of dried shiitake mushroom in dry-moist-heat aging process. </w:t>
      </w:r>
      <w:r w:rsidRPr="00E57C17">
        <w:rPr>
          <w:rFonts w:ascii="Times New Roman" w:hAnsi="Times New Roman"/>
          <w:i/>
          <w:iCs/>
          <w:sz w:val="24"/>
          <w:szCs w:val="24"/>
        </w:rPr>
        <w:t>Foods</w:t>
      </w:r>
      <w:r w:rsidRPr="00E57C17">
        <w:rPr>
          <w:rFonts w:ascii="Times New Roman" w:hAnsi="Times New Roman"/>
          <w:sz w:val="24"/>
          <w:szCs w:val="24"/>
        </w:rPr>
        <w:t xml:space="preserve">, </w:t>
      </w:r>
      <w:r w:rsidRPr="00E57C17">
        <w:rPr>
          <w:rFonts w:ascii="Times New Roman" w:hAnsi="Times New Roman"/>
          <w:i/>
          <w:iCs/>
          <w:sz w:val="24"/>
          <w:szCs w:val="24"/>
        </w:rPr>
        <w:t>12</w:t>
      </w:r>
      <w:r w:rsidRPr="00E57C17">
        <w:rPr>
          <w:rFonts w:ascii="Times New Roman" w:hAnsi="Times New Roman"/>
          <w:sz w:val="24"/>
          <w:szCs w:val="24"/>
        </w:rPr>
        <w:t>(14), 2714.</w:t>
      </w:r>
    </w:p>
    <w:p w14:paraId="22D7B886" w14:textId="77777777" w:rsidR="00CD5A4D" w:rsidRPr="00E57C17" w:rsidRDefault="00CD5A4D" w:rsidP="00E033E6">
      <w:pPr>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Chaturvedi, V. K., Agarwal, S., Gupta, K. K., Ramteke, P. W., &amp; Singh, M. P. (2018). Medicinal mushroom: boon for therapeutic applications. </w:t>
      </w:r>
      <w:r w:rsidRPr="00E57C17">
        <w:rPr>
          <w:rFonts w:ascii="Times New Roman" w:hAnsi="Times New Roman"/>
          <w:i/>
          <w:iCs/>
          <w:color w:val="222222"/>
          <w:sz w:val="24"/>
          <w:szCs w:val="24"/>
          <w:shd w:val="clear" w:color="auto" w:fill="FFFFFF"/>
        </w:rPr>
        <w:t>3 Biotech</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8</w:t>
      </w:r>
      <w:r w:rsidRPr="00E57C17">
        <w:rPr>
          <w:rFonts w:ascii="Times New Roman" w:hAnsi="Times New Roman"/>
          <w:color w:val="222222"/>
          <w:sz w:val="24"/>
          <w:szCs w:val="24"/>
          <w:shd w:val="clear" w:color="auto" w:fill="FFFFFF"/>
        </w:rPr>
        <w:t>, 1-20.</w:t>
      </w:r>
    </w:p>
    <w:p w14:paraId="48CEAC7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Chen, F.; Xiong, S.; Gandla, M.L.; Stagge, S.; Martín, C. Spent mushroom substrates for ethanol production—Effect of chemical and structural factors on enzymatic saccharification and ethanolic fermentation of </w:t>
      </w:r>
      <w:r w:rsidRPr="00E57C17">
        <w:rPr>
          <w:rStyle w:val="html-italic"/>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-pretreated hardwood. </w:t>
      </w:r>
      <w:r w:rsidRPr="00E57C17">
        <w:rPr>
          <w:rStyle w:val="html-italic"/>
          <w:rFonts w:ascii="Times New Roman" w:hAnsi="Times New Roman"/>
          <w:i/>
          <w:iCs/>
          <w:color w:val="222222"/>
          <w:sz w:val="24"/>
          <w:szCs w:val="24"/>
          <w:shd w:val="clear" w:color="auto" w:fill="FFFFFF"/>
        </w:rPr>
        <w:t>Bioresour. Technol.</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2022</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347</w:t>
      </w:r>
      <w:r w:rsidRPr="00E57C17">
        <w:rPr>
          <w:rFonts w:ascii="Times New Roman" w:hAnsi="Times New Roman"/>
          <w:color w:val="222222"/>
          <w:sz w:val="24"/>
          <w:szCs w:val="24"/>
          <w:shd w:val="clear" w:color="auto" w:fill="FFFFFF"/>
        </w:rPr>
        <w:t>, 126381.</w:t>
      </w:r>
    </w:p>
    <w:p w14:paraId="3BBA5AFF" w14:textId="77777777" w:rsidR="00CD5A4D" w:rsidRPr="00E57C17" w:rsidRDefault="00CD5A4D" w:rsidP="00E033E6">
      <w:pPr>
        <w:shd w:val="clear" w:color="auto" w:fill="FFFFFF"/>
        <w:spacing w:before="0" w:beforeAutospacing="0" w:after="0"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22222"/>
          <w:sz w:val="24"/>
          <w:szCs w:val="24"/>
          <w:shd w:val="clear" w:color="auto" w:fill="FFFFFF"/>
        </w:rPr>
        <w:t>Chen, S.-Y., Tseng, J., Wu, C.-R., &amp; Lin, S.-D. (2023). Quality Evaluation of Shiitake Blanched and Centrifuged Broths as Functional Instant Drinks. </w:t>
      </w:r>
      <w:r w:rsidRPr="00E57C17">
        <w:rPr>
          <w:rStyle w:val="Emphasis"/>
          <w:rFonts w:ascii="Times New Roman" w:hAnsi="Times New Roman"/>
          <w:color w:val="222222"/>
          <w:sz w:val="24"/>
          <w:szCs w:val="24"/>
          <w:shd w:val="clear" w:color="auto" w:fill="FFFFFF"/>
        </w:rPr>
        <w:t>Foods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12</w:t>
      </w:r>
      <w:r w:rsidRPr="00E57C17">
        <w:rPr>
          <w:rFonts w:ascii="Times New Roman" w:hAnsi="Times New Roman"/>
          <w:color w:val="222222"/>
          <w:sz w:val="24"/>
          <w:szCs w:val="24"/>
          <w:shd w:val="clear" w:color="auto" w:fill="FFFFFF"/>
        </w:rPr>
        <w:t xml:space="preserve">(15), 2925. </w:t>
      </w:r>
      <w:hyperlink r:id="rId15" w:history="1">
        <w:r w:rsidRPr="00E57C17">
          <w:rPr>
            <w:rStyle w:val="Hyperlink"/>
            <w:rFonts w:ascii="Times New Roman" w:hAnsi="Times New Roman"/>
            <w:sz w:val="24"/>
            <w:szCs w:val="24"/>
            <w:shd w:val="clear" w:color="auto" w:fill="FFFFFF"/>
          </w:rPr>
          <w:t>https://doi.org/10.3390/foods12152925</w:t>
        </w:r>
      </w:hyperlink>
    </w:p>
    <w:p w14:paraId="7741AA59"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12121"/>
          <w:sz w:val="24"/>
          <w:szCs w:val="24"/>
          <w:shd w:val="clear" w:color="auto" w:fill="FFFFFF"/>
        </w:rPr>
        <w:t>Dai, X., Stanilka, J. M., Rowe, C. A., Esteves, E. A., Nieves, C., Jr, Spaiser, S. J., Christman, M. C., Langkamp-Henken, B., &amp; Percival, S. S. (2015). Consuming Lentinula edodes (Shiitake) Mushrooms Daily Improves Human Immunity: A Randomized Dietary Intervention in Healthy Young Adults. </w:t>
      </w:r>
      <w:r w:rsidRPr="00E57C17">
        <w:rPr>
          <w:rFonts w:ascii="Times New Roman" w:hAnsi="Times New Roman"/>
          <w:i/>
          <w:iCs/>
          <w:color w:val="212121"/>
          <w:sz w:val="24"/>
          <w:szCs w:val="24"/>
          <w:shd w:val="clear" w:color="auto" w:fill="FFFFFF"/>
        </w:rPr>
        <w:t>Journal of the American College of Nutrition</w:t>
      </w:r>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34</w:t>
      </w:r>
      <w:r w:rsidRPr="00E57C17">
        <w:rPr>
          <w:rFonts w:ascii="Times New Roman" w:hAnsi="Times New Roman"/>
          <w:color w:val="212121"/>
          <w:sz w:val="24"/>
          <w:szCs w:val="24"/>
          <w:shd w:val="clear" w:color="auto" w:fill="FFFFFF"/>
        </w:rPr>
        <w:t xml:space="preserve">(6), 478–487. </w:t>
      </w:r>
      <w:hyperlink r:id="rId16" w:history="1">
        <w:r w:rsidRPr="00E57C17">
          <w:rPr>
            <w:rStyle w:val="Hyperlink"/>
            <w:rFonts w:ascii="Times New Roman" w:hAnsi="Times New Roman"/>
            <w:sz w:val="24"/>
            <w:szCs w:val="24"/>
            <w:shd w:val="clear" w:color="auto" w:fill="FFFFFF"/>
          </w:rPr>
          <w:t>https://doi.org/10.1080/07315724.2014.950391</w:t>
        </w:r>
      </w:hyperlink>
    </w:p>
    <w:p w14:paraId="2D30FDA3"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EEA European Environment Agency. Nitrate Directive. 2022. Available online: </w:t>
      </w:r>
      <w:hyperlink r:id="rId17" w:tgtFrame="_blank" w:history="1">
        <w:r w:rsidRPr="00E57C17">
          <w:rPr>
            <w:rStyle w:val="Hyperlink"/>
            <w:rFonts w:ascii="Times New Roman" w:hAnsi="Times New Roman"/>
            <w:b/>
            <w:bCs/>
            <w:color w:val="4F5671"/>
            <w:sz w:val="24"/>
            <w:szCs w:val="24"/>
          </w:rPr>
          <w:t>https://www.eea.europa.eu/archived/archived-content-water-topic/water-pollution/prevention-strategies/nitrate-directive</w:t>
        </w:r>
      </w:hyperlink>
      <w:r w:rsidRPr="00E57C17">
        <w:rPr>
          <w:rFonts w:ascii="Times New Roman" w:hAnsi="Times New Roman"/>
          <w:color w:val="222222"/>
          <w:sz w:val="24"/>
          <w:szCs w:val="24"/>
        </w:rPr>
        <w:t> (accessed on 3 May 2022).</w:t>
      </w:r>
    </w:p>
    <w:p w14:paraId="4B7F1FDE" w14:textId="77777777" w:rsidR="00CD5A4D" w:rsidRPr="00E57C17" w:rsidRDefault="00CD5A4D" w:rsidP="00E033E6">
      <w:pPr>
        <w:shd w:val="clear" w:color="auto" w:fill="FFFFFF"/>
        <w:spacing w:before="0" w:beforeAutospacing="0" w:after="0" w:line="360" w:lineRule="auto"/>
        <w:ind w:left="360"/>
        <w:jc w:val="both"/>
        <w:rPr>
          <w:rStyle w:val="fc1"/>
          <w:rFonts w:ascii="Times New Roman" w:hAnsi="Times New Roman"/>
          <w:color w:val="000000" w:themeColor="text1"/>
          <w:sz w:val="24"/>
          <w:szCs w:val="24"/>
        </w:rPr>
      </w:pPr>
      <w:r w:rsidRPr="00E57C17">
        <w:rPr>
          <w:rFonts w:ascii="Times New Roman" w:hAnsi="Times New Roman"/>
          <w:color w:val="000000"/>
          <w:sz w:val="24"/>
          <w:szCs w:val="24"/>
          <w:shd w:val="clear" w:color="auto" w:fill="FFFFFF"/>
        </w:rPr>
        <w:t>Ellen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MacArthur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Foundation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(2017)</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The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new</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plastics</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economy: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Rethinking</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the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future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of</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plasticsand</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catalysing</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action.</w:t>
      </w:r>
      <w:r w:rsidRPr="00E57C17">
        <w:rPr>
          <w:rStyle w:val="a"/>
          <w:rFonts w:ascii="Times New Roman" w:hAnsi="Times New Roman"/>
          <w:sz w:val="24"/>
          <w:szCs w:val="24"/>
          <w:shd w:val="clear" w:color="auto" w:fill="FFFFFF"/>
        </w:rPr>
        <w:t xml:space="preserve"> </w:t>
      </w:r>
      <w:hyperlink r:id="rId18" w:history="1">
        <w:r w:rsidRPr="00E57C17">
          <w:rPr>
            <w:rStyle w:val="Hyperlink"/>
            <w:rFonts w:ascii="Times New Roman" w:hAnsi="Times New Roman"/>
            <w:sz w:val="24"/>
            <w:szCs w:val="24"/>
            <w:shd w:val="clear" w:color="auto" w:fill="FFFFFF"/>
          </w:rPr>
          <w:t>http://www.ellenmacarthurfoundation.org/publications</w:t>
        </w:r>
      </w:hyperlink>
    </w:p>
    <w:p w14:paraId="66F676B1"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França, F., dos Santos Harada-Padermo, S., Frasceto, R. A., Saldana, E., Lorenzo, J. M., de Souza Vieira, T. M. F., &amp; Selani, M. M. (2022). Umami ingredient from shiitake (Lentinula edodes) by-products as a flavor enhancer in low-salt beef burgers: Effects on physicochemical and technological properties. </w:t>
      </w:r>
      <w:r w:rsidRPr="00E57C17">
        <w:rPr>
          <w:rFonts w:ascii="Times New Roman" w:hAnsi="Times New Roman"/>
          <w:i/>
          <w:iCs/>
          <w:color w:val="222222"/>
          <w:sz w:val="24"/>
          <w:szCs w:val="24"/>
          <w:shd w:val="clear" w:color="auto" w:fill="FFFFFF"/>
        </w:rPr>
        <w:t>LWT</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154</w:t>
      </w:r>
      <w:r w:rsidRPr="00E57C17">
        <w:rPr>
          <w:rFonts w:ascii="Times New Roman" w:hAnsi="Times New Roman"/>
          <w:color w:val="222222"/>
          <w:sz w:val="24"/>
          <w:szCs w:val="24"/>
          <w:shd w:val="clear" w:color="auto" w:fill="FFFFFF"/>
        </w:rPr>
        <w:t>, 112724</w:t>
      </w:r>
    </w:p>
    <w:p w14:paraId="1834457C"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Friedman, M. (2016). Mushroom Polysaccharides: Chemistry and Antiobesity, Antidiabetes, Anticancer, and Antibiotic Properties in Cells, Rodents, and Humans. </w:t>
      </w:r>
      <w:r w:rsidRPr="00E57C17">
        <w:rPr>
          <w:rStyle w:val="Emphasis"/>
          <w:rFonts w:ascii="Times New Roman" w:hAnsi="Times New Roman"/>
          <w:color w:val="222222"/>
          <w:sz w:val="24"/>
          <w:szCs w:val="24"/>
          <w:shd w:val="clear" w:color="auto" w:fill="FFFFFF"/>
        </w:rPr>
        <w:t>Foods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5</w:t>
      </w:r>
      <w:r w:rsidRPr="00E57C17">
        <w:rPr>
          <w:rFonts w:ascii="Times New Roman" w:hAnsi="Times New Roman"/>
          <w:color w:val="222222"/>
          <w:sz w:val="24"/>
          <w:szCs w:val="24"/>
          <w:shd w:val="clear" w:color="auto" w:fill="FFFFFF"/>
        </w:rPr>
        <w:t xml:space="preserve">(4), 80. </w:t>
      </w:r>
      <w:hyperlink r:id="rId19" w:history="1">
        <w:r w:rsidRPr="00E57C17">
          <w:rPr>
            <w:rStyle w:val="Hyperlink"/>
            <w:rFonts w:ascii="Times New Roman" w:hAnsi="Times New Roman"/>
            <w:sz w:val="24"/>
            <w:szCs w:val="24"/>
            <w:shd w:val="clear" w:color="auto" w:fill="FFFFFF"/>
          </w:rPr>
          <w:t>https://doi.org/10.3390/foods5040080</w:t>
        </w:r>
      </w:hyperlink>
    </w:p>
    <w:p w14:paraId="285A701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000000" w:themeColor="text1"/>
          <w:sz w:val="24"/>
          <w:szCs w:val="24"/>
        </w:rPr>
        <w:lastRenderedPageBreak/>
        <w:t>Gao, W., Liang, J., Pizzul, L., Feng, X.M., Zhang, K., del Pilar Castillo, M., 2015. Evaluation of spent mushroom substrate as substitute of peat in Chinese biobeds. Int. Biodeterior. Biodegrad. 98, 107–112</w:t>
      </w:r>
    </w:p>
    <w:p w14:paraId="308A746D"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shd w:val="clear" w:color="auto" w:fill="FFFFFF"/>
        </w:rPr>
      </w:pPr>
      <w:r w:rsidRPr="00E57C17">
        <w:rPr>
          <w:rFonts w:ascii="Times New Roman" w:hAnsi="Times New Roman"/>
          <w:color w:val="222222"/>
          <w:sz w:val="24"/>
          <w:szCs w:val="24"/>
          <w:shd w:val="clear" w:color="auto" w:fill="FFFFFF"/>
        </w:rPr>
        <w:t>Geng, J.; He, S.; Zhang, S.; Tian, H.; Jin, W. Impact of incorporating shiitake mushrooms (</w:t>
      </w:r>
      <w:r w:rsidRPr="00E57C17">
        <w:rPr>
          <w:rStyle w:val="html-italic"/>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on microbial community and flavor volatiles in traditional Jiuqu. </w:t>
      </w:r>
      <w:r w:rsidRPr="00E57C17">
        <w:rPr>
          <w:rStyle w:val="html-italic"/>
          <w:rFonts w:ascii="Times New Roman" w:hAnsi="Times New Roman"/>
          <w:i/>
          <w:iCs/>
          <w:color w:val="222222"/>
          <w:sz w:val="24"/>
          <w:szCs w:val="24"/>
          <w:shd w:val="clear" w:color="auto" w:fill="FFFFFF"/>
        </w:rPr>
        <w:t>Foods</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2024</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13</w:t>
      </w:r>
      <w:r w:rsidRPr="00E57C17">
        <w:rPr>
          <w:rFonts w:ascii="Times New Roman" w:hAnsi="Times New Roman"/>
          <w:color w:val="222222"/>
          <w:sz w:val="24"/>
          <w:szCs w:val="24"/>
          <w:shd w:val="clear" w:color="auto" w:fill="FFFFFF"/>
        </w:rPr>
        <w:t>, 1019.</w:t>
      </w:r>
    </w:p>
    <w:p w14:paraId="4AA1462D"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sz w:val="24"/>
          <w:szCs w:val="24"/>
        </w:rPr>
      </w:pPr>
      <w:r w:rsidRPr="00E57C17">
        <w:rPr>
          <w:rFonts w:ascii="Times New Roman" w:hAnsi="Times New Roman"/>
          <w:color w:val="222222"/>
          <w:sz w:val="24"/>
          <w:szCs w:val="24"/>
          <w:shd w:val="clear" w:color="auto" w:fill="FFFFFF"/>
        </w:rPr>
        <w:t>Hu, T., Wang, X., Zhen, L., Gu, J., Zhang, K., Wang, Q., ... &amp; Zhao, W. (2019). Effects of inoculating with lignocellulose-degrading consortium on cellulose-degrading genes and fungal community during co-composting of spent mushroom substrate with swine manure. </w:t>
      </w:r>
      <w:r w:rsidRPr="00E57C17">
        <w:rPr>
          <w:rFonts w:ascii="Times New Roman" w:hAnsi="Times New Roman"/>
          <w:i/>
          <w:iCs/>
          <w:color w:val="222222"/>
          <w:sz w:val="24"/>
          <w:szCs w:val="24"/>
          <w:shd w:val="clear" w:color="auto" w:fill="FFFFFF"/>
        </w:rPr>
        <w:t>Bioresource technology</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291</w:t>
      </w:r>
      <w:r w:rsidRPr="00E57C17">
        <w:rPr>
          <w:rFonts w:ascii="Times New Roman" w:hAnsi="Times New Roman"/>
          <w:color w:val="222222"/>
          <w:sz w:val="24"/>
          <w:szCs w:val="24"/>
          <w:shd w:val="clear" w:color="auto" w:fill="FFFFFF"/>
        </w:rPr>
        <w:t>, 121876.</w:t>
      </w:r>
    </w:p>
    <w:p w14:paraId="280DF840"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31F20"/>
          <w:sz w:val="24"/>
          <w:szCs w:val="24"/>
        </w:rPr>
      </w:pPr>
      <w:r w:rsidRPr="00E57C17">
        <w:rPr>
          <w:rFonts w:ascii="Times New Roman" w:hAnsi="Times New Roman"/>
          <w:color w:val="231F20"/>
          <w:sz w:val="24"/>
          <w:szCs w:val="24"/>
        </w:rPr>
        <w:t>Jasinksa, A., 2018. Spent mushroom compost (SMC)—retrieved added value product closing loop in agricultural production. Acta Agrar. Debr. 150, 185</w:t>
      </w:r>
      <w:r w:rsidRPr="00E57C17">
        <w:rPr>
          <w:rFonts w:ascii="Times New Roman" w:hAnsi="Times New Roman"/>
          <w:color w:val="231F20"/>
          <w:sz w:val="24"/>
          <w:szCs w:val="24"/>
          <w:shd w:val="clear" w:color="auto" w:fill="FFFFFF"/>
        </w:rPr>
        <w:t xml:space="preserve"> –2020. </w:t>
      </w:r>
      <w:r w:rsidRPr="00E57C17">
        <w:rPr>
          <w:rStyle w:val="fc2"/>
          <w:rFonts w:ascii="Times New Roman" w:hAnsi="Times New Roman"/>
          <w:color w:val="0080AC"/>
          <w:sz w:val="24"/>
          <w:szCs w:val="24"/>
          <w:shd w:val="clear" w:color="auto" w:fill="FFFFFF"/>
        </w:rPr>
        <w:t>https://doi.org/10.341010/actaagrar/150/171</w:t>
      </w:r>
      <w:r w:rsidRPr="00E57C17">
        <w:rPr>
          <w:rFonts w:ascii="Times New Roman" w:hAnsi="Times New Roman"/>
          <w:color w:val="231F20"/>
          <w:sz w:val="24"/>
          <w:szCs w:val="24"/>
        </w:rPr>
        <w:tab/>
      </w:r>
    </w:p>
    <w:p w14:paraId="3AF9892A"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shd w:val="clear" w:color="auto" w:fill="FFFFFF"/>
        </w:rPr>
      </w:pPr>
      <w:r w:rsidRPr="00E57C17">
        <w:rPr>
          <w:rFonts w:ascii="Times New Roman" w:hAnsi="Times New Roman"/>
          <w:color w:val="222222"/>
          <w:sz w:val="24"/>
          <w:szCs w:val="24"/>
          <w:shd w:val="clear" w:color="auto" w:fill="FFFFFF"/>
        </w:rPr>
        <w:t>Jeon, Y. M. (2022). Effects of Shiitake mushroom extract on antimicrobial activity against periodontopathogens and inflammatory condition of human gingival fibroblast. </w:t>
      </w:r>
      <w:r w:rsidRPr="00E57C17">
        <w:rPr>
          <w:rFonts w:ascii="Times New Roman" w:hAnsi="Times New Roman"/>
          <w:i/>
          <w:iCs/>
          <w:color w:val="222222"/>
          <w:sz w:val="24"/>
          <w:szCs w:val="24"/>
          <w:shd w:val="clear" w:color="auto" w:fill="FFFFFF"/>
        </w:rPr>
        <w:t>Journal of Dental Rehabilitation and Applied Science</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38</w:t>
      </w:r>
      <w:r w:rsidRPr="00E57C17">
        <w:rPr>
          <w:rFonts w:ascii="Times New Roman" w:hAnsi="Times New Roman"/>
          <w:color w:val="222222"/>
          <w:sz w:val="24"/>
          <w:szCs w:val="24"/>
          <w:shd w:val="clear" w:color="auto" w:fill="FFFFFF"/>
        </w:rPr>
        <w:t>(2), 90-96.</w:t>
      </w:r>
    </w:p>
    <w:p w14:paraId="120FE8E7"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Kim, S. P., Lee, S. J., Nam, S. H., &amp; Friedman, M. (2016). Turmeric (Curcuma longa) bioprocessed with mycelia of shiitake (Lentinus edodes) mushrooms: Composition and mechanism of protection against salmonellosis in mice. </w:t>
      </w:r>
      <w:r w:rsidRPr="00E57C17">
        <w:rPr>
          <w:rFonts w:ascii="Times New Roman" w:hAnsi="Times New Roman"/>
          <w:i/>
          <w:iCs/>
          <w:color w:val="222222"/>
          <w:sz w:val="24"/>
          <w:szCs w:val="24"/>
          <w:shd w:val="clear" w:color="auto" w:fill="FFFFFF"/>
        </w:rPr>
        <w:t>Int. J. Med. Mushrooms</w:t>
      </w:r>
      <w:r w:rsidRPr="00E57C17">
        <w:rPr>
          <w:rFonts w:ascii="Times New Roman" w:hAnsi="Times New Roman"/>
          <w:color w:val="222222"/>
          <w:sz w:val="24"/>
          <w:szCs w:val="24"/>
          <w:shd w:val="clear" w:color="auto" w:fill="FFFFFF"/>
        </w:rPr>
        <w:t>.</w:t>
      </w:r>
    </w:p>
    <w:p w14:paraId="076694D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1B1B1B"/>
          <w:sz w:val="24"/>
          <w:szCs w:val="24"/>
          <w:shd w:val="clear" w:color="auto" w:fill="FFFFFF"/>
        </w:rPr>
      </w:pPr>
      <w:r w:rsidRPr="00E57C17">
        <w:rPr>
          <w:rFonts w:ascii="Times New Roman" w:hAnsi="Times New Roman"/>
          <w:color w:val="1B1B1B"/>
          <w:sz w:val="24"/>
          <w:szCs w:val="24"/>
          <w:shd w:val="clear" w:color="auto" w:fill="FFFFFF"/>
        </w:rPr>
        <w:t>Kulshreshtha S, Mathur N, Bhatnagar P. Mushroom as a product and their role in mycoremediation. AMB Express. 2014 Apr 1;4:29. doi: 10.1186/s13568-014-0029-8. PMID: 24949264; PMCID: PMC4052754.</w:t>
      </w:r>
    </w:p>
    <w:p w14:paraId="0568314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Kumar, P., Eid, E. M., Taher, M. A., El-Morsy, M. H. E., Osman, H. E. M., Al-Bakre, D. A., Adelodun, B., Abou Fayssal, S., Goala, M., Mioč, B., Držaić,V., Ajibade, F. O., Choi, K. S., Kumar, V., &amp; Širić, I. (2022). Biotransforming the Spent Substrate of Shiitake Mushroom (</w:t>
      </w:r>
      <w:r w:rsidRPr="00E57C17">
        <w:rPr>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Berk.): A Synergistic Approach to Biogas Production and Tomato (</w:t>
      </w:r>
      <w:r w:rsidRPr="00E57C17">
        <w:rPr>
          <w:rFonts w:ascii="Times New Roman" w:hAnsi="Times New Roman"/>
          <w:i/>
          <w:iCs/>
          <w:color w:val="222222"/>
          <w:sz w:val="24"/>
          <w:szCs w:val="24"/>
          <w:shd w:val="clear" w:color="auto" w:fill="FFFFFF"/>
        </w:rPr>
        <w:t>Solanum lycopersicum</w:t>
      </w:r>
      <w:r w:rsidRPr="00E57C17">
        <w:rPr>
          <w:rFonts w:ascii="Times New Roman" w:hAnsi="Times New Roman"/>
          <w:color w:val="222222"/>
          <w:sz w:val="24"/>
          <w:szCs w:val="24"/>
          <w:shd w:val="clear" w:color="auto" w:fill="FFFFFF"/>
        </w:rPr>
        <w:t> L.) Fertilization. </w:t>
      </w:r>
      <w:r w:rsidRPr="00E57C17">
        <w:rPr>
          <w:rStyle w:val="Emphasis"/>
          <w:rFonts w:ascii="Times New Roman" w:hAnsi="Times New Roman"/>
          <w:color w:val="222222"/>
          <w:sz w:val="24"/>
          <w:szCs w:val="24"/>
          <w:shd w:val="clear" w:color="auto" w:fill="FFFFFF"/>
        </w:rPr>
        <w:t>Horticulturae</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8</w:t>
      </w:r>
      <w:r w:rsidRPr="00E57C17">
        <w:rPr>
          <w:rFonts w:ascii="Times New Roman" w:hAnsi="Times New Roman"/>
          <w:color w:val="222222"/>
          <w:sz w:val="24"/>
          <w:szCs w:val="24"/>
          <w:shd w:val="clear" w:color="auto" w:fill="FFFFFF"/>
        </w:rPr>
        <w:t xml:space="preserve">(6), 479. </w:t>
      </w:r>
      <w:hyperlink r:id="rId20" w:history="1">
        <w:r w:rsidRPr="00E57C17">
          <w:rPr>
            <w:rStyle w:val="Hyperlink"/>
            <w:rFonts w:ascii="Times New Roman" w:hAnsi="Times New Roman"/>
            <w:sz w:val="24"/>
            <w:szCs w:val="24"/>
            <w:shd w:val="clear" w:color="auto" w:fill="FFFFFF"/>
          </w:rPr>
          <w:t>https://doi.org/10.3390/horticulturae8060479</w:t>
        </w:r>
      </w:hyperlink>
    </w:p>
    <w:p w14:paraId="093652D9"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Leong, Y.K.; Ma, T.W.; Chang, J.S.; Yang, F.C. Recent Advances and Future Directions on the Valorization of Spent Mushroom Substrate (SMS): A Review. </w:t>
      </w:r>
      <w:r w:rsidRPr="00E57C17">
        <w:rPr>
          <w:rStyle w:val="html-italic"/>
          <w:rFonts w:ascii="Times New Roman" w:hAnsi="Times New Roman"/>
          <w:i/>
          <w:iCs/>
          <w:color w:val="222222"/>
          <w:sz w:val="24"/>
          <w:szCs w:val="24"/>
          <w:shd w:val="clear" w:color="auto" w:fill="FFFFFF"/>
        </w:rPr>
        <w:t>Bioresour. Technol.</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2022</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344</w:t>
      </w:r>
      <w:r w:rsidRPr="00E57C17">
        <w:rPr>
          <w:rFonts w:ascii="Times New Roman" w:hAnsi="Times New Roman"/>
          <w:color w:val="222222"/>
          <w:sz w:val="24"/>
          <w:szCs w:val="24"/>
          <w:shd w:val="clear" w:color="auto" w:fill="FFFFFF"/>
        </w:rPr>
        <w:t>, 126157</w:t>
      </w:r>
    </w:p>
    <w:p w14:paraId="04150635"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Li, S., Wang, A., Liu, L. </w:t>
      </w:r>
      <w:r w:rsidRPr="00E57C17">
        <w:rPr>
          <w:rFonts w:ascii="Times New Roman" w:hAnsi="Times New Roman"/>
          <w:i/>
          <w:iCs/>
          <w:color w:val="222222"/>
          <w:sz w:val="24"/>
          <w:szCs w:val="24"/>
          <w:shd w:val="clear" w:color="auto" w:fill="FFFFFF"/>
        </w:rPr>
        <w:t>et al.</w:t>
      </w:r>
      <w:r w:rsidRPr="00E57C17">
        <w:rPr>
          <w:rFonts w:ascii="Times New Roman" w:hAnsi="Times New Roman"/>
          <w:color w:val="222222"/>
          <w:sz w:val="24"/>
          <w:szCs w:val="24"/>
          <w:shd w:val="clear" w:color="auto" w:fill="FFFFFF"/>
        </w:rPr>
        <w:t> Evaluation of nutritional values of shiitake mushroom (</w:t>
      </w:r>
      <w:r w:rsidRPr="00E57C17">
        <w:rPr>
          <w:rFonts w:ascii="Times New Roman" w:hAnsi="Times New Roman"/>
          <w:i/>
          <w:iCs/>
          <w:color w:val="222222"/>
          <w:sz w:val="24"/>
          <w:szCs w:val="24"/>
          <w:shd w:val="clear" w:color="auto" w:fill="FFFFFF"/>
        </w:rPr>
        <w:t>Lentinus edodes</w:t>
      </w:r>
      <w:r w:rsidRPr="00E57C17">
        <w:rPr>
          <w:rFonts w:ascii="Times New Roman" w:hAnsi="Times New Roman"/>
          <w:color w:val="222222"/>
          <w:sz w:val="24"/>
          <w:szCs w:val="24"/>
          <w:shd w:val="clear" w:color="auto" w:fill="FFFFFF"/>
        </w:rPr>
        <w:t>) stipes. </w:t>
      </w:r>
      <w:r w:rsidRPr="00E57C17">
        <w:rPr>
          <w:rFonts w:ascii="Times New Roman" w:hAnsi="Times New Roman"/>
          <w:i/>
          <w:iCs/>
          <w:color w:val="222222"/>
          <w:sz w:val="24"/>
          <w:szCs w:val="24"/>
          <w:shd w:val="clear" w:color="auto" w:fill="FFFFFF"/>
        </w:rPr>
        <w:t>Food Measure</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12</w:t>
      </w:r>
      <w:r w:rsidRPr="00E57C17">
        <w:rPr>
          <w:rFonts w:ascii="Times New Roman" w:hAnsi="Times New Roman"/>
          <w:color w:val="222222"/>
          <w:sz w:val="24"/>
          <w:szCs w:val="24"/>
          <w:shd w:val="clear" w:color="auto" w:fill="FFFFFF"/>
        </w:rPr>
        <w:t>, 2012–2019 (2018). https://doi.org/10.1007/s11694-018-9816-2</w:t>
      </w:r>
    </w:p>
    <w:p w14:paraId="359BDBA6" w14:textId="77777777" w:rsidR="00CD5A4D" w:rsidRPr="00E57C17" w:rsidRDefault="00CD5A4D" w:rsidP="00E033E6">
      <w:pPr>
        <w:pStyle w:val="NoSpacing"/>
        <w:spacing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22222"/>
          <w:sz w:val="24"/>
          <w:szCs w:val="24"/>
          <w:shd w:val="clear" w:color="auto" w:fill="FFFFFF"/>
        </w:rPr>
        <w:t>Łysakowska, P., Sobota, A., &amp; Wirkijowska, A. (2023). Medicinal Mushrooms: Their Bioactive Components, Nutritional Value and Application in Functional Food Production—A Review. </w:t>
      </w:r>
      <w:r w:rsidRPr="00E57C17">
        <w:rPr>
          <w:rStyle w:val="Emphasis"/>
          <w:rFonts w:ascii="Times New Roman" w:hAnsi="Times New Roman"/>
          <w:color w:val="222222"/>
          <w:sz w:val="24"/>
          <w:szCs w:val="24"/>
          <w:shd w:val="clear" w:color="auto" w:fill="FFFFFF"/>
        </w:rPr>
        <w:t>Molecules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28</w:t>
      </w:r>
      <w:r w:rsidRPr="00E57C17">
        <w:rPr>
          <w:rFonts w:ascii="Times New Roman" w:hAnsi="Times New Roman"/>
          <w:color w:val="222222"/>
          <w:sz w:val="24"/>
          <w:szCs w:val="24"/>
          <w:shd w:val="clear" w:color="auto" w:fill="FFFFFF"/>
        </w:rPr>
        <w:t xml:space="preserve">(14), 5393. </w:t>
      </w:r>
      <w:hyperlink r:id="rId21" w:history="1">
        <w:r w:rsidRPr="00E57C17">
          <w:rPr>
            <w:rStyle w:val="Hyperlink"/>
            <w:rFonts w:ascii="Times New Roman" w:hAnsi="Times New Roman"/>
            <w:sz w:val="24"/>
            <w:szCs w:val="24"/>
            <w:shd w:val="clear" w:color="auto" w:fill="FFFFFF"/>
          </w:rPr>
          <w:t>https://doi.org/10.3390/molecules28145393</w:t>
        </w:r>
      </w:hyperlink>
    </w:p>
    <w:p w14:paraId="3746323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12121"/>
          <w:sz w:val="24"/>
          <w:szCs w:val="24"/>
          <w:shd w:val="clear" w:color="auto" w:fill="FFFFFF"/>
        </w:rPr>
        <w:t>Malik, W. A., &amp; Javed, S. (2021). Biochemical Characterization of Cellulase From </w:t>
      </w:r>
      <w:r w:rsidRPr="00E57C17">
        <w:rPr>
          <w:rFonts w:ascii="Times New Roman" w:hAnsi="Times New Roman"/>
          <w:i/>
          <w:iCs/>
          <w:color w:val="212121"/>
          <w:sz w:val="24"/>
          <w:szCs w:val="24"/>
          <w:shd w:val="clear" w:color="auto" w:fill="FFFFFF"/>
        </w:rPr>
        <w:t>Bacillus subtilis</w:t>
      </w:r>
      <w:r w:rsidRPr="00E57C17">
        <w:rPr>
          <w:rFonts w:ascii="Times New Roman" w:hAnsi="Times New Roman"/>
          <w:color w:val="212121"/>
          <w:sz w:val="24"/>
          <w:szCs w:val="24"/>
          <w:shd w:val="clear" w:color="auto" w:fill="FFFFFF"/>
        </w:rPr>
        <w:t> Strain and its Effect on Digestibility and Structural Modifications of Lignocellulose Rich Biomass. </w:t>
      </w:r>
      <w:r w:rsidRPr="00E57C17">
        <w:rPr>
          <w:rFonts w:ascii="Times New Roman" w:hAnsi="Times New Roman"/>
          <w:i/>
          <w:iCs/>
          <w:color w:val="212121"/>
          <w:sz w:val="24"/>
          <w:szCs w:val="24"/>
          <w:shd w:val="clear" w:color="auto" w:fill="FFFFFF"/>
        </w:rPr>
        <w:t>Frontiers in bioengineering and biotechnology</w:t>
      </w:r>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9</w:t>
      </w:r>
      <w:r w:rsidRPr="00E57C17">
        <w:rPr>
          <w:rFonts w:ascii="Times New Roman" w:hAnsi="Times New Roman"/>
          <w:color w:val="212121"/>
          <w:sz w:val="24"/>
          <w:szCs w:val="24"/>
          <w:shd w:val="clear" w:color="auto" w:fill="FFFFFF"/>
        </w:rPr>
        <w:t>, 800265. https://doi.org/10.3389/fbioe.2021.800265</w:t>
      </w:r>
    </w:p>
    <w:p w14:paraId="1B0149B1" w14:textId="77777777" w:rsidR="00CD5A4D" w:rsidRPr="00E57C17" w:rsidRDefault="00CD5A4D" w:rsidP="00E033E6">
      <w:pPr>
        <w:spacing w:before="0" w:beforeAutospacing="0" w:after="0" w:line="360" w:lineRule="auto"/>
        <w:ind w:left="360"/>
        <w:jc w:val="both"/>
        <w:rPr>
          <w:rFonts w:ascii="Times New Roman" w:hAnsi="Times New Roman"/>
          <w:sz w:val="24"/>
          <w:szCs w:val="24"/>
        </w:rPr>
      </w:pPr>
      <w:r w:rsidRPr="00E57C17">
        <w:rPr>
          <w:rFonts w:ascii="Times New Roman" w:hAnsi="Times New Roman"/>
          <w:sz w:val="24"/>
          <w:szCs w:val="24"/>
        </w:rPr>
        <w:t>Martín, C., Zervakis, G. I., Xiong, S., Koutrotsios, G., &amp; Strætkvern, K. O. (2023). Spent substrate from mushroom cultivation: exploitation potential toward various applications and value-added products. </w:t>
      </w:r>
      <w:r w:rsidRPr="00E57C17">
        <w:rPr>
          <w:rFonts w:ascii="Times New Roman" w:hAnsi="Times New Roman"/>
          <w:i/>
          <w:iCs/>
          <w:sz w:val="24"/>
          <w:szCs w:val="24"/>
        </w:rPr>
        <w:t>Bioengineered</w:t>
      </w:r>
      <w:r w:rsidRPr="00E57C17">
        <w:rPr>
          <w:rFonts w:ascii="Times New Roman" w:hAnsi="Times New Roman"/>
          <w:sz w:val="24"/>
          <w:szCs w:val="24"/>
        </w:rPr>
        <w:t>, </w:t>
      </w:r>
      <w:r w:rsidRPr="00E57C17">
        <w:rPr>
          <w:rFonts w:ascii="Times New Roman" w:hAnsi="Times New Roman"/>
          <w:i/>
          <w:iCs/>
          <w:sz w:val="24"/>
          <w:szCs w:val="24"/>
        </w:rPr>
        <w:t>14</w:t>
      </w:r>
      <w:r w:rsidRPr="00E57C17">
        <w:rPr>
          <w:rFonts w:ascii="Times New Roman" w:hAnsi="Times New Roman"/>
          <w:sz w:val="24"/>
          <w:szCs w:val="24"/>
        </w:rPr>
        <w:t xml:space="preserve">(1). </w:t>
      </w:r>
      <w:hyperlink r:id="rId22" w:history="1">
        <w:r w:rsidRPr="00E57C17">
          <w:rPr>
            <w:rStyle w:val="Hyperlink"/>
            <w:rFonts w:ascii="Times New Roman" w:hAnsi="Times New Roman"/>
            <w:sz w:val="24"/>
            <w:szCs w:val="24"/>
          </w:rPr>
          <w:t>https://doi.org/10.1080/21655979.2023.2252138</w:t>
        </w:r>
      </w:hyperlink>
    </w:p>
    <w:p w14:paraId="1B74B962" w14:textId="77777777" w:rsidR="00CD5A4D" w:rsidRPr="00E57C17" w:rsidRDefault="00CD5A4D" w:rsidP="00E033E6">
      <w:pPr>
        <w:spacing w:before="0" w:beforeAutospacing="0" w:after="0" w:line="360" w:lineRule="auto"/>
        <w:ind w:left="360"/>
        <w:jc w:val="both"/>
        <w:rPr>
          <w:rFonts w:ascii="Times New Roman" w:hAnsi="Times New Roman"/>
          <w:sz w:val="24"/>
          <w:szCs w:val="24"/>
        </w:rPr>
      </w:pPr>
      <w:r w:rsidRPr="00E57C17">
        <w:rPr>
          <w:rFonts w:ascii="Times New Roman" w:hAnsi="Times New Roman"/>
          <w:sz w:val="24"/>
          <w:szCs w:val="24"/>
        </w:rPr>
        <w:t>Martín, C., Zervakis, G. I., Xiong, S., Koutrotsios, G., &amp; Strætkvern, K. O. (2023). Spent substrate from mushroom cultivation: exploitation potential toward various applications and value-added products. </w:t>
      </w:r>
      <w:r w:rsidRPr="00E57C17">
        <w:rPr>
          <w:rFonts w:ascii="Times New Roman" w:hAnsi="Times New Roman"/>
          <w:i/>
          <w:iCs/>
          <w:sz w:val="24"/>
          <w:szCs w:val="24"/>
        </w:rPr>
        <w:t>Bioengineered</w:t>
      </w:r>
      <w:r w:rsidRPr="00E57C17">
        <w:rPr>
          <w:rFonts w:ascii="Times New Roman" w:hAnsi="Times New Roman"/>
          <w:sz w:val="24"/>
          <w:szCs w:val="24"/>
        </w:rPr>
        <w:t>, </w:t>
      </w:r>
      <w:r w:rsidRPr="00E57C17">
        <w:rPr>
          <w:rFonts w:ascii="Times New Roman" w:hAnsi="Times New Roman"/>
          <w:i/>
          <w:iCs/>
          <w:sz w:val="24"/>
          <w:szCs w:val="24"/>
        </w:rPr>
        <w:t>14</w:t>
      </w:r>
      <w:r w:rsidRPr="00E57C17">
        <w:rPr>
          <w:rFonts w:ascii="Times New Roman" w:hAnsi="Times New Roman"/>
          <w:sz w:val="24"/>
          <w:szCs w:val="24"/>
        </w:rPr>
        <w:t>(1). https://doi.org/10.1080/21655979.2023.2252138</w:t>
      </w:r>
    </w:p>
    <w:p w14:paraId="67F8B346" w14:textId="77777777" w:rsidR="00CD5A4D" w:rsidRPr="00E57C17" w:rsidRDefault="00CD5A4D" w:rsidP="00E033E6">
      <w:pPr>
        <w:shd w:val="clear" w:color="auto" w:fill="FFFFFF"/>
        <w:spacing w:before="0" w:beforeAutospacing="0" w:after="0"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000000"/>
          <w:sz w:val="24"/>
          <w:szCs w:val="24"/>
          <w:shd w:val="clear" w:color="auto" w:fill="FFFFFF"/>
        </w:rPr>
        <w:t>Mojumdar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Behera</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HT,</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Ray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L</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(2021)</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Mushroom</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mycelia-based</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material:</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environmental friendly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alternative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to</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synthetic</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packaging.</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In:</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Vaishnav</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A,</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Choudhary</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DK</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(eds)</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Microbial polymers.</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Springer,</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Singapore,</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pp</w:t>
      </w:r>
      <w:r w:rsidRPr="00E57C17">
        <w:rPr>
          <w:rStyle w:val="a"/>
          <w:rFonts w:ascii="Times New Roman" w:hAnsi="Times New Roman"/>
          <w:sz w:val="24"/>
          <w:szCs w:val="24"/>
          <w:shd w:val="clear" w:color="auto" w:fill="FFFFFF"/>
        </w:rPr>
        <w:t xml:space="preserve"> </w:t>
      </w:r>
      <w:r w:rsidRPr="00E57C17">
        <w:rPr>
          <w:rFonts w:ascii="Times New Roman" w:hAnsi="Times New Roman"/>
          <w:color w:val="000000"/>
          <w:sz w:val="24"/>
          <w:szCs w:val="24"/>
          <w:shd w:val="clear" w:color="auto" w:fill="FFFFFF"/>
        </w:rPr>
        <w:t>131</w:t>
      </w:r>
      <w:r w:rsidRPr="00E57C17">
        <w:rPr>
          <w:rStyle w:val="ff7"/>
          <w:rFonts w:ascii="Times New Roman" w:hAnsi="Times New Roman"/>
          <w:color w:val="000000"/>
          <w:spacing w:val="1"/>
          <w:sz w:val="24"/>
          <w:szCs w:val="24"/>
          <w:shd w:val="clear" w:color="auto" w:fill="FFFFFF"/>
        </w:rPr>
        <w:t>–</w:t>
      </w:r>
      <w:r w:rsidRPr="00E57C17">
        <w:rPr>
          <w:rStyle w:val="ws243"/>
          <w:rFonts w:ascii="Times New Roman" w:hAnsi="Times New Roman"/>
          <w:color w:val="000000"/>
          <w:sz w:val="24"/>
          <w:szCs w:val="24"/>
          <w:shd w:val="clear" w:color="auto" w:fill="FFFFFF"/>
        </w:rPr>
        <w:t>141.</w:t>
      </w:r>
      <w:r w:rsidRPr="00E57C17">
        <w:rPr>
          <w:rStyle w:val="a"/>
          <w:rFonts w:ascii="Times New Roman" w:hAnsi="Times New Roman"/>
          <w:color w:val="000000"/>
          <w:sz w:val="24"/>
          <w:szCs w:val="24"/>
          <w:shd w:val="clear" w:color="auto" w:fill="FFFFFF"/>
        </w:rPr>
        <w:t xml:space="preserve"> </w:t>
      </w:r>
      <w:hyperlink r:id="rId23" w:history="1">
        <w:r w:rsidRPr="00E57C17">
          <w:rPr>
            <w:rStyle w:val="Hyperlink"/>
            <w:rFonts w:ascii="Times New Roman" w:hAnsi="Times New Roman"/>
            <w:sz w:val="24"/>
            <w:szCs w:val="24"/>
            <w:shd w:val="clear" w:color="auto" w:fill="FFFFFF"/>
          </w:rPr>
          <w:t>https://doi.org/10.1007/978-981-16-0045-6_6</w:t>
        </w:r>
      </w:hyperlink>
    </w:p>
    <w:p w14:paraId="4B0279FE" w14:textId="77777777" w:rsidR="00CD5A4D" w:rsidRPr="00E57C17" w:rsidRDefault="00CD5A4D" w:rsidP="00E033E6">
      <w:pPr>
        <w:shd w:val="clear" w:color="auto" w:fill="FFFFFF"/>
        <w:spacing w:before="0" w:beforeAutospacing="0" w:after="0" w:line="360" w:lineRule="auto"/>
        <w:ind w:left="360"/>
        <w:jc w:val="both"/>
        <w:rPr>
          <w:rStyle w:val="Hyperlink"/>
          <w:rFonts w:ascii="Times New Roman" w:hAnsi="Times New Roman"/>
          <w:sz w:val="24"/>
          <w:szCs w:val="24"/>
          <w:shd w:val="clear" w:color="auto" w:fill="FFFFFF"/>
        </w:rPr>
      </w:pPr>
      <w:r w:rsidRPr="00E57C17">
        <w:rPr>
          <w:rFonts w:ascii="Times New Roman" w:hAnsi="Times New Roman"/>
          <w:color w:val="212121"/>
          <w:sz w:val="24"/>
          <w:szCs w:val="24"/>
          <w:shd w:val="clear" w:color="auto" w:fill="FFFFFF"/>
        </w:rPr>
        <w:t>Muszyńska, B., Kała, K., Włodarczyk, A., Krakowska, A., Ostachowicz, B., Gdula-Argasińska, J., &amp; Suchocki, P. (2020). Lentinula edodes as a Source of Bioelements Released into Artificial Digestive Juices and Potential Anti-inflammatory Material. </w:t>
      </w:r>
      <w:r w:rsidRPr="00E57C17">
        <w:rPr>
          <w:rFonts w:ascii="Times New Roman" w:hAnsi="Times New Roman"/>
          <w:i/>
          <w:iCs/>
          <w:color w:val="212121"/>
          <w:sz w:val="24"/>
          <w:szCs w:val="24"/>
          <w:shd w:val="clear" w:color="auto" w:fill="FFFFFF"/>
        </w:rPr>
        <w:t>Biological trace element research</w:t>
      </w:r>
      <w:r w:rsidRPr="00E57C17">
        <w:rPr>
          <w:rFonts w:ascii="Times New Roman" w:hAnsi="Times New Roman"/>
          <w:color w:val="212121"/>
          <w:sz w:val="24"/>
          <w:szCs w:val="24"/>
          <w:shd w:val="clear" w:color="auto" w:fill="FFFFFF"/>
        </w:rPr>
        <w:t>, </w:t>
      </w:r>
      <w:r w:rsidRPr="00E57C17">
        <w:rPr>
          <w:rFonts w:ascii="Times New Roman" w:hAnsi="Times New Roman"/>
          <w:i/>
          <w:iCs/>
          <w:color w:val="212121"/>
          <w:sz w:val="24"/>
          <w:szCs w:val="24"/>
          <w:shd w:val="clear" w:color="auto" w:fill="FFFFFF"/>
        </w:rPr>
        <w:t>194</w:t>
      </w:r>
      <w:r w:rsidRPr="00E57C17">
        <w:rPr>
          <w:rFonts w:ascii="Times New Roman" w:hAnsi="Times New Roman"/>
          <w:color w:val="212121"/>
          <w:sz w:val="24"/>
          <w:szCs w:val="24"/>
          <w:shd w:val="clear" w:color="auto" w:fill="FFFFFF"/>
        </w:rPr>
        <w:t xml:space="preserve">(2), 603–613. </w:t>
      </w:r>
      <w:hyperlink r:id="rId24" w:history="1">
        <w:r w:rsidRPr="00E57C17">
          <w:rPr>
            <w:rStyle w:val="Hyperlink"/>
            <w:rFonts w:ascii="Times New Roman" w:hAnsi="Times New Roman"/>
            <w:sz w:val="24"/>
            <w:szCs w:val="24"/>
            <w:shd w:val="clear" w:color="auto" w:fill="FFFFFF"/>
          </w:rPr>
          <w:t>https://doi.org/10.1007/s12011-019-01782-8</w:t>
        </w:r>
      </w:hyperlink>
    </w:p>
    <w:p w14:paraId="390EDEE3"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Muszyńska, B., Pazdur, P., Lazur, J., &amp; Sułkowska-Ziaja, K. (2017). Lentinula edodes (Shiitake)–biological activity. </w:t>
      </w:r>
      <w:r w:rsidRPr="00E57C17">
        <w:rPr>
          <w:rFonts w:ascii="Times New Roman" w:hAnsi="Times New Roman"/>
          <w:i/>
          <w:iCs/>
          <w:color w:val="222222"/>
          <w:sz w:val="24"/>
          <w:szCs w:val="24"/>
          <w:shd w:val="clear" w:color="auto" w:fill="FFFFFF"/>
        </w:rPr>
        <w:t>Medicina Internacia Revuo</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28</w:t>
      </w:r>
      <w:r w:rsidRPr="00E57C17">
        <w:rPr>
          <w:rFonts w:ascii="Times New Roman" w:hAnsi="Times New Roman"/>
          <w:color w:val="222222"/>
          <w:sz w:val="24"/>
          <w:szCs w:val="24"/>
          <w:shd w:val="clear" w:color="auto" w:fill="FFFFFF"/>
        </w:rPr>
        <w:t>(108), 189-195.</w:t>
      </w:r>
    </w:p>
    <w:p w14:paraId="0A898D9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Muszyńska, B., Żmudzki, P., Lazur, J. </w:t>
      </w:r>
      <w:r w:rsidRPr="00E57C17">
        <w:rPr>
          <w:rFonts w:ascii="Times New Roman" w:hAnsi="Times New Roman"/>
          <w:i/>
          <w:iCs/>
          <w:color w:val="222222"/>
          <w:sz w:val="24"/>
          <w:szCs w:val="24"/>
          <w:shd w:val="clear" w:color="auto" w:fill="FFFFFF"/>
        </w:rPr>
        <w:t>et al.</w:t>
      </w:r>
      <w:r w:rsidRPr="00E57C17">
        <w:rPr>
          <w:rFonts w:ascii="Times New Roman" w:hAnsi="Times New Roman"/>
          <w:color w:val="222222"/>
          <w:sz w:val="24"/>
          <w:szCs w:val="24"/>
          <w:shd w:val="clear" w:color="auto" w:fill="FFFFFF"/>
        </w:rPr>
        <w:t> Analysis of the biodegradation of synthetic testosterone and 17α-ethynylestradiol using the edible mushroom </w:t>
      </w:r>
      <w:r w:rsidRPr="00E57C17">
        <w:rPr>
          <w:rFonts w:ascii="Times New Roman" w:hAnsi="Times New Roman"/>
          <w:i/>
          <w:iCs/>
          <w:color w:val="222222"/>
          <w:sz w:val="24"/>
          <w:szCs w:val="24"/>
          <w:shd w:val="clear" w:color="auto" w:fill="FFFFFF"/>
        </w:rPr>
        <w:t>Lentinula edodes</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3 Biotech </w:t>
      </w:r>
      <w:r w:rsidRPr="00E57C17">
        <w:rPr>
          <w:rFonts w:ascii="Times New Roman" w:hAnsi="Times New Roman"/>
          <w:b/>
          <w:bCs/>
          <w:color w:val="222222"/>
          <w:sz w:val="24"/>
          <w:szCs w:val="24"/>
          <w:shd w:val="clear" w:color="auto" w:fill="FFFFFF"/>
        </w:rPr>
        <w:t>8</w:t>
      </w:r>
      <w:r w:rsidRPr="00E57C17">
        <w:rPr>
          <w:rFonts w:ascii="Times New Roman" w:hAnsi="Times New Roman"/>
          <w:color w:val="222222"/>
          <w:sz w:val="24"/>
          <w:szCs w:val="24"/>
          <w:shd w:val="clear" w:color="auto" w:fill="FFFFFF"/>
        </w:rPr>
        <w:t xml:space="preserve">, 424 (2018). </w:t>
      </w:r>
      <w:hyperlink r:id="rId25" w:history="1">
        <w:r w:rsidRPr="00E57C17">
          <w:rPr>
            <w:rStyle w:val="Hyperlink"/>
            <w:rFonts w:ascii="Times New Roman" w:hAnsi="Times New Roman"/>
            <w:sz w:val="24"/>
            <w:szCs w:val="24"/>
            <w:shd w:val="clear" w:color="auto" w:fill="FFFFFF"/>
          </w:rPr>
          <w:t>https://doi.org/10.1007/s13205-018-1458-x</w:t>
        </w:r>
      </w:hyperlink>
    </w:p>
    <w:p w14:paraId="5A09E5F8"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Mwangi, R.W., Mustafa, M., Kappel, N. </w:t>
      </w:r>
      <w:r w:rsidRPr="00E57C17">
        <w:rPr>
          <w:rFonts w:ascii="Times New Roman" w:hAnsi="Times New Roman"/>
          <w:i/>
          <w:iCs/>
          <w:color w:val="222222"/>
          <w:sz w:val="24"/>
          <w:szCs w:val="24"/>
          <w:shd w:val="clear" w:color="auto" w:fill="FFFFFF"/>
        </w:rPr>
        <w:t>et al.</w:t>
      </w:r>
      <w:r w:rsidRPr="00E57C17">
        <w:rPr>
          <w:rFonts w:ascii="Times New Roman" w:hAnsi="Times New Roman"/>
          <w:color w:val="222222"/>
          <w:sz w:val="24"/>
          <w:szCs w:val="24"/>
          <w:shd w:val="clear" w:color="auto" w:fill="FFFFFF"/>
        </w:rPr>
        <w:t> Practical applications of spent mushroom compost in cultivation and disease control of selected vegetables species. </w:t>
      </w:r>
      <w:r w:rsidRPr="00E57C17">
        <w:rPr>
          <w:rFonts w:ascii="Times New Roman" w:hAnsi="Times New Roman"/>
          <w:i/>
          <w:iCs/>
          <w:color w:val="222222"/>
          <w:sz w:val="24"/>
          <w:szCs w:val="24"/>
          <w:shd w:val="clear" w:color="auto" w:fill="FFFFFF"/>
        </w:rPr>
        <w:t>J Mater Cycles Waste Manag</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26</w:t>
      </w:r>
      <w:r w:rsidRPr="00E57C17">
        <w:rPr>
          <w:rFonts w:ascii="Times New Roman" w:hAnsi="Times New Roman"/>
          <w:color w:val="222222"/>
          <w:sz w:val="24"/>
          <w:szCs w:val="24"/>
          <w:shd w:val="clear" w:color="auto" w:fill="FFFFFF"/>
        </w:rPr>
        <w:t xml:space="preserve">, 1918–1933 (2024). </w:t>
      </w:r>
      <w:hyperlink r:id="rId26" w:history="1">
        <w:r w:rsidRPr="00E57C17">
          <w:rPr>
            <w:rStyle w:val="Hyperlink"/>
            <w:rFonts w:ascii="Times New Roman" w:hAnsi="Times New Roman"/>
            <w:sz w:val="24"/>
            <w:szCs w:val="24"/>
            <w:shd w:val="clear" w:color="auto" w:fill="FFFFFF"/>
          </w:rPr>
          <w:t>https://doi.org/10.1007/s10163-024-01969-9</w:t>
        </w:r>
      </w:hyperlink>
    </w:p>
    <w:p w14:paraId="48C84E8F" w14:textId="77777777" w:rsidR="00CD5A4D" w:rsidRPr="00E57C17" w:rsidRDefault="00CD5A4D" w:rsidP="00E033E6">
      <w:pPr>
        <w:pStyle w:val="NoSpacing"/>
        <w:spacing w:line="360" w:lineRule="auto"/>
        <w:ind w:left="360"/>
        <w:jc w:val="both"/>
        <w:rPr>
          <w:rFonts w:ascii="Times New Roman" w:hAnsi="Times New Roman"/>
          <w:b/>
          <w:bCs/>
          <w:sz w:val="24"/>
          <w:szCs w:val="24"/>
        </w:rPr>
      </w:pPr>
      <w:r w:rsidRPr="00E57C17">
        <w:rPr>
          <w:rFonts w:ascii="Times New Roman" w:hAnsi="Times New Roman"/>
          <w:color w:val="666666"/>
          <w:sz w:val="24"/>
          <w:szCs w:val="24"/>
          <w:shd w:val="clear" w:color="auto" w:fill="FFFFFF"/>
        </w:rPr>
        <w:t>Ponnusamy C, Uddandrao V. V. S, Pudhupalayam S. P, Singaravel S, Periyasamy T, Ponnusamy P, Prabhu P, Sasikumar V, Ganapathy S. Lentinula Edodes (Edible Mushroom) as a Nutraceutical: A Review. Biosci Biotech Res Asia 2022;19(1</w:t>
      </w:r>
    </w:p>
    <w:p w14:paraId="477A9A44"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PUIA, I. C., Aida, P. U. I. A., CHEDEA, V. S., LEOPOLD, N., BOCSAN, I. C., &amp; BUZOIANU, A. D. (2018). Characterization of Trametes versicolor: Medicinal mushroom with important health benefits. </w:t>
      </w:r>
      <w:r w:rsidRPr="00E57C17">
        <w:rPr>
          <w:rFonts w:ascii="Times New Roman" w:hAnsi="Times New Roman"/>
          <w:i/>
          <w:iCs/>
          <w:color w:val="222222"/>
          <w:sz w:val="24"/>
          <w:szCs w:val="24"/>
          <w:shd w:val="clear" w:color="auto" w:fill="FFFFFF"/>
        </w:rPr>
        <w:t>Notulae Botanicae Horti Agrobotanici Cluj-Napoca</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46</w:t>
      </w:r>
      <w:r w:rsidRPr="00E57C17">
        <w:rPr>
          <w:rFonts w:ascii="Times New Roman" w:hAnsi="Times New Roman"/>
          <w:color w:val="222222"/>
          <w:sz w:val="24"/>
          <w:szCs w:val="24"/>
          <w:shd w:val="clear" w:color="auto" w:fill="FFFFFF"/>
        </w:rPr>
        <w:t>(2), 343-349.</w:t>
      </w:r>
    </w:p>
    <w:p w14:paraId="457D062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Qi Q, Peng Q, Tang M, et al. Microbiome analysisinvestigating the impacts of fermented spent</w:t>
      </w:r>
      <w:r w:rsidRPr="00E57C17">
        <w:rPr>
          <w:rFonts w:ascii="Times New Roman" w:hAnsi="Times New Roman"/>
          <w:sz w:val="24"/>
          <w:szCs w:val="24"/>
        </w:rPr>
        <w:t xml:space="preserve"> </w:t>
      </w:r>
      <w:r w:rsidRPr="00E57C17">
        <w:rPr>
          <w:rFonts w:ascii="Times New Roman" w:hAnsi="Times New Roman"/>
          <w:color w:val="222222"/>
          <w:sz w:val="24"/>
          <w:szCs w:val="24"/>
        </w:rPr>
        <w:t>mushroom substrates on the composition of micro-biota in weaned piglets hindgut. Front Vet Sci.2020</w:t>
      </w:r>
      <w:r w:rsidRPr="00E57C17">
        <w:rPr>
          <w:rFonts w:ascii="Times New Roman" w:hAnsi="Times New Roman"/>
          <w:color w:val="282828"/>
          <w:sz w:val="24"/>
          <w:szCs w:val="24"/>
          <w:shd w:val="clear" w:color="auto" w:fill="F7F7F7"/>
        </w:rPr>
        <w:t xml:space="preserve"> volume 7 </w:t>
      </w:r>
      <w:hyperlink r:id="rId27" w:history="1">
        <w:r w:rsidRPr="00E57C17">
          <w:rPr>
            <w:rStyle w:val="Hyperlink"/>
            <w:rFonts w:ascii="Times New Roman" w:hAnsi="Times New Roman"/>
            <w:sz w:val="24"/>
            <w:szCs w:val="24"/>
            <w:shd w:val="clear" w:color="auto" w:fill="F7F7F7"/>
          </w:rPr>
          <w:t>https://doi.org/10.3389/fvets.2020.584243</w:t>
        </w:r>
      </w:hyperlink>
    </w:p>
    <w:p w14:paraId="6861219D"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Raghoonundon, B., Gonkhom, D., Phonemany, M., Luangharn, T., &amp; Thongklang, N. (2021). Nutritional content, nutraceutical properties, cultivation methods and economical importance of Lentinula: a review. </w:t>
      </w:r>
      <w:r w:rsidRPr="00E57C17">
        <w:rPr>
          <w:rFonts w:ascii="Times New Roman" w:hAnsi="Times New Roman"/>
          <w:i/>
          <w:iCs/>
          <w:color w:val="222222"/>
          <w:sz w:val="24"/>
          <w:szCs w:val="24"/>
          <w:shd w:val="clear" w:color="auto" w:fill="FFFFFF"/>
        </w:rPr>
        <w:t>Fungal Biotec</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1</w:t>
      </w:r>
      <w:r w:rsidRPr="00E57C17">
        <w:rPr>
          <w:rFonts w:ascii="Times New Roman" w:hAnsi="Times New Roman"/>
          <w:color w:val="222222"/>
          <w:sz w:val="24"/>
          <w:szCs w:val="24"/>
          <w:shd w:val="clear" w:color="auto" w:fill="FFFFFF"/>
        </w:rPr>
        <w:t>, 88-100.</w:t>
      </w:r>
    </w:p>
    <w:p w14:paraId="71536703"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 xml:space="preserve"> Rajendran, R. C. (2022). Packaging applications of fungal mycelium-based biodegradable composites. In </w:t>
      </w:r>
      <w:r w:rsidRPr="00E57C17">
        <w:rPr>
          <w:rFonts w:ascii="Times New Roman" w:hAnsi="Times New Roman"/>
          <w:i/>
          <w:iCs/>
          <w:color w:val="222222"/>
          <w:sz w:val="24"/>
          <w:szCs w:val="24"/>
          <w:shd w:val="clear" w:color="auto" w:fill="FFFFFF"/>
        </w:rPr>
        <w:t>Fungal Biopolymers and Biocomposites: Prospects and Avenues</w:t>
      </w:r>
      <w:r w:rsidRPr="00E57C17">
        <w:rPr>
          <w:rFonts w:ascii="Times New Roman" w:hAnsi="Times New Roman"/>
          <w:color w:val="222222"/>
          <w:sz w:val="24"/>
          <w:szCs w:val="24"/>
          <w:shd w:val="clear" w:color="auto" w:fill="FFFFFF"/>
        </w:rPr>
        <w:t> (pp. 189-208). Singapore: Springer Nature Singapore</w:t>
      </w:r>
    </w:p>
    <w:p w14:paraId="27A3DC45"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Royse, D. J., Baars, J., &amp; Tan, Q. (2017). Current overview of mushroom production in the world. </w:t>
      </w:r>
      <w:r w:rsidRPr="00E57C17">
        <w:rPr>
          <w:rFonts w:ascii="Times New Roman" w:hAnsi="Times New Roman"/>
          <w:i/>
          <w:iCs/>
          <w:color w:val="222222"/>
          <w:sz w:val="24"/>
          <w:szCs w:val="24"/>
          <w:shd w:val="clear" w:color="auto" w:fill="FFFFFF"/>
        </w:rPr>
        <w:t>Edible and medicinal mushrooms: technology and applications</w:t>
      </w:r>
      <w:r w:rsidRPr="00E57C17">
        <w:rPr>
          <w:rFonts w:ascii="Times New Roman" w:hAnsi="Times New Roman"/>
          <w:color w:val="222222"/>
          <w:sz w:val="24"/>
          <w:szCs w:val="24"/>
          <w:shd w:val="clear" w:color="auto" w:fill="FFFFFF"/>
        </w:rPr>
        <w:t>, 5-13.</w:t>
      </w:r>
    </w:p>
    <w:p w14:paraId="5446186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shd w:val="clear" w:color="auto" w:fill="FFFFFF"/>
        </w:rPr>
        <w:t xml:space="preserve"> Sharma, V. P., Annepu, S. K., Barh, A., &amp; Kumar, S. (2020). Adoption and competitiveness of new strains of shiitake mushroom in India. </w:t>
      </w:r>
      <w:r w:rsidRPr="00E57C17">
        <w:rPr>
          <w:rFonts w:ascii="Times New Roman" w:hAnsi="Times New Roman"/>
          <w:i/>
          <w:iCs/>
          <w:sz w:val="24"/>
          <w:szCs w:val="24"/>
          <w:shd w:val="clear" w:color="auto" w:fill="FFFFFF"/>
        </w:rPr>
        <w:t>Mushroom Research</w:t>
      </w:r>
      <w:r w:rsidRPr="00E57C17">
        <w:rPr>
          <w:rFonts w:ascii="Times New Roman" w:hAnsi="Times New Roman"/>
          <w:sz w:val="24"/>
          <w:szCs w:val="24"/>
          <w:shd w:val="clear" w:color="auto" w:fill="FFFFFF"/>
        </w:rPr>
        <w:t>, </w:t>
      </w:r>
      <w:r w:rsidRPr="00E57C17">
        <w:rPr>
          <w:rFonts w:ascii="Times New Roman" w:hAnsi="Times New Roman"/>
          <w:i/>
          <w:iCs/>
          <w:sz w:val="24"/>
          <w:szCs w:val="24"/>
          <w:shd w:val="clear" w:color="auto" w:fill="FFFFFF"/>
        </w:rPr>
        <w:t>29</w:t>
      </w:r>
      <w:r w:rsidRPr="00E57C17">
        <w:rPr>
          <w:rFonts w:ascii="Times New Roman" w:hAnsi="Times New Roman"/>
          <w:sz w:val="24"/>
          <w:szCs w:val="24"/>
          <w:shd w:val="clear" w:color="auto" w:fill="FFFFFF"/>
        </w:rPr>
        <w:t>(1).</w:t>
      </w:r>
    </w:p>
    <w:p w14:paraId="202349B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Sharpe, E., Farragher-Gnadt, A. P., Igbanugo, M., Huber, T., Michelotti, J. C., Milenkowic, A., &amp; Bou-Abdallah, F. (2021). Comparison of antioxidant activity and extraction techniques for commercially and laboratory prepared extracts from six mushroom species. </w:t>
      </w:r>
      <w:r w:rsidRPr="00E57C17">
        <w:rPr>
          <w:rFonts w:ascii="Times New Roman" w:hAnsi="Times New Roman"/>
          <w:i/>
          <w:iCs/>
          <w:color w:val="222222"/>
          <w:sz w:val="24"/>
          <w:szCs w:val="24"/>
          <w:shd w:val="clear" w:color="auto" w:fill="FFFFFF"/>
        </w:rPr>
        <w:t>Journal of agriculture and food research</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4</w:t>
      </w:r>
      <w:r w:rsidRPr="00E57C17">
        <w:rPr>
          <w:rFonts w:ascii="Times New Roman" w:hAnsi="Times New Roman"/>
          <w:color w:val="222222"/>
          <w:sz w:val="24"/>
          <w:szCs w:val="24"/>
          <w:shd w:val="clear" w:color="auto" w:fill="FFFFFF"/>
        </w:rPr>
        <w:t>, 100130.</w:t>
      </w:r>
    </w:p>
    <w:p w14:paraId="04CFB598"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Sheng K, Wang C, Chen B, Kang M, Wang M, Liu K, et al. Recent advances in polysaccharides from Lentinus edodes (Berk.): Isolation, structures and bioactivities. Food chemistry. 2021 Oct 1;358:129883.</w:t>
      </w:r>
    </w:p>
    <w:p w14:paraId="2F763FF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Singh, M., Kamal, S. and Sharma, V.P. 2021. Status and trends in world mushroom production-III-World Production of Different Mushroom Species in 21st Century. Mushroom Res., 29(2): 75-111.</w:t>
      </w:r>
    </w:p>
    <w:p w14:paraId="6680C5F6"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shd w:val="clear" w:color="auto" w:fill="FFFFFF"/>
        </w:rPr>
        <w:t>Singh, M., Kamal, S., &amp; Sharma, V. P. (2018). Status and trends in world mushroom production-II -Mushroom production in Japan and China. </w:t>
      </w:r>
      <w:r w:rsidRPr="00E57C17">
        <w:rPr>
          <w:rFonts w:ascii="Times New Roman" w:hAnsi="Times New Roman"/>
          <w:i/>
          <w:iCs/>
          <w:sz w:val="24"/>
          <w:szCs w:val="24"/>
          <w:shd w:val="clear" w:color="auto" w:fill="FFFFFF"/>
        </w:rPr>
        <w:t>Mushroom Research</w:t>
      </w:r>
      <w:r w:rsidRPr="00E57C17">
        <w:rPr>
          <w:rFonts w:ascii="Times New Roman" w:hAnsi="Times New Roman"/>
          <w:sz w:val="24"/>
          <w:szCs w:val="24"/>
          <w:shd w:val="clear" w:color="auto" w:fill="FFFFFF"/>
        </w:rPr>
        <w:t>, </w:t>
      </w:r>
      <w:r w:rsidRPr="00E57C17">
        <w:rPr>
          <w:rFonts w:ascii="Times New Roman" w:hAnsi="Times New Roman"/>
          <w:i/>
          <w:iCs/>
          <w:sz w:val="24"/>
          <w:szCs w:val="24"/>
          <w:shd w:val="clear" w:color="auto" w:fill="FFFFFF"/>
        </w:rPr>
        <w:t>27</w:t>
      </w:r>
      <w:r w:rsidRPr="00E57C17">
        <w:rPr>
          <w:rFonts w:ascii="Times New Roman" w:hAnsi="Times New Roman"/>
          <w:sz w:val="24"/>
          <w:szCs w:val="24"/>
          <w:shd w:val="clear" w:color="auto" w:fill="FFFFFF"/>
        </w:rPr>
        <w:t>(1).</w:t>
      </w:r>
    </w:p>
    <w:p w14:paraId="75376966" w14:textId="77777777" w:rsidR="00CD5A4D" w:rsidRPr="00E57C17" w:rsidRDefault="00CD5A4D" w:rsidP="00E033E6">
      <w:pPr>
        <w:spacing w:line="360" w:lineRule="auto"/>
        <w:ind w:left="360"/>
        <w:jc w:val="both"/>
        <w:rPr>
          <w:rFonts w:ascii="Times New Roman" w:hAnsi="Times New Roman"/>
          <w:sz w:val="24"/>
          <w:szCs w:val="24"/>
        </w:rPr>
      </w:pPr>
      <w:r w:rsidRPr="00E57C17">
        <w:rPr>
          <w:rFonts w:ascii="Times New Roman" w:hAnsi="Times New Roman"/>
          <w:sz w:val="24"/>
          <w:szCs w:val="24"/>
        </w:rPr>
        <w:t xml:space="preserve">Smith, J., &amp; Brown, R. (2023). </w:t>
      </w:r>
      <w:r w:rsidRPr="00E57C17">
        <w:rPr>
          <w:rFonts w:ascii="Times New Roman" w:hAnsi="Times New Roman"/>
          <w:i/>
          <w:iCs/>
          <w:sz w:val="24"/>
          <w:szCs w:val="24"/>
        </w:rPr>
        <w:t>Nutritional and medicinal properties of Shiitake mushrooms: A comprehensive review.</w:t>
      </w:r>
      <w:r w:rsidRPr="00E57C17">
        <w:rPr>
          <w:rFonts w:ascii="Times New Roman" w:hAnsi="Times New Roman"/>
          <w:sz w:val="24"/>
          <w:szCs w:val="24"/>
        </w:rPr>
        <w:t xml:space="preserve"> Journal of Food Science and Nutrition, 12(4), 567-582.</w:t>
      </w:r>
    </w:p>
    <w:p w14:paraId="69D351A2"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Song, T.; Zhang, Z.; Liu, S.; Chen, J.; Cai, W. Effect of Cultured Substrates on the Chemical Composition and Biological Activities of Lingzhi or Reishi Medicinal Mushroom, Ganoderma lucidum (</w:t>
      </w:r>
      <w:r w:rsidRPr="00E57C17">
        <w:rPr>
          <w:rStyle w:val="html-italic"/>
          <w:rFonts w:ascii="Times New Roman" w:hAnsi="Times New Roman"/>
          <w:i/>
          <w:iCs/>
          <w:color w:val="222222"/>
          <w:sz w:val="24"/>
          <w:szCs w:val="24"/>
          <w:shd w:val="clear" w:color="auto" w:fill="FFFFFF"/>
        </w:rPr>
        <w:t>Agaricomycetes</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Int. J. Med. Mushrooms</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2020</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22</w:t>
      </w:r>
      <w:r w:rsidRPr="00E57C17">
        <w:rPr>
          <w:rFonts w:ascii="Times New Roman" w:hAnsi="Times New Roman"/>
          <w:color w:val="222222"/>
          <w:sz w:val="24"/>
          <w:szCs w:val="24"/>
          <w:shd w:val="clear" w:color="auto" w:fill="FFFFFF"/>
        </w:rPr>
        <w:t>, 1183–1190</w:t>
      </w:r>
    </w:p>
    <w:p w14:paraId="6AEF9D20"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Sousa, A. S., Araújo-Rodrigues, H., &amp; Pintado, M. E. (2023). The health-promoting potential of edible mushroom proteins. </w:t>
      </w:r>
      <w:r w:rsidRPr="00E57C17">
        <w:rPr>
          <w:rFonts w:ascii="Times New Roman" w:hAnsi="Times New Roman"/>
          <w:i/>
          <w:iCs/>
          <w:color w:val="222222"/>
          <w:sz w:val="24"/>
          <w:szCs w:val="24"/>
          <w:shd w:val="clear" w:color="auto" w:fill="FFFFFF"/>
        </w:rPr>
        <w:t>Current Pharmaceutical Design</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29</w:t>
      </w:r>
      <w:r w:rsidRPr="00E57C17">
        <w:rPr>
          <w:rFonts w:ascii="Times New Roman" w:hAnsi="Times New Roman"/>
          <w:color w:val="222222"/>
          <w:sz w:val="24"/>
          <w:szCs w:val="24"/>
          <w:shd w:val="clear" w:color="auto" w:fill="FFFFFF"/>
        </w:rPr>
        <w:t>(11), 804-823.</w:t>
      </w:r>
    </w:p>
    <w:p w14:paraId="056BB656"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shd w:val="clear" w:color="auto" w:fill="FFFFFF"/>
        </w:rPr>
        <w:t>Stamets, P. (2011). </w:t>
      </w:r>
      <w:r w:rsidRPr="00E57C17">
        <w:rPr>
          <w:rFonts w:ascii="Times New Roman" w:hAnsi="Times New Roman"/>
          <w:i/>
          <w:iCs/>
          <w:color w:val="222222"/>
          <w:sz w:val="24"/>
          <w:szCs w:val="24"/>
          <w:shd w:val="clear" w:color="auto" w:fill="FFFFFF"/>
        </w:rPr>
        <w:t>Growing gourmet and medicinal mushrooms</w:t>
      </w:r>
      <w:r w:rsidRPr="00E57C17">
        <w:rPr>
          <w:rFonts w:ascii="Times New Roman" w:hAnsi="Times New Roman"/>
          <w:color w:val="222222"/>
          <w:sz w:val="24"/>
          <w:szCs w:val="24"/>
          <w:shd w:val="clear" w:color="auto" w:fill="FFFFFF"/>
        </w:rPr>
        <w:t>. Ten speed press.</w:t>
      </w:r>
    </w:p>
    <w:p w14:paraId="103EAF5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Sun, L. B., Zhang, Z. Y., Xin, G., Sun, B. X., Bao, X. J., Wei, Y. Y., ... &amp; Xu, H. R. (2020). Advances in umami taste and aroma of edible mushrooms. </w:t>
      </w:r>
      <w:r w:rsidRPr="00E57C17">
        <w:rPr>
          <w:rFonts w:ascii="Times New Roman" w:hAnsi="Times New Roman"/>
          <w:i/>
          <w:iCs/>
          <w:color w:val="222222"/>
          <w:sz w:val="24"/>
          <w:szCs w:val="24"/>
          <w:shd w:val="clear" w:color="auto" w:fill="FFFFFF"/>
        </w:rPr>
        <w:t>Trends in Food Science &amp; Technology</w:t>
      </w:r>
      <w:r w:rsidRPr="00E57C17">
        <w:rPr>
          <w:rFonts w:ascii="Times New Roman" w:hAnsi="Times New Roman"/>
          <w:color w:val="222222"/>
          <w:sz w:val="24"/>
          <w:szCs w:val="24"/>
          <w:shd w:val="clear" w:color="auto" w:fill="FFFFFF"/>
        </w:rPr>
        <w:t>, </w:t>
      </w:r>
      <w:r w:rsidRPr="00E57C17">
        <w:rPr>
          <w:rFonts w:ascii="Times New Roman" w:hAnsi="Times New Roman"/>
          <w:i/>
          <w:iCs/>
          <w:color w:val="222222"/>
          <w:sz w:val="24"/>
          <w:szCs w:val="24"/>
          <w:shd w:val="clear" w:color="auto" w:fill="FFFFFF"/>
        </w:rPr>
        <w:t>96</w:t>
      </w:r>
      <w:r w:rsidRPr="00E57C17">
        <w:rPr>
          <w:rFonts w:ascii="Times New Roman" w:hAnsi="Times New Roman"/>
          <w:color w:val="222222"/>
          <w:sz w:val="24"/>
          <w:szCs w:val="24"/>
          <w:shd w:val="clear" w:color="auto" w:fill="FFFFFF"/>
        </w:rPr>
        <w:t>, 176-187.</w:t>
      </w:r>
    </w:p>
    <w:p w14:paraId="4FD8D1D4"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Takemoto, N.; Sameshima, Y.; Matsui, T. Study of alcohol dehydrogenase involved in alcohol fermentation by Basidiomycetes. </w:t>
      </w:r>
      <w:r w:rsidRPr="00E57C17">
        <w:rPr>
          <w:rStyle w:val="html-italic"/>
          <w:rFonts w:ascii="Times New Roman" w:hAnsi="Times New Roman"/>
          <w:i/>
          <w:iCs/>
          <w:color w:val="222222"/>
          <w:sz w:val="24"/>
          <w:szCs w:val="24"/>
          <w:shd w:val="clear" w:color="auto" w:fill="FFFFFF"/>
        </w:rPr>
        <w:t>J. Nutr. Sci.</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2024</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12</w:t>
      </w:r>
      <w:r w:rsidRPr="00E57C17">
        <w:rPr>
          <w:rFonts w:ascii="Times New Roman" w:hAnsi="Times New Roman"/>
          <w:color w:val="222222"/>
          <w:sz w:val="24"/>
          <w:szCs w:val="24"/>
          <w:shd w:val="clear" w:color="auto" w:fill="FFFFFF"/>
        </w:rPr>
        <w:t>, 7–12</w:t>
      </w:r>
    </w:p>
    <w:p w14:paraId="4BF6813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lastRenderedPageBreak/>
        <w:t>Tang, Q., Liu, W., Huang, H., Peng, Z., &amp; Deng, L. (2024). Responses of Crop Yield, Soil Fertility, and Heavy Metals to Spent Mushroom Residues Application. </w:t>
      </w:r>
      <w:r w:rsidRPr="00E57C17">
        <w:rPr>
          <w:rStyle w:val="Emphasis"/>
          <w:rFonts w:ascii="Times New Roman" w:hAnsi="Times New Roman"/>
          <w:color w:val="222222"/>
          <w:sz w:val="24"/>
          <w:szCs w:val="24"/>
          <w:shd w:val="clear" w:color="auto" w:fill="FFFFFF"/>
        </w:rPr>
        <w:t>Plants</w:t>
      </w:r>
      <w:r w:rsidRPr="00E57C17">
        <w:rPr>
          <w:rFonts w:ascii="Times New Roman" w:hAnsi="Times New Roman"/>
          <w:color w:val="222222"/>
          <w:sz w:val="24"/>
          <w:szCs w:val="24"/>
          <w:shd w:val="clear" w:color="auto" w:fill="FFFFFF"/>
        </w:rPr>
        <w:t>, </w:t>
      </w:r>
      <w:r w:rsidRPr="00E57C17">
        <w:rPr>
          <w:rStyle w:val="Emphasis"/>
          <w:rFonts w:ascii="Times New Roman" w:hAnsi="Times New Roman"/>
          <w:color w:val="222222"/>
          <w:sz w:val="24"/>
          <w:szCs w:val="24"/>
          <w:shd w:val="clear" w:color="auto" w:fill="FFFFFF"/>
        </w:rPr>
        <w:t>13</w:t>
      </w:r>
      <w:r w:rsidRPr="00E57C17">
        <w:rPr>
          <w:rFonts w:ascii="Times New Roman" w:hAnsi="Times New Roman"/>
          <w:color w:val="222222"/>
          <w:sz w:val="24"/>
          <w:szCs w:val="24"/>
          <w:shd w:val="clear" w:color="auto" w:fill="FFFFFF"/>
        </w:rPr>
        <w:t xml:space="preserve">(5), 663. </w:t>
      </w:r>
      <w:hyperlink r:id="rId28" w:history="1">
        <w:r w:rsidRPr="00E57C17">
          <w:rPr>
            <w:rStyle w:val="Hyperlink"/>
            <w:rFonts w:ascii="Times New Roman" w:hAnsi="Times New Roman"/>
            <w:sz w:val="24"/>
            <w:szCs w:val="24"/>
            <w:shd w:val="clear" w:color="auto" w:fill="FFFFFF"/>
          </w:rPr>
          <w:t>https://doi.org/10.3390/plants13050663</w:t>
        </w:r>
      </w:hyperlink>
    </w:p>
    <w:p w14:paraId="4AC7F498"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themeColor="text1"/>
          <w:sz w:val="24"/>
          <w:szCs w:val="24"/>
        </w:rPr>
      </w:pPr>
      <w:r w:rsidRPr="00E57C17">
        <w:rPr>
          <w:rFonts w:ascii="Times New Roman" w:hAnsi="Times New Roman"/>
          <w:color w:val="222222"/>
          <w:sz w:val="24"/>
          <w:szCs w:val="24"/>
          <w:shd w:val="clear" w:color="auto" w:fill="FFFFFF"/>
        </w:rPr>
        <w:t>Tatsumi, E.; Konishi, Y.; Tsujiyama, S. Application of residual polysaccharide-degrading enzymes in dried shiitake mushrooms as an enzyme preparation in food processing. </w:t>
      </w:r>
      <w:r w:rsidRPr="00E57C17">
        <w:rPr>
          <w:rStyle w:val="html-italic"/>
          <w:rFonts w:ascii="Times New Roman" w:hAnsi="Times New Roman"/>
          <w:i/>
          <w:iCs/>
          <w:color w:val="222222"/>
          <w:sz w:val="24"/>
          <w:szCs w:val="24"/>
          <w:shd w:val="clear" w:color="auto" w:fill="FFFFFF"/>
        </w:rPr>
        <w:t>Biotechnol. Lett.</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2016</w:t>
      </w:r>
      <w:r w:rsidRPr="00E57C17">
        <w:rPr>
          <w:rFonts w:ascii="Times New Roman" w:hAnsi="Times New Roman"/>
          <w:color w:val="222222"/>
          <w:sz w:val="24"/>
          <w:szCs w:val="24"/>
          <w:shd w:val="clear" w:color="auto" w:fill="FFFFFF"/>
        </w:rPr>
        <w:t>, </w:t>
      </w:r>
      <w:r w:rsidRPr="00E57C17">
        <w:rPr>
          <w:rStyle w:val="html-italic"/>
          <w:rFonts w:ascii="Times New Roman" w:hAnsi="Times New Roman"/>
          <w:i/>
          <w:iCs/>
          <w:color w:val="222222"/>
          <w:sz w:val="24"/>
          <w:szCs w:val="24"/>
          <w:shd w:val="clear" w:color="auto" w:fill="FFFFFF"/>
        </w:rPr>
        <w:t>38</w:t>
      </w:r>
      <w:r w:rsidRPr="00E57C17">
        <w:rPr>
          <w:rFonts w:ascii="Times New Roman" w:hAnsi="Times New Roman"/>
          <w:color w:val="222222"/>
          <w:sz w:val="24"/>
          <w:szCs w:val="24"/>
          <w:shd w:val="clear" w:color="auto" w:fill="FFFFFF"/>
        </w:rPr>
        <w:t>, 1923–1928</w:t>
      </w:r>
    </w:p>
    <w:p w14:paraId="73FF4E5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Thakur, M.P. Advances in mushroom production: key to food, nutritional and employment security: A review. </w:t>
      </w:r>
      <w:r w:rsidRPr="00E57C17">
        <w:rPr>
          <w:rFonts w:ascii="Times New Roman" w:hAnsi="Times New Roman"/>
          <w:i/>
          <w:iCs/>
          <w:color w:val="222222"/>
          <w:sz w:val="24"/>
          <w:szCs w:val="24"/>
          <w:shd w:val="clear" w:color="auto" w:fill="FFFFFF"/>
        </w:rPr>
        <w:t>Indian Phytopathology</w:t>
      </w:r>
      <w:r w:rsidRPr="00E57C17">
        <w:rPr>
          <w:rFonts w:ascii="Times New Roman" w:hAnsi="Times New Roman"/>
          <w:color w:val="222222"/>
          <w:sz w:val="24"/>
          <w:szCs w:val="24"/>
          <w:shd w:val="clear" w:color="auto" w:fill="FFFFFF"/>
        </w:rPr>
        <w:t> </w:t>
      </w:r>
      <w:r w:rsidRPr="00E57C17">
        <w:rPr>
          <w:rFonts w:ascii="Times New Roman" w:hAnsi="Times New Roman"/>
          <w:b/>
          <w:bCs/>
          <w:color w:val="222222"/>
          <w:sz w:val="24"/>
          <w:szCs w:val="24"/>
          <w:shd w:val="clear" w:color="auto" w:fill="FFFFFF"/>
        </w:rPr>
        <w:t>73</w:t>
      </w:r>
      <w:r w:rsidRPr="00E57C17">
        <w:rPr>
          <w:rFonts w:ascii="Times New Roman" w:hAnsi="Times New Roman"/>
          <w:color w:val="222222"/>
          <w:sz w:val="24"/>
          <w:szCs w:val="24"/>
          <w:shd w:val="clear" w:color="auto" w:fill="FFFFFF"/>
        </w:rPr>
        <w:t xml:space="preserve">, 377–395 (2020). </w:t>
      </w:r>
      <w:hyperlink r:id="rId29" w:history="1">
        <w:r w:rsidRPr="00E57C17">
          <w:rPr>
            <w:rStyle w:val="Hyperlink"/>
            <w:rFonts w:ascii="Times New Roman" w:hAnsi="Times New Roman"/>
            <w:sz w:val="24"/>
            <w:szCs w:val="24"/>
            <w:shd w:val="clear" w:color="auto" w:fill="FFFFFF"/>
          </w:rPr>
          <w:t>https://doi.org/10.1007/s42360-020-00244-9</w:t>
        </w:r>
      </w:hyperlink>
    </w:p>
    <w:p w14:paraId="246D9216"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000000"/>
          <w:sz w:val="24"/>
          <w:szCs w:val="24"/>
        </w:rPr>
      </w:pPr>
      <w:r w:rsidRPr="00E57C17">
        <w:rPr>
          <w:rFonts w:ascii="Times New Roman" w:hAnsi="Times New Roman"/>
          <w:color w:val="000000"/>
          <w:sz w:val="24"/>
          <w:szCs w:val="24"/>
        </w:rPr>
        <w:t>Vasco-Correa, J.; Ge, X.; Li, Y. Biological pretreatment of lignocellulosic biomass. In Biomass Fractionation Technologies for aLignocellulosic Feedstock Based Bioreﬁnery; Elsevier: Amsterdam, The Netherlands, 2016; pp. 561–585</w:t>
      </w:r>
    </w:p>
    <w:p w14:paraId="1A8A233F" w14:textId="77777777" w:rsidR="00CD5A4D" w:rsidRPr="00E57C17" w:rsidRDefault="00CD5A4D" w:rsidP="00E033E6">
      <w:pPr>
        <w:shd w:val="clear" w:color="auto" w:fill="FFFFFF"/>
        <w:spacing w:before="0" w:beforeAutospacing="0" w:after="0" w:line="360" w:lineRule="auto"/>
        <w:ind w:left="360"/>
        <w:jc w:val="both"/>
        <w:rPr>
          <w:rFonts w:ascii="Times New Roman" w:hAnsi="Times New Roman"/>
          <w:color w:val="222222"/>
          <w:sz w:val="24"/>
          <w:szCs w:val="24"/>
        </w:rPr>
      </w:pPr>
      <w:r w:rsidRPr="00E57C17">
        <w:rPr>
          <w:rFonts w:ascii="Times New Roman" w:hAnsi="Times New Roman"/>
          <w:color w:val="222222"/>
          <w:sz w:val="24"/>
          <w:szCs w:val="24"/>
        </w:rPr>
        <w:t>Wang Q, Cheng J, Wang L, et al. Valorization of spentshiitake substrate for recovery of antitumor fungalsterols by ultrasound-assisted extraction. J FoodBiochem. 2018;42(5):e12602</w:t>
      </w:r>
    </w:p>
    <w:p w14:paraId="4076E5C7"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Wang T, He H, Liu X, Liu C, Liang Y, Mei Y. Mycelial polysaccharides of Lentinus edodes (shiitake mushroom) in submerged culture exert immunoenhancing effect on macrophage cells via MAPK pathway. International journal of biological macromolecules. 2019 Jun 1;130:745-754.</w:t>
      </w:r>
    </w:p>
    <w:p w14:paraId="2C59DE7B"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eastAsia="SimSun" w:hAnsi="Times New Roman"/>
          <w:sz w:val="24"/>
          <w:szCs w:val="24"/>
        </w:rPr>
        <w:t>Wasser, S.P.; Weis, A.L. Medicinal Mushrooms. Lentinus edodes (Berk.) Singer ; Nevo, E., Ed.; Peledfus Publ. House: Haifa, Israel, 2019; 95</w:t>
      </w:r>
    </w:p>
    <w:p w14:paraId="0EB8F0B3"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color w:val="222222"/>
          <w:sz w:val="24"/>
          <w:szCs w:val="24"/>
          <w:shd w:val="clear" w:color="auto" w:fill="FFFFFF"/>
        </w:rPr>
        <w:t>Yusidah I, Istifadah N, Biosci IJ (2018) The abilities of spent mushroom substrate to suppress basal rot disease (Fusarium oxysporum f. sp cepae) in shallot. Int J Biosci 13:440–448. </w:t>
      </w:r>
      <w:hyperlink r:id="rId30" w:history="1">
        <w:r w:rsidRPr="00E57C17">
          <w:rPr>
            <w:rStyle w:val="Hyperlink"/>
            <w:rFonts w:ascii="Times New Roman" w:hAnsi="Times New Roman"/>
            <w:color w:val="025E8D"/>
            <w:sz w:val="24"/>
            <w:szCs w:val="24"/>
            <w:shd w:val="clear" w:color="auto" w:fill="FFFFFF"/>
          </w:rPr>
          <w:t>https://doi.org/10.12692/ijb/13.1.440-448</w:t>
        </w:r>
      </w:hyperlink>
    </w:p>
    <w:p w14:paraId="67F6B899" w14:textId="77777777" w:rsidR="00CD5A4D" w:rsidRPr="00E57C17" w:rsidRDefault="00CD5A4D" w:rsidP="00E033E6">
      <w:pPr>
        <w:pStyle w:val="NoSpacing"/>
        <w:spacing w:line="360" w:lineRule="auto"/>
        <w:ind w:left="360"/>
        <w:jc w:val="both"/>
        <w:rPr>
          <w:rFonts w:ascii="Times New Roman" w:hAnsi="Times New Roman"/>
          <w:b/>
          <w:bCs/>
          <w:color w:val="000000"/>
          <w:sz w:val="24"/>
          <w:szCs w:val="24"/>
        </w:rPr>
      </w:pPr>
      <w:r w:rsidRPr="00E57C17">
        <w:rPr>
          <w:rFonts w:ascii="Times New Roman" w:hAnsi="Times New Roman"/>
          <w:sz w:val="24"/>
          <w:szCs w:val="24"/>
        </w:rPr>
        <w:t xml:space="preserve">Zhang, Y., Yang, Z., &amp; Wang, Q. (2017). Degradation of lignocellulosic compounds from shiitake mushroom byproducts by white-rot fungi. </w:t>
      </w:r>
      <w:r w:rsidRPr="00E57C17">
        <w:rPr>
          <w:rStyle w:val="Emphasis"/>
          <w:rFonts w:ascii="Times New Roman" w:hAnsi="Times New Roman"/>
          <w:sz w:val="24"/>
          <w:szCs w:val="24"/>
        </w:rPr>
        <w:t>Fungal Ecology</w:t>
      </w:r>
      <w:r w:rsidRPr="00E57C17">
        <w:rPr>
          <w:rFonts w:ascii="Times New Roman" w:hAnsi="Times New Roman"/>
          <w:sz w:val="24"/>
          <w:szCs w:val="24"/>
        </w:rPr>
        <w:t>, 27, 65-73.</w:t>
      </w:r>
    </w:p>
    <w:p w14:paraId="7F14C0E9" w14:textId="77777777" w:rsidR="00973A7C" w:rsidRPr="00E57C17" w:rsidRDefault="00973A7C" w:rsidP="00E033E6">
      <w:pPr>
        <w:pStyle w:val="ListParagraph"/>
        <w:shd w:val="clear" w:color="auto" w:fill="FFFFFF"/>
        <w:spacing w:before="0" w:beforeAutospacing="0" w:after="0" w:line="360" w:lineRule="auto"/>
        <w:jc w:val="both"/>
        <w:rPr>
          <w:rFonts w:ascii="Times New Roman" w:hAnsi="Times New Roman"/>
          <w:color w:val="000000" w:themeColor="text1"/>
          <w:sz w:val="24"/>
          <w:szCs w:val="24"/>
        </w:rPr>
      </w:pPr>
    </w:p>
    <w:p w14:paraId="5A39AA19" w14:textId="77777777" w:rsidR="00667F0E" w:rsidRPr="00E57C17" w:rsidRDefault="00667F0E" w:rsidP="00E033E6">
      <w:pPr>
        <w:pStyle w:val="Heading1"/>
        <w:spacing w:before="0" w:after="0" w:line="360" w:lineRule="auto"/>
        <w:jc w:val="both"/>
        <w:rPr>
          <w:rStyle w:val="fc1"/>
          <w:color w:val="000000" w:themeColor="text1"/>
          <w:sz w:val="24"/>
          <w:szCs w:val="24"/>
        </w:rPr>
      </w:pPr>
      <w:r w:rsidRPr="00E57C17">
        <w:rPr>
          <w:rStyle w:val="fc1"/>
          <w:color w:val="0000FF"/>
          <w:sz w:val="24"/>
          <w:szCs w:val="24"/>
          <w:shd w:val="clear" w:color="auto" w:fill="FFFFFF"/>
        </w:rPr>
        <w:lastRenderedPageBreak/>
        <w:t xml:space="preserve"> </w:t>
      </w:r>
    </w:p>
    <w:sectPr w:rsidR="00667F0E" w:rsidRPr="00E57C17" w:rsidSect="00C17F3B">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DC642" w14:textId="77777777" w:rsidR="006E2B3F" w:rsidRDefault="006E2B3F" w:rsidP="000D3F6A">
      <w:pPr>
        <w:spacing w:before="0" w:after="0" w:line="240" w:lineRule="auto"/>
      </w:pPr>
      <w:r>
        <w:separator/>
      </w:r>
    </w:p>
  </w:endnote>
  <w:endnote w:type="continuationSeparator" w:id="0">
    <w:p w14:paraId="4028A30B" w14:textId="77777777" w:rsidR="006E2B3F" w:rsidRDefault="006E2B3F" w:rsidP="000D3F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E9159" w14:textId="77777777" w:rsidR="006756A6" w:rsidRDefault="00675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3AE68" w14:textId="77777777" w:rsidR="006756A6" w:rsidRDefault="00675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247F7" w14:textId="77777777" w:rsidR="006756A6" w:rsidRDefault="00675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9E73E" w14:textId="77777777" w:rsidR="006E2B3F" w:rsidRDefault="006E2B3F" w:rsidP="000D3F6A">
      <w:pPr>
        <w:spacing w:before="0" w:after="0" w:line="240" w:lineRule="auto"/>
      </w:pPr>
      <w:r>
        <w:separator/>
      </w:r>
    </w:p>
  </w:footnote>
  <w:footnote w:type="continuationSeparator" w:id="0">
    <w:p w14:paraId="1A9C6525" w14:textId="77777777" w:rsidR="006E2B3F" w:rsidRDefault="006E2B3F" w:rsidP="000D3F6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7AB1" w14:textId="7A7C355C" w:rsidR="006756A6" w:rsidRDefault="006756A6">
    <w:pPr>
      <w:pStyle w:val="Header"/>
    </w:pPr>
    <w:r>
      <w:rPr>
        <w:noProof/>
      </w:rPr>
      <w:pict w14:anchorId="751D2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191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76F0" w14:textId="77B29B73" w:rsidR="006756A6" w:rsidRDefault="006756A6">
    <w:pPr>
      <w:pStyle w:val="Header"/>
    </w:pPr>
    <w:r>
      <w:rPr>
        <w:noProof/>
      </w:rPr>
      <w:pict w14:anchorId="2EFB3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191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2FC8" w14:textId="5D47442E" w:rsidR="006756A6" w:rsidRDefault="006756A6">
    <w:pPr>
      <w:pStyle w:val="Header"/>
    </w:pPr>
    <w:r>
      <w:rPr>
        <w:noProof/>
      </w:rPr>
      <w:pict w14:anchorId="564983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191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4373B"/>
    <w:multiLevelType w:val="hybridMultilevel"/>
    <w:tmpl w:val="9216FDE4"/>
    <w:lvl w:ilvl="0" w:tplc="0409000F">
      <w:start w:val="1"/>
      <w:numFmt w:val="decimal"/>
      <w:lvlText w:val="%1."/>
      <w:lvlJc w:val="left"/>
      <w:pPr>
        <w:ind w:left="720" w:hanging="360"/>
      </w:pPr>
      <w:rPr>
        <w:rFonts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F4775"/>
    <w:multiLevelType w:val="multilevel"/>
    <w:tmpl w:val="18807052"/>
    <w:lvl w:ilvl="0">
      <w:start w:val="1"/>
      <w:numFmt w:val="decimal"/>
      <w:suff w:val="space"/>
      <w:lvlText w:val="%1."/>
      <w:lvlJc w:val="left"/>
      <w:pPr>
        <w:ind w:left="0" w:firstLine="0"/>
      </w:pPr>
      <w:rPr>
        <w:rFonts w:ascii="Calibri" w:hAnsi="Calibri" w:cs="Calibri" w:hint="default"/>
        <w:b/>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DE3511"/>
    <w:multiLevelType w:val="multilevel"/>
    <w:tmpl w:val="09A67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5573F5"/>
    <w:multiLevelType w:val="hybridMultilevel"/>
    <w:tmpl w:val="9C6C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F93C45"/>
    <w:multiLevelType w:val="multilevel"/>
    <w:tmpl w:val="C3E81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B63C83"/>
    <w:multiLevelType w:val="hybridMultilevel"/>
    <w:tmpl w:val="C574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6CCB"/>
    <w:rsid w:val="000204DE"/>
    <w:rsid w:val="00022F19"/>
    <w:rsid w:val="00036DD1"/>
    <w:rsid w:val="000435F9"/>
    <w:rsid w:val="0004714B"/>
    <w:rsid w:val="00051FE1"/>
    <w:rsid w:val="00052950"/>
    <w:rsid w:val="00061D44"/>
    <w:rsid w:val="0007342E"/>
    <w:rsid w:val="00075D48"/>
    <w:rsid w:val="000843DB"/>
    <w:rsid w:val="000A0C2F"/>
    <w:rsid w:val="000A13FB"/>
    <w:rsid w:val="000A1438"/>
    <w:rsid w:val="000A5E90"/>
    <w:rsid w:val="000B25C8"/>
    <w:rsid w:val="000B5F90"/>
    <w:rsid w:val="000D3F6A"/>
    <w:rsid w:val="000D5E2E"/>
    <w:rsid w:val="000E4154"/>
    <w:rsid w:val="000E6C2D"/>
    <w:rsid w:val="0010502C"/>
    <w:rsid w:val="00114357"/>
    <w:rsid w:val="00116362"/>
    <w:rsid w:val="0012182B"/>
    <w:rsid w:val="001356ED"/>
    <w:rsid w:val="00137FBA"/>
    <w:rsid w:val="00142732"/>
    <w:rsid w:val="0014414E"/>
    <w:rsid w:val="00147377"/>
    <w:rsid w:val="00151E4D"/>
    <w:rsid w:val="0015525E"/>
    <w:rsid w:val="00175553"/>
    <w:rsid w:val="00182C19"/>
    <w:rsid w:val="0018339A"/>
    <w:rsid w:val="00185C23"/>
    <w:rsid w:val="00186373"/>
    <w:rsid w:val="0018660A"/>
    <w:rsid w:val="00187350"/>
    <w:rsid w:val="00193444"/>
    <w:rsid w:val="0019513B"/>
    <w:rsid w:val="001B40B3"/>
    <w:rsid w:val="001C293B"/>
    <w:rsid w:val="001C7811"/>
    <w:rsid w:val="001D14EA"/>
    <w:rsid w:val="001E01F8"/>
    <w:rsid w:val="002031CB"/>
    <w:rsid w:val="00203EDB"/>
    <w:rsid w:val="0021122F"/>
    <w:rsid w:val="002209B5"/>
    <w:rsid w:val="00222C42"/>
    <w:rsid w:val="00226C92"/>
    <w:rsid w:val="00231F31"/>
    <w:rsid w:val="002370B5"/>
    <w:rsid w:val="002559D5"/>
    <w:rsid w:val="002560E8"/>
    <w:rsid w:val="0026411A"/>
    <w:rsid w:val="002669C6"/>
    <w:rsid w:val="00267FB3"/>
    <w:rsid w:val="00272BC8"/>
    <w:rsid w:val="002800B4"/>
    <w:rsid w:val="002C5839"/>
    <w:rsid w:val="002E4434"/>
    <w:rsid w:val="002F2993"/>
    <w:rsid w:val="002F375D"/>
    <w:rsid w:val="002F46AF"/>
    <w:rsid w:val="00313A20"/>
    <w:rsid w:val="00325881"/>
    <w:rsid w:val="003374DC"/>
    <w:rsid w:val="00351E3D"/>
    <w:rsid w:val="00361356"/>
    <w:rsid w:val="00361FA3"/>
    <w:rsid w:val="00375276"/>
    <w:rsid w:val="00377F7C"/>
    <w:rsid w:val="003951E5"/>
    <w:rsid w:val="00397A5E"/>
    <w:rsid w:val="003C0816"/>
    <w:rsid w:val="003C27F8"/>
    <w:rsid w:val="003C5742"/>
    <w:rsid w:val="003E2F9E"/>
    <w:rsid w:val="003E3F5C"/>
    <w:rsid w:val="003F4001"/>
    <w:rsid w:val="00413662"/>
    <w:rsid w:val="004162E6"/>
    <w:rsid w:val="00421CA9"/>
    <w:rsid w:val="00421FD5"/>
    <w:rsid w:val="0042568F"/>
    <w:rsid w:val="00434079"/>
    <w:rsid w:val="00441DE9"/>
    <w:rsid w:val="00451FDC"/>
    <w:rsid w:val="00463AF6"/>
    <w:rsid w:val="00474176"/>
    <w:rsid w:val="00480409"/>
    <w:rsid w:val="004B7F8D"/>
    <w:rsid w:val="004C26F1"/>
    <w:rsid w:val="004E34EE"/>
    <w:rsid w:val="004E449A"/>
    <w:rsid w:val="004E6DA6"/>
    <w:rsid w:val="004F0689"/>
    <w:rsid w:val="00501AEA"/>
    <w:rsid w:val="00503421"/>
    <w:rsid w:val="00505533"/>
    <w:rsid w:val="00510519"/>
    <w:rsid w:val="00511BC3"/>
    <w:rsid w:val="00516AD0"/>
    <w:rsid w:val="00520360"/>
    <w:rsid w:val="005208DD"/>
    <w:rsid w:val="0052120E"/>
    <w:rsid w:val="00535A59"/>
    <w:rsid w:val="005409BD"/>
    <w:rsid w:val="00540D52"/>
    <w:rsid w:val="005575E8"/>
    <w:rsid w:val="00566A73"/>
    <w:rsid w:val="00566BA5"/>
    <w:rsid w:val="005801A7"/>
    <w:rsid w:val="0058107B"/>
    <w:rsid w:val="00581689"/>
    <w:rsid w:val="0059190A"/>
    <w:rsid w:val="005A1D46"/>
    <w:rsid w:val="005A29C9"/>
    <w:rsid w:val="005A6E9B"/>
    <w:rsid w:val="005B1ABA"/>
    <w:rsid w:val="005B1EC4"/>
    <w:rsid w:val="005B79D2"/>
    <w:rsid w:val="005C3985"/>
    <w:rsid w:val="005D742A"/>
    <w:rsid w:val="0060233A"/>
    <w:rsid w:val="00617E41"/>
    <w:rsid w:val="0062016A"/>
    <w:rsid w:val="00623860"/>
    <w:rsid w:val="00627F14"/>
    <w:rsid w:val="00635A85"/>
    <w:rsid w:val="00635AB4"/>
    <w:rsid w:val="00636555"/>
    <w:rsid w:val="006460F6"/>
    <w:rsid w:val="0065535F"/>
    <w:rsid w:val="0065605D"/>
    <w:rsid w:val="00660CD4"/>
    <w:rsid w:val="0066353C"/>
    <w:rsid w:val="00667F0E"/>
    <w:rsid w:val="006756A6"/>
    <w:rsid w:val="00675F1E"/>
    <w:rsid w:val="00677CAE"/>
    <w:rsid w:val="00681B04"/>
    <w:rsid w:val="006869A1"/>
    <w:rsid w:val="00687B1C"/>
    <w:rsid w:val="006A5EB0"/>
    <w:rsid w:val="006A6430"/>
    <w:rsid w:val="006C4C25"/>
    <w:rsid w:val="006D0222"/>
    <w:rsid w:val="006D0F23"/>
    <w:rsid w:val="006D6DEA"/>
    <w:rsid w:val="006E0EA0"/>
    <w:rsid w:val="006E126C"/>
    <w:rsid w:val="006E2B3F"/>
    <w:rsid w:val="00710456"/>
    <w:rsid w:val="00725DA0"/>
    <w:rsid w:val="00764F8C"/>
    <w:rsid w:val="007705DE"/>
    <w:rsid w:val="007942A6"/>
    <w:rsid w:val="007961F5"/>
    <w:rsid w:val="007C1B5F"/>
    <w:rsid w:val="007D0FDE"/>
    <w:rsid w:val="007D15AE"/>
    <w:rsid w:val="007D4F1A"/>
    <w:rsid w:val="007D5D09"/>
    <w:rsid w:val="007D5D5C"/>
    <w:rsid w:val="008027D6"/>
    <w:rsid w:val="00804BE6"/>
    <w:rsid w:val="00830356"/>
    <w:rsid w:val="00844056"/>
    <w:rsid w:val="00844B05"/>
    <w:rsid w:val="00846AC2"/>
    <w:rsid w:val="008473D6"/>
    <w:rsid w:val="00851952"/>
    <w:rsid w:val="00863B18"/>
    <w:rsid w:val="00864715"/>
    <w:rsid w:val="00874187"/>
    <w:rsid w:val="0088128A"/>
    <w:rsid w:val="00892BE1"/>
    <w:rsid w:val="008B030E"/>
    <w:rsid w:val="008B0F9B"/>
    <w:rsid w:val="008B5183"/>
    <w:rsid w:val="008C4C27"/>
    <w:rsid w:val="008D658D"/>
    <w:rsid w:val="008E6C5C"/>
    <w:rsid w:val="009011D3"/>
    <w:rsid w:val="00911365"/>
    <w:rsid w:val="009150F6"/>
    <w:rsid w:val="009160F2"/>
    <w:rsid w:val="009334AD"/>
    <w:rsid w:val="0093569B"/>
    <w:rsid w:val="009433AF"/>
    <w:rsid w:val="00953B74"/>
    <w:rsid w:val="009548B8"/>
    <w:rsid w:val="00956A78"/>
    <w:rsid w:val="0095740A"/>
    <w:rsid w:val="00973A7C"/>
    <w:rsid w:val="009764EC"/>
    <w:rsid w:val="009847B8"/>
    <w:rsid w:val="00986EF3"/>
    <w:rsid w:val="0099483C"/>
    <w:rsid w:val="009A1A36"/>
    <w:rsid w:val="009A2761"/>
    <w:rsid w:val="009A2AB7"/>
    <w:rsid w:val="009B21BC"/>
    <w:rsid w:val="009C28FC"/>
    <w:rsid w:val="009D7571"/>
    <w:rsid w:val="009F78B7"/>
    <w:rsid w:val="00A01FF2"/>
    <w:rsid w:val="00A03D46"/>
    <w:rsid w:val="00A053FA"/>
    <w:rsid w:val="00A07061"/>
    <w:rsid w:val="00A1214B"/>
    <w:rsid w:val="00A15536"/>
    <w:rsid w:val="00A2016A"/>
    <w:rsid w:val="00A31766"/>
    <w:rsid w:val="00A50304"/>
    <w:rsid w:val="00A522B3"/>
    <w:rsid w:val="00A56FFE"/>
    <w:rsid w:val="00A5755B"/>
    <w:rsid w:val="00A627C7"/>
    <w:rsid w:val="00A671C3"/>
    <w:rsid w:val="00A76EF5"/>
    <w:rsid w:val="00A83BE2"/>
    <w:rsid w:val="00A87560"/>
    <w:rsid w:val="00A90BAD"/>
    <w:rsid w:val="00A97A1B"/>
    <w:rsid w:val="00AA2FC7"/>
    <w:rsid w:val="00AB4DA7"/>
    <w:rsid w:val="00AB72AC"/>
    <w:rsid w:val="00AC1FFE"/>
    <w:rsid w:val="00AD179D"/>
    <w:rsid w:val="00AE0320"/>
    <w:rsid w:val="00AE3DC1"/>
    <w:rsid w:val="00AF083A"/>
    <w:rsid w:val="00AF722A"/>
    <w:rsid w:val="00AF7B1F"/>
    <w:rsid w:val="00B01F9A"/>
    <w:rsid w:val="00B0713D"/>
    <w:rsid w:val="00B109A8"/>
    <w:rsid w:val="00B23B8B"/>
    <w:rsid w:val="00B31788"/>
    <w:rsid w:val="00B330FC"/>
    <w:rsid w:val="00B35A4A"/>
    <w:rsid w:val="00B45561"/>
    <w:rsid w:val="00B47AD9"/>
    <w:rsid w:val="00B66AFE"/>
    <w:rsid w:val="00B67BDD"/>
    <w:rsid w:val="00B71CDF"/>
    <w:rsid w:val="00B72480"/>
    <w:rsid w:val="00B91F04"/>
    <w:rsid w:val="00BB112A"/>
    <w:rsid w:val="00BB6F1D"/>
    <w:rsid w:val="00BB748F"/>
    <w:rsid w:val="00BC3489"/>
    <w:rsid w:val="00BE535C"/>
    <w:rsid w:val="00BF5867"/>
    <w:rsid w:val="00BF6A9F"/>
    <w:rsid w:val="00C1016E"/>
    <w:rsid w:val="00C11BCC"/>
    <w:rsid w:val="00C155CB"/>
    <w:rsid w:val="00C17F3B"/>
    <w:rsid w:val="00C20C6C"/>
    <w:rsid w:val="00C22A2A"/>
    <w:rsid w:val="00C27505"/>
    <w:rsid w:val="00C44360"/>
    <w:rsid w:val="00C469D7"/>
    <w:rsid w:val="00C46B8A"/>
    <w:rsid w:val="00C63B84"/>
    <w:rsid w:val="00C71055"/>
    <w:rsid w:val="00C75AD4"/>
    <w:rsid w:val="00C767FB"/>
    <w:rsid w:val="00C856C3"/>
    <w:rsid w:val="00C869ED"/>
    <w:rsid w:val="00C87921"/>
    <w:rsid w:val="00C95D26"/>
    <w:rsid w:val="00C95DC6"/>
    <w:rsid w:val="00C966D6"/>
    <w:rsid w:val="00CA4C43"/>
    <w:rsid w:val="00CB7DF0"/>
    <w:rsid w:val="00CC2ECB"/>
    <w:rsid w:val="00CD5A4D"/>
    <w:rsid w:val="00CE3DBC"/>
    <w:rsid w:val="00CE71A7"/>
    <w:rsid w:val="00D212E9"/>
    <w:rsid w:val="00D217E2"/>
    <w:rsid w:val="00D22053"/>
    <w:rsid w:val="00D240F6"/>
    <w:rsid w:val="00D35065"/>
    <w:rsid w:val="00D3588B"/>
    <w:rsid w:val="00D374E5"/>
    <w:rsid w:val="00D37FF0"/>
    <w:rsid w:val="00D41F7C"/>
    <w:rsid w:val="00D47EC8"/>
    <w:rsid w:val="00D5494C"/>
    <w:rsid w:val="00D64E53"/>
    <w:rsid w:val="00D82C97"/>
    <w:rsid w:val="00D93ABA"/>
    <w:rsid w:val="00DA27C1"/>
    <w:rsid w:val="00DA2AD3"/>
    <w:rsid w:val="00DB2356"/>
    <w:rsid w:val="00DB4B87"/>
    <w:rsid w:val="00DB54F2"/>
    <w:rsid w:val="00DB6B18"/>
    <w:rsid w:val="00DD05AD"/>
    <w:rsid w:val="00DD1A84"/>
    <w:rsid w:val="00DD6B0A"/>
    <w:rsid w:val="00DE0786"/>
    <w:rsid w:val="00DE5DBA"/>
    <w:rsid w:val="00E033E6"/>
    <w:rsid w:val="00E14DC0"/>
    <w:rsid w:val="00E21C48"/>
    <w:rsid w:val="00E27832"/>
    <w:rsid w:val="00E36403"/>
    <w:rsid w:val="00E36676"/>
    <w:rsid w:val="00E43A62"/>
    <w:rsid w:val="00E43D59"/>
    <w:rsid w:val="00E56C3B"/>
    <w:rsid w:val="00E57C17"/>
    <w:rsid w:val="00E60416"/>
    <w:rsid w:val="00E730CF"/>
    <w:rsid w:val="00E739B4"/>
    <w:rsid w:val="00EB68DA"/>
    <w:rsid w:val="00EC1ACF"/>
    <w:rsid w:val="00EC6055"/>
    <w:rsid w:val="00ED1BF8"/>
    <w:rsid w:val="00ED4E53"/>
    <w:rsid w:val="00EE16C6"/>
    <w:rsid w:val="00EF49C9"/>
    <w:rsid w:val="00F0010B"/>
    <w:rsid w:val="00F01756"/>
    <w:rsid w:val="00F02756"/>
    <w:rsid w:val="00F03378"/>
    <w:rsid w:val="00F23AAB"/>
    <w:rsid w:val="00F445FA"/>
    <w:rsid w:val="00F522BC"/>
    <w:rsid w:val="00F523A0"/>
    <w:rsid w:val="00F66826"/>
    <w:rsid w:val="00F73ADC"/>
    <w:rsid w:val="00F76093"/>
    <w:rsid w:val="00F80458"/>
    <w:rsid w:val="00F86CF3"/>
    <w:rsid w:val="00F930A7"/>
    <w:rsid w:val="00FB31DA"/>
    <w:rsid w:val="00FB6EF9"/>
    <w:rsid w:val="00FB7E62"/>
    <w:rsid w:val="00FD6CCB"/>
    <w:rsid w:val="00FE6E3F"/>
    <w:rsid w:val="00FF01A5"/>
    <w:rsid w:val="00FF4E2C"/>
    <w:rsid w:val="00FF7CB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5638B"/>
  <w15:docId w15:val="{F255E57C-BD4F-484E-A8B9-3D6038FEA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0E8"/>
    <w:pPr>
      <w:spacing w:before="100" w:beforeAutospacing="1" w:line="273" w:lineRule="auto"/>
    </w:pPr>
    <w:rPr>
      <w:rFonts w:ascii="Calibri" w:eastAsia="Times New Roman" w:hAnsi="Calibri" w:cs="Times New Roman"/>
    </w:rPr>
  </w:style>
  <w:style w:type="paragraph" w:styleId="Heading1">
    <w:name w:val="heading 1"/>
    <w:basedOn w:val="Normal"/>
    <w:link w:val="Heading1Char"/>
    <w:uiPriority w:val="9"/>
    <w:qFormat/>
    <w:rsid w:val="00A87560"/>
    <w:pPr>
      <w:spacing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FD6CCB"/>
    <w:pPr>
      <w:spacing w:after="0" w:line="240" w:lineRule="auto"/>
    </w:pPr>
  </w:style>
  <w:style w:type="character" w:customStyle="1" w:styleId="15">
    <w:name w:val="15"/>
    <w:basedOn w:val="DefaultParagraphFont"/>
    <w:rsid w:val="00FD6CCB"/>
    <w:rPr>
      <w:rFonts w:ascii="Times New Roman" w:hAnsi="Times New Roman" w:cs="Times New Roman" w:hint="default"/>
    </w:rPr>
  </w:style>
  <w:style w:type="character" w:customStyle="1" w:styleId="16">
    <w:name w:val="16"/>
    <w:basedOn w:val="DefaultParagraphFont"/>
    <w:rsid w:val="00FD6CCB"/>
    <w:rPr>
      <w:rFonts w:ascii="Times New Roman" w:hAnsi="Times New Roman" w:cs="Times New Roman" w:hint="default"/>
    </w:rPr>
  </w:style>
  <w:style w:type="character" w:customStyle="1" w:styleId="17">
    <w:name w:val="17"/>
    <w:basedOn w:val="DefaultParagraphFont"/>
    <w:rsid w:val="00FD6CCB"/>
    <w:rPr>
      <w:rFonts w:ascii="Times New Roman" w:hAnsi="Times New Roman" w:cs="Times New Roman" w:hint="default"/>
    </w:rPr>
  </w:style>
  <w:style w:type="paragraph" w:styleId="ListParagraph">
    <w:name w:val="List Paragraph"/>
    <w:basedOn w:val="Normal"/>
    <w:uiPriority w:val="34"/>
    <w:qFormat/>
    <w:rsid w:val="000E4154"/>
    <w:pPr>
      <w:ind w:left="720"/>
      <w:contextualSpacing/>
    </w:pPr>
  </w:style>
  <w:style w:type="character" w:styleId="Emphasis">
    <w:name w:val="Emphasis"/>
    <w:basedOn w:val="DefaultParagraphFont"/>
    <w:uiPriority w:val="20"/>
    <w:qFormat/>
    <w:rsid w:val="000D3F6A"/>
    <w:rPr>
      <w:i/>
      <w:iCs/>
    </w:rPr>
  </w:style>
  <w:style w:type="paragraph" w:styleId="Header">
    <w:name w:val="header"/>
    <w:basedOn w:val="Normal"/>
    <w:link w:val="HeaderChar"/>
    <w:uiPriority w:val="99"/>
    <w:unhideWhenUsed/>
    <w:rsid w:val="000D3F6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D3F6A"/>
    <w:rPr>
      <w:rFonts w:ascii="Calibri" w:eastAsia="Times New Roman" w:hAnsi="Calibri" w:cs="Times New Roman"/>
    </w:rPr>
  </w:style>
  <w:style w:type="paragraph" w:styleId="Footer">
    <w:name w:val="footer"/>
    <w:basedOn w:val="Normal"/>
    <w:link w:val="FooterChar"/>
    <w:uiPriority w:val="99"/>
    <w:unhideWhenUsed/>
    <w:rsid w:val="000D3F6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D3F6A"/>
    <w:rPr>
      <w:rFonts w:ascii="Calibri" w:eastAsia="Times New Roman" w:hAnsi="Calibri" w:cs="Times New Roman"/>
    </w:rPr>
  </w:style>
  <w:style w:type="character" w:styleId="Hyperlink">
    <w:name w:val="Hyperlink"/>
    <w:basedOn w:val="DefaultParagraphFont"/>
    <w:uiPriority w:val="99"/>
    <w:unhideWhenUsed/>
    <w:qFormat/>
    <w:rsid w:val="009011D3"/>
    <w:rPr>
      <w:color w:val="0000FF" w:themeColor="hyperlink"/>
      <w:u w:val="single"/>
    </w:rPr>
  </w:style>
  <w:style w:type="character" w:customStyle="1" w:styleId="html-italic">
    <w:name w:val="html-italic"/>
    <w:basedOn w:val="DefaultParagraphFont"/>
    <w:rsid w:val="00CE3DBC"/>
  </w:style>
  <w:style w:type="character" w:customStyle="1" w:styleId="hlfld-contribauthor">
    <w:name w:val="hlfld-contribauthor"/>
    <w:basedOn w:val="DefaultParagraphFont"/>
    <w:rsid w:val="005801A7"/>
  </w:style>
  <w:style w:type="character" w:customStyle="1" w:styleId="seriestitle">
    <w:name w:val="seriestitle"/>
    <w:basedOn w:val="DefaultParagraphFont"/>
    <w:rsid w:val="005801A7"/>
  </w:style>
  <w:style w:type="character" w:customStyle="1" w:styleId="doi">
    <w:name w:val="doi"/>
    <w:basedOn w:val="DefaultParagraphFont"/>
    <w:rsid w:val="005801A7"/>
  </w:style>
  <w:style w:type="character" w:customStyle="1" w:styleId="volume">
    <w:name w:val="volume"/>
    <w:basedOn w:val="DefaultParagraphFont"/>
    <w:rsid w:val="005801A7"/>
  </w:style>
  <w:style w:type="character" w:customStyle="1" w:styleId="page-range">
    <w:name w:val="page-range"/>
    <w:basedOn w:val="DefaultParagraphFont"/>
    <w:rsid w:val="005801A7"/>
  </w:style>
  <w:style w:type="character" w:customStyle="1" w:styleId="pub-date">
    <w:name w:val="pub-date"/>
    <w:basedOn w:val="DefaultParagraphFont"/>
    <w:rsid w:val="005801A7"/>
  </w:style>
  <w:style w:type="character" w:customStyle="1" w:styleId="red">
    <w:name w:val="red"/>
    <w:basedOn w:val="DefaultParagraphFont"/>
    <w:rsid w:val="007942A6"/>
  </w:style>
  <w:style w:type="character" w:customStyle="1" w:styleId="blue">
    <w:name w:val="blue"/>
    <w:basedOn w:val="DefaultParagraphFont"/>
    <w:rsid w:val="007942A6"/>
  </w:style>
  <w:style w:type="character" w:customStyle="1" w:styleId="sr-inner">
    <w:name w:val="sr-inner"/>
    <w:basedOn w:val="DefaultParagraphFont"/>
    <w:rsid w:val="007942A6"/>
  </w:style>
  <w:style w:type="character" w:customStyle="1" w:styleId="html-small-caps">
    <w:name w:val="html-small-caps"/>
    <w:basedOn w:val="DefaultParagraphFont"/>
    <w:rsid w:val="005A1D46"/>
  </w:style>
  <w:style w:type="character" w:customStyle="1" w:styleId="contentpbrsndwm">
    <w:name w:val="content_pbrsndwm"/>
    <w:basedOn w:val="DefaultParagraphFont"/>
    <w:rsid w:val="005A29C9"/>
  </w:style>
  <w:style w:type="character" w:customStyle="1" w:styleId="a">
    <w:name w:val="_"/>
    <w:basedOn w:val="DefaultParagraphFont"/>
    <w:rsid w:val="00175553"/>
  </w:style>
  <w:style w:type="character" w:customStyle="1" w:styleId="ff3">
    <w:name w:val="ff3"/>
    <w:basedOn w:val="DefaultParagraphFont"/>
    <w:rsid w:val="00E43A62"/>
  </w:style>
  <w:style w:type="character" w:customStyle="1" w:styleId="ff2">
    <w:name w:val="ff2"/>
    <w:basedOn w:val="DefaultParagraphFont"/>
    <w:rsid w:val="00E43A62"/>
  </w:style>
  <w:style w:type="character" w:customStyle="1" w:styleId="fc2">
    <w:name w:val="fc2"/>
    <w:basedOn w:val="DefaultParagraphFont"/>
    <w:rsid w:val="003C5742"/>
  </w:style>
  <w:style w:type="character" w:customStyle="1" w:styleId="fc0">
    <w:name w:val="fc0"/>
    <w:basedOn w:val="DefaultParagraphFont"/>
    <w:rsid w:val="003C5742"/>
  </w:style>
  <w:style w:type="character" w:customStyle="1" w:styleId="fc1">
    <w:name w:val="fc1"/>
    <w:basedOn w:val="DefaultParagraphFont"/>
    <w:rsid w:val="006C4C25"/>
  </w:style>
  <w:style w:type="character" w:customStyle="1" w:styleId="ws1d9">
    <w:name w:val="ws1d9"/>
    <w:basedOn w:val="DefaultParagraphFont"/>
    <w:rsid w:val="00A053FA"/>
  </w:style>
  <w:style w:type="character" w:customStyle="1" w:styleId="ff7">
    <w:name w:val="ff7"/>
    <w:basedOn w:val="DefaultParagraphFont"/>
    <w:rsid w:val="00667F0E"/>
  </w:style>
  <w:style w:type="character" w:customStyle="1" w:styleId="ws243">
    <w:name w:val="ws243"/>
    <w:basedOn w:val="DefaultParagraphFont"/>
    <w:rsid w:val="00667F0E"/>
  </w:style>
  <w:style w:type="character" w:customStyle="1" w:styleId="ws24b">
    <w:name w:val="ws24b"/>
    <w:basedOn w:val="DefaultParagraphFont"/>
    <w:rsid w:val="00667F0E"/>
  </w:style>
  <w:style w:type="character" w:styleId="Strong">
    <w:name w:val="Strong"/>
    <w:basedOn w:val="DefaultParagraphFont"/>
    <w:uiPriority w:val="22"/>
    <w:qFormat/>
    <w:rsid w:val="0065605D"/>
    <w:rPr>
      <w:b/>
      <w:bCs/>
    </w:rPr>
  </w:style>
  <w:style w:type="character" w:customStyle="1" w:styleId="Heading1Char">
    <w:name w:val="Heading 1 Char"/>
    <w:basedOn w:val="DefaultParagraphFont"/>
    <w:link w:val="Heading1"/>
    <w:uiPriority w:val="9"/>
    <w:rsid w:val="00A8756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A87560"/>
  </w:style>
  <w:style w:type="table" w:styleId="TableGrid">
    <w:name w:val="Table Grid"/>
    <w:basedOn w:val="TableNormal"/>
    <w:uiPriority w:val="59"/>
    <w:rsid w:val="00A070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f5">
    <w:name w:val="ff5"/>
    <w:basedOn w:val="DefaultParagraphFont"/>
    <w:rsid w:val="00B45561"/>
  </w:style>
  <w:style w:type="character" w:customStyle="1" w:styleId="ff6">
    <w:name w:val="ff6"/>
    <w:basedOn w:val="DefaultParagraphFont"/>
    <w:rsid w:val="00B45561"/>
  </w:style>
  <w:style w:type="character" w:customStyle="1" w:styleId="ws15">
    <w:name w:val="ws15"/>
    <w:basedOn w:val="DefaultParagraphFont"/>
    <w:rsid w:val="00B45561"/>
  </w:style>
  <w:style w:type="paragraph" w:styleId="NormalWeb">
    <w:name w:val="Normal (Web)"/>
    <w:basedOn w:val="Normal"/>
    <w:uiPriority w:val="99"/>
    <w:semiHidden/>
    <w:unhideWhenUsed/>
    <w:rsid w:val="00510519"/>
    <w:pPr>
      <w:spacing w:after="100" w:afterAutospacing="1" w:line="240" w:lineRule="auto"/>
    </w:pPr>
    <w:rPr>
      <w:rFonts w:ascii="Times New Roman" w:hAnsi="Times New Roman"/>
      <w:sz w:val="24"/>
      <w:szCs w:val="24"/>
    </w:rPr>
  </w:style>
  <w:style w:type="character" w:customStyle="1" w:styleId="cursor-pointer">
    <w:name w:val="cursor-pointer"/>
    <w:basedOn w:val="DefaultParagraphFont"/>
    <w:rsid w:val="002C5839"/>
  </w:style>
  <w:style w:type="paragraph" w:customStyle="1" w:styleId="ReferHead">
    <w:name w:val="Refer Head"/>
    <w:basedOn w:val="Normal"/>
    <w:rsid w:val="00E57C17"/>
    <w:pPr>
      <w:keepNext/>
      <w:spacing w:before="0" w:beforeAutospacing="0" w:after="240" w:line="240" w:lineRule="auto"/>
    </w:pPr>
    <w:rPr>
      <w:rFonts w:ascii="Helvetica" w:hAnsi="Helvetica"/>
      <w:b/>
      <w:caps/>
      <w:szCs w:val="20"/>
    </w:rPr>
  </w:style>
  <w:style w:type="paragraph" w:customStyle="1" w:styleId="Default">
    <w:name w:val="Default"/>
    <w:rsid w:val="00E57C17"/>
    <w:pPr>
      <w:autoSpaceDE w:val="0"/>
      <w:autoSpaceDN w:val="0"/>
      <w:adjustRightInd w:val="0"/>
      <w:spacing w:after="0" w:line="240" w:lineRule="auto"/>
    </w:pPr>
    <w:rPr>
      <w:rFonts w:ascii="Arial" w:eastAsiaTheme="minorEastAsia" w:hAnsi="Arial" w:cs="Arial"/>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8574">
      <w:bodyDiv w:val="1"/>
      <w:marLeft w:val="0"/>
      <w:marRight w:val="0"/>
      <w:marTop w:val="0"/>
      <w:marBottom w:val="0"/>
      <w:divBdr>
        <w:top w:val="none" w:sz="0" w:space="0" w:color="auto"/>
        <w:left w:val="none" w:sz="0" w:space="0" w:color="auto"/>
        <w:bottom w:val="none" w:sz="0" w:space="0" w:color="auto"/>
        <w:right w:val="none" w:sz="0" w:space="0" w:color="auto"/>
      </w:divBdr>
    </w:div>
    <w:div w:id="115567985">
      <w:bodyDiv w:val="1"/>
      <w:marLeft w:val="0"/>
      <w:marRight w:val="0"/>
      <w:marTop w:val="0"/>
      <w:marBottom w:val="0"/>
      <w:divBdr>
        <w:top w:val="none" w:sz="0" w:space="0" w:color="auto"/>
        <w:left w:val="none" w:sz="0" w:space="0" w:color="auto"/>
        <w:bottom w:val="none" w:sz="0" w:space="0" w:color="auto"/>
        <w:right w:val="none" w:sz="0" w:space="0" w:color="auto"/>
      </w:divBdr>
    </w:div>
    <w:div w:id="124391979">
      <w:bodyDiv w:val="1"/>
      <w:marLeft w:val="0"/>
      <w:marRight w:val="0"/>
      <w:marTop w:val="0"/>
      <w:marBottom w:val="0"/>
      <w:divBdr>
        <w:top w:val="none" w:sz="0" w:space="0" w:color="auto"/>
        <w:left w:val="none" w:sz="0" w:space="0" w:color="auto"/>
        <w:bottom w:val="none" w:sz="0" w:space="0" w:color="auto"/>
        <w:right w:val="none" w:sz="0" w:space="0" w:color="auto"/>
      </w:divBdr>
    </w:div>
    <w:div w:id="128717254">
      <w:bodyDiv w:val="1"/>
      <w:marLeft w:val="0"/>
      <w:marRight w:val="0"/>
      <w:marTop w:val="0"/>
      <w:marBottom w:val="0"/>
      <w:divBdr>
        <w:top w:val="none" w:sz="0" w:space="0" w:color="auto"/>
        <w:left w:val="none" w:sz="0" w:space="0" w:color="auto"/>
        <w:bottom w:val="none" w:sz="0" w:space="0" w:color="auto"/>
        <w:right w:val="none" w:sz="0" w:space="0" w:color="auto"/>
      </w:divBdr>
      <w:divsChild>
        <w:div w:id="954480020">
          <w:marLeft w:val="0"/>
          <w:marRight w:val="0"/>
          <w:marTop w:val="0"/>
          <w:marBottom w:val="0"/>
          <w:divBdr>
            <w:top w:val="none" w:sz="0" w:space="0" w:color="auto"/>
            <w:left w:val="none" w:sz="0" w:space="0" w:color="auto"/>
            <w:bottom w:val="none" w:sz="0" w:space="0" w:color="auto"/>
            <w:right w:val="none" w:sz="0" w:space="0" w:color="auto"/>
          </w:divBdr>
          <w:divsChild>
            <w:div w:id="7094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7340">
      <w:bodyDiv w:val="1"/>
      <w:marLeft w:val="0"/>
      <w:marRight w:val="0"/>
      <w:marTop w:val="0"/>
      <w:marBottom w:val="0"/>
      <w:divBdr>
        <w:top w:val="none" w:sz="0" w:space="0" w:color="auto"/>
        <w:left w:val="none" w:sz="0" w:space="0" w:color="auto"/>
        <w:bottom w:val="none" w:sz="0" w:space="0" w:color="auto"/>
        <w:right w:val="none" w:sz="0" w:space="0" w:color="auto"/>
      </w:divBdr>
    </w:div>
    <w:div w:id="224729738">
      <w:bodyDiv w:val="1"/>
      <w:marLeft w:val="0"/>
      <w:marRight w:val="0"/>
      <w:marTop w:val="0"/>
      <w:marBottom w:val="0"/>
      <w:divBdr>
        <w:top w:val="none" w:sz="0" w:space="0" w:color="auto"/>
        <w:left w:val="none" w:sz="0" w:space="0" w:color="auto"/>
        <w:bottom w:val="none" w:sz="0" w:space="0" w:color="auto"/>
        <w:right w:val="none" w:sz="0" w:space="0" w:color="auto"/>
      </w:divBdr>
    </w:div>
    <w:div w:id="243223355">
      <w:bodyDiv w:val="1"/>
      <w:marLeft w:val="0"/>
      <w:marRight w:val="0"/>
      <w:marTop w:val="0"/>
      <w:marBottom w:val="0"/>
      <w:divBdr>
        <w:top w:val="none" w:sz="0" w:space="0" w:color="auto"/>
        <w:left w:val="none" w:sz="0" w:space="0" w:color="auto"/>
        <w:bottom w:val="none" w:sz="0" w:space="0" w:color="auto"/>
        <w:right w:val="none" w:sz="0" w:space="0" w:color="auto"/>
      </w:divBdr>
    </w:div>
    <w:div w:id="263809283">
      <w:bodyDiv w:val="1"/>
      <w:marLeft w:val="0"/>
      <w:marRight w:val="0"/>
      <w:marTop w:val="0"/>
      <w:marBottom w:val="0"/>
      <w:divBdr>
        <w:top w:val="none" w:sz="0" w:space="0" w:color="auto"/>
        <w:left w:val="none" w:sz="0" w:space="0" w:color="auto"/>
        <w:bottom w:val="none" w:sz="0" w:space="0" w:color="auto"/>
        <w:right w:val="none" w:sz="0" w:space="0" w:color="auto"/>
      </w:divBdr>
    </w:div>
    <w:div w:id="277834809">
      <w:bodyDiv w:val="1"/>
      <w:marLeft w:val="0"/>
      <w:marRight w:val="0"/>
      <w:marTop w:val="0"/>
      <w:marBottom w:val="0"/>
      <w:divBdr>
        <w:top w:val="none" w:sz="0" w:space="0" w:color="auto"/>
        <w:left w:val="none" w:sz="0" w:space="0" w:color="auto"/>
        <w:bottom w:val="none" w:sz="0" w:space="0" w:color="auto"/>
        <w:right w:val="none" w:sz="0" w:space="0" w:color="auto"/>
      </w:divBdr>
    </w:div>
    <w:div w:id="291132347">
      <w:bodyDiv w:val="1"/>
      <w:marLeft w:val="0"/>
      <w:marRight w:val="0"/>
      <w:marTop w:val="0"/>
      <w:marBottom w:val="0"/>
      <w:divBdr>
        <w:top w:val="none" w:sz="0" w:space="0" w:color="auto"/>
        <w:left w:val="none" w:sz="0" w:space="0" w:color="auto"/>
        <w:bottom w:val="none" w:sz="0" w:space="0" w:color="auto"/>
        <w:right w:val="none" w:sz="0" w:space="0" w:color="auto"/>
      </w:divBdr>
    </w:div>
    <w:div w:id="299069904">
      <w:bodyDiv w:val="1"/>
      <w:marLeft w:val="0"/>
      <w:marRight w:val="0"/>
      <w:marTop w:val="0"/>
      <w:marBottom w:val="0"/>
      <w:divBdr>
        <w:top w:val="none" w:sz="0" w:space="0" w:color="auto"/>
        <w:left w:val="none" w:sz="0" w:space="0" w:color="auto"/>
        <w:bottom w:val="none" w:sz="0" w:space="0" w:color="auto"/>
        <w:right w:val="none" w:sz="0" w:space="0" w:color="auto"/>
      </w:divBdr>
    </w:div>
    <w:div w:id="307438407">
      <w:bodyDiv w:val="1"/>
      <w:marLeft w:val="0"/>
      <w:marRight w:val="0"/>
      <w:marTop w:val="0"/>
      <w:marBottom w:val="0"/>
      <w:divBdr>
        <w:top w:val="none" w:sz="0" w:space="0" w:color="auto"/>
        <w:left w:val="none" w:sz="0" w:space="0" w:color="auto"/>
        <w:bottom w:val="none" w:sz="0" w:space="0" w:color="auto"/>
        <w:right w:val="none" w:sz="0" w:space="0" w:color="auto"/>
      </w:divBdr>
    </w:div>
    <w:div w:id="310600785">
      <w:bodyDiv w:val="1"/>
      <w:marLeft w:val="0"/>
      <w:marRight w:val="0"/>
      <w:marTop w:val="0"/>
      <w:marBottom w:val="0"/>
      <w:divBdr>
        <w:top w:val="none" w:sz="0" w:space="0" w:color="auto"/>
        <w:left w:val="none" w:sz="0" w:space="0" w:color="auto"/>
        <w:bottom w:val="none" w:sz="0" w:space="0" w:color="auto"/>
        <w:right w:val="none" w:sz="0" w:space="0" w:color="auto"/>
      </w:divBdr>
    </w:div>
    <w:div w:id="337460843">
      <w:bodyDiv w:val="1"/>
      <w:marLeft w:val="0"/>
      <w:marRight w:val="0"/>
      <w:marTop w:val="0"/>
      <w:marBottom w:val="0"/>
      <w:divBdr>
        <w:top w:val="none" w:sz="0" w:space="0" w:color="auto"/>
        <w:left w:val="none" w:sz="0" w:space="0" w:color="auto"/>
        <w:bottom w:val="none" w:sz="0" w:space="0" w:color="auto"/>
        <w:right w:val="none" w:sz="0" w:space="0" w:color="auto"/>
      </w:divBdr>
    </w:div>
    <w:div w:id="380327671">
      <w:bodyDiv w:val="1"/>
      <w:marLeft w:val="0"/>
      <w:marRight w:val="0"/>
      <w:marTop w:val="0"/>
      <w:marBottom w:val="0"/>
      <w:divBdr>
        <w:top w:val="none" w:sz="0" w:space="0" w:color="auto"/>
        <w:left w:val="none" w:sz="0" w:space="0" w:color="auto"/>
        <w:bottom w:val="none" w:sz="0" w:space="0" w:color="auto"/>
        <w:right w:val="none" w:sz="0" w:space="0" w:color="auto"/>
      </w:divBdr>
    </w:div>
    <w:div w:id="413088855">
      <w:bodyDiv w:val="1"/>
      <w:marLeft w:val="0"/>
      <w:marRight w:val="0"/>
      <w:marTop w:val="0"/>
      <w:marBottom w:val="0"/>
      <w:divBdr>
        <w:top w:val="none" w:sz="0" w:space="0" w:color="auto"/>
        <w:left w:val="none" w:sz="0" w:space="0" w:color="auto"/>
        <w:bottom w:val="none" w:sz="0" w:space="0" w:color="auto"/>
        <w:right w:val="none" w:sz="0" w:space="0" w:color="auto"/>
      </w:divBdr>
      <w:divsChild>
        <w:div w:id="1765301992">
          <w:marLeft w:val="0"/>
          <w:marRight w:val="0"/>
          <w:marTop w:val="0"/>
          <w:marBottom w:val="0"/>
          <w:divBdr>
            <w:top w:val="none" w:sz="0" w:space="0" w:color="auto"/>
            <w:left w:val="none" w:sz="0" w:space="0" w:color="auto"/>
            <w:bottom w:val="none" w:sz="0" w:space="0" w:color="auto"/>
            <w:right w:val="none" w:sz="0" w:space="0" w:color="auto"/>
          </w:divBdr>
          <w:divsChild>
            <w:div w:id="411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2471">
      <w:bodyDiv w:val="1"/>
      <w:marLeft w:val="0"/>
      <w:marRight w:val="0"/>
      <w:marTop w:val="0"/>
      <w:marBottom w:val="0"/>
      <w:divBdr>
        <w:top w:val="none" w:sz="0" w:space="0" w:color="auto"/>
        <w:left w:val="none" w:sz="0" w:space="0" w:color="auto"/>
        <w:bottom w:val="none" w:sz="0" w:space="0" w:color="auto"/>
        <w:right w:val="none" w:sz="0" w:space="0" w:color="auto"/>
      </w:divBdr>
    </w:div>
    <w:div w:id="441650041">
      <w:bodyDiv w:val="1"/>
      <w:marLeft w:val="0"/>
      <w:marRight w:val="0"/>
      <w:marTop w:val="0"/>
      <w:marBottom w:val="0"/>
      <w:divBdr>
        <w:top w:val="none" w:sz="0" w:space="0" w:color="auto"/>
        <w:left w:val="none" w:sz="0" w:space="0" w:color="auto"/>
        <w:bottom w:val="none" w:sz="0" w:space="0" w:color="auto"/>
        <w:right w:val="none" w:sz="0" w:space="0" w:color="auto"/>
      </w:divBdr>
    </w:div>
    <w:div w:id="451284905">
      <w:bodyDiv w:val="1"/>
      <w:marLeft w:val="0"/>
      <w:marRight w:val="0"/>
      <w:marTop w:val="0"/>
      <w:marBottom w:val="0"/>
      <w:divBdr>
        <w:top w:val="none" w:sz="0" w:space="0" w:color="auto"/>
        <w:left w:val="none" w:sz="0" w:space="0" w:color="auto"/>
        <w:bottom w:val="none" w:sz="0" w:space="0" w:color="auto"/>
        <w:right w:val="none" w:sz="0" w:space="0" w:color="auto"/>
      </w:divBdr>
    </w:div>
    <w:div w:id="500896698">
      <w:bodyDiv w:val="1"/>
      <w:marLeft w:val="0"/>
      <w:marRight w:val="0"/>
      <w:marTop w:val="0"/>
      <w:marBottom w:val="0"/>
      <w:divBdr>
        <w:top w:val="none" w:sz="0" w:space="0" w:color="auto"/>
        <w:left w:val="none" w:sz="0" w:space="0" w:color="auto"/>
        <w:bottom w:val="none" w:sz="0" w:space="0" w:color="auto"/>
        <w:right w:val="none" w:sz="0" w:space="0" w:color="auto"/>
      </w:divBdr>
    </w:div>
    <w:div w:id="507253852">
      <w:bodyDiv w:val="1"/>
      <w:marLeft w:val="0"/>
      <w:marRight w:val="0"/>
      <w:marTop w:val="0"/>
      <w:marBottom w:val="0"/>
      <w:divBdr>
        <w:top w:val="none" w:sz="0" w:space="0" w:color="auto"/>
        <w:left w:val="none" w:sz="0" w:space="0" w:color="auto"/>
        <w:bottom w:val="none" w:sz="0" w:space="0" w:color="auto"/>
        <w:right w:val="none" w:sz="0" w:space="0" w:color="auto"/>
      </w:divBdr>
    </w:div>
    <w:div w:id="520703057">
      <w:bodyDiv w:val="1"/>
      <w:marLeft w:val="0"/>
      <w:marRight w:val="0"/>
      <w:marTop w:val="0"/>
      <w:marBottom w:val="0"/>
      <w:divBdr>
        <w:top w:val="none" w:sz="0" w:space="0" w:color="auto"/>
        <w:left w:val="none" w:sz="0" w:space="0" w:color="auto"/>
        <w:bottom w:val="none" w:sz="0" w:space="0" w:color="auto"/>
        <w:right w:val="none" w:sz="0" w:space="0" w:color="auto"/>
      </w:divBdr>
    </w:div>
    <w:div w:id="540751726">
      <w:bodyDiv w:val="1"/>
      <w:marLeft w:val="0"/>
      <w:marRight w:val="0"/>
      <w:marTop w:val="0"/>
      <w:marBottom w:val="0"/>
      <w:divBdr>
        <w:top w:val="none" w:sz="0" w:space="0" w:color="auto"/>
        <w:left w:val="none" w:sz="0" w:space="0" w:color="auto"/>
        <w:bottom w:val="none" w:sz="0" w:space="0" w:color="auto"/>
        <w:right w:val="none" w:sz="0" w:space="0" w:color="auto"/>
      </w:divBdr>
    </w:div>
    <w:div w:id="555043206">
      <w:bodyDiv w:val="1"/>
      <w:marLeft w:val="0"/>
      <w:marRight w:val="0"/>
      <w:marTop w:val="0"/>
      <w:marBottom w:val="0"/>
      <w:divBdr>
        <w:top w:val="none" w:sz="0" w:space="0" w:color="auto"/>
        <w:left w:val="none" w:sz="0" w:space="0" w:color="auto"/>
        <w:bottom w:val="none" w:sz="0" w:space="0" w:color="auto"/>
        <w:right w:val="none" w:sz="0" w:space="0" w:color="auto"/>
      </w:divBdr>
    </w:div>
    <w:div w:id="558441241">
      <w:bodyDiv w:val="1"/>
      <w:marLeft w:val="0"/>
      <w:marRight w:val="0"/>
      <w:marTop w:val="0"/>
      <w:marBottom w:val="0"/>
      <w:divBdr>
        <w:top w:val="none" w:sz="0" w:space="0" w:color="auto"/>
        <w:left w:val="none" w:sz="0" w:space="0" w:color="auto"/>
        <w:bottom w:val="none" w:sz="0" w:space="0" w:color="auto"/>
        <w:right w:val="none" w:sz="0" w:space="0" w:color="auto"/>
      </w:divBdr>
    </w:div>
    <w:div w:id="561870634">
      <w:bodyDiv w:val="1"/>
      <w:marLeft w:val="0"/>
      <w:marRight w:val="0"/>
      <w:marTop w:val="0"/>
      <w:marBottom w:val="0"/>
      <w:divBdr>
        <w:top w:val="none" w:sz="0" w:space="0" w:color="auto"/>
        <w:left w:val="none" w:sz="0" w:space="0" w:color="auto"/>
        <w:bottom w:val="none" w:sz="0" w:space="0" w:color="auto"/>
        <w:right w:val="none" w:sz="0" w:space="0" w:color="auto"/>
      </w:divBdr>
    </w:div>
    <w:div w:id="570775529">
      <w:bodyDiv w:val="1"/>
      <w:marLeft w:val="0"/>
      <w:marRight w:val="0"/>
      <w:marTop w:val="0"/>
      <w:marBottom w:val="0"/>
      <w:divBdr>
        <w:top w:val="none" w:sz="0" w:space="0" w:color="auto"/>
        <w:left w:val="none" w:sz="0" w:space="0" w:color="auto"/>
        <w:bottom w:val="none" w:sz="0" w:space="0" w:color="auto"/>
        <w:right w:val="none" w:sz="0" w:space="0" w:color="auto"/>
      </w:divBdr>
    </w:div>
    <w:div w:id="573901054">
      <w:bodyDiv w:val="1"/>
      <w:marLeft w:val="0"/>
      <w:marRight w:val="0"/>
      <w:marTop w:val="0"/>
      <w:marBottom w:val="0"/>
      <w:divBdr>
        <w:top w:val="none" w:sz="0" w:space="0" w:color="auto"/>
        <w:left w:val="none" w:sz="0" w:space="0" w:color="auto"/>
        <w:bottom w:val="none" w:sz="0" w:space="0" w:color="auto"/>
        <w:right w:val="none" w:sz="0" w:space="0" w:color="auto"/>
      </w:divBdr>
    </w:div>
    <w:div w:id="590047948">
      <w:bodyDiv w:val="1"/>
      <w:marLeft w:val="0"/>
      <w:marRight w:val="0"/>
      <w:marTop w:val="0"/>
      <w:marBottom w:val="0"/>
      <w:divBdr>
        <w:top w:val="none" w:sz="0" w:space="0" w:color="auto"/>
        <w:left w:val="none" w:sz="0" w:space="0" w:color="auto"/>
        <w:bottom w:val="none" w:sz="0" w:space="0" w:color="auto"/>
        <w:right w:val="none" w:sz="0" w:space="0" w:color="auto"/>
      </w:divBdr>
      <w:divsChild>
        <w:div w:id="601180389">
          <w:marLeft w:val="0"/>
          <w:marRight w:val="0"/>
          <w:marTop w:val="0"/>
          <w:marBottom w:val="0"/>
          <w:divBdr>
            <w:top w:val="none" w:sz="0" w:space="0" w:color="auto"/>
            <w:left w:val="none" w:sz="0" w:space="0" w:color="auto"/>
            <w:bottom w:val="none" w:sz="0" w:space="0" w:color="auto"/>
            <w:right w:val="none" w:sz="0" w:space="0" w:color="auto"/>
          </w:divBdr>
          <w:divsChild>
            <w:div w:id="16497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39303">
      <w:bodyDiv w:val="1"/>
      <w:marLeft w:val="0"/>
      <w:marRight w:val="0"/>
      <w:marTop w:val="0"/>
      <w:marBottom w:val="0"/>
      <w:divBdr>
        <w:top w:val="none" w:sz="0" w:space="0" w:color="auto"/>
        <w:left w:val="none" w:sz="0" w:space="0" w:color="auto"/>
        <w:bottom w:val="none" w:sz="0" w:space="0" w:color="auto"/>
        <w:right w:val="none" w:sz="0" w:space="0" w:color="auto"/>
      </w:divBdr>
    </w:div>
    <w:div w:id="602106193">
      <w:bodyDiv w:val="1"/>
      <w:marLeft w:val="0"/>
      <w:marRight w:val="0"/>
      <w:marTop w:val="0"/>
      <w:marBottom w:val="0"/>
      <w:divBdr>
        <w:top w:val="none" w:sz="0" w:space="0" w:color="auto"/>
        <w:left w:val="none" w:sz="0" w:space="0" w:color="auto"/>
        <w:bottom w:val="none" w:sz="0" w:space="0" w:color="auto"/>
        <w:right w:val="none" w:sz="0" w:space="0" w:color="auto"/>
      </w:divBdr>
    </w:div>
    <w:div w:id="606548134">
      <w:bodyDiv w:val="1"/>
      <w:marLeft w:val="0"/>
      <w:marRight w:val="0"/>
      <w:marTop w:val="0"/>
      <w:marBottom w:val="0"/>
      <w:divBdr>
        <w:top w:val="none" w:sz="0" w:space="0" w:color="auto"/>
        <w:left w:val="none" w:sz="0" w:space="0" w:color="auto"/>
        <w:bottom w:val="none" w:sz="0" w:space="0" w:color="auto"/>
        <w:right w:val="none" w:sz="0" w:space="0" w:color="auto"/>
      </w:divBdr>
    </w:div>
    <w:div w:id="616645463">
      <w:bodyDiv w:val="1"/>
      <w:marLeft w:val="0"/>
      <w:marRight w:val="0"/>
      <w:marTop w:val="0"/>
      <w:marBottom w:val="0"/>
      <w:divBdr>
        <w:top w:val="none" w:sz="0" w:space="0" w:color="auto"/>
        <w:left w:val="none" w:sz="0" w:space="0" w:color="auto"/>
        <w:bottom w:val="none" w:sz="0" w:space="0" w:color="auto"/>
        <w:right w:val="none" w:sz="0" w:space="0" w:color="auto"/>
      </w:divBdr>
    </w:div>
    <w:div w:id="622661222">
      <w:bodyDiv w:val="1"/>
      <w:marLeft w:val="0"/>
      <w:marRight w:val="0"/>
      <w:marTop w:val="0"/>
      <w:marBottom w:val="0"/>
      <w:divBdr>
        <w:top w:val="none" w:sz="0" w:space="0" w:color="auto"/>
        <w:left w:val="none" w:sz="0" w:space="0" w:color="auto"/>
        <w:bottom w:val="none" w:sz="0" w:space="0" w:color="auto"/>
        <w:right w:val="none" w:sz="0" w:space="0" w:color="auto"/>
      </w:divBdr>
    </w:div>
    <w:div w:id="645941000">
      <w:bodyDiv w:val="1"/>
      <w:marLeft w:val="0"/>
      <w:marRight w:val="0"/>
      <w:marTop w:val="0"/>
      <w:marBottom w:val="0"/>
      <w:divBdr>
        <w:top w:val="none" w:sz="0" w:space="0" w:color="auto"/>
        <w:left w:val="none" w:sz="0" w:space="0" w:color="auto"/>
        <w:bottom w:val="none" w:sz="0" w:space="0" w:color="auto"/>
        <w:right w:val="none" w:sz="0" w:space="0" w:color="auto"/>
      </w:divBdr>
    </w:div>
    <w:div w:id="675890585">
      <w:bodyDiv w:val="1"/>
      <w:marLeft w:val="0"/>
      <w:marRight w:val="0"/>
      <w:marTop w:val="0"/>
      <w:marBottom w:val="0"/>
      <w:divBdr>
        <w:top w:val="none" w:sz="0" w:space="0" w:color="auto"/>
        <w:left w:val="none" w:sz="0" w:space="0" w:color="auto"/>
        <w:bottom w:val="none" w:sz="0" w:space="0" w:color="auto"/>
        <w:right w:val="none" w:sz="0" w:space="0" w:color="auto"/>
      </w:divBdr>
    </w:div>
    <w:div w:id="696662996">
      <w:bodyDiv w:val="1"/>
      <w:marLeft w:val="0"/>
      <w:marRight w:val="0"/>
      <w:marTop w:val="0"/>
      <w:marBottom w:val="0"/>
      <w:divBdr>
        <w:top w:val="none" w:sz="0" w:space="0" w:color="auto"/>
        <w:left w:val="none" w:sz="0" w:space="0" w:color="auto"/>
        <w:bottom w:val="none" w:sz="0" w:space="0" w:color="auto"/>
        <w:right w:val="none" w:sz="0" w:space="0" w:color="auto"/>
      </w:divBdr>
    </w:div>
    <w:div w:id="727534176">
      <w:bodyDiv w:val="1"/>
      <w:marLeft w:val="0"/>
      <w:marRight w:val="0"/>
      <w:marTop w:val="0"/>
      <w:marBottom w:val="0"/>
      <w:divBdr>
        <w:top w:val="none" w:sz="0" w:space="0" w:color="auto"/>
        <w:left w:val="none" w:sz="0" w:space="0" w:color="auto"/>
        <w:bottom w:val="none" w:sz="0" w:space="0" w:color="auto"/>
        <w:right w:val="none" w:sz="0" w:space="0" w:color="auto"/>
      </w:divBdr>
    </w:div>
    <w:div w:id="730662664">
      <w:bodyDiv w:val="1"/>
      <w:marLeft w:val="0"/>
      <w:marRight w:val="0"/>
      <w:marTop w:val="0"/>
      <w:marBottom w:val="0"/>
      <w:divBdr>
        <w:top w:val="none" w:sz="0" w:space="0" w:color="auto"/>
        <w:left w:val="none" w:sz="0" w:space="0" w:color="auto"/>
        <w:bottom w:val="none" w:sz="0" w:space="0" w:color="auto"/>
        <w:right w:val="none" w:sz="0" w:space="0" w:color="auto"/>
      </w:divBdr>
    </w:div>
    <w:div w:id="763844828">
      <w:bodyDiv w:val="1"/>
      <w:marLeft w:val="0"/>
      <w:marRight w:val="0"/>
      <w:marTop w:val="0"/>
      <w:marBottom w:val="0"/>
      <w:divBdr>
        <w:top w:val="none" w:sz="0" w:space="0" w:color="auto"/>
        <w:left w:val="none" w:sz="0" w:space="0" w:color="auto"/>
        <w:bottom w:val="none" w:sz="0" w:space="0" w:color="auto"/>
        <w:right w:val="none" w:sz="0" w:space="0" w:color="auto"/>
      </w:divBdr>
      <w:divsChild>
        <w:div w:id="139730282">
          <w:marLeft w:val="0"/>
          <w:marRight w:val="0"/>
          <w:marTop w:val="0"/>
          <w:marBottom w:val="0"/>
          <w:divBdr>
            <w:top w:val="none" w:sz="0" w:space="0" w:color="auto"/>
            <w:left w:val="none" w:sz="0" w:space="0" w:color="auto"/>
            <w:bottom w:val="none" w:sz="0" w:space="0" w:color="auto"/>
            <w:right w:val="none" w:sz="0" w:space="0" w:color="auto"/>
          </w:divBdr>
        </w:div>
        <w:div w:id="1899170227">
          <w:marLeft w:val="0"/>
          <w:marRight w:val="0"/>
          <w:marTop w:val="0"/>
          <w:marBottom w:val="0"/>
          <w:divBdr>
            <w:top w:val="none" w:sz="0" w:space="0" w:color="auto"/>
            <w:left w:val="none" w:sz="0" w:space="0" w:color="auto"/>
            <w:bottom w:val="none" w:sz="0" w:space="0" w:color="auto"/>
            <w:right w:val="none" w:sz="0" w:space="0" w:color="auto"/>
          </w:divBdr>
        </w:div>
      </w:divsChild>
    </w:div>
    <w:div w:id="770399596">
      <w:bodyDiv w:val="1"/>
      <w:marLeft w:val="0"/>
      <w:marRight w:val="0"/>
      <w:marTop w:val="0"/>
      <w:marBottom w:val="0"/>
      <w:divBdr>
        <w:top w:val="none" w:sz="0" w:space="0" w:color="auto"/>
        <w:left w:val="none" w:sz="0" w:space="0" w:color="auto"/>
        <w:bottom w:val="none" w:sz="0" w:space="0" w:color="auto"/>
        <w:right w:val="none" w:sz="0" w:space="0" w:color="auto"/>
      </w:divBdr>
    </w:div>
    <w:div w:id="778987571">
      <w:bodyDiv w:val="1"/>
      <w:marLeft w:val="0"/>
      <w:marRight w:val="0"/>
      <w:marTop w:val="0"/>
      <w:marBottom w:val="0"/>
      <w:divBdr>
        <w:top w:val="none" w:sz="0" w:space="0" w:color="auto"/>
        <w:left w:val="none" w:sz="0" w:space="0" w:color="auto"/>
        <w:bottom w:val="none" w:sz="0" w:space="0" w:color="auto"/>
        <w:right w:val="none" w:sz="0" w:space="0" w:color="auto"/>
      </w:divBdr>
    </w:div>
    <w:div w:id="779572821">
      <w:bodyDiv w:val="1"/>
      <w:marLeft w:val="0"/>
      <w:marRight w:val="0"/>
      <w:marTop w:val="0"/>
      <w:marBottom w:val="0"/>
      <w:divBdr>
        <w:top w:val="none" w:sz="0" w:space="0" w:color="auto"/>
        <w:left w:val="none" w:sz="0" w:space="0" w:color="auto"/>
        <w:bottom w:val="none" w:sz="0" w:space="0" w:color="auto"/>
        <w:right w:val="none" w:sz="0" w:space="0" w:color="auto"/>
      </w:divBdr>
    </w:div>
    <w:div w:id="784886694">
      <w:bodyDiv w:val="1"/>
      <w:marLeft w:val="0"/>
      <w:marRight w:val="0"/>
      <w:marTop w:val="0"/>
      <w:marBottom w:val="0"/>
      <w:divBdr>
        <w:top w:val="none" w:sz="0" w:space="0" w:color="auto"/>
        <w:left w:val="none" w:sz="0" w:space="0" w:color="auto"/>
        <w:bottom w:val="none" w:sz="0" w:space="0" w:color="auto"/>
        <w:right w:val="none" w:sz="0" w:space="0" w:color="auto"/>
      </w:divBdr>
    </w:div>
    <w:div w:id="816990494">
      <w:bodyDiv w:val="1"/>
      <w:marLeft w:val="0"/>
      <w:marRight w:val="0"/>
      <w:marTop w:val="0"/>
      <w:marBottom w:val="0"/>
      <w:divBdr>
        <w:top w:val="none" w:sz="0" w:space="0" w:color="auto"/>
        <w:left w:val="none" w:sz="0" w:space="0" w:color="auto"/>
        <w:bottom w:val="none" w:sz="0" w:space="0" w:color="auto"/>
        <w:right w:val="none" w:sz="0" w:space="0" w:color="auto"/>
      </w:divBdr>
    </w:div>
    <w:div w:id="859709527">
      <w:bodyDiv w:val="1"/>
      <w:marLeft w:val="0"/>
      <w:marRight w:val="0"/>
      <w:marTop w:val="0"/>
      <w:marBottom w:val="0"/>
      <w:divBdr>
        <w:top w:val="none" w:sz="0" w:space="0" w:color="auto"/>
        <w:left w:val="none" w:sz="0" w:space="0" w:color="auto"/>
        <w:bottom w:val="none" w:sz="0" w:space="0" w:color="auto"/>
        <w:right w:val="none" w:sz="0" w:space="0" w:color="auto"/>
      </w:divBdr>
    </w:div>
    <w:div w:id="870148875">
      <w:bodyDiv w:val="1"/>
      <w:marLeft w:val="0"/>
      <w:marRight w:val="0"/>
      <w:marTop w:val="0"/>
      <w:marBottom w:val="0"/>
      <w:divBdr>
        <w:top w:val="none" w:sz="0" w:space="0" w:color="auto"/>
        <w:left w:val="none" w:sz="0" w:space="0" w:color="auto"/>
        <w:bottom w:val="none" w:sz="0" w:space="0" w:color="auto"/>
        <w:right w:val="none" w:sz="0" w:space="0" w:color="auto"/>
      </w:divBdr>
      <w:divsChild>
        <w:div w:id="1311714789">
          <w:marLeft w:val="0"/>
          <w:marRight w:val="0"/>
          <w:marTop w:val="0"/>
          <w:marBottom w:val="0"/>
          <w:divBdr>
            <w:top w:val="none" w:sz="0" w:space="0" w:color="auto"/>
            <w:left w:val="none" w:sz="0" w:space="0" w:color="auto"/>
            <w:bottom w:val="none" w:sz="0" w:space="0" w:color="auto"/>
            <w:right w:val="none" w:sz="0" w:space="0" w:color="auto"/>
          </w:divBdr>
          <w:divsChild>
            <w:div w:id="2091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2697">
      <w:bodyDiv w:val="1"/>
      <w:marLeft w:val="0"/>
      <w:marRight w:val="0"/>
      <w:marTop w:val="0"/>
      <w:marBottom w:val="0"/>
      <w:divBdr>
        <w:top w:val="none" w:sz="0" w:space="0" w:color="auto"/>
        <w:left w:val="none" w:sz="0" w:space="0" w:color="auto"/>
        <w:bottom w:val="none" w:sz="0" w:space="0" w:color="auto"/>
        <w:right w:val="none" w:sz="0" w:space="0" w:color="auto"/>
      </w:divBdr>
    </w:div>
    <w:div w:id="894775427">
      <w:bodyDiv w:val="1"/>
      <w:marLeft w:val="0"/>
      <w:marRight w:val="0"/>
      <w:marTop w:val="0"/>
      <w:marBottom w:val="0"/>
      <w:divBdr>
        <w:top w:val="none" w:sz="0" w:space="0" w:color="auto"/>
        <w:left w:val="none" w:sz="0" w:space="0" w:color="auto"/>
        <w:bottom w:val="none" w:sz="0" w:space="0" w:color="auto"/>
        <w:right w:val="none" w:sz="0" w:space="0" w:color="auto"/>
      </w:divBdr>
    </w:div>
    <w:div w:id="904880534">
      <w:bodyDiv w:val="1"/>
      <w:marLeft w:val="0"/>
      <w:marRight w:val="0"/>
      <w:marTop w:val="0"/>
      <w:marBottom w:val="0"/>
      <w:divBdr>
        <w:top w:val="none" w:sz="0" w:space="0" w:color="auto"/>
        <w:left w:val="none" w:sz="0" w:space="0" w:color="auto"/>
        <w:bottom w:val="none" w:sz="0" w:space="0" w:color="auto"/>
        <w:right w:val="none" w:sz="0" w:space="0" w:color="auto"/>
      </w:divBdr>
    </w:div>
    <w:div w:id="915167938">
      <w:bodyDiv w:val="1"/>
      <w:marLeft w:val="0"/>
      <w:marRight w:val="0"/>
      <w:marTop w:val="0"/>
      <w:marBottom w:val="0"/>
      <w:divBdr>
        <w:top w:val="none" w:sz="0" w:space="0" w:color="auto"/>
        <w:left w:val="none" w:sz="0" w:space="0" w:color="auto"/>
        <w:bottom w:val="none" w:sz="0" w:space="0" w:color="auto"/>
        <w:right w:val="none" w:sz="0" w:space="0" w:color="auto"/>
      </w:divBdr>
    </w:div>
    <w:div w:id="933901106">
      <w:bodyDiv w:val="1"/>
      <w:marLeft w:val="0"/>
      <w:marRight w:val="0"/>
      <w:marTop w:val="0"/>
      <w:marBottom w:val="0"/>
      <w:divBdr>
        <w:top w:val="none" w:sz="0" w:space="0" w:color="auto"/>
        <w:left w:val="none" w:sz="0" w:space="0" w:color="auto"/>
        <w:bottom w:val="none" w:sz="0" w:space="0" w:color="auto"/>
        <w:right w:val="none" w:sz="0" w:space="0" w:color="auto"/>
      </w:divBdr>
    </w:div>
    <w:div w:id="968435996">
      <w:bodyDiv w:val="1"/>
      <w:marLeft w:val="0"/>
      <w:marRight w:val="0"/>
      <w:marTop w:val="0"/>
      <w:marBottom w:val="0"/>
      <w:divBdr>
        <w:top w:val="none" w:sz="0" w:space="0" w:color="auto"/>
        <w:left w:val="none" w:sz="0" w:space="0" w:color="auto"/>
        <w:bottom w:val="none" w:sz="0" w:space="0" w:color="auto"/>
        <w:right w:val="none" w:sz="0" w:space="0" w:color="auto"/>
      </w:divBdr>
    </w:div>
    <w:div w:id="972909934">
      <w:bodyDiv w:val="1"/>
      <w:marLeft w:val="0"/>
      <w:marRight w:val="0"/>
      <w:marTop w:val="0"/>
      <w:marBottom w:val="0"/>
      <w:divBdr>
        <w:top w:val="none" w:sz="0" w:space="0" w:color="auto"/>
        <w:left w:val="none" w:sz="0" w:space="0" w:color="auto"/>
        <w:bottom w:val="none" w:sz="0" w:space="0" w:color="auto"/>
        <w:right w:val="none" w:sz="0" w:space="0" w:color="auto"/>
      </w:divBdr>
    </w:div>
    <w:div w:id="987436583">
      <w:bodyDiv w:val="1"/>
      <w:marLeft w:val="0"/>
      <w:marRight w:val="0"/>
      <w:marTop w:val="0"/>
      <w:marBottom w:val="0"/>
      <w:divBdr>
        <w:top w:val="none" w:sz="0" w:space="0" w:color="auto"/>
        <w:left w:val="none" w:sz="0" w:space="0" w:color="auto"/>
        <w:bottom w:val="none" w:sz="0" w:space="0" w:color="auto"/>
        <w:right w:val="none" w:sz="0" w:space="0" w:color="auto"/>
      </w:divBdr>
    </w:div>
    <w:div w:id="1005279274">
      <w:bodyDiv w:val="1"/>
      <w:marLeft w:val="0"/>
      <w:marRight w:val="0"/>
      <w:marTop w:val="0"/>
      <w:marBottom w:val="0"/>
      <w:divBdr>
        <w:top w:val="none" w:sz="0" w:space="0" w:color="auto"/>
        <w:left w:val="none" w:sz="0" w:space="0" w:color="auto"/>
        <w:bottom w:val="none" w:sz="0" w:space="0" w:color="auto"/>
        <w:right w:val="none" w:sz="0" w:space="0" w:color="auto"/>
      </w:divBdr>
    </w:div>
    <w:div w:id="1005978860">
      <w:bodyDiv w:val="1"/>
      <w:marLeft w:val="0"/>
      <w:marRight w:val="0"/>
      <w:marTop w:val="0"/>
      <w:marBottom w:val="0"/>
      <w:divBdr>
        <w:top w:val="none" w:sz="0" w:space="0" w:color="auto"/>
        <w:left w:val="none" w:sz="0" w:space="0" w:color="auto"/>
        <w:bottom w:val="none" w:sz="0" w:space="0" w:color="auto"/>
        <w:right w:val="none" w:sz="0" w:space="0" w:color="auto"/>
      </w:divBdr>
    </w:div>
    <w:div w:id="1029138242">
      <w:bodyDiv w:val="1"/>
      <w:marLeft w:val="0"/>
      <w:marRight w:val="0"/>
      <w:marTop w:val="0"/>
      <w:marBottom w:val="0"/>
      <w:divBdr>
        <w:top w:val="none" w:sz="0" w:space="0" w:color="auto"/>
        <w:left w:val="none" w:sz="0" w:space="0" w:color="auto"/>
        <w:bottom w:val="none" w:sz="0" w:space="0" w:color="auto"/>
        <w:right w:val="none" w:sz="0" w:space="0" w:color="auto"/>
      </w:divBdr>
    </w:div>
    <w:div w:id="1030640774">
      <w:bodyDiv w:val="1"/>
      <w:marLeft w:val="0"/>
      <w:marRight w:val="0"/>
      <w:marTop w:val="0"/>
      <w:marBottom w:val="0"/>
      <w:divBdr>
        <w:top w:val="none" w:sz="0" w:space="0" w:color="auto"/>
        <w:left w:val="none" w:sz="0" w:space="0" w:color="auto"/>
        <w:bottom w:val="none" w:sz="0" w:space="0" w:color="auto"/>
        <w:right w:val="none" w:sz="0" w:space="0" w:color="auto"/>
      </w:divBdr>
    </w:div>
    <w:div w:id="1082337097">
      <w:bodyDiv w:val="1"/>
      <w:marLeft w:val="0"/>
      <w:marRight w:val="0"/>
      <w:marTop w:val="0"/>
      <w:marBottom w:val="0"/>
      <w:divBdr>
        <w:top w:val="none" w:sz="0" w:space="0" w:color="auto"/>
        <w:left w:val="none" w:sz="0" w:space="0" w:color="auto"/>
        <w:bottom w:val="none" w:sz="0" w:space="0" w:color="auto"/>
        <w:right w:val="none" w:sz="0" w:space="0" w:color="auto"/>
      </w:divBdr>
    </w:div>
    <w:div w:id="1098284953">
      <w:bodyDiv w:val="1"/>
      <w:marLeft w:val="0"/>
      <w:marRight w:val="0"/>
      <w:marTop w:val="0"/>
      <w:marBottom w:val="0"/>
      <w:divBdr>
        <w:top w:val="none" w:sz="0" w:space="0" w:color="auto"/>
        <w:left w:val="none" w:sz="0" w:space="0" w:color="auto"/>
        <w:bottom w:val="none" w:sz="0" w:space="0" w:color="auto"/>
        <w:right w:val="none" w:sz="0" w:space="0" w:color="auto"/>
      </w:divBdr>
    </w:div>
    <w:div w:id="1118141200">
      <w:bodyDiv w:val="1"/>
      <w:marLeft w:val="0"/>
      <w:marRight w:val="0"/>
      <w:marTop w:val="0"/>
      <w:marBottom w:val="0"/>
      <w:divBdr>
        <w:top w:val="none" w:sz="0" w:space="0" w:color="auto"/>
        <w:left w:val="none" w:sz="0" w:space="0" w:color="auto"/>
        <w:bottom w:val="none" w:sz="0" w:space="0" w:color="auto"/>
        <w:right w:val="none" w:sz="0" w:space="0" w:color="auto"/>
      </w:divBdr>
    </w:div>
    <w:div w:id="1118257118">
      <w:bodyDiv w:val="1"/>
      <w:marLeft w:val="0"/>
      <w:marRight w:val="0"/>
      <w:marTop w:val="0"/>
      <w:marBottom w:val="0"/>
      <w:divBdr>
        <w:top w:val="none" w:sz="0" w:space="0" w:color="auto"/>
        <w:left w:val="none" w:sz="0" w:space="0" w:color="auto"/>
        <w:bottom w:val="none" w:sz="0" w:space="0" w:color="auto"/>
        <w:right w:val="none" w:sz="0" w:space="0" w:color="auto"/>
      </w:divBdr>
    </w:div>
    <w:div w:id="1136291538">
      <w:bodyDiv w:val="1"/>
      <w:marLeft w:val="0"/>
      <w:marRight w:val="0"/>
      <w:marTop w:val="0"/>
      <w:marBottom w:val="0"/>
      <w:divBdr>
        <w:top w:val="none" w:sz="0" w:space="0" w:color="auto"/>
        <w:left w:val="none" w:sz="0" w:space="0" w:color="auto"/>
        <w:bottom w:val="none" w:sz="0" w:space="0" w:color="auto"/>
        <w:right w:val="none" w:sz="0" w:space="0" w:color="auto"/>
      </w:divBdr>
    </w:div>
    <w:div w:id="1161584617">
      <w:bodyDiv w:val="1"/>
      <w:marLeft w:val="0"/>
      <w:marRight w:val="0"/>
      <w:marTop w:val="0"/>
      <w:marBottom w:val="0"/>
      <w:divBdr>
        <w:top w:val="none" w:sz="0" w:space="0" w:color="auto"/>
        <w:left w:val="none" w:sz="0" w:space="0" w:color="auto"/>
        <w:bottom w:val="none" w:sz="0" w:space="0" w:color="auto"/>
        <w:right w:val="none" w:sz="0" w:space="0" w:color="auto"/>
      </w:divBdr>
    </w:div>
    <w:div w:id="1208683896">
      <w:bodyDiv w:val="1"/>
      <w:marLeft w:val="0"/>
      <w:marRight w:val="0"/>
      <w:marTop w:val="0"/>
      <w:marBottom w:val="0"/>
      <w:divBdr>
        <w:top w:val="none" w:sz="0" w:space="0" w:color="auto"/>
        <w:left w:val="none" w:sz="0" w:space="0" w:color="auto"/>
        <w:bottom w:val="none" w:sz="0" w:space="0" w:color="auto"/>
        <w:right w:val="none" w:sz="0" w:space="0" w:color="auto"/>
      </w:divBdr>
    </w:div>
    <w:div w:id="1213151458">
      <w:bodyDiv w:val="1"/>
      <w:marLeft w:val="0"/>
      <w:marRight w:val="0"/>
      <w:marTop w:val="0"/>
      <w:marBottom w:val="0"/>
      <w:divBdr>
        <w:top w:val="none" w:sz="0" w:space="0" w:color="auto"/>
        <w:left w:val="none" w:sz="0" w:space="0" w:color="auto"/>
        <w:bottom w:val="none" w:sz="0" w:space="0" w:color="auto"/>
        <w:right w:val="none" w:sz="0" w:space="0" w:color="auto"/>
      </w:divBdr>
    </w:div>
    <w:div w:id="1213469429">
      <w:bodyDiv w:val="1"/>
      <w:marLeft w:val="0"/>
      <w:marRight w:val="0"/>
      <w:marTop w:val="0"/>
      <w:marBottom w:val="0"/>
      <w:divBdr>
        <w:top w:val="none" w:sz="0" w:space="0" w:color="auto"/>
        <w:left w:val="none" w:sz="0" w:space="0" w:color="auto"/>
        <w:bottom w:val="none" w:sz="0" w:space="0" w:color="auto"/>
        <w:right w:val="none" w:sz="0" w:space="0" w:color="auto"/>
      </w:divBdr>
    </w:div>
    <w:div w:id="1232426147">
      <w:bodyDiv w:val="1"/>
      <w:marLeft w:val="0"/>
      <w:marRight w:val="0"/>
      <w:marTop w:val="0"/>
      <w:marBottom w:val="0"/>
      <w:divBdr>
        <w:top w:val="none" w:sz="0" w:space="0" w:color="auto"/>
        <w:left w:val="none" w:sz="0" w:space="0" w:color="auto"/>
        <w:bottom w:val="none" w:sz="0" w:space="0" w:color="auto"/>
        <w:right w:val="none" w:sz="0" w:space="0" w:color="auto"/>
      </w:divBdr>
    </w:div>
    <w:div w:id="1234655529">
      <w:bodyDiv w:val="1"/>
      <w:marLeft w:val="0"/>
      <w:marRight w:val="0"/>
      <w:marTop w:val="0"/>
      <w:marBottom w:val="0"/>
      <w:divBdr>
        <w:top w:val="none" w:sz="0" w:space="0" w:color="auto"/>
        <w:left w:val="none" w:sz="0" w:space="0" w:color="auto"/>
        <w:bottom w:val="none" w:sz="0" w:space="0" w:color="auto"/>
        <w:right w:val="none" w:sz="0" w:space="0" w:color="auto"/>
      </w:divBdr>
    </w:div>
    <w:div w:id="1262953058">
      <w:bodyDiv w:val="1"/>
      <w:marLeft w:val="0"/>
      <w:marRight w:val="0"/>
      <w:marTop w:val="0"/>
      <w:marBottom w:val="0"/>
      <w:divBdr>
        <w:top w:val="none" w:sz="0" w:space="0" w:color="auto"/>
        <w:left w:val="none" w:sz="0" w:space="0" w:color="auto"/>
        <w:bottom w:val="none" w:sz="0" w:space="0" w:color="auto"/>
        <w:right w:val="none" w:sz="0" w:space="0" w:color="auto"/>
      </w:divBdr>
    </w:div>
    <w:div w:id="1277441762">
      <w:bodyDiv w:val="1"/>
      <w:marLeft w:val="0"/>
      <w:marRight w:val="0"/>
      <w:marTop w:val="0"/>
      <w:marBottom w:val="0"/>
      <w:divBdr>
        <w:top w:val="none" w:sz="0" w:space="0" w:color="auto"/>
        <w:left w:val="none" w:sz="0" w:space="0" w:color="auto"/>
        <w:bottom w:val="none" w:sz="0" w:space="0" w:color="auto"/>
        <w:right w:val="none" w:sz="0" w:space="0" w:color="auto"/>
      </w:divBdr>
    </w:div>
    <w:div w:id="1283458629">
      <w:bodyDiv w:val="1"/>
      <w:marLeft w:val="0"/>
      <w:marRight w:val="0"/>
      <w:marTop w:val="0"/>
      <w:marBottom w:val="0"/>
      <w:divBdr>
        <w:top w:val="none" w:sz="0" w:space="0" w:color="auto"/>
        <w:left w:val="none" w:sz="0" w:space="0" w:color="auto"/>
        <w:bottom w:val="none" w:sz="0" w:space="0" w:color="auto"/>
        <w:right w:val="none" w:sz="0" w:space="0" w:color="auto"/>
      </w:divBdr>
    </w:div>
    <w:div w:id="1286812650">
      <w:bodyDiv w:val="1"/>
      <w:marLeft w:val="0"/>
      <w:marRight w:val="0"/>
      <w:marTop w:val="0"/>
      <w:marBottom w:val="0"/>
      <w:divBdr>
        <w:top w:val="none" w:sz="0" w:space="0" w:color="auto"/>
        <w:left w:val="none" w:sz="0" w:space="0" w:color="auto"/>
        <w:bottom w:val="none" w:sz="0" w:space="0" w:color="auto"/>
        <w:right w:val="none" w:sz="0" w:space="0" w:color="auto"/>
      </w:divBdr>
    </w:div>
    <w:div w:id="1288701472">
      <w:bodyDiv w:val="1"/>
      <w:marLeft w:val="0"/>
      <w:marRight w:val="0"/>
      <w:marTop w:val="0"/>
      <w:marBottom w:val="0"/>
      <w:divBdr>
        <w:top w:val="none" w:sz="0" w:space="0" w:color="auto"/>
        <w:left w:val="none" w:sz="0" w:space="0" w:color="auto"/>
        <w:bottom w:val="none" w:sz="0" w:space="0" w:color="auto"/>
        <w:right w:val="none" w:sz="0" w:space="0" w:color="auto"/>
      </w:divBdr>
    </w:div>
    <w:div w:id="1300259050">
      <w:bodyDiv w:val="1"/>
      <w:marLeft w:val="0"/>
      <w:marRight w:val="0"/>
      <w:marTop w:val="0"/>
      <w:marBottom w:val="0"/>
      <w:divBdr>
        <w:top w:val="none" w:sz="0" w:space="0" w:color="auto"/>
        <w:left w:val="none" w:sz="0" w:space="0" w:color="auto"/>
        <w:bottom w:val="none" w:sz="0" w:space="0" w:color="auto"/>
        <w:right w:val="none" w:sz="0" w:space="0" w:color="auto"/>
      </w:divBdr>
    </w:div>
    <w:div w:id="1311860157">
      <w:bodyDiv w:val="1"/>
      <w:marLeft w:val="0"/>
      <w:marRight w:val="0"/>
      <w:marTop w:val="0"/>
      <w:marBottom w:val="0"/>
      <w:divBdr>
        <w:top w:val="none" w:sz="0" w:space="0" w:color="auto"/>
        <w:left w:val="none" w:sz="0" w:space="0" w:color="auto"/>
        <w:bottom w:val="none" w:sz="0" w:space="0" w:color="auto"/>
        <w:right w:val="none" w:sz="0" w:space="0" w:color="auto"/>
      </w:divBdr>
    </w:div>
    <w:div w:id="1328971382">
      <w:bodyDiv w:val="1"/>
      <w:marLeft w:val="0"/>
      <w:marRight w:val="0"/>
      <w:marTop w:val="0"/>
      <w:marBottom w:val="0"/>
      <w:divBdr>
        <w:top w:val="none" w:sz="0" w:space="0" w:color="auto"/>
        <w:left w:val="none" w:sz="0" w:space="0" w:color="auto"/>
        <w:bottom w:val="none" w:sz="0" w:space="0" w:color="auto"/>
        <w:right w:val="none" w:sz="0" w:space="0" w:color="auto"/>
      </w:divBdr>
    </w:div>
    <w:div w:id="1338340335">
      <w:bodyDiv w:val="1"/>
      <w:marLeft w:val="0"/>
      <w:marRight w:val="0"/>
      <w:marTop w:val="0"/>
      <w:marBottom w:val="0"/>
      <w:divBdr>
        <w:top w:val="none" w:sz="0" w:space="0" w:color="auto"/>
        <w:left w:val="none" w:sz="0" w:space="0" w:color="auto"/>
        <w:bottom w:val="none" w:sz="0" w:space="0" w:color="auto"/>
        <w:right w:val="none" w:sz="0" w:space="0" w:color="auto"/>
      </w:divBdr>
      <w:divsChild>
        <w:div w:id="1162237967">
          <w:marLeft w:val="0"/>
          <w:marRight w:val="0"/>
          <w:marTop w:val="0"/>
          <w:marBottom w:val="0"/>
          <w:divBdr>
            <w:top w:val="none" w:sz="0" w:space="0" w:color="auto"/>
            <w:left w:val="none" w:sz="0" w:space="0" w:color="auto"/>
            <w:bottom w:val="none" w:sz="0" w:space="0" w:color="auto"/>
            <w:right w:val="none" w:sz="0" w:space="0" w:color="auto"/>
          </w:divBdr>
          <w:divsChild>
            <w:div w:id="1870601346">
              <w:marLeft w:val="0"/>
              <w:marRight w:val="0"/>
              <w:marTop w:val="0"/>
              <w:marBottom w:val="0"/>
              <w:divBdr>
                <w:top w:val="none" w:sz="0" w:space="0" w:color="auto"/>
                <w:left w:val="none" w:sz="0" w:space="0" w:color="auto"/>
                <w:bottom w:val="none" w:sz="0" w:space="0" w:color="auto"/>
                <w:right w:val="none" w:sz="0" w:space="0" w:color="auto"/>
              </w:divBdr>
              <w:divsChild>
                <w:div w:id="212690947">
                  <w:marLeft w:val="0"/>
                  <w:marRight w:val="0"/>
                  <w:marTop w:val="0"/>
                  <w:marBottom w:val="0"/>
                  <w:divBdr>
                    <w:top w:val="none" w:sz="0" w:space="0" w:color="auto"/>
                    <w:left w:val="none" w:sz="0" w:space="0" w:color="auto"/>
                    <w:bottom w:val="none" w:sz="0" w:space="0" w:color="auto"/>
                    <w:right w:val="none" w:sz="0" w:space="0" w:color="auto"/>
                  </w:divBdr>
                  <w:divsChild>
                    <w:div w:id="1604416907">
                      <w:marLeft w:val="0"/>
                      <w:marRight w:val="0"/>
                      <w:marTop w:val="0"/>
                      <w:marBottom w:val="0"/>
                      <w:divBdr>
                        <w:top w:val="none" w:sz="0" w:space="0" w:color="auto"/>
                        <w:left w:val="none" w:sz="0" w:space="0" w:color="auto"/>
                        <w:bottom w:val="none" w:sz="0" w:space="0" w:color="auto"/>
                        <w:right w:val="none" w:sz="0" w:space="0" w:color="auto"/>
                      </w:divBdr>
                      <w:divsChild>
                        <w:div w:id="823469495">
                          <w:marLeft w:val="0"/>
                          <w:marRight w:val="0"/>
                          <w:marTop w:val="0"/>
                          <w:marBottom w:val="0"/>
                          <w:divBdr>
                            <w:top w:val="none" w:sz="0" w:space="0" w:color="auto"/>
                            <w:left w:val="none" w:sz="0" w:space="0" w:color="auto"/>
                            <w:bottom w:val="none" w:sz="0" w:space="0" w:color="auto"/>
                            <w:right w:val="none" w:sz="0" w:space="0" w:color="auto"/>
                          </w:divBdr>
                          <w:divsChild>
                            <w:div w:id="1077629909">
                              <w:marLeft w:val="0"/>
                              <w:marRight w:val="0"/>
                              <w:marTop w:val="0"/>
                              <w:marBottom w:val="0"/>
                              <w:divBdr>
                                <w:top w:val="none" w:sz="0" w:space="0" w:color="auto"/>
                                <w:left w:val="none" w:sz="0" w:space="0" w:color="auto"/>
                                <w:bottom w:val="none" w:sz="0" w:space="0" w:color="auto"/>
                                <w:right w:val="none" w:sz="0" w:space="0" w:color="auto"/>
                              </w:divBdr>
                              <w:divsChild>
                                <w:div w:id="518159033">
                                  <w:marLeft w:val="0"/>
                                  <w:marRight w:val="0"/>
                                  <w:marTop w:val="0"/>
                                  <w:marBottom w:val="0"/>
                                  <w:divBdr>
                                    <w:top w:val="none" w:sz="0" w:space="0" w:color="auto"/>
                                    <w:left w:val="none" w:sz="0" w:space="0" w:color="auto"/>
                                    <w:bottom w:val="none" w:sz="0" w:space="0" w:color="auto"/>
                                    <w:right w:val="none" w:sz="0" w:space="0" w:color="auto"/>
                                  </w:divBdr>
                                  <w:divsChild>
                                    <w:div w:id="17052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209663">
      <w:bodyDiv w:val="1"/>
      <w:marLeft w:val="0"/>
      <w:marRight w:val="0"/>
      <w:marTop w:val="0"/>
      <w:marBottom w:val="0"/>
      <w:divBdr>
        <w:top w:val="none" w:sz="0" w:space="0" w:color="auto"/>
        <w:left w:val="none" w:sz="0" w:space="0" w:color="auto"/>
        <w:bottom w:val="none" w:sz="0" w:space="0" w:color="auto"/>
        <w:right w:val="none" w:sz="0" w:space="0" w:color="auto"/>
      </w:divBdr>
    </w:div>
    <w:div w:id="1349217658">
      <w:bodyDiv w:val="1"/>
      <w:marLeft w:val="0"/>
      <w:marRight w:val="0"/>
      <w:marTop w:val="0"/>
      <w:marBottom w:val="0"/>
      <w:divBdr>
        <w:top w:val="none" w:sz="0" w:space="0" w:color="auto"/>
        <w:left w:val="none" w:sz="0" w:space="0" w:color="auto"/>
        <w:bottom w:val="none" w:sz="0" w:space="0" w:color="auto"/>
        <w:right w:val="none" w:sz="0" w:space="0" w:color="auto"/>
      </w:divBdr>
    </w:div>
    <w:div w:id="1379624989">
      <w:bodyDiv w:val="1"/>
      <w:marLeft w:val="0"/>
      <w:marRight w:val="0"/>
      <w:marTop w:val="0"/>
      <w:marBottom w:val="0"/>
      <w:divBdr>
        <w:top w:val="none" w:sz="0" w:space="0" w:color="auto"/>
        <w:left w:val="none" w:sz="0" w:space="0" w:color="auto"/>
        <w:bottom w:val="none" w:sz="0" w:space="0" w:color="auto"/>
        <w:right w:val="none" w:sz="0" w:space="0" w:color="auto"/>
      </w:divBdr>
    </w:div>
    <w:div w:id="1419133977">
      <w:bodyDiv w:val="1"/>
      <w:marLeft w:val="0"/>
      <w:marRight w:val="0"/>
      <w:marTop w:val="0"/>
      <w:marBottom w:val="0"/>
      <w:divBdr>
        <w:top w:val="none" w:sz="0" w:space="0" w:color="auto"/>
        <w:left w:val="none" w:sz="0" w:space="0" w:color="auto"/>
        <w:bottom w:val="none" w:sz="0" w:space="0" w:color="auto"/>
        <w:right w:val="none" w:sz="0" w:space="0" w:color="auto"/>
      </w:divBdr>
    </w:div>
    <w:div w:id="1424064491">
      <w:bodyDiv w:val="1"/>
      <w:marLeft w:val="0"/>
      <w:marRight w:val="0"/>
      <w:marTop w:val="0"/>
      <w:marBottom w:val="0"/>
      <w:divBdr>
        <w:top w:val="none" w:sz="0" w:space="0" w:color="auto"/>
        <w:left w:val="none" w:sz="0" w:space="0" w:color="auto"/>
        <w:bottom w:val="none" w:sz="0" w:space="0" w:color="auto"/>
        <w:right w:val="none" w:sz="0" w:space="0" w:color="auto"/>
      </w:divBdr>
    </w:div>
    <w:div w:id="1440642244">
      <w:bodyDiv w:val="1"/>
      <w:marLeft w:val="0"/>
      <w:marRight w:val="0"/>
      <w:marTop w:val="0"/>
      <w:marBottom w:val="0"/>
      <w:divBdr>
        <w:top w:val="none" w:sz="0" w:space="0" w:color="auto"/>
        <w:left w:val="none" w:sz="0" w:space="0" w:color="auto"/>
        <w:bottom w:val="none" w:sz="0" w:space="0" w:color="auto"/>
        <w:right w:val="none" w:sz="0" w:space="0" w:color="auto"/>
      </w:divBdr>
    </w:div>
    <w:div w:id="1454207217">
      <w:bodyDiv w:val="1"/>
      <w:marLeft w:val="0"/>
      <w:marRight w:val="0"/>
      <w:marTop w:val="0"/>
      <w:marBottom w:val="0"/>
      <w:divBdr>
        <w:top w:val="none" w:sz="0" w:space="0" w:color="auto"/>
        <w:left w:val="none" w:sz="0" w:space="0" w:color="auto"/>
        <w:bottom w:val="none" w:sz="0" w:space="0" w:color="auto"/>
        <w:right w:val="none" w:sz="0" w:space="0" w:color="auto"/>
      </w:divBdr>
    </w:div>
    <w:div w:id="1457719072">
      <w:bodyDiv w:val="1"/>
      <w:marLeft w:val="0"/>
      <w:marRight w:val="0"/>
      <w:marTop w:val="0"/>
      <w:marBottom w:val="0"/>
      <w:divBdr>
        <w:top w:val="none" w:sz="0" w:space="0" w:color="auto"/>
        <w:left w:val="none" w:sz="0" w:space="0" w:color="auto"/>
        <w:bottom w:val="none" w:sz="0" w:space="0" w:color="auto"/>
        <w:right w:val="none" w:sz="0" w:space="0" w:color="auto"/>
      </w:divBdr>
    </w:div>
    <w:div w:id="1481464173">
      <w:bodyDiv w:val="1"/>
      <w:marLeft w:val="0"/>
      <w:marRight w:val="0"/>
      <w:marTop w:val="0"/>
      <w:marBottom w:val="0"/>
      <w:divBdr>
        <w:top w:val="none" w:sz="0" w:space="0" w:color="auto"/>
        <w:left w:val="none" w:sz="0" w:space="0" w:color="auto"/>
        <w:bottom w:val="none" w:sz="0" w:space="0" w:color="auto"/>
        <w:right w:val="none" w:sz="0" w:space="0" w:color="auto"/>
      </w:divBdr>
    </w:div>
    <w:div w:id="1486631942">
      <w:bodyDiv w:val="1"/>
      <w:marLeft w:val="0"/>
      <w:marRight w:val="0"/>
      <w:marTop w:val="0"/>
      <w:marBottom w:val="0"/>
      <w:divBdr>
        <w:top w:val="none" w:sz="0" w:space="0" w:color="auto"/>
        <w:left w:val="none" w:sz="0" w:space="0" w:color="auto"/>
        <w:bottom w:val="none" w:sz="0" w:space="0" w:color="auto"/>
        <w:right w:val="none" w:sz="0" w:space="0" w:color="auto"/>
      </w:divBdr>
    </w:div>
    <w:div w:id="1535800804">
      <w:bodyDiv w:val="1"/>
      <w:marLeft w:val="0"/>
      <w:marRight w:val="0"/>
      <w:marTop w:val="0"/>
      <w:marBottom w:val="0"/>
      <w:divBdr>
        <w:top w:val="none" w:sz="0" w:space="0" w:color="auto"/>
        <w:left w:val="none" w:sz="0" w:space="0" w:color="auto"/>
        <w:bottom w:val="none" w:sz="0" w:space="0" w:color="auto"/>
        <w:right w:val="none" w:sz="0" w:space="0" w:color="auto"/>
      </w:divBdr>
    </w:div>
    <w:div w:id="1589386611">
      <w:bodyDiv w:val="1"/>
      <w:marLeft w:val="0"/>
      <w:marRight w:val="0"/>
      <w:marTop w:val="0"/>
      <w:marBottom w:val="0"/>
      <w:divBdr>
        <w:top w:val="none" w:sz="0" w:space="0" w:color="auto"/>
        <w:left w:val="none" w:sz="0" w:space="0" w:color="auto"/>
        <w:bottom w:val="none" w:sz="0" w:space="0" w:color="auto"/>
        <w:right w:val="none" w:sz="0" w:space="0" w:color="auto"/>
      </w:divBdr>
    </w:div>
    <w:div w:id="1620143489">
      <w:bodyDiv w:val="1"/>
      <w:marLeft w:val="0"/>
      <w:marRight w:val="0"/>
      <w:marTop w:val="0"/>
      <w:marBottom w:val="0"/>
      <w:divBdr>
        <w:top w:val="none" w:sz="0" w:space="0" w:color="auto"/>
        <w:left w:val="none" w:sz="0" w:space="0" w:color="auto"/>
        <w:bottom w:val="none" w:sz="0" w:space="0" w:color="auto"/>
        <w:right w:val="none" w:sz="0" w:space="0" w:color="auto"/>
      </w:divBdr>
    </w:div>
    <w:div w:id="1622102582">
      <w:bodyDiv w:val="1"/>
      <w:marLeft w:val="0"/>
      <w:marRight w:val="0"/>
      <w:marTop w:val="0"/>
      <w:marBottom w:val="0"/>
      <w:divBdr>
        <w:top w:val="none" w:sz="0" w:space="0" w:color="auto"/>
        <w:left w:val="none" w:sz="0" w:space="0" w:color="auto"/>
        <w:bottom w:val="none" w:sz="0" w:space="0" w:color="auto"/>
        <w:right w:val="none" w:sz="0" w:space="0" w:color="auto"/>
      </w:divBdr>
    </w:div>
    <w:div w:id="1629581733">
      <w:bodyDiv w:val="1"/>
      <w:marLeft w:val="0"/>
      <w:marRight w:val="0"/>
      <w:marTop w:val="0"/>
      <w:marBottom w:val="0"/>
      <w:divBdr>
        <w:top w:val="none" w:sz="0" w:space="0" w:color="auto"/>
        <w:left w:val="none" w:sz="0" w:space="0" w:color="auto"/>
        <w:bottom w:val="none" w:sz="0" w:space="0" w:color="auto"/>
        <w:right w:val="none" w:sz="0" w:space="0" w:color="auto"/>
      </w:divBdr>
    </w:div>
    <w:div w:id="1660579639">
      <w:bodyDiv w:val="1"/>
      <w:marLeft w:val="0"/>
      <w:marRight w:val="0"/>
      <w:marTop w:val="0"/>
      <w:marBottom w:val="0"/>
      <w:divBdr>
        <w:top w:val="none" w:sz="0" w:space="0" w:color="auto"/>
        <w:left w:val="none" w:sz="0" w:space="0" w:color="auto"/>
        <w:bottom w:val="none" w:sz="0" w:space="0" w:color="auto"/>
        <w:right w:val="none" w:sz="0" w:space="0" w:color="auto"/>
      </w:divBdr>
    </w:div>
    <w:div w:id="1683900510">
      <w:bodyDiv w:val="1"/>
      <w:marLeft w:val="0"/>
      <w:marRight w:val="0"/>
      <w:marTop w:val="0"/>
      <w:marBottom w:val="0"/>
      <w:divBdr>
        <w:top w:val="none" w:sz="0" w:space="0" w:color="auto"/>
        <w:left w:val="none" w:sz="0" w:space="0" w:color="auto"/>
        <w:bottom w:val="none" w:sz="0" w:space="0" w:color="auto"/>
        <w:right w:val="none" w:sz="0" w:space="0" w:color="auto"/>
      </w:divBdr>
    </w:div>
    <w:div w:id="1720860401">
      <w:bodyDiv w:val="1"/>
      <w:marLeft w:val="0"/>
      <w:marRight w:val="0"/>
      <w:marTop w:val="0"/>
      <w:marBottom w:val="0"/>
      <w:divBdr>
        <w:top w:val="none" w:sz="0" w:space="0" w:color="auto"/>
        <w:left w:val="none" w:sz="0" w:space="0" w:color="auto"/>
        <w:bottom w:val="none" w:sz="0" w:space="0" w:color="auto"/>
        <w:right w:val="none" w:sz="0" w:space="0" w:color="auto"/>
      </w:divBdr>
    </w:div>
    <w:div w:id="1727758261">
      <w:bodyDiv w:val="1"/>
      <w:marLeft w:val="0"/>
      <w:marRight w:val="0"/>
      <w:marTop w:val="0"/>
      <w:marBottom w:val="0"/>
      <w:divBdr>
        <w:top w:val="none" w:sz="0" w:space="0" w:color="auto"/>
        <w:left w:val="none" w:sz="0" w:space="0" w:color="auto"/>
        <w:bottom w:val="none" w:sz="0" w:space="0" w:color="auto"/>
        <w:right w:val="none" w:sz="0" w:space="0" w:color="auto"/>
      </w:divBdr>
    </w:div>
    <w:div w:id="1740707737">
      <w:bodyDiv w:val="1"/>
      <w:marLeft w:val="0"/>
      <w:marRight w:val="0"/>
      <w:marTop w:val="0"/>
      <w:marBottom w:val="0"/>
      <w:divBdr>
        <w:top w:val="none" w:sz="0" w:space="0" w:color="auto"/>
        <w:left w:val="none" w:sz="0" w:space="0" w:color="auto"/>
        <w:bottom w:val="none" w:sz="0" w:space="0" w:color="auto"/>
        <w:right w:val="none" w:sz="0" w:space="0" w:color="auto"/>
      </w:divBdr>
    </w:div>
    <w:div w:id="1742554151">
      <w:bodyDiv w:val="1"/>
      <w:marLeft w:val="0"/>
      <w:marRight w:val="0"/>
      <w:marTop w:val="0"/>
      <w:marBottom w:val="0"/>
      <w:divBdr>
        <w:top w:val="none" w:sz="0" w:space="0" w:color="auto"/>
        <w:left w:val="none" w:sz="0" w:space="0" w:color="auto"/>
        <w:bottom w:val="none" w:sz="0" w:space="0" w:color="auto"/>
        <w:right w:val="none" w:sz="0" w:space="0" w:color="auto"/>
      </w:divBdr>
    </w:div>
    <w:div w:id="1757701839">
      <w:bodyDiv w:val="1"/>
      <w:marLeft w:val="0"/>
      <w:marRight w:val="0"/>
      <w:marTop w:val="0"/>
      <w:marBottom w:val="0"/>
      <w:divBdr>
        <w:top w:val="none" w:sz="0" w:space="0" w:color="auto"/>
        <w:left w:val="none" w:sz="0" w:space="0" w:color="auto"/>
        <w:bottom w:val="none" w:sz="0" w:space="0" w:color="auto"/>
        <w:right w:val="none" w:sz="0" w:space="0" w:color="auto"/>
      </w:divBdr>
    </w:div>
    <w:div w:id="1763338832">
      <w:bodyDiv w:val="1"/>
      <w:marLeft w:val="0"/>
      <w:marRight w:val="0"/>
      <w:marTop w:val="0"/>
      <w:marBottom w:val="0"/>
      <w:divBdr>
        <w:top w:val="none" w:sz="0" w:space="0" w:color="auto"/>
        <w:left w:val="none" w:sz="0" w:space="0" w:color="auto"/>
        <w:bottom w:val="none" w:sz="0" w:space="0" w:color="auto"/>
        <w:right w:val="none" w:sz="0" w:space="0" w:color="auto"/>
      </w:divBdr>
    </w:div>
    <w:div w:id="1775399539">
      <w:bodyDiv w:val="1"/>
      <w:marLeft w:val="0"/>
      <w:marRight w:val="0"/>
      <w:marTop w:val="0"/>
      <w:marBottom w:val="0"/>
      <w:divBdr>
        <w:top w:val="none" w:sz="0" w:space="0" w:color="auto"/>
        <w:left w:val="none" w:sz="0" w:space="0" w:color="auto"/>
        <w:bottom w:val="none" w:sz="0" w:space="0" w:color="auto"/>
        <w:right w:val="none" w:sz="0" w:space="0" w:color="auto"/>
      </w:divBdr>
    </w:div>
    <w:div w:id="1777822755">
      <w:bodyDiv w:val="1"/>
      <w:marLeft w:val="0"/>
      <w:marRight w:val="0"/>
      <w:marTop w:val="0"/>
      <w:marBottom w:val="0"/>
      <w:divBdr>
        <w:top w:val="none" w:sz="0" w:space="0" w:color="auto"/>
        <w:left w:val="none" w:sz="0" w:space="0" w:color="auto"/>
        <w:bottom w:val="none" w:sz="0" w:space="0" w:color="auto"/>
        <w:right w:val="none" w:sz="0" w:space="0" w:color="auto"/>
      </w:divBdr>
    </w:div>
    <w:div w:id="1796409215">
      <w:bodyDiv w:val="1"/>
      <w:marLeft w:val="0"/>
      <w:marRight w:val="0"/>
      <w:marTop w:val="0"/>
      <w:marBottom w:val="0"/>
      <w:divBdr>
        <w:top w:val="none" w:sz="0" w:space="0" w:color="auto"/>
        <w:left w:val="none" w:sz="0" w:space="0" w:color="auto"/>
        <w:bottom w:val="none" w:sz="0" w:space="0" w:color="auto"/>
        <w:right w:val="none" w:sz="0" w:space="0" w:color="auto"/>
      </w:divBdr>
    </w:div>
    <w:div w:id="1857500911">
      <w:bodyDiv w:val="1"/>
      <w:marLeft w:val="0"/>
      <w:marRight w:val="0"/>
      <w:marTop w:val="0"/>
      <w:marBottom w:val="0"/>
      <w:divBdr>
        <w:top w:val="none" w:sz="0" w:space="0" w:color="auto"/>
        <w:left w:val="none" w:sz="0" w:space="0" w:color="auto"/>
        <w:bottom w:val="none" w:sz="0" w:space="0" w:color="auto"/>
        <w:right w:val="none" w:sz="0" w:space="0" w:color="auto"/>
      </w:divBdr>
    </w:div>
    <w:div w:id="1861701791">
      <w:bodyDiv w:val="1"/>
      <w:marLeft w:val="0"/>
      <w:marRight w:val="0"/>
      <w:marTop w:val="0"/>
      <w:marBottom w:val="0"/>
      <w:divBdr>
        <w:top w:val="none" w:sz="0" w:space="0" w:color="auto"/>
        <w:left w:val="none" w:sz="0" w:space="0" w:color="auto"/>
        <w:bottom w:val="none" w:sz="0" w:space="0" w:color="auto"/>
        <w:right w:val="none" w:sz="0" w:space="0" w:color="auto"/>
      </w:divBdr>
    </w:div>
    <w:div w:id="1883247634">
      <w:bodyDiv w:val="1"/>
      <w:marLeft w:val="0"/>
      <w:marRight w:val="0"/>
      <w:marTop w:val="0"/>
      <w:marBottom w:val="0"/>
      <w:divBdr>
        <w:top w:val="none" w:sz="0" w:space="0" w:color="auto"/>
        <w:left w:val="none" w:sz="0" w:space="0" w:color="auto"/>
        <w:bottom w:val="none" w:sz="0" w:space="0" w:color="auto"/>
        <w:right w:val="none" w:sz="0" w:space="0" w:color="auto"/>
      </w:divBdr>
    </w:div>
    <w:div w:id="1911110052">
      <w:bodyDiv w:val="1"/>
      <w:marLeft w:val="0"/>
      <w:marRight w:val="0"/>
      <w:marTop w:val="0"/>
      <w:marBottom w:val="0"/>
      <w:divBdr>
        <w:top w:val="none" w:sz="0" w:space="0" w:color="auto"/>
        <w:left w:val="none" w:sz="0" w:space="0" w:color="auto"/>
        <w:bottom w:val="none" w:sz="0" w:space="0" w:color="auto"/>
        <w:right w:val="none" w:sz="0" w:space="0" w:color="auto"/>
      </w:divBdr>
    </w:div>
    <w:div w:id="1934317681">
      <w:bodyDiv w:val="1"/>
      <w:marLeft w:val="0"/>
      <w:marRight w:val="0"/>
      <w:marTop w:val="0"/>
      <w:marBottom w:val="0"/>
      <w:divBdr>
        <w:top w:val="none" w:sz="0" w:space="0" w:color="auto"/>
        <w:left w:val="none" w:sz="0" w:space="0" w:color="auto"/>
        <w:bottom w:val="none" w:sz="0" w:space="0" w:color="auto"/>
        <w:right w:val="none" w:sz="0" w:space="0" w:color="auto"/>
      </w:divBdr>
    </w:div>
    <w:div w:id="1945648940">
      <w:bodyDiv w:val="1"/>
      <w:marLeft w:val="0"/>
      <w:marRight w:val="0"/>
      <w:marTop w:val="0"/>
      <w:marBottom w:val="0"/>
      <w:divBdr>
        <w:top w:val="none" w:sz="0" w:space="0" w:color="auto"/>
        <w:left w:val="none" w:sz="0" w:space="0" w:color="auto"/>
        <w:bottom w:val="none" w:sz="0" w:space="0" w:color="auto"/>
        <w:right w:val="none" w:sz="0" w:space="0" w:color="auto"/>
      </w:divBdr>
    </w:div>
    <w:div w:id="1976061930">
      <w:bodyDiv w:val="1"/>
      <w:marLeft w:val="0"/>
      <w:marRight w:val="0"/>
      <w:marTop w:val="0"/>
      <w:marBottom w:val="0"/>
      <w:divBdr>
        <w:top w:val="none" w:sz="0" w:space="0" w:color="auto"/>
        <w:left w:val="none" w:sz="0" w:space="0" w:color="auto"/>
        <w:bottom w:val="none" w:sz="0" w:space="0" w:color="auto"/>
        <w:right w:val="none" w:sz="0" w:space="0" w:color="auto"/>
      </w:divBdr>
    </w:div>
    <w:div w:id="1977299108">
      <w:bodyDiv w:val="1"/>
      <w:marLeft w:val="0"/>
      <w:marRight w:val="0"/>
      <w:marTop w:val="0"/>
      <w:marBottom w:val="0"/>
      <w:divBdr>
        <w:top w:val="none" w:sz="0" w:space="0" w:color="auto"/>
        <w:left w:val="none" w:sz="0" w:space="0" w:color="auto"/>
        <w:bottom w:val="none" w:sz="0" w:space="0" w:color="auto"/>
        <w:right w:val="none" w:sz="0" w:space="0" w:color="auto"/>
      </w:divBdr>
    </w:div>
    <w:div w:id="1980528068">
      <w:bodyDiv w:val="1"/>
      <w:marLeft w:val="0"/>
      <w:marRight w:val="0"/>
      <w:marTop w:val="0"/>
      <w:marBottom w:val="0"/>
      <w:divBdr>
        <w:top w:val="none" w:sz="0" w:space="0" w:color="auto"/>
        <w:left w:val="none" w:sz="0" w:space="0" w:color="auto"/>
        <w:bottom w:val="none" w:sz="0" w:space="0" w:color="auto"/>
        <w:right w:val="none" w:sz="0" w:space="0" w:color="auto"/>
      </w:divBdr>
    </w:div>
    <w:div w:id="2012247521">
      <w:bodyDiv w:val="1"/>
      <w:marLeft w:val="0"/>
      <w:marRight w:val="0"/>
      <w:marTop w:val="0"/>
      <w:marBottom w:val="0"/>
      <w:divBdr>
        <w:top w:val="none" w:sz="0" w:space="0" w:color="auto"/>
        <w:left w:val="none" w:sz="0" w:space="0" w:color="auto"/>
        <w:bottom w:val="none" w:sz="0" w:space="0" w:color="auto"/>
        <w:right w:val="none" w:sz="0" w:space="0" w:color="auto"/>
      </w:divBdr>
    </w:div>
    <w:div w:id="2032681501">
      <w:bodyDiv w:val="1"/>
      <w:marLeft w:val="0"/>
      <w:marRight w:val="0"/>
      <w:marTop w:val="0"/>
      <w:marBottom w:val="0"/>
      <w:divBdr>
        <w:top w:val="none" w:sz="0" w:space="0" w:color="auto"/>
        <w:left w:val="none" w:sz="0" w:space="0" w:color="auto"/>
        <w:bottom w:val="none" w:sz="0" w:space="0" w:color="auto"/>
        <w:right w:val="none" w:sz="0" w:space="0" w:color="auto"/>
      </w:divBdr>
    </w:div>
    <w:div w:id="2035769524">
      <w:bodyDiv w:val="1"/>
      <w:marLeft w:val="0"/>
      <w:marRight w:val="0"/>
      <w:marTop w:val="0"/>
      <w:marBottom w:val="0"/>
      <w:divBdr>
        <w:top w:val="none" w:sz="0" w:space="0" w:color="auto"/>
        <w:left w:val="none" w:sz="0" w:space="0" w:color="auto"/>
        <w:bottom w:val="none" w:sz="0" w:space="0" w:color="auto"/>
        <w:right w:val="none" w:sz="0" w:space="0" w:color="auto"/>
      </w:divBdr>
    </w:div>
    <w:div w:id="2051956743">
      <w:bodyDiv w:val="1"/>
      <w:marLeft w:val="0"/>
      <w:marRight w:val="0"/>
      <w:marTop w:val="0"/>
      <w:marBottom w:val="0"/>
      <w:divBdr>
        <w:top w:val="none" w:sz="0" w:space="0" w:color="auto"/>
        <w:left w:val="none" w:sz="0" w:space="0" w:color="auto"/>
        <w:bottom w:val="none" w:sz="0" w:space="0" w:color="auto"/>
        <w:right w:val="none" w:sz="0" w:space="0" w:color="auto"/>
      </w:divBdr>
    </w:div>
    <w:div w:id="2064058996">
      <w:bodyDiv w:val="1"/>
      <w:marLeft w:val="0"/>
      <w:marRight w:val="0"/>
      <w:marTop w:val="0"/>
      <w:marBottom w:val="0"/>
      <w:divBdr>
        <w:top w:val="none" w:sz="0" w:space="0" w:color="auto"/>
        <w:left w:val="none" w:sz="0" w:space="0" w:color="auto"/>
        <w:bottom w:val="none" w:sz="0" w:space="0" w:color="auto"/>
        <w:right w:val="none" w:sz="0" w:space="0" w:color="auto"/>
      </w:divBdr>
    </w:div>
    <w:div w:id="2132359371">
      <w:bodyDiv w:val="1"/>
      <w:marLeft w:val="0"/>
      <w:marRight w:val="0"/>
      <w:marTop w:val="0"/>
      <w:marBottom w:val="0"/>
      <w:divBdr>
        <w:top w:val="none" w:sz="0" w:space="0" w:color="auto"/>
        <w:left w:val="none" w:sz="0" w:space="0" w:color="auto"/>
        <w:bottom w:val="none" w:sz="0" w:space="0" w:color="auto"/>
        <w:right w:val="none" w:sz="0" w:space="0" w:color="auto"/>
      </w:divBdr>
    </w:div>
    <w:div w:id="2138646605">
      <w:bodyDiv w:val="1"/>
      <w:marLeft w:val="0"/>
      <w:marRight w:val="0"/>
      <w:marTop w:val="0"/>
      <w:marBottom w:val="0"/>
      <w:divBdr>
        <w:top w:val="none" w:sz="0" w:space="0" w:color="auto"/>
        <w:left w:val="none" w:sz="0" w:space="0" w:color="auto"/>
        <w:bottom w:val="none" w:sz="0" w:space="0" w:color="auto"/>
        <w:right w:val="none" w:sz="0" w:space="0" w:color="auto"/>
      </w:divBdr>
      <w:divsChild>
        <w:div w:id="345328498">
          <w:marLeft w:val="0"/>
          <w:marRight w:val="0"/>
          <w:marTop w:val="100"/>
          <w:marBottom w:val="0"/>
          <w:divBdr>
            <w:top w:val="none" w:sz="0" w:space="0" w:color="auto"/>
            <w:left w:val="none" w:sz="0" w:space="0" w:color="auto"/>
            <w:bottom w:val="none" w:sz="0" w:space="0" w:color="auto"/>
            <w:right w:val="none" w:sz="0" w:space="0" w:color="auto"/>
          </w:divBdr>
        </w:div>
      </w:divsChild>
    </w:div>
    <w:div w:id="21469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molecules25112672" TargetMode="External"/><Relationship Id="rId18" Type="http://schemas.openxmlformats.org/officeDocument/2006/relationships/hyperlink" Target="http://www.ellenmacarthurfoundation.org/publications" TargetMode="External"/><Relationship Id="rId26" Type="http://schemas.openxmlformats.org/officeDocument/2006/relationships/hyperlink" Target="https://doi.org/10.1007/s10163-024-01969-9" TargetMode="External"/><Relationship Id="rId21" Type="http://schemas.openxmlformats.org/officeDocument/2006/relationships/hyperlink" Target="https://doi.org/10.3390/molecules28145393"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3390/life15020317" TargetMode="External"/><Relationship Id="rId17" Type="http://schemas.openxmlformats.org/officeDocument/2006/relationships/hyperlink" Target="https://www.eea.europa.eu/archived/archived-content-water-topic/water-pollution/prevention-strategies/nitrate-directive" TargetMode="External"/><Relationship Id="rId25" Type="http://schemas.openxmlformats.org/officeDocument/2006/relationships/hyperlink" Target="https://doi.org/10.1007/s13205-018-1458-x"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07315724.2014.950391" TargetMode="External"/><Relationship Id="rId20" Type="http://schemas.openxmlformats.org/officeDocument/2006/relationships/hyperlink" Target="https://doi.org/10.3390/horticulturae8060479" TargetMode="External"/><Relationship Id="rId29" Type="http://schemas.openxmlformats.org/officeDocument/2006/relationships/hyperlink" Target="https://doi.org/10.1007/s42360-020-0024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2011-019-01782-8"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foods12152925" TargetMode="External"/><Relationship Id="rId23" Type="http://schemas.openxmlformats.org/officeDocument/2006/relationships/hyperlink" Target="https://doi.org/10.1007/978-981-16-0045-6_6" TargetMode="External"/><Relationship Id="rId28" Type="http://schemas.openxmlformats.org/officeDocument/2006/relationships/hyperlink" Target="https://doi.org/10.3390/plants13050663"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3390/foods504008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gronomy11020204" TargetMode="External"/><Relationship Id="rId22" Type="http://schemas.openxmlformats.org/officeDocument/2006/relationships/hyperlink" Target="https://doi.org/10.1080/21655979.2023.2252138" TargetMode="External"/><Relationship Id="rId27" Type="http://schemas.openxmlformats.org/officeDocument/2006/relationships/hyperlink" Target="https://doi.org/10.3389/fvets.2020.584243" TargetMode="External"/><Relationship Id="rId30" Type="http://schemas.openxmlformats.org/officeDocument/2006/relationships/hyperlink" Target="https://doi.org/10.12692/ijb/13.1.440-448"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726BA-CB24-4489-813F-D2ED9CFB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8000</TotalTime>
  <Pages>27</Pages>
  <Words>7719</Words>
  <Characters>44004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51620</CharactersWithSpaces>
  <SharedDoc>false</SharedDoc>
  <HLinks>
    <vt:vector size="108" baseType="variant">
      <vt:variant>
        <vt:i4>1245213</vt:i4>
      </vt:variant>
      <vt:variant>
        <vt:i4>51</vt:i4>
      </vt:variant>
      <vt:variant>
        <vt:i4>0</vt:i4>
      </vt:variant>
      <vt:variant>
        <vt:i4>5</vt:i4>
      </vt:variant>
      <vt:variant>
        <vt:lpwstr>https://doi.org/10.3390/foods12152925</vt:lpwstr>
      </vt:variant>
      <vt:variant>
        <vt:lpwstr/>
      </vt:variant>
      <vt:variant>
        <vt:i4>6029435</vt:i4>
      </vt:variant>
      <vt:variant>
        <vt:i4>48</vt:i4>
      </vt:variant>
      <vt:variant>
        <vt:i4>0</vt:i4>
      </vt:variant>
      <vt:variant>
        <vt:i4>5</vt:i4>
      </vt:variant>
      <vt:variant>
        <vt:lpwstr>https://doi.org/10.1007/978-981-16-0045-6_6</vt:lpwstr>
      </vt:variant>
      <vt:variant>
        <vt:lpwstr/>
      </vt:variant>
      <vt:variant>
        <vt:i4>4194381</vt:i4>
      </vt:variant>
      <vt:variant>
        <vt:i4>45</vt:i4>
      </vt:variant>
      <vt:variant>
        <vt:i4>0</vt:i4>
      </vt:variant>
      <vt:variant>
        <vt:i4>5</vt:i4>
      </vt:variant>
      <vt:variant>
        <vt:lpwstr>http://www.ellenmacarthurfoundation.org/publications</vt:lpwstr>
      </vt:variant>
      <vt:variant>
        <vt:lpwstr/>
      </vt:variant>
      <vt:variant>
        <vt:i4>6946875</vt:i4>
      </vt:variant>
      <vt:variant>
        <vt:i4>42</vt:i4>
      </vt:variant>
      <vt:variant>
        <vt:i4>0</vt:i4>
      </vt:variant>
      <vt:variant>
        <vt:i4>5</vt:i4>
      </vt:variant>
      <vt:variant>
        <vt:lpwstr>https://doi.org/10.3390/plants13050663</vt:lpwstr>
      </vt:variant>
      <vt:variant>
        <vt:lpwstr/>
      </vt:variant>
      <vt:variant>
        <vt:i4>2031625</vt:i4>
      </vt:variant>
      <vt:variant>
        <vt:i4>39</vt:i4>
      </vt:variant>
      <vt:variant>
        <vt:i4>0</vt:i4>
      </vt:variant>
      <vt:variant>
        <vt:i4>5</vt:i4>
      </vt:variant>
      <vt:variant>
        <vt:lpwstr>https://doi.org/10.12692/ijb/13.1.440-448</vt:lpwstr>
      </vt:variant>
      <vt:variant>
        <vt:lpwstr/>
      </vt:variant>
      <vt:variant>
        <vt:i4>2949168</vt:i4>
      </vt:variant>
      <vt:variant>
        <vt:i4>36</vt:i4>
      </vt:variant>
      <vt:variant>
        <vt:i4>0</vt:i4>
      </vt:variant>
      <vt:variant>
        <vt:i4>5</vt:i4>
      </vt:variant>
      <vt:variant>
        <vt:lpwstr>https://doi.org/10.1007/s10163-024-01969-9</vt:lpwstr>
      </vt:variant>
      <vt:variant>
        <vt:lpwstr/>
      </vt:variant>
      <vt:variant>
        <vt:i4>196680</vt:i4>
      </vt:variant>
      <vt:variant>
        <vt:i4>33</vt:i4>
      </vt:variant>
      <vt:variant>
        <vt:i4>0</vt:i4>
      </vt:variant>
      <vt:variant>
        <vt:i4>5</vt:i4>
      </vt:variant>
      <vt:variant>
        <vt:lpwstr>https://doi.org/10.3390/agronomy11020204</vt:lpwstr>
      </vt:variant>
      <vt:variant>
        <vt:lpwstr/>
      </vt:variant>
      <vt:variant>
        <vt:i4>2818097</vt:i4>
      </vt:variant>
      <vt:variant>
        <vt:i4>30</vt:i4>
      </vt:variant>
      <vt:variant>
        <vt:i4>0</vt:i4>
      </vt:variant>
      <vt:variant>
        <vt:i4>5</vt:i4>
      </vt:variant>
      <vt:variant>
        <vt:lpwstr>https://doi.org/10.1007/s42360-020-00244-9</vt:lpwstr>
      </vt:variant>
      <vt:variant>
        <vt:lpwstr/>
      </vt:variant>
      <vt:variant>
        <vt:i4>262160</vt:i4>
      </vt:variant>
      <vt:variant>
        <vt:i4>27</vt:i4>
      </vt:variant>
      <vt:variant>
        <vt:i4>0</vt:i4>
      </vt:variant>
      <vt:variant>
        <vt:i4>5</vt:i4>
      </vt:variant>
      <vt:variant>
        <vt:lpwstr>https://doi.org/10.1007/s13205-018-1458-x</vt:lpwstr>
      </vt:variant>
      <vt:variant>
        <vt:lpwstr/>
      </vt:variant>
      <vt:variant>
        <vt:i4>262212</vt:i4>
      </vt:variant>
      <vt:variant>
        <vt:i4>24</vt:i4>
      </vt:variant>
      <vt:variant>
        <vt:i4>0</vt:i4>
      </vt:variant>
      <vt:variant>
        <vt:i4>5</vt:i4>
      </vt:variant>
      <vt:variant>
        <vt:lpwstr>https://doi.org/10.1080/07315724.2014.950391</vt:lpwstr>
      </vt:variant>
      <vt:variant>
        <vt:lpwstr/>
      </vt:variant>
      <vt:variant>
        <vt:i4>1179675</vt:i4>
      </vt:variant>
      <vt:variant>
        <vt:i4>21</vt:i4>
      </vt:variant>
      <vt:variant>
        <vt:i4>0</vt:i4>
      </vt:variant>
      <vt:variant>
        <vt:i4>5</vt:i4>
      </vt:variant>
      <vt:variant>
        <vt:lpwstr>https://doi.org/10.3390/foods5040080</vt:lpwstr>
      </vt:variant>
      <vt:variant>
        <vt:lpwstr/>
      </vt:variant>
      <vt:variant>
        <vt:i4>2555960</vt:i4>
      </vt:variant>
      <vt:variant>
        <vt:i4>18</vt:i4>
      </vt:variant>
      <vt:variant>
        <vt:i4>0</vt:i4>
      </vt:variant>
      <vt:variant>
        <vt:i4>5</vt:i4>
      </vt:variant>
      <vt:variant>
        <vt:lpwstr>https://doi.org/10.1007/s12011-019-01782-8</vt:lpwstr>
      </vt:variant>
      <vt:variant>
        <vt:lpwstr/>
      </vt:variant>
      <vt:variant>
        <vt:i4>851995</vt:i4>
      </vt:variant>
      <vt:variant>
        <vt:i4>15</vt:i4>
      </vt:variant>
      <vt:variant>
        <vt:i4>0</vt:i4>
      </vt:variant>
      <vt:variant>
        <vt:i4>5</vt:i4>
      </vt:variant>
      <vt:variant>
        <vt:lpwstr>https://doi.org/10.3390/molecules28145393</vt:lpwstr>
      </vt:variant>
      <vt:variant>
        <vt:lpwstr/>
      </vt:variant>
      <vt:variant>
        <vt:i4>131143</vt:i4>
      </vt:variant>
      <vt:variant>
        <vt:i4>12</vt:i4>
      </vt:variant>
      <vt:variant>
        <vt:i4>0</vt:i4>
      </vt:variant>
      <vt:variant>
        <vt:i4>5</vt:i4>
      </vt:variant>
      <vt:variant>
        <vt:lpwstr>https://doi.org/10.1080/21655979.2023.2252138</vt:lpwstr>
      </vt:variant>
      <vt:variant>
        <vt:lpwstr/>
      </vt:variant>
      <vt:variant>
        <vt:i4>4</vt:i4>
      </vt:variant>
      <vt:variant>
        <vt:i4>9</vt:i4>
      </vt:variant>
      <vt:variant>
        <vt:i4>0</vt:i4>
      </vt:variant>
      <vt:variant>
        <vt:i4>5</vt:i4>
      </vt:variant>
      <vt:variant>
        <vt:lpwstr>https://doi.org/10.3389/fvets.2020.584243</vt:lpwstr>
      </vt:variant>
      <vt:variant>
        <vt:lpwstr/>
      </vt:variant>
      <vt:variant>
        <vt:i4>2490474</vt:i4>
      </vt:variant>
      <vt:variant>
        <vt:i4>6</vt:i4>
      </vt:variant>
      <vt:variant>
        <vt:i4>0</vt:i4>
      </vt:variant>
      <vt:variant>
        <vt:i4>5</vt:i4>
      </vt:variant>
      <vt:variant>
        <vt:lpwstr>https://www.eea.europa.eu/archived/archived-content-water-topic/water-pollution/prevention-strategies/nitrate-directive</vt:lpwstr>
      </vt:variant>
      <vt:variant>
        <vt:lpwstr/>
      </vt:variant>
      <vt:variant>
        <vt:i4>1769483</vt:i4>
      </vt:variant>
      <vt:variant>
        <vt:i4>3</vt:i4>
      </vt:variant>
      <vt:variant>
        <vt:i4>0</vt:i4>
      </vt:variant>
      <vt:variant>
        <vt:i4>5</vt:i4>
      </vt:variant>
      <vt:variant>
        <vt:lpwstr>https://doi.org/10.3390/horticulturae8060479</vt:lpwstr>
      </vt:variant>
      <vt:variant>
        <vt:lpwstr/>
      </vt:variant>
      <vt:variant>
        <vt:i4>262166</vt:i4>
      </vt:variant>
      <vt:variant>
        <vt:i4>0</vt:i4>
      </vt:variant>
      <vt:variant>
        <vt:i4>0</vt:i4>
      </vt:variant>
      <vt:variant>
        <vt:i4>5</vt:i4>
      </vt:variant>
      <vt:variant>
        <vt:lpwstr>https://doi.org/10.3390/molecules25112672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1084</cp:lastModifiedBy>
  <cp:revision>46</cp:revision>
  <dcterms:created xsi:type="dcterms:W3CDTF">2025-01-21T15:55:00Z</dcterms:created>
  <dcterms:modified xsi:type="dcterms:W3CDTF">2025-03-28T07:50:00Z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93d87f9a-ef7d-36d4-bf64-00cf74a96b27</vt:lpwstr>
  </property>
  <property fmtid="{D5CDD505-2E9C-101B-9397-08002B2CF9AE}" pid="4" name="Mendeley Citation Style_1">
    <vt:lpwstr>http://www.zotero.org/styles/harvard1</vt:lpwstr>
  </property>
</Properties>
</file>