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0036" w:rsidRPr="001366BD" w:rsidRDefault="008E0036">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8E0036" w:rsidRPr="001366BD">
        <w:trPr>
          <w:trHeight w:val="290"/>
        </w:trPr>
        <w:tc>
          <w:tcPr>
            <w:tcW w:w="20934" w:type="dxa"/>
            <w:gridSpan w:val="2"/>
            <w:tcBorders>
              <w:top w:val="nil"/>
              <w:left w:val="nil"/>
              <w:right w:val="nil"/>
            </w:tcBorders>
          </w:tcPr>
          <w:p w:rsidR="008E0036" w:rsidRPr="001366BD" w:rsidRDefault="008E0036">
            <w:pPr>
              <w:pStyle w:val="Heading2"/>
              <w:jc w:val="left"/>
              <w:rPr>
                <w:rFonts w:ascii="Arial" w:eastAsia="Arial" w:hAnsi="Arial" w:cs="Arial"/>
                <w:b w:val="0"/>
              </w:rPr>
            </w:pPr>
          </w:p>
        </w:tc>
      </w:tr>
      <w:tr w:rsidR="008E0036" w:rsidRPr="001366BD">
        <w:trPr>
          <w:trHeight w:val="290"/>
        </w:trPr>
        <w:tc>
          <w:tcPr>
            <w:tcW w:w="5167" w:type="dxa"/>
          </w:tcPr>
          <w:p w:rsidR="008E0036" w:rsidRPr="001366BD" w:rsidRDefault="008E5BA3">
            <w:pPr>
              <w:pBdr>
                <w:top w:val="nil"/>
                <w:left w:val="nil"/>
                <w:bottom w:val="nil"/>
                <w:right w:val="nil"/>
                <w:between w:val="nil"/>
              </w:pBdr>
              <w:ind w:left="90"/>
              <w:rPr>
                <w:rFonts w:ascii="Arial" w:eastAsia="Arial" w:hAnsi="Arial" w:cs="Arial"/>
                <w:color w:val="000000"/>
                <w:sz w:val="20"/>
                <w:szCs w:val="20"/>
              </w:rPr>
            </w:pPr>
            <w:r w:rsidRPr="001366BD">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8E0036" w:rsidRPr="001366BD" w:rsidRDefault="008E5BA3">
            <w:pPr>
              <w:rPr>
                <w:rFonts w:ascii="Arial" w:eastAsia="Arial" w:hAnsi="Arial" w:cs="Arial"/>
                <w:color w:val="0000FF"/>
                <w:sz w:val="20"/>
                <w:szCs w:val="20"/>
              </w:rPr>
            </w:pPr>
            <w:hyperlink r:id="rId8">
              <w:r w:rsidRPr="001366BD">
                <w:rPr>
                  <w:rFonts w:ascii="Arial" w:eastAsia="Arial" w:hAnsi="Arial" w:cs="Arial"/>
                  <w:b/>
                  <w:color w:val="0000FF"/>
                  <w:sz w:val="20"/>
                  <w:szCs w:val="20"/>
                  <w:u w:val="single"/>
                </w:rPr>
                <w:t>South Asian Journal of Social Studies and Economics</w:t>
              </w:r>
            </w:hyperlink>
            <w:r w:rsidRPr="001366BD">
              <w:rPr>
                <w:rFonts w:ascii="Arial" w:eastAsia="Arial" w:hAnsi="Arial" w:cs="Arial"/>
                <w:b/>
                <w:color w:val="0000FF"/>
                <w:sz w:val="20"/>
                <w:szCs w:val="20"/>
              </w:rPr>
              <w:t xml:space="preserve"> </w:t>
            </w:r>
          </w:p>
        </w:tc>
      </w:tr>
      <w:tr w:rsidR="008E0036" w:rsidRPr="001366BD">
        <w:trPr>
          <w:trHeight w:val="290"/>
        </w:trPr>
        <w:tc>
          <w:tcPr>
            <w:tcW w:w="5167" w:type="dxa"/>
          </w:tcPr>
          <w:p w:rsidR="008E0036" w:rsidRPr="001366BD" w:rsidRDefault="008E5BA3">
            <w:pPr>
              <w:pBdr>
                <w:top w:val="nil"/>
                <w:left w:val="nil"/>
                <w:bottom w:val="nil"/>
                <w:right w:val="nil"/>
                <w:between w:val="nil"/>
              </w:pBdr>
              <w:ind w:left="90"/>
              <w:rPr>
                <w:rFonts w:ascii="Arial" w:eastAsia="Arial" w:hAnsi="Arial" w:cs="Arial"/>
                <w:color w:val="000000"/>
                <w:sz w:val="20"/>
                <w:szCs w:val="20"/>
              </w:rPr>
            </w:pPr>
            <w:r w:rsidRPr="001366BD">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8E0036" w:rsidRPr="001366BD" w:rsidRDefault="008E5BA3">
            <w:pPr>
              <w:pBdr>
                <w:top w:val="nil"/>
                <w:left w:val="nil"/>
                <w:bottom w:val="nil"/>
                <w:right w:val="nil"/>
                <w:between w:val="nil"/>
              </w:pBdr>
              <w:rPr>
                <w:rFonts w:ascii="Arial" w:eastAsia="Arial" w:hAnsi="Arial" w:cs="Arial"/>
                <w:color w:val="000000"/>
                <w:sz w:val="20"/>
                <w:szCs w:val="20"/>
              </w:rPr>
            </w:pPr>
            <w:r w:rsidRPr="001366BD">
              <w:rPr>
                <w:rFonts w:ascii="Arial" w:eastAsia="Arial" w:hAnsi="Arial" w:cs="Arial"/>
                <w:b/>
                <w:color w:val="000000"/>
                <w:sz w:val="20"/>
                <w:szCs w:val="20"/>
              </w:rPr>
              <w:t>Ms_SAJSSE_139334</w:t>
            </w:r>
          </w:p>
        </w:tc>
      </w:tr>
      <w:tr w:rsidR="008E0036" w:rsidRPr="001366BD">
        <w:trPr>
          <w:trHeight w:val="650"/>
        </w:trPr>
        <w:tc>
          <w:tcPr>
            <w:tcW w:w="5167" w:type="dxa"/>
          </w:tcPr>
          <w:p w:rsidR="008E0036" w:rsidRPr="001366BD" w:rsidRDefault="008E5BA3">
            <w:pPr>
              <w:pBdr>
                <w:top w:val="nil"/>
                <w:left w:val="nil"/>
                <w:bottom w:val="nil"/>
                <w:right w:val="nil"/>
                <w:between w:val="nil"/>
              </w:pBdr>
              <w:ind w:left="90"/>
              <w:rPr>
                <w:rFonts w:ascii="Arial" w:eastAsia="Arial" w:hAnsi="Arial" w:cs="Arial"/>
                <w:color w:val="000000"/>
                <w:sz w:val="20"/>
                <w:szCs w:val="20"/>
              </w:rPr>
            </w:pPr>
            <w:r w:rsidRPr="001366BD">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8E0036" w:rsidRPr="001366BD" w:rsidRDefault="008E5BA3">
            <w:pPr>
              <w:pBdr>
                <w:top w:val="nil"/>
                <w:left w:val="nil"/>
                <w:bottom w:val="nil"/>
                <w:right w:val="nil"/>
                <w:between w:val="nil"/>
              </w:pBdr>
              <w:rPr>
                <w:rFonts w:ascii="Arial" w:eastAsia="Arial" w:hAnsi="Arial" w:cs="Arial"/>
                <w:color w:val="000000"/>
                <w:sz w:val="20"/>
                <w:szCs w:val="20"/>
              </w:rPr>
            </w:pPr>
            <w:r w:rsidRPr="001366BD">
              <w:rPr>
                <w:rFonts w:ascii="Arial" w:eastAsia="Arial" w:hAnsi="Arial" w:cs="Arial"/>
                <w:b/>
                <w:color w:val="000000"/>
                <w:sz w:val="20"/>
                <w:szCs w:val="20"/>
              </w:rPr>
              <w:t>Vigan's Living Heritage: A Brown-Green Path to Sustainable Community and Conservation</w:t>
            </w:r>
          </w:p>
        </w:tc>
      </w:tr>
      <w:tr w:rsidR="008E0036" w:rsidRPr="001366BD">
        <w:trPr>
          <w:trHeight w:val="332"/>
        </w:trPr>
        <w:tc>
          <w:tcPr>
            <w:tcW w:w="5167" w:type="dxa"/>
          </w:tcPr>
          <w:p w:rsidR="008E0036" w:rsidRPr="001366BD" w:rsidRDefault="008E5BA3">
            <w:pPr>
              <w:pBdr>
                <w:top w:val="nil"/>
                <w:left w:val="nil"/>
                <w:bottom w:val="nil"/>
                <w:right w:val="nil"/>
                <w:between w:val="nil"/>
              </w:pBdr>
              <w:ind w:left="90"/>
              <w:rPr>
                <w:rFonts w:ascii="Arial" w:eastAsia="Arial" w:hAnsi="Arial" w:cs="Arial"/>
                <w:color w:val="000000"/>
                <w:sz w:val="20"/>
                <w:szCs w:val="20"/>
              </w:rPr>
            </w:pPr>
            <w:r w:rsidRPr="001366BD">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8E0036" w:rsidRPr="001366BD" w:rsidRDefault="008E5BA3">
            <w:pPr>
              <w:pBdr>
                <w:top w:val="nil"/>
                <w:left w:val="nil"/>
                <w:bottom w:val="nil"/>
                <w:right w:val="nil"/>
                <w:between w:val="nil"/>
              </w:pBdr>
              <w:rPr>
                <w:rFonts w:ascii="Arial" w:eastAsia="Arial" w:hAnsi="Arial" w:cs="Arial"/>
                <w:color w:val="000000"/>
                <w:sz w:val="20"/>
                <w:szCs w:val="20"/>
              </w:rPr>
            </w:pPr>
            <w:r w:rsidRPr="001366BD">
              <w:rPr>
                <w:rFonts w:ascii="Arial" w:eastAsia="Arial" w:hAnsi="Arial" w:cs="Arial"/>
                <w:sz w:val="20"/>
                <w:szCs w:val="20"/>
              </w:rPr>
              <w:t>Policy Article and Case Study</w:t>
            </w:r>
          </w:p>
        </w:tc>
      </w:tr>
    </w:tbl>
    <w:p w:rsidR="008E0036" w:rsidRPr="001366BD" w:rsidRDefault="008E0036">
      <w:pPr>
        <w:pBdr>
          <w:top w:val="nil"/>
          <w:left w:val="nil"/>
          <w:bottom w:val="nil"/>
          <w:right w:val="nil"/>
          <w:between w:val="nil"/>
        </w:pBdr>
        <w:jc w:val="both"/>
        <w:rPr>
          <w:rFonts w:ascii="Arial" w:eastAsia="Arial" w:hAnsi="Arial" w:cs="Arial"/>
          <w:color w:val="000000"/>
          <w:sz w:val="20"/>
          <w:szCs w:val="20"/>
          <w:u w:val="single"/>
        </w:rPr>
      </w:pPr>
      <w:bookmarkStart w:id="0" w:name="_heading=h.gyiqcfxnwm4h" w:colFirst="0" w:colLast="0"/>
      <w:bookmarkEnd w:id="0"/>
    </w:p>
    <w:p w:rsidR="008E0036" w:rsidRPr="001366BD" w:rsidRDefault="008E0036">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8E0036" w:rsidRPr="001366BD">
        <w:tc>
          <w:tcPr>
            <w:tcW w:w="21150" w:type="dxa"/>
            <w:gridSpan w:val="3"/>
            <w:tcBorders>
              <w:top w:val="nil"/>
              <w:left w:val="nil"/>
              <w:right w:val="nil"/>
            </w:tcBorders>
          </w:tcPr>
          <w:p w:rsidR="008E0036" w:rsidRPr="001366BD" w:rsidRDefault="008E5BA3">
            <w:pPr>
              <w:pStyle w:val="Heading2"/>
              <w:jc w:val="left"/>
              <w:rPr>
                <w:rFonts w:ascii="Arial" w:eastAsia="Times New Roman" w:hAnsi="Arial" w:cs="Arial"/>
              </w:rPr>
            </w:pPr>
            <w:r w:rsidRPr="001366BD">
              <w:rPr>
                <w:rFonts w:ascii="Arial" w:eastAsia="Times New Roman" w:hAnsi="Arial" w:cs="Arial"/>
                <w:highlight w:val="yellow"/>
              </w:rPr>
              <w:t>PART  1:</w:t>
            </w:r>
            <w:r w:rsidRPr="001366BD">
              <w:rPr>
                <w:rFonts w:ascii="Arial" w:eastAsia="Times New Roman" w:hAnsi="Arial" w:cs="Arial"/>
              </w:rPr>
              <w:t xml:space="preserve"> Comments</w:t>
            </w:r>
          </w:p>
          <w:p w:rsidR="008E0036" w:rsidRPr="001366BD" w:rsidRDefault="008E0036">
            <w:pPr>
              <w:rPr>
                <w:rFonts w:ascii="Arial" w:hAnsi="Arial" w:cs="Arial"/>
                <w:sz w:val="20"/>
                <w:szCs w:val="20"/>
              </w:rPr>
            </w:pPr>
          </w:p>
        </w:tc>
      </w:tr>
      <w:tr w:rsidR="008E0036" w:rsidRPr="001366BD">
        <w:tc>
          <w:tcPr>
            <w:tcW w:w="5351" w:type="dxa"/>
          </w:tcPr>
          <w:p w:rsidR="008E0036" w:rsidRPr="001366BD" w:rsidRDefault="008E0036">
            <w:pPr>
              <w:pStyle w:val="Heading2"/>
              <w:jc w:val="left"/>
              <w:rPr>
                <w:rFonts w:ascii="Arial" w:eastAsia="Times New Roman" w:hAnsi="Arial" w:cs="Arial"/>
              </w:rPr>
            </w:pPr>
          </w:p>
        </w:tc>
        <w:tc>
          <w:tcPr>
            <w:tcW w:w="9357" w:type="dxa"/>
          </w:tcPr>
          <w:p w:rsidR="008E0036" w:rsidRPr="001366BD" w:rsidRDefault="008E5BA3">
            <w:pPr>
              <w:pStyle w:val="Heading2"/>
              <w:jc w:val="left"/>
              <w:rPr>
                <w:rFonts w:ascii="Arial" w:eastAsia="Times New Roman" w:hAnsi="Arial" w:cs="Arial"/>
              </w:rPr>
            </w:pPr>
            <w:r w:rsidRPr="001366BD">
              <w:rPr>
                <w:rFonts w:ascii="Arial" w:eastAsia="Times New Roman" w:hAnsi="Arial" w:cs="Arial"/>
              </w:rPr>
              <w:t>Reviewer’s comment</w:t>
            </w:r>
          </w:p>
          <w:p w:rsidR="008E0036" w:rsidRPr="001366BD" w:rsidRDefault="008E5BA3">
            <w:pPr>
              <w:rPr>
                <w:rFonts w:ascii="Arial" w:hAnsi="Arial" w:cs="Arial"/>
                <w:sz w:val="20"/>
                <w:szCs w:val="20"/>
              </w:rPr>
            </w:pPr>
            <w:r w:rsidRPr="001366BD">
              <w:rPr>
                <w:rFonts w:ascii="Arial" w:hAnsi="Arial" w:cs="Arial"/>
                <w:b/>
                <w:sz w:val="20"/>
                <w:szCs w:val="20"/>
                <w:highlight w:val="yellow"/>
              </w:rPr>
              <w:t>Artificial Intelligence (AI) generated or assisted review comments are strictly prohibited during peer review.</w:t>
            </w:r>
          </w:p>
          <w:p w:rsidR="008E0036" w:rsidRPr="001366BD" w:rsidRDefault="008E0036">
            <w:pPr>
              <w:rPr>
                <w:rFonts w:ascii="Arial" w:hAnsi="Arial" w:cs="Arial"/>
                <w:sz w:val="20"/>
                <w:szCs w:val="20"/>
              </w:rPr>
            </w:pPr>
          </w:p>
        </w:tc>
        <w:tc>
          <w:tcPr>
            <w:tcW w:w="6442" w:type="dxa"/>
          </w:tcPr>
          <w:p w:rsidR="008E0036" w:rsidRPr="001366BD" w:rsidRDefault="008E5BA3">
            <w:pPr>
              <w:spacing w:after="160" w:line="254" w:lineRule="auto"/>
              <w:rPr>
                <w:rFonts w:ascii="Arial" w:hAnsi="Arial" w:cs="Arial"/>
                <w:sz w:val="20"/>
                <w:szCs w:val="20"/>
              </w:rPr>
            </w:pPr>
            <w:r w:rsidRPr="001366BD">
              <w:rPr>
                <w:rFonts w:ascii="Arial" w:hAnsi="Arial" w:cs="Arial"/>
                <w:b/>
                <w:sz w:val="20"/>
                <w:szCs w:val="20"/>
              </w:rPr>
              <w:t>Author’s Feedback</w:t>
            </w:r>
            <w:r w:rsidRPr="001366BD">
              <w:rPr>
                <w:rFonts w:ascii="Arial" w:hAnsi="Arial" w:cs="Arial"/>
                <w:sz w:val="20"/>
                <w:szCs w:val="20"/>
              </w:rPr>
              <w:t xml:space="preserve"> (It is mandatory that authors should write his/her feedback here)</w:t>
            </w:r>
          </w:p>
          <w:p w:rsidR="008E0036" w:rsidRPr="001366BD" w:rsidRDefault="008E0036">
            <w:pPr>
              <w:pStyle w:val="Heading2"/>
              <w:jc w:val="left"/>
              <w:rPr>
                <w:rFonts w:ascii="Arial" w:eastAsia="Times New Roman" w:hAnsi="Arial" w:cs="Arial"/>
                <w:b w:val="0"/>
              </w:rPr>
            </w:pPr>
          </w:p>
        </w:tc>
      </w:tr>
      <w:tr w:rsidR="008E0036" w:rsidRPr="001366BD">
        <w:trPr>
          <w:trHeight w:val="1264"/>
        </w:trPr>
        <w:tc>
          <w:tcPr>
            <w:tcW w:w="5351" w:type="dxa"/>
          </w:tcPr>
          <w:p w:rsidR="008E0036" w:rsidRPr="001366BD" w:rsidRDefault="008E5BA3">
            <w:pPr>
              <w:ind w:left="360"/>
              <w:rPr>
                <w:rFonts w:ascii="Arial" w:hAnsi="Arial" w:cs="Arial"/>
                <w:sz w:val="20"/>
                <w:szCs w:val="20"/>
              </w:rPr>
            </w:pPr>
            <w:r w:rsidRPr="001366BD">
              <w:rPr>
                <w:rFonts w:ascii="Arial" w:hAnsi="Arial" w:cs="Arial"/>
                <w:b/>
                <w:sz w:val="20"/>
                <w:szCs w:val="20"/>
              </w:rPr>
              <w:t>Please write a few sentences regarding the importance of t</w:t>
            </w:r>
            <w:r w:rsidRPr="001366BD">
              <w:rPr>
                <w:rFonts w:ascii="Arial" w:hAnsi="Arial" w:cs="Arial"/>
                <w:b/>
                <w:sz w:val="20"/>
                <w:szCs w:val="20"/>
              </w:rPr>
              <w:t>his manuscript for the scientific community. A minimum of 3-4 sentences may be required for this part.</w:t>
            </w:r>
          </w:p>
          <w:p w:rsidR="008E0036" w:rsidRPr="001366BD" w:rsidRDefault="008E0036">
            <w:pPr>
              <w:ind w:left="360"/>
              <w:rPr>
                <w:rFonts w:ascii="Arial" w:hAnsi="Arial" w:cs="Arial"/>
                <w:sz w:val="20"/>
                <w:szCs w:val="20"/>
              </w:rPr>
            </w:pPr>
          </w:p>
        </w:tc>
        <w:tc>
          <w:tcPr>
            <w:tcW w:w="9357" w:type="dxa"/>
          </w:tcPr>
          <w:p w:rsidR="008E0036" w:rsidRPr="001366BD" w:rsidRDefault="008E5BA3">
            <w:pPr>
              <w:pBdr>
                <w:top w:val="nil"/>
                <w:left w:val="nil"/>
                <w:bottom w:val="nil"/>
                <w:right w:val="nil"/>
                <w:between w:val="nil"/>
              </w:pBdr>
              <w:ind w:left="720"/>
              <w:rPr>
                <w:rFonts w:ascii="Arial" w:hAnsi="Arial" w:cs="Arial"/>
                <w:color w:val="000000"/>
                <w:sz w:val="20"/>
                <w:szCs w:val="20"/>
              </w:rPr>
            </w:pPr>
            <w:r w:rsidRPr="001366BD">
              <w:rPr>
                <w:rFonts w:ascii="Arial" w:hAnsi="Arial" w:cs="Arial"/>
                <w:b/>
                <w:color w:val="000000"/>
                <w:sz w:val="20"/>
                <w:szCs w:val="20"/>
              </w:rPr>
              <w:t>This manuscript is significant for the scientific community as it provides a detailed case study on addressing the environmental challenges of over-tourism in Vigan City while promoting sustainable urban development. It highlights the innovative adaptation</w:t>
            </w:r>
            <w:r w:rsidRPr="001366BD">
              <w:rPr>
                <w:rFonts w:ascii="Arial" w:hAnsi="Arial" w:cs="Arial"/>
                <w:b/>
                <w:color w:val="000000"/>
                <w:sz w:val="20"/>
                <w:szCs w:val="20"/>
              </w:rPr>
              <w:t xml:space="preserve"> of indigenous architectural designs to incorporate sustainable features, offering insights into balancing cultural preservation with modern environmental needs. The integration of renewable energy and green infrastructure aligns with UN SDG 11, serving as</w:t>
            </w:r>
            <w:r w:rsidRPr="001366BD">
              <w:rPr>
                <w:rFonts w:ascii="Arial" w:hAnsi="Arial" w:cs="Arial"/>
                <w:b/>
                <w:color w:val="000000"/>
                <w:sz w:val="20"/>
                <w:szCs w:val="20"/>
              </w:rPr>
              <w:t xml:space="preserve"> a model for other heritage cities striving for sustainability. Additionally, the emphasis on green economics and accounting contributes valuable methodologies for assessing and implementing sustainable urban policies globally.</w:t>
            </w:r>
          </w:p>
          <w:p w:rsidR="008E0036" w:rsidRPr="001366BD" w:rsidRDefault="008E0036">
            <w:pPr>
              <w:pBdr>
                <w:top w:val="nil"/>
                <w:left w:val="nil"/>
                <w:bottom w:val="nil"/>
                <w:right w:val="nil"/>
                <w:between w:val="nil"/>
              </w:pBdr>
              <w:rPr>
                <w:rFonts w:ascii="Arial" w:hAnsi="Arial" w:cs="Arial"/>
                <w:color w:val="000000"/>
                <w:sz w:val="20"/>
                <w:szCs w:val="20"/>
              </w:rPr>
            </w:pPr>
          </w:p>
        </w:tc>
        <w:tc>
          <w:tcPr>
            <w:tcW w:w="6442" w:type="dxa"/>
          </w:tcPr>
          <w:p w:rsidR="008E0036" w:rsidRPr="001366BD" w:rsidRDefault="008E5BA3">
            <w:pPr>
              <w:pStyle w:val="Heading2"/>
              <w:jc w:val="left"/>
              <w:rPr>
                <w:rFonts w:ascii="Arial" w:eastAsia="Times New Roman" w:hAnsi="Arial" w:cs="Arial"/>
                <w:b w:val="0"/>
              </w:rPr>
            </w:pPr>
            <w:r w:rsidRPr="001366BD">
              <w:rPr>
                <w:rFonts w:ascii="Arial" w:eastAsia="Times New Roman" w:hAnsi="Arial" w:cs="Arial"/>
                <w:b w:val="0"/>
              </w:rPr>
              <w:t xml:space="preserve">The paper is well-rounded, </w:t>
            </w:r>
            <w:r w:rsidRPr="001366BD">
              <w:rPr>
                <w:rFonts w:ascii="Arial" w:eastAsia="Times New Roman" w:hAnsi="Arial" w:cs="Arial"/>
                <w:b w:val="0"/>
              </w:rPr>
              <w:t>tapping not only on the economic and technological aspects but also on socio-cultural and environmental aspects. This indeed aims to contribute to the achievement of SDG 11.</w:t>
            </w:r>
          </w:p>
        </w:tc>
      </w:tr>
      <w:tr w:rsidR="008E0036" w:rsidRPr="001366BD">
        <w:trPr>
          <w:trHeight w:val="458"/>
        </w:trPr>
        <w:tc>
          <w:tcPr>
            <w:tcW w:w="5351" w:type="dxa"/>
          </w:tcPr>
          <w:p w:rsidR="008E0036" w:rsidRPr="001366BD" w:rsidRDefault="008E5BA3">
            <w:pPr>
              <w:ind w:left="360"/>
              <w:rPr>
                <w:rFonts w:ascii="Arial" w:hAnsi="Arial" w:cs="Arial"/>
                <w:sz w:val="20"/>
                <w:szCs w:val="20"/>
              </w:rPr>
            </w:pPr>
            <w:r w:rsidRPr="001366BD">
              <w:rPr>
                <w:rFonts w:ascii="Arial" w:hAnsi="Arial" w:cs="Arial"/>
                <w:b/>
                <w:sz w:val="20"/>
                <w:szCs w:val="20"/>
              </w:rPr>
              <w:t>Is the title of the article suitable?</w:t>
            </w:r>
          </w:p>
          <w:p w:rsidR="008E0036" w:rsidRPr="001366BD" w:rsidRDefault="008E5BA3">
            <w:pPr>
              <w:ind w:left="360"/>
              <w:rPr>
                <w:rFonts w:ascii="Arial" w:hAnsi="Arial" w:cs="Arial"/>
                <w:sz w:val="20"/>
                <w:szCs w:val="20"/>
              </w:rPr>
            </w:pPr>
            <w:r w:rsidRPr="001366BD">
              <w:rPr>
                <w:rFonts w:ascii="Arial" w:hAnsi="Arial" w:cs="Arial"/>
                <w:b/>
                <w:sz w:val="20"/>
                <w:szCs w:val="20"/>
              </w:rPr>
              <w:t>(If not please suggest an alternative title)</w:t>
            </w:r>
          </w:p>
          <w:p w:rsidR="008E0036" w:rsidRPr="001366BD" w:rsidRDefault="008E0036">
            <w:pPr>
              <w:pStyle w:val="Heading2"/>
              <w:jc w:val="left"/>
              <w:rPr>
                <w:rFonts w:ascii="Arial" w:eastAsia="Times New Roman" w:hAnsi="Arial" w:cs="Arial"/>
                <w:u w:val="single"/>
              </w:rPr>
            </w:pPr>
          </w:p>
        </w:tc>
        <w:tc>
          <w:tcPr>
            <w:tcW w:w="9357" w:type="dxa"/>
          </w:tcPr>
          <w:p w:rsidR="008E0036" w:rsidRPr="001366BD" w:rsidRDefault="008E5BA3">
            <w:pPr>
              <w:ind w:left="360"/>
              <w:jc w:val="center"/>
              <w:rPr>
                <w:rFonts w:ascii="Arial" w:hAnsi="Arial" w:cs="Arial"/>
                <w:sz w:val="20"/>
                <w:szCs w:val="20"/>
              </w:rPr>
            </w:pPr>
            <w:r w:rsidRPr="001366BD">
              <w:rPr>
                <w:rFonts w:ascii="Arial" w:hAnsi="Arial" w:cs="Arial"/>
                <w:b/>
                <w:sz w:val="20"/>
                <w:szCs w:val="20"/>
              </w:rPr>
              <w:t>OK</w:t>
            </w:r>
          </w:p>
        </w:tc>
        <w:tc>
          <w:tcPr>
            <w:tcW w:w="6442" w:type="dxa"/>
          </w:tcPr>
          <w:p w:rsidR="008E0036" w:rsidRPr="001366BD" w:rsidRDefault="008E5BA3">
            <w:pPr>
              <w:pStyle w:val="Heading2"/>
              <w:jc w:val="left"/>
              <w:rPr>
                <w:rFonts w:ascii="Arial" w:eastAsia="Times New Roman" w:hAnsi="Arial" w:cs="Arial"/>
                <w:b w:val="0"/>
              </w:rPr>
            </w:pPr>
            <w:r w:rsidRPr="001366BD">
              <w:rPr>
                <w:rFonts w:ascii="Arial" w:eastAsia="Times New Roman" w:hAnsi="Arial" w:cs="Arial"/>
                <w:b w:val="0"/>
              </w:rPr>
              <w:t>The title shows an idea of the culture-</w:t>
            </w:r>
            <w:proofErr w:type="spellStart"/>
            <w:r w:rsidRPr="001366BD">
              <w:rPr>
                <w:rFonts w:ascii="Arial" w:eastAsia="Times New Roman" w:hAnsi="Arial" w:cs="Arial"/>
                <w:b w:val="0"/>
              </w:rPr>
              <w:t>basedand</w:t>
            </w:r>
            <w:proofErr w:type="spellEnd"/>
            <w:r w:rsidRPr="001366BD">
              <w:rPr>
                <w:rFonts w:ascii="Arial" w:eastAsia="Times New Roman" w:hAnsi="Arial" w:cs="Arial"/>
                <w:b w:val="0"/>
              </w:rPr>
              <w:t xml:space="preserve"> and science-based approach of the paper. </w:t>
            </w:r>
          </w:p>
        </w:tc>
      </w:tr>
      <w:tr w:rsidR="008E0036" w:rsidRPr="001366BD">
        <w:trPr>
          <w:trHeight w:val="1262"/>
        </w:trPr>
        <w:tc>
          <w:tcPr>
            <w:tcW w:w="5351" w:type="dxa"/>
          </w:tcPr>
          <w:p w:rsidR="008E0036" w:rsidRPr="001366BD" w:rsidRDefault="008E5BA3">
            <w:pPr>
              <w:pStyle w:val="Heading2"/>
              <w:ind w:left="360"/>
              <w:jc w:val="left"/>
              <w:rPr>
                <w:rFonts w:ascii="Arial" w:eastAsia="Times New Roman" w:hAnsi="Arial" w:cs="Arial"/>
              </w:rPr>
            </w:pPr>
            <w:r w:rsidRPr="001366BD">
              <w:rPr>
                <w:rFonts w:ascii="Arial" w:eastAsia="Times New Roman" w:hAnsi="Arial" w:cs="Arial"/>
              </w:rPr>
              <w:lastRenderedPageBreak/>
              <w:t>Is the abstract of the article comprehensive? Do you suggest the addition (or deletion) of some points in this secti</w:t>
            </w:r>
            <w:r w:rsidRPr="001366BD">
              <w:rPr>
                <w:rFonts w:ascii="Arial" w:eastAsia="Times New Roman" w:hAnsi="Arial" w:cs="Arial"/>
              </w:rPr>
              <w:t>on? Please write your suggestions here.</w:t>
            </w:r>
          </w:p>
          <w:p w:rsidR="008E0036" w:rsidRPr="001366BD" w:rsidRDefault="008E0036">
            <w:pPr>
              <w:pStyle w:val="Heading2"/>
              <w:jc w:val="left"/>
              <w:rPr>
                <w:rFonts w:ascii="Arial" w:eastAsia="Times New Roman" w:hAnsi="Arial" w:cs="Arial"/>
                <w:u w:val="single"/>
              </w:rPr>
            </w:pPr>
          </w:p>
        </w:tc>
        <w:tc>
          <w:tcPr>
            <w:tcW w:w="9357" w:type="dxa"/>
          </w:tcPr>
          <w:p w:rsidR="008E0036" w:rsidRPr="001366BD" w:rsidRDefault="008E5BA3">
            <w:pPr>
              <w:ind w:left="360"/>
              <w:rPr>
                <w:rFonts w:ascii="Arial" w:hAnsi="Arial" w:cs="Arial"/>
                <w:sz w:val="20"/>
                <w:szCs w:val="20"/>
              </w:rPr>
            </w:pPr>
            <w:r w:rsidRPr="001366BD">
              <w:rPr>
                <w:rFonts w:ascii="Arial" w:hAnsi="Arial" w:cs="Arial"/>
                <w:b/>
                <w:sz w:val="20"/>
                <w:szCs w:val="20"/>
              </w:rPr>
              <w:t>Abstract has a few shortcomings:</w:t>
            </w:r>
          </w:p>
          <w:p w:rsidR="008E0036" w:rsidRPr="001366BD" w:rsidRDefault="008E0036">
            <w:pPr>
              <w:ind w:left="360"/>
              <w:rPr>
                <w:rFonts w:ascii="Arial" w:hAnsi="Arial" w:cs="Arial"/>
                <w:sz w:val="20"/>
                <w:szCs w:val="20"/>
              </w:rPr>
            </w:pPr>
          </w:p>
          <w:p w:rsidR="008E0036" w:rsidRPr="001366BD" w:rsidRDefault="008E5BA3">
            <w:pPr>
              <w:numPr>
                <w:ilvl w:val="0"/>
                <w:numId w:val="1"/>
              </w:numPr>
              <w:rPr>
                <w:rFonts w:ascii="Arial" w:hAnsi="Arial" w:cs="Arial"/>
                <w:sz w:val="20"/>
                <w:szCs w:val="20"/>
              </w:rPr>
            </w:pPr>
            <w:r w:rsidRPr="001366BD">
              <w:rPr>
                <w:rFonts w:ascii="Arial" w:hAnsi="Arial" w:cs="Arial"/>
                <w:b/>
                <w:sz w:val="20"/>
                <w:szCs w:val="20"/>
              </w:rPr>
              <w:t xml:space="preserve">Lack of specificity </w:t>
            </w:r>
          </w:p>
          <w:p w:rsidR="008E0036" w:rsidRPr="001366BD" w:rsidRDefault="008E5BA3">
            <w:pPr>
              <w:numPr>
                <w:ilvl w:val="0"/>
                <w:numId w:val="1"/>
              </w:numPr>
              <w:rPr>
                <w:rFonts w:ascii="Arial" w:hAnsi="Arial" w:cs="Arial"/>
                <w:sz w:val="20"/>
                <w:szCs w:val="20"/>
              </w:rPr>
            </w:pPr>
            <w:r w:rsidRPr="001366BD">
              <w:rPr>
                <w:rFonts w:ascii="Arial" w:hAnsi="Arial" w:cs="Arial"/>
                <w:b/>
                <w:sz w:val="20"/>
                <w:szCs w:val="20"/>
              </w:rPr>
              <w:t xml:space="preserve">Methodology is not defined clearly </w:t>
            </w:r>
          </w:p>
          <w:p w:rsidR="008E0036" w:rsidRPr="001366BD" w:rsidRDefault="008E5BA3">
            <w:pPr>
              <w:numPr>
                <w:ilvl w:val="0"/>
                <w:numId w:val="1"/>
              </w:numPr>
              <w:rPr>
                <w:rFonts w:ascii="Arial" w:hAnsi="Arial" w:cs="Arial"/>
                <w:sz w:val="20"/>
                <w:szCs w:val="20"/>
              </w:rPr>
            </w:pPr>
            <w:r w:rsidRPr="001366BD">
              <w:rPr>
                <w:rFonts w:ascii="Arial" w:hAnsi="Arial" w:cs="Arial"/>
                <w:b/>
                <w:sz w:val="20"/>
                <w:szCs w:val="20"/>
              </w:rPr>
              <w:t>Limited scope clarity</w:t>
            </w:r>
          </w:p>
          <w:p w:rsidR="008E0036" w:rsidRPr="001366BD" w:rsidRDefault="008E5BA3">
            <w:pPr>
              <w:numPr>
                <w:ilvl w:val="0"/>
                <w:numId w:val="1"/>
              </w:numPr>
              <w:rPr>
                <w:rFonts w:ascii="Arial" w:hAnsi="Arial" w:cs="Arial"/>
                <w:sz w:val="20"/>
                <w:szCs w:val="20"/>
              </w:rPr>
            </w:pPr>
            <w:r w:rsidRPr="001366BD">
              <w:rPr>
                <w:rFonts w:ascii="Arial" w:hAnsi="Arial" w:cs="Arial"/>
                <w:b/>
                <w:sz w:val="20"/>
                <w:szCs w:val="20"/>
              </w:rPr>
              <w:t xml:space="preserve">Challenges and Risks not mentioned </w:t>
            </w:r>
          </w:p>
          <w:p w:rsidR="008E0036" w:rsidRPr="001366BD" w:rsidRDefault="008E0036">
            <w:pPr>
              <w:ind w:left="360"/>
              <w:rPr>
                <w:rFonts w:ascii="Arial" w:hAnsi="Arial" w:cs="Arial"/>
                <w:sz w:val="20"/>
                <w:szCs w:val="20"/>
              </w:rPr>
            </w:pPr>
          </w:p>
        </w:tc>
        <w:tc>
          <w:tcPr>
            <w:tcW w:w="6442" w:type="dxa"/>
          </w:tcPr>
          <w:p w:rsidR="008E0036" w:rsidRPr="001366BD" w:rsidRDefault="008E5BA3">
            <w:pPr>
              <w:pStyle w:val="Heading2"/>
              <w:jc w:val="left"/>
              <w:rPr>
                <w:rFonts w:ascii="Arial" w:eastAsia="Times New Roman" w:hAnsi="Arial" w:cs="Arial"/>
                <w:b w:val="0"/>
              </w:rPr>
            </w:pPr>
            <w:r w:rsidRPr="001366BD">
              <w:rPr>
                <w:rFonts w:ascii="Arial" w:eastAsia="Times New Roman" w:hAnsi="Arial" w:cs="Arial"/>
                <w:b w:val="0"/>
              </w:rPr>
              <w:t xml:space="preserve">The summary effectively and accessibly outlines the core issue, making it understandable even for those without specialized knowledge, as commented by other peer reviewers. </w:t>
            </w:r>
            <w:r w:rsidRPr="001366BD">
              <w:rPr>
                <w:rFonts w:ascii="Arial" w:eastAsia="Times New Roman" w:hAnsi="Arial" w:cs="Arial"/>
                <w:b w:val="0"/>
              </w:rPr>
              <w:br/>
            </w:r>
            <w:r w:rsidRPr="001366BD">
              <w:rPr>
                <w:rFonts w:ascii="Arial" w:eastAsia="Times New Roman" w:hAnsi="Arial" w:cs="Arial"/>
                <w:b w:val="0"/>
              </w:rPr>
              <w:br/>
              <w:t>The specificity of the paper would depend on the adoption of the implementer; the</w:t>
            </w:r>
            <w:r w:rsidRPr="001366BD">
              <w:rPr>
                <w:rFonts w:ascii="Arial" w:eastAsia="Times New Roman" w:hAnsi="Arial" w:cs="Arial"/>
                <w:b w:val="0"/>
              </w:rPr>
              <w:t xml:space="preserve"> sole purpose of the paper is to provide an approach that is holistic and ideal for the attainment of SDG 11. Further, it is important to know that the examples on each of the three parts are already specific in its way. The methodology is not defined clea</w:t>
            </w:r>
            <w:r w:rsidRPr="001366BD">
              <w:rPr>
                <w:rFonts w:ascii="Arial" w:eastAsia="Times New Roman" w:hAnsi="Arial" w:cs="Arial"/>
                <w:b w:val="0"/>
              </w:rPr>
              <w:t xml:space="preserve">rly because it is not an actual research but rather crafting an approach to a policy. The scope is defined only to be implemented in Vigan </w:t>
            </w:r>
            <w:proofErr w:type="spellStart"/>
            <w:r w:rsidRPr="001366BD">
              <w:rPr>
                <w:rFonts w:ascii="Arial" w:eastAsia="Times New Roman" w:hAnsi="Arial" w:cs="Arial"/>
                <w:b w:val="0"/>
              </w:rPr>
              <w:t>Ilocos</w:t>
            </w:r>
            <w:proofErr w:type="spellEnd"/>
            <w:r w:rsidRPr="001366BD">
              <w:rPr>
                <w:rFonts w:ascii="Arial" w:eastAsia="Times New Roman" w:hAnsi="Arial" w:cs="Arial"/>
                <w:b w:val="0"/>
              </w:rPr>
              <w:t xml:space="preserve"> Sur. The scope is already mentioned in the category of proposed solutions. A challenge and how to solve that r</w:t>
            </w:r>
            <w:r w:rsidRPr="001366BD">
              <w:rPr>
                <w:rFonts w:ascii="Arial" w:eastAsia="Times New Roman" w:hAnsi="Arial" w:cs="Arial"/>
                <w:b w:val="0"/>
              </w:rPr>
              <w:t xml:space="preserve">isk through this paper is already mentioned in the paper. </w:t>
            </w:r>
          </w:p>
          <w:p w:rsidR="008E0036" w:rsidRPr="001366BD" w:rsidRDefault="008E0036">
            <w:pPr>
              <w:rPr>
                <w:rFonts w:ascii="Arial" w:hAnsi="Arial" w:cs="Arial"/>
                <w:sz w:val="20"/>
                <w:szCs w:val="20"/>
              </w:rPr>
            </w:pPr>
          </w:p>
          <w:p w:rsidR="008E0036" w:rsidRPr="001366BD" w:rsidRDefault="008E0036">
            <w:pPr>
              <w:rPr>
                <w:rFonts w:ascii="Arial" w:hAnsi="Arial" w:cs="Arial"/>
                <w:sz w:val="20"/>
                <w:szCs w:val="20"/>
              </w:rPr>
            </w:pPr>
          </w:p>
        </w:tc>
      </w:tr>
      <w:tr w:rsidR="008E0036" w:rsidRPr="001366BD">
        <w:trPr>
          <w:trHeight w:val="704"/>
        </w:trPr>
        <w:tc>
          <w:tcPr>
            <w:tcW w:w="5351" w:type="dxa"/>
          </w:tcPr>
          <w:p w:rsidR="008E0036" w:rsidRPr="001366BD" w:rsidRDefault="008E5BA3">
            <w:pPr>
              <w:pStyle w:val="Heading2"/>
              <w:ind w:left="360"/>
              <w:jc w:val="left"/>
              <w:rPr>
                <w:rFonts w:ascii="Arial" w:hAnsi="Arial" w:cs="Arial"/>
                <w:b w:val="0"/>
                <w:u w:val="single"/>
              </w:rPr>
            </w:pPr>
            <w:r w:rsidRPr="001366BD">
              <w:rPr>
                <w:rFonts w:ascii="Arial" w:eastAsia="Times New Roman" w:hAnsi="Arial" w:cs="Arial"/>
              </w:rPr>
              <w:t>Is the manuscript scientifically, correct? Please write here.</w:t>
            </w:r>
          </w:p>
        </w:tc>
        <w:tc>
          <w:tcPr>
            <w:tcW w:w="9357" w:type="dxa"/>
          </w:tcPr>
          <w:p w:rsidR="008E0036" w:rsidRPr="001366BD" w:rsidRDefault="008E5BA3">
            <w:pPr>
              <w:pBdr>
                <w:top w:val="nil"/>
                <w:left w:val="nil"/>
                <w:bottom w:val="nil"/>
                <w:right w:val="nil"/>
                <w:between w:val="nil"/>
              </w:pBdr>
              <w:ind w:left="720"/>
              <w:rPr>
                <w:rFonts w:ascii="Arial" w:hAnsi="Arial" w:cs="Arial"/>
                <w:color w:val="000000"/>
                <w:sz w:val="20"/>
                <w:szCs w:val="20"/>
              </w:rPr>
            </w:pPr>
            <w:r w:rsidRPr="001366BD">
              <w:rPr>
                <w:rFonts w:ascii="Arial" w:hAnsi="Arial" w:cs="Arial"/>
                <w:b/>
                <w:color w:val="000000"/>
                <w:sz w:val="20"/>
                <w:szCs w:val="20"/>
              </w:rPr>
              <w:t>Plausible but requires empirical data, clear metrics, and references to established frameworks to ensure scientific importance. Like:</w:t>
            </w:r>
          </w:p>
          <w:p w:rsidR="008E0036" w:rsidRPr="001366BD" w:rsidRDefault="008E0036">
            <w:pPr>
              <w:pBdr>
                <w:top w:val="nil"/>
                <w:left w:val="nil"/>
                <w:bottom w:val="nil"/>
                <w:right w:val="nil"/>
                <w:between w:val="nil"/>
              </w:pBdr>
              <w:ind w:left="720"/>
              <w:rPr>
                <w:rFonts w:ascii="Arial" w:hAnsi="Arial" w:cs="Arial"/>
                <w:color w:val="000000"/>
                <w:sz w:val="20"/>
                <w:szCs w:val="20"/>
              </w:rPr>
            </w:pPr>
          </w:p>
          <w:p w:rsidR="008E0036" w:rsidRPr="001366BD" w:rsidRDefault="008E5BA3">
            <w:pPr>
              <w:numPr>
                <w:ilvl w:val="0"/>
                <w:numId w:val="2"/>
              </w:numPr>
              <w:pBdr>
                <w:top w:val="nil"/>
                <w:left w:val="nil"/>
                <w:bottom w:val="nil"/>
                <w:right w:val="nil"/>
                <w:between w:val="nil"/>
              </w:pBdr>
              <w:rPr>
                <w:rFonts w:ascii="Arial" w:hAnsi="Arial" w:cs="Arial"/>
                <w:color w:val="000000"/>
                <w:sz w:val="20"/>
                <w:szCs w:val="20"/>
              </w:rPr>
            </w:pPr>
            <w:r w:rsidRPr="001366BD">
              <w:rPr>
                <w:rFonts w:ascii="Arial" w:hAnsi="Arial" w:cs="Arial"/>
                <w:b/>
                <w:color w:val="000000"/>
                <w:sz w:val="20"/>
                <w:szCs w:val="20"/>
              </w:rPr>
              <w:t>It lacks empirical evidence, like the manuscript lacks detailed quantitative data on environmental degradation (e.g., car</w:t>
            </w:r>
            <w:r w:rsidRPr="001366BD">
              <w:rPr>
                <w:rFonts w:ascii="Arial" w:hAnsi="Arial" w:cs="Arial"/>
                <w:b/>
                <w:color w:val="000000"/>
                <w:sz w:val="20"/>
                <w:szCs w:val="20"/>
              </w:rPr>
              <w:t>bon emissions, pollution levels) or specific outcomes of proposed initiatives.</w:t>
            </w:r>
          </w:p>
          <w:p w:rsidR="008E0036" w:rsidRPr="001366BD" w:rsidRDefault="008E0036">
            <w:pPr>
              <w:pBdr>
                <w:top w:val="nil"/>
                <w:left w:val="nil"/>
                <w:bottom w:val="nil"/>
                <w:right w:val="nil"/>
                <w:between w:val="nil"/>
              </w:pBdr>
              <w:ind w:left="1080"/>
              <w:rPr>
                <w:rFonts w:ascii="Arial" w:hAnsi="Arial" w:cs="Arial"/>
                <w:color w:val="000000"/>
                <w:sz w:val="20"/>
                <w:szCs w:val="20"/>
              </w:rPr>
            </w:pPr>
          </w:p>
          <w:p w:rsidR="008E0036" w:rsidRPr="001366BD" w:rsidRDefault="008E5BA3">
            <w:pPr>
              <w:numPr>
                <w:ilvl w:val="0"/>
                <w:numId w:val="2"/>
              </w:numPr>
              <w:pBdr>
                <w:top w:val="nil"/>
                <w:left w:val="nil"/>
                <w:bottom w:val="nil"/>
                <w:right w:val="nil"/>
                <w:between w:val="nil"/>
              </w:pBdr>
              <w:rPr>
                <w:rFonts w:ascii="Arial" w:hAnsi="Arial" w:cs="Arial"/>
                <w:color w:val="000000"/>
                <w:sz w:val="20"/>
                <w:szCs w:val="20"/>
              </w:rPr>
            </w:pPr>
            <w:r w:rsidRPr="001366BD">
              <w:rPr>
                <w:rFonts w:ascii="Arial" w:hAnsi="Arial" w:cs="Arial"/>
                <w:b/>
                <w:color w:val="000000"/>
                <w:sz w:val="20"/>
                <w:szCs w:val="20"/>
              </w:rPr>
              <w:t>There is some methodological clarity: concepts like "Green Economics" and "Sustainability Accounting" reference valid frameworks, but their application in Vigan is not detailed</w:t>
            </w:r>
            <w:r w:rsidRPr="001366BD">
              <w:rPr>
                <w:rFonts w:ascii="Arial" w:hAnsi="Arial" w:cs="Arial"/>
                <w:b/>
                <w:color w:val="000000"/>
                <w:sz w:val="20"/>
                <w:szCs w:val="20"/>
              </w:rPr>
              <w:t>, limiting the assessment of practical implementation.</w:t>
            </w:r>
          </w:p>
          <w:p w:rsidR="008E0036" w:rsidRPr="001366BD" w:rsidRDefault="008E0036">
            <w:pPr>
              <w:pBdr>
                <w:top w:val="nil"/>
                <w:left w:val="nil"/>
                <w:bottom w:val="nil"/>
                <w:right w:val="nil"/>
                <w:between w:val="nil"/>
              </w:pBdr>
              <w:ind w:left="720"/>
              <w:rPr>
                <w:rFonts w:ascii="Arial" w:hAnsi="Arial" w:cs="Arial"/>
                <w:color w:val="000000"/>
                <w:sz w:val="20"/>
                <w:szCs w:val="20"/>
              </w:rPr>
            </w:pPr>
          </w:p>
          <w:p w:rsidR="008E0036" w:rsidRPr="001366BD" w:rsidRDefault="008E0036">
            <w:pPr>
              <w:pBdr>
                <w:top w:val="nil"/>
                <w:left w:val="nil"/>
                <w:bottom w:val="nil"/>
                <w:right w:val="nil"/>
                <w:between w:val="nil"/>
              </w:pBdr>
              <w:ind w:left="1080"/>
              <w:rPr>
                <w:rFonts w:ascii="Arial" w:hAnsi="Arial" w:cs="Arial"/>
                <w:color w:val="000000"/>
                <w:sz w:val="20"/>
                <w:szCs w:val="20"/>
              </w:rPr>
            </w:pPr>
          </w:p>
          <w:p w:rsidR="008E0036" w:rsidRPr="001366BD" w:rsidRDefault="008E5BA3">
            <w:pPr>
              <w:numPr>
                <w:ilvl w:val="0"/>
                <w:numId w:val="2"/>
              </w:numPr>
              <w:pBdr>
                <w:top w:val="nil"/>
                <w:left w:val="nil"/>
                <w:bottom w:val="nil"/>
                <w:right w:val="nil"/>
                <w:between w:val="nil"/>
              </w:pBdr>
              <w:rPr>
                <w:rFonts w:ascii="Arial" w:hAnsi="Arial" w:cs="Arial"/>
                <w:color w:val="000000"/>
                <w:sz w:val="20"/>
                <w:szCs w:val="20"/>
              </w:rPr>
            </w:pPr>
            <w:r w:rsidRPr="001366BD">
              <w:rPr>
                <w:rFonts w:ascii="Arial" w:hAnsi="Arial" w:cs="Arial"/>
                <w:b/>
                <w:color w:val="000000"/>
                <w:sz w:val="20"/>
                <w:szCs w:val="20"/>
              </w:rPr>
              <w:t>The paper also lacks a risk assessment, with minimal discussion of potential challenges (e.g., funding, community resistance, or climate change impacts beyond sea-level rise), which weakens the scien</w:t>
            </w:r>
            <w:r w:rsidRPr="001366BD">
              <w:rPr>
                <w:rFonts w:ascii="Arial" w:hAnsi="Arial" w:cs="Arial"/>
                <w:b/>
                <w:color w:val="000000"/>
                <w:sz w:val="20"/>
                <w:szCs w:val="20"/>
              </w:rPr>
              <w:t>tific importance of the proposed solutions.</w:t>
            </w:r>
          </w:p>
          <w:p w:rsidR="008E0036" w:rsidRPr="001366BD" w:rsidRDefault="008E0036">
            <w:pPr>
              <w:pBdr>
                <w:top w:val="nil"/>
                <w:left w:val="nil"/>
                <w:bottom w:val="nil"/>
                <w:right w:val="nil"/>
                <w:between w:val="nil"/>
              </w:pBdr>
              <w:rPr>
                <w:rFonts w:ascii="Arial" w:hAnsi="Arial" w:cs="Arial"/>
                <w:color w:val="000000"/>
                <w:sz w:val="20"/>
                <w:szCs w:val="20"/>
              </w:rPr>
            </w:pPr>
          </w:p>
        </w:tc>
        <w:tc>
          <w:tcPr>
            <w:tcW w:w="6442" w:type="dxa"/>
          </w:tcPr>
          <w:p w:rsidR="008E0036" w:rsidRPr="001366BD" w:rsidRDefault="008E5BA3">
            <w:pPr>
              <w:pStyle w:val="Heading2"/>
              <w:jc w:val="left"/>
              <w:rPr>
                <w:rFonts w:ascii="Arial" w:eastAsia="Times New Roman" w:hAnsi="Arial" w:cs="Arial"/>
                <w:b w:val="0"/>
              </w:rPr>
            </w:pPr>
            <w:r w:rsidRPr="001366BD">
              <w:rPr>
                <w:rFonts w:ascii="Arial" w:eastAsia="Times New Roman" w:hAnsi="Arial" w:cs="Arial"/>
                <w:b w:val="0"/>
              </w:rPr>
              <w:t xml:space="preserve">There are already other academic and scientific references added to this. </w:t>
            </w:r>
          </w:p>
        </w:tc>
      </w:tr>
      <w:tr w:rsidR="008E0036" w:rsidRPr="001366BD">
        <w:trPr>
          <w:trHeight w:val="703"/>
        </w:trPr>
        <w:tc>
          <w:tcPr>
            <w:tcW w:w="5351" w:type="dxa"/>
          </w:tcPr>
          <w:p w:rsidR="008E0036" w:rsidRPr="001366BD" w:rsidRDefault="008E5BA3">
            <w:pPr>
              <w:ind w:left="360"/>
              <w:rPr>
                <w:rFonts w:ascii="Arial" w:hAnsi="Arial" w:cs="Arial"/>
                <w:sz w:val="20"/>
                <w:szCs w:val="20"/>
              </w:rPr>
            </w:pPr>
            <w:r w:rsidRPr="001366BD">
              <w:rPr>
                <w:rFonts w:ascii="Arial" w:hAnsi="Arial" w:cs="Arial"/>
                <w:b/>
                <w:sz w:val="20"/>
                <w:szCs w:val="20"/>
              </w:rPr>
              <w:t>Are the references sufficient and recent? If you have suggestions of additional references, please mention them in the review form.</w:t>
            </w:r>
          </w:p>
        </w:tc>
        <w:tc>
          <w:tcPr>
            <w:tcW w:w="9357" w:type="dxa"/>
          </w:tcPr>
          <w:p w:rsidR="008E0036" w:rsidRPr="001366BD" w:rsidRDefault="008E5BA3">
            <w:pPr>
              <w:pBdr>
                <w:top w:val="nil"/>
                <w:left w:val="nil"/>
                <w:bottom w:val="nil"/>
                <w:right w:val="nil"/>
                <w:between w:val="nil"/>
              </w:pBdr>
              <w:jc w:val="center"/>
              <w:rPr>
                <w:rFonts w:ascii="Arial" w:hAnsi="Arial" w:cs="Arial"/>
                <w:color w:val="000000"/>
                <w:sz w:val="20"/>
                <w:szCs w:val="20"/>
              </w:rPr>
            </w:pPr>
            <w:r w:rsidRPr="001366BD">
              <w:rPr>
                <w:rFonts w:ascii="Arial" w:hAnsi="Arial" w:cs="Arial"/>
                <w:b/>
                <w:color w:val="000000"/>
                <w:sz w:val="20"/>
                <w:szCs w:val="20"/>
              </w:rPr>
              <w:t>Update the citation with recent works</w:t>
            </w:r>
          </w:p>
        </w:tc>
        <w:tc>
          <w:tcPr>
            <w:tcW w:w="6442" w:type="dxa"/>
          </w:tcPr>
          <w:p w:rsidR="008E0036" w:rsidRPr="001366BD" w:rsidRDefault="008E5BA3">
            <w:pPr>
              <w:pStyle w:val="Heading2"/>
              <w:jc w:val="left"/>
              <w:rPr>
                <w:rFonts w:ascii="Arial" w:eastAsia="Times New Roman" w:hAnsi="Arial" w:cs="Arial"/>
                <w:b w:val="0"/>
              </w:rPr>
            </w:pPr>
            <w:bookmarkStart w:id="1" w:name="_heading=h.qcetu9evxsmx" w:colFirst="0" w:colLast="0"/>
            <w:bookmarkEnd w:id="1"/>
            <w:r w:rsidRPr="001366BD">
              <w:rPr>
                <w:rFonts w:ascii="Arial" w:eastAsia="Times New Roman" w:hAnsi="Arial" w:cs="Arial"/>
                <w:b w:val="0"/>
              </w:rPr>
              <w:t xml:space="preserve">The literature and sources added are already enough, for changing them may reduce their credibility. And as suggested by other reviewers, it is unethical to just change the dates or update the dates. However, this is noted. </w:t>
            </w:r>
          </w:p>
        </w:tc>
      </w:tr>
      <w:tr w:rsidR="008E0036" w:rsidRPr="001366BD">
        <w:trPr>
          <w:trHeight w:val="386"/>
        </w:trPr>
        <w:tc>
          <w:tcPr>
            <w:tcW w:w="5351" w:type="dxa"/>
          </w:tcPr>
          <w:p w:rsidR="008E0036" w:rsidRPr="001366BD" w:rsidRDefault="008E5BA3">
            <w:pPr>
              <w:pStyle w:val="Heading2"/>
              <w:ind w:left="360"/>
              <w:jc w:val="left"/>
              <w:rPr>
                <w:rFonts w:ascii="Arial" w:eastAsia="Times New Roman" w:hAnsi="Arial" w:cs="Arial"/>
              </w:rPr>
            </w:pPr>
            <w:r w:rsidRPr="001366BD">
              <w:rPr>
                <w:rFonts w:ascii="Arial" w:eastAsia="Times New Roman" w:hAnsi="Arial" w:cs="Arial"/>
              </w:rPr>
              <w:t>Is the language/English qualit</w:t>
            </w:r>
            <w:r w:rsidRPr="001366BD">
              <w:rPr>
                <w:rFonts w:ascii="Arial" w:eastAsia="Times New Roman" w:hAnsi="Arial" w:cs="Arial"/>
              </w:rPr>
              <w:t>y of the article suitable for scholarly communications?</w:t>
            </w:r>
          </w:p>
          <w:p w:rsidR="008E0036" w:rsidRPr="001366BD" w:rsidRDefault="008E0036">
            <w:pPr>
              <w:rPr>
                <w:rFonts w:ascii="Arial" w:hAnsi="Arial" w:cs="Arial"/>
                <w:sz w:val="20"/>
                <w:szCs w:val="20"/>
              </w:rPr>
            </w:pPr>
          </w:p>
        </w:tc>
        <w:tc>
          <w:tcPr>
            <w:tcW w:w="9357" w:type="dxa"/>
          </w:tcPr>
          <w:p w:rsidR="008E0036" w:rsidRPr="001366BD" w:rsidRDefault="008E5BA3">
            <w:pPr>
              <w:jc w:val="center"/>
              <w:rPr>
                <w:rFonts w:ascii="Arial" w:hAnsi="Arial" w:cs="Arial"/>
                <w:sz w:val="20"/>
                <w:szCs w:val="20"/>
              </w:rPr>
            </w:pPr>
            <w:r w:rsidRPr="001366BD">
              <w:rPr>
                <w:rFonts w:ascii="Arial" w:hAnsi="Arial" w:cs="Arial"/>
                <w:b/>
                <w:sz w:val="20"/>
                <w:szCs w:val="20"/>
              </w:rPr>
              <w:t>OK</w:t>
            </w:r>
          </w:p>
        </w:tc>
        <w:tc>
          <w:tcPr>
            <w:tcW w:w="6442" w:type="dxa"/>
          </w:tcPr>
          <w:p w:rsidR="008E0036" w:rsidRPr="001366BD" w:rsidRDefault="008E5BA3">
            <w:pPr>
              <w:rPr>
                <w:rFonts w:ascii="Arial" w:hAnsi="Arial" w:cs="Arial"/>
                <w:sz w:val="20"/>
                <w:szCs w:val="20"/>
              </w:rPr>
            </w:pPr>
            <w:r w:rsidRPr="001366BD">
              <w:rPr>
                <w:rFonts w:ascii="Arial" w:hAnsi="Arial" w:cs="Arial"/>
                <w:sz w:val="20"/>
                <w:szCs w:val="20"/>
              </w:rPr>
              <w:t>The language is clear and easy to understand.</w:t>
            </w:r>
          </w:p>
        </w:tc>
      </w:tr>
      <w:tr w:rsidR="008E0036" w:rsidRPr="001366BD">
        <w:trPr>
          <w:trHeight w:val="1178"/>
        </w:trPr>
        <w:tc>
          <w:tcPr>
            <w:tcW w:w="5351" w:type="dxa"/>
          </w:tcPr>
          <w:p w:rsidR="008E0036" w:rsidRPr="001366BD" w:rsidRDefault="008E5BA3">
            <w:pPr>
              <w:pStyle w:val="Heading2"/>
              <w:jc w:val="left"/>
              <w:rPr>
                <w:rFonts w:ascii="Arial" w:eastAsia="Times New Roman" w:hAnsi="Arial" w:cs="Arial"/>
                <w:b w:val="0"/>
              </w:rPr>
            </w:pPr>
            <w:r w:rsidRPr="001366BD">
              <w:rPr>
                <w:rFonts w:ascii="Arial" w:eastAsia="Times New Roman" w:hAnsi="Arial" w:cs="Arial"/>
                <w:u w:val="single"/>
              </w:rPr>
              <w:t>Optional/General</w:t>
            </w:r>
            <w:r w:rsidRPr="001366BD">
              <w:rPr>
                <w:rFonts w:ascii="Arial" w:eastAsia="Times New Roman" w:hAnsi="Arial" w:cs="Arial"/>
              </w:rPr>
              <w:t xml:space="preserve"> </w:t>
            </w:r>
            <w:r w:rsidRPr="001366BD">
              <w:rPr>
                <w:rFonts w:ascii="Arial" w:eastAsia="Times New Roman" w:hAnsi="Arial" w:cs="Arial"/>
                <w:b w:val="0"/>
              </w:rPr>
              <w:t>comments</w:t>
            </w:r>
          </w:p>
          <w:p w:rsidR="008E0036" w:rsidRPr="001366BD" w:rsidRDefault="008E0036">
            <w:pPr>
              <w:pStyle w:val="Heading2"/>
              <w:jc w:val="left"/>
              <w:rPr>
                <w:rFonts w:ascii="Arial" w:eastAsia="Times New Roman" w:hAnsi="Arial" w:cs="Arial"/>
                <w:b w:val="0"/>
              </w:rPr>
            </w:pPr>
          </w:p>
        </w:tc>
        <w:tc>
          <w:tcPr>
            <w:tcW w:w="9357" w:type="dxa"/>
          </w:tcPr>
          <w:p w:rsidR="008E0036" w:rsidRPr="001366BD" w:rsidRDefault="008E5BA3">
            <w:pPr>
              <w:pBdr>
                <w:top w:val="nil"/>
                <w:left w:val="nil"/>
                <w:bottom w:val="nil"/>
                <w:right w:val="nil"/>
                <w:between w:val="nil"/>
              </w:pBdr>
              <w:rPr>
                <w:rFonts w:ascii="Arial" w:hAnsi="Arial" w:cs="Arial"/>
                <w:color w:val="000000"/>
                <w:sz w:val="20"/>
                <w:szCs w:val="20"/>
              </w:rPr>
            </w:pPr>
            <w:r w:rsidRPr="001366BD">
              <w:rPr>
                <w:rFonts w:ascii="Arial" w:hAnsi="Arial" w:cs="Arial"/>
                <w:b/>
                <w:color w:val="000000"/>
                <w:sz w:val="20"/>
                <w:szCs w:val="20"/>
              </w:rPr>
              <w:t>Methodology is not defined clearly</w:t>
            </w:r>
          </w:p>
          <w:p w:rsidR="008E0036" w:rsidRPr="001366BD" w:rsidRDefault="008E5BA3">
            <w:pPr>
              <w:pBdr>
                <w:top w:val="nil"/>
                <w:left w:val="nil"/>
                <w:bottom w:val="nil"/>
                <w:right w:val="nil"/>
                <w:between w:val="nil"/>
              </w:pBdr>
              <w:rPr>
                <w:rFonts w:ascii="Arial" w:hAnsi="Arial" w:cs="Arial"/>
                <w:color w:val="000000"/>
                <w:sz w:val="20"/>
                <w:szCs w:val="20"/>
              </w:rPr>
            </w:pPr>
            <w:r w:rsidRPr="001366BD">
              <w:rPr>
                <w:rFonts w:ascii="Arial" w:hAnsi="Arial" w:cs="Arial"/>
                <w:b/>
                <w:color w:val="000000"/>
                <w:sz w:val="20"/>
                <w:szCs w:val="20"/>
              </w:rPr>
              <w:t>“</w:t>
            </w:r>
            <w:proofErr w:type="spellStart"/>
            <w:r w:rsidRPr="001366BD">
              <w:rPr>
                <w:rFonts w:ascii="Arial" w:hAnsi="Arial" w:cs="Arial"/>
                <w:b/>
                <w:color w:val="000000"/>
                <w:sz w:val="20"/>
                <w:szCs w:val="20"/>
              </w:rPr>
              <w:t>Biguenios</w:t>
            </w:r>
            <w:proofErr w:type="spellEnd"/>
            <w:r w:rsidRPr="001366BD">
              <w:rPr>
                <w:rFonts w:ascii="Arial" w:hAnsi="Arial" w:cs="Arial"/>
                <w:b/>
                <w:color w:val="000000"/>
                <w:sz w:val="20"/>
                <w:szCs w:val="20"/>
              </w:rPr>
              <w:t>’ Brown-Green Initiative” is not defined clearly.</w:t>
            </w:r>
          </w:p>
        </w:tc>
        <w:tc>
          <w:tcPr>
            <w:tcW w:w="6442" w:type="dxa"/>
          </w:tcPr>
          <w:p w:rsidR="008E0036" w:rsidRPr="001366BD" w:rsidRDefault="008E5BA3">
            <w:pPr>
              <w:rPr>
                <w:rFonts w:ascii="Arial" w:hAnsi="Arial" w:cs="Arial"/>
                <w:sz w:val="20"/>
                <w:szCs w:val="20"/>
              </w:rPr>
            </w:pPr>
            <w:r w:rsidRPr="001366BD">
              <w:rPr>
                <w:rFonts w:ascii="Arial" w:hAnsi="Arial" w:cs="Arial"/>
                <w:sz w:val="20"/>
                <w:szCs w:val="20"/>
              </w:rPr>
              <w:t xml:space="preserve">This part of the paper is already enhanced, writing its short definition. </w:t>
            </w:r>
          </w:p>
        </w:tc>
      </w:tr>
    </w:tbl>
    <w:p w:rsidR="008E0036" w:rsidRPr="001366BD" w:rsidRDefault="008E0036">
      <w:pPr>
        <w:pBdr>
          <w:top w:val="nil"/>
          <w:left w:val="nil"/>
          <w:bottom w:val="nil"/>
          <w:right w:val="nil"/>
          <w:between w:val="nil"/>
        </w:pBdr>
        <w:jc w:val="both"/>
        <w:rPr>
          <w:rFonts w:ascii="Arial" w:hAnsi="Arial" w:cs="Arial"/>
          <w:color w:val="000000"/>
          <w:sz w:val="20"/>
          <w:szCs w:val="20"/>
          <w:u w:val="single"/>
        </w:rPr>
      </w:pPr>
      <w:bookmarkStart w:id="2" w:name="_heading=h.lkkwcjab3dl4" w:colFirst="0" w:colLast="0"/>
      <w:bookmarkEnd w:id="2"/>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8E0036" w:rsidRPr="001366BD">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8E0036" w:rsidRPr="001366BD" w:rsidRDefault="008E5BA3">
            <w:pPr>
              <w:spacing w:line="276" w:lineRule="auto"/>
              <w:rPr>
                <w:rFonts w:ascii="Arial" w:eastAsia="Arial" w:hAnsi="Arial" w:cs="Arial"/>
                <w:sz w:val="20"/>
                <w:szCs w:val="20"/>
                <w:u w:val="single"/>
              </w:rPr>
            </w:pPr>
            <w:r w:rsidRPr="001366BD">
              <w:rPr>
                <w:rFonts w:ascii="Arial" w:eastAsia="Arial" w:hAnsi="Arial" w:cs="Arial"/>
                <w:b/>
                <w:sz w:val="20"/>
                <w:szCs w:val="20"/>
                <w:highlight w:val="yellow"/>
                <w:u w:val="single"/>
              </w:rPr>
              <w:t>PART  2:</w:t>
            </w:r>
            <w:r w:rsidRPr="001366BD">
              <w:rPr>
                <w:rFonts w:ascii="Arial" w:eastAsia="Arial" w:hAnsi="Arial" w:cs="Arial"/>
                <w:b/>
                <w:sz w:val="20"/>
                <w:szCs w:val="20"/>
                <w:u w:val="single"/>
              </w:rPr>
              <w:t xml:space="preserve"> </w:t>
            </w:r>
          </w:p>
          <w:p w:rsidR="008E0036" w:rsidRPr="001366BD" w:rsidRDefault="008E0036">
            <w:pPr>
              <w:spacing w:line="276" w:lineRule="auto"/>
              <w:rPr>
                <w:rFonts w:ascii="Arial" w:eastAsia="Arial" w:hAnsi="Arial" w:cs="Arial"/>
                <w:sz w:val="20"/>
                <w:szCs w:val="20"/>
                <w:u w:val="single"/>
              </w:rPr>
            </w:pPr>
          </w:p>
        </w:tc>
      </w:tr>
      <w:tr w:rsidR="008E0036" w:rsidRPr="001366BD">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E0036" w:rsidRPr="001366BD" w:rsidRDefault="008E0036">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0036" w:rsidRPr="001366BD" w:rsidRDefault="008E5BA3">
            <w:pPr>
              <w:keepNext/>
              <w:spacing w:line="276" w:lineRule="auto"/>
              <w:rPr>
                <w:rFonts w:ascii="Arial" w:eastAsia="Arial" w:hAnsi="Arial" w:cs="Arial"/>
                <w:sz w:val="20"/>
                <w:szCs w:val="20"/>
              </w:rPr>
            </w:pPr>
            <w:r w:rsidRPr="001366BD">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8E0036" w:rsidRPr="001366BD" w:rsidRDefault="008E5BA3">
            <w:pPr>
              <w:keepNext/>
              <w:spacing w:line="276" w:lineRule="auto"/>
              <w:rPr>
                <w:rFonts w:ascii="Arial" w:eastAsia="Arial" w:hAnsi="Arial" w:cs="Arial"/>
                <w:sz w:val="20"/>
                <w:szCs w:val="20"/>
              </w:rPr>
            </w:pPr>
            <w:r w:rsidRPr="001366BD">
              <w:rPr>
                <w:rFonts w:ascii="Arial" w:eastAsia="Arial" w:hAnsi="Arial" w:cs="Arial"/>
                <w:b/>
                <w:sz w:val="20"/>
                <w:szCs w:val="20"/>
              </w:rPr>
              <w:t>Author’s comment</w:t>
            </w:r>
            <w:r w:rsidRPr="001366BD">
              <w:rPr>
                <w:rFonts w:ascii="Arial" w:eastAsia="Arial" w:hAnsi="Arial" w:cs="Arial"/>
                <w:sz w:val="20"/>
                <w:szCs w:val="20"/>
              </w:rPr>
              <w:t xml:space="preserve"> </w:t>
            </w:r>
            <w:r w:rsidRPr="001366BD">
              <w:rPr>
                <w:rFonts w:ascii="Arial" w:eastAsia="Arial" w:hAnsi="Arial" w:cs="Arial"/>
                <w:i/>
                <w:sz w:val="20"/>
                <w:szCs w:val="20"/>
              </w:rPr>
              <w:t>(if agreed with reviewer, correct the manuscript and highlight that part in the manuscript. It is mandatory that authors should write his/her feedback here)</w:t>
            </w:r>
          </w:p>
        </w:tc>
      </w:tr>
      <w:tr w:rsidR="008E0036" w:rsidRPr="001366BD">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E0036" w:rsidRPr="001366BD" w:rsidRDefault="008E5BA3">
            <w:pPr>
              <w:spacing w:line="276" w:lineRule="auto"/>
              <w:rPr>
                <w:rFonts w:ascii="Arial" w:eastAsia="Arial" w:hAnsi="Arial" w:cs="Arial"/>
                <w:sz w:val="20"/>
                <w:szCs w:val="20"/>
              </w:rPr>
            </w:pPr>
            <w:r w:rsidRPr="001366BD">
              <w:rPr>
                <w:rFonts w:ascii="Arial" w:eastAsia="Arial" w:hAnsi="Arial" w:cs="Arial"/>
                <w:b/>
                <w:sz w:val="20"/>
                <w:szCs w:val="20"/>
              </w:rPr>
              <w:t xml:space="preserve">Are there ethical issues in this manuscript? </w:t>
            </w:r>
          </w:p>
          <w:p w:rsidR="008E0036" w:rsidRPr="001366BD" w:rsidRDefault="008E0036">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E0036" w:rsidRPr="001366BD" w:rsidRDefault="008E5BA3">
            <w:pPr>
              <w:spacing w:line="276" w:lineRule="auto"/>
              <w:rPr>
                <w:rFonts w:ascii="Arial" w:eastAsia="Arial" w:hAnsi="Arial" w:cs="Arial"/>
                <w:sz w:val="20"/>
                <w:szCs w:val="20"/>
                <w:u w:val="single"/>
              </w:rPr>
            </w:pPr>
            <w:r w:rsidRPr="001366BD">
              <w:rPr>
                <w:rFonts w:ascii="Arial" w:eastAsia="Arial" w:hAnsi="Arial" w:cs="Arial"/>
                <w:i/>
                <w:sz w:val="20"/>
                <w:szCs w:val="20"/>
                <w:u w:val="single"/>
              </w:rPr>
              <w:t xml:space="preserve">(If yes, </w:t>
            </w:r>
            <w:proofErr w:type="gramStart"/>
            <w:r w:rsidRPr="001366BD">
              <w:rPr>
                <w:rFonts w:ascii="Arial" w:eastAsia="Arial" w:hAnsi="Arial" w:cs="Arial"/>
                <w:i/>
                <w:sz w:val="20"/>
                <w:szCs w:val="20"/>
                <w:u w:val="single"/>
              </w:rPr>
              <w:t>Kindly</w:t>
            </w:r>
            <w:proofErr w:type="gramEnd"/>
            <w:r w:rsidRPr="001366BD">
              <w:rPr>
                <w:rFonts w:ascii="Arial" w:eastAsia="Arial" w:hAnsi="Arial" w:cs="Arial"/>
                <w:i/>
                <w:sz w:val="20"/>
                <w:szCs w:val="20"/>
                <w:u w:val="single"/>
              </w:rPr>
              <w:t xml:space="preserve"> please write down the ethical issues here in details)</w:t>
            </w:r>
          </w:p>
          <w:p w:rsidR="008E0036" w:rsidRPr="001366BD" w:rsidRDefault="008E0036">
            <w:pPr>
              <w:spacing w:line="276" w:lineRule="auto"/>
              <w:rPr>
                <w:rFonts w:ascii="Arial" w:eastAsia="Arial" w:hAnsi="Arial" w:cs="Arial"/>
                <w:sz w:val="20"/>
                <w:szCs w:val="20"/>
              </w:rPr>
            </w:pPr>
          </w:p>
          <w:p w:rsidR="008E0036" w:rsidRPr="001366BD" w:rsidRDefault="008E0036">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8E0036" w:rsidRPr="001366BD" w:rsidRDefault="008E0036">
            <w:pPr>
              <w:spacing w:line="276" w:lineRule="auto"/>
              <w:rPr>
                <w:rFonts w:ascii="Arial" w:eastAsia="Arial" w:hAnsi="Arial" w:cs="Arial"/>
                <w:sz w:val="20"/>
                <w:szCs w:val="20"/>
              </w:rPr>
            </w:pPr>
          </w:p>
          <w:p w:rsidR="008E0036" w:rsidRPr="001366BD" w:rsidRDefault="008E5BA3">
            <w:pPr>
              <w:spacing w:line="276" w:lineRule="auto"/>
              <w:rPr>
                <w:rFonts w:ascii="Arial" w:eastAsia="Arial" w:hAnsi="Arial" w:cs="Arial"/>
                <w:sz w:val="20"/>
                <w:szCs w:val="20"/>
              </w:rPr>
            </w:pPr>
            <w:r w:rsidRPr="001366BD">
              <w:rPr>
                <w:rFonts w:ascii="Arial" w:eastAsia="Arial" w:hAnsi="Arial" w:cs="Arial"/>
                <w:sz w:val="20"/>
                <w:szCs w:val="20"/>
              </w:rPr>
              <w:t>The research and its manuscript strictly adhered to all relevant ethical guidelines and protocols, including securing proper permissions, providing acknowledgment through cited refere</w:t>
            </w:r>
            <w:r w:rsidRPr="001366BD">
              <w:rPr>
                <w:rFonts w:ascii="Arial" w:eastAsia="Arial" w:hAnsi="Arial" w:cs="Arial"/>
                <w:sz w:val="20"/>
                <w:szCs w:val="20"/>
              </w:rPr>
              <w:t>nces, and ensuring full compliance with the Data Privacy Act.</w:t>
            </w:r>
          </w:p>
          <w:p w:rsidR="008E0036" w:rsidRPr="001366BD" w:rsidRDefault="008E0036">
            <w:pPr>
              <w:spacing w:line="276" w:lineRule="auto"/>
              <w:rPr>
                <w:rFonts w:ascii="Arial" w:eastAsia="Arial" w:hAnsi="Arial" w:cs="Arial"/>
                <w:sz w:val="20"/>
                <w:szCs w:val="20"/>
              </w:rPr>
            </w:pPr>
          </w:p>
        </w:tc>
      </w:tr>
    </w:tbl>
    <w:p w:rsidR="008E0036" w:rsidRPr="001366BD" w:rsidRDefault="008E0036">
      <w:pPr>
        <w:rPr>
          <w:rFonts w:ascii="Arial" w:hAnsi="Arial" w:cs="Arial"/>
          <w:sz w:val="20"/>
          <w:szCs w:val="20"/>
        </w:rPr>
      </w:pPr>
    </w:p>
    <w:p w:rsidR="008E0036" w:rsidRPr="001366BD" w:rsidRDefault="008E0036">
      <w:pPr>
        <w:pBdr>
          <w:top w:val="nil"/>
          <w:left w:val="nil"/>
          <w:bottom w:val="nil"/>
          <w:right w:val="nil"/>
          <w:between w:val="nil"/>
        </w:pBdr>
        <w:jc w:val="both"/>
        <w:rPr>
          <w:rFonts w:ascii="Arial" w:hAnsi="Arial" w:cs="Arial"/>
          <w:color w:val="000000"/>
          <w:sz w:val="20"/>
          <w:szCs w:val="20"/>
          <w:u w:val="single"/>
        </w:rPr>
      </w:pPr>
      <w:bookmarkStart w:id="3" w:name="_GoBack"/>
      <w:bookmarkEnd w:id="3"/>
    </w:p>
    <w:sectPr w:rsidR="008E0036" w:rsidRPr="001366BD">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5BA3" w:rsidRDefault="008E5BA3">
      <w:r>
        <w:separator/>
      </w:r>
    </w:p>
  </w:endnote>
  <w:endnote w:type="continuationSeparator" w:id="0">
    <w:p w:rsidR="008E5BA3" w:rsidRDefault="008E5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0036" w:rsidRDefault="008E5BA3">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r>
    <w:r>
      <w:rPr>
        <w:color w:val="000000"/>
        <w:sz w:val="16"/>
        <w:szCs w:val="16"/>
      </w:rPr>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5BA3" w:rsidRDefault="008E5BA3">
      <w:r>
        <w:separator/>
      </w:r>
    </w:p>
  </w:footnote>
  <w:footnote w:type="continuationSeparator" w:id="0">
    <w:p w:rsidR="008E5BA3" w:rsidRDefault="008E5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0036" w:rsidRDefault="008E0036">
    <w:pPr>
      <w:spacing w:after="280"/>
      <w:jc w:val="center"/>
      <w:rPr>
        <w:rFonts w:ascii="Arial" w:eastAsia="Arial" w:hAnsi="Arial" w:cs="Arial"/>
        <w:color w:val="003399"/>
        <w:u w:val="single"/>
      </w:rPr>
    </w:pPr>
  </w:p>
  <w:p w:rsidR="008E0036" w:rsidRDefault="008E5BA3">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A4F51"/>
    <w:multiLevelType w:val="multilevel"/>
    <w:tmpl w:val="275A25C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75E94877"/>
    <w:multiLevelType w:val="multilevel"/>
    <w:tmpl w:val="92985032"/>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036"/>
    <w:rsid w:val="001366BD"/>
    <w:rsid w:val="008E0036"/>
    <w:rsid w:val="008E5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68A8E"/>
  <w15:docId w15:val="{F639C6D4-D408-4698-92D5-591347CD8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sajsse.com/index.php/SAJS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aU7qKjGo7UMSdhr7mJdKqv2eeQ==">CgMxLjAyDmguZ3lpcWNmeG53bTRoMg5oLnFjZXR1OWV2eHNteDIOaC5sa2t3Y2phYjNkbDQ4AHIhMUpkeW1qcTdzdzhqczdDdzU4WlRqcDM0V3RKT0F6dkVl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784</Words>
  <Characters>4469</Characters>
  <Application>Microsoft Office Word</Application>
  <DocSecurity>0</DocSecurity>
  <Lines>37</Lines>
  <Paragraphs>10</Paragraphs>
  <ScaleCrop>false</ScaleCrop>
  <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2</cp:revision>
  <dcterms:created xsi:type="dcterms:W3CDTF">2011-08-01T09:21:00Z</dcterms:created>
  <dcterms:modified xsi:type="dcterms:W3CDTF">2025-07-03T08:07:00Z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fa65ee31-28e7-470a-bcac-22c62f84187f</vt:lpwstr>
  </property>
</Properties>
</file>