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A75A9" w14:paraId="6ACECF89" w14:textId="77777777" w:rsidTr="002643B3">
        <w:trPr>
          <w:trHeight w:val="290"/>
        </w:trPr>
        <w:tc>
          <w:tcPr>
            <w:tcW w:w="5000" w:type="pct"/>
            <w:gridSpan w:val="2"/>
            <w:tcBorders>
              <w:top w:val="nil"/>
              <w:left w:val="nil"/>
              <w:right w:val="nil"/>
            </w:tcBorders>
          </w:tcPr>
          <w:p w14:paraId="5ECC9DCE" w14:textId="77777777" w:rsidR="00602F7D" w:rsidRPr="007A75A9" w:rsidRDefault="00602F7D" w:rsidP="00F2643C">
            <w:pPr>
              <w:pStyle w:val="Heading2"/>
              <w:jc w:val="left"/>
              <w:rPr>
                <w:rFonts w:ascii="Arial" w:hAnsi="Arial" w:cs="Arial"/>
                <w:b w:val="0"/>
                <w:bCs w:val="0"/>
                <w:szCs w:val="28"/>
                <w:lang w:val="en-US"/>
              </w:rPr>
            </w:pPr>
          </w:p>
        </w:tc>
      </w:tr>
      <w:tr w:rsidR="0000007A" w:rsidRPr="007A75A9" w14:paraId="1346015D" w14:textId="77777777" w:rsidTr="002643B3">
        <w:trPr>
          <w:trHeight w:val="290"/>
        </w:trPr>
        <w:tc>
          <w:tcPr>
            <w:tcW w:w="1234" w:type="pct"/>
          </w:tcPr>
          <w:p w14:paraId="1AFCA399" w14:textId="77777777" w:rsidR="0000007A" w:rsidRPr="007A75A9" w:rsidRDefault="0000007A" w:rsidP="00696CAD">
            <w:pPr>
              <w:pStyle w:val="BodyText"/>
              <w:ind w:left="90"/>
              <w:jc w:val="left"/>
              <w:rPr>
                <w:rFonts w:ascii="Arial" w:hAnsi="Arial" w:cs="Arial"/>
                <w:bCs/>
                <w:sz w:val="20"/>
                <w:szCs w:val="28"/>
                <w:lang w:val="en-GB"/>
              </w:rPr>
            </w:pPr>
            <w:r w:rsidRPr="007A75A9">
              <w:rPr>
                <w:rFonts w:ascii="Arial" w:hAnsi="Arial" w:cs="Arial"/>
                <w:bCs/>
                <w:sz w:val="20"/>
                <w:szCs w:val="28"/>
                <w:lang w:val="en-GB"/>
              </w:rPr>
              <w:t>Journal Name:</w:t>
            </w:r>
          </w:p>
        </w:tc>
        <w:tc>
          <w:tcPr>
            <w:tcW w:w="3766" w:type="pct"/>
            <w:tcMar>
              <w:top w:w="0" w:type="dxa"/>
              <w:left w:w="108" w:type="dxa"/>
              <w:bottom w:w="0" w:type="dxa"/>
              <w:right w:w="108" w:type="dxa"/>
            </w:tcMar>
            <w:vAlign w:val="center"/>
          </w:tcPr>
          <w:p w14:paraId="691CDC8D" w14:textId="77777777" w:rsidR="0000007A" w:rsidRPr="007A75A9" w:rsidRDefault="005B35DE" w:rsidP="00E65EB7">
            <w:pPr>
              <w:rPr>
                <w:rFonts w:ascii="Arial" w:hAnsi="Arial" w:cs="Arial"/>
                <w:b/>
                <w:bCs/>
                <w:color w:val="0000FF"/>
                <w:sz w:val="20"/>
                <w:szCs w:val="20"/>
              </w:rPr>
            </w:pPr>
            <w:hyperlink r:id="rId8" w:history="1">
              <w:r w:rsidRPr="007A75A9">
                <w:rPr>
                  <w:rStyle w:val="Hyperlink"/>
                  <w:rFonts w:ascii="Arial" w:hAnsi="Arial" w:cs="Arial"/>
                  <w:b/>
                  <w:bCs/>
                  <w:sz w:val="20"/>
                  <w:szCs w:val="20"/>
                </w:rPr>
                <w:t xml:space="preserve">Journal of Education, Society and </w:t>
              </w:r>
              <w:proofErr w:type="spellStart"/>
              <w:r w:rsidRPr="007A75A9">
                <w:rPr>
                  <w:rStyle w:val="Hyperlink"/>
                  <w:rFonts w:ascii="Arial" w:hAnsi="Arial" w:cs="Arial"/>
                  <w:b/>
                  <w:bCs/>
                  <w:sz w:val="20"/>
                  <w:szCs w:val="20"/>
                </w:rPr>
                <w:t>Behavioural</w:t>
              </w:r>
              <w:proofErr w:type="spellEnd"/>
              <w:r w:rsidRPr="007A75A9">
                <w:rPr>
                  <w:rStyle w:val="Hyperlink"/>
                  <w:rFonts w:ascii="Arial" w:hAnsi="Arial" w:cs="Arial"/>
                  <w:b/>
                  <w:bCs/>
                  <w:sz w:val="20"/>
                  <w:szCs w:val="20"/>
                </w:rPr>
                <w:t xml:space="preserve"> Science</w:t>
              </w:r>
            </w:hyperlink>
            <w:r w:rsidRPr="007A75A9">
              <w:rPr>
                <w:rFonts w:ascii="Arial" w:hAnsi="Arial" w:cs="Arial"/>
                <w:b/>
                <w:bCs/>
                <w:color w:val="0000FF"/>
                <w:sz w:val="20"/>
                <w:szCs w:val="20"/>
              </w:rPr>
              <w:t xml:space="preserve"> </w:t>
            </w:r>
          </w:p>
        </w:tc>
      </w:tr>
      <w:tr w:rsidR="0000007A" w:rsidRPr="007A75A9" w14:paraId="0AE13616" w14:textId="77777777" w:rsidTr="002643B3">
        <w:trPr>
          <w:trHeight w:val="290"/>
        </w:trPr>
        <w:tc>
          <w:tcPr>
            <w:tcW w:w="1234" w:type="pct"/>
          </w:tcPr>
          <w:p w14:paraId="7FAF1516" w14:textId="77777777" w:rsidR="0000007A" w:rsidRPr="007A75A9" w:rsidRDefault="0000007A" w:rsidP="00696CAD">
            <w:pPr>
              <w:pStyle w:val="BodyText"/>
              <w:ind w:left="90"/>
              <w:jc w:val="left"/>
              <w:rPr>
                <w:rFonts w:ascii="Arial" w:hAnsi="Arial" w:cs="Arial"/>
                <w:bCs/>
                <w:sz w:val="20"/>
                <w:szCs w:val="28"/>
                <w:lang w:val="en-GB"/>
              </w:rPr>
            </w:pPr>
            <w:r w:rsidRPr="007A75A9">
              <w:rPr>
                <w:rFonts w:ascii="Arial" w:hAnsi="Arial" w:cs="Arial"/>
                <w:bCs/>
                <w:sz w:val="20"/>
                <w:szCs w:val="28"/>
                <w:lang w:val="en-GB"/>
              </w:rPr>
              <w:t>Manuscript Number:</w:t>
            </w:r>
          </w:p>
        </w:tc>
        <w:tc>
          <w:tcPr>
            <w:tcW w:w="3766" w:type="pct"/>
            <w:tcMar>
              <w:top w:w="0" w:type="dxa"/>
              <w:left w:w="108" w:type="dxa"/>
              <w:bottom w:w="0" w:type="dxa"/>
              <w:right w:w="108" w:type="dxa"/>
            </w:tcMar>
            <w:vAlign w:val="center"/>
          </w:tcPr>
          <w:p w14:paraId="7AC8F80E" w14:textId="77777777" w:rsidR="0000007A" w:rsidRPr="007A75A9" w:rsidRDefault="007A4ED6" w:rsidP="00F3669D">
            <w:pPr>
              <w:pStyle w:val="NormalWeb"/>
              <w:spacing w:before="0" w:beforeAutospacing="0" w:after="0" w:afterAutospacing="0"/>
              <w:rPr>
                <w:rFonts w:ascii="Arial" w:hAnsi="Arial" w:cs="Arial"/>
                <w:b/>
                <w:bCs/>
                <w:sz w:val="20"/>
                <w:szCs w:val="28"/>
                <w:lang w:val="en-GB"/>
              </w:rPr>
            </w:pPr>
            <w:r w:rsidRPr="007A75A9">
              <w:rPr>
                <w:rFonts w:ascii="Arial" w:hAnsi="Arial" w:cs="Arial"/>
                <w:b/>
                <w:bCs/>
                <w:sz w:val="20"/>
                <w:szCs w:val="28"/>
                <w:lang w:val="en-GB"/>
              </w:rPr>
              <w:t>Ms_JESBS_139255</w:t>
            </w:r>
          </w:p>
        </w:tc>
      </w:tr>
      <w:tr w:rsidR="0000007A" w:rsidRPr="007A75A9" w14:paraId="546D7910" w14:textId="77777777" w:rsidTr="002643B3">
        <w:trPr>
          <w:trHeight w:val="650"/>
        </w:trPr>
        <w:tc>
          <w:tcPr>
            <w:tcW w:w="1234" w:type="pct"/>
          </w:tcPr>
          <w:p w14:paraId="7CE4AD59" w14:textId="77777777" w:rsidR="0000007A" w:rsidRPr="007A75A9" w:rsidRDefault="0000007A" w:rsidP="00696CAD">
            <w:pPr>
              <w:pStyle w:val="BodyText"/>
              <w:ind w:left="90"/>
              <w:jc w:val="left"/>
              <w:rPr>
                <w:rFonts w:ascii="Arial" w:hAnsi="Arial" w:cs="Arial"/>
                <w:bCs/>
                <w:sz w:val="20"/>
                <w:szCs w:val="28"/>
                <w:lang w:val="en-GB"/>
              </w:rPr>
            </w:pPr>
            <w:r w:rsidRPr="007A75A9">
              <w:rPr>
                <w:rFonts w:ascii="Arial" w:hAnsi="Arial" w:cs="Arial"/>
                <w:bCs/>
                <w:sz w:val="20"/>
                <w:szCs w:val="28"/>
                <w:lang w:val="en-GB"/>
              </w:rPr>
              <w:t xml:space="preserve">Title of the Manuscript: </w:t>
            </w:r>
          </w:p>
        </w:tc>
        <w:tc>
          <w:tcPr>
            <w:tcW w:w="3766" w:type="pct"/>
            <w:tcMar>
              <w:top w:w="0" w:type="dxa"/>
              <w:left w:w="108" w:type="dxa"/>
              <w:bottom w:w="0" w:type="dxa"/>
              <w:right w:w="108" w:type="dxa"/>
            </w:tcMar>
            <w:vAlign w:val="center"/>
          </w:tcPr>
          <w:p w14:paraId="6BDB3AD9" w14:textId="77777777" w:rsidR="0000007A" w:rsidRPr="007A75A9" w:rsidRDefault="007A4ED6" w:rsidP="000450FC">
            <w:pPr>
              <w:pStyle w:val="NormalWeb"/>
              <w:spacing w:before="0" w:beforeAutospacing="0" w:after="0" w:afterAutospacing="0"/>
              <w:rPr>
                <w:rFonts w:ascii="Arial" w:hAnsi="Arial" w:cs="Arial"/>
                <w:b/>
                <w:sz w:val="20"/>
                <w:szCs w:val="28"/>
                <w:lang w:val="en-GB"/>
              </w:rPr>
            </w:pPr>
            <w:r w:rsidRPr="007A75A9">
              <w:rPr>
                <w:rFonts w:ascii="Arial" w:hAnsi="Arial" w:cs="Arial"/>
                <w:b/>
                <w:sz w:val="20"/>
                <w:szCs w:val="28"/>
                <w:lang w:val="en-GB"/>
              </w:rPr>
              <w:t>Administrative Immersion and Organizational Flexibility and Their Relationship to The Competitiveness Among the Administrative Leaders in Private Schools Within the Green Line from Teachers' Perspective</w:t>
            </w:r>
          </w:p>
        </w:tc>
      </w:tr>
      <w:tr w:rsidR="00CF0BBB" w:rsidRPr="007A75A9" w14:paraId="49C44F8F" w14:textId="77777777" w:rsidTr="002643B3">
        <w:trPr>
          <w:trHeight w:val="332"/>
        </w:trPr>
        <w:tc>
          <w:tcPr>
            <w:tcW w:w="1234" w:type="pct"/>
          </w:tcPr>
          <w:p w14:paraId="06CA39C0" w14:textId="77777777" w:rsidR="00CF0BBB" w:rsidRPr="007A75A9" w:rsidRDefault="00CF0BBB" w:rsidP="00696CAD">
            <w:pPr>
              <w:pStyle w:val="BodyText"/>
              <w:ind w:left="90"/>
              <w:jc w:val="left"/>
              <w:rPr>
                <w:rFonts w:ascii="Arial" w:hAnsi="Arial" w:cs="Arial"/>
                <w:bCs/>
                <w:sz w:val="20"/>
                <w:szCs w:val="28"/>
                <w:lang w:val="en-GB"/>
              </w:rPr>
            </w:pPr>
            <w:r w:rsidRPr="007A75A9">
              <w:rPr>
                <w:rFonts w:ascii="Arial" w:hAnsi="Arial" w:cs="Arial"/>
                <w:bCs/>
                <w:sz w:val="20"/>
                <w:szCs w:val="28"/>
                <w:lang w:val="en-GB"/>
              </w:rPr>
              <w:t>Type of the Article</w:t>
            </w:r>
          </w:p>
        </w:tc>
        <w:tc>
          <w:tcPr>
            <w:tcW w:w="3766" w:type="pct"/>
            <w:tcMar>
              <w:top w:w="0" w:type="dxa"/>
              <w:left w:w="108" w:type="dxa"/>
              <w:bottom w:w="0" w:type="dxa"/>
              <w:right w:w="108" w:type="dxa"/>
            </w:tcMar>
            <w:vAlign w:val="center"/>
          </w:tcPr>
          <w:p w14:paraId="1716338C" w14:textId="77777777" w:rsidR="00CF0BBB" w:rsidRPr="007A75A9" w:rsidRDefault="00CF0BBB" w:rsidP="000450FC">
            <w:pPr>
              <w:pStyle w:val="NormalWeb"/>
              <w:spacing w:before="0" w:beforeAutospacing="0" w:after="0" w:afterAutospacing="0"/>
              <w:rPr>
                <w:rFonts w:ascii="Arial" w:hAnsi="Arial" w:cs="Arial"/>
                <w:b/>
                <w:sz w:val="20"/>
                <w:szCs w:val="28"/>
                <w:lang w:val="en-GB"/>
              </w:rPr>
            </w:pPr>
          </w:p>
        </w:tc>
      </w:tr>
    </w:tbl>
    <w:p w14:paraId="59B1B121" w14:textId="77777777" w:rsidR="002771C2" w:rsidRPr="007A75A9" w:rsidRDefault="002771C2" w:rsidP="002771C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771C2" w:rsidRPr="007A75A9" w14:paraId="516FF6E0" w14:textId="77777777">
        <w:tc>
          <w:tcPr>
            <w:tcW w:w="5000" w:type="pct"/>
            <w:gridSpan w:val="3"/>
            <w:tcBorders>
              <w:top w:val="nil"/>
              <w:left w:val="nil"/>
              <w:right w:val="nil"/>
            </w:tcBorders>
            <w:noWrap/>
          </w:tcPr>
          <w:p w14:paraId="10E51D40" w14:textId="77777777" w:rsidR="002771C2" w:rsidRPr="007A75A9" w:rsidRDefault="002771C2">
            <w:pPr>
              <w:pStyle w:val="Heading2"/>
              <w:jc w:val="left"/>
              <w:rPr>
                <w:rFonts w:ascii="Arial" w:hAnsi="Arial" w:cs="Arial"/>
                <w:lang w:val="en-GB"/>
              </w:rPr>
            </w:pPr>
            <w:r w:rsidRPr="007A75A9">
              <w:rPr>
                <w:rFonts w:ascii="Arial" w:hAnsi="Arial" w:cs="Arial"/>
                <w:highlight w:val="yellow"/>
                <w:lang w:val="en-GB"/>
              </w:rPr>
              <w:t>PART  1:</w:t>
            </w:r>
            <w:r w:rsidRPr="007A75A9">
              <w:rPr>
                <w:rFonts w:ascii="Arial" w:hAnsi="Arial" w:cs="Arial"/>
                <w:lang w:val="en-GB"/>
              </w:rPr>
              <w:t xml:space="preserve"> Comments</w:t>
            </w:r>
          </w:p>
          <w:p w14:paraId="409FE70F" w14:textId="77777777" w:rsidR="002771C2" w:rsidRPr="007A75A9" w:rsidRDefault="002771C2">
            <w:pPr>
              <w:rPr>
                <w:rFonts w:ascii="Arial" w:hAnsi="Arial" w:cs="Arial"/>
                <w:sz w:val="20"/>
                <w:szCs w:val="20"/>
                <w:lang w:val="en-GB"/>
              </w:rPr>
            </w:pPr>
          </w:p>
        </w:tc>
      </w:tr>
      <w:tr w:rsidR="002771C2" w:rsidRPr="007A75A9" w14:paraId="1C7D743E" w14:textId="77777777">
        <w:tc>
          <w:tcPr>
            <w:tcW w:w="1265" w:type="pct"/>
            <w:noWrap/>
          </w:tcPr>
          <w:p w14:paraId="4F5ED3B4" w14:textId="77777777" w:rsidR="002771C2" w:rsidRPr="007A75A9" w:rsidRDefault="002771C2">
            <w:pPr>
              <w:pStyle w:val="Heading2"/>
              <w:jc w:val="left"/>
              <w:rPr>
                <w:rFonts w:ascii="Arial" w:hAnsi="Arial" w:cs="Arial"/>
                <w:lang w:val="en-GB"/>
              </w:rPr>
            </w:pPr>
          </w:p>
        </w:tc>
        <w:tc>
          <w:tcPr>
            <w:tcW w:w="2212" w:type="pct"/>
          </w:tcPr>
          <w:p w14:paraId="03EC828D" w14:textId="77777777" w:rsidR="002771C2" w:rsidRPr="007A75A9" w:rsidRDefault="002771C2">
            <w:pPr>
              <w:pStyle w:val="Heading2"/>
              <w:jc w:val="left"/>
              <w:rPr>
                <w:rFonts w:ascii="Arial" w:hAnsi="Arial" w:cs="Arial"/>
                <w:lang w:val="en-GB"/>
              </w:rPr>
            </w:pPr>
            <w:r w:rsidRPr="007A75A9">
              <w:rPr>
                <w:rFonts w:ascii="Arial" w:hAnsi="Arial" w:cs="Arial"/>
                <w:lang w:val="en-GB"/>
              </w:rPr>
              <w:t>Reviewer’s comment</w:t>
            </w:r>
          </w:p>
          <w:p w14:paraId="23590CC1" w14:textId="77777777" w:rsidR="00516385" w:rsidRPr="007A75A9" w:rsidRDefault="00516385" w:rsidP="00516385">
            <w:pPr>
              <w:rPr>
                <w:rFonts w:ascii="Arial" w:hAnsi="Arial" w:cs="Arial"/>
                <w:b/>
                <w:bCs/>
                <w:sz w:val="20"/>
                <w:szCs w:val="20"/>
              </w:rPr>
            </w:pPr>
            <w:r w:rsidRPr="007A75A9">
              <w:rPr>
                <w:rFonts w:ascii="Arial" w:hAnsi="Arial" w:cs="Arial"/>
                <w:b/>
                <w:bCs/>
                <w:sz w:val="20"/>
                <w:szCs w:val="20"/>
                <w:highlight w:val="yellow"/>
              </w:rPr>
              <w:t>Artificial Intelligence (AI) generated or assisted review comments are strictly prohibited during peer review.</w:t>
            </w:r>
          </w:p>
          <w:p w14:paraId="2A4AFE10" w14:textId="77777777" w:rsidR="00516385" w:rsidRPr="007A75A9" w:rsidRDefault="00516385" w:rsidP="00516385">
            <w:pPr>
              <w:rPr>
                <w:rFonts w:ascii="Arial" w:hAnsi="Arial" w:cs="Arial"/>
                <w:sz w:val="20"/>
                <w:lang w:val="en-GB"/>
              </w:rPr>
            </w:pPr>
          </w:p>
        </w:tc>
        <w:tc>
          <w:tcPr>
            <w:tcW w:w="1523" w:type="pct"/>
          </w:tcPr>
          <w:p w14:paraId="1A017D43" w14:textId="77777777" w:rsidR="007554B0" w:rsidRPr="007A75A9" w:rsidRDefault="007554B0" w:rsidP="007554B0">
            <w:pPr>
              <w:spacing w:after="160" w:line="259" w:lineRule="auto"/>
              <w:rPr>
                <w:rFonts w:ascii="Arial" w:eastAsia="Calibri" w:hAnsi="Arial" w:cs="Arial"/>
                <w:kern w:val="2"/>
                <w:sz w:val="20"/>
                <w:szCs w:val="20"/>
                <w:lang w:val="en-IN"/>
              </w:rPr>
            </w:pPr>
            <w:r w:rsidRPr="007A75A9">
              <w:rPr>
                <w:rFonts w:ascii="Arial" w:eastAsia="Calibri" w:hAnsi="Arial" w:cs="Arial"/>
                <w:b/>
                <w:kern w:val="2"/>
                <w:sz w:val="20"/>
                <w:szCs w:val="20"/>
                <w:lang w:val="en-IN"/>
              </w:rPr>
              <w:t>Author’s Feedback</w:t>
            </w:r>
            <w:r w:rsidRPr="007A75A9">
              <w:rPr>
                <w:rFonts w:ascii="Arial" w:eastAsia="Calibri" w:hAnsi="Arial" w:cs="Arial"/>
                <w:kern w:val="2"/>
                <w:sz w:val="20"/>
                <w:szCs w:val="20"/>
                <w:lang w:val="en-IN"/>
              </w:rPr>
              <w:t xml:space="preserve"> (It is mandatory that authors should write his/her feedback here)</w:t>
            </w:r>
          </w:p>
          <w:p w14:paraId="462F37D3" w14:textId="77777777" w:rsidR="002771C2" w:rsidRPr="007A75A9" w:rsidRDefault="002771C2">
            <w:pPr>
              <w:pStyle w:val="Heading2"/>
              <w:jc w:val="left"/>
              <w:rPr>
                <w:rFonts w:ascii="Arial" w:hAnsi="Arial" w:cs="Arial"/>
                <w:b w:val="0"/>
                <w:lang w:val="en-GB"/>
              </w:rPr>
            </w:pPr>
          </w:p>
        </w:tc>
      </w:tr>
      <w:tr w:rsidR="002771C2" w:rsidRPr="007A75A9" w14:paraId="2FF305B8" w14:textId="77777777" w:rsidTr="00365A07">
        <w:trPr>
          <w:trHeight w:val="2159"/>
        </w:trPr>
        <w:tc>
          <w:tcPr>
            <w:tcW w:w="1265" w:type="pct"/>
            <w:noWrap/>
          </w:tcPr>
          <w:p w14:paraId="13E13928" w14:textId="77777777" w:rsidR="002771C2" w:rsidRPr="007A75A9" w:rsidRDefault="002771C2">
            <w:pPr>
              <w:ind w:left="360"/>
              <w:rPr>
                <w:rFonts w:ascii="Arial" w:hAnsi="Arial" w:cs="Arial"/>
                <w:b/>
                <w:bCs/>
                <w:sz w:val="20"/>
                <w:szCs w:val="20"/>
                <w:lang w:val="en-GB"/>
              </w:rPr>
            </w:pPr>
            <w:r w:rsidRPr="007A75A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25A63B6" w14:textId="77777777" w:rsidR="002771C2" w:rsidRPr="007A75A9" w:rsidRDefault="002771C2">
            <w:pPr>
              <w:ind w:left="360"/>
              <w:rPr>
                <w:rFonts w:ascii="Arial" w:eastAsia="MS Mincho" w:hAnsi="Arial" w:cs="Arial"/>
                <w:b/>
                <w:bCs/>
                <w:sz w:val="20"/>
                <w:szCs w:val="20"/>
                <w:lang w:val="en-GB"/>
              </w:rPr>
            </w:pPr>
          </w:p>
        </w:tc>
        <w:tc>
          <w:tcPr>
            <w:tcW w:w="2212" w:type="pct"/>
          </w:tcPr>
          <w:p w14:paraId="20B00F17" w14:textId="77777777" w:rsidR="002771C2" w:rsidRPr="007A75A9" w:rsidRDefault="00336E32" w:rsidP="00336E32">
            <w:pPr>
              <w:pStyle w:val="ListParagraph"/>
              <w:ind w:left="0"/>
              <w:jc w:val="both"/>
              <w:rPr>
                <w:rFonts w:ascii="Arial" w:hAnsi="Arial" w:cs="Arial"/>
                <w:sz w:val="20"/>
                <w:szCs w:val="20"/>
                <w:lang w:val="en-GB"/>
              </w:rPr>
            </w:pPr>
            <w:r w:rsidRPr="007A75A9">
              <w:rPr>
                <w:rFonts w:ascii="Arial" w:hAnsi="Arial" w:cs="Arial"/>
                <w:sz w:val="20"/>
                <w:szCs w:val="20"/>
              </w:rPr>
              <w:t>This manuscript holds significant importance for the scientific and educational communities as it explores the intricate relationship between administrative immersion, organizational flexibility, and the perceived competitiveness of administrative leaders in private schools. Focusing on perspectives from teachers within the Green Line, the study provides a grounded and context-specific understanding of leadership effectiveness and institutional adaptability. The findings can serve as a valuable reference for policymakers, educational leaders, and researchers aiming to enhance leadership practices and organizational responsiveness in dynamic educational environments. Ultimately, this research contributes to the growing body of literature on strategic educational management and the continuous improvement of private school systems.</w:t>
            </w:r>
          </w:p>
        </w:tc>
        <w:tc>
          <w:tcPr>
            <w:tcW w:w="1523" w:type="pct"/>
          </w:tcPr>
          <w:p w14:paraId="71EFE9F4" w14:textId="77777777" w:rsidR="007522AF" w:rsidRPr="007A75A9" w:rsidRDefault="007522AF" w:rsidP="007522AF">
            <w:pPr>
              <w:pStyle w:val="Heading2"/>
              <w:rPr>
                <w:rFonts w:ascii="Arial" w:hAnsi="Arial" w:cs="Arial"/>
                <w:lang w:val="en-US"/>
              </w:rPr>
            </w:pPr>
            <w:r w:rsidRPr="007A75A9">
              <w:rPr>
                <w:rFonts w:ascii="Arial" w:hAnsi="Arial" w:cs="Arial"/>
                <w:lang w:val="en-US"/>
              </w:rPr>
              <w:t>All recommendations were reviewed and updated to ensure clarity, practical value, and full alignment with the study's findings and your suggestions.</w:t>
            </w:r>
          </w:p>
          <w:p w14:paraId="1D3FB442" w14:textId="77777777" w:rsidR="002771C2" w:rsidRPr="007A75A9" w:rsidRDefault="002771C2">
            <w:pPr>
              <w:pStyle w:val="Heading2"/>
              <w:jc w:val="left"/>
              <w:rPr>
                <w:rFonts w:ascii="Arial" w:hAnsi="Arial" w:cs="Arial"/>
                <w:b w:val="0"/>
                <w:lang w:val="en-US" w:bidi="ar-AE"/>
              </w:rPr>
            </w:pPr>
          </w:p>
        </w:tc>
      </w:tr>
      <w:tr w:rsidR="002771C2" w:rsidRPr="007A75A9" w14:paraId="07C64B96" w14:textId="77777777" w:rsidTr="00365A07">
        <w:trPr>
          <w:trHeight w:val="3374"/>
        </w:trPr>
        <w:tc>
          <w:tcPr>
            <w:tcW w:w="1265" w:type="pct"/>
            <w:noWrap/>
          </w:tcPr>
          <w:p w14:paraId="192F3119" w14:textId="77777777" w:rsidR="002771C2" w:rsidRPr="007A75A9" w:rsidRDefault="002771C2">
            <w:pPr>
              <w:ind w:left="360"/>
              <w:rPr>
                <w:rFonts w:ascii="Arial" w:hAnsi="Arial" w:cs="Arial"/>
                <w:b/>
                <w:bCs/>
                <w:sz w:val="20"/>
                <w:szCs w:val="20"/>
                <w:lang w:val="en-GB"/>
              </w:rPr>
            </w:pPr>
            <w:r w:rsidRPr="007A75A9">
              <w:rPr>
                <w:rFonts w:ascii="Arial" w:hAnsi="Arial" w:cs="Arial"/>
                <w:b/>
                <w:bCs/>
                <w:sz w:val="20"/>
                <w:szCs w:val="20"/>
                <w:lang w:val="en-GB"/>
              </w:rPr>
              <w:t>Is the title of the article suitable?</w:t>
            </w:r>
          </w:p>
          <w:p w14:paraId="427B49F9" w14:textId="77777777" w:rsidR="002771C2" w:rsidRPr="007A75A9" w:rsidRDefault="002771C2">
            <w:pPr>
              <w:ind w:left="360"/>
              <w:rPr>
                <w:rFonts w:ascii="Arial" w:hAnsi="Arial" w:cs="Arial"/>
                <w:b/>
                <w:bCs/>
                <w:sz w:val="20"/>
                <w:szCs w:val="20"/>
                <w:lang w:val="en-GB"/>
              </w:rPr>
            </w:pPr>
            <w:r w:rsidRPr="007A75A9">
              <w:rPr>
                <w:rFonts w:ascii="Arial" w:hAnsi="Arial" w:cs="Arial"/>
                <w:b/>
                <w:bCs/>
                <w:sz w:val="20"/>
                <w:szCs w:val="20"/>
                <w:lang w:val="en-GB"/>
              </w:rPr>
              <w:t>(If not please suggest an alternative title)</w:t>
            </w:r>
          </w:p>
          <w:p w14:paraId="0ED1B0A6" w14:textId="77777777" w:rsidR="002771C2" w:rsidRPr="007A75A9" w:rsidRDefault="002771C2">
            <w:pPr>
              <w:pStyle w:val="Heading2"/>
              <w:jc w:val="left"/>
              <w:rPr>
                <w:rFonts w:ascii="Arial" w:hAnsi="Arial" w:cs="Arial"/>
                <w:u w:val="single"/>
                <w:lang w:val="en-GB"/>
              </w:rPr>
            </w:pPr>
          </w:p>
        </w:tc>
        <w:tc>
          <w:tcPr>
            <w:tcW w:w="2212" w:type="pct"/>
          </w:tcPr>
          <w:p w14:paraId="1D7285F5" w14:textId="77777777" w:rsidR="00336E32" w:rsidRPr="007A75A9" w:rsidRDefault="00336E32" w:rsidP="00336E32">
            <w:pPr>
              <w:jc w:val="both"/>
              <w:rPr>
                <w:rFonts w:ascii="Arial" w:hAnsi="Arial" w:cs="Arial"/>
                <w:sz w:val="20"/>
                <w:szCs w:val="20"/>
                <w:lang w:val="en-PH"/>
              </w:rPr>
            </w:pPr>
            <w:r w:rsidRPr="007A75A9">
              <w:rPr>
                <w:rFonts w:ascii="Arial" w:hAnsi="Arial" w:cs="Arial"/>
                <w:b/>
                <w:bCs/>
                <w:sz w:val="20"/>
                <w:szCs w:val="20"/>
                <w:lang w:val="en-PH"/>
              </w:rPr>
              <w:t>"Administrative Immersion and Organizational Flexibility and Their Relationship to the Competitiveness Among the Administrative Leaders in Private Schools Within the Green Line from Teachers' Perspective"</w:t>
            </w:r>
            <w:r w:rsidRPr="007A75A9">
              <w:rPr>
                <w:rFonts w:ascii="Arial" w:hAnsi="Arial" w:cs="Arial"/>
                <w:sz w:val="20"/>
                <w:szCs w:val="20"/>
                <w:lang w:val="en-PH"/>
              </w:rPr>
              <w:t> —</w:t>
            </w:r>
            <w:r w:rsidRPr="007A75A9">
              <w:rPr>
                <w:rFonts w:ascii="Arial" w:hAnsi="Arial" w:cs="Arial"/>
                <w:sz w:val="20"/>
                <w:szCs w:val="20"/>
                <w:lang w:val="en-PH"/>
              </w:rPr>
              <w:br/>
              <w:t>is informative but quite lengthy and complex. It can be improved for clarity, focus, and conciseness while retaining the core elements.</w:t>
            </w:r>
          </w:p>
          <w:p w14:paraId="4D89BD94" w14:textId="77777777" w:rsidR="00336E32" w:rsidRPr="007A75A9" w:rsidRDefault="00336E32" w:rsidP="00336E32">
            <w:pPr>
              <w:jc w:val="both"/>
              <w:rPr>
                <w:rFonts w:ascii="Arial" w:hAnsi="Arial" w:cs="Arial"/>
                <w:b/>
                <w:bCs/>
                <w:sz w:val="20"/>
                <w:szCs w:val="20"/>
                <w:lang w:val="en-PH"/>
              </w:rPr>
            </w:pPr>
            <w:r w:rsidRPr="007A75A9">
              <w:rPr>
                <w:rFonts w:ascii="Arial" w:hAnsi="Arial" w:cs="Arial"/>
                <w:b/>
                <w:bCs/>
                <w:sz w:val="20"/>
                <w:szCs w:val="20"/>
                <w:lang w:val="en-PH"/>
              </w:rPr>
              <w:t>Suggested Alternative Titles:</w:t>
            </w:r>
          </w:p>
          <w:p w14:paraId="383AABBC" w14:textId="77777777" w:rsidR="00336E32" w:rsidRPr="007A75A9" w:rsidRDefault="00336E32" w:rsidP="00336E32">
            <w:pPr>
              <w:numPr>
                <w:ilvl w:val="0"/>
                <w:numId w:val="13"/>
              </w:numPr>
              <w:tabs>
                <w:tab w:val="num" w:pos="720"/>
              </w:tabs>
              <w:jc w:val="both"/>
              <w:rPr>
                <w:rFonts w:ascii="Arial" w:hAnsi="Arial" w:cs="Arial"/>
                <w:sz w:val="20"/>
                <w:szCs w:val="20"/>
                <w:lang w:val="en-PH"/>
              </w:rPr>
            </w:pPr>
            <w:r w:rsidRPr="007A75A9">
              <w:rPr>
                <w:rFonts w:ascii="Arial" w:hAnsi="Arial" w:cs="Arial"/>
                <w:b/>
                <w:bCs/>
                <w:sz w:val="20"/>
                <w:szCs w:val="20"/>
                <w:lang w:val="en-PH"/>
              </w:rPr>
              <w:t>"Administrative Immersion, Organizational Flexibility, and Leadership Competitiveness in Green Line Private Schools: Teachers' Perspectives"</w:t>
            </w:r>
          </w:p>
          <w:p w14:paraId="3DDB2463" w14:textId="77777777" w:rsidR="00336E32" w:rsidRPr="007A75A9" w:rsidRDefault="00336E32" w:rsidP="00336E32">
            <w:pPr>
              <w:numPr>
                <w:ilvl w:val="0"/>
                <w:numId w:val="13"/>
              </w:numPr>
              <w:tabs>
                <w:tab w:val="num" w:pos="720"/>
              </w:tabs>
              <w:jc w:val="both"/>
              <w:rPr>
                <w:rFonts w:ascii="Arial" w:hAnsi="Arial" w:cs="Arial"/>
                <w:sz w:val="20"/>
                <w:szCs w:val="20"/>
                <w:lang w:val="en-PH"/>
              </w:rPr>
            </w:pPr>
            <w:r w:rsidRPr="007A75A9">
              <w:rPr>
                <w:rFonts w:ascii="Arial" w:hAnsi="Arial" w:cs="Arial"/>
                <w:b/>
                <w:bCs/>
                <w:sz w:val="20"/>
                <w:szCs w:val="20"/>
                <w:lang w:val="en-PH"/>
              </w:rPr>
              <w:t>"Linking Administrative Immersion and Flexibility to Leadership Competitiveness in Private Schools Within the Green Line"</w:t>
            </w:r>
          </w:p>
          <w:p w14:paraId="1B0FC2AF" w14:textId="77777777" w:rsidR="00336E32" w:rsidRPr="007A75A9" w:rsidRDefault="00336E32" w:rsidP="00336E32">
            <w:pPr>
              <w:numPr>
                <w:ilvl w:val="0"/>
                <w:numId w:val="13"/>
              </w:numPr>
              <w:tabs>
                <w:tab w:val="num" w:pos="720"/>
              </w:tabs>
              <w:jc w:val="both"/>
              <w:rPr>
                <w:rFonts w:ascii="Arial" w:hAnsi="Arial" w:cs="Arial"/>
                <w:sz w:val="20"/>
                <w:szCs w:val="20"/>
                <w:lang w:val="en-PH"/>
              </w:rPr>
            </w:pPr>
            <w:r w:rsidRPr="007A75A9">
              <w:rPr>
                <w:rFonts w:ascii="Arial" w:hAnsi="Arial" w:cs="Arial"/>
                <w:b/>
                <w:bCs/>
                <w:sz w:val="20"/>
                <w:szCs w:val="20"/>
                <w:lang w:val="en-PH"/>
              </w:rPr>
              <w:t>"Teachers’ Perspectives on Leadership Competitiveness: The Role of Administrative Immersion and Organizational Flexibility in Green Line Private Schools"</w:t>
            </w:r>
          </w:p>
          <w:p w14:paraId="46AC6973" w14:textId="77777777" w:rsidR="002771C2" w:rsidRPr="007A75A9" w:rsidRDefault="00336E32" w:rsidP="00336E32">
            <w:pPr>
              <w:numPr>
                <w:ilvl w:val="0"/>
                <w:numId w:val="13"/>
              </w:numPr>
              <w:jc w:val="both"/>
              <w:rPr>
                <w:rFonts w:ascii="Arial" w:hAnsi="Arial" w:cs="Arial"/>
                <w:sz w:val="20"/>
                <w:szCs w:val="20"/>
                <w:lang w:val="en-PH"/>
              </w:rPr>
            </w:pPr>
            <w:r w:rsidRPr="007A75A9">
              <w:rPr>
                <w:rFonts w:ascii="Arial" w:hAnsi="Arial" w:cs="Arial"/>
                <w:b/>
                <w:bCs/>
                <w:sz w:val="20"/>
                <w:szCs w:val="20"/>
                <w:lang w:val="en-PH"/>
              </w:rPr>
              <w:t>"Competitiveness of Private School Leaders in the Green Line: Insights on Administrative Immersion and Flexibility"</w:t>
            </w:r>
          </w:p>
        </w:tc>
        <w:tc>
          <w:tcPr>
            <w:tcW w:w="1523" w:type="pct"/>
          </w:tcPr>
          <w:p w14:paraId="39155D37" w14:textId="77777777" w:rsidR="0052160E" w:rsidRPr="007A75A9" w:rsidRDefault="00000000" w:rsidP="0052160E">
            <w:pPr>
              <w:pStyle w:val="Heading2"/>
              <w:rPr>
                <w:rFonts w:ascii="Arial" w:hAnsi="Arial" w:cs="Arial"/>
              </w:rPr>
            </w:pPr>
            <w:r w:rsidRPr="007A75A9">
              <w:rPr>
                <w:rFonts w:ascii="Arial" w:hAnsi="Arial" w:cs="Arial"/>
              </w:rPr>
              <w:pict w14:anchorId="30795096">
                <v:rect id="_x0000_i1025" style="width:0;height:1.5pt" o:hralign="center" o:hrstd="t" o:hr="t" fillcolor="#a0a0a0" stroked="f"/>
              </w:pict>
            </w:r>
          </w:p>
          <w:p w14:paraId="48155F9A" w14:textId="77777777" w:rsidR="008E4083" w:rsidRPr="007A75A9" w:rsidRDefault="008E4083" w:rsidP="008E4083">
            <w:pPr>
              <w:pStyle w:val="Heading2"/>
              <w:rPr>
                <w:rFonts w:ascii="Arial" w:hAnsi="Arial" w:cs="Arial"/>
                <w:lang w:val="en-US"/>
              </w:rPr>
            </w:pPr>
            <w:r w:rsidRPr="007A75A9">
              <w:rPr>
                <w:rFonts w:ascii="Arial" w:hAnsi="Arial" w:cs="Arial"/>
                <w:lang w:val="en-US"/>
              </w:rPr>
              <w:t>The necessary adjustments have been considered, and the title has been changed to the following:</w:t>
            </w:r>
          </w:p>
          <w:p w14:paraId="77016F6F" w14:textId="77777777" w:rsidR="008E4083" w:rsidRPr="007A75A9" w:rsidRDefault="008E4083" w:rsidP="008E4083">
            <w:pPr>
              <w:pStyle w:val="Heading2"/>
              <w:rPr>
                <w:rFonts w:ascii="Arial" w:hAnsi="Arial" w:cs="Arial"/>
                <w:lang w:val="en-US"/>
              </w:rPr>
            </w:pPr>
            <w:r w:rsidRPr="007A75A9">
              <w:rPr>
                <w:rFonts w:ascii="Arial" w:hAnsi="Arial" w:cs="Arial"/>
                <w:lang w:val="en-US"/>
              </w:rPr>
              <w:t>Administrative Immersion, Organizational Flexibility, and Leadership Competitiveness in Green Line Private Schools: Teachers' Perspectives</w:t>
            </w:r>
          </w:p>
          <w:p w14:paraId="03A5CED7" w14:textId="3DECFF92" w:rsidR="0052160E" w:rsidRPr="007A75A9" w:rsidRDefault="0052160E" w:rsidP="0052160E">
            <w:pPr>
              <w:pStyle w:val="Heading2"/>
              <w:rPr>
                <w:rFonts w:ascii="Arial" w:hAnsi="Arial" w:cs="Arial"/>
              </w:rPr>
            </w:pPr>
            <w:r w:rsidRPr="007A75A9">
              <w:rPr>
                <w:rFonts w:ascii="Arial" w:hAnsi="Arial" w:cs="Arial"/>
              </w:rPr>
              <w:t>.</w:t>
            </w:r>
          </w:p>
          <w:p w14:paraId="5F562B41" w14:textId="77777777" w:rsidR="002771C2" w:rsidRPr="007A75A9" w:rsidRDefault="002771C2">
            <w:pPr>
              <w:pStyle w:val="Heading2"/>
              <w:jc w:val="left"/>
              <w:rPr>
                <w:rFonts w:ascii="Arial" w:hAnsi="Arial" w:cs="Arial"/>
                <w:b w:val="0"/>
              </w:rPr>
            </w:pPr>
          </w:p>
        </w:tc>
      </w:tr>
      <w:tr w:rsidR="002771C2" w:rsidRPr="007A75A9" w14:paraId="527E2196" w14:textId="77777777">
        <w:trPr>
          <w:trHeight w:val="1262"/>
        </w:trPr>
        <w:tc>
          <w:tcPr>
            <w:tcW w:w="1265" w:type="pct"/>
            <w:noWrap/>
          </w:tcPr>
          <w:p w14:paraId="5D4E6D57" w14:textId="77777777" w:rsidR="002771C2" w:rsidRPr="007A75A9" w:rsidRDefault="002771C2">
            <w:pPr>
              <w:pStyle w:val="Heading2"/>
              <w:ind w:left="360"/>
              <w:jc w:val="left"/>
              <w:rPr>
                <w:rFonts w:ascii="Arial" w:hAnsi="Arial" w:cs="Arial"/>
                <w:lang w:val="en-GB"/>
              </w:rPr>
            </w:pPr>
            <w:r w:rsidRPr="007A75A9">
              <w:rPr>
                <w:rFonts w:ascii="Arial" w:hAnsi="Arial" w:cs="Arial"/>
                <w:lang w:val="en-GB"/>
              </w:rPr>
              <w:lastRenderedPageBreak/>
              <w:t>Is the abstract of the article comprehensive? Do you suggest the addition (or deletion) of some points in this section? Please write your suggestions here.</w:t>
            </w:r>
          </w:p>
          <w:p w14:paraId="24C5971F" w14:textId="77777777" w:rsidR="002771C2" w:rsidRPr="007A75A9" w:rsidRDefault="002771C2">
            <w:pPr>
              <w:pStyle w:val="Heading2"/>
              <w:jc w:val="left"/>
              <w:rPr>
                <w:rFonts w:ascii="Arial" w:hAnsi="Arial" w:cs="Arial"/>
                <w:u w:val="single"/>
                <w:lang w:val="en-GB"/>
              </w:rPr>
            </w:pPr>
          </w:p>
        </w:tc>
        <w:tc>
          <w:tcPr>
            <w:tcW w:w="2212" w:type="pct"/>
          </w:tcPr>
          <w:p w14:paraId="4B43450C" w14:textId="77777777" w:rsidR="00336E32" w:rsidRPr="007A75A9" w:rsidRDefault="00336E32" w:rsidP="00336E32">
            <w:pPr>
              <w:jc w:val="both"/>
              <w:rPr>
                <w:rFonts w:ascii="Arial" w:hAnsi="Arial" w:cs="Arial"/>
                <w:sz w:val="20"/>
                <w:szCs w:val="20"/>
                <w:lang w:val="en-PH"/>
              </w:rPr>
            </w:pPr>
            <w:r w:rsidRPr="007A75A9">
              <w:rPr>
                <w:rFonts w:ascii="Arial" w:hAnsi="Arial" w:cs="Arial"/>
                <w:sz w:val="20"/>
                <w:szCs w:val="20"/>
                <w:lang w:val="en-PH"/>
              </w:rPr>
              <w:t>The abstract is generally informative and touches on the purpose, methodology, sample, key findings, and recommendations. However, it can be significantly improved in terms of clarity, structure, grammar, and redundancy elimination. Additionally, it would benefit from a clearer summary of implications and a more concise presentation of results.</w:t>
            </w:r>
          </w:p>
          <w:p w14:paraId="6EBCAD75" w14:textId="77777777" w:rsidR="00336E32" w:rsidRPr="007A75A9" w:rsidRDefault="00336E32" w:rsidP="00336E32">
            <w:pPr>
              <w:jc w:val="both"/>
              <w:rPr>
                <w:rFonts w:ascii="Arial" w:hAnsi="Arial" w:cs="Arial"/>
                <w:b/>
                <w:bCs/>
                <w:sz w:val="20"/>
                <w:szCs w:val="20"/>
                <w:lang w:val="en-PH"/>
              </w:rPr>
            </w:pPr>
            <w:r w:rsidRPr="007A75A9">
              <w:rPr>
                <w:rFonts w:ascii="Arial" w:hAnsi="Arial" w:cs="Arial"/>
                <w:b/>
                <w:bCs/>
                <w:sz w:val="20"/>
                <w:szCs w:val="20"/>
                <w:lang w:val="en-PH"/>
              </w:rPr>
              <w:t>Suggested Improvements:</w:t>
            </w:r>
          </w:p>
          <w:p w14:paraId="57574203" w14:textId="77777777" w:rsidR="00336E32" w:rsidRPr="007A75A9" w:rsidRDefault="00336E32" w:rsidP="00336E32">
            <w:pPr>
              <w:numPr>
                <w:ilvl w:val="0"/>
                <w:numId w:val="14"/>
              </w:numPr>
              <w:tabs>
                <w:tab w:val="num" w:pos="720"/>
              </w:tabs>
              <w:jc w:val="both"/>
              <w:rPr>
                <w:rFonts w:ascii="Arial" w:hAnsi="Arial" w:cs="Arial"/>
                <w:sz w:val="20"/>
                <w:szCs w:val="20"/>
                <w:lang w:val="en-PH"/>
              </w:rPr>
            </w:pPr>
            <w:r w:rsidRPr="007A75A9">
              <w:rPr>
                <w:rFonts w:ascii="Arial" w:hAnsi="Arial" w:cs="Arial"/>
                <w:b/>
                <w:bCs/>
                <w:sz w:val="20"/>
                <w:szCs w:val="20"/>
                <w:lang w:val="en-PH"/>
              </w:rPr>
              <w:t>Title Consistency</w:t>
            </w:r>
            <w:r w:rsidRPr="007A75A9">
              <w:rPr>
                <w:rFonts w:ascii="Arial" w:hAnsi="Arial" w:cs="Arial"/>
                <w:sz w:val="20"/>
                <w:szCs w:val="20"/>
                <w:lang w:val="en-PH"/>
              </w:rPr>
              <w:t>: Use "administrative immersion" and "organizational flexibility" consistently; avoid shifting phrasing like "managerial immersion."</w:t>
            </w:r>
          </w:p>
          <w:p w14:paraId="498C4521" w14:textId="77777777" w:rsidR="00336E32" w:rsidRPr="007A75A9" w:rsidRDefault="00336E32" w:rsidP="00336E32">
            <w:pPr>
              <w:numPr>
                <w:ilvl w:val="0"/>
                <w:numId w:val="14"/>
              </w:numPr>
              <w:tabs>
                <w:tab w:val="num" w:pos="720"/>
              </w:tabs>
              <w:jc w:val="both"/>
              <w:rPr>
                <w:rFonts w:ascii="Arial" w:hAnsi="Arial" w:cs="Arial"/>
                <w:sz w:val="20"/>
                <w:szCs w:val="20"/>
                <w:lang w:val="en-PH"/>
              </w:rPr>
            </w:pPr>
            <w:r w:rsidRPr="007A75A9">
              <w:rPr>
                <w:rFonts w:ascii="Arial" w:hAnsi="Arial" w:cs="Arial"/>
                <w:b/>
                <w:bCs/>
                <w:sz w:val="20"/>
                <w:szCs w:val="20"/>
                <w:lang w:val="en-PH"/>
              </w:rPr>
              <w:t>Remove redundancy</w:t>
            </w:r>
            <w:r w:rsidRPr="007A75A9">
              <w:rPr>
                <w:rFonts w:ascii="Arial" w:hAnsi="Arial" w:cs="Arial"/>
                <w:sz w:val="20"/>
                <w:szCs w:val="20"/>
                <w:lang w:val="en-PH"/>
              </w:rPr>
              <w:t>: Some findings are repeated or contradictory (e.g., stating two sets of significant differences in organizational flexibility with opposite genders favored).</w:t>
            </w:r>
          </w:p>
          <w:p w14:paraId="2544ED3D" w14:textId="77777777" w:rsidR="00336E32" w:rsidRPr="007A75A9" w:rsidRDefault="00336E32" w:rsidP="00336E32">
            <w:pPr>
              <w:numPr>
                <w:ilvl w:val="0"/>
                <w:numId w:val="14"/>
              </w:numPr>
              <w:tabs>
                <w:tab w:val="num" w:pos="720"/>
              </w:tabs>
              <w:jc w:val="both"/>
              <w:rPr>
                <w:rFonts w:ascii="Arial" w:hAnsi="Arial" w:cs="Arial"/>
                <w:sz w:val="20"/>
                <w:szCs w:val="20"/>
                <w:lang w:val="en-PH"/>
              </w:rPr>
            </w:pPr>
            <w:r w:rsidRPr="007A75A9">
              <w:rPr>
                <w:rFonts w:ascii="Arial" w:hAnsi="Arial" w:cs="Arial"/>
                <w:b/>
                <w:bCs/>
                <w:sz w:val="20"/>
                <w:szCs w:val="20"/>
                <w:lang w:val="en-PH"/>
              </w:rPr>
              <w:t>Clarify the results</w:t>
            </w:r>
            <w:r w:rsidRPr="007A75A9">
              <w:rPr>
                <w:rFonts w:ascii="Arial" w:hAnsi="Arial" w:cs="Arial"/>
                <w:sz w:val="20"/>
                <w:szCs w:val="20"/>
                <w:lang w:val="en-PH"/>
              </w:rPr>
              <w:t>: The findings regarding statistical significance are jumbled and confusing. Present them more logically.</w:t>
            </w:r>
          </w:p>
          <w:p w14:paraId="604E065D" w14:textId="77777777" w:rsidR="00336E32" w:rsidRPr="007A75A9" w:rsidRDefault="00336E32" w:rsidP="00336E32">
            <w:pPr>
              <w:numPr>
                <w:ilvl w:val="0"/>
                <w:numId w:val="14"/>
              </w:numPr>
              <w:tabs>
                <w:tab w:val="num" w:pos="720"/>
              </w:tabs>
              <w:jc w:val="both"/>
              <w:rPr>
                <w:rFonts w:ascii="Arial" w:hAnsi="Arial" w:cs="Arial"/>
                <w:sz w:val="20"/>
                <w:szCs w:val="20"/>
                <w:lang w:val="en-PH"/>
              </w:rPr>
            </w:pPr>
            <w:r w:rsidRPr="007A75A9">
              <w:rPr>
                <w:rFonts w:ascii="Arial" w:hAnsi="Arial" w:cs="Arial"/>
                <w:b/>
                <w:bCs/>
                <w:sz w:val="20"/>
                <w:szCs w:val="20"/>
                <w:lang w:val="en-PH"/>
              </w:rPr>
              <w:t>Grammar and sentence structure</w:t>
            </w:r>
            <w:r w:rsidRPr="007A75A9">
              <w:rPr>
                <w:rFonts w:ascii="Arial" w:hAnsi="Arial" w:cs="Arial"/>
                <w:sz w:val="20"/>
                <w:szCs w:val="20"/>
                <w:lang w:val="en-PH"/>
              </w:rPr>
              <w:t>: Several run-on sentences and awkward phrasing make it hard to follow.</w:t>
            </w:r>
          </w:p>
          <w:p w14:paraId="2C570962" w14:textId="77777777" w:rsidR="002771C2" w:rsidRPr="007A75A9" w:rsidRDefault="00336E32" w:rsidP="00336E32">
            <w:pPr>
              <w:numPr>
                <w:ilvl w:val="0"/>
                <w:numId w:val="14"/>
              </w:numPr>
              <w:jc w:val="both"/>
              <w:rPr>
                <w:rFonts w:ascii="Arial" w:hAnsi="Arial" w:cs="Arial"/>
                <w:sz w:val="20"/>
                <w:szCs w:val="20"/>
                <w:lang w:val="en-PH"/>
              </w:rPr>
            </w:pPr>
            <w:r w:rsidRPr="007A75A9">
              <w:rPr>
                <w:rFonts w:ascii="Arial" w:hAnsi="Arial" w:cs="Arial"/>
                <w:b/>
                <w:bCs/>
                <w:sz w:val="20"/>
                <w:szCs w:val="20"/>
                <w:lang w:val="en-PH"/>
              </w:rPr>
              <w:t>Recommendations</w:t>
            </w:r>
            <w:r w:rsidRPr="007A75A9">
              <w:rPr>
                <w:rFonts w:ascii="Arial" w:hAnsi="Arial" w:cs="Arial"/>
                <w:sz w:val="20"/>
                <w:szCs w:val="20"/>
                <w:lang w:val="en-PH"/>
              </w:rPr>
              <w:t>: These can be stated more clearly and professionally, perhaps highlighting practical implications.</w:t>
            </w:r>
          </w:p>
        </w:tc>
        <w:tc>
          <w:tcPr>
            <w:tcW w:w="1523" w:type="pct"/>
          </w:tcPr>
          <w:p w14:paraId="2D0FB4D5" w14:textId="6E15B6D8" w:rsidR="00726B2E" w:rsidRPr="007A75A9" w:rsidRDefault="00726B2E" w:rsidP="00726B2E">
            <w:pPr>
              <w:pStyle w:val="Heading2"/>
              <w:numPr>
                <w:ilvl w:val="0"/>
                <w:numId w:val="18"/>
              </w:numPr>
              <w:rPr>
                <w:rFonts w:ascii="Arial" w:hAnsi="Arial" w:cs="Arial"/>
                <w:lang w:val="en-US"/>
              </w:rPr>
            </w:pPr>
            <w:r w:rsidRPr="007A75A9">
              <w:rPr>
                <w:rFonts w:ascii="Arial" w:hAnsi="Arial" w:cs="Arial"/>
                <w:lang w:val="en-US"/>
              </w:rPr>
              <w:t>I have ensured full consistency in terminology, using "administrative immersion" and "organizational flexibility" throughout the abstract.</w:t>
            </w:r>
          </w:p>
          <w:p w14:paraId="4E990C12" w14:textId="4019C71C" w:rsidR="00726B2E" w:rsidRPr="007A75A9" w:rsidRDefault="00726B2E" w:rsidP="00726B2E">
            <w:pPr>
              <w:pStyle w:val="Heading2"/>
              <w:numPr>
                <w:ilvl w:val="0"/>
                <w:numId w:val="18"/>
              </w:numPr>
              <w:rPr>
                <w:rFonts w:ascii="Arial" w:hAnsi="Arial" w:cs="Arial"/>
                <w:lang w:val="en-US"/>
              </w:rPr>
            </w:pPr>
            <w:r w:rsidRPr="007A75A9">
              <w:rPr>
                <w:rFonts w:ascii="Arial" w:hAnsi="Arial" w:cs="Arial"/>
                <w:lang w:val="en-US"/>
              </w:rPr>
              <w:t>All redundant or conflicting statements have been removed to improve clarity and precision.</w:t>
            </w:r>
          </w:p>
          <w:p w14:paraId="6070ED52" w14:textId="37F858BC" w:rsidR="00726B2E" w:rsidRPr="007A75A9" w:rsidRDefault="00726B2E" w:rsidP="00726B2E">
            <w:pPr>
              <w:pStyle w:val="Heading2"/>
              <w:numPr>
                <w:ilvl w:val="0"/>
                <w:numId w:val="18"/>
              </w:numPr>
              <w:rPr>
                <w:rFonts w:ascii="Arial" w:hAnsi="Arial" w:cs="Arial"/>
                <w:lang w:val="en-US"/>
              </w:rPr>
            </w:pPr>
            <w:r w:rsidRPr="007A75A9">
              <w:rPr>
                <w:rFonts w:ascii="Arial" w:hAnsi="Arial" w:cs="Arial"/>
                <w:lang w:val="en-US"/>
              </w:rPr>
              <w:t>The results are now presented in a logical order, highlighting statistically significant findings without confusion or repetition.</w:t>
            </w:r>
          </w:p>
          <w:p w14:paraId="674D5A5F" w14:textId="4D70FCC9" w:rsidR="00726B2E" w:rsidRPr="007A75A9" w:rsidRDefault="00726B2E" w:rsidP="00726B2E">
            <w:pPr>
              <w:pStyle w:val="Heading2"/>
              <w:numPr>
                <w:ilvl w:val="0"/>
                <w:numId w:val="18"/>
              </w:numPr>
              <w:rPr>
                <w:rFonts w:ascii="Arial" w:hAnsi="Arial" w:cs="Arial"/>
                <w:lang w:val="en-US"/>
              </w:rPr>
            </w:pPr>
            <w:r w:rsidRPr="007A75A9">
              <w:rPr>
                <w:rFonts w:ascii="Arial" w:hAnsi="Arial" w:cs="Arial"/>
                <w:lang w:val="en-US"/>
              </w:rPr>
              <w:t>I have revised grammar and sentence structure to eliminate run-on sentences and awkward phrasing, enhancing the abstract's readability.</w:t>
            </w:r>
          </w:p>
          <w:p w14:paraId="1D90EAD2" w14:textId="029E98B8" w:rsidR="00726B2E" w:rsidRPr="007A75A9" w:rsidRDefault="00726B2E" w:rsidP="00726B2E">
            <w:pPr>
              <w:pStyle w:val="Heading2"/>
              <w:numPr>
                <w:ilvl w:val="0"/>
                <w:numId w:val="18"/>
              </w:numPr>
              <w:rPr>
                <w:rFonts w:ascii="Arial" w:hAnsi="Arial" w:cs="Arial"/>
                <w:lang w:val="en-US"/>
              </w:rPr>
            </w:pPr>
            <w:r w:rsidRPr="007A75A9">
              <w:rPr>
                <w:rFonts w:ascii="Arial" w:hAnsi="Arial" w:cs="Arial"/>
                <w:lang w:val="en-US"/>
              </w:rPr>
              <w:t>The recommendations have been clearly and professionally reworded, with a focus on practical implications for private school leadership.</w:t>
            </w:r>
          </w:p>
          <w:p w14:paraId="220FC826" w14:textId="77777777" w:rsidR="002771C2" w:rsidRPr="007A75A9" w:rsidRDefault="002771C2">
            <w:pPr>
              <w:pStyle w:val="Heading2"/>
              <w:jc w:val="left"/>
              <w:rPr>
                <w:rFonts w:ascii="Arial" w:hAnsi="Arial" w:cs="Arial"/>
                <w:b w:val="0"/>
                <w:lang w:val="en-US"/>
              </w:rPr>
            </w:pPr>
          </w:p>
        </w:tc>
      </w:tr>
      <w:tr w:rsidR="002771C2" w:rsidRPr="007A75A9" w14:paraId="40FFF44E" w14:textId="77777777">
        <w:trPr>
          <w:trHeight w:val="704"/>
        </w:trPr>
        <w:tc>
          <w:tcPr>
            <w:tcW w:w="1265" w:type="pct"/>
            <w:noWrap/>
          </w:tcPr>
          <w:p w14:paraId="4BDB51C8" w14:textId="77777777" w:rsidR="002771C2" w:rsidRPr="007A75A9" w:rsidRDefault="002771C2">
            <w:pPr>
              <w:pStyle w:val="Heading2"/>
              <w:ind w:left="360"/>
              <w:jc w:val="left"/>
              <w:rPr>
                <w:rFonts w:ascii="Arial" w:hAnsi="Arial" w:cs="Arial"/>
                <w:b w:val="0"/>
                <w:bCs w:val="0"/>
                <w:u w:val="single"/>
                <w:lang w:val="en-GB"/>
              </w:rPr>
            </w:pPr>
            <w:r w:rsidRPr="007A75A9">
              <w:rPr>
                <w:rFonts w:ascii="Arial" w:hAnsi="Arial" w:cs="Arial"/>
                <w:lang w:val="en-GB"/>
              </w:rPr>
              <w:t>Is the manuscript scientifically, correct? Please write here.</w:t>
            </w:r>
          </w:p>
        </w:tc>
        <w:tc>
          <w:tcPr>
            <w:tcW w:w="2212" w:type="pct"/>
          </w:tcPr>
          <w:p w14:paraId="37DD3AC7" w14:textId="77777777" w:rsidR="00365A07" w:rsidRPr="007A75A9" w:rsidRDefault="00365A07" w:rsidP="00336E32">
            <w:pPr>
              <w:pStyle w:val="ListParagraph"/>
              <w:ind w:left="0"/>
              <w:jc w:val="both"/>
              <w:rPr>
                <w:rFonts w:ascii="Arial" w:hAnsi="Arial" w:cs="Arial"/>
                <w:sz w:val="20"/>
                <w:szCs w:val="20"/>
                <w:lang w:val="en-GB"/>
              </w:rPr>
            </w:pPr>
          </w:p>
          <w:p w14:paraId="3D24A4F5" w14:textId="77777777" w:rsidR="002771C2" w:rsidRPr="007A75A9" w:rsidRDefault="00336E32" w:rsidP="00336E32">
            <w:pPr>
              <w:pStyle w:val="ListParagraph"/>
              <w:ind w:left="0"/>
              <w:jc w:val="both"/>
              <w:rPr>
                <w:rFonts w:ascii="Arial" w:hAnsi="Arial" w:cs="Arial"/>
                <w:sz w:val="20"/>
                <w:szCs w:val="20"/>
                <w:lang w:val="en-GB"/>
              </w:rPr>
            </w:pPr>
            <w:r w:rsidRPr="007A75A9">
              <w:rPr>
                <w:rFonts w:ascii="Arial" w:hAnsi="Arial" w:cs="Arial"/>
                <w:sz w:val="20"/>
                <w:szCs w:val="20"/>
                <w:lang w:val="en-GB"/>
              </w:rPr>
              <w:t>Yes</w:t>
            </w:r>
          </w:p>
        </w:tc>
        <w:tc>
          <w:tcPr>
            <w:tcW w:w="1523" w:type="pct"/>
          </w:tcPr>
          <w:p w14:paraId="41D91B7A" w14:textId="77777777" w:rsidR="002771C2" w:rsidRPr="007A75A9" w:rsidRDefault="002771C2">
            <w:pPr>
              <w:pStyle w:val="Heading2"/>
              <w:jc w:val="left"/>
              <w:rPr>
                <w:rFonts w:ascii="Arial" w:hAnsi="Arial" w:cs="Arial"/>
                <w:b w:val="0"/>
                <w:lang w:val="en-GB"/>
              </w:rPr>
            </w:pPr>
          </w:p>
        </w:tc>
      </w:tr>
      <w:tr w:rsidR="002771C2" w:rsidRPr="007A75A9" w14:paraId="535305AB" w14:textId="77777777">
        <w:trPr>
          <w:trHeight w:val="703"/>
        </w:trPr>
        <w:tc>
          <w:tcPr>
            <w:tcW w:w="1265" w:type="pct"/>
            <w:noWrap/>
          </w:tcPr>
          <w:p w14:paraId="364C3E23" w14:textId="77777777" w:rsidR="002771C2" w:rsidRPr="007A75A9" w:rsidRDefault="002771C2">
            <w:pPr>
              <w:ind w:left="360"/>
              <w:rPr>
                <w:rFonts w:ascii="Arial" w:hAnsi="Arial" w:cs="Arial"/>
                <w:b/>
                <w:bCs/>
                <w:sz w:val="20"/>
                <w:szCs w:val="20"/>
                <w:lang w:val="en-GB"/>
              </w:rPr>
            </w:pPr>
            <w:r w:rsidRPr="007A75A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5F88A7A" w14:textId="77777777" w:rsidR="002771C2" w:rsidRPr="007A75A9" w:rsidRDefault="00336E32" w:rsidP="00336E32">
            <w:pPr>
              <w:pStyle w:val="ListParagraph"/>
              <w:ind w:left="0"/>
              <w:jc w:val="both"/>
              <w:rPr>
                <w:rFonts w:ascii="Arial" w:hAnsi="Arial" w:cs="Arial"/>
                <w:sz w:val="20"/>
                <w:szCs w:val="20"/>
                <w:lang w:val="en-GB"/>
              </w:rPr>
            </w:pPr>
            <w:r w:rsidRPr="007A75A9">
              <w:rPr>
                <w:rFonts w:ascii="Arial" w:hAnsi="Arial" w:cs="Arial"/>
                <w:sz w:val="20"/>
                <w:szCs w:val="20"/>
                <w:lang w:val="en-GB"/>
              </w:rPr>
              <w:t>Yes</w:t>
            </w:r>
          </w:p>
        </w:tc>
        <w:tc>
          <w:tcPr>
            <w:tcW w:w="1523" w:type="pct"/>
          </w:tcPr>
          <w:p w14:paraId="4AE521EB" w14:textId="77777777" w:rsidR="002771C2" w:rsidRPr="007A75A9" w:rsidRDefault="002771C2">
            <w:pPr>
              <w:pStyle w:val="Heading2"/>
              <w:jc w:val="left"/>
              <w:rPr>
                <w:rFonts w:ascii="Arial" w:hAnsi="Arial" w:cs="Arial"/>
                <w:b w:val="0"/>
                <w:lang w:val="en-GB"/>
              </w:rPr>
            </w:pPr>
          </w:p>
        </w:tc>
      </w:tr>
      <w:tr w:rsidR="002771C2" w:rsidRPr="007A75A9" w14:paraId="20D9F9AA" w14:textId="77777777">
        <w:trPr>
          <w:trHeight w:val="386"/>
        </w:trPr>
        <w:tc>
          <w:tcPr>
            <w:tcW w:w="1265" w:type="pct"/>
            <w:noWrap/>
          </w:tcPr>
          <w:p w14:paraId="330D4E09" w14:textId="77777777" w:rsidR="002771C2" w:rsidRPr="007A75A9" w:rsidRDefault="002771C2">
            <w:pPr>
              <w:pStyle w:val="Heading2"/>
              <w:ind w:left="360"/>
              <w:jc w:val="left"/>
              <w:rPr>
                <w:rFonts w:ascii="Arial" w:hAnsi="Arial" w:cs="Arial"/>
                <w:bCs w:val="0"/>
                <w:lang w:val="en-GB"/>
              </w:rPr>
            </w:pPr>
            <w:r w:rsidRPr="007A75A9">
              <w:rPr>
                <w:rFonts w:ascii="Arial" w:hAnsi="Arial" w:cs="Arial"/>
                <w:bCs w:val="0"/>
                <w:lang w:val="en-GB"/>
              </w:rPr>
              <w:t>Is the language/English quality of the article suitable for scholarly communications?</w:t>
            </w:r>
          </w:p>
          <w:p w14:paraId="20776BBD" w14:textId="77777777" w:rsidR="002771C2" w:rsidRPr="007A75A9" w:rsidRDefault="002771C2">
            <w:pPr>
              <w:rPr>
                <w:rFonts w:ascii="Arial" w:hAnsi="Arial" w:cs="Arial"/>
                <w:sz w:val="20"/>
                <w:szCs w:val="20"/>
                <w:lang w:val="en-GB"/>
              </w:rPr>
            </w:pPr>
          </w:p>
        </w:tc>
        <w:tc>
          <w:tcPr>
            <w:tcW w:w="2212" w:type="pct"/>
          </w:tcPr>
          <w:p w14:paraId="206CFB8B" w14:textId="77777777" w:rsidR="002771C2" w:rsidRPr="007A75A9" w:rsidRDefault="00336E32" w:rsidP="00336E32">
            <w:pPr>
              <w:jc w:val="both"/>
              <w:rPr>
                <w:rFonts w:ascii="Arial" w:hAnsi="Arial" w:cs="Arial"/>
                <w:sz w:val="20"/>
                <w:szCs w:val="20"/>
                <w:lang w:val="en-GB"/>
              </w:rPr>
            </w:pPr>
            <w:r w:rsidRPr="007A75A9">
              <w:rPr>
                <w:rFonts w:ascii="Arial" w:hAnsi="Arial" w:cs="Arial"/>
                <w:sz w:val="20"/>
                <w:szCs w:val="20"/>
                <w:lang w:val="en-GB"/>
              </w:rPr>
              <w:t>Yes</w:t>
            </w:r>
          </w:p>
        </w:tc>
        <w:tc>
          <w:tcPr>
            <w:tcW w:w="1523" w:type="pct"/>
          </w:tcPr>
          <w:p w14:paraId="0FFABAB9" w14:textId="77777777" w:rsidR="002771C2" w:rsidRPr="007A75A9" w:rsidRDefault="002771C2">
            <w:pPr>
              <w:rPr>
                <w:rFonts w:ascii="Arial" w:hAnsi="Arial" w:cs="Arial"/>
                <w:sz w:val="20"/>
                <w:szCs w:val="20"/>
                <w:lang w:val="en-GB"/>
              </w:rPr>
            </w:pPr>
          </w:p>
        </w:tc>
      </w:tr>
      <w:tr w:rsidR="002771C2" w:rsidRPr="007A75A9" w14:paraId="7563BE48" w14:textId="77777777">
        <w:trPr>
          <w:trHeight w:val="1178"/>
        </w:trPr>
        <w:tc>
          <w:tcPr>
            <w:tcW w:w="1265" w:type="pct"/>
            <w:noWrap/>
          </w:tcPr>
          <w:p w14:paraId="654BB9E9" w14:textId="77777777" w:rsidR="002771C2" w:rsidRPr="007A75A9" w:rsidRDefault="002771C2">
            <w:pPr>
              <w:pStyle w:val="Heading2"/>
              <w:jc w:val="left"/>
              <w:rPr>
                <w:rFonts w:ascii="Arial" w:hAnsi="Arial" w:cs="Arial"/>
                <w:b w:val="0"/>
                <w:bCs w:val="0"/>
                <w:lang w:val="en-GB"/>
              </w:rPr>
            </w:pPr>
            <w:r w:rsidRPr="007A75A9">
              <w:rPr>
                <w:rFonts w:ascii="Arial" w:hAnsi="Arial" w:cs="Arial"/>
                <w:bCs w:val="0"/>
                <w:u w:val="single"/>
                <w:lang w:val="en-GB"/>
              </w:rPr>
              <w:t>Optional/General</w:t>
            </w:r>
            <w:r w:rsidRPr="007A75A9">
              <w:rPr>
                <w:rFonts w:ascii="Arial" w:hAnsi="Arial" w:cs="Arial"/>
                <w:bCs w:val="0"/>
                <w:lang w:val="en-GB"/>
              </w:rPr>
              <w:t xml:space="preserve"> </w:t>
            </w:r>
            <w:r w:rsidRPr="007A75A9">
              <w:rPr>
                <w:rFonts w:ascii="Arial" w:hAnsi="Arial" w:cs="Arial"/>
                <w:b w:val="0"/>
                <w:bCs w:val="0"/>
                <w:lang w:val="en-GB"/>
              </w:rPr>
              <w:t>comments</w:t>
            </w:r>
          </w:p>
          <w:p w14:paraId="2528009B" w14:textId="77777777" w:rsidR="002771C2" w:rsidRPr="007A75A9" w:rsidRDefault="002771C2">
            <w:pPr>
              <w:pStyle w:val="Heading2"/>
              <w:jc w:val="left"/>
              <w:rPr>
                <w:rFonts w:ascii="Arial" w:hAnsi="Arial" w:cs="Arial"/>
                <w:b w:val="0"/>
                <w:lang w:val="en-GB"/>
              </w:rPr>
            </w:pPr>
          </w:p>
        </w:tc>
        <w:tc>
          <w:tcPr>
            <w:tcW w:w="2212" w:type="pct"/>
          </w:tcPr>
          <w:p w14:paraId="0AABEF70" w14:textId="77777777" w:rsidR="002771C2" w:rsidRPr="007A75A9" w:rsidRDefault="002771C2" w:rsidP="00336E32">
            <w:pPr>
              <w:pStyle w:val="NormalWeb"/>
              <w:spacing w:before="0" w:beforeAutospacing="0" w:after="0" w:afterAutospacing="0"/>
              <w:jc w:val="both"/>
              <w:rPr>
                <w:rFonts w:ascii="Arial" w:hAnsi="Arial" w:cs="Arial"/>
                <w:sz w:val="20"/>
                <w:szCs w:val="20"/>
                <w:lang w:val="en-GB"/>
              </w:rPr>
            </w:pPr>
          </w:p>
        </w:tc>
        <w:tc>
          <w:tcPr>
            <w:tcW w:w="1523" w:type="pct"/>
          </w:tcPr>
          <w:p w14:paraId="010D46DA" w14:textId="77777777" w:rsidR="002771C2" w:rsidRPr="007A75A9" w:rsidRDefault="002771C2">
            <w:pPr>
              <w:rPr>
                <w:rFonts w:ascii="Arial" w:hAnsi="Arial" w:cs="Arial"/>
                <w:sz w:val="20"/>
                <w:szCs w:val="20"/>
                <w:lang w:val="en-GB"/>
              </w:rPr>
            </w:pPr>
          </w:p>
        </w:tc>
      </w:tr>
    </w:tbl>
    <w:p w14:paraId="0E87CCFE" w14:textId="77777777" w:rsidR="002771C2" w:rsidRPr="007A75A9" w:rsidRDefault="002771C2" w:rsidP="002771C2">
      <w:pPr>
        <w:pStyle w:val="BodyText"/>
        <w:rPr>
          <w:rFonts w:ascii="Arial" w:hAnsi="Arial" w:cs="Arial"/>
          <w:b/>
          <w:bCs/>
          <w:sz w:val="20"/>
          <w:szCs w:val="20"/>
          <w:u w:val="single"/>
          <w:lang w:val="en-GB"/>
        </w:rPr>
      </w:pPr>
    </w:p>
    <w:p w14:paraId="0ACFDC75" w14:textId="77777777" w:rsidR="002771C2" w:rsidRPr="007A75A9" w:rsidRDefault="002771C2" w:rsidP="002771C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C3401C" w:rsidRPr="007A75A9" w14:paraId="4D2CD16E" w14:textId="77777777" w:rsidTr="007E59AD">
        <w:tc>
          <w:tcPr>
            <w:tcW w:w="5000" w:type="pct"/>
            <w:gridSpan w:val="3"/>
            <w:tcBorders>
              <w:top w:val="nil"/>
              <w:left w:val="nil"/>
              <w:right w:val="nil"/>
            </w:tcBorders>
            <w:noWrap/>
            <w:tcMar>
              <w:top w:w="0" w:type="dxa"/>
              <w:left w:w="108" w:type="dxa"/>
              <w:bottom w:w="0" w:type="dxa"/>
              <w:right w:w="108" w:type="dxa"/>
            </w:tcMar>
            <w:vAlign w:val="center"/>
          </w:tcPr>
          <w:p w14:paraId="6349201C" w14:textId="77777777" w:rsidR="00C3401C" w:rsidRPr="007A75A9" w:rsidRDefault="00C3401C" w:rsidP="007E59AD">
            <w:pPr>
              <w:rPr>
                <w:rFonts w:ascii="Arial" w:eastAsia="Arial Unicode MS" w:hAnsi="Arial" w:cs="Arial"/>
                <w:b/>
                <w:sz w:val="20"/>
                <w:szCs w:val="20"/>
                <w:u w:val="single"/>
                <w:lang w:val="en-GB"/>
              </w:rPr>
            </w:pPr>
            <w:bookmarkStart w:id="2" w:name="_Hlk156057883"/>
            <w:bookmarkStart w:id="3" w:name="_Hlk156057704"/>
            <w:r w:rsidRPr="007A75A9">
              <w:rPr>
                <w:rFonts w:ascii="Arial" w:eastAsia="Arial Unicode MS" w:hAnsi="Arial" w:cs="Arial"/>
                <w:b/>
                <w:sz w:val="20"/>
                <w:szCs w:val="20"/>
                <w:highlight w:val="yellow"/>
                <w:u w:val="single"/>
                <w:lang w:val="en-GB"/>
              </w:rPr>
              <w:t>PART  2:</w:t>
            </w:r>
            <w:r w:rsidRPr="007A75A9">
              <w:rPr>
                <w:rFonts w:ascii="Arial" w:eastAsia="Arial Unicode MS" w:hAnsi="Arial" w:cs="Arial"/>
                <w:b/>
                <w:sz w:val="20"/>
                <w:szCs w:val="20"/>
                <w:u w:val="single"/>
                <w:lang w:val="en-GB"/>
              </w:rPr>
              <w:t xml:space="preserve"> </w:t>
            </w:r>
          </w:p>
          <w:p w14:paraId="0761C770" w14:textId="77777777" w:rsidR="00C3401C" w:rsidRPr="007A75A9" w:rsidRDefault="00C3401C" w:rsidP="007E59AD">
            <w:pPr>
              <w:rPr>
                <w:rFonts w:ascii="Arial" w:eastAsia="Arial Unicode MS" w:hAnsi="Arial" w:cs="Arial"/>
                <w:b/>
                <w:sz w:val="20"/>
                <w:szCs w:val="20"/>
                <w:u w:val="single"/>
                <w:lang w:val="en-GB"/>
              </w:rPr>
            </w:pPr>
          </w:p>
        </w:tc>
      </w:tr>
      <w:tr w:rsidR="00C3401C" w:rsidRPr="007A75A9" w14:paraId="795BDCF0" w14:textId="77777777" w:rsidTr="007E59AD">
        <w:tc>
          <w:tcPr>
            <w:tcW w:w="1615" w:type="pct"/>
            <w:noWrap/>
            <w:tcMar>
              <w:top w:w="0" w:type="dxa"/>
              <w:left w:w="108" w:type="dxa"/>
              <w:bottom w:w="0" w:type="dxa"/>
              <w:right w:w="108" w:type="dxa"/>
            </w:tcMar>
            <w:vAlign w:val="center"/>
          </w:tcPr>
          <w:p w14:paraId="4B6B3636" w14:textId="77777777" w:rsidR="00C3401C" w:rsidRPr="007A75A9" w:rsidRDefault="00C3401C" w:rsidP="007E59AD">
            <w:pPr>
              <w:rPr>
                <w:rFonts w:ascii="Arial" w:eastAsia="Arial Unicode MS" w:hAnsi="Arial" w:cs="Arial"/>
                <w:sz w:val="20"/>
                <w:szCs w:val="20"/>
                <w:lang w:val="en-GB"/>
              </w:rPr>
            </w:pPr>
          </w:p>
        </w:tc>
        <w:tc>
          <w:tcPr>
            <w:tcW w:w="1694" w:type="pct"/>
            <w:tcMar>
              <w:top w:w="0" w:type="dxa"/>
              <w:left w:w="108" w:type="dxa"/>
              <w:bottom w:w="0" w:type="dxa"/>
              <w:right w:w="108" w:type="dxa"/>
            </w:tcMar>
          </w:tcPr>
          <w:p w14:paraId="6B0B99DE" w14:textId="77777777" w:rsidR="00C3401C" w:rsidRPr="007A75A9" w:rsidRDefault="00C3401C" w:rsidP="007E59AD">
            <w:pPr>
              <w:keepNext/>
              <w:outlineLvl w:val="1"/>
              <w:rPr>
                <w:rFonts w:ascii="Arial" w:eastAsia="MS Mincho" w:hAnsi="Arial" w:cs="Arial"/>
                <w:b/>
                <w:bCs/>
                <w:sz w:val="20"/>
                <w:szCs w:val="20"/>
                <w:lang w:val="en-GB"/>
              </w:rPr>
            </w:pPr>
            <w:r w:rsidRPr="007A75A9">
              <w:rPr>
                <w:rFonts w:ascii="Arial" w:eastAsia="MS Mincho" w:hAnsi="Arial" w:cs="Arial"/>
                <w:b/>
                <w:bCs/>
                <w:sz w:val="20"/>
                <w:szCs w:val="20"/>
                <w:lang w:val="en-GB"/>
              </w:rPr>
              <w:t>Reviewer’s comment</w:t>
            </w:r>
          </w:p>
        </w:tc>
        <w:tc>
          <w:tcPr>
            <w:tcW w:w="1691" w:type="pct"/>
          </w:tcPr>
          <w:p w14:paraId="371ADB33" w14:textId="77777777" w:rsidR="00C3401C" w:rsidRPr="007A75A9" w:rsidRDefault="00C3401C" w:rsidP="007E59AD">
            <w:pPr>
              <w:spacing w:after="160" w:line="252" w:lineRule="auto"/>
              <w:rPr>
                <w:rFonts w:ascii="Arial" w:eastAsia="Calibri" w:hAnsi="Arial" w:cs="Arial"/>
                <w:kern w:val="2"/>
                <w:sz w:val="20"/>
                <w:szCs w:val="20"/>
                <w:lang w:val="en-IN"/>
              </w:rPr>
            </w:pPr>
            <w:r w:rsidRPr="007A75A9">
              <w:rPr>
                <w:rFonts w:ascii="Arial" w:eastAsia="Calibri" w:hAnsi="Arial" w:cs="Arial"/>
                <w:b/>
                <w:kern w:val="2"/>
                <w:sz w:val="20"/>
                <w:szCs w:val="20"/>
                <w:lang w:val="en-IN"/>
              </w:rPr>
              <w:t>Author’s Feedback</w:t>
            </w:r>
            <w:r w:rsidRPr="007A75A9">
              <w:rPr>
                <w:rFonts w:ascii="Arial" w:eastAsia="Calibri" w:hAnsi="Arial" w:cs="Arial"/>
                <w:kern w:val="2"/>
                <w:sz w:val="20"/>
                <w:szCs w:val="20"/>
                <w:lang w:val="en-IN"/>
              </w:rPr>
              <w:t xml:space="preserve"> (It is mandatory that authors should write his/her feedback here)</w:t>
            </w:r>
          </w:p>
          <w:p w14:paraId="1C580F9E" w14:textId="77777777" w:rsidR="00C3401C" w:rsidRPr="007A75A9" w:rsidRDefault="00C3401C" w:rsidP="007E59AD">
            <w:pPr>
              <w:keepNext/>
              <w:outlineLvl w:val="1"/>
              <w:rPr>
                <w:rFonts w:ascii="Arial" w:eastAsia="MS Mincho" w:hAnsi="Arial" w:cs="Arial"/>
                <w:bCs/>
                <w:sz w:val="20"/>
                <w:szCs w:val="20"/>
                <w:lang w:val="en-GB"/>
              </w:rPr>
            </w:pPr>
          </w:p>
        </w:tc>
      </w:tr>
      <w:tr w:rsidR="00C3401C" w:rsidRPr="007A75A9" w14:paraId="10AF10BB" w14:textId="77777777" w:rsidTr="007E59AD">
        <w:trPr>
          <w:trHeight w:val="890"/>
        </w:trPr>
        <w:tc>
          <w:tcPr>
            <w:tcW w:w="1615" w:type="pct"/>
            <w:noWrap/>
            <w:tcMar>
              <w:top w:w="0" w:type="dxa"/>
              <w:left w:w="108" w:type="dxa"/>
              <w:bottom w:w="0" w:type="dxa"/>
              <w:right w:w="108" w:type="dxa"/>
            </w:tcMar>
            <w:vAlign w:val="center"/>
          </w:tcPr>
          <w:p w14:paraId="5437DA66" w14:textId="77777777" w:rsidR="00C3401C" w:rsidRPr="007A75A9" w:rsidRDefault="00C3401C" w:rsidP="007E59AD">
            <w:pPr>
              <w:rPr>
                <w:rFonts w:ascii="Arial" w:eastAsia="Arial Unicode MS" w:hAnsi="Arial" w:cs="Arial"/>
                <w:b/>
                <w:sz w:val="20"/>
                <w:szCs w:val="20"/>
                <w:lang w:val="en-GB"/>
              </w:rPr>
            </w:pPr>
            <w:r w:rsidRPr="007A75A9">
              <w:rPr>
                <w:rFonts w:ascii="Arial" w:eastAsia="Arial Unicode MS" w:hAnsi="Arial" w:cs="Arial"/>
                <w:b/>
                <w:sz w:val="20"/>
                <w:szCs w:val="20"/>
                <w:lang w:val="en-GB"/>
              </w:rPr>
              <w:t xml:space="preserve">Are there ethical issues in this manuscript? </w:t>
            </w:r>
          </w:p>
          <w:p w14:paraId="7DC25497" w14:textId="77777777" w:rsidR="00C3401C" w:rsidRPr="007A75A9" w:rsidRDefault="00C3401C" w:rsidP="007E59AD">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23342762" w14:textId="77777777" w:rsidR="00C3401C" w:rsidRPr="007A75A9" w:rsidRDefault="00C3401C" w:rsidP="007E59AD">
            <w:pPr>
              <w:rPr>
                <w:rFonts w:ascii="Arial" w:eastAsia="Arial Unicode MS" w:hAnsi="Arial" w:cs="Arial"/>
                <w:i/>
                <w:iCs/>
                <w:sz w:val="20"/>
                <w:szCs w:val="20"/>
                <w:u w:val="single"/>
                <w:lang w:val="en-GB"/>
              </w:rPr>
            </w:pPr>
            <w:r w:rsidRPr="007A75A9">
              <w:rPr>
                <w:rFonts w:ascii="Arial" w:eastAsia="Arial Unicode MS" w:hAnsi="Arial" w:cs="Arial"/>
                <w:i/>
                <w:iCs/>
                <w:sz w:val="20"/>
                <w:szCs w:val="20"/>
                <w:u w:val="single"/>
                <w:lang w:val="en-GB"/>
              </w:rPr>
              <w:t xml:space="preserve">(If yes, </w:t>
            </w:r>
            <w:proofErr w:type="gramStart"/>
            <w:r w:rsidRPr="007A75A9">
              <w:rPr>
                <w:rFonts w:ascii="Arial" w:eastAsia="Arial Unicode MS" w:hAnsi="Arial" w:cs="Arial"/>
                <w:i/>
                <w:iCs/>
                <w:sz w:val="20"/>
                <w:szCs w:val="20"/>
                <w:u w:val="single"/>
                <w:lang w:val="en-GB"/>
              </w:rPr>
              <w:t>Kindly</w:t>
            </w:r>
            <w:proofErr w:type="gramEnd"/>
            <w:r w:rsidRPr="007A75A9">
              <w:rPr>
                <w:rFonts w:ascii="Arial" w:eastAsia="Arial Unicode MS" w:hAnsi="Arial" w:cs="Arial"/>
                <w:i/>
                <w:iCs/>
                <w:sz w:val="20"/>
                <w:szCs w:val="20"/>
                <w:u w:val="single"/>
                <w:lang w:val="en-GB"/>
              </w:rPr>
              <w:t xml:space="preserve"> please write down the ethical issues here in details)</w:t>
            </w:r>
          </w:p>
          <w:p w14:paraId="22D79E44" w14:textId="77777777" w:rsidR="00C3401C" w:rsidRPr="007A75A9" w:rsidRDefault="00C3401C" w:rsidP="007E59AD">
            <w:pPr>
              <w:rPr>
                <w:rFonts w:ascii="Arial" w:eastAsia="Arial Unicode MS" w:hAnsi="Arial" w:cs="Arial"/>
                <w:sz w:val="20"/>
                <w:szCs w:val="20"/>
                <w:lang w:val="en-GB"/>
              </w:rPr>
            </w:pPr>
          </w:p>
        </w:tc>
        <w:tc>
          <w:tcPr>
            <w:tcW w:w="1691" w:type="pct"/>
            <w:vAlign w:val="center"/>
          </w:tcPr>
          <w:p w14:paraId="44DF4B01" w14:textId="77777777" w:rsidR="00C3401C" w:rsidRPr="007A75A9" w:rsidRDefault="00C3401C" w:rsidP="007E59AD">
            <w:pPr>
              <w:rPr>
                <w:rFonts w:ascii="Arial" w:eastAsia="Arial Unicode MS" w:hAnsi="Arial" w:cs="Arial"/>
                <w:sz w:val="20"/>
                <w:szCs w:val="20"/>
                <w:lang w:val="en-GB"/>
              </w:rPr>
            </w:pPr>
          </w:p>
          <w:p w14:paraId="4F8A0E6C" w14:textId="77777777" w:rsidR="0052160E" w:rsidRPr="007A75A9" w:rsidRDefault="0052160E" w:rsidP="0052160E">
            <w:pPr>
              <w:rPr>
                <w:rFonts w:ascii="Arial" w:eastAsia="Arial Unicode MS" w:hAnsi="Arial" w:cs="Arial"/>
                <w:sz w:val="20"/>
                <w:szCs w:val="20"/>
                <w:lang w:val="en-GB"/>
              </w:rPr>
            </w:pPr>
          </w:p>
          <w:p w14:paraId="7E582EF4" w14:textId="77777777" w:rsidR="0052160E" w:rsidRPr="007A75A9" w:rsidRDefault="0052160E" w:rsidP="0052160E">
            <w:pPr>
              <w:rPr>
                <w:rFonts w:ascii="Arial" w:hAnsi="Arial" w:cs="Arial"/>
                <w:sz w:val="20"/>
                <w:szCs w:val="20"/>
              </w:rPr>
            </w:pPr>
            <w:r w:rsidRPr="007A75A9">
              <w:rPr>
                <w:rFonts w:ascii="Arial" w:eastAsia="Arial Unicode MS" w:hAnsi="Arial" w:cs="Arial"/>
                <w:sz w:val="20"/>
                <w:szCs w:val="20"/>
              </w:rPr>
              <w:t>There are no ethical issues in this manuscript.</w:t>
            </w:r>
            <w:r w:rsidRPr="007A75A9">
              <w:rPr>
                <w:rFonts w:ascii="Arial" w:eastAsia="Arial Unicode MS" w:hAnsi="Arial" w:cs="Arial"/>
                <w:sz w:val="20"/>
                <w:szCs w:val="20"/>
              </w:rPr>
              <w:br/>
            </w:r>
            <w:r w:rsidRPr="007A75A9">
              <w:rPr>
                <w:rFonts w:ascii="Arial" w:hAnsi="Arial" w:cs="Arial"/>
                <w:sz w:val="20"/>
                <w:szCs w:val="20"/>
              </w:rPr>
              <w:t>All ethical guidelines for research and publication were fully observed.</w:t>
            </w:r>
          </w:p>
          <w:p w14:paraId="454D36F6" w14:textId="77777777" w:rsidR="00C3401C" w:rsidRPr="007A75A9" w:rsidRDefault="00C3401C" w:rsidP="007E59AD">
            <w:pPr>
              <w:rPr>
                <w:rFonts w:ascii="Arial" w:eastAsia="Arial Unicode MS" w:hAnsi="Arial" w:cs="Arial"/>
                <w:sz w:val="20"/>
                <w:szCs w:val="20"/>
              </w:rPr>
            </w:pPr>
          </w:p>
          <w:p w14:paraId="3E424DCA" w14:textId="77777777" w:rsidR="00C3401C" w:rsidRPr="007A75A9" w:rsidRDefault="00C3401C" w:rsidP="007E59AD">
            <w:pPr>
              <w:rPr>
                <w:rFonts w:ascii="Arial" w:eastAsia="Arial Unicode MS" w:hAnsi="Arial" w:cs="Arial"/>
                <w:sz w:val="20"/>
                <w:szCs w:val="20"/>
                <w:lang w:val="en-GB"/>
              </w:rPr>
            </w:pPr>
          </w:p>
        </w:tc>
      </w:tr>
      <w:bookmarkEnd w:id="2"/>
    </w:tbl>
    <w:p w14:paraId="2721A150" w14:textId="77777777" w:rsidR="00C3401C" w:rsidRPr="007A75A9" w:rsidRDefault="00C3401C" w:rsidP="00C3401C">
      <w:pPr>
        <w:rPr>
          <w:rFonts w:ascii="Arial" w:hAnsi="Arial" w:cs="Arial"/>
          <w:sz w:val="20"/>
        </w:rPr>
      </w:pPr>
    </w:p>
    <w:p w14:paraId="50364990" w14:textId="77777777" w:rsidR="00C3401C" w:rsidRPr="007A75A9" w:rsidRDefault="00C3401C" w:rsidP="00C3401C">
      <w:pPr>
        <w:rPr>
          <w:rFonts w:ascii="Arial" w:hAnsi="Arial" w:cs="Arial"/>
          <w:sz w:val="20"/>
        </w:rPr>
      </w:pPr>
    </w:p>
    <w:p w14:paraId="4DB0E870" w14:textId="77777777" w:rsidR="00C3401C" w:rsidRPr="007A75A9" w:rsidRDefault="00C3401C" w:rsidP="00C3401C">
      <w:pPr>
        <w:rPr>
          <w:rFonts w:ascii="Arial" w:hAnsi="Arial" w:cs="Arial"/>
          <w:bCs/>
          <w:sz w:val="20"/>
          <w:u w:val="single"/>
          <w:lang w:val="en-GB"/>
        </w:rPr>
      </w:pPr>
    </w:p>
    <w:bookmarkEnd w:id="3"/>
    <w:p w14:paraId="16D1E356" w14:textId="77777777" w:rsidR="00C3401C" w:rsidRPr="007A75A9" w:rsidRDefault="00C3401C" w:rsidP="00C3401C">
      <w:pPr>
        <w:rPr>
          <w:rFonts w:ascii="Arial" w:hAnsi="Arial" w:cs="Arial"/>
          <w:sz w:val="20"/>
        </w:rPr>
      </w:pPr>
    </w:p>
    <w:p w14:paraId="0D0B1B22" w14:textId="77777777" w:rsidR="002771C2" w:rsidRPr="007A75A9" w:rsidRDefault="002771C2" w:rsidP="002771C2">
      <w:pPr>
        <w:pStyle w:val="BodyText"/>
        <w:rPr>
          <w:rFonts w:ascii="Arial" w:hAnsi="Arial" w:cs="Arial"/>
          <w:b/>
          <w:bCs/>
          <w:sz w:val="20"/>
          <w:szCs w:val="20"/>
          <w:u w:val="single"/>
          <w:lang w:val="en-GB"/>
        </w:rPr>
      </w:pPr>
    </w:p>
    <w:p w14:paraId="7E1CA65D" w14:textId="77777777" w:rsidR="002771C2" w:rsidRPr="007A75A9" w:rsidRDefault="002771C2" w:rsidP="002771C2">
      <w:pPr>
        <w:pStyle w:val="BodyText"/>
        <w:rPr>
          <w:rFonts w:ascii="Arial" w:hAnsi="Arial" w:cs="Arial"/>
          <w:b/>
          <w:bCs/>
          <w:sz w:val="20"/>
          <w:szCs w:val="20"/>
          <w:u w:val="single"/>
          <w:lang w:val="en-GB"/>
        </w:rPr>
      </w:pPr>
    </w:p>
    <w:p w14:paraId="2C2734C6" w14:textId="77777777" w:rsidR="002771C2" w:rsidRPr="007A75A9" w:rsidRDefault="002771C2" w:rsidP="002771C2">
      <w:pPr>
        <w:pStyle w:val="BodyText"/>
        <w:rPr>
          <w:rFonts w:ascii="Arial" w:hAnsi="Arial" w:cs="Arial"/>
          <w:b/>
          <w:bCs/>
          <w:sz w:val="20"/>
          <w:szCs w:val="20"/>
          <w:u w:val="single"/>
          <w:lang w:val="en-GB"/>
        </w:rPr>
      </w:pPr>
    </w:p>
    <w:p w14:paraId="7720547C" w14:textId="77777777" w:rsidR="002771C2" w:rsidRPr="007A75A9" w:rsidRDefault="002771C2" w:rsidP="002771C2">
      <w:pPr>
        <w:pStyle w:val="BodyText"/>
        <w:rPr>
          <w:rFonts w:ascii="Arial" w:hAnsi="Arial" w:cs="Arial"/>
          <w:b/>
          <w:bCs/>
          <w:sz w:val="20"/>
          <w:szCs w:val="20"/>
          <w:u w:val="single"/>
          <w:lang w:val="en-GB"/>
        </w:rPr>
      </w:pPr>
    </w:p>
    <w:p w14:paraId="2E5620F8" w14:textId="77777777" w:rsidR="002771C2" w:rsidRPr="007A75A9" w:rsidRDefault="002771C2" w:rsidP="002771C2">
      <w:pPr>
        <w:pStyle w:val="BodyText"/>
        <w:rPr>
          <w:rFonts w:ascii="Arial" w:hAnsi="Arial" w:cs="Arial"/>
          <w:b/>
          <w:bCs/>
          <w:sz w:val="20"/>
          <w:szCs w:val="20"/>
          <w:u w:val="single"/>
          <w:lang w:val="en-GB"/>
        </w:rPr>
      </w:pPr>
    </w:p>
    <w:p w14:paraId="393B90C0" w14:textId="77777777" w:rsidR="002771C2" w:rsidRPr="007A75A9" w:rsidRDefault="002771C2" w:rsidP="002771C2">
      <w:pPr>
        <w:pStyle w:val="BodyText"/>
        <w:rPr>
          <w:rFonts w:ascii="Arial" w:hAnsi="Arial" w:cs="Arial"/>
          <w:b/>
          <w:bCs/>
          <w:sz w:val="20"/>
          <w:szCs w:val="20"/>
          <w:u w:val="single"/>
          <w:lang w:val="en-GB"/>
        </w:rPr>
      </w:pPr>
    </w:p>
    <w:p w14:paraId="3D2CFA9B" w14:textId="77777777" w:rsidR="002771C2" w:rsidRPr="007A75A9" w:rsidRDefault="002771C2" w:rsidP="002771C2">
      <w:pPr>
        <w:pStyle w:val="BodyText"/>
        <w:rPr>
          <w:rFonts w:ascii="Arial" w:hAnsi="Arial" w:cs="Arial"/>
          <w:b/>
          <w:bCs/>
          <w:sz w:val="20"/>
          <w:szCs w:val="20"/>
          <w:u w:val="single"/>
          <w:lang w:val="en-GB"/>
        </w:rPr>
      </w:pPr>
    </w:p>
    <w:p w14:paraId="0196D285" w14:textId="77777777" w:rsidR="002771C2" w:rsidRPr="007A75A9" w:rsidRDefault="002771C2" w:rsidP="002771C2">
      <w:pPr>
        <w:pStyle w:val="BodyText"/>
        <w:rPr>
          <w:rFonts w:ascii="Arial" w:hAnsi="Arial" w:cs="Arial"/>
          <w:b/>
          <w:bCs/>
          <w:sz w:val="20"/>
          <w:szCs w:val="20"/>
          <w:u w:val="single"/>
          <w:lang w:val="en-GB"/>
        </w:rPr>
      </w:pPr>
    </w:p>
    <w:p w14:paraId="1216F35D" w14:textId="77777777" w:rsidR="002771C2" w:rsidRPr="007A75A9" w:rsidRDefault="002771C2" w:rsidP="002771C2">
      <w:pPr>
        <w:pStyle w:val="BodyText"/>
        <w:rPr>
          <w:rFonts w:ascii="Arial" w:hAnsi="Arial" w:cs="Arial"/>
          <w:b/>
          <w:bCs/>
          <w:sz w:val="20"/>
          <w:szCs w:val="20"/>
          <w:u w:val="single"/>
          <w:lang w:val="en-GB"/>
        </w:rPr>
      </w:pPr>
    </w:p>
    <w:bookmarkEnd w:id="0"/>
    <w:bookmarkEnd w:id="1"/>
    <w:p w14:paraId="1582EF5C" w14:textId="77777777" w:rsidR="002771C2" w:rsidRPr="007A75A9" w:rsidRDefault="002771C2" w:rsidP="002771C2">
      <w:pPr>
        <w:pStyle w:val="BodyText"/>
        <w:rPr>
          <w:rFonts w:ascii="Arial" w:hAnsi="Arial" w:cs="Arial"/>
          <w:b/>
          <w:bCs/>
          <w:sz w:val="20"/>
          <w:szCs w:val="20"/>
          <w:u w:val="single"/>
          <w:lang w:val="en-GB"/>
        </w:rPr>
      </w:pPr>
    </w:p>
    <w:sectPr w:rsidR="002771C2" w:rsidRPr="007A75A9" w:rsidSect="00B574DB">
      <w:headerReference w:type="even" r:id="rId9"/>
      <w:headerReference w:type="default" r:id="rId10"/>
      <w:footerReference w:type="even" r:id="rId11"/>
      <w:footerReference w:type="default" r:id="rId12"/>
      <w:headerReference w:type="first" r:id="rId13"/>
      <w:footerReference w:type="first" r:id="rId14"/>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B1EEF" w14:textId="77777777" w:rsidR="005D30D1" w:rsidRPr="0000007A" w:rsidRDefault="005D30D1" w:rsidP="0099583E">
      <w:r>
        <w:separator/>
      </w:r>
    </w:p>
  </w:endnote>
  <w:endnote w:type="continuationSeparator" w:id="0">
    <w:p w14:paraId="3240F89A" w14:textId="77777777" w:rsidR="005D30D1" w:rsidRPr="0000007A" w:rsidRDefault="005D30D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40D32" w14:textId="77777777" w:rsidR="004F61EF" w:rsidRDefault="004F61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A676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7F0663" w:rsidRPr="007F0663">
      <w:rPr>
        <w:sz w:val="16"/>
      </w:rPr>
      <w:t xml:space="preserve">Version: </w:t>
    </w:r>
    <w:r w:rsidR="004F61EF">
      <w:rPr>
        <w:sz w:val="16"/>
      </w:rPr>
      <w:t>3</w:t>
    </w:r>
    <w:r w:rsidR="007F0663" w:rsidRPr="007F0663">
      <w:rPr>
        <w:sz w:val="16"/>
      </w:rPr>
      <w:t xml:space="preserve"> (0</w:t>
    </w:r>
    <w:r w:rsidR="004F61EF">
      <w:rPr>
        <w:sz w:val="16"/>
      </w:rPr>
      <w:t>7</w:t>
    </w:r>
    <w:r w:rsidR="007F0663" w:rsidRPr="007F0663">
      <w:rPr>
        <w:sz w:val="16"/>
      </w:rPr>
      <w:t>-07-2024)</w:t>
    </w:r>
    <w:r w:rsidR="00B62F41">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5873" w14:textId="77777777" w:rsidR="004F61EF" w:rsidRDefault="004F61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2F9D1" w14:textId="77777777" w:rsidR="005D30D1" w:rsidRPr="0000007A" w:rsidRDefault="005D30D1" w:rsidP="0099583E">
      <w:r>
        <w:separator/>
      </w:r>
    </w:p>
  </w:footnote>
  <w:footnote w:type="continuationSeparator" w:id="0">
    <w:p w14:paraId="75ED2437" w14:textId="77777777" w:rsidR="005D30D1" w:rsidRPr="0000007A" w:rsidRDefault="005D30D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18F2B" w14:textId="77777777" w:rsidR="004F61EF" w:rsidRDefault="004F61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9C78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C67701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F61EF">
      <w:rPr>
        <w:rFonts w:ascii="Arial" w:hAnsi="Arial" w:cs="Arial"/>
        <w:b/>
        <w:bCs/>
        <w:color w:val="003399"/>
        <w:u w:val="single"/>
        <w:lang w:val="en-GB"/>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6F6ED" w14:textId="77777777" w:rsidR="004F61EF" w:rsidRDefault="004F61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37147B"/>
    <w:multiLevelType w:val="multilevel"/>
    <w:tmpl w:val="B54E12B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43C81C27"/>
    <w:multiLevelType w:val="multilevel"/>
    <w:tmpl w:val="1512B902"/>
    <w:lvl w:ilvl="0">
      <w:start w:val="1"/>
      <w:numFmt w:val="decimal"/>
      <w:lvlText w:val="%1."/>
      <w:lvlJc w:val="left"/>
      <w:pPr>
        <w:tabs>
          <w:tab w:val="num" w:pos="360"/>
        </w:tabs>
        <w:ind w:left="360" w:hanging="360"/>
      </w:pPr>
    </w:lvl>
    <w:lvl w:ilvl="1">
      <w:numFmt w:val="bullet"/>
      <w:lvlText w:val=""/>
      <w:lvlJc w:val="left"/>
      <w:pPr>
        <w:ind w:left="1188" w:hanging="468"/>
      </w:pPr>
      <w:rPr>
        <w:rFonts w:ascii="Helvetica" w:eastAsia="MS Mincho" w:hAnsi="Helvetica" w:cs="Helvetica"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43CA52A8"/>
    <w:multiLevelType w:val="multilevel"/>
    <w:tmpl w:val="E7789376"/>
    <w:lvl w:ilvl="0">
      <w:start w:val="1"/>
      <w:numFmt w:val="decimal"/>
      <w:lvlText w:val="%1."/>
      <w:lvlJc w:val="left"/>
      <w:pPr>
        <w:tabs>
          <w:tab w:val="num" w:pos="360"/>
        </w:tabs>
        <w:ind w:left="360" w:hanging="360"/>
      </w:pPr>
    </w:lvl>
    <w:lvl w:ilvl="1">
      <w:start w:val="1"/>
      <w:numFmt w:val="bullet"/>
      <w:lvlText w:val=""/>
      <w:lvlJc w:val="left"/>
      <w:pPr>
        <w:ind w:left="1080" w:hanging="360"/>
      </w:pPr>
      <w:rPr>
        <w:rFonts w:ascii="Wingdings" w:hAnsi="Wingding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9001BA7"/>
    <w:multiLevelType w:val="hybridMultilevel"/>
    <w:tmpl w:val="19DC6338"/>
    <w:lvl w:ilvl="0" w:tplc="CDD04838">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9E5182"/>
    <w:multiLevelType w:val="multilevel"/>
    <w:tmpl w:val="74DC7B1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ind w:left="1080" w:hanging="360"/>
      </w:pPr>
      <w:rPr>
        <w:rFonts w:ascii="Wingdings" w:hAnsi="Wingding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B01659A"/>
    <w:multiLevelType w:val="multilevel"/>
    <w:tmpl w:val="1512B902"/>
    <w:lvl w:ilvl="0">
      <w:start w:val="1"/>
      <w:numFmt w:val="decimal"/>
      <w:lvlText w:val="%1."/>
      <w:lvlJc w:val="left"/>
      <w:pPr>
        <w:tabs>
          <w:tab w:val="num" w:pos="360"/>
        </w:tabs>
        <w:ind w:left="360" w:hanging="360"/>
      </w:pPr>
    </w:lvl>
    <w:lvl w:ilvl="1">
      <w:numFmt w:val="bullet"/>
      <w:lvlText w:val=""/>
      <w:lvlJc w:val="left"/>
      <w:pPr>
        <w:ind w:left="1188" w:hanging="468"/>
      </w:pPr>
      <w:rPr>
        <w:rFonts w:ascii="Helvetica" w:eastAsia="MS Mincho" w:hAnsi="Helvetica" w:cs="Helvetica"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229725660">
    <w:abstractNumId w:val="4"/>
  </w:num>
  <w:num w:numId="2" w16cid:durableId="1891569358">
    <w:abstractNumId w:val="8"/>
  </w:num>
  <w:num w:numId="3" w16cid:durableId="350033210">
    <w:abstractNumId w:val="7"/>
  </w:num>
  <w:num w:numId="4" w16cid:durableId="2068794707">
    <w:abstractNumId w:val="9"/>
  </w:num>
  <w:num w:numId="5" w16cid:durableId="902182163">
    <w:abstractNumId w:val="6"/>
  </w:num>
  <w:num w:numId="6" w16cid:durableId="1341082207">
    <w:abstractNumId w:val="0"/>
  </w:num>
  <w:num w:numId="7" w16cid:durableId="1581062692">
    <w:abstractNumId w:val="3"/>
  </w:num>
  <w:num w:numId="8" w16cid:durableId="2147315707">
    <w:abstractNumId w:val="16"/>
  </w:num>
  <w:num w:numId="9" w16cid:durableId="1341158419">
    <w:abstractNumId w:val="13"/>
  </w:num>
  <w:num w:numId="10" w16cid:durableId="1495997187">
    <w:abstractNumId w:val="2"/>
  </w:num>
  <w:num w:numId="11" w16cid:durableId="1991713285">
    <w:abstractNumId w:val="1"/>
  </w:num>
  <w:num w:numId="12" w16cid:durableId="1160534718">
    <w:abstractNumId w:val="5"/>
  </w:num>
  <w:num w:numId="13" w16cid:durableId="17125335">
    <w:abstractNumId w:val="10"/>
  </w:num>
  <w:num w:numId="14" w16cid:durableId="917323198">
    <w:abstractNumId w:val="17"/>
  </w:num>
  <w:num w:numId="15" w16cid:durableId="1505393087">
    <w:abstractNumId w:val="14"/>
  </w:num>
  <w:num w:numId="16" w16cid:durableId="1377899582">
    <w:abstractNumId w:val="11"/>
  </w:num>
  <w:num w:numId="17" w16cid:durableId="743181508">
    <w:abstractNumId w:val="12"/>
  </w:num>
  <w:num w:numId="18" w16cid:durableId="10536985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7"/>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activeWritingStyle w:appName="MSWord" w:lang="en-PH" w:vendorID="64" w:dllVersion="6" w:nlCheck="1" w:checkStyle="1"/>
  <w:activeWritingStyle w:appName="MSWord" w:lang="en-PH"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UxNDc3MjUwsLQwNTJV0lEKTi0uzszPAykwrAUAA9QpQi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1979"/>
    <w:rsid w:val="000B4EE5"/>
    <w:rsid w:val="000B74A1"/>
    <w:rsid w:val="000B757E"/>
    <w:rsid w:val="000C0837"/>
    <w:rsid w:val="000C3B7E"/>
    <w:rsid w:val="000F15E0"/>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87B58"/>
    <w:rsid w:val="00193BF0"/>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38B7"/>
    <w:rsid w:val="0023696A"/>
    <w:rsid w:val="002422CB"/>
    <w:rsid w:val="00245E23"/>
    <w:rsid w:val="0025366D"/>
    <w:rsid w:val="00254F80"/>
    <w:rsid w:val="00262634"/>
    <w:rsid w:val="002643B3"/>
    <w:rsid w:val="00275984"/>
    <w:rsid w:val="002771C2"/>
    <w:rsid w:val="00280EC9"/>
    <w:rsid w:val="00291D08"/>
    <w:rsid w:val="00293482"/>
    <w:rsid w:val="002B2460"/>
    <w:rsid w:val="002D7671"/>
    <w:rsid w:val="002D7EA9"/>
    <w:rsid w:val="002E1211"/>
    <w:rsid w:val="002E2339"/>
    <w:rsid w:val="002E6D86"/>
    <w:rsid w:val="002F6935"/>
    <w:rsid w:val="002F79B2"/>
    <w:rsid w:val="00307181"/>
    <w:rsid w:val="00312559"/>
    <w:rsid w:val="003204B8"/>
    <w:rsid w:val="0033692F"/>
    <w:rsid w:val="00336E32"/>
    <w:rsid w:val="00346223"/>
    <w:rsid w:val="003506C1"/>
    <w:rsid w:val="00365A07"/>
    <w:rsid w:val="003845AB"/>
    <w:rsid w:val="003A04E7"/>
    <w:rsid w:val="003A4991"/>
    <w:rsid w:val="003A6E1A"/>
    <w:rsid w:val="003B2172"/>
    <w:rsid w:val="003C74A4"/>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F61EF"/>
    <w:rsid w:val="00503AB6"/>
    <w:rsid w:val="005047C5"/>
    <w:rsid w:val="00510920"/>
    <w:rsid w:val="00516385"/>
    <w:rsid w:val="0052160E"/>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B35DE"/>
    <w:rsid w:val="005C25A0"/>
    <w:rsid w:val="005D230D"/>
    <w:rsid w:val="005D30D1"/>
    <w:rsid w:val="005F7CE7"/>
    <w:rsid w:val="00602F7D"/>
    <w:rsid w:val="00605952"/>
    <w:rsid w:val="00620677"/>
    <w:rsid w:val="00624032"/>
    <w:rsid w:val="00624CED"/>
    <w:rsid w:val="00645A56"/>
    <w:rsid w:val="006532DF"/>
    <w:rsid w:val="0065579D"/>
    <w:rsid w:val="00663792"/>
    <w:rsid w:val="0067046C"/>
    <w:rsid w:val="00676845"/>
    <w:rsid w:val="00680547"/>
    <w:rsid w:val="0068446F"/>
    <w:rsid w:val="0069428E"/>
    <w:rsid w:val="00696CAD"/>
    <w:rsid w:val="006A5E0B"/>
    <w:rsid w:val="006C3797"/>
    <w:rsid w:val="006E7D6E"/>
    <w:rsid w:val="006F545F"/>
    <w:rsid w:val="006F6F2F"/>
    <w:rsid w:val="00701186"/>
    <w:rsid w:val="00701227"/>
    <w:rsid w:val="00707A28"/>
    <w:rsid w:val="00707BE1"/>
    <w:rsid w:val="007238EB"/>
    <w:rsid w:val="00726B2E"/>
    <w:rsid w:val="0072789A"/>
    <w:rsid w:val="007317C3"/>
    <w:rsid w:val="00734756"/>
    <w:rsid w:val="0073538B"/>
    <w:rsid w:val="00741BD0"/>
    <w:rsid w:val="007426E6"/>
    <w:rsid w:val="00744125"/>
    <w:rsid w:val="00746370"/>
    <w:rsid w:val="007522AF"/>
    <w:rsid w:val="007554B0"/>
    <w:rsid w:val="00766889"/>
    <w:rsid w:val="00766A0D"/>
    <w:rsid w:val="00767F8C"/>
    <w:rsid w:val="00780B67"/>
    <w:rsid w:val="007A4ED6"/>
    <w:rsid w:val="007A75A9"/>
    <w:rsid w:val="007B1099"/>
    <w:rsid w:val="007B6E18"/>
    <w:rsid w:val="007D0246"/>
    <w:rsid w:val="007E59AD"/>
    <w:rsid w:val="007F0663"/>
    <w:rsid w:val="007F5873"/>
    <w:rsid w:val="00806382"/>
    <w:rsid w:val="008077D8"/>
    <w:rsid w:val="00815F94"/>
    <w:rsid w:val="0082130C"/>
    <w:rsid w:val="008224E2"/>
    <w:rsid w:val="00825DC9"/>
    <w:rsid w:val="0082676D"/>
    <w:rsid w:val="00831055"/>
    <w:rsid w:val="008423BB"/>
    <w:rsid w:val="00846F1F"/>
    <w:rsid w:val="0087201B"/>
    <w:rsid w:val="00877F10"/>
    <w:rsid w:val="00882091"/>
    <w:rsid w:val="008913D5"/>
    <w:rsid w:val="00893E75"/>
    <w:rsid w:val="008C049A"/>
    <w:rsid w:val="008C2778"/>
    <w:rsid w:val="008C2F62"/>
    <w:rsid w:val="008D020E"/>
    <w:rsid w:val="008D1117"/>
    <w:rsid w:val="008D15A4"/>
    <w:rsid w:val="008E4083"/>
    <w:rsid w:val="008F36E4"/>
    <w:rsid w:val="00933C8B"/>
    <w:rsid w:val="00940AB7"/>
    <w:rsid w:val="009553EC"/>
    <w:rsid w:val="0097330E"/>
    <w:rsid w:val="00974330"/>
    <w:rsid w:val="0097498C"/>
    <w:rsid w:val="00982766"/>
    <w:rsid w:val="009852C4"/>
    <w:rsid w:val="00985F26"/>
    <w:rsid w:val="00990EE9"/>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217E"/>
    <w:rsid w:val="00AD6C51"/>
    <w:rsid w:val="00AF3016"/>
    <w:rsid w:val="00B03A45"/>
    <w:rsid w:val="00B2236C"/>
    <w:rsid w:val="00B22FE6"/>
    <w:rsid w:val="00B24204"/>
    <w:rsid w:val="00B3033D"/>
    <w:rsid w:val="00B356AF"/>
    <w:rsid w:val="00B574DB"/>
    <w:rsid w:val="00B62087"/>
    <w:rsid w:val="00B62F41"/>
    <w:rsid w:val="00B73785"/>
    <w:rsid w:val="00B760E1"/>
    <w:rsid w:val="00B807F8"/>
    <w:rsid w:val="00B858FF"/>
    <w:rsid w:val="00BA1AB3"/>
    <w:rsid w:val="00BA457B"/>
    <w:rsid w:val="00BA6421"/>
    <w:rsid w:val="00BB34E6"/>
    <w:rsid w:val="00BB4FEC"/>
    <w:rsid w:val="00BC402F"/>
    <w:rsid w:val="00BD27BA"/>
    <w:rsid w:val="00BD57F4"/>
    <w:rsid w:val="00BE13EF"/>
    <w:rsid w:val="00BE40A5"/>
    <w:rsid w:val="00BE6454"/>
    <w:rsid w:val="00BF39A4"/>
    <w:rsid w:val="00C02797"/>
    <w:rsid w:val="00C10283"/>
    <w:rsid w:val="00C110CC"/>
    <w:rsid w:val="00C21945"/>
    <w:rsid w:val="00C22886"/>
    <w:rsid w:val="00C25C8F"/>
    <w:rsid w:val="00C263C6"/>
    <w:rsid w:val="00C3401C"/>
    <w:rsid w:val="00C635B6"/>
    <w:rsid w:val="00C70DFC"/>
    <w:rsid w:val="00C82466"/>
    <w:rsid w:val="00C84097"/>
    <w:rsid w:val="00CB429B"/>
    <w:rsid w:val="00CC2753"/>
    <w:rsid w:val="00CD093E"/>
    <w:rsid w:val="00CD1556"/>
    <w:rsid w:val="00CD1FD7"/>
    <w:rsid w:val="00CE194C"/>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32479"/>
    <w:rsid w:val="00E451EA"/>
    <w:rsid w:val="00E53E52"/>
    <w:rsid w:val="00E57F4B"/>
    <w:rsid w:val="00E63889"/>
    <w:rsid w:val="00E640AE"/>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5264"/>
    <w:rsid w:val="00F4700F"/>
    <w:rsid w:val="00F51F7F"/>
    <w:rsid w:val="00F573EA"/>
    <w:rsid w:val="00F57E9D"/>
    <w:rsid w:val="00F81434"/>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355D8"/>
  <w15:chartTrackingRefBased/>
  <w15:docId w15:val="{EA5ADEEB-113B-41BE-BBE5-AC418029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336E32"/>
    <w:pPr>
      <w:keepNext/>
      <w:spacing w:before="240" w:after="60"/>
      <w:outlineLvl w:val="2"/>
    </w:pPr>
    <w:rPr>
      <w:rFonts w:ascii="Calibri Light" w:hAnsi="Calibri Light"/>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D217E"/>
    <w:rPr>
      <w:color w:val="605E5C"/>
      <w:shd w:val="clear" w:color="auto" w:fill="E1DFDD"/>
    </w:rPr>
  </w:style>
  <w:style w:type="character" w:customStyle="1" w:styleId="Heading3Char">
    <w:name w:val="Heading 3 Char"/>
    <w:link w:val="Heading3"/>
    <w:uiPriority w:val="9"/>
    <w:semiHidden/>
    <w:rsid w:val="00336E32"/>
    <w:rPr>
      <w:rFonts w:ascii="Calibri Light" w:eastAsia="Times New Roman" w:hAnsi="Calibri Light" w:cs="Times New Roman"/>
      <w:b/>
      <w:bCs/>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12043">
      <w:bodyDiv w:val="1"/>
      <w:marLeft w:val="0"/>
      <w:marRight w:val="0"/>
      <w:marTop w:val="0"/>
      <w:marBottom w:val="0"/>
      <w:divBdr>
        <w:top w:val="none" w:sz="0" w:space="0" w:color="auto"/>
        <w:left w:val="none" w:sz="0" w:space="0" w:color="auto"/>
        <w:bottom w:val="none" w:sz="0" w:space="0" w:color="auto"/>
        <w:right w:val="none" w:sz="0" w:space="0" w:color="auto"/>
      </w:divBdr>
    </w:div>
    <w:div w:id="111680751">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39088343">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9225279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74118392">
      <w:bodyDiv w:val="1"/>
      <w:marLeft w:val="0"/>
      <w:marRight w:val="0"/>
      <w:marTop w:val="0"/>
      <w:marBottom w:val="0"/>
      <w:divBdr>
        <w:top w:val="none" w:sz="0" w:space="0" w:color="auto"/>
        <w:left w:val="none" w:sz="0" w:space="0" w:color="auto"/>
        <w:bottom w:val="none" w:sz="0" w:space="0" w:color="auto"/>
        <w:right w:val="none" w:sz="0" w:space="0" w:color="auto"/>
      </w:divBdr>
    </w:div>
    <w:div w:id="1824465256">
      <w:bodyDiv w:val="1"/>
      <w:marLeft w:val="0"/>
      <w:marRight w:val="0"/>
      <w:marTop w:val="0"/>
      <w:marBottom w:val="0"/>
      <w:divBdr>
        <w:top w:val="none" w:sz="0" w:space="0" w:color="auto"/>
        <w:left w:val="none" w:sz="0" w:space="0" w:color="auto"/>
        <w:bottom w:val="none" w:sz="0" w:space="0" w:color="auto"/>
        <w:right w:val="none" w:sz="0" w:space="0" w:color="auto"/>
      </w:divBdr>
    </w:div>
    <w:div w:id="203260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sbs.com/index.php/JESB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FDDD5-3A13-489F-A715-8085E1B09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CharactersWithSpaces>
  <SharedDoc>false</SharedDoc>
  <HLinks>
    <vt:vector size="6" baseType="variant">
      <vt:variant>
        <vt:i4>1441873</vt:i4>
      </vt:variant>
      <vt:variant>
        <vt:i4>0</vt:i4>
      </vt:variant>
      <vt:variant>
        <vt:i4>0</vt:i4>
      </vt:variant>
      <vt:variant>
        <vt:i4>5</vt:i4>
      </vt:variant>
      <vt:variant>
        <vt:lpwstr>https://journaljesbs.com/index.php/JESBS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10</cp:revision>
  <dcterms:created xsi:type="dcterms:W3CDTF">2025-06-26T16:19:00Z</dcterms:created>
  <dcterms:modified xsi:type="dcterms:W3CDTF">2025-07-01T07:23:00Z</dcterms:modified>
</cp:coreProperties>
</file>