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77E6" w14:textId="77777777" w:rsidR="00F052F0" w:rsidRPr="008341A0" w:rsidRDefault="00F052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052F0" w:rsidRPr="008341A0" w14:paraId="789D9D7F" w14:textId="77777777">
        <w:trPr>
          <w:trHeight w:val="46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31A723F" w14:textId="77777777" w:rsidR="00F052F0" w:rsidRPr="008341A0" w:rsidRDefault="00F052F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052F0" w:rsidRPr="008341A0" w14:paraId="1557F461" w14:textId="77777777">
        <w:trPr>
          <w:trHeight w:val="290"/>
        </w:trPr>
        <w:tc>
          <w:tcPr>
            <w:tcW w:w="5167" w:type="dxa"/>
          </w:tcPr>
          <w:p w14:paraId="51AFFD55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nk5n6rxl639z" w:colFirst="0" w:colLast="0"/>
            <w:bookmarkEnd w:id="0"/>
            <w:r w:rsidRPr="008341A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1" w:name="_vwqqfe42slp7" w:colFirst="0" w:colLast="0"/>
        <w:bookmarkEnd w:id="1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8ACE" w14:textId="77777777" w:rsidR="00F052F0" w:rsidRPr="008341A0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8341A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341A0">
              <w:rPr>
                <w:rFonts w:ascii="Arial" w:hAnsi="Arial" w:cs="Arial"/>
                <w:sz w:val="20"/>
                <w:szCs w:val="20"/>
              </w:rPr>
              <w:instrText>HYPERLINK "https://journalijrrd.com/index.php/IJRRD" \h</w:instrText>
            </w:r>
            <w:r w:rsidRPr="008341A0">
              <w:rPr>
                <w:rFonts w:ascii="Arial" w:hAnsi="Arial" w:cs="Arial"/>
                <w:sz w:val="20"/>
                <w:szCs w:val="20"/>
              </w:rPr>
            </w:r>
            <w:r w:rsidRPr="008341A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41A0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International Journal of Research and Reports in Dentistry</w:t>
            </w:r>
            <w:r w:rsidRPr="008341A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52F0" w:rsidRPr="008341A0" w14:paraId="27921E88" w14:textId="77777777">
        <w:trPr>
          <w:trHeight w:val="290"/>
        </w:trPr>
        <w:tc>
          <w:tcPr>
            <w:tcW w:w="5167" w:type="dxa"/>
          </w:tcPr>
          <w:p w14:paraId="6A46E429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D834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Ms_IJRRD_139992</w:t>
            </w:r>
          </w:p>
        </w:tc>
      </w:tr>
      <w:tr w:rsidR="00F052F0" w:rsidRPr="008341A0" w14:paraId="03C2681F" w14:textId="77777777">
        <w:trPr>
          <w:trHeight w:val="650"/>
        </w:trPr>
        <w:tc>
          <w:tcPr>
            <w:tcW w:w="5167" w:type="dxa"/>
          </w:tcPr>
          <w:p w14:paraId="2BAA0081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1813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Costello Syndrome - Case report and review of literature</w:t>
            </w:r>
          </w:p>
        </w:tc>
      </w:tr>
      <w:tr w:rsidR="00F052F0" w:rsidRPr="008341A0" w14:paraId="3B88CA37" w14:textId="77777777">
        <w:trPr>
          <w:trHeight w:val="332"/>
        </w:trPr>
        <w:tc>
          <w:tcPr>
            <w:tcW w:w="5167" w:type="dxa"/>
          </w:tcPr>
          <w:p w14:paraId="54213139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A27E2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09C273E7" w14:textId="77777777" w:rsidR="00F052F0" w:rsidRPr="008341A0" w:rsidRDefault="00F052F0">
      <w:pPr>
        <w:rPr>
          <w:rFonts w:ascii="Arial" w:hAnsi="Arial" w:cs="Arial"/>
          <w:sz w:val="20"/>
          <w:szCs w:val="20"/>
        </w:rPr>
      </w:pPr>
      <w:bookmarkStart w:id="2" w:name="_2nw5bzmlcr8n" w:colFirst="0" w:colLast="0"/>
      <w:bookmarkEnd w:id="2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052F0" w:rsidRPr="008341A0" w14:paraId="31AEECA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03E5292E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341A0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341A0">
              <w:rPr>
                <w:rFonts w:ascii="Arial" w:eastAsia="Times New Roman" w:hAnsi="Arial" w:cs="Arial"/>
              </w:rPr>
              <w:t xml:space="preserve"> Comments</w:t>
            </w:r>
          </w:p>
          <w:p w14:paraId="09698F66" w14:textId="77777777" w:rsidR="00F052F0" w:rsidRPr="008341A0" w:rsidRDefault="00F05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0" w:rsidRPr="008341A0" w14:paraId="5779C0F7" w14:textId="77777777">
        <w:tc>
          <w:tcPr>
            <w:tcW w:w="5351" w:type="dxa"/>
          </w:tcPr>
          <w:p w14:paraId="1EBACAFF" w14:textId="77777777" w:rsidR="00F052F0" w:rsidRPr="008341A0" w:rsidRDefault="00F052F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F0A4ECE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341A0">
              <w:rPr>
                <w:rFonts w:ascii="Arial" w:eastAsia="Times New Roman" w:hAnsi="Arial" w:cs="Arial"/>
              </w:rPr>
              <w:t>Reviewer’s comment</w:t>
            </w:r>
          </w:p>
          <w:p w14:paraId="497E418D" w14:textId="77777777" w:rsidR="00F052F0" w:rsidRPr="008341A0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BA59CDC" w14:textId="77777777" w:rsidR="00F052F0" w:rsidRPr="008341A0" w:rsidRDefault="00F052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B7F6735" w14:textId="77777777" w:rsidR="00F052F0" w:rsidRPr="008341A0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8341A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1A73A71" w14:textId="77777777" w:rsidR="00F052F0" w:rsidRPr="008341A0" w:rsidRDefault="00F052F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052F0" w:rsidRPr="008341A0" w14:paraId="4A474346" w14:textId="77777777">
        <w:trPr>
          <w:trHeight w:val="1264"/>
        </w:trPr>
        <w:tc>
          <w:tcPr>
            <w:tcW w:w="5351" w:type="dxa"/>
          </w:tcPr>
          <w:p w14:paraId="74EC9B3E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40C9FB9" w14:textId="77777777" w:rsidR="00F052F0" w:rsidRPr="008341A0" w:rsidRDefault="00F052F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3583BF8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hAnsi="Arial" w:cs="Arial"/>
                <w:color w:val="000000"/>
                <w:sz w:val="20"/>
                <w:szCs w:val="20"/>
              </w:rPr>
              <w:t>Costello Syndrome is a rare genetic disorder that frequently presents with oral manifestations, making it essential for dentists—particularly those treating young children—to be well-informed and prepared to manage these patients effectively.</w:t>
            </w:r>
          </w:p>
        </w:tc>
        <w:tc>
          <w:tcPr>
            <w:tcW w:w="6442" w:type="dxa"/>
          </w:tcPr>
          <w:p w14:paraId="4B018909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b w:val="0"/>
              </w:rPr>
              <w:t>Thanks for the comment Sir/</w:t>
            </w:r>
            <w:proofErr w:type="spellStart"/>
            <w:r w:rsidRPr="008341A0">
              <w:rPr>
                <w:rFonts w:ascii="Arial" w:eastAsia="Times New Roman" w:hAnsi="Arial" w:cs="Arial"/>
                <w:b w:val="0"/>
              </w:rPr>
              <w:t>Mam.This</w:t>
            </w:r>
            <w:proofErr w:type="spellEnd"/>
            <w:r w:rsidRPr="008341A0">
              <w:rPr>
                <w:rFonts w:ascii="Arial" w:eastAsia="Times New Roman" w:hAnsi="Arial" w:cs="Arial"/>
                <w:b w:val="0"/>
              </w:rPr>
              <w:t xml:space="preserve"> report highlights the characteristic features of the syndrome with an emphasis on oral manifestations. This contributes to a deeper understanding of the disease and management of such patients. This study underscores the importance of multidisciplinary approach and to raise awareness of such developmental disorders arising due to consanguinity </w:t>
            </w:r>
          </w:p>
          <w:p w14:paraId="14F30659" w14:textId="77777777" w:rsidR="00F052F0" w:rsidRPr="008341A0" w:rsidRDefault="00F05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52F0" w:rsidRPr="008341A0" w14:paraId="4C118318" w14:textId="77777777">
        <w:trPr>
          <w:trHeight w:val="1262"/>
        </w:trPr>
        <w:tc>
          <w:tcPr>
            <w:tcW w:w="5351" w:type="dxa"/>
          </w:tcPr>
          <w:p w14:paraId="2AEC9E16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2797AAC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963F9AB" w14:textId="77777777" w:rsidR="00F052F0" w:rsidRPr="008341A0" w:rsidRDefault="00F052F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B6DDF27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Yes suitable</w:t>
            </w:r>
          </w:p>
        </w:tc>
        <w:tc>
          <w:tcPr>
            <w:tcW w:w="6442" w:type="dxa"/>
          </w:tcPr>
          <w:p w14:paraId="3116A054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F052F0" w:rsidRPr="008341A0" w14:paraId="59C72AD0" w14:textId="77777777">
        <w:trPr>
          <w:trHeight w:val="1262"/>
        </w:trPr>
        <w:tc>
          <w:tcPr>
            <w:tcW w:w="5351" w:type="dxa"/>
          </w:tcPr>
          <w:p w14:paraId="56DEFB9F" w14:textId="77777777" w:rsidR="00F052F0" w:rsidRPr="008341A0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341A0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4367DCAD" w14:textId="77777777" w:rsidR="00F052F0" w:rsidRPr="008341A0" w:rsidRDefault="00F052F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289B17E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76ADDAD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b w:val="0"/>
              </w:rPr>
              <w:t xml:space="preserve">Yes. The abstract has been rewritten to avoid repetitions and for a better flow </w:t>
            </w:r>
          </w:p>
        </w:tc>
      </w:tr>
      <w:tr w:rsidR="00F052F0" w:rsidRPr="008341A0" w14:paraId="251CA737" w14:textId="77777777">
        <w:trPr>
          <w:trHeight w:val="704"/>
        </w:trPr>
        <w:tc>
          <w:tcPr>
            <w:tcW w:w="5351" w:type="dxa"/>
          </w:tcPr>
          <w:p w14:paraId="48C24CCC" w14:textId="77777777" w:rsidR="00F052F0" w:rsidRPr="008341A0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341A0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10902C7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hAnsi="Arial" w:cs="Arial"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6442" w:type="dxa"/>
          </w:tcPr>
          <w:p w14:paraId="31BC6FE0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b w:val="0"/>
              </w:rPr>
              <w:t xml:space="preserve">Correct </w:t>
            </w:r>
          </w:p>
        </w:tc>
      </w:tr>
      <w:tr w:rsidR="00F052F0" w:rsidRPr="008341A0" w14:paraId="14D17465" w14:textId="77777777">
        <w:trPr>
          <w:trHeight w:val="703"/>
        </w:trPr>
        <w:tc>
          <w:tcPr>
            <w:tcW w:w="5351" w:type="dxa"/>
          </w:tcPr>
          <w:p w14:paraId="57479D5B" w14:textId="77777777" w:rsidR="00F052F0" w:rsidRPr="008341A0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16C849F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hAnsi="Arial" w:cs="Arial"/>
                <w:color w:val="000000"/>
                <w:sz w:val="20"/>
                <w:szCs w:val="20"/>
              </w:rPr>
              <w:t>Reference can be added more since it is review of literature type of article</w:t>
            </w:r>
          </w:p>
        </w:tc>
        <w:tc>
          <w:tcPr>
            <w:tcW w:w="6442" w:type="dxa"/>
          </w:tcPr>
          <w:p w14:paraId="6B28BC6C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b w:val="0"/>
              </w:rPr>
              <w:t xml:space="preserve">Thanks for your comment. More references were added in the revised manuscript </w:t>
            </w:r>
          </w:p>
        </w:tc>
      </w:tr>
      <w:tr w:rsidR="00F052F0" w:rsidRPr="008341A0" w14:paraId="4125C1DB" w14:textId="77777777">
        <w:trPr>
          <w:trHeight w:val="386"/>
        </w:trPr>
        <w:tc>
          <w:tcPr>
            <w:tcW w:w="5351" w:type="dxa"/>
          </w:tcPr>
          <w:p w14:paraId="426B1597" w14:textId="77777777" w:rsidR="00F052F0" w:rsidRPr="008341A0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341A0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12825F6" w14:textId="77777777" w:rsidR="00F052F0" w:rsidRPr="008341A0" w:rsidRDefault="00F052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C451B9F" w14:textId="77777777" w:rsidR="00F052F0" w:rsidRPr="008341A0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sz w:val="20"/>
                <w:szCs w:val="20"/>
              </w:rPr>
              <w:t>Yes suitable</w:t>
            </w:r>
          </w:p>
        </w:tc>
        <w:tc>
          <w:tcPr>
            <w:tcW w:w="6442" w:type="dxa"/>
          </w:tcPr>
          <w:p w14:paraId="224160A8" w14:textId="77777777" w:rsidR="00F052F0" w:rsidRPr="008341A0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F052F0" w:rsidRPr="008341A0" w14:paraId="583B59AC" w14:textId="77777777">
        <w:trPr>
          <w:trHeight w:val="1178"/>
        </w:trPr>
        <w:tc>
          <w:tcPr>
            <w:tcW w:w="5351" w:type="dxa"/>
          </w:tcPr>
          <w:p w14:paraId="608ACA92" w14:textId="77777777" w:rsidR="00F052F0" w:rsidRPr="008341A0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341A0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341A0">
              <w:rPr>
                <w:rFonts w:ascii="Arial" w:eastAsia="Times New Roman" w:hAnsi="Arial" w:cs="Arial"/>
              </w:rPr>
              <w:t xml:space="preserve"> </w:t>
            </w:r>
            <w:r w:rsidRPr="008341A0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78A1EFA" w14:textId="77777777" w:rsidR="00F052F0" w:rsidRPr="008341A0" w:rsidRDefault="00F052F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8D331CB" w14:textId="77777777" w:rsidR="00F052F0" w:rsidRPr="008341A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1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if possible, add how dentist can </w:t>
            </w:r>
            <w:proofErr w:type="spellStart"/>
            <w:r w:rsidRPr="008341A0">
              <w:rPr>
                <w:rFonts w:ascii="Arial" w:hAnsi="Arial" w:cs="Arial"/>
                <w:b/>
                <w:color w:val="000000"/>
                <w:sz w:val="20"/>
                <w:szCs w:val="20"/>
              </w:rPr>
              <w:t>mange</w:t>
            </w:r>
            <w:proofErr w:type="spellEnd"/>
            <w:r w:rsidRPr="008341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such patients if encounter in routine clinical practise and shed more information about multidisciplinary approach on management.</w:t>
            </w:r>
          </w:p>
        </w:tc>
        <w:tc>
          <w:tcPr>
            <w:tcW w:w="6442" w:type="dxa"/>
          </w:tcPr>
          <w:p w14:paraId="7929EB78" w14:textId="77777777" w:rsidR="00F052F0" w:rsidRPr="008341A0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8341A0">
              <w:rPr>
                <w:rFonts w:ascii="Arial" w:hAnsi="Arial" w:cs="Arial"/>
                <w:sz w:val="20"/>
                <w:szCs w:val="20"/>
              </w:rPr>
              <w:t xml:space="preserve">Thanks for your comment. Importance of dentists in clinical practice to manage such patients and multidisciplinary approach on management have been added in discussion section of the revised manuscript </w:t>
            </w:r>
          </w:p>
        </w:tc>
      </w:tr>
    </w:tbl>
    <w:p w14:paraId="77EBF7B8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28B3EB0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F0AEB2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66AA474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433BC0C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FC20442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12A2109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420D91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90F4F76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B684F43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B59EAD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1950487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uatiekwynmx1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052F0" w:rsidRPr="008341A0" w14:paraId="3648AE6E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B72ED" w14:textId="77777777" w:rsidR="00F052F0" w:rsidRPr="008341A0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341A0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341A0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39D4DDAB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052F0" w:rsidRPr="008341A0" w14:paraId="09A57E76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88C7A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E7FA" w14:textId="77777777" w:rsidR="00F052F0" w:rsidRPr="008341A0" w:rsidRDefault="0000000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62D8" w14:textId="77777777" w:rsidR="00F052F0" w:rsidRPr="008341A0" w:rsidRDefault="00000000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8341A0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9C5F06F" w14:textId="77777777" w:rsidR="00F052F0" w:rsidRPr="008341A0" w:rsidRDefault="00F052F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52F0" w:rsidRPr="008341A0" w14:paraId="2F0A3A5E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127D2" w14:textId="77777777" w:rsidR="00F052F0" w:rsidRPr="008341A0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3A916A8C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14CBB" w14:textId="77777777" w:rsidR="00F052F0" w:rsidRPr="008341A0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341A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341A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341A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67D993E6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C309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45F9FF" w14:textId="77777777" w:rsidR="00F052F0" w:rsidRPr="008341A0" w:rsidRDefault="0000000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41A0">
              <w:rPr>
                <w:rFonts w:ascii="Arial" w:eastAsia="Arial" w:hAnsi="Arial" w:cs="Arial"/>
                <w:sz w:val="20"/>
                <w:szCs w:val="20"/>
              </w:rPr>
              <w:t xml:space="preserve">  No</w:t>
            </w:r>
          </w:p>
          <w:p w14:paraId="2694A1A7" w14:textId="77777777" w:rsidR="00F052F0" w:rsidRPr="008341A0" w:rsidRDefault="00F052F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66DF28E" w14:textId="77777777" w:rsidR="00F052F0" w:rsidRPr="008341A0" w:rsidRDefault="00F052F0">
      <w:pPr>
        <w:rPr>
          <w:rFonts w:ascii="Arial" w:hAnsi="Arial" w:cs="Arial"/>
          <w:sz w:val="20"/>
          <w:szCs w:val="20"/>
        </w:rPr>
      </w:pPr>
    </w:p>
    <w:p w14:paraId="32FEF339" w14:textId="77777777" w:rsidR="00F052F0" w:rsidRPr="008341A0" w:rsidRDefault="00F052F0">
      <w:pPr>
        <w:rPr>
          <w:rFonts w:ascii="Arial" w:hAnsi="Arial" w:cs="Arial"/>
          <w:sz w:val="20"/>
          <w:szCs w:val="20"/>
        </w:rPr>
      </w:pPr>
    </w:p>
    <w:p w14:paraId="79C5B00A" w14:textId="77777777" w:rsidR="00F052F0" w:rsidRPr="008341A0" w:rsidRDefault="00F052F0">
      <w:pPr>
        <w:rPr>
          <w:rFonts w:ascii="Arial" w:hAnsi="Arial" w:cs="Arial"/>
          <w:sz w:val="20"/>
          <w:szCs w:val="20"/>
          <w:u w:val="single"/>
        </w:rPr>
      </w:pPr>
    </w:p>
    <w:p w14:paraId="2FFF63C6" w14:textId="77777777" w:rsidR="00F052F0" w:rsidRPr="008341A0" w:rsidRDefault="00F052F0">
      <w:pPr>
        <w:rPr>
          <w:rFonts w:ascii="Arial" w:hAnsi="Arial" w:cs="Arial"/>
          <w:sz w:val="20"/>
          <w:szCs w:val="20"/>
        </w:rPr>
      </w:pPr>
    </w:p>
    <w:p w14:paraId="73A36B62" w14:textId="77777777" w:rsidR="00F052F0" w:rsidRPr="008341A0" w:rsidRDefault="00F052F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F052F0" w:rsidRPr="008341A0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F0BA4" w14:textId="77777777" w:rsidR="00614A67" w:rsidRDefault="00614A67">
      <w:r>
        <w:separator/>
      </w:r>
    </w:p>
  </w:endnote>
  <w:endnote w:type="continuationSeparator" w:id="0">
    <w:p w14:paraId="11CC9951" w14:textId="77777777" w:rsidR="00614A67" w:rsidRDefault="0061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22E9" w14:textId="77777777" w:rsidR="00F052F0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8415D" w14:textId="77777777" w:rsidR="00614A67" w:rsidRDefault="00614A67">
      <w:r>
        <w:separator/>
      </w:r>
    </w:p>
  </w:footnote>
  <w:footnote w:type="continuationSeparator" w:id="0">
    <w:p w14:paraId="75240743" w14:textId="77777777" w:rsidR="00614A67" w:rsidRDefault="0061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98D0" w14:textId="77777777" w:rsidR="00F052F0" w:rsidRDefault="00F052F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E78122A" w14:textId="77777777" w:rsidR="00F052F0" w:rsidRDefault="00000000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2F0"/>
    <w:rsid w:val="001D5A33"/>
    <w:rsid w:val="00614A67"/>
    <w:rsid w:val="008341A0"/>
    <w:rsid w:val="00F0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3758D"/>
  <w15:docId w15:val="{FADF8143-5366-4AEC-9B08-44A9D86B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2025-07-16T08:08:00Z</dcterms:created>
  <dcterms:modified xsi:type="dcterms:W3CDTF">2025-07-16T08:08:00Z</dcterms:modified>
</cp:coreProperties>
</file>