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B7ABA" w14:paraId="360146F8" w14:textId="77777777" w:rsidTr="002643B3">
        <w:trPr>
          <w:trHeight w:val="290"/>
        </w:trPr>
        <w:tc>
          <w:tcPr>
            <w:tcW w:w="5000" w:type="pct"/>
            <w:gridSpan w:val="2"/>
            <w:tcBorders>
              <w:top w:val="nil"/>
              <w:left w:val="nil"/>
              <w:right w:val="nil"/>
            </w:tcBorders>
          </w:tcPr>
          <w:p w14:paraId="615FDF2A" w14:textId="77777777" w:rsidR="00602F7D" w:rsidRPr="00CB7ABA" w:rsidRDefault="00602F7D" w:rsidP="00F2643C">
            <w:pPr>
              <w:pStyle w:val="Heading2"/>
              <w:jc w:val="left"/>
              <w:rPr>
                <w:rFonts w:ascii="Arial" w:hAnsi="Arial" w:cs="Arial"/>
                <w:b w:val="0"/>
                <w:bCs w:val="0"/>
                <w:lang w:val="en-GB"/>
              </w:rPr>
            </w:pPr>
          </w:p>
        </w:tc>
      </w:tr>
      <w:tr w:rsidR="0000007A" w:rsidRPr="00CB7ABA" w14:paraId="52F29FA1" w14:textId="77777777" w:rsidTr="002643B3">
        <w:trPr>
          <w:trHeight w:val="290"/>
        </w:trPr>
        <w:tc>
          <w:tcPr>
            <w:tcW w:w="1234" w:type="pct"/>
          </w:tcPr>
          <w:p w14:paraId="6A0C6378" w14:textId="77777777" w:rsidR="0000007A" w:rsidRPr="00CB7ABA" w:rsidRDefault="0000007A" w:rsidP="00696CAD">
            <w:pPr>
              <w:pStyle w:val="BodyText"/>
              <w:ind w:left="90"/>
              <w:jc w:val="left"/>
              <w:rPr>
                <w:rFonts w:ascii="Arial" w:hAnsi="Arial" w:cs="Arial"/>
                <w:bCs/>
                <w:sz w:val="20"/>
                <w:szCs w:val="20"/>
                <w:lang w:val="en-GB"/>
              </w:rPr>
            </w:pPr>
            <w:r w:rsidRPr="00CB7ABA">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850E874" w14:textId="77777777" w:rsidR="0000007A" w:rsidRPr="00CB7ABA" w:rsidRDefault="00034046" w:rsidP="00E65EB7">
            <w:pPr>
              <w:rPr>
                <w:rFonts w:ascii="Arial" w:hAnsi="Arial" w:cs="Arial"/>
                <w:b/>
                <w:bCs/>
                <w:color w:val="0000FF"/>
                <w:sz w:val="20"/>
                <w:szCs w:val="20"/>
              </w:rPr>
            </w:pPr>
            <w:hyperlink r:id="rId8" w:history="1">
              <w:r w:rsidR="006A7563" w:rsidRPr="00CB7ABA">
                <w:rPr>
                  <w:rStyle w:val="Hyperlink"/>
                  <w:rFonts w:ascii="Arial" w:hAnsi="Arial" w:cs="Arial"/>
                  <w:b/>
                  <w:bCs/>
                  <w:sz w:val="20"/>
                  <w:szCs w:val="20"/>
                </w:rPr>
                <w:t>International Journal of Medical and Pharmaceutical Case Reports</w:t>
              </w:r>
            </w:hyperlink>
            <w:r w:rsidR="006A7563" w:rsidRPr="00CB7ABA">
              <w:rPr>
                <w:rFonts w:ascii="Arial" w:hAnsi="Arial" w:cs="Arial"/>
                <w:b/>
                <w:bCs/>
                <w:color w:val="0000FF"/>
                <w:sz w:val="20"/>
                <w:szCs w:val="20"/>
              </w:rPr>
              <w:t xml:space="preserve"> </w:t>
            </w:r>
          </w:p>
        </w:tc>
      </w:tr>
      <w:tr w:rsidR="0000007A" w:rsidRPr="00CB7ABA" w14:paraId="38E68253" w14:textId="77777777" w:rsidTr="002643B3">
        <w:trPr>
          <w:trHeight w:val="290"/>
        </w:trPr>
        <w:tc>
          <w:tcPr>
            <w:tcW w:w="1234" w:type="pct"/>
          </w:tcPr>
          <w:p w14:paraId="40E2B622" w14:textId="77777777" w:rsidR="0000007A" w:rsidRPr="00CB7ABA" w:rsidRDefault="0000007A" w:rsidP="00696CAD">
            <w:pPr>
              <w:pStyle w:val="BodyText"/>
              <w:ind w:left="90"/>
              <w:jc w:val="left"/>
              <w:rPr>
                <w:rFonts w:ascii="Arial" w:hAnsi="Arial" w:cs="Arial"/>
                <w:bCs/>
                <w:sz w:val="20"/>
                <w:szCs w:val="20"/>
                <w:lang w:val="en-GB"/>
              </w:rPr>
            </w:pPr>
            <w:r w:rsidRPr="00CB7ABA">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54721D9A" w14:textId="77777777" w:rsidR="0000007A" w:rsidRPr="00CB7ABA" w:rsidRDefault="000762DC" w:rsidP="00F3669D">
            <w:pPr>
              <w:pStyle w:val="NormalWeb"/>
              <w:spacing w:before="0" w:beforeAutospacing="0" w:after="0" w:afterAutospacing="0"/>
              <w:rPr>
                <w:rFonts w:ascii="Arial" w:hAnsi="Arial" w:cs="Arial"/>
                <w:b/>
                <w:bCs/>
                <w:sz w:val="20"/>
                <w:szCs w:val="20"/>
                <w:lang w:val="en-GB"/>
              </w:rPr>
            </w:pPr>
            <w:r w:rsidRPr="00CB7ABA">
              <w:rPr>
                <w:rFonts w:ascii="Arial" w:hAnsi="Arial" w:cs="Arial"/>
                <w:b/>
                <w:bCs/>
                <w:sz w:val="20"/>
                <w:szCs w:val="20"/>
                <w:lang w:val="en-GB"/>
              </w:rPr>
              <w:t>Ms_IJMPCR_140867</w:t>
            </w:r>
          </w:p>
        </w:tc>
      </w:tr>
      <w:tr w:rsidR="0000007A" w:rsidRPr="00CB7ABA" w14:paraId="4F0DD4D4" w14:textId="77777777" w:rsidTr="002643B3">
        <w:trPr>
          <w:trHeight w:val="650"/>
        </w:trPr>
        <w:tc>
          <w:tcPr>
            <w:tcW w:w="1234" w:type="pct"/>
          </w:tcPr>
          <w:p w14:paraId="7E227AC6" w14:textId="77777777" w:rsidR="0000007A" w:rsidRPr="00CB7ABA" w:rsidRDefault="0000007A" w:rsidP="00696CAD">
            <w:pPr>
              <w:pStyle w:val="BodyText"/>
              <w:ind w:left="90"/>
              <w:jc w:val="left"/>
              <w:rPr>
                <w:rFonts w:ascii="Arial" w:hAnsi="Arial" w:cs="Arial"/>
                <w:bCs/>
                <w:sz w:val="20"/>
                <w:szCs w:val="20"/>
                <w:lang w:val="en-GB"/>
              </w:rPr>
            </w:pPr>
            <w:r w:rsidRPr="00CB7ABA">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0BCCE8DB" w14:textId="77777777" w:rsidR="0000007A" w:rsidRPr="00CB7ABA" w:rsidRDefault="000762DC" w:rsidP="000450FC">
            <w:pPr>
              <w:pStyle w:val="NormalWeb"/>
              <w:spacing w:before="0" w:beforeAutospacing="0" w:after="0" w:afterAutospacing="0"/>
              <w:rPr>
                <w:rFonts w:ascii="Arial" w:hAnsi="Arial" w:cs="Arial"/>
                <w:b/>
                <w:sz w:val="20"/>
                <w:szCs w:val="20"/>
                <w:lang w:val="en-GB"/>
              </w:rPr>
            </w:pPr>
            <w:r w:rsidRPr="00CB7ABA">
              <w:rPr>
                <w:rFonts w:ascii="Arial" w:hAnsi="Arial" w:cs="Arial"/>
                <w:b/>
                <w:sz w:val="20"/>
                <w:szCs w:val="20"/>
                <w:lang w:val="en-GB"/>
              </w:rPr>
              <w:t xml:space="preserve">Overlapping Stevens-Johnson Syndrome and Staphylococcal Scalded Skin Syndrome in a 3-Year-Old Child: A Rare </w:t>
            </w:r>
            <w:proofErr w:type="spellStart"/>
            <w:r w:rsidRPr="00CB7ABA">
              <w:rPr>
                <w:rFonts w:ascii="Arial" w:hAnsi="Arial" w:cs="Arial"/>
                <w:b/>
                <w:sz w:val="20"/>
                <w:szCs w:val="20"/>
                <w:lang w:val="en-GB"/>
              </w:rPr>
              <w:t>Pediatric</w:t>
            </w:r>
            <w:proofErr w:type="spellEnd"/>
            <w:r w:rsidRPr="00CB7ABA">
              <w:rPr>
                <w:rFonts w:ascii="Arial" w:hAnsi="Arial" w:cs="Arial"/>
                <w:b/>
                <w:sz w:val="20"/>
                <w:szCs w:val="20"/>
                <w:lang w:val="en-GB"/>
              </w:rPr>
              <w:t xml:space="preserve"> Dermatologic Emergency</w:t>
            </w:r>
          </w:p>
        </w:tc>
      </w:tr>
      <w:tr w:rsidR="00CF0BBB" w:rsidRPr="00CB7ABA" w14:paraId="6B0CD9DC" w14:textId="77777777" w:rsidTr="002643B3">
        <w:trPr>
          <w:trHeight w:val="332"/>
        </w:trPr>
        <w:tc>
          <w:tcPr>
            <w:tcW w:w="1234" w:type="pct"/>
          </w:tcPr>
          <w:p w14:paraId="60AA967D" w14:textId="77777777" w:rsidR="00CF0BBB" w:rsidRPr="00CB7ABA" w:rsidRDefault="00CF0BBB" w:rsidP="00696CAD">
            <w:pPr>
              <w:pStyle w:val="BodyText"/>
              <w:ind w:left="90"/>
              <w:jc w:val="left"/>
              <w:rPr>
                <w:rFonts w:ascii="Arial" w:hAnsi="Arial" w:cs="Arial"/>
                <w:bCs/>
                <w:sz w:val="20"/>
                <w:szCs w:val="20"/>
                <w:lang w:val="en-GB"/>
              </w:rPr>
            </w:pPr>
            <w:r w:rsidRPr="00CB7ABA">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0B5C3293" w14:textId="77777777" w:rsidR="00CF0BBB" w:rsidRPr="00CB7ABA" w:rsidRDefault="009316FD" w:rsidP="000450FC">
            <w:pPr>
              <w:pStyle w:val="NormalWeb"/>
              <w:spacing w:before="0" w:beforeAutospacing="0" w:after="0" w:afterAutospacing="0"/>
              <w:rPr>
                <w:rFonts w:ascii="Arial" w:hAnsi="Arial" w:cs="Arial"/>
                <w:b/>
                <w:sz w:val="20"/>
                <w:szCs w:val="20"/>
                <w:lang w:val="en-GB"/>
              </w:rPr>
            </w:pPr>
            <w:r w:rsidRPr="00CB7ABA">
              <w:rPr>
                <w:rFonts w:ascii="Arial" w:hAnsi="Arial" w:cs="Arial"/>
                <w:b/>
                <w:sz w:val="20"/>
                <w:szCs w:val="20"/>
                <w:lang w:val="en-GB"/>
              </w:rPr>
              <w:t>Case report</w:t>
            </w:r>
          </w:p>
        </w:tc>
      </w:tr>
    </w:tbl>
    <w:p w14:paraId="4CE14E0F" w14:textId="77777777" w:rsidR="005A3013" w:rsidRPr="00CB7ABA" w:rsidRDefault="005A3013" w:rsidP="005A3013">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5A3013" w:rsidRPr="00CB7ABA" w14:paraId="28A7B2E2" w14:textId="77777777" w:rsidTr="00CB7ABA">
        <w:tc>
          <w:tcPr>
            <w:tcW w:w="5000" w:type="pct"/>
            <w:gridSpan w:val="3"/>
            <w:tcBorders>
              <w:top w:val="nil"/>
              <w:left w:val="nil"/>
              <w:right w:val="nil"/>
            </w:tcBorders>
            <w:noWrap/>
          </w:tcPr>
          <w:p w14:paraId="7A7C7009" w14:textId="77777777" w:rsidR="005A3013" w:rsidRPr="00CB7ABA" w:rsidRDefault="005A3013">
            <w:pPr>
              <w:pStyle w:val="Heading2"/>
              <w:jc w:val="left"/>
              <w:rPr>
                <w:rFonts w:ascii="Arial" w:hAnsi="Arial" w:cs="Arial"/>
                <w:lang w:val="en-GB"/>
              </w:rPr>
            </w:pPr>
            <w:r w:rsidRPr="00CB7ABA">
              <w:rPr>
                <w:rFonts w:ascii="Arial" w:hAnsi="Arial" w:cs="Arial"/>
                <w:highlight w:val="yellow"/>
                <w:lang w:val="en-GB"/>
              </w:rPr>
              <w:t>PART  1:</w:t>
            </w:r>
            <w:r w:rsidRPr="00CB7ABA">
              <w:rPr>
                <w:rFonts w:ascii="Arial" w:hAnsi="Arial" w:cs="Arial"/>
                <w:lang w:val="en-GB"/>
              </w:rPr>
              <w:t xml:space="preserve"> Comments</w:t>
            </w:r>
          </w:p>
          <w:p w14:paraId="12E2FA44" w14:textId="77777777" w:rsidR="005A3013" w:rsidRPr="00CB7ABA" w:rsidRDefault="005A3013">
            <w:pPr>
              <w:rPr>
                <w:rFonts w:ascii="Arial" w:hAnsi="Arial" w:cs="Arial"/>
                <w:sz w:val="20"/>
                <w:szCs w:val="20"/>
                <w:lang w:val="en-GB"/>
              </w:rPr>
            </w:pPr>
          </w:p>
        </w:tc>
      </w:tr>
      <w:tr w:rsidR="005A3013" w:rsidRPr="00CB7ABA" w14:paraId="7F38988F" w14:textId="77777777" w:rsidTr="00CB7ABA">
        <w:tc>
          <w:tcPr>
            <w:tcW w:w="1246" w:type="pct"/>
            <w:noWrap/>
          </w:tcPr>
          <w:p w14:paraId="44865A13" w14:textId="77777777" w:rsidR="005A3013" w:rsidRPr="00CB7ABA" w:rsidRDefault="005A3013">
            <w:pPr>
              <w:pStyle w:val="Heading2"/>
              <w:jc w:val="left"/>
              <w:rPr>
                <w:rFonts w:ascii="Arial" w:hAnsi="Arial" w:cs="Arial"/>
                <w:lang w:val="en-GB"/>
              </w:rPr>
            </w:pPr>
          </w:p>
        </w:tc>
        <w:tc>
          <w:tcPr>
            <w:tcW w:w="2223" w:type="pct"/>
          </w:tcPr>
          <w:p w14:paraId="713A59CD" w14:textId="77777777" w:rsidR="005A3013" w:rsidRPr="00CB7ABA" w:rsidRDefault="005A3013">
            <w:pPr>
              <w:pStyle w:val="Heading2"/>
              <w:jc w:val="left"/>
              <w:rPr>
                <w:rFonts w:ascii="Arial" w:hAnsi="Arial" w:cs="Arial"/>
                <w:lang w:val="en-GB"/>
              </w:rPr>
            </w:pPr>
            <w:r w:rsidRPr="00CB7ABA">
              <w:rPr>
                <w:rFonts w:ascii="Arial" w:hAnsi="Arial" w:cs="Arial"/>
                <w:lang w:val="en-GB"/>
              </w:rPr>
              <w:t>Reviewer’s comment</w:t>
            </w:r>
          </w:p>
          <w:p w14:paraId="6693F193" w14:textId="77777777" w:rsidR="00CA17EF" w:rsidRPr="00CB7ABA" w:rsidRDefault="00CA17EF" w:rsidP="00CA17EF">
            <w:pPr>
              <w:rPr>
                <w:rFonts w:ascii="Arial" w:hAnsi="Arial" w:cs="Arial"/>
                <w:b/>
                <w:bCs/>
                <w:sz w:val="20"/>
                <w:szCs w:val="20"/>
              </w:rPr>
            </w:pPr>
            <w:r w:rsidRPr="00CB7ABA">
              <w:rPr>
                <w:rFonts w:ascii="Arial" w:hAnsi="Arial" w:cs="Arial"/>
                <w:b/>
                <w:bCs/>
                <w:sz w:val="20"/>
                <w:szCs w:val="20"/>
                <w:highlight w:val="yellow"/>
              </w:rPr>
              <w:t>Artificial Intelligence (AI) generated or assisted review comments are strictly prohibited during peer review.</w:t>
            </w:r>
          </w:p>
          <w:p w14:paraId="54A78804" w14:textId="77777777" w:rsidR="00CA17EF" w:rsidRPr="00CB7ABA" w:rsidRDefault="00CA17EF" w:rsidP="00CA17EF">
            <w:pPr>
              <w:rPr>
                <w:rFonts w:ascii="Arial" w:hAnsi="Arial" w:cs="Arial"/>
                <w:sz w:val="20"/>
                <w:szCs w:val="20"/>
                <w:lang w:val="en-GB"/>
              </w:rPr>
            </w:pPr>
          </w:p>
        </w:tc>
        <w:tc>
          <w:tcPr>
            <w:tcW w:w="1531" w:type="pct"/>
          </w:tcPr>
          <w:p w14:paraId="3A19E5B5" w14:textId="77777777" w:rsidR="00423EBE" w:rsidRPr="00CB7ABA" w:rsidRDefault="00423EBE" w:rsidP="00423EBE">
            <w:pPr>
              <w:spacing w:after="160" w:line="254" w:lineRule="auto"/>
              <w:rPr>
                <w:rFonts w:ascii="Arial" w:eastAsia="Calibri" w:hAnsi="Arial" w:cs="Arial"/>
                <w:kern w:val="2"/>
                <w:sz w:val="20"/>
                <w:szCs w:val="20"/>
                <w:lang w:val="en-IN"/>
              </w:rPr>
            </w:pPr>
            <w:r w:rsidRPr="00CB7ABA">
              <w:rPr>
                <w:rFonts w:ascii="Arial" w:eastAsia="Calibri" w:hAnsi="Arial" w:cs="Arial"/>
                <w:b/>
                <w:kern w:val="2"/>
                <w:sz w:val="20"/>
                <w:szCs w:val="20"/>
                <w:lang w:val="en-IN"/>
              </w:rPr>
              <w:t>Author’s Feedback</w:t>
            </w:r>
            <w:r w:rsidRPr="00CB7ABA">
              <w:rPr>
                <w:rFonts w:ascii="Arial" w:eastAsia="Calibri" w:hAnsi="Arial" w:cs="Arial"/>
                <w:kern w:val="2"/>
                <w:sz w:val="20"/>
                <w:szCs w:val="20"/>
                <w:lang w:val="en-IN"/>
              </w:rPr>
              <w:t xml:space="preserve"> (It is mandatory that authors should write his/her feedback here)</w:t>
            </w:r>
          </w:p>
          <w:p w14:paraId="0E8E2BF2" w14:textId="77777777" w:rsidR="005A3013" w:rsidRPr="00CB7ABA" w:rsidRDefault="005A3013">
            <w:pPr>
              <w:pStyle w:val="Heading2"/>
              <w:jc w:val="left"/>
              <w:rPr>
                <w:rFonts w:ascii="Arial" w:hAnsi="Arial" w:cs="Arial"/>
                <w:b w:val="0"/>
                <w:lang w:val="en-GB"/>
              </w:rPr>
            </w:pPr>
          </w:p>
        </w:tc>
      </w:tr>
      <w:tr w:rsidR="00D95154" w:rsidRPr="00CB7ABA" w14:paraId="060A8413" w14:textId="77777777" w:rsidTr="00CB7ABA">
        <w:trPr>
          <w:trHeight w:val="1264"/>
        </w:trPr>
        <w:tc>
          <w:tcPr>
            <w:tcW w:w="1246" w:type="pct"/>
            <w:noWrap/>
          </w:tcPr>
          <w:p w14:paraId="3941A840" w14:textId="77777777" w:rsidR="00D95154" w:rsidRPr="00CB7ABA" w:rsidRDefault="00D95154" w:rsidP="00D95154">
            <w:pPr>
              <w:ind w:left="360"/>
              <w:rPr>
                <w:rFonts w:ascii="Arial" w:hAnsi="Arial" w:cs="Arial"/>
                <w:b/>
                <w:bCs/>
                <w:sz w:val="20"/>
                <w:szCs w:val="20"/>
                <w:lang w:val="en-GB"/>
              </w:rPr>
            </w:pPr>
            <w:r w:rsidRPr="00CB7AB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6E0744C" w14:textId="77777777" w:rsidR="00D95154" w:rsidRPr="00CB7ABA" w:rsidRDefault="00D95154" w:rsidP="00D95154">
            <w:pPr>
              <w:ind w:left="360"/>
              <w:rPr>
                <w:rFonts w:ascii="Arial" w:eastAsia="MS Mincho" w:hAnsi="Arial" w:cs="Arial"/>
                <w:b/>
                <w:bCs/>
                <w:sz w:val="20"/>
                <w:szCs w:val="20"/>
                <w:lang w:val="en-GB"/>
              </w:rPr>
            </w:pPr>
          </w:p>
        </w:tc>
        <w:tc>
          <w:tcPr>
            <w:tcW w:w="2223" w:type="pct"/>
          </w:tcPr>
          <w:p w14:paraId="0BDA414F" w14:textId="77777777" w:rsidR="00D95154" w:rsidRPr="00CB7ABA" w:rsidRDefault="00D95154" w:rsidP="00D95154">
            <w:pPr>
              <w:pStyle w:val="ListParagraph"/>
              <w:ind w:left="0"/>
              <w:rPr>
                <w:rFonts w:ascii="Arial" w:hAnsi="Arial" w:cs="Arial"/>
                <w:sz w:val="20"/>
                <w:szCs w:val="20"/>
                <w:lang w:val="en-GB"/>
              </w:rPr>
            </w:pPr>
            <w:r w:rsidRPr="00CB7ABA">
              <w:rPr>
                <w:rFonts w:ascii="Arial" w:hAnsi="Arial" w:cs="Arial"/>
                <w:sz w:val="20"/>
                <w:szCs w:val="20"/>
                <w:lang w:val="en-GB"/>
              </w:rPr>
              <w:t>SJS and SSSS are uncommon, serious skin diseases, that are not easily diagnosed. This case report presents two dermatoses occurring in the same patient, which is a very unusual finding, hence, it would elucidate how to differentiate clinically between these two rare entities. The signs and symptoms, and well as the management, are well described, which might help physicians manage similar cases more easily if they ever encounter a case of either SJS or SSSS later in their career.</w:t>
            </w:r>
          </w:p>
        </w:tc>
        <w:tc>
          <w:tcPr>
            <w:tcW w:w="1531" w:type="pct"/>
          </w:tcPr>
          <w:p w14:paraId="4F0821EE" w14:textId="488535FC" w:rsidR="00D95154" w:rsidRPr="00CB7ABA" w:rsidRDefault="00FB6030" w:rsidP="00D95154">
            <w:pPr>
              <w:pStyle w:val="Heading2"/>
              <w:jc w:val="left"/>
              <w:rPr>
                <w:rFonts w:ascii="Arial" w:hAnsi="Arial" w:cs="Arial"/>
                <w:b w:val="0"/>
                <w:lang w:val="en-GB"/>
              </w:rPr>
            </w:pPr>
            <w:r w:rsidRPr="00CB7ABA">
              <w:rPr>
                <w:rFonts w:ascii="Arial" w:hAnsi="Arial" w:cs="Arial"/>
                <w:b w:val="0"/>
                <w:lang w:val="en-GB"/>
              </w:rPr>
              <w:t>Stevens-Johnson Syndrome (SJS) and Staphylococcal Scalded Skin Syndrome (SSSS) are rare, life-threatening dermatologic emergencies, especially in the paediatric population. The uniqueness of this case lies in the overlapping presentation of both conditions in a single child, which is extremely rare and challenging to diagnose. This report emphasizes the key clinical differences and early management strategies, providing valuable insights to healthcare professionals in resource-limited settings. This case will help clinicians better differentiate and manage these severe conditions promptly.</w:t>
            </w:r>
          </w:p>
        </w:tc>
      </w:tr>
      <w:tr w:rsidR="00D95154" w:rsidRPr="00CB7ABA" w14:paraId="1EE8FE7B" w14:textId="77777777" w:rsidTr="00CB7ABA">
        <w:trPr>
          <w:trHeight w:val="1262"/>
        </w:trPr>
        <w:tc>
          <w:tcPr>
            <w:tcW w:w="1246" w:type="pct"/>
            <w:noWrap/>
          </w:tcPr>
          <w:p w14:paraId="5C7993DC" w14:textId="77777777" w:rsidR="00D95154" w:rsidRPr="00CB7ABA" w:rsidRDefault="00D95154" w:rsidP="00D95154">
            <w:pPr>
              <w:ind w:left="360"/>
              <w:rPr>
                <w:rFonts w:ascii="Arial" w:hAnsi="Arial" w:cs="Arial"/>
                <w:b/>
                <w:bCs/>
                <w:sz w:val="20"/>
                <w:szCs w:val="20"/>
                <w:lang w:val="en-GB"/>
              </w:rPr>
            </w:pPr>
            <w:r w:rsidRPr="00CB7ABA">
              <w:rPr>
                <w:rFonts w:ascii="Arial" w:hAnsi="Arial" w:cs="Arial"/>
                <w:b/>
                <w:bCs/>
                <w:sz w:val="20"/>
                <w:szCs w:val="20"/>
                <w:lang w:val="en-GB"/>
              </w:rPr>
              <w:t>Is the title of the article suitable?</w:t>
            </w:r>
          </w:p>
          <w:p w14:paraId="3F2A3949" w14:textId="77777777" w:rsidR="00D95154" w:rsidRPr="00CB7ABA" w:rsidRDefault="00D95154" w:rsidP="00D95154">
            <w:pPr>
              <w:ind w:left="360"/>
              <w:rPr>
                <w:rFonts w:ascii="Arial" w:hAnsi="Arial" w:cs="Arial"/>
                <w:b/>
                <w:bCs/>
                <w:sz w:val="20"/>
                <w:szCs w:val="20"/>
                <w:lang w:val="en-GB"/>
              </w:rPr>
            </w:pPr>
            <w:r w:rsidRPr="00CB7ABA">
              <w:rPr>
                <w:rFonts w:ascii="Arial" w:hAnsi="Arial" w:cs="Arial"/>
                <w:b/>
                <w:bCs/>
                <w:sz w:val="20"/>
                <w:szCs w:val="20"/>
                <w:lang w:val="en-GB"/>
              </w:rPr>
              <w:t>(If not please suggest an alternative title)</w:t>
            </w:r>
          </w:p>
          <w:p w14:paraId="51E4819B" w14:textId="77777777" w:rsidR="00D95154" w:rsidRPr="00CB7ABA" w:rsidRDefault="00D95154" w:rsidP="00D95154">
            <w:pPr>
              <w:pStyle w:val="Heading2"/>
              <w:jc w:val="left"/>
              <w:rPr>
                <w:rFonts w:ascii="Arial" w:hAnsi="Arial" w:cs="Arial"/>
                <w:u w:val="single"/>
                <w:lang w:val="en-GB"/>
              </w:rPr>
            </w:pPr>
          </w:p>
        </w:tc>
        <w:tc>
          <w:tcPr>
            <w:tcW w:w="2223" w:type="pct"/>
          </w:tcPr>
          <w:p w14:paraId="464CFA37" w14:textId="77777777" w:rsidR="00D95154" w:rsidRPr="00CB7ABA" w:rsidRDefault="00D95154" w:rsidP="00D95154">
            <w:pPr>
              <w:ind w:left="360"/>
              <w:rPr>
                <w:rFonts w:ascii="Arial" w:hAnsi="Arial" w:cs="Arial"/>
                <w:sz w:val="20"/>
                <w:szCs w:val="20"/>
                <w:lang w:val="en-GB"/>
              </w:rPr>
            </w:pPr>
            <w:r w:rsidRPr="00CB7ABA">
              <w:rPr>
                <w:rFonts w:ascii="Arial" w:hAnsi="Arial" w:cs="Arial"/>
                <w:sz w:val="20"/>
                <w:szCs w:val="20"/>
                <w:lang w:val="en-GB"/>
              </w:rPr>
              <w:t>In the title, please write “three-year-old” in letters instead of “3-year-old”.</w:t>
            </w:r>
          </w:p>
        </w:tc>
        <w:tc>
          <w:tcPr>
            <w:tcW w:w="1531" w:type="pct"/>
          </w:tcPr>
          <w:p w14:paraId="1227E0D5" w14:textId="58398E42" w:rsidR="00D95154" w:rsidRPr="00CB7ABA" w:rsidRDefault="00FB6030" w:rsidP="00D95154">
            <w:pPr>
              <w:pStyle w:val="Heading2"/>
              <w:jc w:val="left"/>
              <w:rPr>
                <w:rFonts w:ascii="Arial" w:hAnsi="Arial" w:cs="Arial"/>
                <w:b w:val="0"/>
                <w:lang w:val="en-GB"/>
              </w:rPr>
            </w:pPr>
            <w:proofErr w:type="gramStart"/>
            <w:r w:rsidRPr="00CB7ABA">
              <w:rPr>
                <w:rFonts w:ascii="Arial" w:hAnsi="Arial" w:cs="Arial"/>
                <w:b w:val="0"/>
                <w:lang w:val="en-GB"/>
              </w:rPr>
              <w:t>3 year old</w:t>
            </w:r>
            <w:proofErr w:type="gramEnd"/>
            <w:r w:rsidRPr="00CB7ABA">
              <w:rPr>
                <w:rFonts w:ascii="Arial" w:hAnsi="Arial" w:cs="Arial"/>
                <w:b w:val="0"/>
                <w:lang w:val="en-GB"/>
              </w:rPr>
              <w:t xml:space="preserve"> has been changed to three year old.</w:t>
            </w:r>
          </w:p>
        </w:tc>
      </w:tr>
      <w:tr w:rsidR="00D95154" w:rsidRPr="00CB7ABA" w14:paraId="52E449C1" w14:textId="77777777" w:rsidTr="00CB7ABA">
        <w:trPr>
          <w:trHeight w:val="1262"/>
        </w:trPr>
        <w:tc>
          <w:tcPr>
            <w:tcW w:w="1246" w:type="pct"/>
            <w:noWrap/>
          </w:tcPr>
          <w:p w14:paraId="6B7789E0" w14:textId="77777777" w:rsidR="00D95154" w:rsidRPr="00CB7ABA" w:rsidRDefault="00D95154" w:rsidP="00D95154">
            <w:pPr>
              <w:pStyle w:val="Heading2"/>
              <w:ind w:left="360"/>
              <w:jc w:val="left"/>
              <w:rPr>
                <w:rFonts w:ascii="Arial" w:hAnsi="Arial" w:cs="Arial"/>
                <w:lang w:val="en-GB"/>
              </w:rPr>
            </w:pPr>
            <w:r w:rsidRPr="00CB7ABA">
              <w:rPr>
                <w:rFonts w:ascii="Arial" w:hAnsi="Arial" w:cs="Arial"/>
                <w:lang w:val="en-GB"/>
              </w:rPr>
              <w:t>Is the abstract of the article comprehensive? Do you suggest the addition (or deletion) of some points in this section? Please write your suggestions here.</w:t>
            </w:r>
          </w:p>
          <w:p w14:paraId="63F1445E" w14:textId="77777777" w:rsidR="00D95154" w:rsidRPr="00CB7ABA" w:rsidRDefault="00D95154" w:rsidP="00D95154">
            <w:pPr>
              <w:pStyle w:val="Heading2"/>
              <w:jc w:val="left"/>
              <w:rPr>
                <w:rFonts w:ascii="Arial" w:hAnsi="Arial" w:cs="Arial"/>
                <w:u w:val="single"/>
                <w:lang w:val="en-GB"/>
              </w:rPr>
            </w:pPr>
          </w:p>
        </w:tc>
        <w:tc>
          <w:tcPr>
            <w:tcW w:w="2223" w:type="pct"/>
          </w:tcPr>
          <w:p w14:paraId="39D8BCDD" w14:textId="77777777" w:rsidR="00D95154" w:rsidRPr="00CB7ABA" w:rsidRDefault="00D95154" w:rsidP="00D95154">
            <w:pPr>
              <w:pStyle w:val="ListParagraph"/>
              <w:numPr>
                <w:ilvl w:val="0"/>
                <w:numId w:val="13"/>
              </w:numPr>
              <w:rPr>
                <w:rFonts w:ascii="Arial" w:hAnsi="Arial" w:cs="Arial"/>
                <w:sz w:val="20"/>
                <w:szCs w:val="20"/>
                <w:lang w:val="en-GB"/>
              </w:rPr>
            </w:pPr>
            <w:r w:rsidRPr="00CB7ABA">
              <w:rPr>
                <w:rFonts w:ascii="Arial" w:hAnsi="Arial" w:cs="Arial"/>
                <w:sz w:val="20"/>
                <w:szCs w:val="20"/>
                <w:lang w:val="en-GB"/>
              </w:rPr>
              <w:t>In the sections “aims” and “presentation of case”, please write “three-year-old” in letters instead of “3-year-old”.</w:t>
            </w:r>
          </w:p>
          <w:p w14:paraId="4AD247A5" w14:textId="77777777" w:rsidR="00D95154" w:rsidRPr="00CB7ABA" w:rsidRDefault="00D95154" w:rsidP="00D95154">
            <w:pPr>
              <w:pStyle w:val="ListParagraph"/>
              <w:numPr>
                <w:ilvl w:val="0"/>
                <w:numId w:val="13"/>
              </w:numPr>
              <w:rPr>
                <w:rFonts w:ascii="Arial" w:hAnsi="Arial" w:cs="Arial"/>
                <w:sz w:val="20"/>
                <w:szCs w:val="20"/>
                <w:lang w:val="en-GB"/>
              </w:rPr>
            </w:pPr>
            <w:r w:rsidRPr="00CB7ABA">
              <w:rPr>
                <w:rFonts w:ascii="Arial" w:hAnsi="Arial" w:cs="Arial"/>
                <w:sz w:val="20"/>
                <w:szCs w:val="20"/>
                <w:lang w:val="en-GB"/>
              </w:rPr>
              <w:t>In the section “presentation of case”, avoid repeating “perioral” and “around the mouth” when citing the signs and symptoms. Instead, write it as follows: “complaints of fever, with perioral pain, crusting, and vesicles”. Bonus: The removal of “around the mouth” not only avoids repetition, but also helps reduce the number of words in the abstract.</w:t>
            </w:r>
          </w:p>
          <w:p w14:paraId="00136B39" w14:textId="77777777" w:rsidR="00D95154" w:rsidRPr="00CB7ABA" w:rsidRDefault="00D95154" w:rsidP="00D95154">
            <w:pPr>
              <w:pStyle w:val="ListParagraph"/>
              <w:numPr>
                <w:ilvl w:val="0"/>
                <w:numId w:val="13"/>
              </w:numPr>
              <w:rPr>
                <w:rFonts w:ascii="Arial" w:hAnsi="Arial" w:cs="Arial"/>
                <w:sz w:val="20"/>
                <w:szCs w:val="20"/>
                <w:lang w:val="en-GB"/>
              </w:rPr>
            </w:pPr>
            <w:r w:rsidRPr="00CB7ABA">
              <w:rPr>
                <w:rFonts w:ascii="Arial" w:hAnsi="Arial" w:cs="Arial"/>
                <w:sz w:val="20"/>
                <w:szCs w:val="20"/>
                <w:lang w:val="en-GB"/>
              </w:rPr>
              <w:t>If the word count is still acceptable, write “body surface area” instead of BSA, as this abbreviation is being used for the first time in the abstract, and is not a very commonly used abbreviation in the medical field.</w:t>
            </w:r>
          </w:p>
        </w:tc>
        <w:tc>
          <w:tcPr>
            <w:tcW w:w="1531" w:type="pct"/>
          </w:tcPr>
          <w:p w14:paraId="04051ADD" w14:textId="04B22EA5" w:rsidR="00D95154" w:rsidRPr="00CB7ABA" w:rsidRDefault="00FB6030" w:rsidP="00D95154">
            <w:pPr>
              <w:pStyle w:val="Heading2"/>
              <w:jc w:val="left"/>
              <w:rPr>
                <w:rFonts w:ascii="Arial" w:hAnsi="Arial" w:cs="Arial"/>
                <w:b w:val="0"/>
                <w:lang w:val="en-GB"/>
              </w:rPr>
            </w:pPr>
            <w:r w:rsidRPr="00CB7ABA">
              <w:rPr>
                <w:rFonts w:ascii="Arial" w:hAnsi="Arial" w:cs="Arial"/>
                <w:b w:val="0"/>
                <w:lang w:val="en-GB"/>
              </w:rPr>
              <w:t xml:space="preserve">I have made the change in the abstract </w:t>
            </w:r>
          </w:p>
        </w:tc>
      </w:tr>
      <w:tr w:rsidR="00D95154" w:rsidRPr="00CB7ABA" w14:paraId="0A8C1782" w14:textId="77777777" w:rsidTr="00CB7ABA">
        <w:trPr>
          <w:trHeight w:val="704"/>
        </w:trPr>
        <w:tc>
          <w:tcPr>
            <w:tcW w:w="1246" w:type="pct"/>
            <w:noWrap/>
          </w:tcPr>
          <w:p w14:paraId="1AEE64D3" w14:textId="77777777" w:rsidR="00D95154" w:rsidRPr="00CB7ABA" w:rsidRDefault="00D95154" w:rsidP="00D95154">
            <w:pPr>
              <w:pStyle w:val="Heading2"/>
              <w:ind w:left="360"/>
              <w:jc w:val="left"/>
              <w:rPr>
                <w:rFonts w:ascii="Arial" w:hAnsi="Arial" w:cs="Arial"/>
                <w:b w:val="0"/>
                <w:bCs w:val="0"/>
                <w:u w:val="single"/>
                <w:lang w:val="en-GB"/>
              </w:rPr>
            </w:pPr>
            <w:r w:rsidRPr="00CB7ABA">
              <w:rPr>
                <w:rFonts w:ascii="Arial" w:hAnsi="Arial" w:cs="Arial"/>
                <w:lang w:val="en-GB"/>
              </w:rPr>
              <w:t>Is the manuscript scientifically, correct? Please write here.</w:t>
            </w:r>
          </w:p>
        </w:tc>
        <w:tc>
          <w:tcPr>
            <w:tcW w:w="2223" w:type="pct"/>
          </w:tcPr>
          <w:p w14:paraId="469EAFA5" w14:textId="77777777" w:rsidR="00D95154" w:rsidRPr="00CB7ABA" w:rsidRDefault="00D95154" w:rsidP="00D95154">
            <w:pPr>
              <w:pStyle w:val="ListParagraph"/>
              <w:numPr>
                <w:ilvl w:val="0"/>
                <w:numId w:val="14"/>
              </w:numPr>
              <w:rPr>
                <w:rFonts w:ascii="Arial" w:hAnsi="Arial" w:cs="Arial"/>
                <w:bCs/>
                <w:sz w:val="20"/>
                <w:szCs w:val="20"/>
                <w:lang w:val="en-GB"/>
              </w:rPr>
            </w:pPr>
            <w:r w:rsidRPr="00CB7ABA">
              <w:rPr>
                <w:rFonts w:ascii="Arial" w:hAnsi="Arial" w:cs="Arial"/>
                <w:bCs/>
                <w:sz w:val="20"/>
                <w:szCs w:val="20"/>
                <w:lang w:val="en-GB"/>
              </w:rPr>
              <w:t>Throughout the whole manuscript, always write “</w:t>
            </w:r>
            <w:r w:rsidRPr="00CB7ABA">
              <w:rPr>
                <w:rFonts w:ascii="Arial" w:hAnsi="Arial" w:cs="Arial"/>
                <w:bCs/>
                <w:i/>
                <w:iCs/>
                <w:sz w:val="20"/>
                <w:szCs w:val="20"/>
                <w:lang w:val="en-GB"/>
              </w:rPr>
              <w:t>Staphylococcus aureus</w:t>
            </w:r>
            <w:r w:rsidRPr="00CB7ABA">
              <w:rPr>
                <w:rFonts w:ascii="Arial" w:hAnsi="Arial" w:cs="Arial"/>
                <w:bCs/>
                <w:sz w:val="20"/>
                <w:szCs w:val="20"/>
                <w:lang w:val="en-GB"/>
              </w:rPr>
              <w:t>” in italic.</w:t>
            </w:r>
          </w:p>
          <w:p w14:paraId="50C5213C" w14:textId="77777777" w:rsidR="00D95154" w:rsidRPr="00CB7ABA" w:rsidRDefault="00D95154" w:rsidP="00D95154">
            <w:pPr>
              <w:pStyle w:val="ListParagraph"/>
              <w:numPr>
                <w:ilvl w:val="0"/>
                <w:numId w:val="14"/>
              </w:numPr>
              <w:rPr>
                <w:rFonts w:ascii="Arial" w:hAnsi="Arial" w:cs="Arial"/>
                <w:bCs/>
                <w:sz w:val="20"/>
                <w:szCs w:val="20"/>
                <w:lang w:val="en-GB"/>
              </w:rPr>
            </w:pPr>
            <w:r w:rsidRPr="00CB7ABA">
              <w:rPr>
                <w:rFonts w:ascii="Arial" w:hAnsi="Arial" w:cs="Arial"/>
                <w:bCs/>
                <w:sz w:val="20"/>
                <w:szCs w:val="20"/>
                <w:lang w:val="en-GB"/>
              </w:rPr>
              <w:t>Throughout the whole manuscript, always use “three-year-old” instead of “3-year-old”.</w:t>
            </w:r>
          </w:p>
          <w:p w14:paraId="3598E1E6" w14:textId="77777777" w:rsidR="00D95154" w:rsidRPr="00CB7ABA" w:rsidRDefault="00D95154" w:rsidP="00D95154">
            <w:pPr>
              <w:pStyle w:val="ListParagraph"/>
              <w:numPr>
                <w:ilvl w:val="0"/>
                <w:numId w:val="14"/>
              </w:numPr>
              <w:rPr>
                <w:rFonts w:ascii="Arial" w:hAnsi="Arial" w:cs="Arial"/>
                <w:bCs/>
                <w:sz w:val="20"/>
                <w:szCs w:val="20"/>
                <w:lang w:val="en-GB"/>
              </w:rPr>
            </w:pPr>
            <w:r w:rsidRPr="00CB7ABA">
              <w:rPr>
                <w:rFonts w:ascii="Arial" w:hAnsi="Arial" w:cs="Arial"/>
                <w:bCs/>
                <w:sz w:val="20"/>
                <w:szCs w:val="20"/>
                <w:lang w:val="en-GB"/>
              </w:rPr>
              <w:t>In the last sentence in the introduction, add the word “and” before the word “managed”, as follows: “complicated by impetigo, and managed...”.</w:t>
            </w:r>
          </w:p>
          <w:p w14:paraId="451F0BFF" w14:textId="77777777" w:rsidR="00D95154" w:rsidRPr="00CB7ABA" w:rsidRDefault="00D95154" w:rsidP="00D95154">
            <w:pPr>
              <w:pStyle w:val="ListParagraph"/>
              <w:numPr>
                <w:ilvl w:val="0"/>
                <w:numId w:val="14"/>
              </w:numPr>
              <w:rPr>
                <w:rFonts w:ascii="Arial" w:hAnsi="Arial" w:cs="Arial"/>
                <w:bCs/>
                <w:sz w:val="20"/>
                <w:szCs w:val="20"/>
                <w:lang w:val="en-GB"/>
              </w:rPr>
            </w:pPr>
            <w:r w:rsidRPr="00CB7ABA">
              <w:rPr>
                <w:rFonts w:ascii="Arial" w:hAnsi="Arial" w:cs="Arial"/>
                <w:bCs/>
                <w:sz w:val="20"/>
                <w:szCs w:val="20"/>
                <w:lang w:val="en-GB"/>
              </w:rPr>
              <w:t>Use “amoxicillin-clavulanic acid “instead of “amoxiclav”, as the former is a more scientific way of writing the name of the antibiotic.</w:t>
            </w:r>
          </w:p>
          <w:p w14:paraId="531C0E80" w14:textId="77777777" w:rsidR="00D95154" w:rsidRPr="00CB7ABA" w:rsidRDefault="00D95154" w:rsidP="00D95154">
            <w:pPr>
              <w:pStyle w:val="ListParagraph"/>
              <w:numPr>
                <w:ilvl w:val="0"/>
                <w:numId w:val="14"/>
              </w:numPr>
              <w:rPr>
                <w:rFonts w:ascii="Arial" w:hAnsi="Arial" w:cs="Arial"/>
                <w:bCs/>
                <w:sz w:val="20"/>
                <w:szCs w:val="20"/>
                <w:lang w:val="en-GB"/>
              </w:rPr>
            </w:pPr>
            <w:r w:rsidRPr="00CB7ABA">
              <w:rPr>
                <w:rFonts w:ascii="Arial" w:hAnsi="Arial" w:cs="Arial"/>
                <w:bCs/>
                <w:sz w:val="20"/>
                <w:szCs w:val="20"/>
                <w:lang w:val="en-GB"/>
              </w:rPr>
              <w:t>In the section “past medical history”, write “managed as outpatient” instead of “managed outpatient”.</w:t>
            </w:r>
          </w:p>
          <w:p w14:paraId="76652EAC" w14:textId="77777777" w:rsidR="00D95154" w:rsidRPr="00CB7ABA" w:rsidRDefault="00D95154" w:rsidP="00D95154">
            <w:pPr>
              <w:pStyle w:val="ListParagraph"/>
              <w:numPr>
                <w:ilvl w:val="0"/>
                <w:numId w:val="14"/>
              </w:numPr>
              <w:rPr>
                <w:rFonts w:ascii="Arial" w:hAnsi="Arial" w:cs="Arial"/>
                <w:bCs/>
                <w:sz w:val="20"/>
                <w:szCs w:val="20"/>
                <w:lang w:val="en-GB"/>
              </w:rPr>
            </w:pPr>
            <w:r w:rsidRPr="00CB7ABA">
              <w:rPr>
                <w:rFonts w:ascii="Arial" w:hAnsi="Arial" w:cs="Arial"/>
                <w:bCs/>
                <w:sz w:val="20"/>
                <w:szCs w:val="20"/>
                <w:lang w:val="en-GB"/>
              </w:rPr>
              <w:t>When mentioning the treatment, avoid using the abbreviation “TDS”, as it is not always recognized in the medical field. Instead, write “three times daily”.</w:t>
            </w:r>
          </w:p>
          <w:p w14:paraId="22BC6516" w14:textId="77777777" w:rsidR="00D95154" w:rsidRPr="00CB7ABA" w:rsidRDefault="00D95154" w:rsidP="00D95154">
            <w:pPr>
              <w:pStyle w:val="ListParagraph"/>
              <w:numPr>
                <w:ilvl w:val="0"/>
                <w:numId w:val="14"/>
              </w:numPr>
              <w:rPr>
                <w:rFonts w:ascii="Arial" w:hAnsi="Arial" w:cs="Arial"/>
                <w:bCs/>
                <w:sz w:val="20"/>
                <w:szCs w:val="20"/>
                <w:lang w:val="en-GB"/>
              </w:rPr>
            </w:pPr>
            <w:r w:rsidRPr="00CB7ABA">
              <w:rPr>
                <w:rFonts w:ascii="Arial" w:hAnsi="Arial" w:cs="Arial"/>
                <w:bCs/>
                <w:sz w:val="20"/>
                <w:szCs w:val="20"/>
                <w:lang w:val="en-GB"/>
              </w:rPr>
              <w:t>In the discussion, replace “which can make diagnosis” by “which can make the diagnosis”.</w:t>
            </w:r>
          </w:p>
        </w:tc>
        <w:tc>
          <w:tcPr>
            <w:tcW w:w="1531" w:type="pct"/>
          </w:tcPr>
          <w:p w14:paraId="307EC659" w14:textId="34338BD2" w:rsidR="00D95154" w:rsidRPr="00CB7ABA" w:rsidRDefault="00FB6030" w:rsidP="00D95154">
            <w:pPr>
              <w:pStyle w:val="Heading2"/>
              <w:jc w:val="left"/>
              <w:rPr>
                <w:rFonts w:ascii="Arial" w:hAnsi="Arial" w:cs="Arial"/>
                <w:b w:val="0"/>
                <w:lang w:val="en-GB"/>
              </w:rPr>
            </w:pPr>
            <w:r w:rsidRPr="00CB7ABA">
              <w:rPr>
                <w:rFonts w:ascii="Arial" w:hAnsi="Arial" w:cs="Arial"/>
                <w:b w:val="0"/>
                <w:lang w:val="en-GB"/>
              </w:rPr>
              <w:t>I have made all the changes suggested by reviewer</w:t>
            </w:r>
            <w:r w:rsidR="001D3054" w:rsidRPr="00CB7ABA">
              <w:rPr>
                <w:rFonts w:ascii="Arial" w:hAnsi="Arial" w:cs="Arial"/>
                <w:b w:val="0"/>
                <w:lang w:val="en-GB"/>
              </w:rPr>
              <w:t>.</w:t>
            </w:r>
          </w:p>
        </w:tc>
      </w:tr>
      <w:tr w:rsidR="00D95154" w:rsidRPr="00CB7ABA" w14:paraId="5C4EC719" w14:textId="77777777" w:rsidTr="00CB7ABA">
        <w:trPr>
          <w:trHeight w:val="703"/>
        </w:trPr>
        <w:tc>
          <w:tcPr>
            <w:tcW w:w="1246" w:type="pct"/>
            <w:noWrap/>
          </w:tcPr>
          <w:p w14:paraId="3B6E7B2B" w14:textId="77777777" w:rsidR="00D95154" w:rsidRPr="00CB7ABA" w:rsidRDefault="00D95154" w:rsidP="00D95154">
            <w:pPr>
              <w:ind w:left="360"/>
              <w:rPr>
                <w:rFonts w:ascii="Arial" w:hAnsi="Arial" w:cs="Arial"/>
                <w:b/>
                <w:bCs/>
                <w:sz w:val="20"/>
                <w:szCs w:val="20"/>
                <w:lang w:val="en-GB"/>
              </w:rPr>
            </w:pPr>
            <w:r w:rsidRPr="00CB7ABA">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1877E928" w14:textId="77777777" w:rsidR="00D95154" w:rsidRPr="00CB7ABA" w:rsidRDefault="00D95154" w:rsidP="00D95154">
            <w:pPr>
              <w:pStyle w:val="ListParagraph"/>
              <w:numPr>
                <w:ilvl w:val="0"/>
                <w:numId w:val="15"/>
              </w:numPr>
              <w:rPr>
                <w:rFonts w:ascii="Arial" w:hAnsi="Arial" w:cs="Arial"/>
                <w:bCs/>
                <w:sz w:val="20"/>
                <w:szCs w:val="20"/>
                <w:lang w:val="en-GB"/>
              </w:rPr>
            </w:pPr>
            <w:r w:rsidRPr="00CB7ABA">
              <w:rPr>
                <w:rFonts w:ascii="Arial" w:hAnsi="Arial" w:cs="Arial"/>
                <w:bCs/>
                <w:sz w:val="20"/>
                <w:szCs w:val="20"/>
                <w:lang w:val="en-GB"/>
              </w:rPr>
              <w:t>The references are sufficient, but references 4 and 7 (especially 7, which dates from 1971), date since more than 10 years, and it is recommended to use newer references instead.</w:t>
            </w:r>
          </w:p>
          <w:p w14:paraId="4B38506A" w14:textId="77777777" w:rsidR="00D95154" w:rsidRPr="00CB7ABA" w:rsidRDefault="00D95154" w:rsidP="00D95154">
            <w:pPr>
              <w:pStyle w:val="ListParagraph"/>
              <w:numPr>
                <w:ilvl w:val="0"/>
                <w:numId w:val="15"/>
              </w:numPr>
              <w:rPr>
                <w:rFonts w:ascii="Arial" w:hAnsi="Arial" w:cs="Arial"/>
                <w:bCs/>
                <w:sz w:val="20"/>
                <w:szCs w:val="20"/>
                <w:lang w:val="en-GB"/>
              </w:rPr>
            </w:pPr>
            <w:r w:rsidRPr="00CB7ABA">
              <w:rPr>
                <w:rFonts w:ascii="Arial" w:hAnsi="Arial" w:cs="Arial"/>
                <w:bCs/>
                <w:sz w:val="20"/>
                <w:szCs w:val="20"/>
                <w:lang w:val="en-GB"/>
              </w:rPr>
              <w:t>Since the diagnosis of SJS was not confirmed by a biopsy due to limited resources, describe the findings that are normally seen if a biopsy was done. Also, explain better the pathogenesis of SJS and clarify the mechanism of the disease, as this part was not well detailed in the manuscript. The following references are recommended to explain the biopsy findings and pathogenesis of SJS:</w:t>
            </w:r>
          </w:p>
          <w:p w14:paraId="4A71C4C7" w14:textId="77777777" w:rsidR="00D95154" w:rsidRPr="00CB7ABA" w:rsidRDefault="00D95154" w:rsidP="00D95154">
            <w:pPr>
              <w:pStyle w:val="ListParagraph"/>
              <w:rPr>
                <w:rFonts w:ascii="Arial" w:hAnsi="Arial" w:cs="Arial"/>
                <w:bCs/>
                <w:sz w:val="20"/>
                <w:szCs w:val="20"/>
                <w:lang w:val="en-GB"/>
              </w:rPr>
            </w:pPr>
            <w:r w:rsidRPr="00CB7ABA">
              <w:rPr>
                <w:rFonts w:ascii="Arial" w:hAnsi="Arial" w:cs="Arial"/>
                <w:bCs/>
                <w:sz w:val="20"/>
                <w:szCs w:val="20"/>
                <w:lang w:val="en-GB"/>
              </w:rPr>
              <w:t>https://doi.org/10.1186/s41038-019-0153-4</w:t>
            </w:r>
          </w:p>
          <w:p w14:paraId="0996F112" w14:textId="77777777" w:rsidR="00D95154" w:rsidRPr="00CB7ABA" w:rsidRDefault="00034046" w:rsidP="00D95154">
            <w:pPr>
              <w:pStyle w:val="ListParagraph"/>
              <w:rPr>
                <w:rFonts w:ascii="Arial" w:hAnsi="Arial" w:cs="Arial"/>
                <w:bCs/>
                <w:sz w:val="20"/>
                <w:szCs w:val="20"/>
                <w:lang w:val="en-GB"/>
              </w:rPr>
            </w:pPr>
            <w:hyperlink r:id="rId9" w:history="1">
              <w:r w:rsidR="00D95154" w:rsidRPr="00CB7ABA">
                <w:rPr>
                  <w:rStyle w:val="Hyperlink"/>
                  <w:rFonts w:ascii="Arial" w:hAnsi="Arial" w:cs="Arial"/>
                  <w:bCs/>
                  <w:sz w:val="20"/>
                  <w:szCs w:val="20"/>
                  <w:lang w:val="en-GB"/>
                </w:rPr>
                <w:t>https://doi.org/10.7759</w:t>
              </w:r>
              <w:bookmarkStart w:id="2" w:name="_GoBack"/>
              <w:bookmarkEnd w:id="2"/>
              <w:r w:rsidR="00D95154" w:rsidRPr="00CB7ABA">
                <w:rPr>
                  <w:rStyle w:val="Hyperlink"/>
                  <w:rFonts w:ascii="Arial" w:hAnsi="Arial" w:cs="Arial"/>
                  <w:bCs/>
                  <w:sz w:val="20"/>
                  <w:szCs w:val="20"/>
                  <w:lang w:val="en-GB"/>
                </w:rPr>
                <w:t>/cureus.49608</w:t>
              </w:r>
            </w:hyperlink>
          </w:p>
          <w:p w14:paraId="7EAAECCB" w14:textId="77777777" w:rsidR="00D95154" w:rsidRPr="00CB7ABA" w:rsidRDefault="00D95154" w:rsidP="00D95154">
            <w:pPr>
              <w:pStyle w:val="ListParagraph"/>
              <w:rPr>
                <w:rFonts w:ascii="Arial" w:hAnsi="Arial" w:cs="Arial"/>
                <w:bCs/>
                <w:sz w:val="20"/>
                <w:szCs w:val="20"/>
                <w:lang w:val="en-GB"/>
              </w:rPr>
            </w:pPr>
          </w:p>
          <w:p w14:paraId="7E4B1CDB" w14:textId="77777777" w:rsidR="00D95154" w:rsidRPr="00CB7ABA" w:rsidRDefault="00D95154" w:rsidP="00D95154">
            <w:pPr>
              <w:pStyle w:val="ListParagraph"/>
              <w:rPr>
                <w:rFonts w:ascii="Arial" w:hAnsi="Arial" w:cs="Arial"/>
                <w:bCs/>
                <w:sz w:val="20"/>
                <w:szCs w:val="20"/>
                <w:lang w:val="en-GB"/>
              </w:rPr>
            </w:pPr>
          </w:p>
          <w:p w14:paraId="229EFA2B" w14:textId="77777777" w:rsidR="00D95154" w:rsidRPr="00CB7ABA" w:rsidRDefault="00D95154" w:rsidP="00D95154">
            <w:pPr>
              <w:pStyle w:val="ListParagraph"/>
              <w:ind w:left="0"/>
              <w:rPr>
                <w:rFonts w:ascii="Arial" w:hAnsi="Arial" w:cs="Arial"/>
                <w:bCs/>
                <w:sz w:val="20"/>
                <w:szCs w:val="20"/>
                <w:lang w:val="en-GB"/>
              </w:rPr>
            </w:pPr>
          </w:p>
        </w:tc>
        <w:tc>
          <w:tcPr>
            <w:tcW w:w="1531" w:type="pct"/>
          </w:tcPr>
          <w:p w14:paraId="47EFF9CB" w14:textId="7BE84E1E" w:rsidR="00D95154" w:rsidRPr="00CB7ABA" w:rsidRDefault="003C334E" w:rsidP="00D95154">
            <w:pPr>
              <w:pStyle w:val="Heading2"/>
              <w:jc w:val="left"/>
              <w:rPr>
                <w:rFonts w:ascii="Arial" w:hAnsi="Arial" w:cs="Arial"/>
                <w:b w:val="0"/>
                <w:lang w:val="en-GB"/>
              </w:rPr>
            </w:pPr>
            <w:r w:rsidRPr="00CB7ABA">
              <w:rPr>
                <w:rFonts w:ascii="Arial" w:hAnsi="Arial" w:cs="Arial"/>
                <w:b w:val="0"/>
                <w:lang w:val="en-GB"/>
              </w:rPr>
              <w:lastRenderedPageBreak/>
              <w:t xml:space="preserve">I have included the additions </w:t>
            </w:r>
          </w:p>
        </w:tc>
      </w:tr>
      <w:tr w:rsidR="00D95154" w:rsidRPr="00CB7ABA" w14:paraId="45EE9640" w14:textId="77777777" w:rsidTr="00CB7ABA">
        <w:trPr>
          <w:trHeight w:val="386"/>
        </w:trPr>
        <w:tc>
          <w:tcPr>
            <w:tcW w:w="1246" w:type="pct"/>
            <w:noWrap/>
          </w:tcPr>
          <w:p w14:paraId="5538E891" w14:textId="77777777" w:rsidR="00D95154" w:rsidRPr="00CB7ABA" w:rsidRDefault="00D95154" w:rsidP="00D95154">
            <w:pPr>
              <w:pStyle w:val="Heading2"/>
              <w:ind w:left="360"/>
              <w:jc w:val="left"/>
              <w:rPr>
                <w:rFonts w:ascii="Arial" w:hAnsi="Arial" w:cs="Arial"/>
                <w:bCs w:val="0"/>
                <w:lang w:val="en-GB"/>
              </w:rPr>
            </w:pPr>
            <w:r w:rsidRPr="00CB7ABA">
              <w:rPr>
                <w:rFonts w:ascii="Arial" w:hAnsi="Arial" w:cs="Arial"/>
                <w:bCs w:val="0"/>
                <w:lang w:val="en-GB"/>
              </w:rPr>
              <w:t>Is the language/English quality of the article suitable for scholarly communications?</w:t>
            </w:r>
          </w:p>
          <w:p w14:paraId="033EDE64" w14:textId="77777777" w:rsidR="00D95154" w:rsidRPr="00CB7ABA" w:rsidRDefault="00D95154" w:rsidP="00D95154">
            <w:pPr>
              <w:rPr>
                <w:rFonts w:ascii="Arial" w:hAnsi="Arial" w:cs="Arial"/>
                <w:sz w:val="20"/>
                <w:szCs w:val="20"/>
                <w:lang w:val="en-GB"/>
              </w:rPr>
            </w:pPr>
          </w:p>
        </w:tc>
        <w:tc>
          <w:tcPr>
            <w:tcW w:w="2223" w:type="pct"/>
          </w:tcPr>
          <w:p w14:paraId="1DE66265" w14:textId="77777777" w:rsidR="00D95154" w:rsidRPr="00CB7ABA" w:rsidRDefault="00D95154" w:rsidP="00D95154">
            <w:pPr>
              <w:rPr>
                <w:rFonts w:ascii="Arial" w:hAnsi="Arial" w:cs="Arial"/>
                <w:sz w:val="20"/>
                <w:szCs w:val="20"/>
                <w:lang w:val="en-GB"/>
              </w:rPr>
            </w:pPr>
            <w:r w:rsidRPr="00CB7ABA">
              <w:rPr>
                <w:rFonts w:ascii="Arial" w:hAnsi="Arial" w:cs="Arial"/>
                <w:sz w:val="20"/>
                <w:szCs w:val="20"/>
                <w:lang w:val="en-GB"/>
              </w:rPr>
              <w:t>If the authors follow the comments written above and correct the mentioned mistakes, the article would have a sufficiently good English level.</w:t>
            </w:r>
          </w:p>
        </w:tc>
        <w:tc>
          <w:tcPr>
            <w:tcW w:w="1531" w:type="pct"/>
          </w:tcPr>
          <w:p w14:paraId="2A597BC9" w14:textId="1B4DC9DE" w:rsidR="00D95154" w:rsidRPr="00CB7ABA" w:rsidRDefault="003C334E" w:rsidP="00D95154">
            <w:pPr>
              <w:rPr>
                <w:rFonts w:ascii="Arial" w:hAnsi="Arial" w:cs="Arial"/>
                <w:sz w:val="20"/>
                <w:szCs w:val="20"/>
                <w:lang w:val="en-GB"/>
              </w:rPr>
            </w:pPr>
            <w:r w:rsidRPr="00CB7ABA">
              <w:rPr>
                <w:rFonts w:ascii="Arial" w:hAnsi="Arial" w:cs="Arial"/>
                <w:sz w:val="20"/>
                <w:szCs w:val="20"/>
                <w:lang w:val="en-GB"/>
              </w:rPr>
              <w:t>I have made all the changes</w:t>
            </w:r>
          </w:p>
        </w:tc>
      </w:tr>
      <w:tr w:rsidR="00D95154" w:rsidRPr="00CB7ABA" w14:paraId="38C85472" w14:textId="77777777" w:rsidTr="00CB7ABA">
        <w:trPr>
          <w:trHeight w:val="1178"/>
        </w:trPr>
        <w:tc>
          <w:tcPr>
            <w:tcW w:w="1246" w:type="pct"/>
            <w:noWrap/>
          </w:tcPr>
          <w:p w14:paraId="6D06F2FC" w14:textId="77777777" w:rsidR="00D95154" w:rsidRPr="00CB7ABA" w:rsidRDefault="00D95154" w:rsidP="00D95154">
            <w:pPr>
              <w:pStyle w:val="Heading2"/>
              <w:jc w:val="left"/>
              <w:rPr>
                <w:rFonts w:ascii="Arial" w:hAnsi="Arial" w:cs="Arial"/>
                <w:b w:val="0"/>
                <w:bCs w:val="0"/>
                <w:lang w:val="en-GB"/>
              </w:rPr>
            </w:pPr>
            <w:r w:rsidRPr="00CB7ABA">
              <w:rPr>
                <w:rFonts w:ascii="Arial" w:hAnsi="Arial" w:cs="Arial"/>
                <w:bCs w:val="0"/>
                <w:u w:val="single"/>
                <w:lang w:val="en-GB"/>
              </w:rPr>
              <w:t>Optional/General</w:t>
            </w:r>
            <w:r w:rsidRPr="00CB7ABA">
              <w:rPr>
                <w:rFonts w:ascii="Arial" w:hAnsi="Arial" w:cs="Arial"/>
                <w:bCs w:val="0"/>
                <w:lang w:val="en-GB"/>
              </w:rPr>
              <w:t xml:space="preserve"> </w:t>
            </w:r>
            <w:r w:rsidRPr="00CB7ABA">
              <w:rPr>
                <w:rFonts w:ascii="Arial" w:hAnsi="Arial" w:cs="Arial"/>
                <w:b w:val="0"/>
                <w:bCs w:val="0"/>
                <w:lang w:val="en-GB"/>
              </w:rPr>
              <w:t>comments</w:t>
            </w:r>
          </w:p>
          <w:p w14:paraId="3EA4904E" w14:textId="77777777" w:rsidR="00D95154" w:rsidRPr="00CB7ABA" w:rsidRDefault="00D95154" w:rsidP="00D95154">
            <w:pPr>
              <w:pStyle w:val="Heading2"/>
              <w:jc w:val="left"/>
              <w:rPr>
                <w:rFonts w:ascii="Arial" w:hAnsi="Arial" w:cs="Arial"/>
                <w:b w:val="0"/>
                <w:lang w:val="en-GB"/>
              </w:rPr>
            </w:pPr>
          </w:p>
        </w:tc>
        <w:tc>
          <w:tcPr>
            <w:tcW w:w="2223" w:type="pct"/>
          </w:tcPr>
          <w:p w14:paraId="4A40C365" w14:textId="77777777" w:rsidR="00D95154" w:rsidRPr="00CB7ABA" w:rsidRDefault="00D95154" w:rsidP="00D95154">
            <w:pPr>
              <w:pStyle w:val="NormalWeb"/>
              <w:spacing w:before="0" w:beforeAutospacing="0" w:after="0" w:afterAutospacing="0"/>
              <w:rPr>
                <w:rFonts w:ascii="Arial" w:hAnsi="Arial" w:cs="Arial"/>
                <w:sz w:val="20"/>
                <w:szCs w:val="20"/>
                <w:lang w:val="en-GB"/>
              </w:rPr>
            </w:pPr>
            <w:r w:rsidRPr="00CB7ABA">
              <w:rPr>
                <w:rFonts w:ascii="Arial" w:hAnsi="Arial" w:cs="Arial"/>
                <w:sz w:val="20"/>
                <w:szCs w:val="20"/>
                <w:lang w:val="en-GB"/>
              </w:rPr>
              <w:t>Since no skin biopsy or microbiological studies were done due to limited resources, it would be better to publish some pictures of the lesions (if feasible) to provide some evidence of the skin findings (definitely after taking a consent from the patient’s parents).</w:t>
            </w:r>
          </w:p>
        </w:tc>
        <w:tc>
          <w:tcPr>
            <w:tcW w:w="1531" w:type="pct"/>
          </w:tcPr>
          <w:p w14:paraId="3194E956" w14:textId="51FB1599" w:rsidR="00D95154" w:rsidRPr="00CB7ABA" w:rsidRDefault="003C334E" w:rsidP="00D95154">
            <w:pPr>
              <w:rPr>
                <w:rFonts w:ascii="Arial" w:hAnsi="Arial" w:cs="Arial"/>
                <w:sz w:val="20"/>
                <w:szCs w:val="20"/>
                <w:lang w:val="en-GB"/>
              </w:rPr>
            </w:pPr>
            <w:r w:rsidRPr="00CB7ABA">
              <w:rPr>
                <w:rFonts w:ascii="Arial" w:hAnsi="Arial" w:cs="Arial"/>
                <w:sz w:val="20"/>
                <w:szCs w:val="20"/>
                <w:lang w:val="en-GB"/>
              </w:rPr>
              <w:t>Clinical image was not available but parental consent was obtained</w:t>
            </w:r>
          </w:p>
        </w:tc>
      </w:tr>
    </w:tbl>
    <w:p w14:paraId="3A902021" w14:textId="77777777" w:rsidR="005A3013" w:rsidRPr="00CB7ABA" w:rsidRDefault="005A3013" w:rsidP="005A3013">
      <w:pPr>
        <w:pStyle w:val="BodyText"/>
        <w:rPr>
          <w:rFonts w:ascii="Arial" w:hAnsi="Arial" w:cs="Arial"/>
          <w:b/>
          <w:bCs/>
          <w:sz w:val="20"/>
          <w:szCs w:val="20"/>
          <w:u w:val="single"/>
          <w:lang w:val="en-GB"/>
        </w:rPr>
      </w:pPr>
    </w:p>
    <w:tbl>
      <w:tblPr>
        <w:tblpPr w:leftFromText="180" w:rightFromText="180" w:bottomFromText="20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240B09" w:rsidRPr="00CB7ABA" w14:paraId="5FECC14C" w14:textId="77777777" w:rsidTr="00240B09">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462D6F46" w14:textId="77777777" w:rsidR="00240B09" w:rsidRPr="00CB7ABA" w:rsidRDefault="00240B09">
            <w:pPr>
              <w:spacing w:line="276" w:lineRule="auto"/>
              <w:rPr>
                <w:rFonts w:ascii="Arial" w:eastAsia="Arial Unicode MS" w:hAnsi="Arial" w:cs="Arial"/>
                <w:b/>
                <w:sz w:val="20"/>
                <w:szCs w:val="20"/>
                <w:u w:val="single"/>
                <w:lang w:val="en-GB"/>
              </w:rPr>
            </w:pPr>
            <w:bookmarkStart w:id="3" w:name="_Hlk156057883"/>
            <w:bookmarkStart w:id="4" w:name="_Hlk156057704"/>
            <w:r w:rsidRPr="00CB7ABA">
              <w:rPr>
                <w:rFonts w:ascii="Arial" w:eastAsia="Arial Unicode MS" w:hAnsi="Arial" w:cs="Arial"/>
                <w:b/>
                <w:sz w:val="20"/>
                <w:szCs w:val="20"/>
                <w:highlight w:val="yellow"/>
                <w:u w:val="single"/>
                <w:lang w:val="en-GB"/>
              </w:rPr>
              <w:t>PART  2:</w:t>
            </w:r>
            <w:r w:rsidRPr="00CB7ABA">
              <w:rPr>
                <w:rFonts w:ascii="Arial" w:eastAsia="Arial Unicode MS" w:hAnsi="Arial" w:cs="Arial"/>
                <w:b/>
                <w:sz w:val="20"/>
                <w:szCs w:val="20"/>
                <w:u w:val="single"/>
                <w:lang w:val="en-GB"/>
              </w:rPr>
              <w:t xml:space="preserve"> </w:t>
            </w:r>
          </w:p>
          <w:p w14:paraId="5812AFBD" w14:textId="77777777" w:rsidR="00240B09" w:rsidRPr="00CB7ABA" w:rsidRDefault="00240B09">
            <w:pPr>
              <w:spacing w:line="276" w:lineRule="auto"/>
              <w:rPr>
                <w:rFonts w:ascii="Arial" w:eastAsia="Arial Unicode MS" w:hAnsi="Arial" w:cs="Arial"/>
                <w:b/>
                <w:sz w:val="20"/>
                <w:szCs w:val="20"/>
                <w:u w:val="single"/>
                <w:lang w:val="en-GB"/>
              </w:rPr>
            </w:pPr>
          </w:p>
        </w:tc>
      </w:tr>
      <w:tr w:rsidR="00240B09" w:rsidRPr="00CB7ABA" w14:paraId="00BD570F" w14:textId="77777777" w:rsidTr="00240B09">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8C06012" w14:textId="77777777" w:rsidR="00240B09" w:rsidRPr="00CB7ABA" w:rsidRDefault="00240B0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3255C0" w14:textId="77777777" w:rsidR="00240B09" w:rsidRPr="00CB7ABA" w:rsidRDefault="00240B09">
            <w:pPr>
              <w:keepNext/>
              <w:spacing w:line="276" w:lineRule="auto"/>
              <w:outlineLvl w:val="1"/>
              <w:rPr>
                <w:rFonts w:ascii="Arial" w:eastAsia="MS Mincho" w:hAnsi="Arial" w:cs="Arial"/>
                <w:b/>
                <w:bCs/>
                <w:sz w:val="20"/>
                <w:szCs w:val="20"/>
                <w:lang w:val="en-GB"/>
              </w:rPr>
            </w:pPr>
            <w:r w:rsidRPr="00CB7AB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51107DF7" w14:textId="77777777" w:rsidR="00240B09" w:rsidRPr="00CB7ABA" w:rsidRDefault="00240B09">
            <w:pPr>
              <w:keepNext/>
              <w:spacing w:line="276" w:lineRule="auto"/>
              <w:outlineLvl w:val="1"/>
              <w:rPr>
                <w:rFonts w:ascii="Arial" w:eastAsia="MS Mincho" w:hAnsi="Arial" w:cs="Arial"/>
                <w:bCs/>
                <w:sz w:val="20"/>
                <w:szCs w:val="20"/>
                <w:lang w:val="en-GB"/>
              </w:rPr>
            </w:pPr>
            <w:r w:rsidRPr="00CB7ABA">
              <w:rPr>
                <w:rFonts w:ascii="Arial" w:eastAsia="MS Mincho" w:hAnsi="Arial" w:cs="Arial"/>
                <w:b/>
                <w:bCs/>
                <w:sz w:val="20"/>
                <w:szCs w:val="20"/>
                <w:lang w:val="en-GB"/>
              </w:rPr>
              <w:t>Author’s comment</w:t>
            </w:r>
            <w:r w:rsidRPr="00CB7ABA">
              <w:rPr>
                <w:rFonts w:ascii="Arial" w:eastAsia="MS Mincho" w:hAnsi="Arial" w:cs="Arial"/>
                <w:bCs/>
                <w:sz w:val="20"/>
                <w:szCs w:val="20"/>
                <w:lang w:val="en-GB"/>
              </w:rPr>
              <w:t xml:space="preserve"> </w:t>
            </w:r>
            <w:r w:rsidRPr="00CB7AB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40B09" w:rsidRPr="00CB7ABA" w14:paraId="0310CD68" w14:textId="77777777" w:rsidTr="00240B09">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AC18442" w14:textId="77777777" w:rsidR="00240B09" w:rsidRPr="00CB7ABA" w:rsidRDefault="00240B09">
            <w:pPr>
              <w:spacing w:line="276" w:lineRule="auto"/>
              <w:rPr>
                <w:rFonts w:ascii="Arial" w:eastAsia="Arial Unicode MS" w:hAnsi="Arial" w:cs="Arial"/>
                <w:b/>
                <w:sz w:val="20"/>
                <w:szCs w:val="20"/>
                <w:lang w:val="en-GB"/>
              </w:rPr>
            </w:pPr>
            <w:r w:rsidRPr="00CB7ABA">
              <w:rPr>
                <w:rFonts w:ascii="Arial" w:eastAsia="Arial Unicode MS" w:hAnsi="Arial" w:cs="Arial"/>
                <w:b/>
                <w:sz w:val="20"/>
                <w:szCs w:val="20"/>
                <w:lang w:val="en-GB"/>
              </w:rPr>
              <w:t xml:space="preserve">Are there ethical issues in this manuscript? </w:t>
            </w:r>
          </w:p>
          <w:p w14:paraId="6CFBBF74" w14:textId="77777777" w:rsidR="00240B09" w:rsidRPr="00CB7ABA" w:rsidRDefault="00240B0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ECA4AD" w14:textId="77777777" w:rsidR="00240B09" w:rsidRPr="00CB7ABA" w:rsidRDefault="00240B09">
            <w:pPr>
              <w:spacing w:line="276" w:lineRule="auto"/>
              <w:rPr>
                <w:rFonts w:ascii="Arial" w:eastAsia="Arial Unicode MS" w:hAnsi="Arial" w:cs="Arial"/>
                <w:i/>
                <w:iCs/>
                <w:sz w:val="20"/>
                <w:szCs w:val="20"/>
                <w:u w:val="single"/>
                <w:lang w:val="en-GB"/>
              </w:rPr>
            </w:pPr>
            <w:r w:rsidRPr="00CB7ABA">
              <w:rPr>
                <w:rFonts w:ascii="Arial" w:eastAsia="Arial Unicode MS" w:hAnsi="Arial" w:cs="Arial"/>
                <w:i/>
                <w:iCs/>
                <w:sz w:val="20"/>
                <w:szCs w:val="20"/>
                <w:u w:val="single"/>
                <w:lang w:val="en-GB"/>
              </w:rPr>
              <w:t xml:space="preserve">(If yes, </w:t>
            </w:r>
            <w:proofErr w:type="gramStart"/>
            <w:r w:rsidRPr="00CB7ABA">
              <w:rPr>
                <w:rFonts w:ascii="Arial" w:eastAsia="Arial Unicode MS" w:hAnsi="Arial" w:cs="Arial"/>
                <w:i/>
                <w:iCs/>
                <w:sz w:val="20"/>
                <w:szCs w:val="20"/>
                <w:u w:val="single"/>
                <w:lang w:val="en-GB"/>
              </w:rPr>
              <w:t>Kindly</w:t>
            </w:r>
            <w:proofErr w:type="gramEnd"/>
            <w:r w:rsidRPr="00CB7ABA">
              <w:rPr>
                <w:rFonts w:ascii="Arial" w:eastAsia="Arial Unicode MS" w:hAnsi="Arial" w:cs="Arial"/>
                <w:i/>
                <w:iCs/>
                <w:sz w:val="20"/>
                <w:szCs w:val="20"/>
                <w:u w:val="single"/>
                <w:lang w:val="en-GB"/>
              </w:rPr>
              <w:t xml:space="preserve"> please write down the ethical issues here in details)</w:t>
            </w:r>
          </w:p>
          <w:p w14:paraId="61764B1A" w14:textId="77777777" w:rsidR="00240B09" w:rsidRPr="00CB7ABA" w:rsidRDefault="00240B09">
            <w:pPr>
              <w:spacing w:line="276" w:lineRule="auto"/>
              <w:rPr>
                <w:rFonts w:ascii="Arial" w:eastAsia="Arial Unicode MS" w:hAnsi="Arial" w:cs="Arial"/>
                <w:sz w:val="20"/>
                <w:szCs w:val="20"/>
                <w:lang w:val="en-GB"/>
              </w:rPr>
            </w:pPr>
          </w:p>
          <w:p w14:paraId="122BFE83" w14:textId="77777777" w:rsidR="00240B09" w:rsidRPr="00CB7ABA" w:rsidRDefault="00240B0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3CCFA7CE" w14:textId="77777777" w:rsidR="00240B09" w:rsidRPr="00CB7ABA" w:rsidRDefault="00240B09">
            <w:pPr>
              <w:spacing w:line="276" w:lineRule="auto"/>
              <w:rPr>
                <w:rFonts w:ascii="Arial" w:eastAsia="Arial Unicode MS" w:hAnsi="Arial" w:cs="Arial"/>
                <w:sz w:val="20"/>
                <w:szCs w:val="20"/>
                <w:lang w:val="en-GB"/>
              </w:rPr>
            </w:pPr>
          </w:p>
          <w:p w14:paraId="056556DE" w14:textId="43A7500F" w:rsidR="00240B09" w:rsidRPr="00CB7ABA" w:rsidRDefault="003C334E">
            <w:pPr>
              <w:spacing w:line="276" w:lineRule="auto"/>
              <w:rPr>
                <w:rFonts w:ascii="Arial" w:eastAsia="Arial Unicode MS" w:hAnsi="Arial" w:cs="Arial"/>
                <w:sz w:val="20"/>
                <w:szCs w:val="20"/>
                <w:lang w:val="en-GB"/>
              </w:rPr>
            </w:pPr>
            <w:r w:rsidRPr="00CB7ABA">
              <w:rPr>
                <w:rFonts w:ascii="Arial" w:eastAsia="Arial Unicode MS" w:hAnsi="Arial" w:cs="Arial"/>
                <w:sz w:val="20"/>
                <w:szCs w:val="20"/>
                <w:lang w:val="en-GB"/>
              </w:rPr>
              <w:t>There are no ethical issues and parental consent was obtained</w:t>
            </w:r>
          </w:p>
          <w:p w14:paraId="1BC22BA3" w14:textId="77777777" w:rsidR="00240B09" w:rsidRPr="00CB7ABA" w:rsidRDefault="00240B09">
            <w:pPr>
              <w:spacing w:line="276" w:lineRule="auto"/>
              <w:rPr>
                <w:rFonts w:ascii="Arial" w:eastAsia="Arial Unicode MS" w:hAnsi="Arial" w:cs="Arial"/>
                <w:sz w:val="20"/>
                <w:szCs w:val="20"/>
                <w:lang w:val="en-GB"/>
              </w:rPr>
            </w:pPr>
          </w:p>
        </w:tc>
      </w:tr>
      <w:bookmarkEnd w:id="3"/>
    </w:tbl>
    <w:p w14:paraId="36A4C34F" w14:textId="77777777" w:rsidR="00240B09" w:rsidRPr="00CB7ABA" w:rsidRDefault="00240B09" w:rsidP="00240B09">
      <w:pPr>
        <w:rPr>
          <w:rFonts w:ascii="Arial" w:hAnsi="Arial" w:cs="Arial"/>
          <w:sz w:val="20"/>
          <w:szCs w:val="20"/>
        </w:rPr>
      </w:pPr>
    </w:p>
    <w:bookmarkEnd w:id="4"/>
    <w:p w14:paraId="69E56DD7" w14:textId="77777777" w:rsidR="00240B09" w:rsidRPr="00CB7ABA" w:rsidRDefault="00240B09" w:rsidP="00240B09">
      <w:pPr>
        <w:rPr>
          <w:rFonts w:ascii="Arial" w:hAnsi="Arial" w:cs="Arial"/>
          <w:sz w:val="20"/>
          <w:szCs w:val="20"/>
        </w:rPr>
      </w:pPr>
    </w:p>
    <w:bookmarkEnd w:id="0"/>
    <w:bookmarkEnd w:id="1"/>
    <w:p w14:paraId="21B3AE2B" w14:textId="77777777" w:rsidR="005A3013" w:rsidRPr="00CB7ABA" w:rsidRDefault="005A3013" w:rsidP="005A3013">
      <w:pPr>
        <w:pStyle w:val="BodyText"/>
        <w:rPr>
          <w:rFonts w:ascii="Arial" w:hAnsi="Arial" w:cs="Arial"/>
          <w:b/>
          <w:bCs/>
          <w:sz w:val="20"/>
          <w:szCs w:val="20"/>
          <w:u w:val="single"/>
          <w:lang w:val="en-GB"/>
        </w:rPr>
      </w:pPr>
    </w:p>
    <w:sectPr w:rsidR="005A3013" w:rsidRPr="00CB7ABA" w:rsidSect="00232506">
      <w:headerReference w:type="default" r:id="rId10"/>
      <w:footerReference w:type="default" r:id="rId11"/>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2F1C1" w14:textId="77777777" w:rsidR="00034046" w:rsidRPr="0000007A" w:rsidRDefault="00034046" w:rsidP="0099583E">
      <w:r>
        <w:separator/>
      </w:r>
    </w:p>
  </w:endnote>
  <w:endnote w:type="continuationSeparator" w:id="0">
    <w:p w14:paraId="54125DEB" w14:textId="77777777" w:rsidR="00034046" w:rsidRPr="0000007A" w:rsidRDefault="0003404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93E0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77728D" w:rsidRPr="0077728D">
      <w:rPr>
        <w:sz w:val="16"/>
      </w:rPr>
      <w:t xml:space="preserve">Version: </w:t>
    </w:r>
    <w:r w:rsidR="00085F6F">
      <w:rPr>
        <w:sz w:val="16"/>
      </w:rPr>
      <w:t xml:space="preserve">3 </w:t>
    </w:r>
    <w:r w:rsidR="0077728D" w:rsidRPr="0077728D">
      <w:rPr>
        <w:sz w:val="16"/>
      </w:rPr>
      <w:t>(0</w:t>
    </w:r>
    <w:r w:rsidR="00085F6F">
      <w:rPr>
        <w:sz w:val="16"/>
      </w:rPr>
      <w:t>7</w:t>
    </w:r>
    <w:r w:rsidR="0077728D" w:rsidRPr="0077728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DB54E" w14:textId="77777777" w:rsidR="00034046" w:rsidRPr="0000007A" w:rsidRDefault="00034046" w:rsidP="0099583E">
      <w:r>
        <w:separator/>
      </w:r>
    </w:p>
  </w:footnote>
  <w:footnote w:type="continuationSeparator" w:id="0">
    <w:p w14:paraId="02996DB7" w14:textId="77777777" w:rsidR="00034046" w:rsidRPr="0000007A" w:rsidRDefault="0003404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8115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AEEC6F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E6A9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072F4F"/>
    <w:multiLevelType w:val="hybridMultilevel"/>
    <w:tmpl w:val="CC7C385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08C1D2E"/>
    <w:multiLevelType w:val="hybridMultilevel"/>
    <w:tmpl w:val="00A06B6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75A05B73"/>
    <w:multiLevelType w:val="hybridMultilevel"/>
    <w:tmpl w:val="D652C7F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8"/>
  </w:num>
  <w:num w:numId="4">
    <w:abstractNumId w:val="10"/>
  </w:num>
  <w:num w:numId="5">
    <w:abstractNumId w:val="7"/>
  </w:num>
  <w:num w:numId="6">
    <w:abstractNumId w:val="0"/>
  </w:num>
  <w:num w:numId="7">
    <w:abstractNumId w:val="3"/>
  </w:num>
  <w:num w:numId="8">
    <w:abstractNumId w:val="13"/>
  </w:num>
  <w:num w:numId="9">
    <w:abstractNumId w:val="11"/>
  </w:num>
  <w:num w:numId="10">
    <w:abstractNumId w:val="2"/>
  </w:num>
  <w:num w:numId="11">
    <w:abstractNumId w:val="1"/>
  </w:num>
  <w:num w:numId="12">
    <w:abstractNumId w:val="5"/>
  </w:num>
  <w:num w:numId="13">
    <w:abstractNumId w:val="12"/>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4046"/>
    <w:rsid w:val="00037D52"/>
    <w:rsid w:val="000450FC"/>
    <w:rsid w:val="00056CB0"/>
    <w:rsid w:val="000577C2"/>
    <w:rsid w:val="0006257C"/>
    <w:rsid w:val="000762DC"/>
    <w:rsid w:val="00084D7C"/>
    <w:rsid w:val="00085F6F"/>
    <w:rsid w:val="00091112"/>
    <w:rsid w:val="000936AC"/>
    <w:rsid w:val="00095A59"/>
    <w:rsid w:val="000A2134"/>
    <w:rsid w:val="000A6F41"/>
    <w:rsid w:val="000B4EE5"/>
    <w:rsid w:val="000B74A1"/>
    <w:rsid w:val="000B757E"/>
    <w:rsid w:val="000C0837"/>
    <w:rsid w:val="000C3B7E"/>
    <w:rsid w:val="000F0A4A"/>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054"/>
    <w:rsid w:val="001D3A1D"/>
    <w:rsid w:val="001E4B3D"/>
    <w:rsid w:val="001F24FF"/>
    <w:rsid w:val="001F2913"/>
    <w:rsid w:val="001F707F"/>
    <w:rsid w:val="002011F3"/>
    <w:rsid w:val="00201B85"/>
    <w:rsid w:val="00202E80"/>
    <w:rsid w:val="002105F7"/>
    <w:rsid w:val="00220111"/>
    <w:rsid w:val="0022369C"/>
    <w:rsid w:val="002320EB"/>
    <w:rsid w:val="00232506"/>
    <w:rsid w:val="0023696A"/>
    <w:rsid w:val="00240B09"/>
    <w:rsid w:val="002422CB"/>
    <w:rsid w:val="00245E23"/>
    <w:rsid w:val="0025366D"/>
    <w:rsid w:val="00254F80"/>
    <w:rsid w:val="00262634"/>
    <w:rsid w:val="002643B3"/>
    <w:rsid w:val="00275984"/>
    <w:rsid w:val="00280EC9"/>
    <w:rsid w:val="00285741"/>
    <w:rsid w:val="00291D08"/>
    <w:rsid w:val="00293482"/>
    <w:rsid w:val="002D7EA9"/>
    <w:rsid w:val="002E1211"/>
    <w:rsid w:val="002E2339"/>
    <w:rsid w:val="002E6D86"/>
    <w:rsid w:val="002F6935"/>
    <w:rsid w:val="00312559"/>
    <w:rsid w:val="003204B8"/>
    <w:rsid w:val="0033131E"/>
    <w:rsid w:val="0033692F"/>
    <w:rsid w:val="00346223"/>
    <w:rsid w:val="003A04E7"/>
    <w:rsid w:val="003A3F83"/>
    <w:rsid w:val="003A4991"/>
    <w:rsid w:val="003A6E1A"/>
    <w:rsid w:val="003B2172"/>
    <w:rsid w:val="003C334E"/>
    <w:rsid w:val="003E746A"/>
    <w:rsid w:val="00423EBE"/>
    <w:rsid w:val="0042465A"/>
    <w:rsid w:val="004356CC"/>
    <w:rsid w:val="00435B36"/>
    <w:rsid w:val="00442B24"/>
    <w:rsid w:val="0044444D"/>
    <w:rsid w:val="0044519B"/>
    <w:rsid w:val="00445B35"/>
    <w:rsid w:val="00446659"/>
    <w:rsid w:val="00457AB1"/>
    <w:rsid w:val="00457BC0"/>
    <w:rsid w:val="00462996"/>
    <w:rsid w:val="004674B4"/>
    <w:rsid w:val="00472847"/>
    <w:rsid w:val="004B4CAD"/>
    <w:rsid w:val="004B4FDC"/>
    <w:rsid w:val="004C3DF1"/>
    <w:rsid w:val="004D2E36"/>
    <w:rsid w:val="004E14E6"/>
    <w:rsid w:val="005011AD"/>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3013"/>
    <w:rsid w:val="005A5BE0"/>
    <w:rsid w:val="005B12E0"/>
    <w:rsid w:val="005C25A0"/>
    <w:rsid w:val="005D230D"/>
    <w:rsid w:val="00602F7D"/>
    <w:rsid w:val="00605952"/>
    <w:rsid w:val="006108BF"/>
    <w:rsid w:val="00620677"/>
    <w:rsid w:val="00624032"/>
    <w:rsid w:val="00645A56"/>
    <w:rsid w:val="006532DF"/>
    <w:rsid w:val="0065579D"/>
    <w:rsid w:val="00663792"/>
    <w:rsid w:val="0067046C"/>
    <w:rsid w:val="00676845"/>
    <w:rsid w:val="00680547"/>
    <w:rsid w:val="0068446F"/>
    <w:rsid w:val="0069428E"/>
    <w:rsid w:val="00696CAD"/>
    <w:rsid w:val="006A5E0B"/>
    <w:rsid w:val="006A7563"/>
    <w:rsid w:val="006C3797"/>
    <w:rsid w:val="006E74C1"/>
    <w:rsid w:val="006E7D6E"/>
    <w:rsid w:val="006F6F2F"/>
    <w:rsid w:val="00701186"/>
    <w:rsid w:val="00707BE1"/>
    <w:rsid w:val="007238EB"/>
    <w:rsid w:val="0072731D"/>
    <w:rsid w:val="0072789A"/>
    <w:rsid w:val="007317C3"/>
    <w:rsid w:val="00734756"/>
    <w:rsid w:val="0073538B"/>
    <w:rsid w:val="00741BD0"/>
    <w:rsid w:val="007426E6"/>
    <w:rsid w:val="00746370"/>
    <w:rsid w:val="00766889"/>
    <w:rsid w:val="00766A0D"/>
    <w:rsid w:val="00767F8C"/>
    <w:rsid w:val="0077728D"/>
    <w:rsid w:val="00780B67"/>
    <w:rsid w:val="007B1099"/>
    <w:rsid w:val="007B6E18"/>
    <w:rsid w:val="007C42F4"/>
    <w:rsid w:val="007D0246"/>
    <w:rsid w:val="007F39D2"/>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316FD"/>
    <w:rsid w:val="00933C8B"/>
    <w:rsid w:val="009553EC"/>
    <w:rsid w:val="0097330E"/>
    <w:rsid w:val="00974330"/>
    <w:rsid w:val="0097498C"/>
    <w:rsid w:val="00982766"/>
    <w:rsid w:val="009852C4"/>
    <w:rsid w:val="00985F26"/>
    <w:rsid w:val="0099583E"/>
    <w:rsid w:val="00996010"/>
    <w:rsid w:val="009A0242"/>
    <w:rsid w:val="009A59ED"/>
    <w:rsid w:val="009B5AA8"/>
    <w:rsid w:val="009C45A0"/>
    <w:rsid w:val="009C5642"/>
    <w:rsid w:val="009E13C3"/>
    <w:rsid w:val="009E6A30"/>
    <w:rsid w:val="009E79E5"/>
    <w:rsid w:val="009F07D4"/>
    <w:rsid w:val="009F29EB"/>
    <w:rsid w:val="00A001A0"/>
    <w:rsid w:val="00A12C83"/>
    <w:rsid w:val="00A16F63"/>
    <w:rsid w:val="00A31AAC"/>
    <w:rsid w:val="00A32905"/>
    <w:rsid w:val="00A352E4"/>
    <w:rsid w:val="00A36C95"/>
    <w:rsid w:val="00A37DE3"/>
    <w:rsid w:val="00A519D1"/>
    <w:rsid w:val="00A6343B"/>
    <w:rsid w:val="00A65C50"/>
    <w:rsid w:val="00A66DD2"/>
    <w:rsid w:val="00AA41B3"/>
    <w:rsid w:val="00AA6670"/>
    <w:rsid w:val="00AB10F0"/>
    <w:rsid w:val="00AB1ED6"/>
    <w:rsid w:val="00AB397D"/>
    <w:rsid w:val="00AB5F38"/>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BF4732"/>
    <w:rsid w:val="00C02797"/>
    <w:rsid w:val="00C10283"/>
    <w:rsid w:val="00C110CC"/>
    <w:rsid w:val="00C22886"/>
    <w:rsid w:val="00C25C8F"/>
    <w:rsid w:val="00C263A9"/>
    <w:rsid w:val="00C263C6"/>
    <w:rsid w:val="00C565A9"/>
    <w:rsid w:val="00C635B6"/>
    <w:rsid w:val="00C70DFC"/>
    <w:rsid w:val="00C82466"/>
    <w:rsid w:val="00C84097"/>
    <w:rsid w:val="00C91075"/>
    <w:rsid w:val="00CA17EF"/>
    <w:rsid w:val="00CB429B"/>
    <w:rsid w:val="00CB7ABA"/>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7CD4"/>
    <w:rsid w:val="00D657CE"/>
    <w:rsid w:val="00D7603E"/>
    <w:rsid w:val="00D8579C"/>
    <w:rsid w:val="00D90124"/>
    <w:rsid w:val="00D9392F"/>
    <w:rsid w:val="00D95154"/>
    <w:rsid w:val="00DA41F5"/>
    <w:rsid w:val="00DB5B54"/>
    <w:rsid w:val="00DB7E1B"/>
    <w:rsid w:val="00DC1D81"/>
    <w:rsid w:val="00DE2C22"/>
    <w:rsid w:val="00E25925"/>
    <w:rsid w:val="00E451EA"/>
    <w:rsid w:val="00E53E52"/>
    <w:rsid w:val="00E57F4B"/>
    <w:rsid w:val="00E6307F"/>
    <w:rsid w:val="00E63889"/>
    <w:rsid w:val="00E65EB7"/>
    <w:rsid w:val="00E71C8D"/>
    <w:rsid w:val="00E72360"/>
    <w:rsid w:val="00E972A7"/>
    <w:rsid w:val="00EA2839"/>
    <w:rsid w:val="00EB3E91"/>
    <w:rsid w:val="00EC6894"/>
    <w:rsid w:val="00ED6B12"/>
    <w:rsid w:val="00EE0D3E"/>
    <w:rsid w:val="00EE6A9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B6030"/>
    <w:rsid w:val="00FC2E17"/>
    <w:rsid w:val="00FC6387"/>
    <w:rsid w:val="00FC6802"/>
    <w:rsid w:val="00FD70A7"/>
    <w:rsid w:val="00FF06B4"/>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DBBA4"/>
  <w15:chartTrackingRefBased/>
  <w15:docId w15:val="{ECD6D62A-EB9F-45A1-BE05-037B16A83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7C4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42828636">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2996189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51406345">
      <w:bodyDiv w:val="1"/>
      <w:marLeft w:val="0"/>
      <w:marRight w:val="0"/>
      <w:marTop w:val="0"/>
      <w:marBottom w:val="0"/>
      <w:divBdr>
        <w:top w:val="none" w:sz="0" w:space="0" w:color="auto"/>
        <w:left w:val="none" w:sz="0" w:space="0" w:color="auto"/>
        <w:bottom w:val="none" w:sz="0" w:space="0" w:color="auto"/>
        <w:right w:val="none" w:sz="0" w:space="0" w:color="auto"/>
      </w:divBdr>
    </w:div>
    <w:div w:id="129336951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45700676">
      <w:bodyDiv w:val="1"/>
      <w:marLeft w:val="0"/>
      <w:marRight w:val="0"/>
      <w:marTop w:val="0"/>
      <w:marBottom w:val="0"/>
      <w:divBdr>
        <w:top w:val="none" w:sz="0" w:space="0" w:color="auto"/>
        <w:left w:val="none" w:sz="0" w:space="0" w:color="auto"/>
        <w:bottom w:val="none" w:sz="0" w:space="0" w:color="auto"/>
        <w:right w:val="none" w:sz="0" w:space="0" w:color="auto"/>
      </w:divBdr>
    </w:div>
    <w:div w:id="184932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mpcr.com/index.php/IJMPC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7759/cureus.496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0F964-62AE-4DF1-9ACC-2F18EB4C4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CharactersWithSpaces>
  <SharedDoc>false</SharedDoc>
  <HLinks>
    <vt:vector size="12" baseType="variant">
      <vt:variant>
        <vt:i4>4784151</vt:i4>
      </vt:variant>
      <vt:variant>
        <vt:i4>3</vt:i4>
      </vt:variant>
      <vt:variant>
        <vt:i4>0</vt:i4>
      </vt:variant>
      <vt:variant>
        <vt:i4>5</vt:i4>
      </vt:variant>
      <vt:variant>
        <vt:lpwstr>https://doi.org/10.7759/cureus.49608</vt:lpwstr>
      </vt:variant>
      <vt:variant>
        <vt:lpwstr/>
      </vt:variant>
      <vt:variant>
        <vt:i4>7209001</vt:i4>
      </vt:variant>
      <vt:variant>
        <vt:i4>0</vt:i4>
      </vt:variant>
      <vt:variant>
        <vt:i4>0</vt:i4>
      </vt:variant>
      <vt:variant>
        <vt:i4>5</vt:i4>
      </vt:variant>
      <vt:variant>
        <vt:lpwstr>https://journalijmpcr.com/index.php/IJMPCR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2025-07-20T09:54:00Z</dcterms:created>
  <dcterms:modified xsi:type="dcterms:W3CDTF">2025-07-21T08:26:00Z</dcterms:modified>
</cp:coreProperties>
</file>