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741" w:rsidRPr="00F5799A" w:rsidRDefault="00192741">
      <w:pPr>
        <w:pStyle w:val="BodyText"/>
        <w:spacing w:before="7"/>
        <w:rPr>
          <w:rFonts w:ascii="Arial" w:hAnsi="Arial" w:cs="Arial"/>
          <w:b w:val="0"/>
        </w:rPr>
      </w:pPr>
    </w:p>
    <w:tbl>
      <w:tblPr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192741" w:rsidRPr="00F5799A" w:rsidTr="00A30B85">
        <w:trPr>
          <w:trHeight w:val="287"/>
        </w:trPr>
        <w:tc>
          <w:tcPr>
            <w:tcW w:w="5166" w:type="dxa"/>
          </w:tcPr>
          <w:p w:rsidR="00192741" w:rsidRPr="00F5799A" w:rsidRDefault="001076E4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5799A">
              <w:rPr>
                <w:rFonts w:ascii="Arial" w:hAnsi="Arial" w:cs="Arial"/>
                <w:sz w:val="20"/>
                <w:szCs w:val="20"/>
              </w:rPr>
              <w:t>Journal</w:t>
            </w:r>
            <w:r w:rsidRPr="00F579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:rsidR="00192741" w:rsidRPr="00F5799A" w:rsidRDefault="005D7AE5">
            <w:pPr>
              <w:pStyle w:val="TableParagraph"/>
              <w:spacing w:before="29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1076E4" w:rsidRPr="00F5799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="001076E4" w:rsidRPr="00F5799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1076E4" w:rsidRPr="00F5799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Blood</w:t>
              </w:r>
              <w:r w:rsidR="001076E4" w:rsidRPr="00F5799A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1076E4" w:rsidRPr="00F5799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1076E4" w:rsidRPr="00F5799A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1076E4" w:rsidRPr="00F5799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1076E4" w:rsidRPr="00F5799A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1076E4" w:rsidRPr="00F5799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Reviews</w:t>
              </w:r>
            </w:hyperlink>
          </w:p>
        </w:tc>
      </w:tr>
      <w:tr w:rsidR="00192741" w:rsidRPr="00F5799A" w:rsidTr="00A30B85">
        <w:trPr>
          <w:trHeight w:val="292"/>
        </w:trPr>
        <w:tc>
          <w:tcPr>
            <w:tcW w:w="5166" w:type="dxa"/>
          </w:tcPr>
          <w:p w:rsidR="00192741" w:rsidRPr="00F5799A" w:rsidRDefault="001076E4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5799A">
              <w:rPr>
                <w:rFonts w:ascii="Arial" w:hAnsi="Arial" w:cs="Arial"/>
                <w:sz w:val="20"/>
                <w:szCs w:val="20"/>
              </w:rPr>
              <w:t>Manuscript</w:t>
            </w:r>
            <w:r w:rsidRPr="00F579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:rsidR="00192741" w:rsidRPr="00F5799A" w:rsidRDefault="001076E4">
            <w:pPr>
              <w:pStyle w:val="TableParagraph"/>
              <w:spacing w:before="29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Ms_IBRR_138838</w:t>
            </w:r>
          </w:p>
        </w:tc>
      </w:tr>
      <w:tr w:rsidR="00192741" w:rsidRPr="00F5799A" w:rsidTr="00A30B85">
        <w:trPr>
          <w:trHeight w:val="647"/>
        </w:trPr>
        <w:tc>
          <w:tcPr>
            <w:tcW w:w="5166" w:type="dxa"/>
          </w:tcPr>
          <w:p w:rsidR="00192741" w:rsidRPr="00F5799A" w:rsidRDefault="001076E4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5799A">
              <w:rPr>
                <w:rFonts w:ascii="Arial" w:hAnsi="Arial" w:cs="Arial"/>
                <w:sz w:val="20"/>
                <w:szCs w:val="20"/>
              </w:rPr>
              <w:t>Title</w:t>
            </w:r>
            <w:r w:rsidRPr="00F579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of</w:t>
            </w:r>
            <w:r w:rsidRPr="00F579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:rsidR="00192741" w:rsidRPr="00F5799A" w:rsidRDefault="001076E4">
            <w:pPr>
              <w:pStyle w:val="TableParagraph"/>
              <w:spacing w:before="206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REAL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LIFE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F5799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5799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IN-LINE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STSTEM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EXTRACORPOREAL</w:t>
            </w:r>
            <w:r w:rsidRPr="00F5799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PHOTOPHERESIS</w:t>
            </w:r>
          </w:p>
        </w:tc>
      </w:tr>
      <w:tr w:rsidR="00192741" w:rsidRPr="00F5799A" w:rsidTr="00A30B85">
        <w:trPr>
          <w:trHeight w:val="335"/>
        </w:trPr>
        <w:tc>
          <w:tcPr>
            <w:tcW w:w="5166" w:type="dxa"/>
          </w:tcPr>
          <w:p w:rsidR="00192741" w:rsidRPr="00F5799A" w:rsidRDefault="001076E4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5799A">
              <w:rPr>
                <w:rFonts w:ascii="Arial" w:hAnsi="Arial" w:cs="Arial"/>
                <w:sz w:val="20"/>
                <w:szCs w:val="20"/>
              </w:rPr>
              <w:t>Type</w:t>
            </w:r>
            <w:r w:rsidRPr="00F579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of</w:t>
            </w:r>
            <w:r w:rsidRPr="00F579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5799A">
              <w:rPr>
                <w:rFonts w:ascii="Arial" w:hAnsi="Arial" w:cs="Arial"/>
                <w:spacing w:val="-2"/>
                <w:sz w:val="20"/>
                <w:szCs w:val="20"/>
              </w:rPr>
              <w:t>Articl</w:t>
            </w:r>
            <w:proofErr w:type="spellEnd"/>
          </w:p>
        </w:tc>
        <w:tc>
          <w:tcPr>
            <w:tcW w:w="15771" w:type="dxa"/>
          </w:tcPr>
          <w:p w:rsidR="00192741" w:rsidRPr="00F5799A" w:rsidRDefault="0019274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139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2"/>
        <w:gridCol w:w="6443"/>
      </w:tblGrid>
      <w:tr w:rsidR="00A30B85" w:rsidRPr="00F5799A" w:rsidTr="00A30B85">
        <w:trPr>
          <w:trHeight w:val="453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:rsidR="00A30B85" w:rsidRPr="00F5799A" w:rsidRDefault="00A30B85" w:rsidP="00A30B85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5799A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</w:rPr>
              <w:t xml:space="preserve"> </w:t>
            </w: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5799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A30B85" w:rsidRPr="00F5799A" w:rsidTr="00A30B85">
        <w:trPr>
          <w:trHeight w:val="969"/>
        </w:trPr>
        <w:tc>
          <w:tcPr>
            <w:tcW w:w="5353" w:type="dxa"/>
          </w:tcPr>
          <w:p w:rsidR="00A30B85" w:rsidRPr="00F5799A" w:rsidRDefault="00A30B85" w:rsidP="00A30B8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:rsidR="00A30B85" w:rsidRPr="00F5799A" w:rsidRDefault="00A30B85" w:rsidP="00A30B85">
            <w:pPr>
              <w:pStyle w:val="TableParagraph"/>
              <w:spacing w:before="1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A30B85" w:rsidRPr="00F5799A" w:rsidRDefault="00A30B85" w:rsidP="00A30B85">
            <w:pPr>
              <w:pStyle w:val="TableParagraph"/>
              <w:ind w:left="110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5799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F5799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5799A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5799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5799A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5799A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5799A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F5799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5799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5799A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5799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:rsidR="00A30B85" w:rsidRPr="00F5799A" w:rsidRDefault="00A30B85" w:rsidP="00A30B85">
            <w:pPr>
              <w:pStyle w:val="TableParagraph"/>
              <w:spacing w:before="1" w:line="254" w:lineRule="auto"/>
              <w:ind w:left="105" w:right="737"/>
              <w:rPr>
                <w:rFonts w:ascii="Arial" w:hAnsi="Arial" w:cs="Arial"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(It</w:t>
            </w:r>
            <w:r w:rsidRPr="00F579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is</w:t>
            </w:r>
            <w:r w:rsidRPr="00F579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mandatory</w:t>
            </w:r>
            <w:r w:rsidRPr="00F579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that</w:t>
            </w:r>
            <w:r w:rsidRPr="00F579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authors</w:t>
            </w:r>
            <w:r w:rsidRPr="00F579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should</w:t>
            </w:r>
            <w:r w:rsidRPr="00F579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write</w:t>
            </w:r>
            <w:r w:rsidRPr="00F579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A30B85" w:rsidRPr="00F5799A" w:rsidTr="00A30B85">
        <w:trPr>
          <w:trHeight w:val="1262"/>
        </w:trPr>
        <w:tc>
          <w:tcPr>
            <w:tcW w:w="5353" w:type="dxa"/>
          </w:tcPr>
          <w:p w:rsidR="00A30B85" w:rsidRPr="00F5799A" w:rsidRDefault="00A30B85" w:rsidP="00A30B85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:rsidR="00A30B85" w:rsidRPr="00F5799A" w:rsidRDefault="00A30B85" w:rsidP="00A30B85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This manuscript gives valuable information on</w:t>
            </w:r>
            <w:r w:rsidRPr="00F579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using this</w:t>
            </w:r>
            <w:r w:rsidRPr="00F579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kind of technology, which</w:t>
            </w:r>
            <w:r w:rsidRPr="00F579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579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crucial for clinicians and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healthcare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administration.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highlighted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efficiency, safety,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cost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analysis,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patient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outcomes, filling the gap related to this ECP system.</w:t>
            </w:r>
          </w:p>
        </w:tc>
        <w:tc>
          <w:tcPr>
            <w:tcW w:w="6443" w:type="dxa"/>
          </w:tcPr>
          <w:p w:rsidR="00A30B85" w:rsidRPr="00F5799A" w:rsidRDefault="00A30B85" w:rsidP="00A30B8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B85" w:rsidRPr="00F5799A" w:rsidTr="00A30B85">
        <w:trPr>
          <w:trHeight w:val="1261"/>
        </w:trPr>
        <w:tc>
          <w:tcPr>
            <w:tcW w:w="5353" w:type="dxa"/>
          </w:tcPr>
          <w:p w:rsidR="00A30B85" w:rsidRPr="00F5799A" w:rsidRDefault="00A30B85" w:rsidP="00A30B85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 title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A30B85" w:rsidRPr="00F5799A" w:rsidRDefault="00A30B85" w:rsidP="00A30B85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5799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5799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5799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2" w:type="dxa"/>
          </w:tcPr>
          <w:p w:rsidR="00A30B85" w:rsidRPr="00F5799A" w:rsidRDefault="00A30B85" w:rsidP="00A30B85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5799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generally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F5799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contain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minor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typographical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error</w:t>
            </w:r>
            <w:proofErr w:type="gramStart"/>
            <w:r w:rsidRPr="00F5799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“</w:t>
            </w:r>
            <w:proofErr w:type="gramEnd"/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STSTEM??”</w:t>
            </w:r>
          </w:p>
        </w:tc>
        <w:tc>
          <w:tcPr>
            <w:tcW w:w="6443" w:type="dxa"/>
          </w:tcPr>
          <w:p w:rsidR="00A30B85" w:rsidRPr="00F5799A" w:rsidRDefault="00C67301" w:rsidP="00A30B85">
            <w:pPr>
              <w:pStyle w:val="TableParagrap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The word STSTAM </w:t>
            </w:r>
            <w:proofErr w:type="spellStart"/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>jas</w:t>
            </w:r>
            <w:proofErr w:type="spellEnd"/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been</w:t>
            </w:r>
            <w:r w:rsidR="002B5DF7"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replaced by </w:t>
            </w:r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the word </w:t>
            </w:r>
            <w:r w:rsidR="002B5DF7"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>SYSTEM</w:t>
            </w:r>
          </w:p>
        </w:tc>
      </w:tr>
      <w:tr w:rsidR="00A30B85" w:rsidRPr="00F5799A" w:rsidTr="00A30B85">
        <w:trPr>
          <w:trHeight w:val="1262"/>
        </w:trPr>
        <w:tc>
          <w:tcPr>
            <w:tcW w:w="5353" w:type="dxa"/>
          </w:tcPr>
          <w:p w:rsidR="00A30B85" w:rsidRPr="00F5799A" w:rsidRDefault="00A30B85" w:rsidP="00A30B85">
            <w:pPr>
              <w:pStyle w:val="TableParagraph"/>
              <w:spacing w:before="1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2" w:type="dxa"/>
          </w:tcPr>
          <w:p w:rsidR="00A30B85" w:rsidRPr="00F5799A" w:rsidRDefault="00A30B85" w:rsidP="00A30B85">
            <w:pPr>
              <w:pStyle w:val="TableParagraph"/>
              <w:spacing w:before="1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comprehensive,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F5799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by,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prospective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single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center</w:t>
            </w:r>
            <w:r w:rsidRPr="00F579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study</w:t>
            </w:r>
          </w:p>
          <w:p w:rsidR="00A30B85" w:rsidRPr="00F5799A" w:rsidRDefault="00A30B85" w:rsidP="00A30B85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Briefly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key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limitation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small sample</w:t>
            </w:r>
            <w:r w:rsidRPr="00F5799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size,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specify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follow-up</w:t>
            </w:r>
            <w:r w:rsidRPr="00F579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duration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 xml:space="preserve">for patient 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outcomes.</w:t>
            </w:r>
          </w:p>
        </w:tc>
        <w:tc>
          <w:tcPr>
            <w:tcW w:w="6443" w:type="dxa"/>
          </w:tcPr>
          <w:p w:rsidR="00A30B85" w:rsidRPr="00F5799A" w:rsidRDefault="00E028D0" w:rsidP="00A30B8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5799A">
              <w:rPr>
                <w:rFonts w:ascii="Arial" w:hAnsi="Arial" w:cs="Arial"/>
                <w:sz w:val="20"/>
                <w:szCs w:val="20"/>
              </w:rPr>
              <w:t>I</w:t>
            </w:r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>n the final part of the discussion section we introduced a short paragraph reporting the main limitations of the study</w:t>
            </w:r>
          </w:p>
        </w:tc>
      </w:tr>
      <w:tr w:rsidR="00A30B85" w:rsidRPr="00F5799A" w:rsidTr="00A30B85">
        <w:trPr>
          <w:trHeight w:val="705"/>
        </w:trPr>
        <w:tc>
          <w:tcPr>
            <w:tcW w:w="5353" w:type="dxa"/>
          </w:tcPr>
          <w:p w:rsidR="00A30B85" w:rsidRPr="00F5799A" w:rsidRDefault="00A30B85" w:rsidP="00A30B85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5799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:rsidR="00A30B85" w:rsidRPr="00F5799A" w:rsidRDefault="00A30B85" w:rsidP="00A30B85">
            <w:pPr>
              <w:pStyle w:val="TableParagraph"/>
              <w:ind w:left="110" w:right="135"/>
              <w:rPr>
                <w:rFonts w:ascii="Arial" w:hAnsi="Arial" w:cs="Arial"/>
                <w:sz w:val="20"/>
                <w:szCs w:val="20"/>
              </w:rPr>
            </w:pPr>
            <w:r w:rsidRPr="00F5799A">
              <w:rPr>
                <w:rFonts w:ascii="Arial" w:hAnsi="Arial" w:cs="Arial"/>
                <w:sz w:val="20"/>
                <w:szCs w:val="20"/>
              </w:rPr>
              <w:t>This</w:t>
            </w:r>
            <w:r w:rsidRPr="00F579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is</w:t>
            </w:r>
            <w:r w:rsidRPr="00F579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F579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robust with</w:t>
            </w:r>
            <w:r w:rsidRPr="00F579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appropriate</w:t>
            </w:r>
            <w:r w:rsidRPr="00F579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methodology, statistics. And</w:t>
            </w:r>
            <w:r w:rsidRPr="00F579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also</w:t>
            </w:r>
            <w:r w:rsidRPr="00F579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results</w:t>
            </w:r>
            <w:r w:rsidRPr="00F579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aligned with the existing literature</w:t>
            </w:r>
          </w:p>
        </w:tc>
        <w:tc>
          <w:tcPr>
            <w:tcW w:w="6443" w:type="dxa"/>
          </w:tcPr>
          <w:p w:rsidR="00A30B85" w:rsidRPr="00F5799A" w:rsidRDefault="00A30B85" w:rsidP="00A30B8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B85" w:rsidRPr="00F5799A" w:rsidTr="00A30B85">
        <w:trPr>
          <w:trHeight w:val="935"/>
        </w:trPr>
        <w:tc>
          <w:tcPr>
            <w:tcW w:w="5353" w:type="dxa"/>
          </w:tcPr>
          <w:p w:rsidR="00A30B85" w:rsidRPr="00F5799A" w:rsidRDefault="00A30B85" w:rsidP="00A30B85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:rsidR="00A30B85" w:rsidRPr="00F5799A" w:rsidRDefault="00A30B85" w:rsidP="00A30B85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5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799A">
              <w:rPr>
                <w:rFonts w:ascii="Arial" w:hAnsi="Arial" w:cs="Arial"/>
                <w:sz w:val="20"/>
                <w:szCs w:val="20"/>
              </w:rPr>
              <w:t>References</w:t>
            </w:r>
            <w:r w:rsidRPr="00F579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are sufficient. However,</w:t>
            </w:r>
            <w:r w:rsidRPr="00F579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following</w:t>
            </w:r>
            <w:r w:rsidRPr="00F579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could strengthen</w:t>
            </w:r>
            <w:r w:rsidRPr="00F579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discussion</w:t>
            </w:r>
            <w:r w:rsidRPr="00F579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with: A</w:t>
            </w:r>
            <w:r w:rsidRPr="00F579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recent</w:t>
            </w:r>
            <w:r w:rsidRPr="00F579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meta- analysis</w:t>
            </w:r>
            <w:r w:rsidRPr="00F579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comparing</w:t>
            </w:r>
            <w:r w:rsidRPr="00F579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in-line</w:t>
            </w:r>
            <w:r w:rsidRPr="00F579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vs. off-line</w:t>
            </w:r>
            <w:r w:rsidRPr="00F579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ECP</w:t>
            </w:r>
            <w:r w:rsidRPr="00F579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(if</w:t>
            </w:r>
            <w:r w:rsidRPr="00F579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available), Studies</w:t>
            </w:r>
            <w:r w:rsidRPr="00F579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on</w:t>
            </w:r>
            <w:r w:rsidRPr="00F579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long-term</w:t>
            </w:r>
            <w:r w:rsidRPr="00F579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outcomes</w:t>
            </w:r>
            <w:r w:rsidRPr="00F579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of</w:t>
            </w:r>
            <w:r w:rsidRPr="00F579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ECP</w:t>
            </w:r>
            <w:r w:rsidRPr="00F579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in GVHD and CTCL.</w:t>
            </w:r>
          </w:p>
        </w:tc>
        <w:tc>
          <w:tcPr>
            <w:tcW w:w="6443" w:type="dxa"/>
          </w:tcPr>
          <w:p w:rsidR="00A30B85" w:rsidRPr="00F5799A" w:rsidRDefault="00E028D0" w:rsidP="00A30B85">
            <w:pPr>
              <w:pStyle w:val="TableParagrap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>References 51 and 52 have been included.</w:t>
            </w:r>
          </w:p>
        </w:tc>
      </w:tr>
      <w:tr w:rsidR="00A30B85" w:rsidRPr="00F5799A" w:rsidTr="00A30B85">
        <w:trPr>
          <w:trHeight w:val="686"/>
        </w:trPr>
        <w:tc>
          <w:tcPr>
            <w:tcW w:w="5353" w:type="dxa"/>
          </w:tcPr>
          <w:p w:rsidR="00A30B85" w:rsidRPr="00F5799A" w:rsidRDefault="00A30B85" w:rsidP="00A30B85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2" w:type="dxa"/>
          </w:tcPr>
          <w:p w:rsidR="00A30B85" w:rsidRPr="00F5799A" w:rsidRDefault="00A30B85" w:rsidP="00A30B85">
            <w:pPr>
              <w:pStyle w:val="TableParagraph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F5799A">
              <w:rPr>
                <w:rFonts w:ascii="Arial" w:hAnsi="Arial" w:cs="Arial"/>
                <w:sz w:val="20"/>
                <w:szCs w:val="20"/>
              </w:rPr>
              <w:t>With</w:t>
            </w:r>
            <w:r w:rsidRPr="00F579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minor</w:t>
            </w:r>
            <w:r w:rsidRPr="00F579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grammatical</w:t>
            </w:r>
            <w:r w:rsidRPr="00F579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edits</w:t>
            </w:r>
            <w:r w:rsidRPr="00F579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(e.g.,</w:t>
            </w:r>
            <w:r w:rsidRPr="00F579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"STSTEM"</w:t>
            </w:r>
            <w:r w:rsidRPr="00F579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in</w:t>
            </w:r>
            <w:r w:rsidRPr="00F579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title,</w:t>
            </w:r>
            <w:r w:rsidRPr="00F579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"ERCP"</w:t>
            </w:r>
            <w:r w:rsidRPr="00F579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instead</w:t>
            </w:r>
            <w:r w:rsidRPr="00F579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of</w:t>
            </w:r>
            <w:r w:rsidRPr="00F579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"ECP"</w:t>
            </w:r>
            <w:r w:rsidRPr="00F579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z w:val="20"/>
                <w:szCs w:val="20"/>
              </w:rPr>
              <w:t>in</w:t>
            </w:r>
            <w:r w:rsidRPr="00F579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pacing w:val="-2"/>
                <w:sz w:val="20"/>
                <w:szCs w:val="20"/>
              </w:rPr>
              <w:t>Methods)</w:t>
            </w:r>
          </w:p>
        </w:tc>
        <w:tc>
          <w:tcPr>
            <w:tcW w:w="6443" w:type="dxa"/>
          </w:tcPr>
          <w:p w:rsidR="00A30B85" w:rsidRPr="00F5799A" w:rsidRDefault="00C67301" w:rsidP="00A30B85">
            <w:pPr>
              <w:pStyle w:val="TableParagrap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The word ERCP has been replaced by the </w:t>
            </w:r>
            <w:proofErr w:type="gramStart"/>
            <w:r w:rsidR="00AD3B30"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word </w:t>
            </w:r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ECP</w:t>
            </w:r>
            <w:proofErr w:type="gramEnd"/>
          </w:p>
        </w:tc>
      </w:tr>
      <w:tr w:rsidR="00A30B85" w:rsidRPr="00F5799A" w:rsidTr="00A30B85">
        <w:trPr>
          <w:trHeight w:val="1180"/>
        </w:trPr>
        <w:tc>
          <w:tcPr>
            <w:tcW w:w="5353" w:type="dxa"/>
          </w:tcPr>
          <w:p w:rsidR="00A30B85" w:rsidRPr="00F5799A" w:rsidRDefault="00A30B85" w:rsidP="00A30B85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F5799A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2" w:type="dxa"/>
          </w:tcPr>
          <w:p w:rsidR="00A30B85" w:rsidRPr="00F5799A" w:rsidRDefault="00A30B85" w:rsidP="00A30B85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before="1" w:line="24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Consider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adding</w:t>
            </w:r>
            <w:r w:rsidRPr="00F5799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flowchart</w:t>
            </w:r>
            <w:r w:rsidRPr="00F5799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patient</w:t>
            </w:r>
            <w:r w:rsidRPr="00F5799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enrollment/procedures.</w:t>
            </w:r>
          </w:p>
          <w:p w:rsidR="00A30B85" w:rsidRPr="00F5799A" w:rsidRDefault="00A30B85" w:rsidP="00A30B85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Clarify</w:t>
            </w:r>
            <w:r w:rsidRPr="00F5799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typographical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errors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(e.g.,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"ERCP"</w:t>
            </w:r>
            <w:r w:rsidRPr="00F5799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>Methods).</w:t>
            </w:r>
          </w:p>
          <w:p w:rsidR="00A30B85" w:rsidRPr="00F5799A" w:rsidRDefault="00A30B85" w:rsidP="00A30B85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4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Discuss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579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generalizability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579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findings</w:t>
            </w:r>
            <w:r w:rsidRPr="00F5799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F5799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other</w:t>
            </w:r>
            <w:r w:rsidRPr="00F5799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healthcare</w:t>
            </w:r>
            <w:r w:rsidRPr="00F5799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systems.</w:t>
            </w:r>
          </w:p>
          <w:p w:rsidR="00A30B85" w:rsidRPr="00F5799A" w:rsidRDefault="00A30B85" w:rsidP="00A30B85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4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sz w:val="20"/>
                <w:szCs w:val="20"/>
              </w:rPr>
              <w:t>Lack</w:t>
            </w:r>
            <w:r w:rsidRPr="00F5799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5799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apoptosis</w:t>
            </w:r>
            <w:r w:rsidRPr="00F5799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z w:val="20"/>
                <w:szCs w:val="20"/>
              </w:rPr>
              <w:t>quantification</w:t>
            </w:r>
            <w:r w:rsidRPr="00F5799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F5799A">
              <w:rPr>
                <w:rFonts w:ascii="Arial" w:hAnsi="Arial" w:cs="Arial"/>
                <w:b/>
                <w:spacing w:val="-4"/>
                <w:sz w:val="20"/>
                <w:szCs w:val="20"/>
              </w:rPr>
              <w:t>data.</w:t>
            </w:r>
          </w:p>
        </w:tc>
        <w:tc>
          <w:tcPr>
            <w:tcW w:w="6443" w:type="dxa"/>
          </w:tcPr>
          <w:p w:rsidR="002D293D" w:rsidRPr="00F5799A" w:rsidRDefault="002D293D" w:rsidP="002D293D">
            <w:pPr>
              <w:pStyle w:val="TableParagrap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>This contribution appears to focus on the technical and operational aspects of Fresenius-</w:t>
            </w:r>
            <w:proofErr w:type="spellStart"/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>Kabi's</w:t>
            </w:r>
            <w:proofErr w:type="spellEnd"/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proposed system for performing ECP procedures with in-line method.</w:t>
            </w:r>
          </w:p>
          <w:p w:rsidR="002D293D" w:rsidRPr="00F5799A" w:rsidRDefault="002D293D" w:rsidP="002D293D">
            <w:pPr>
              <w:pStyle w:val="TableParagrap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We are in the process of preparing a second contribution more focused on clinical aspects such as patient selection criteria, second-line therapies associated with ECP, follow-up and therapeutic outcomes, </w:t>
            </w:r>
            <w:proofErr w:type="gramStart"/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>In</w:t>
            </w:r>
            <w:proofErr w:type="gramEnd"/>
            <w:r w:rsidRPr="00F5799A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that subsequent article, we expect to be able to indicate apoptosis data preferably separated by CTCL, chronic GvHD and acute GvHD disease type.</w:t>
            </w:r>
          </w:p>
          <w:p w:rsidR="00A30B85" w:rsidRPr="00F5799A" w:rsidRDefault="00A30B85" w:rsidP="002D29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2741" w:rsidRPr="00F5799A" w:rsidRDefault="00192741">
      <w:pPr>
        <w:rPr>
          <w:rFonts w:ascii="Arial" w:hAnsi="Arial" w:cs="Arial"/>
          <w:sz w:val="20"/>
          <w:szCs w:val="20"/>
        </w:rPr>
        <w:sectPr w:rsidR="00192741" w:rsidRPr="00F5799A">
          <w:headerReference w:type="default" r:id="rId8"/>
          <w:footerReference w:type="default" r:id="rId9"/>
          <w:type w:val="continuous"/>
          <w:pgSz w:w="23820" w:h="16840" w:orient="landscape"/>
          <w:pgMar w:top="2000" w:right="1275" w:bottom="880" w:left="1275" w:header="1286" w:footer="690" w:gutter="0"/>
          <w:pgNumType w:start="1"/>
          <w:cols w:space="720"/>
        </w:sect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A30B85" w:rsidRPr="00F5799A" w:rsidTr="00A30B8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B85" w:rsidRPr="00F5799A" w:rsidRDefault="00A30B8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F5799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F5799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A30B85" w:rsidRPr="00F5799A" w:rsidRDefault="00A30B8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30B85" w:rsidRPr="00F5799A" w:rsidTr="00A30B8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B85" w:rsidRPr="00F5799A" w:rsidRDefault="00A30B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0B85" w:rsidRPr="00F5799A" w:rsidRDefault="00A30B8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5799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B85" w:rsidRPr="00F5799A" w:rsidRDefault="00A30B8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5799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5799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5799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30B85" w:rsidRPr="00F5799A" w:rsidTr="00A30B8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B85" w:rsidRPr="00F5799A" w:rsidRDefault="00A30B8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5799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A30B85" w:rsidRPr="00F5799A" w:rsidRDefault="00A30B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B85" w:rsidRPr="00F5799A" w:rsidRDefault="00A30B8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5799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5799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5799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A30B85" w:rsidRPr="00F5799A" w:rsidRDefault="00A30B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A30B85" w:rsidRPr="00F5799A" w:rsidRDefault="00A30B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85" w:rsidRPr="00F5799A" w:rsidRDefault="00A30B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A30B85" w:rsidRPr="00F5799A" w:rsidRDefault="00A30B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A30B85" w:rsidRPr="00F5799A" w:rsidRDefault="00A30B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A30B85" w:rsidRPr="00F5799A" w:rsidRDefault="00A30B85" w:rsidP="00A30B85">
      <w:pPr>
        <w:rPr>
          <w:rFonts w:ascii="Arial" w:hAnsi="Arial" w:cs="Arial"/>
          <w:sz w:val="20"/>
          <w:szCs w:val="20"/>
        </w:rPr>
      </w:pPr>
    </w:p>
    <w:p w:rsidR="00A30B85" w:rsidRPr="00F5799A" w:rsidRDefault="00A30B85" w:rsidP="00A30B85">
      <w:pPr>
        <w:rPr>
          <w:rFonts w:ascii="Arial" w:hAnsi="Arial" w:cs="Arial"/>
          <w:sz w:val="20"/>
          <w:szCs w:val="20"/>
        </w:rPr>
      </w:pPr>
    </w:p>
    <w:p w:rsidR="001076E4" w:rsidRPr="00F5799A" w:rsidRDefault="001076E4" w:rsidP="00F55D59">
      <w:pPr>
        <w:pStyle w:val="BodyText"/>
        <w:spacing w:before="5"/>
        <w:rPr>
          <w:rFonts w:ascii="Arial" w:hAnsi="Arial" w:cs="Arial"/>
        </w:rPr>
      </w:pPr>
    </w:p>
    <w:sectPr w:rsidR="001076E4" w:rsidRPr="00F5799A" w:rsidSect="001C16AD">
      <w:pgSz w:w="23820" w:h="16840" w:orient="landscape"/>
      <w:pgMar w:top="2000" w:right="1275" w:bottom="880" w:left="1275" w:header="1286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AE5" w:rsidRDefault="005D7AE5">
      <w:r>
        <w:separator/>
      </w:r>
    </w:p>
  </w:endnote>
  <w:endnote w:type="continuationSeparator" w:id="0">
    <w:p w:rsidR="005D7AE5" w:rsidRDefault="005D7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741" w:rsidRDefault="005D7AE5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2" type="#_x0000_t202" style="position:absolute;margin-left:71pt;margin-top:796.4pt;width:52.15pt;height:10.8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" filled="f" stroked="f">
          <v:textbox inset="0,0,0,0">
            <w:txbxContent>
              <w:p w:rsidR="00192741" w:rsidRDefault="001076E4">
                <w:pPr>
                  <w:spacing w:before="1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Created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by: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DR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3" o:spid="_x0000_s2051" type="#_x0000_t202" style="position:absolute;margin-left:207.85pt;margin-top:796.4pt;width:55.8pt;height:10.8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" filled="f" stroked="f">
          <v:textbox inset="0,0,0,0">
            <w:txbxContent>
              <w:p w:rsidR="00192741" w:rsidRDefault="001076E4">
                <w:pPr>
                  <w:spacing w:before="1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Checked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by: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PM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4" o:spid="_x0000_s2050" type="#_x0000_t202" style="position:absolute;margin-left:347.55pt;margin-top:796.4pt;width:67.8pt;height:10.8pt;z-index:-1590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" filled="f" stroked="f">
          <v:textbox inset="0,0,0,0">
            <w:txbxContent>
              <w:p w:rsidR="00192741" w:rsidRDefault="001076E4">
                <w:pPr>
                  <w:spacing w:before="1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Approved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by: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MBM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5" o:spid="_x0000_s2049" type="#_x0000_t202" style="position:absolute;margin-left:539.1pt;margin-top:796.4pt;width:80.5pt;height:10.8pt;z-index:-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" filled="f" stroked="f">
          <v:textbox inset="0,0,0,0">
            <w:txbxContent>
              <w:p w:rsidR="00192741" w:rsidRDefault="001076E4">
                <w:pPr>
                  <w:spacing w:before="1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 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AE5" w:rsidRDefault="005D7AE5">
      <w:r>
        <w:separator/>
      </w:r>
    </w:p>
  </w:footnote>
  <w:footnote w:type="continuationSeparator" w:id="0">
    <w:p w:rsidR="005D7AE5" w:rsidRDefault="005D7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741" w:rsidRDefault="005D7AE5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3" type="#_x0000_t202" style="position:absolute;margin-left:71pt;margin-top:63.3pt;width:86.7pt;height:15.4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Ojc2jHgAAAACwEAAA8AAAAAAAAAAAAAAAAA/gMAAGRycy9kb3ducmV2LnhtbFBLBQYA&#10;AAAABAAEAPMAAAALBQAAAAA=&#10;" filled="f" stroked="f">
          <v:textbox inset="0,0,0,0">
            <w:txbxContent>
              <w:p w:rsidR="00192741" w:rsidRDefault="001076E4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Review</w:t>
                </w:r>
                <w:r>
                  <w:rPr>
                    <w:rFonts w:ascii="Arial"/>
                    <w:b/>
                    <w:color w:val="003399"/>
                    <w:spacing w:val="-4"/>
                    <w:sz w:val="24"/>
                    <w:u w:val="single" w:color="003399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Form</w:t>
                </w:r>
                <w:r>
                  <w:rPr>
                    <w:rFonts w:ascii="Arial"/>
                    <w:b/>
                    <w:color w:val="003399"/>
                    <w:spacing w:val="-3"/>
                    <w:sz w:val="24"/>
                    <w:u w:val="single" w:color="003399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D5AAC"/>
    <w:multiLevelType w:val="hybridMultilevel"/>
    <w:tmpl w:val="A2368522"/>
    <w:lvl w:ilvl="0" w:tplc="E2708C3E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894216B2">
      <w:numFmt w:val="bullet"/>
      <w:lvlText w:val="•"/>
      <w:lvlJc w:val="left"/>
      <w:pPr>
        <w:ind w:left="1698" w:hanging="360"/>
      </w:pPr>
      <w:rPr>
        <w:rFonts w:hint="default"/>
        <w:lang w:val="en-US" w:eastAsia="en-US" w:bidi="ar-SA"/>
      </w:rPr>
    </w:lvl>
    <w:lvl w:ilvl="2" w:tplc="1A56B7FE">
      <w:numFmt w:val="bullet"/>
      <w:lvlText w:val="•"/>
      <w:lvlJc w:val="left"/>
      <w:pPr>
        <w:ind w:left="2577" w:hanging="360"/>
      </w:pPr>
      <w:rPr>
        <w:rFonts w:hint="default"/>
        <w:lang w:val="en-US" w:eastAsia="en-US" w:bidi="ar-SA"/>
      </w:rPr>
    </w:lvl>
    <w:lvl w:ilvl="3" w:tplc="345E4A2A">
      <w:numFmt w:val="bullet"/>
      <w:lvlText w:val="•"/>
      <w:lvlJc w:val="left"/>
      <w:pPr>
        <w:ind w:left="3455" w:hanging="360"/>
      </w:pPr>
      <w:rPr>
        <w:rFonts w:hint="default"/>
        <w:lang w:val="en-US" w:eastAsia="en-US" w:bidi="ar-SA"/>
      </w:rPr>
    </w:lvl>
    <w:lvl w:ilvl="4" w:tplc="91C02120">
      <w:numFmt w:val="bullet"/>
      <w:lvlText w:val="•"/>
      <w:lvlJc w:val="left"/>
      <w:pPr>
        <w:ind w:left="4334" w:hanging="360"/>
      </w:pPr>
      <w:rPr>
        <w:rFonts w:hint="default"/>
        <w:lang w:val="en-US" w:eastAsia="en-US" w:bidi="ar-SA"/>
      </w:rPr>
    </w:lvl>
    <w:lvl w:ilvl="5" w:tplc="0DD87014">
      <w:numFmt w:val="bullet"/>
      <w:lvlText w:val="•"/>
      <w:lvlJc w:val="left"/>
      <w:pPr>
        <w:ind w:left="5213" w:hanging="360"/>
      </w:pPr>
      <w:rPr>
        <w:rFonts w:hint="default"/>
        <w:lang w:val="en-US" w:eastAsia="en-US" w:bidi="ar-SA"/>
      </w:rPr>
    </w:lvl>
    <w:lvl w:ilvl="6" w:tplc="34D07D9C">
      <w:numFmt w:val="bullet"/>
      <w:lvlText w:val="•"/>
      <w:lvlJc w:val="left"/>
      <w:pPr>
        <w:ind w:left="6091" w:hanging="360"/>
      </w:pPr>
      <w:rPr>
        <w:rFonts w:hint="default"/>
        <w:lang w:val="en-US" w:eastAsia="en-US" w:bidi="ar-SA"/>
      </w:rPr>
    </w:lvl>
    <w:lvl w:ilvl="7" w:tplc="6F9E6604">
      <w:numFmt w:val="bullet"/>
      <w:lvlText w:val="•"/>
      <w:lvlJc w:val="left"/>
      <w:pPr>
        <w:ind w:left="6970" w:hanging="360"/>
      </w:pPr>
      <w:rPr>
        <w:rFonts w:hint="default"/>
        <w:lang w:val="en-US" w:eastAsia="en-US" w:bidi="ar-SA"/>
      </w:rPr>
    </w:lvl>
    <w:lvl w:ilvl="8" w:tplc="12DE5426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7E2543E"/>
    <w:multiLevelType w:val="hybridMultilevel"/>
    <w:tmpl w:val="0B760F62"/>
    <w:lvl w:ilvl="0" w:tplc="784EC5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5606AB54">
      <w:numFmt w:val="bullet"/>
      <w:lvlText w:val="•"/>
      <w:lvlJc w:val="left"/>
      <w:pPr>
        <w:ind w:left="1691" w:hanging="360"/>
      </w:pPr>
      <w:rPr>
        <w:rFonts w:hint="default"/>
        <w:lang w:val="en-US" w:eastAsia="en-US" w:bidi="ar-SA"/>
      </w:rPr>
    </w:lvl>
    <w:lvl w:ilvl="2" w:tplc="59EAC4DC">
      <w:numFmt w:val="bullet"/>
      <w:lvlText w:val="•"/>
      <w:lvlJc w:val="left"/>
      <w:pPr>
        <w:ind w:left="2542" w:hanging="360"/>
      </w:pPr>
      <w:rPr>
        <w:rFonts w:hint="default"/>
        <w:lang w:val="en-US" w:eastAsia="en-US" w:bidi="ar-SA"/>
      </w:rPr>
    </w:lvl>
    <w:lvl w:ilvl="3" w:tplc="B5F64BFE">
      <w:numFmt w:val="bullet"/>
      <w:lvlText w:val="•"/>
      <w:lvlJc w:val="left"/>
      <w:pPr>
        <w:ind w:left="3393" w:hanging="360"/>
      </w:pPr>
      <w:rPr>
        <w:rFonts w:hint="default"/>
        <w:lang w:val="en-US" w:eastAsia="en-US" w:bidi="ar-SA"/>
      </w:rPr>
    </w:lvl>
    <w:lvl w:ilvl="4" w:tplc="B1E64622">
      <w:numFmt w:val="bullet"/>
      <w:lvlText w:val="•"/>
      <w:lvlJc w:val="left"/>
      <w:pPr>
        <w:ind w:left="4244" w:hanging="360"/>
      </w:pPr>
      <w:rPr>
        <w:rFonts w:hint="default"/>
        <w:lang w:val="en-US" w:eastAsia="en-US" w:bidi="ar-SA"/>
      </w:rPr>
    </w:lvl>
    <w:lvl w:ilvl="5" w:tplc="06B0D576">
      <w:numFmt w:val="bullet"/>
      <w:lvlText w:val="•"/>
      <w:lvlJc w:val="left"/>
      <w:pPr>
        <w:ind w:left="5096" w:hanging="360"/>
      </w:pPr>
      <w:rPr>
        <w:rFonts w:hint="default"/>
        <w:lang w:val="en-US" w:eastAsia="en-US" w:bidi="ar-SA"/>
      </w:rPr>
    </w:lvl>
    <w:lvl w:ilvl="6" w:tplc="978C405E">
      <w:numFmt w:val="bullet"/>
      <w:lvlText w:val="•"/>
      <w:lvlJc w:val="left"/>
      <w:pPr>
        <w:ind w:left="5947" w:hanging="360"/>
      </w:pPr>
      <w:rPr>
        <w:rFonts w:hint="default"/>
        <w:lang w:val="en-US" w:eastAsia="en-US" w:bidi="ar-SA"/>
      </w:rPr>
    </w:lvl>
    <w:lvl w:ilvl="7" w:tplc="B992AB66">
      <w:numFmt w:val="bullet"/>
      <w:lvlText w:val="•"/>
      <w:lvlJc w:val="left"/>
      <w:pPr>
        <w:ind w:left="6798" w:hanging="360"/>
      </w:pPr>
      <w:rPr>
        <w:rFonts w:hint="default"/>
        <w:lang w:val="en-US" w:eastAsia="en-US" w:bidi="ar-SA"/>
      </w:rPr>
    </w:lvl>
    <w:lvl w:ilvl="8" w:tplc="D57813C8">
      <w:numFmt w:val="bullet"/>
      <w:lvlText w:val="•"/>
      <w:lvlJc w:val="left"/>
      <w:pPr>
        <w:ind w:left="7649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741"/>
    <w:rsid w:val="000C536B"/>
    <w:rsid w:val="001076E4"/>
    <w:rsid w:val="00192741"/>
    <w:rsid w:val="001C16AD"/>
    <w:rsid w:val="0023184A"/>
    <w:rsid w:val="002B5DF7"/>
    <w:rsid w:val="002D293D"/>
    <w:rsid w:val="00514F57"/>
    <w:rsid w:val="005D7AE5"/>
    <w:rsid w:val="006106BB"/>
    <w:rsid w:val="00616D27"/>
    <w:rsid w:val="009F7C65"/>
    <w:rsid w:val="00A30B85"/>
    <w:rsid w:val="00AD3B30"/>
    <w:rsid w:val="00C67301"/>
    <w:rsid w:val="00D14BD3"/>
    <w:rsid w:val="00E028D0"/>
    <w:rsid w:val="00F55D59"/>
    <w:rsid w:val="00F5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4C053DC"/>
  <w15:docId w15:val="{1A9F9ABF-30F7-42D1-9921-0B170EBE6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C16A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C16AD"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rsid w:val="001C16AD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1C16AD"/>
  </w:style>
  <w:style w:type="paragraph" w:customStyle="1" w:styleId="TableParagraph">
    <w:name w:val="Table Paragraph"/>
    <w:basedOn w:val="Normal"/>
    <w:uiPriority w:val="1"/>
    <w:qFormat/>
    <w:rsid w:val="001C1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brr.com/index.php/IBR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7</cp:revision>
  <dcterms:created xsi:type="dcterms:W3CDTF">2025-06-24T14:27:00Z</dcterms:created>
  <dcterms:modified xsi:type="dcterms:W3CDTF">2025-06-26T10:16:00Z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2025-06-23T00:00:00Z</vt:filetime>
  </property>
  <property fmtid="{D5CDD505-2E9C-101B-9397-08002B2CF9AE}" pid="5" name="Producer">
    <vt:lpwstr>Microsoft® Word for Microsoft 365</vt:lpwstr>
  </property>
</Properties>
</file>