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4940A" w14:textId="77777777" w:rsidR="0097245D" w:rsidRPr="00E76053" w:rsidRDefault="0097245D">
      <w:pPr>
        <w:spacing w:before="9" w:line="180" w:lineRule="exact"/>
        <w:rPr>
          <w:rFonts w:ascii="Arial" w:hAnsi="Arial" w:cs="Arial"/>
        </w:rPr>
      </w:pPr>
    </w:p>
    <w:p w14:paraId="65402AA8" w14:textId="77777777" w:rsidR="0097245D" w:rsidRPr="00E76053" w:rsidRDefault="0097245D">
      <w:pPr>
        <w:spacing w:line="200" w:lineRule="exact"/>
        <w:rPr>
          <w:rFonts w:ascii="Arial" w:hAnsi="Arial" w:cs="Arial"/>
        </w:rPr>
      </w:pPr>
    </w:p>
    <w:p w14:paraId="69B165DE" w14:textId="77777777" w:rsidR="0097245D" w:rsidRPr="00E76053" w:rsidRDefault="0097245D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959"/>
      </w:tblGrid>
      <w:tr w:rsidR="0097245D" w:rsidRPr="00E76053" w14:paraId="67BC1E6D" w14:textId="77777777" w:rsidTr="00E76053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DD2A2" w14:textId="77777777" w:rsidR="0097245D" w:rsidRPr="00E76053" w:rsidRDefault="005A73C6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E76053">
              <w:rPr>
                <w:rFonts w:ascii="Arial" w:eastAsia="Arial" w:hAnsi="Arial" w:cs="Arial"/>
                <w:spacing w:val="1"/>
              </w:rPr>
              <w:t>J</w:t>
            </w:r>
            <w:r w:rsidRPr="00E76053">
              <w:rPr>
                <w:rFonts w:ascii="Arial" w:eastAsia="Arial" w:hAnsi="Arial" w:cs="Arial"/>
              </w:rPr>
              <w:t>o</w:t>
            </w:r>
            <w:r w:rsidRPr="00E76053">
              <w:rPr>
                <w:rFonts w:ascii="Arial" w:eastAsia="Arial" w:hAnsi="Arial" w:cs="Arial"/>
                <w:spacing w:val="-1"/>
              </w:rPr>
              <w:t>u</w:t>
            </w:r>
            <w:r w:rsidRPr="00E76053">
              <w:rPr>
                <w:rFonts w:ascii="Arial" w:eastAsia="Arial" w:hAnsi="Arial" w:cs="Arial"/>
                <w:spacing w:val="1"/>
              </w:rPr>
              <w:t>r</w:t>
            </w:r>
            <w:r w:rsidRPr="00E76053">
              <w:rPr>
                <w:rFonts w:ascii="Arial" w:eastAsia="Arial" w:hAnsi="Arial" w:cs="Arial"/>
              </w:rPr>
              <w:t>n</w:t>
            </w:r>
            <w:r w:rsidRPr="00E76053">
              <w:rPr>
                <w:rFonts w:ascii="Arial" w:eastAsia="Arial" w:hAnsi="Arial" w:cs="Arial"/>
                <w:spacing w:val="-1"/>
              </w:rPr>
              <w:t>a</w:t>
            </w:r>
            <w:r w:rsidRPr="00E76053">
              <w:rPr>
                <w:rFonts w:ascii="Arial" w:eastAsia="Arial" w:hAnsi="Arial" w:cs="Arial"/>
              </w:rPr>
              <w:t>l</w:t>
            </w:r>
            <w:r w:rsidRPr="00E76053">
              <w:rPr>
                <w:rFonts w:ascii="Arial" w:eastAsia="Arial" w:hAnsi="Arial" w:cs="Arial"/>
                <w:spacing w:val="-6"/>
              </w:rPr>
              <w:t xml:space="preserve"> </w:t>
            </w:r>
            <w:r w:rsidRPr="00E76053">
              <w:rPr>
                <w:rFonts w:ascii="Arial" w:eastAsia="Arial" w:hAnsi="Arial" w:cs="Arial"/>
              </w:rPr>
              <w:t>Na</w:t>
            </w:r>
            <w:r w:rsidRPr="00E76053">
              <w:rPr>
                <w:rFonts w:ascii="Arial" w:eastAsia="Arial" w:hAnsi="Arial" w:cs="Arial"/>
                <w:spacing w:val="2"/>
              </w:rPr>
              <w:t>m</w:t>
            </w:r>
            <w:r w:rsidRPr="00E76053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67AA7" w14:textId="77777777" w:rsidR="0097245D" w:rsidRPr="00E76053" w:rsidRDefault="00774E2D">
            <w:pPr>
              <w:spacing w:before="30"/>
              <w:ind w:left="102"/>
              <w:rPr>
                <w:rFonts w:ascii="Arial" w:eastAsia="Arial" w:hAnsi="Arial" w:cs="Arial"/>
              </w:rPr>
            </w:pPr>
            <w:hyperlink r:id="rId7">
              <w:r w:rsidR="005A73C6" w:rsidRPr="00E76053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u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ope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spacing w:val="-7"/>
                  <w:u w:val="thick" w:color="0000FF"/>
                </w:rPr>
                <w:t xml:space="preserve"> 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a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spacing w:val="-8"/>
                  <w:u w:val="thick" w:color="0000FF"/>
                </w:rPr>
                <w:t xml:space="preserve"> 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Nu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ition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spacing w:val="-8"/>
                  <w:u w:val="thick" w:color="0000FF"/>
                </w:rPr>
                <w:t xml:space="preserve"> 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&amp;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od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 xml:space="preserve"> 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afe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="005A73C6" w:rsidRPr="00E7605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</w:hyperlink>
          </w:p>
        </w:tc>
      </w:tr>
      <w:tr w:rsidR="0097245D" w:rsidRPr="00E76053" w14:paraId="2991D1CD" w14:textId="77777777" w:rsidTr="00E76053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E8198F" w14:textId="77777777" w:rsidR="0097245D" w:rsidRPr="00E76053" w:rsidRDefault="005A73C6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E76053">
              <w:rPr>
                <w:rFonts w:ascii="Arial" w:eastAsia="Arial" w:hAnsi="Arial" w:cs="Arial"/>
              </w:rPr>
              <w:t>M</w:t>
            </w:r>
            <w:r w:rsidRPr="00E76053">
              <w:rPr>
                <w:rFonts w:ascii="Arial" w:eastAsia="Arial" w:hAnsi="Arial" w:cs="Arial"/>
                <w:spacing w:val="-1"/>
              </w:rPr>
              <w:t>a</w:t>
            </w:r>
            <w:r w:rsidRPr="00E76053">
              <w:rPr>
                <w:rFonts w:ascii="Arial" w:eastAsia="Arial" w:hAnsi="Arial" w:cs="Arial"/>
              </w:rPr>
              <w:t>n</w:t>
            </w:r>
            <w:r w:rsidRPr="00E76053">
              <w:rPr>
                <w:rFonts w:ascii="Arial" w:eastAsia="Arial" w:hAnsi="Arial" w:cs="Arial"/>
                <w:spacing w:val="-1"/>
              </w:rPr>
              <w:t>u</w:t>
            </w:r>
            <w:r w:rsidRPr="00E76053">
              <w:rPr>
                <w:rFonts w:ascii="Arial" w:eastAsia="Arial" w:hAnsi="Arial" w:cs="Arial"/>
                <w:spacing w:val="1"/>
              </w:rPr>
              <w:t>scr</w:t>
            </w:r>
            <w:r w:rsidRPr="00E76053">
              <w:rPr>
                <w:rFonts w:ascii="Arial" w:eastAsia="Arial" w:hAnsi="Arial" w:cs="Arial"/>
                <w:spacing w:val="-1"/>
              </w:rPr>
              <w:t>i</w:t>
            </w:r>
            <w:r w:rsidRPr="00E76053">
              <w:rPr>
                <w:rFonts w:ascii="Arial" w:eastAsia="Arial" w:hAnsi="Arial" w:cs="Arial"/>
                <w:spacing w:val="2"/>
              </w:rPr>
              <w:t>p</w:t>
            </w:r>
            <w:r w:rsidRPr="00E76053">
              <w:rPr>
                <w:rFonts w:ascii="Arial" w:eastAsia="Arial" w:hAnsi="Arial" w:cs="Arial"/>
              </w:rPr>
              <w:t>t</w:t>
            </w:r>
            <w:r w:rsidRPr="00E76053">
              <w:rPr>
                <w:rFonts w:ascii="Arial" w:eastAsia="Arial" w:hAnsi="Arial" w:cs="Arial"/>
                <w:spacing w:val="-10"/>
              </w:rPr>
              <w:t xml:space="preserve"> </w:t>
            </w:r>
            <w:r w:rsidRPr="00E76053">
              <w:rPr>
                <w:rFonts w:ascii="Arial" w:eastAsia="Arial" w:hAnsi="Arial" w:cs="Arial"/>
              </w:rPr>
              <w:t>N</w:t>
            </w:r>
            <w:r w:rsidRPr="00E76053">
              <w:rPr>
                <w:rFonts w:ascii="Arial" w:eastAsia="Arial" w:hAnsi="Arial" w:cs="Arial"/>
                <w:spacing w:val="2"/>
              </w:rPr>
              <w:t>u</w:t>
            </w:r>
            <w:r w:rsidRPr="00E76053">
              <w:rPr>
                <w:rFonts w:ascii="Arial" w:eastAsia="Arial" w:hAnsi="Arial" w:cs="Arial"/>
              </w:rPr>
              <w:t>m</w:t>
            </w:r>
            <w:r w:rsidRPr="00E76053">
              <w:rPr>
                <w:rFonts w:ascii="Arial" w:eastAsia="Arial" w:hAnsi="Arial" w:cs="Arial"/>
                <w:spacing w:val="-1"/>
              </w:rPr>
              <w:t>b</w:t>
            </w:r>
            <w:r w:rsidRPr="00E76053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95440" w14:textId="77777777" w:rsidR="0097245D" w:rsidRPr="00E76053" w:rsidRDefault="005A73C6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E76053">
              <w:rPr>
                <w:rFonts w:ascii="Arial" w:eastAsia="Arial" w:hAnsi="Arial" w:cs="Arial"/>
                <w:b/>
              </w:rPr>
              <w:t>M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>s</w:t>
            </w:r>
            <w:r w:rsidRPr="00E76053">
              <w:rPr>
                <w:rFonts w:ascii="Arial" w:eastAsia="Arial" w:hAnsi="Arial" w:cs="Arial"/>
                <w:b/>
                <w:spacing w:val="2"/>
              </w:rPr>
              <w:t>_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E76053">
              <w:rPr>
                <w:rFonts w:ascii="Arial" w:eastAsia="Arial" w:hAnsi="Arial" w:cs="Arial"/>
                <w:b/>
              </w:rPr>
              <w:t>JN</w:t>
            </w:r>
            <w:r w:rsidRPr="00E76053">
              <w:rPr>
                <w:rFonts w:ascii="Arial" w:eastAsia="Arial" w:hAnsi="Arial" w:cs="Arial"/>
                <w:b/>
                <w:spacing w:val="3"/>
              </w:rPr>
              <w:t>F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>S</w:t>
            </w:r>
            <w:r w:rsidRPr="00E76053">
              <w:rPr>
                <w:rFonts w:ascii="Arial" w:eastAsia="Arial" w:hAnsi="Arial" w:cs="Arial"/>
                <w:b/>
              </w:rPr>
              <w:t>_</w:t>
            </w:r>
            <w:r w:rsidRPr="00E76053">
              <w:rPr>
                <w:rFonts w:ascii="Arial" w:eastAsia="Arial" w:hAnsi="Arial" w:cs="Arial"/>
                <w:b/>
                <w:spacing w:val="1"/>
              </w:rPr>
              <w:t>1</w:t>
            </w:r>
            <w:r w:rsidRPr="00E76053">
              <w:rPr>
                <w:rFonts w:ascii="Arial" w:eastAsia="Arial" w:hAnsi="Arial" w:cs="Arial"/>
                <w:b/>
              </w:rPr>
              <w:t>3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>9</w:t>
            </w:r>
            <w:r w:rsidRPr="00E76053">
              <w:rPr>
                <w:rFonts w:ascii="Arial" w:eastAsia="Arial" w:hAnsi="Arial" w:cs="Arial"/>
                <w:b/>
                <w:spacing w:val="2"/>
              </w:rPr>
              <w:t>5</w:t>
            </w:r>
            <w:r w:rsidRPr="00E76053">
              <w:rPr>
                <w:rFonts w:ascii="Arial" w:eastAsia="Arial" w:hAnsi="Arial" w:cs="Arial"/>
                <w:b/>
              </w:rPr>
              <w:t>63</w:t>
            </w:r>
          </w:p>
        </w:tc>
      </w:tr>
      <w:tr w:rsidR="0097245D" w:rsidRPr="00E76053" w14:paraId="0DC476F7" w14:textId="77777777" w:rsidTr="00E76053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A61F1" w14:textId="77777777" w:rsidR="0097245D" w:rsidRPr="00E76053" w:rsidRDefault="005A73C6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E76053">
              <w:rPr>
                <w:rFonts w:ascii="Arial" w:eastAsia="Arial" w:hAnsi="Arial" w:cs="Arial"/>
              </w:rPr>
              <w:t>T</w:t>
            </w:r>
            <w:r w:rsidRPr="00E76053">
              <w:rPr>
                <w:rFonts w:ascii="Arial" w:eastAsia="Arial" w:hAnsi="Arial" w:cs="Arial"/>
                <w:spacing w:val="-1"/>
              </w:rPr>
              <w:t>i</w:t>
            </w:r>
            <w:r w:rsidRPr="00E76053">
              <w:rPr>
                <w:rFonts w:ascii="Arial" w:eastAsia="Arial" w:hAnsi="Arial" w:cs="Arial"/>
              </w:rPr>
              <w:t>t</w:t>
            </w:r>
            <w:r w:rsidRPr="00E76053">
              <w:rPr>
                <w:rFonts w:ascii="Arial" w:eastAsia="Arial" w:hAnsi="Arial" w:cs="Arial"/>
                <w:spacing w:val="-1"/>
              </w:rPr>
              <w:t>l</w:t>
            </w:r>
            <w:r w:rsidRPr="00E76053">
              <w:rPr>
                <w:rFonts w:ascii="Arial" w:eastAsia="Arial" w:hAnsi="Arial" w:cs="Arial"/>
              </w:rPr>
              <w:t>e</w:t>
            </w:r>
            <w:r w:rsidRPr="00E76053">
              <w:rPr>
                <w:rFonts w:ascii="Arial" w:eastAsia="Arial" w:hAnsi="Arial" w:cs="Arial"/>
                <w:spacing w:val="-2"/>
              </w:rPr>
              <w:t xml:space="preserve"> </w:t>
            </w:r>
            <w:r w:rsidRPr="00E76053">
              <w:rPr>
                <w:rFonts w:ascii="Arial" w:eastAsia="Arial" w:hAnsi="Arial" w:cs="Arial"/>
              </w:rPr>
              <w:t>of</w:t>
            </w:r>
            <w:r w:rsidRPr="00E76053">
              <w:rPr>
                <w:rFonts w:ascii="Arial" w:eastAsia="Arial" w:hAnsi="Arial" w:cs="Arial"/>
                <w:spacing w:val="-3"/>
              </w:rPr>
              <w:t xml:space="preserve"> </w:t>
            </w:r>
            <w:r w:rsidRPr="00E76053">
              <w:rPr>
                <w:rFonts w:ascii="Arial" w:eastAsia="Arial" w:hAnsi="Arial" w:cs="Arial"/>
                <w:spacing w:val="2"/>
              </w:rPr>
              <w:t>t</w:t>
            </w:r>
            <w:r w:rsidRPr="00E76053">
              <w:rPr>
                <w:rFonts w:ascii="Arial" w:eastAsia="Arial" w:hAnsi="Arial" w:cs="Arial"/>
              </w:rPr>
              <w:t>he</w:t>
            </w:r>
            <w:r w:rsidRPr="00E76053">
              <w:rPr>
                <w:rFonts w:ascii="Arial" w:eastAsia="Arial" w:hAnsi="Arial" w:cs="Arial"/>
                <w:spacing w:val="-2"/>
              </w:rPr>
              <w:t xml:space="preserve"> </w:t>
            </w:r>
            <w:r w:rsidRPr="00E76053">
              <w:rPr>
                <w:rFonts w:ascii="Arial" w:eastAsia="Arial" w:hAnsi="Arial" w:cs="Arial"/>
              </w:rPr>
              <w:t>M</w:t>
            </w:r>
            <w:r w:rsidRPr="00E76053">
              <w:rPr>
                <w:rFonts w:ascii="Arial" w:eastAsia="Arial" w:hAnsi="Arial" w:cs="Arial"/>
                <w:spacing w:val="-1"/>
              </w:rPr>
              <w:t>a</w:t>
            </w:r>
            <w:r w:rsidRPr="00E76053">
              <w:rPr>
                <w:rFonts w:ascii="Arial" w:eastAsia="Arial" w:hAnsi="Arial" w:cs="Arial"/>
                <w:spacing w:val="2"/>
              </w:rPr>
              <w:t>n</w:t>
            </w:r>
            <w:r w:rsidRPr="00E76053">
              <w:rPr>
                <w:rFonts w:ascii="Arial" w:eastAsia="Arial" w:hAnsi="Arial" w:cs="Arial"/>
              </w:rPr>
              <w:t>u</w:t>
            </w:r>
            <w:r w:rsidRPr="00E76053">
              <w:rPr>
                <w:rFonts w:ascii="Arial" w:eastAsia="Arial" w:hAnsi="Arial" w:cs="Arial"/>
                <w:spacing w:val="1"/>
              </w:rPr>
              <w:t>scr</w:t>
            </w:r>
            <w:r w:rsidRPr="00E76053">
              <w:rPr>
                <w:rFonts w:ascii="Arial" w:eastAsia="Arial" w:hAnsi="Arial" w:cs="Arial"/>
                <w:spacing w:val="-1"/>
              </w:rPr>
              <w:t>i</w:t>
            </w:r>
            <w:r w:rsidRPr="00E76053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C2FEF" w14:textId="77777777" w:rsidR="0097245D" w:rsidRPr="00E76053" w:rsidRDefault="0097245D">
            <w:pPr>
              <w:spacing w:before="10" w:line="200" w:lineRule="exact"/>
              <w:rPr>
                <w:rFonts w:ascii="Arial" w:hAnsi="Arial" w:cs="Arial"/>
              </w:rPr>
            </w:pPr>
          </w:p>
          <w:p w14:paraId="33C7A9A9" w14:textId="77777777" w:rsidR="0097245D" w:rsidRPr="00E76053" w:rsidRDefault="005A73C6">
            <w:pPr>
              <w:ind w:left="102"/>
              <w:rPr>
                <w:rFonts w:ascii="Arial" w:eastAsia="Arial" w:hAnsi="Arial" w:cs="Arial"/>
              </w:rPr>
            </w:pPr>
            <w:r w:rsidRPr="00E76053">
              <w:rPr>
                <w:rFonts w:ascii="Arial" w:eastAsia="Arial" w:hAnsi="Arial" w:cs="Arial"/>
                <w:b/>
              </w:rPr>
              <w:t>C</w:t>
            </w:r>
            <w:r w:rsidRPr="00E76053">
              <w:rPr>
                <w:rFonts w:ascii="Arial" w:eastAsia="Arial" w:hAnsi="Arial" w:cs="Arial"/>
                <w:b/>
                <w:spacing w:val="1"/>
              </w:rPr>
              <w:t>o</w:t>
            </w:r>
            <w:r w:rsidRPr="00E76053">
              <w:rPr>
                <w:rFonts w:ascii="Arial" w:eastAsia="Arial" w:hAnsi="Arial" w:cs="Arial"/>
                <w:b/>
              </w:rPr>
              <w:t>m</w:t>
            </w:r>
            <w:r w:rsidRPr="00E76053">
              <w:rPr>
                <w:rFonts w:ascii="Arial" w:eastAsia="Arial" w:hAnsi="Arial" w:cs="Arial"/>
                <w:b/>
                <w:spacing w:val="1"/>
              </w:rPr>
              <w:t>p</w:t>
            </w:r>
            <w:r w:rsidRPr="00E76053">
              <w:rPr>
                <w:rFonts w:ascii="Arial" w:eastAsia="Arial" w:hAnsi="Arial" w:cs="Arial"/>
                <w:b/>
              </w:rPr>
              <w:t>a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>r</w:t>
            </w:r>
            <w:r w:rsidRPr="00E76053">
              <w:rPr>
                <w:rFonts w:ascii="Arial" w:eastAsia="Arial" w:hAnsi="Arial" w:cs="Arial"/>
                <w:b/>
              </w:rPr>
              <w:t>ati</w:t>
            </w:r>
            <w:r w:rsidRPr="00E76053">
              <w:rPr>
                <w:rFonts w:ascii="Arial" w:eastAsia="Arial" w:hAnsi="Arial" w:cs="Arial"/>
                <w:b/>
                <w:spacing w:val="2"/>
              </w:rPr>
              <w:t>v</w:t>
            </w:r>
            <w:r w:rsidRPr="00E76053">
              <w:rPr>
                <w:rFonts w:ascii="Arial" w:eastAsia="Arial" w:hAnsi="Arial" w:cs="Arial"/>
                <w:b/>
              </w:rPr>
              <w:t>e</w:t>
            </w:r>
            <w:r w:rsidRPr="00E76053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E76053">
              <w:rPr>
                <w:rFonts w:ascii="Arial" w:eastAsia="Arial" w:hAnsi="Arial" w:cs="Arial"/>
                <w:b/>
              </w:rPr>
              <w:t>An</w:t>
            </w:r>
            <w:r w:rsidRPr="00E76053">
              <w:rPr>
                <w:rFonts w:ascii="Arial" w:eastAsia="Arial" w:hAnsi="Arial" w:cs="Arial"/>
                <w:b/>
                <w:spacing w:val="2"/>
              </w:rPr>
              <w:t>a</w:t>
            </w:r>
            <w:r w:rsidRPr="00E76053">
              <w:rPr>
                <w:rFonts w:ascii="Arial" w:eastAsia="Arial" w:hAnsi="Arial" w:cs="Arial"/>
                <w:b/>
              </w:rPr>
              <w:t>ly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>s</w:t>
            </w:r>
            <w:r w:rsidRPr="00E76053">
              <w:rPr>
                <w:rFonts w:ascii="Arial" w:eastAsia="Arial" w:hAnsi="Arial" w:cs="Arial"/>
                <w:b/>
                <w:spacing w:val="2"/>
              </w:rPr>
              <w:t>i</w:t>
            </w:r>
            <w:r w:rsidRPr="00E76053">
              <w:rPr>
                <w:rFonts w:ascii="Arial" w:eastAsia="Arial" w:hAnsi="Arial" w:cs="Arial"/>
                <w:b/>
              </w:rPr>
              <w:t>s</w:t>
            </w:r>
            <w:r w:rsidRPr="00E76053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E76053">
              <w:rPr>
                <w:rFonts w:ascii="Arial" w:eastAsia="Arial" w:hAnsi="Arial" w:cs="Arial"/>
                <w:b/>
              </w:rPr>
              <w:t>of</w:t>
            </w:r>
            <w:r w:rsidRPr="00E76053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E76053">
              <w:rPr>
                <w:rFonts w:ascii="Arial" w:eastAsia="Arial" w:hAnsi="Arial" w:cs="Arial"/>
                <w:b/>
              </w:rPr>
              <w:t>Bacte</w:t>
            </w:r>
            <w:r w:rsidRPr="00E76053">
              <w:rPr>
                <w:rFonts w:ascii="Arial" w:eastAsia="Arial" w:hAnsi="Arial" w:cs="Arial"/>
                <w:b/>
                <w:spacing w:val="1"/>
              </w:rPr>
              <w:t>r</w:t>
            </w:r>
            <w:r w:rsidRPr="00E76053">
              <w:rPr>
                <w:rFonts w:ascii="Arial" w:eastAsia="Arial" w:hAnsi="Arial" w:cs="Arial"/>
                <w:b/>
              </w:rPr>
              <w:t>ial</w:t>
            </w:r>
            <w:r w:rsidRPr="00E76053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E76053">
              <w:rPr>
                <w:rFonts w:ascii="Arial" w:eastAsia="Arial" w:hAnsi="Arial" w:cs="Arial"/>
                <w:b/>
              </w:rPr>
              <w:t>Con</w:t>
            </w:r>
            <w:r w:rsidRPr="00E76053">
              <w:rPr>
                <w:rFonts w:ascii="Arial" w:eastAsia="Arial" w:hAnsi="Arial" w:cs="Arial"/>
                <w:b/>
                <w:spacing w:val="1"/>
              </w:rPr>
              <w:t>t</w:t>
            </w:r>
            <w:r w:rsidRPr="00E76053">
              <w:rPr>
                <w:rFonts w:ascii="Arial" w:eastAsia="Arial" w:hAnsi="Arial" w:cs="Arial"/>
                <w:b/>
              </w:rPr>
              <w:t>a</w:t>
            </w:r>
            <w:r w:rsidRPr="00E76053">
              <w:rPr>
                <w:rFonts w:ascii="Arial" w:eastAsia="Arial" w:hAnsi="Arial" w:cs="Arial"/>
                <w:b/>
                <w:spacing w:val="2"/>
              </w:rPr>
              <w:t>m</w:t>
            </w:r>
            <w:r w:rsidRPr="00E76053">
              <w:rPr>
                <w:rFonts w:ascii="Arial" w:eastAsia="Arial" w:hAnsi="Arial" w:cs="Arial"/>
                <w:b/>
              </w:rPr>
              <w:t>ina</w:t>
            </w:r>
            <w:r w:rsidRPr="00E76053">
              <w:rPr>
                <w:rFonts w:ascii="Arial" w:eastAsia="Arial" w:hAnsi="Arial" w:cs="Arial"/>
                <w:b/>
                <w:spacing w:val="1"/>
              </w:rPr>
              <w:t>t</w:t>
            </w:r>
            <w:r w:rsidRPr="00E76053">
              <w:rPr>
                <w:rFonts w:ascii="Arial" w:eastAsia="Arial" w:hAnsi="Arial" w:cs="Arial"/>
                <w:b/>
              </w:rPr>
              <w:t>ion</w:t>
            </w:r>
            <w:r w:rsidRPr="00E76053"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 w:rsidRPr="00E76053">
              <w:rPr>
                <w:rFonts w:ascii="Arial" w:eastAsia="Arial" w:hAnsi="Arial" w:cs="Arial"/>
                <w:b/>
                <w:spacing w:val="2"/>
              </w:rPr>
              <w:t>i</w:t>
            </w:r>
            <w:r w:rsidRPr="00E76053">
              <w:rPr>
                <w:rFonts w:ascii="Arial" w:eastAsia="Arial" w:hAnsi="Arial" w:cs="Arial"/>
                <w:b/>
              </w:rPr>
              <w:t>n</w:t>
            </w:r>
            <w:r w:rsidRPr="00E76053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eastAsia="Arial" w:hAnsi="Arial" w:cs="Arial"/>
                <w:b/>
              </w:rPr>
              <w:t>T</w:t>
            </w:r>
            <w:r w:rsidRPr="00E76053">
              <w:rPr>
                <w:rFonts w:ascii="Arial" w:eastAsia="Arial" w:hAnsi="Arial" w:cs="Arial"/>
                <w:b/>
                <w:spacing w:val="1"/>
              </w:rPr>
              <w:t>h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>r</w:t>
            </w:r>
            <w:r w:rsidRPr="00E76053">
              <w:rPr>
                <w:rFonts w:ascii="Arial" w:eastAsia="Arial" w:hAnsi="Arial" w:cs="Arial"/>
                <w:b/>
              </w:rPr>
              <w:t>ee</w:t>
            </w:r>
            <w:r w:rsidRPr="00E76053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E76053">
              <w:rPr>
                <w:rFonts w:ascii="Arial" w:eastAsia="Arial" w:hAnsi="Arial" w:cs="Arial"/>
                <w:b/>
                <w:spacing w:val="2"/>
              </w:rPr>
              <w:t>D</w:t>
            </w:r>
            <w:r w:rsidRPr="00E76053">
              <w:rPr>
                <w:rFonts w:ascii="Arial" w:eastAsia="Arial" w:hAnsi="Arial" w:cs="Arial"/>
                <w:b/>
              </w:rPr>
              <w:t>if</w:t>
            </w:r>
            <w:r w:rsidRPr="00E76053">
              <w:rPr>
                <w:rFonts w:ascii="Arial" w:eastAsia="Arial" w:hAnsi="Arial" w:cs="Arial"/>
                <w:b/>
                <w:spacing w:val="1"/>
              </w:rPr>
              <w:t>f</w:t>
            </w:r>
            <w:r w:rsidRPr="00E76053">
              <w:rPr>
                <w:rFonts w:ascii="Arial" w:eastAsia="Arial" w:hAnsi="Arial" w:cs="Arial"/>
                <w:b/>
              </w:rPr>
              <w:t>e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>r</w:t>
            </w:r>
            <w:r w:rsidRPr="00E76053">
              <w:rPr>
                <w:rFonts w:ascii="Arial" w:eastAsia="Arial" w:hAnsi="Arial" w:cs="Arial"/>
                <w:b/>
              </w:rPr>
              <w:t>ent</w:t>
            </w:r>
            <w:r w:rsidRPr="00E76053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>S</w:t>
            </w:r>
            <w:r w:rsidRPr="00E76053">
              <w:rPr>
                <w:rFonts w:ascii="Arial" w:eastAsia="Arial" w:hAnsi="Arial" w:cs="Arial"/>
                <w:b/>
              </w:rPr>
              <w:t>pe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>c</w:t>
            </w:r>
            <w:r w:rsidRPr="00E76053">
              <w:rPr>
                <w:rFonts w:ascii="Arial" w:eastAsia="Arial" w:hAnsi="Arial" w:cs="Arial"/>
                <w:b/>
                <w:spacing w:val="2"/>
              </w:rPr>
              <w:t>i</w:t>
            </w:r>
            <w:r w:rsidRPr="00E76053">
              <w:rPr>
                <w:rFonts w:ascii="Arial" w:eastAsia="Arial" w:hAnsi="Arial" w:cs="Arial"/>
                <w:b/>
              </w:rPr>
              <w:t>es</w:t>
            </w:r>
            <w:r w:rsidRPr="00E76053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E76053">
              <w:rPr>
                <w:rFonts w:ascii="Arial" w:eastAsia="Arial" w:hAnsi="Arial" w:cs="Arial"/>
                <w:b/>
              </w:rPr>
              <w:t>of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E76053">
              <w:rPr>
                <w:rFonts w:ascii="Arial" w:eastAsia="Arial" w:hAnsi="Arial" w:cs="Arial"/>
                <w:b/>
              </w:rPr>
              <w:t>Com</w:t>
            </w:r>
            <w:r w:rsidRPr="00E76053">
              <w:rPr>
                <w:rFonts w:ascii="Arial" w:eastAsia="Arial" w:hAnsi="Arial" w:cs="Arial"/>
                <w:b/>
                <w:spacing w:val="1"/>
              </w:rPr>
              <w:t>m</w:t>
            </w:r>
            <w:r w:rsidRPr="00E76053">
              <w:rPr>
                <w:rFonts w:ascii="Arial" w:eastAsia="Arial" w:hAnsi="Arial" w:cs="Arial"/>
                <w:b/>
              </w:rPr>
              <w:t>e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>r</w:t>
            </w:r>
            <w:r w:rsidRPr="00E76053">
              <w:rPr>
                <w:rFonts w:ascii="Arial" w:eastAsia="Arial" w:hAnsi="Arial" w:cs="Arial"/>
                <w:b/>
                <w:spacing w:val="2"/>
              </w:rPr>
              <w:t>c</w:t>
            </w:r>
            <w:r w:rsidRPr="00E76053">
              <w:rPr>
                <w:rFonts w:ascii="Arial" w:eastAsia="Arial" w:hAnsi="Arial" w:cs="Arial"/>
                <w:b/>
              </w:rPr>
              <w:t>ia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>l</w:t>
            </w:r>
            <w:r w:rsidRPr="00E76053">
              <w:rPr>
                <w:rFonts w:ascii="Arial" w:eastAsia="Arial" w:hAnsi="Arial" w:cs="Arial"/>
                <w:b/>
                <w:spacing w:val="2"/>
              </w:rPr>
              <w:t>l</w:t>
            </w:r>
            <w:r w:rsidRPr="00E76053">
              <w:rPr>
                <w:rFonts w:ascii="Arial" w:eastAsia="Arial" w:hAnsi="Arial" w:cs="Arial"/>
                <w:b/>
              </w:rPr>
              <w:t>y</w:t>
            </w:r>
            <w:r w:rsidRPr="00E76053"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>S</w:t>
            </w:r>
            <w:r w:rsidRPr="00E76053">
              <w:rPr>
                <w:rFonts w:ascii="Arial" w:eastAsia="Arial" w:hAnsi="Arial" w:cs="Arial"/>
                <w:b/>
              </w:rPr>
              <w:t>old</w:t>
            </w:r>
            <w:r w:rsidRPr="00E76053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E76053">
              <w:rPr>
                <w:rFonts w:ascii="Arial" w:eastAsia="Arial" w:hAnsi="Arial" w:cs="Arial"/>
                <w:b/>
                <w:spacing w:val="4"/>
              </w:rPr>
              <w:t>O</w:t>
            </w:r>
            <w:r w:rsidRPr="00E76053">
              <w:rPr>
                <w:rFonts w:ascii="Arial" w:eastAsia="Arial" w:hAnsi="Arial" w:cs="Arial"/>
                <w:b/>
                <w:spacing w:val="2"/>
              </w:rPr>
              <w:t>y</w:t>
            </w:r>
            <w:r w:rsidRPr="00E76053">
              <w:rPr>
                <w:rFonts w:ascii="Arial" w:eastAsia="Arial" w:hAnsi="Arial" w:cs="Arial"/>
                <w:b/>
              </w:rPr>
              <w:t>sters</w:t>
            </w:r>
            <w:r w:rsidRPr="00E76053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E76053">
              <w:rPr>
                <w:rFonts w:ascii="Arial" w:eastAsia="Arial" w:hAnsi="Arial" w:cs="Arial"/>
                <w:b/>
              </w:rPr>
              <w:t>in</w:t>
            </w:r>
            <w:r w:rsidRPr="00E76053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eastAsia="Arial" w:hAnsi="Arial" w:cs="Arial"/>
                <w:b/>
              </w:rPr>
              <w:t>Min</w:t>
            </w:r>
            <w:r w:rsidRPr="00E76053">
              <w:rPr>
                <w:rFonts w:ascii="Arial" w:eastAsia="Arial" w:hAnsi="Arial" w:cs="Arial"/>
                <w:b/>
                <w:spacing w:val="1"/>
              </w:rPr>
              <w:t>d</w:t>
            </w:r>
            <w:r w:rsidRPr="00E76053">
              <w:rPr>
                <w:rFonts w:ascii="Arial" w:eastAsia="Arial" w:hAnsi="Arial" w:cs="Arial"/>
                <w:b/>
              </w:rPr>
              <w:t>a</w:t>
            </w:r>
            <w:r w:rsidRPr="00E76053">
              <w:rPr>
                <w:rFonts w:ascii="Arial" w:eastAsia="Arial" w:hAnsi="Arial" w:cs="Arial"/>
                <w:b/>
                <w:spacing w:val="3"/>
              </w:rPr>
              <w:t>n</w:t>
            </w:r>
            <w:r w:rsidRPr="00E76053">
              <w:rPr>
                <w:rFonts w:ascii="Arial" w:eastAsia="Arial" w:hAnsi="Arial" w:cs="Arial"/>
                <w:b/>
              </w:rPr>
              <w:t>ao,</w:t>
            </w:r>
            <w:r w:rsidRPr="00E76053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>P</w:t>
            </w:r>
            <w:r w:rsidRPr="00E76053">
              <w:rPr>
                <w:rFonts w:ascii="Arial" w:eastAsia="Arial" w:hAnsi="Arial" w:cs="Arial"/>
                <w:b/>
              </w:rPr>
              <w:t>h</w:t>
            </w:r>
            <w:r w:rsidRPr="00E76053">
              <w:rPr>
                <w:rFonts w:ascii="Arial" w:eastAsia="Arial" w:hAnsi="Arial" w:cs="Arial"/>
                <w:b/>
                <w:spacing w:val="2"/>
              </w:rPr>
              <w:t>i</w:t>
            </w:r>
            <w:r w:rsidRPr="00E76053">
              <w:rPr>
                <w:rFonts w:ascii="Arial" w:eastAsia="Arial" w:hAnsi="Arial" w:cs="Arial"/>
                <w:b/>
              </w:rPr>
              <w:t>li</w:t>
            </w:r>
            <w:r w:rsidRPr="00E76053">
              <w:rPr>
                <w:rFonts w:ascii="Arial" w:eastAsia="Arial" w:hAnsi="Arial" w:cs="Arial"/>
                <w:b/>
                <w:spacing w:val="3"/>
              </w:rPr>
              <w:t>p</w:t>
            </w:r>
            <w:r w:rsidRPr="00E76053">
              <w:rPr>
                <w:rFonts w:ascii="Arial" w:eastAsia="Arial" w:hAnsi="Arial" w:cs="Arial"/>
                <w:b/>
              </w:rPr>
              <w:t>p</w:t>
            </w:r>
            <w:r w:rsidRPr="00E76053">
              <w:rPr>
                <w:rFonts w:ascii="Arial" w:eastAsia="Arial" w:hAnsi="Arial" w:cs="Arial"/>
                <w:b/>
                <w:spacing w:val="11"/>
              </w:rPr>
              <w:t>i</w:t>
            </w:r>
            <w:r w:rsidRPr="00E76053">
              <w:rPr>
                <w:rFonts w:ascii="Arial" w:eastAsia="Arial" w:hAnsi="Arial" w:cs="Arial"/>
                <w:b/>
              </w:rPr>
              <w:t>nes</w:t>
            </w:r>
          </w:p>
        </w:tc>
      </w:tr>
      <w:tr w:rsidR="0097245D" w:rsidRPr="00E76053" w14:paraId="5434ECF7" w14:textId="77777777" w:rsidTr="00E76053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4888B" w14:textId="77777777" w:rsidR="0097245D" w:rsidRPr="00E76053" w:rsidRDefault="005A73C6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E76053">
              <w:rPr>
                <w:rFonts w:ascii="Arial" w:eastAsia="Arial" w:hAnsi="Arial" w:cs="Arial"/>
              </w:rPr>
              <w:t>T</w:t>
            </w:r>
            <w:r w:rsidRPr="00E76053">
              <w:rPr>
                <w:rFonts w:ascii="Arial" w:eastAsia="Arial" w:hAnsi="Arial" w:cs="Arial"/>
                <w:spacing w:val="1"/>
              </w:rPr>
              <w:t>y</w:t>
            </w:r>
            <w:r w:rsidRPr="00E76053">
              <w:rPr>
                <w:rFonts w:ascii="Arial" w:eastAsia="Arial" w:hAnsi="Arial" w:cs="Arial"/>
              </w:rPr>
              <w:t>pe</w:t>
            </w:r>
            <w:r w:rsidRPr="00E76053">
              <w:rPr>
                <w:rFonts w:ascii="Arial" w:eastAsia="Arial" w:hAnsi="Arial" w:cs="Arial"/>
                <w:spacing w:val="-5"/>
              </w:rPr>
              <w:t xml:space="preserve"> </w:t>
            </w:r>
            <w:r w:rsidRPr="00E76053">
              <w:rPr>
                <w:rFonts w:ascii="Arial" w:eastAsia="Arial" w:hAnsi="Arial" w:cs="Arial"/>
              </w:rPr>
              <w:t>of</w:t>
            </w:r>
            <w:r w:rsidRPr="00E76053">
              <w:rPr>
                <w:rFonts w:ascii="Arial" w:eastAsia="Arial" w:hAnsi="Arial" w:cs="Arial"/>
                <w:spacing w:val="-3"/>
              </w:rPr>
              <w:t xml:space="preserve"> </w:t>
            </w:r>
            <w:r w:rsidRPr="00E76053">
              <w:rPr>
                <w:rFonts w:ascii="Arial" w:eastAsia="Arial" w:hAnsi="Arial" w:cs="Arial"/>
                <w:spacing w:val="2"/>
              </w:rPr>
              <w:t>t</w:t>
            </w:r>
            <w:r w:rsidRPr="00E76053">
              <w:rPr>
                <w:rFonts w:ascii="Arial" w:eastAsia="Arial" w:hAnsi="Arial" w:cs="Arial"/>
              </w:rPr>
              <w:t>he</w:t>
            </w:r>
            <w:r w:rsidRPr="00E76053">
              <w:rPr>
                <w:rFonts w:ascii="Arial" w:eastAsia="Arial" w:hAnsi="Arial" w:cs="Arial"/>
                <w:spacing w:val="-2"/>
              </w:rPr>
              <w:t xml:space="preserve"> </w:t>
            </w:r>
            <w:r w:rsidRPr="00E76053">
              <w:rPr>
                <w:rFonts w:ascii="Arial" w:eastAsia="Arial" w:hAnsi="Arial" w:cs="Arial"/>
                <w:spacing w:val="-1"/>
              </w:rPr>
              <w:t>A</w:t>
            </w:r>
            <w:r w:rsidRPr="00E76053">
              <w:rPr>
                <w:rFonts w:ascii="Arial" w:eastAsia="Arial" w:hAnsi="Arial" w:cs="Arial"/>
                <w:spacing w:val="1"/>
              </w:rPr>
              <w:t>r</w:t>
            </w:r>
            <w:r w:rsidRPr="00E76053">
              <w:rPr>
                <w:rFonts w:ascii="Arial" w:eastAsia="Arial" w:hAnsi="Arial" w:cs="Arial"/>
              </w:rPr>
              <w:t>t</w:t>
            </w:r>
            <w:r w:rsidRPr="00E76053">
              <w:rPr>
                <w:rFonts w:ascii="Arial" w:eastAsia="Arial" w:hAnsi="Arial" w:cs="Arial"/>
                <w:spacing w:val="-1"/>
              </w:rPr>
              <w:t>i</w:t>
            </w:r>
            <w:r w:rsidRPr="00E76053">
              <w:rPr>
                <w:rFonts w:ascii="Arial" w:eastAsia="Arial" w:hAnsi="Arial" w:cs="Arial"/>
                <w:spacing w:val="1"/>
              </w:rPr>
              <w:t>cl</w:t>
            </w:r>
            <w:r w:rsidRPr="00E76053">
              <w:rPr>
                <w:rFonts w:ascii="Arial" w:eastAsia="Arial" w:hAnsi="Arial" w:cs="Arial"/>
              </w:rPr>
              <w:t>e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719C8" w14:textId="77777777" w:rsidR="0097245D" w:rsidRPr="00E76053" w:rsidRDefault="005A73C6">
            <w:pPr>
              <w:spacing w:before="51"/>
              <w:ind w:left="102"/>
              <w:rPr>
                <w:rFonts w:ascii="Arial" w:eastAsia="Arial" w:hAnsi="Arial" w:cs="Arial"/>
              </w:rPr>
            </w:pPr>
            <w:r w:rsidRPr="00E76053">
              <w:rPr>
                <w:rFonts w:ascii="Arial" w:eastAsia="Arial" w:hAnsi="Arial" w:cs="Arial"/>
                <w:b/>
                <w:spacing w:val="1"/>
              </w:rPr>
              <w:t>O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>r</w:t>
            </w:r>
            <w:r w:rsidRPr="00E76053">
              <w:rPr>
                <w:rFonts w:ascii="Arial" w:eastAsia="Arial" w:hAnsi="Arial" w:cs="Arial"/>
                <w:b/>
              </w:rPr>
              <w:t>igi</w:t>
            </w:r>
            <w:r w:rsidRPr="00E76053">
              <w:rPr>
                <w:rFonts w:ascii="Arial" w:eastAsia="Arial" w:hAnsi="Arial" w:cs="Arial"/>
                <w:b/>
                <w:spacing w:val="1"/>
              </w:rPr>
              <w:t>n</w:t>
            </w:r>
            <w:r w:rsidRPr="00E76053">
              <w:rPr>
                <w:rFonts w:ascii="Arial" w:eastAsia="Arial" w:hAnsi="Arial" w:cs="Arial"/>
                <w:b/>
              </w:rPr>
              <w:t>al</w:t>
            </w:r>
            <w:r w:rsidRPr="00E76053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E76053">
              <w:rPr>
                <w:rFonts w:ascii="Arial" w:eastAsia="Arial" w:hAnsi="Arial" w:cs="Arial"/>
                <w:b/>
                <w:spacing w:val="2"/>
              </w:rPr>
              <w:t>R</w:t>
            </w:r>
            <w:r w:rsidRPr="00E76053">
              <w:rPr>
                <w:rFonts w:ascii="Arial" w:eastAsia="Arial" w:hAnsi="Arial" w:cs="Arial"/>
                <w:b/>
              </w:rPr>
              <w:t>e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>s</w:t>
            </w:r>
            <w:r w:rsidRPr="00E76053">
              <w:rPr>
                <w:rFonts w:ascii="Arial" w:eastAsia="Arial" w:hAnsi="Arial" w:cs="Arial"/>
                <w:b/>
                <w:spacing w:val="2"/>
              </w:rPr>
              <w:t>e</w:t>
            </w:r>
            <w:r w:rsidRPr="00E76053">
              <w:rPr>
                <w:rFonts w:ascii="Arial" w:eastAsia="Arial" w:hAnsi="Arial" w:cs="Arial"/>
                <w:b/>
              </w:rPr>
              <w:t>a</w:t>
            </w:r>
            <w:r w:rsidRPr="00E76053">
              <w:rPr>
                <w:rFonts w:ascii="Arial" w:eastAsia="Arial" w:hAnsi="Arial" w:cs="Arial"/>
                <w:b/>
                <w:spacing w:val="-1"/>
              </w:rPr>
              <w:t>r</w:t>
            </w:r>
            <w:r w:rsidRPr="00E76053">
              <w:rPr>
                <w:rFonts w:ascii="Arial" w:eastAsia="Arial" w:hAnsi="Arial" w:cs="Arial"/>
                <w:b/>
              </w:rPr>
              <w:t>ch</w:t>
            </w:r>
            <w:r w:rsidRPr="00E76053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E76053">
              <w:rPr>
                <w:rFonts w:ascii="Arial" w:eastAsia="Arial" w:hAnsi="Arial" w:cs="Arial"/>
                <w:b/>
              </w:rPr>
              <w:t>Artic</w:t>
            </w:r>
            <w:r w:rsidRPr="00E76053">
              <w:rPr>
                <w:rFonts w:ascii="Arial" w:eastAsia="Arial" w:hAnsi="Arial" w:cs="Arial"/>
                <w:b/>
                <w:spacing w:val="2"/>
              </w:rPr>
              <w:t>l</w:t>
            </w:r>
            <w:r w:rsidRPr="00E76053">
              <w:rPr>
                <w:rFonts w:ascii="Arial" w:eastAsia="Arial" w:hAnsi="Arial" w:cs="Arial"/>
                <w:b/>
              </w:rPr>
              <w:t>e</w:t>
            </w:r>
          </w:p>
        </w:tc>
      </w:tr>
    </w:tbl>
    <w:p w14:paraId="0280D7E3" w14:textId="77777777" w:rsidR="0097245D" w:rsidRPr="00E76053" w:rsidRDefault="0097245D">
      <w:pPr>
        <w:spacing w:before="1" w:line="280" w:lineRule="exact"/>
        <w:rPr>
          <w:rFonts w:ascii="Arial" w:hAnsi="Arial" w:cs="Arial"/>
        </w:rPr>
      </w:pPr>
    </w:p>
    <w:p w14:paraId="23E6D052" w14:textId="77777777" w:rsidR="0097245D" w:rsidRPr="00E76053" w:rsidRDefault="00774E2D">
      <w:pPr>
        <w:spacing w:before="33"/>
        <w:ind w:left="220"/>
        <w:rPr>
          <w:rFonts w:ascii="Arial" w:hAnsi="Arial" w:cs="Arial"/>
        </w:rPr>
      </w:pPr>
      <w:r w:rsidRPr="00E76053">
        <w:rPr>
          <w:rFonts w:ascii="Arial" w:hAnsi="Arial" w:cs="Arial"/>
        </w:rPr>
        <w:pict w14:anchorId="11100DDC">
          <v:group id="_x0000_s1043" style="position:absolute;left:0;text-align:left;margin-left:339.1pt;margin-top:36.15pt;width:429.7pt;height:23.9pt;z-index:-251658240;mso-position-horizontal-relative:page" coordorigin="6782,723" coordsize="8594,478">
            <v:shape id="_x0000_s1045" style="position:absolute;left:6792;top:733;width:8574;height:230" coordorigin="6792,733" coordsize="8574,230" path="m6792,964r8574,l15366,733r-8574,l6792,964xe" fillcolor="yellow" stroked="f">
              <v:path arrowok="t"/>
            </v:shape>
            <v:shape id="_x0000_s1044" style="position:absolute;left:6792;top:964;width:617;height:228" coordorigin="6792,964" coordsize="617,228" path="m6792,1192r618,l7410,964r-618,l6792,1192xe" fillcolor="yellow" stroked="f">
              <v:path arrowok="t"/>
            </v:shape>
            <w10:wrap anchorx="page"/>
          </v:group>
        </w:pict>
      </w:r>
      <w:r w:rsidR="005A73C6" w:rsidRPr="00E76053">
        <w:rPr>
          <w:rFonts w:ascii="Arial" w:hAnsi="Arial" w:cs="Arial"/>
          <w:b/>
          <w:highlight w:val="yellow"/>
        </w:rPr>
        <w:t>PART</w:t>
      </w:r>
      <w:r w:rsidR="005A73C6" w:rsidRPr="00E76053">
        <w:rPr>
          <w:rFonts w:ascii="Arial" w:hAnsi="Arial" w:cs="Arial"/>
          <w:b/>
          <w:spacing w:val="44"/>
          <w:highlight w:val="yellow"/>
        </w:rPr>
        <w:t xml:space="preserve"> </w:t>
      </w:r>
      <w:r w:rsidR="005A73C6" w:rsidRPr="00E76053">
        <w:rPr>
          <w:rFonts w:ascii="Arial" w:hAnsi="Arial" w:cs="Arial"/>
          <w:b/>
          <w:spacing w:val="1"/>
          <w:highlight w:val="yellow"/>
        </w:rPr>
        <w:t>1</w:t>
      </w:r>
      <w:r w:rsidR="005A73C6" w:rsidRPr="00E76053">
        <w:rPr>
          <w:rFonts w:ascii="Arial" w:hAnsi="Arial" w:cs="Arial"/>
          <w:b/>
          <w:highlight w:val="yellow"/>
        </w:rPr>
        <w:t>:</w:t>
      </w:r>
      <w:r w:rsidR="005A73C6" w:rsidRPr="00E76053">
        <w:rPr>
          <w:rFonts w:ascii="Arial" w:hAnsi="Arial" w:cs="Arial"/>
          <w:b/>
        </w:rPr>
        <w:t xml:space="preserve"> C</w:t>
      </w:r>
      <w:r w:rsidR="005A73C6" w:rsidRPr="00E76053">
        <w:rPr>
          <w:rFonts w:ascii="Arial" w:hAnsi="Arial" w:cs="Arial"/>
          <w:b/>
          <w:spacing w:val="1"/>
        </w:rPr>
        <w:t>o</w:t>
      </w:r>
      <w:r w:rsidR="005A73C6" w:rsidRPr="00E76053">
        <w:rPr>
          <w:rFonts w:ascii="Arial" w:hAnsi="Arial" w:cs="Arial"/>
          <w:b/>
        </w:rPr>
        <w:t>m</w:t>
      </w:r>
      <w:r w:rsidR="005A73C6" w:rsidRPr="00E76053">
        <w:rPr>
          <w:rFonts w:ascii="Arial" w:hAnsi="Arial" w:cs="Arial"/>
          <w:b/>
          <w:spacing w:val="2"/>
        </w:rPr>
        <w:t>m</w:t>
      </w:r>
      <w:r w:rsidR="005A73C6" w:rsidRPr="00E76053">
        <w:rPr>
          <w:rFonts w:ascii="Arial" w:hAnsi="Arial" w:cs="Arial"/>
          <w:b/>
        </w:rPr>
        <w:t>en</w:t>
      </w:r>
      <w:r w:rsidR="005A73C6" w:rsidRPr="00E76053">
        <w:rPr>
          <w:rFonts w:ascii="Arial" w:hAnsi="Arial" w:cs="Arial"/>
          <w:b/>
          <w:spacing w:val="1"/>
        </w:rPr>
        <w:t>t</w:t>
      </w:r>
      <w:r w:rsidR="005A73C6" w:rsidRPr="00E76053">
        <w:rPr>
          <w:rFonts w:ascii="Arial" w:hAnsi="Arial" w:cs="Arial"/>
          <w:b/>
        </w:rPr>
        <w:t>s</w:t>
      </w:r>
    </w:p>
    <w:p w14:paraId="68D29DC0" w14:textId="77777777" w:rsidR="0097245D" w:rsidRPr="00E76053" w:rsidRDefault="0097245D">
      <w:pPr>
        <w:spacing w:before="5" w:line="220" w:lineRule="exact"/>
        <w:rPr>
          <w:rFonts w:ascii="Arial" w:hAnsi="Arial" w:cs="Arial"/>
        </w:rPr>
      </w:pPr>
    </w:p>
    <w:tbl>
      <w:tblPr>
        <w:tblW w:w="21259" w:type="dxa"/>
        <w:tblInd w:w="-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"/>
        <w:gridCol w:w="5351"/>
        <w:gridCol w:w="1303"/>
        <w:gridCol w:w="7091"/>
        <w:gridCol w:w="962"/>
        <w:gridCol w:w="6426"/>
        <w:gridCol w:w="19"/>
      </w:tblGrid>
      <w:tr w:rsidR="0097245D" w:rsidRPr="00E76053" w14:paraId="27F57225" w14:textId="77777777" w:rsidTr="00E76053">
        <w:trPr>
          <w:gridBefore w:val="1"/>
          <w:wBefore w:w="107" w:type="dxa"/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FAB5EC" w14:textId="77777777" w:rsidR="0097245D" w:rsidRPr="00E76053" w:rsidRDefault="0097245D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222383" w14:textId="77777777" w:rsidR="0097245D" w:rsidRPr="00E76053" w:rsidRDefault="005A73C6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  <w:b/>
              </w:rPr>
              <w:t>Re</w:t>
            </w:r>
            <w:r w:rsidRPr="00E76053">
              <w:rPr>
                <w:rFonts w:ascii="Arial" w:hAnsi="Arial" w:cs="Arial"/>
                <w:b/>
                <w:spacing w:val="2"/>
              </w:rPr>
              <w:t>v</w:t>
            </w:r>
            <w:r w:rsidRPr="00E76053">
              <w:rPr>
                <w:rFonts w:ascii="Arial" w:hAnsi="Arial" w:cs="Arial"/>
                <w:b/>
              </w:rPr>
              <w:t>iew</w:t>
            </w:r>
            <w:r w:rsidRPr="00E76053">
              <w:rPr>
                <w:rFonts w:ascii="Arial" w:hAnsi="Arial" w:cs="Arial"/>
                <w:b/>
                <w:spacing w:val="1"/>
              </w:rPr>
              <w:t>e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1"/>
              </w:rPr>
              <w:t>’</w:t>
            </w:r>
            <w:r w:rsidRPr="00E76053">
              <w:rPr>
                <w:rFonts w:ascii="Arial" w:hAnsi="Arial" w:cs="Arial"/>
                <w:b/>
              </w:rPr>
              <w:t>s</w:t>
            </w:r>
            <w:r w:rsidRPr="00E760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c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  <w:spacing w:val="2"/>
              </w:rPr>
              <w:t>mm</w:t>
            </w:r>
            <w:r w:rsidRPr="00E76053">
              <w:rPr>
                <w:rFonts w:ascii="Arial" w:hAnsi="Arial" w:cs="Arial"/>
                <w:b/>
              </w:rPr>
              <w:t>ent</w:t>
            </w:r>
          </w:p>
          <w:p w14:paraId="13B906F9" w14:textId="77777777" w:rsidR="0097245D" w:rsidRPr="00E76053" w:rsidRDefault="005A73C6">
            <w:pPr>
              <w:spacing w:before="4" w:line="220" w:lineRule="exact"/>
              <w:ind w:left="102" w:right="643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  <w:b/>
              </w:rPr>
              <w:t>Ar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ifici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l</w:t>
            </w:r>
            <w:r w:rsidRPr="00E760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I</w:t>
            </w:r>
            <w:r w:rsidRPr="00E76053">
              <w:rPr>
                <w:rFonts w:ascii="Arial" w:hAnsi="Arial" w:cs="Arial"/>
                <w:b/>
                <w:spacing w:val="-1"/>
              </w:rPr>
              <w:t>n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elli</w:t>
            </w:r>
            <w:r w:rsidRPr="00E76053">
              <w:rPr>
                <w:rFonts w:ascii="Arial" w:hAnsi="Arial" w:cs="Arial"/>
                <w:b/>
                <w:spacing w:val="1"/>
              </w:rPr>
              <w:t>g</w:t>
            </w:r>
            <w:r w:rsidRPr="00E76053">
              <w:rPr>
                <w:rFonts w:ascii="Arial" w:hAnsi="Arial" w:cs="Arial"/>
                <w:b/>
              </w:rPr>
              <w:t>ence</w:t>
            </w:r>
            <w:r w:rsidRPr="00E760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(</w:t>
            </w:r>
            <w:r w:rsidRPr="00E76053">
              <w:rPr>
                <w:rFonts w:ascii="Arial" w:hAnsi="Arial" w:cs="Arial"/>
                <w:b/>
              </w:rPr>
              <w:t>AI)</w:t>
            </w:r>
            <w:r w:rsidRPr="00E760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g</w:t>
            </w:r>
            <w:r w:rsidRPr="00E76053">
              <w:rPr>
                <w:rFonts w:ascii="Arial" w:hAnsi="Arial" w:cs="Arial"/>
                <w:b/>
              </w:rPr>
              <w:t>ene</w:t>
            </w:r>
            <w:r w:rsidRPr="00E76053">
              <w:rPr>
                <w:rFonts w:ascii="Arial" w:hAnsi="Arial" w:cs="Arial"/>
                <w:b/>
                <w:spacing w:val="1"/>
              </w:rPr>
              <w:t>rat</w:t>
            </w:r>
            <w:r w:rsidRPr="00E76053">
              <w:rPr>
                <w:rFonts w:ascii="Arial" w:hAnsi="Arial" w:cs="Arial"/>
                <w:b/>
              </w:rPr>
              <w:t>ed</w:t>
            </w:r>
            <w:r w:rsidRPr="00E760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  <w:spacing w:val="-1"/>
              </w:rPr>
              <w:t>ss</w:t>
            </w:r>
            <w:r w:rsidRPr="00E76053">
              <w:rPr>
                <w:rFonts w:ascii="Arial" w:hAnsi="Arial" w:cs="Arial"/>
                <w:b/>
              </w:rPr>
              <w:t>i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ed</w:t>
            </w:r>
            <w:r w:rsidRPr="00E760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1"/>
              </w:rPr>
              <w:t>ev</w:t>
            </w:r>
            <w:r w:rsidRPr="00E76053">
              <w:rPr>
                <w:rFonts w:ascii="Arial" w:hAnsi="Arial" w:cs="Arial"/>
                <w:b/>
              </w:rPr>
              <w:t>iew</w:t>
            </w:r>
            <w:r w:rsidRPr="00E760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c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  <w:spacing w:val="2"/>
              </w:rPr>
              <w:t>mm</w:t>
            </w:r>
            <w:r w:rsidRPr="00E76053">
              <w:rPr>
                <w:rFonts w:ascii="Arial" w:hAnsi="Arial" w:cs="Arial"/>
                <w:b/>
              </w:rPr>
              <w:t>en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s</w:t>
            </w:r>
            <w:r w:rsidRPr="00E760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re</w:t>
            </w:r>
            <w:r w:rsidRPr="00E760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ric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ly</w:t>
            </w:r>
            <w:r w:rsidRPr="00E760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pr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hi</w:t>
            </w:r>
            <w:r w:rsidRPr="00E76053">
              <w:rPr>
                <w:rFonts w:ascii="Arial" w:hAnsi="Arial" w:cs="Arial"/>
                <w:b/>
                <w:spacing w:val="-1"/>
              </w:rPr>
              <w:t>b</w:t>
            </w:r>
            <w:r w:rsidRPr="00E76053">
              <w:rPr>
                <w:rFonts w:ascii="Arial" w:hAnsi="Arial" w:cs="Arial"/>
                <w:b/>
              </w:rPr>
              <w:t>ited</w:t>
            </w:r>
            <w:r w:rsidRPr="00E760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d</w:t>
            </w:r>
            <w:r w:rsidRPr="00E76053">
              <w:rPr>
                <w:rFonts w:ascii="Arial" w:hAnsi="Arial" w:cs="Arial"/>
                <w:b/>
                <w:spacing w:val="-1"/>
              </w:rPr>
              <w:t>u</w:t>
            </w:r>
            <w:r w:rsidRPr="00E76053">
              <w:rPr>
                <w:rFonts w:ascii="Arial" w:hAnsi="Arial" w:cs="Arial"/>
                <w:b/>
              </w:rPr>
              <w:t>ring</w:t>
            </w:r>
            <w:r w:rsidRPr="00E760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peer r</w:t>
            </w:r>
            <w:r w:rsidRPr="00E76053">
              <w:rPr>
                <w:rFonts w:ascii="Arial" w:hAnsi="Arial" w:cs="Arial"/>
                <w:b/>
                <w:spacing w:val="1"/>
              </w:rPr>
              <w:t>ev</w:t>
            </w:r>
            <w:r w:rsidRPr="00E76053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64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4D42A4" w14:textId="77777777" w:rsidR="0097245D" w:rsidRPr="00E76053" w:rsidRDefault="005A73C6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  <w:b/>
              </w:rPr>
              <w:t>Auth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  <w:spacing w:val="5"/>
              </w:rPr>
              <w:t>r</w:t>
            </w:r>
            <w:r w:rsidRPr="00E76053">
              <w:rPr>
                <w:rFonts w:ascii="Arial" w:hAnsi="Arial" w:cs="Arial"/>
                <w:b/>
                <w:spacing w:val="-6"/>
              </w:rPr>
              <w:t>’</w:t>
            </w:r>
            <w:r w:rsidRPr="00E76053">
              <w:rPr>
                <w:rFonts w:ascii="Arial" w:hAnsi="Arial" w:cs="Arial"/>
                <w:b/>
              </w:rPr>
              <w:t>s</w:t>
            </w:r>
            <w:r w:rsidRPr="00E760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Fe</w:t>
            </w:r>
            <w:r w:rsidRPr="00E76053">
              <w:rPr>
                <w:rFonts w:ascii="Arial" w:hAnsi="Arial" w:cs="Arial"/>
                <w:b/>
                <w:spacing w:val="1"/>
              </w:rPr>
              <w:t>e</w:t>
            </w:r>
            <w:r w:rsidRPr="00E76053">
              <w:rPr>
                <w:rFonts w:ascii="Arial" w:hAnsi="Arial" w:cs="Arial"/>
                <w:b/>
              </w:rPr>
              <w:t>d</w:t>
            </w:r>
            <w:r w:rsidRPr="00E76053">
              <w:rPr>
                <w:rFonts w:ascii="Arial" w:hAnsi="Arial" w:cs="Arial"/>
                <w:b/>
                <w:spacing w:val="-1"/>
              </w:rPr>
              <w:t>b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ck</w:t>
            </w:r>
            <w:r w:rsidRPr="00E760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(I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</w:rPr>
              <w:t>is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m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-1"/>
              </w:rPr>
              <w:t>n</w:t>
            </w:r>
            <w:r w:rsidRPr="00E76053">
              <w:rPr>
                <w:rFonts w:ascii="Arial" w:hAnsi="Arial" w:cs="Arial"/>
                <w:spacing w:val="1"/>
              </w:rPr>
              <w:t>d</w:t>
            </w:r>
            <w:r w:rsidRPr="00E76053">
              <w:rPr>
                <w:rFonts w:ascii="Arial" w:hAnsi="Arial" w:cs="Arial"/>
              </w:rPr>
              <w:t>at</w:t>
            </w:r>
            <w:r w:rsidRPr="00E76053">
              <w:rPr>
                <w:rFonts w:ascii="Arial" w:hAnsi="Arial" w:cs="Arial"/>
                <w:spacing w:val="1"/>
              </w:rPr>
              <w:t>or</w:t>
            </w:r>
            <w:r w:rsidRPr="00E76053">
              <w:rPr>
                <w:rFonts w:ascii="Arial" w:hAnsi="Arial" w:cs="Arial"/>
              </w:rPr>
              <w:t>y</w:t>
            </w:r>
            <w:r w:rsidRPr="00E76053">
              <w:rPr>
                <w:rFonts w:ascii="Arial" w:hAnsi="Arial" w:cs="Arial"/>
                <w:spacing w:val="-8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at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spacing w:val="-2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u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  <w:spacing w:val="-1"/>
              </w:rPr>
              <w:t>o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s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  <w:spacing w:val="1"/>
              </w:rPr>
              <w:t>hou</w:t>
            </w:r>
            <w:r w:rsidRPr="00E76053">
              <w:rPr>
                <w:rFonts w:ascii="Arial" w:hAnsi="Arial" w:cs="Arial"/>
              </w:rPr>
              <w:t>ld</w:t>
            </w:r>
            <w:r w:rsidRPr="00E76053">
              <w:rPr>
                <w:rFonts w:ascii="Arial" w:hAnsi="Arial" w:cs="Arial"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</w:rPr>
              <w:t>w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i</w:t>
            </w:r>
            <w:r w:rsidRPr="00E76053">
              <w:rPr>
                <w:rFonts w:ascii="Arial" w:hAnsi="Arial" w:cs="Arial"/>
                <w:spacing w:val="-3"/>
              </w:rPr>
              <w:t>t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i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</w:rPr>
              <w:t>/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er</w:t>
            </w:r>
          </w:p>
          <w:p w14:paraId="7B0272A7" w14:textId="77777777" w:rsidR="0097245D" w:rsidRPr="00E76053" w:rsidRDefault="005A73C6">
            <w:pPr>
              <w:spacing w:before="12"/>
              <w:ind w:left="102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  <w:spacing w:val="1"/>
              </w:rPr>
              <w:t>f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edb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c</w:t>
            </w:r>
            <w:r w:rsidRPr="00E76053">
              <w:rPr>
                <w:rFonts w:ascii="Arial" w:hAnsi="Arial" w:cs="Arial"/>
              </w:rPr>
              <w:t>k</w:t>
            </w:r>
            <w:r w:rsidRPr="00E76053">
              <w:rPr>
                <w:rFonts w:ascii="Arial" w:hAnsi="Arial" w:cs="Arial"/>
                <w:spacing w:val="-8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e)</w:t>
            </w:r>
          </w:p>
        </w:tc>
      </w:tr>
      <w:tr w:rsidR="00EB544B" w:rsidRPr="00E76053" w14:paraId="642D7B07" w14:textId="77777777" w:rsidTr="00E76053">
        <w:trPr>
          <w:gridBefore w:val="1"/>
          <w:wBefore w:w="107" w:type="dxa"/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28CA7D" w14:textId="77777777" w:rsidR="00EB544B" w:rsidRPr="00E76053" w:rsidRDefault="00EB544B" w:rsidP="00EB544B">
            <w:pPr>
              <w:spacing w:before="2" w:line="220" w:lineRule="exact"/>
              <w:ind w:left="460" w:right="230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  <w:b/>
              </w:rPr>
              <w:t>Ple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e</w:t>
            </w:r>
            <w:r w:rsidRPr="00E760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wri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e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a</w:t>
            </w:r>
            <w:r w:rsidRPr="00E76053">
              <w:rPr>
                <w:rFonts w:ascii="Arial" w:hAnsi="Arial" w:cs="Arial"/>
                <w:b/>
                <w:spacing w:val="1"/>
              </w:rPr>
              <w:t xml:space="preserve"> f</w:t>
            </w:r>
            <w:r w:rsidRPr="00E76053">
              <w:rPr>
                <w:rFonts w:ascii="Arial" w:hAnsi="Arial" w:cs="Arial"/>
                <w:b/>
              </w:rPr>
              <w:t>ew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en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enc</w:t>
            </w:r>
            <w:r w:rsidRPr="00E76053">
              <w:rPr>
                <w:rFonts w:ascii="Arial" w:hAnsi="Arial" w:cs="Arial"/>
                <w:b/>
                <w:spacing w:val="1"/>
              </w:rPr>
              <w:t>e</w:t>
            </w:r>
            <w:r w:rsidRPr="00E76053">
              <w:rPr>
                <w:rFonts w:ascii="Arial" w:hAnsi="Arial" w:cs="Arial"/>
                <w:b/>
              </w:rPr>
              <w:t>s</w:t>
            </w:r>
            <w:r w:rsidRPr="00E760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1"/>
              </w:rPr>
              <w:t>ega</w:t>
            </w:r>
            <w:r w:rsidRPr="00E76053">
              <w:rPr>
                <w:rFonts w:ascii="Arial" w:hAnsi="Arial" w:cs="Arial"/>
                <w:b/>
              </w:rPr>
              <w:t>rding</w:t>
            </w:r>
            <w:r w:rsidRPr="00E760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he</w:t>
            </w:r>
            <w:r w:rsidRPr="00E760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i</w:t>
            </w:r>
            <w:r w:rsidRPr="00E76053">
              <w:rPr>
                <w:rFonts w:ascii="Arial" w:hAnsi="Arial" w:cs="Arial"/>
                <w:b/>
                <w:spacing w:val="2"/>
              </w:rPr>
              <w:t>m</w:t>
            </w:r>
            <w:r w:rsidRPr="00E76053">
              <w:rPr>
                <w:rFonts w:ascii="Arial" w:hAnsi="Arial" w:cs="Arial"/>
                <w:b/>
              </w:rPr>
              <w:t>p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1"/>
              </w:rPr>
              <w:t>ta</w:t>
            </w:r>
            <w:r w:rsidRPr="00E76053">
              <w:rPr>
                <w:rFonts w:ascii="Arial" w:hAnsi="Arial" w:cs="Arial"/>
                <w:b/>
              </w:rPr>
              <w:t xml:space="preserve">nce 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f</w:t>
            </w:r>
            <w:r w:rsidRPr="00E760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his</w:t>
            </w:r>
            <w:r w:rsidRPr="00E760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2"/>
              </w:rPr>
              <w:t>m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n</w:t>
            </w:r>
            <w:r w:rsidRPr="00E76053">
              <w:rPr>
                <w:rFonts w:ascii="Arial" w:hAnsi="Arial" w:cs="Arial"/>
                <w:b/>
                <w:spacing w:val="-1"/>
              </w:rPr>
              <w:t>us</w:t>
            </w:r>
            <w:r w:rsidRPr="00E76053">
              <w:rPr>
                <w:rFonts w:ascii="Arial" w:hAnsi="Arial" w:cs="Arial"/>
                <w:b/>
              </w:rPr>
              <w:t>c</w:t>
            </w:r>
            <w:r w:rsidRPr="00E76053">
              <w:rPr>
                <w:rFonts w:ascii="Arial" w:hAnsi="Arial" w:cs="Arial"/>
                <w:b/>
                <w:spacing w:val="1"/>
              </w:rPr>
              <w:t>r</w:t>
            </w:r>
            <w:r w:rsidRPr="00E76053">
              <w:rPr>
                <w:rFonts w:ascii="Arial" w:hAnsi="Arial" w:cs="Arial"/>
                <w:b/>
              </w:rPr>
              <w:t>ipt</w:t>
            </w:r>
            <w:r w:rsidRPr="00E760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fo</w:t>
            </w:r>
            <w:r w:rsidRPr="00E76053">
              <w:rPr>
                <w:rFonts w:ascii="Arial" w:hAnsi="Arial" w:cs="Arial"/>
                <w:b/>
              </w:rPr>
              <w:t xml:space="preserve">r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he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cien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ific</w:t>
            </w:r>
            <w:r w:rsidRPr="00E760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c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m</w:t>
            </w:r>
            <w:r w:rsidRPr="00E76053">
              <w:rPr>
                <w:rFonts w:ascii="Arial" w:hAnsi="Arial" w:cs="Arial"/>
                <w:b/>
                <w:spacing w:val="2"/>
              </w:rPr>
              <w:t>m</w:t>
            </w:r>
            <w:r w:rsidRPr="00E76053">
              <w:rPr>
                <w:rFonts w:ascii="Arial" w:hAnsi="Arial" w:cs="Arial"/>
                <w:b/>
              </w:rPr>
              <w:t>u</w:t>
            </w:r>
            <w:r w:rsidRPr="00E76053">
              <w:rPr>
                <w:rFonts w:ascii="Arial" w:hAnsi="Arial" w:cs="Arial"/>
                <w:b/>
                <w:spacing w:val="-1"/>
              </w:rPr>
              <w:t>n</w:t>
            </w:r>
            <w:r w:rsidRPr="00E76053">
              <w:rPr>
                <w:rFonts w:ascii="Arial" w:hAnsi="Arial" w:cs="Arial"/>
                <w:b/>
              </w:rPr>
              <w:t>it</w:t>
            </w:r>
            <w:r w:rsidRPr="00E76053">
              <w:rPr>
                <w:rFonts w:ascii="Arial" w:hAnsi="Arial" w:cs="Arial"/>
                <w:b/>
                <w:spacing w:val="1"/>
              </w:rPr>
              <w:t>y</w:t>
            </w:r>
            <w:r w:rsidRPr="00E76053">
              <w:rPr>
                <w:rFonts w:ascii="Arial" w:hAnsi="Arial" w:cs="Arial"/>
                <w:b/>
              </w:rPr>
              <w:t>.</w:t>
            </w:r>
            <w:r w:rsidRPr="00E760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 xml:space="preserve">A </w:t>
            </w:r>
            <w:r w:rsidRPr="00E76053">
              <w:rPr>
                <w:rFonts w:ascii="Arial" w:hAnsi="Arial" w:cs="Arial"/>
                <w:b/>
                <w:spacing w:val="2"/>
              </w:rPr>
              <w:t>m</w:t>
            </w:r>
            <w:r w:rsidRPr="00E76053">
              <w:rPr>
                <w:rFonts w:ascii="Arial" w:hAnsi="Arial" w:cs="Arial"/>
                <w:b/>
              </w:rPr>
              <w:t>in</w:t>
            </w:r>
            <w:r w:rsidRPr="00E76053">
              <w:rPr>
                <w:rFonts w:ascii="Arial" w:hAnsi="Arial" w:cs="Arial"/>
                <w:b/>
                <w:spacing w:val="-1"/>
              </w:rPr>
              <w:t>i</w:t>
            </w:r>
            <w:r w:rsidRPr="00E76053">
              <w:rPr>
                <w:rFonts w:ascii="Arial" w:hAnsi="Arial" w:cs="Arial"/>
                <w:b/>
                <w:spacing w:val="2"/>
              </w:rPr>
              <w:t>m</w:t>
            </w:r>
            <w:r w:rsidRPr="00E76053">
              <w:rPr>
                <w:rFonts w:ascii="Arial" w:hAnsi="Arial" w:cs="Arial"/>
                <w:b/>
              </w:rPr>
              <w:t>um</w:t>
            </w:r>
            <w:r w:rsidRPr="00E760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f</w:t>
            </w:r>
            <w:r w:rsidRPr="00E760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3</w:t>
            </w:r>
            <w:r w:rsidRPr="00E76053">
              <w:rPr>
                <w:rFonts w:ascii="Arial" w:hAnsi="Arial" w:cs="Arial"/>
                <w:b/>
                <w:spacing w:val="-2"/>
              </w:rPr>
              <w:t>-</w:t>
            </w:r>
            <w:r w:rsidRPr="00E76053">
              <w:rPr>
                <w:rFonts w:ascii="Arial" w:hAnsi="Arial" w:cs="Arial"/>
                <w:b/>
              </w:rPr>
              <w:t>4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en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enc</w:t>
            </w:r>
            <w:r w:rsidRPr="00E76053">
              <w:rPr>
                <w:rFonts w:ascii="Arial" w:hAnsi="Arial" w:cs="Arial"/>
                <w:b/>
                <w:spacing w:val="1"/>
              </w:rPr>
              <w:t>e</w:t>
            </w:r>
            <w:r w:rsidRPr="00E76053">
              <w:rPr>
                <w:rFonts w:ascii="Arial" w:hAnsi="Arial" w:cs="Arial"/>
                <w:b/>
              </w:rPr>
              <w:t>s</w:t>
            </w:r>
            <w:r w:rsidRPr="00E760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2"/>
              </w:rPr>
              <w:t>m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y</w:t>
            </w:r>
            <w:r w:rsidRPr="00E760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be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1"/>
              </w:rPr>
              <w:t>e</w:t>
            </w:r>
            <w:r w:rsidRPr="00E76053">
              <w:rPr>
                <w:rFonts w:ascii="Arial" w:hAnsi="Arial" w:cs="Arial"/>
                <w:b/>
              </w:rPr>
              <w:t>q</w:t>
            </w:r>
            <w:r w:rsidRPr="00E76053">
              <w:rPr>
                <w:rFonts w:ascii="Arial" w:hAnsi="Arial" w:cs="Arial"/>
                <w:b/>
                <w:spacing w:val="-1"/>
              </w:rPr>
              <w:t>u</w:t>
            </w:r>
            <w:r w:rsidRPr="00E76053">
              <w:rPr>
                <w:rFonts w:ascii="Arial" w:hAnsi="Arial" w:cs="Arial"/>
                <w:b/>
              </w:rPr>
              <w:t>ired</w:t>
            </w:r>
            <w:r w:rsidRPr="00E760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fo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his p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CD71B" w14:textId="77777777" w:rsidR="00EB544B" w:rsidRPr="00E76053" w:rsidRDefault="00EB544B" w:rsidP="00EB544B">
            <w:pPr>
              <w:spacing w:before="2" w:line="220" w:lineRule="exact"/>
              <w:ind w:left="102" w:right="103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</w:rPr>
              <w:t>i</w:t>
            </w:r>
            <w:r w:rsidRPr="00E76053">
              <w:rPr>
                <w:rFonts w:ascii="Arial" w:hAnsi="Arial" w:cs="Arial"/>
                <w:spacing w:val="1"/>
              </w:rPr>
              <w:t>nf</w:t>
            </w:r>
            <w:r w:rsidRPr="00E76053">
              <w:rPr>
                <w:rFonts w:ascii="Arial" w:hAnsi="Arial" w:cs="Arial"/>
                <w:spacing w:val="-1"/>
              </w:rPr>
              <w:t>o</w:t>
            </w:r>
            <w:r w:rsidRPr="00E76053">
              <w:rPr>
                <w:rFonts w:ascii="Arial" w:hAnsi="Arial" w:cs="Arial"/>
                <w:spacing w:val="1"/>
              </w:rPr>
              <w:t>rm</w:t>
            </w:r>
            <w:r w:rsidRPr="00E76053">
              <w:rPr>
                <w:rFonts w:ascii="Arial" w:hAnsi="Arial" w:cs="Arial"/>
              </w:rPr>
              <w:t>ati</w:t>
            </w:r>
            <w:r w:rsidRPr="00E76053">
              <w:rPr>
                <w:rFonts w:ascii="Arial" w:hAnsi="Arial" w:cs="Arial"/>
                <w:spacing w:val="1"/>
              </w:rPr>
              <w:t>o</w:t>
            </w:r>
            <w:r w:rsidRPr="00E76053">
              <w:rPr>
                <w:rFonts w:ascii="Arial" w:hAnsi="Arial" w:cs="Arial"/>
              </w:rPr>
              <w:t>n</w:t>
            </w:r>
            <w:r w:rsidRPr="00E76053">
              <w:rPr>
                <w:rFonts w:ascii="Arial" w:hAnsi="Arial" w:cs="Arial"/>
                <w:spacing w:val="-10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pr</w:t>
            </w:r>
            <w:r w:rsidRPr="00E76053">
              <w:rPr>
                <w:rFonts w:ascii="Arial" w:hAnsi="Arial" w:cs="Arial"/>
                <w:spacing w:val="-1"/>
              </w:rPr>
              <w:t>o</w:t>
            </w:r>
            <w:r w:rsidRPr="00E76053">
              <w:rPr>
                <w:rFonts w:ascii="Arial" w:hAnsi="Arial" w:cs="Arial"/>
                <w:spacing w:val="1"/>
              </w:rPr>
              <w:t>v</w:t>
            </w:r>
            <w:r w:rsidRPr="00E76053">
              <w:rPr>
                <w:rFonts w:ascii="Arial" w:hAnsi="Arial" w:cs="Arial"/>
              </w:rPr>
              <w:t>i</w:t>
            </w:r>
            <w:r w:rsidRPr="00E76053">
              <w:rPr>
                <w:rFonts w:ascii="Arial" w:hAnsi="Arial" w:cs="Arial"/>
                <w:spacing w:val="1"/>
              </w:rPr>
              <w:t>d</w:t>
            </w:r>
            <w:r w:rsidRPr="00E76053">
              <w:rPr>
                <w:rFonts w:ascii="Arial" w:hAnsi="Arial" w:cs="Arial"/>
              </w:rPr>
              <w:t>ed</w:t>
            </w:r>
            <w:r w:rsidRPr="00E76053">
              <w:rPr>
                <w:rFonts w:ascii="Arial" w:hAnsi="Arial" w:cs="Arial"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</w:rPr>
              <w:t>in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is</w:t>
            </w:r>
            <w:r w:rsidRPr="00E76053">
              <w:rPr>
                <w:rFonts w:ascii="Arial" w:hAnsi="Arial" w:cs="Arial"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m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nu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</w:rPr>
              <w:t>c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i</w:t>
            </w:r>
            <w:r w:rsidRPr="00E76053">
              <w:rPr>
                <w:rFonts w:ascii="Arial" w:hAnsi="Arial" w:cs="Arial"/>
                <w:spacing w:val="1"/>
              </w:rPr>
              <w:t>p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-9"/>
              </w:rPr>
              <w:t xml:space="preserve"> </w:t>
            </w:r>
            <w:r w:rsidRPr="00E76053">
              <w:rPr>
                <w:rFonts w:ascii="Arial" w:hAnsi="Arial" w:cs="Arial"/>
              </w:rPr>
              <w:t>is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v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y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</w:rPr>
              <w:t>i</w:t>
            </w:r>
            <w:r w:rsidRPr="00E76053">
              <w:rPr>
                <w:rFonts w:ascii="Arial" w:hAnsi="Arial" w:cs="Arial"/>
                <w:spacing w:val="-2"/>
              </w:rPr>
              <w:t>m</w:t>
            </w:r>
            <w:r w:rsidRPr="00E76053">
              <w:rPr>
                <w:rFonts w:ascii="Arial" w:hAnsi="Arial" w:cs="Arial"/>
                <w:spacing w:val="1"/>
              </w:rPr>
              <w:t>por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-2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-8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an</w:t>
            </w:r>
            <w:r w:rsidRPr="00E76053">
              <w:rPr>
                <w:rFonts w:ascii="Arial" w:hAnsi="Arial" w:cs="Arial"/>
              </w:rPr>
              <w:t>d</w:t>
            </w:r>
            <w:r w:rsidRPr="00E76053">
              <w:rPr>
                <w:rFonts w:ascii="Arial" w:hAnsi="Arial" w:cs="Arial"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u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fu</w:t>
            </w:r>
            <w:r w:rsidRPr="00E76053">
              <w:rPr>
                <w:rFonts w:ascii="Arial" w:hAnsi="Arial" w:cs="Arial"/>
              </w:rPr>
              <w:t>l</w:t>
            </w:r>
            <w:r w:rsidRPr="00E76053">
              <w:rPr>
                <w:rFonts w:ascii="Arial" w:hAnsi="Arial" w:cs="Arial"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fo</w:t>
            </w:r>
            <w:r w:rsidRPr="00E76053">
              <w:rPr>
                <w:rFonts w:ascii="Arial" w:hAnsi="Arial" w:cs="Arial"/>
              </w:rPr>
              <w:t>r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1"/>
              </w:rPr>
              <w:t xml:space="preserve"> p</w:t>
            </w:r>
            <w:r w:rsidRPr="00E76053">
              <w:rPr>
                <w:rFonts w:ascii="Arial" w:hAnsi="Arial" w:cs="Arial"/>
                <w:spacing w:val="1"/>
              </w:rPr>
              <w:t>ub</w:t>
            </w:r>
            <w:r w:rsidRPr="00E76053">
              <w:rPr>
                <w:rFonts w:ascii="Arial" w:hAnsi="Arial" w:cs="Arial"/>
              </w:rPr>
              <w:t>lic</w:t>
            </w:r>
            <w:r w:rsidRPr="00E76053">
              <w:rPr>
                <w:rFonts w:ascii="Arial" w:hAnsi="Arial" w:cs="Arial"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</w:rPr>
              <w:t>in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g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al,</w:t>
            </w:r>
            <w:r w:rsidRPr="00E76053">
              <w:rPr>
                <w:rFonts w:ascii="Arial" w:hAnsi="Arial" w:cs="Arial"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elat</w:t>
            </w:r>
            <w:r w:rsidRPr="00E76053">
              <w:rPr>
                <w:rFonts w:ascii="Arial" w:hAnsi="Arial" w:cs="Arial"/>
                <w:spacing w:val="1"/>
              </w:rPr>
              <w:t>e</w:t>
            </w:r>
            <w:r w:rsidRPr="00E76053">
              <w:rPr>
                <w:rFonts w:ascii="Arial" w:hAnsi="Arial" w:cs="Arial"/>
              </w:rPr>
              <w:t>d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</w:rPr>
              <w:t>to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f</w:t>
            </w:r>
            <w:r w:rsidRPr="00E76053">
              <w:rPr>
                <w:rFonts w:ascii="Arial" w:hAnsi="Arial" w:cs="Arial"/>
                <w:spacing w:val="-1"/>
              </w:rPr>
              <w:t>o</w:t>
            </w:r>
            <w:r w:rsidRPr="00E76053">
              <w:rPr>
                <w:rFonts w:ascii="Arial" w:hAnsi="Arial" w:cs="Arial"/>
                <w:spacing w:val="1"/>
              </w:rPr>
              <w:t>o</w:t>
            </w:r>
            <w:r w:rsidRPr="00E76053">
              <w:rPr>
                <w:rFonts w:ascii="Arial" w:hAnsi="Arial" w:cs="Arial"/>
              </w:rPr>
              <w:t xml:space="preserve">d 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f</w:t>
            </w:r>
            <w:r w:rsidRPr="00E76053">
              <w:rPr>
                <w:rFonts w:ascii="Arial" w:hAnsi="Arial" w:cs="Arial"/>
              </w:rPr>
              <w:t>et</w:t>
            </w:r>
            <w:r w:rsidRPr="00E76053">
              <w:rPr>
                <w:rFonts w:ascii="Arial" w:hAnsi="Arial" w:cs="Arial"/>
                <w:spacing w:val="1"/>
              </w:rPr>
              <w:t>y</w:t>
            </w:r>
            <w:r w:rsidRPr="00E76053">
              <w:rPr>
                <w:rFonts w:ascii="Arial" w:hAnsi="Arial" w:cs="Arial"/>
              </w:rPr>
              <w:t>,</w:t>
            </w:r>
            <w:r w:rsidRPr="00E76053">
              <w:rPr>
                <w:rFonts w:ascii="Arial" w:hAnsi="Arial" w:cs="Arial"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</w:rPr>
              <w:t>d</w:t>
            </w:r>
            <w:r w:rsidRPr="00E76053">
              <w:rPr>
                <w:rFonts w:ascii="Arial" w:hAnsi="Arial" w:cs="Arial"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  <w:spacing w:val="1"/>
              </w:rPr>
              <w:t>p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c</w:t>
            </w:r>
            <w:r w:rsidRPr="00E76053">
              <w:rPr>
                <w:rFonts w:ascii="Arial" w:hAnsi="Arial" w:cs="Arial"/>
              </w:rPr>
              <w:t>ifically</w:t>
            </w:r>
            <w:r w:rsidRPr="00E76053">
              <w:rPr>
                <w:rFonts w:ascii="Arial" w:hAnsi="Arial" w:cs="Arial"/>
                <w:spacing w:val="-8"/>
              </w:rPr>
              <w:t xml:space="preserve"> </w:t>
            </w:r>
            <w:r w:rsidRPr="00E76053">
              <w:rPr>
                <w:rFonts w:ascii="Arial" w:hAnsi="Arial" w:cs="Arial"/>
                <w:spacing w:val="-2"/>
              </w:rPr>
              <w:t>f</w:t>
            </w:r>
            <w:r w:rsidRPr="00E76053">
              <w:rPr>
                <w:rFonts w:ascii="Arial" w:hAnsi="Arial" w:cs="Arial"/>
                <w:spacing w:val="1"/>
              </w:rPr>
              <w:t>o</w:t>
            </w:r>
            <w:r w:rsidRPr="00E76053">
              <w:rPr>
                <w:rFonts w:ascii="Arial" w:hAnsi="Arial" w:cs="Arial"/>
              </w:rPr>
              <w:t>r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p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op</w:t>
            </w:r>
            <w:r w:rsidRPr="00E76053">
              <w:rPr>
                <w:rFonts w:ascii="Arial" w:hAnsi="Arial" w:cs="Arial"/>
              </w:rPr>
              <w:t>le</w:t>
            </w:r>
            <w:r w:rsidRPr="00E76053">
              <w:rPr>
                <w:rFonts w:ascii="Arial" w:hAnsi="Arial" w:cs="Arial"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</w:rPr>
              <w:t>in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Mi</w:t>
            </w:r>
            <w:r w:rsidRPr="00E76053">
              <w:rPr>
                <w:rFonts w:ascii="Arial" w:hAnsi="Arial" w:cs="Arial"/>
                <w:spacing w:val="1"/>
              </w:rPr>
              <w:t>nd</w:t>
            </w:r>
            <w:r w:rsidRPr="00E76053">
              <w:rPr>
                <w:rFonts w:ascii="Arial" w:hAnsi="Arial" w:cs="Arial"/>
                <w:spacing w:val="-2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</w:rPr>
              <w:t>ao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  <w:spacing w:val="-2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g</w:t>
            </w:r>
            <w:r w:rsidRPr="00E76053">
              <w:rPr>
                <w:rFonts w:ascii="Arial" w:hAnsi="Arial" w:cs="Arial"/>
              </w:rPr>
              <w:t>i</w:t>
            </w:r>
            <w:r w:rsidRPr="00E76053">
              <w:rPr>
                <w:rFonts w:ascii="Arial" w:hAnsi="Arial" w:cs="Arial"/>
                <w:spacing w:val="-1"/>
              </w:rPr>
              <w:t>o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</w:rPr>
              <w:t>,</w:t>
            </w:r>
            <w:r w:rsidRPr="00E76053">
              <w:rPr>
                <w:rFonts w:ascii="Arial" w:hAnsi="Arial" w:cs="Arial"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</w:rPr>
              <w:t>P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ilip</w:t>
            </w:r>
            <w:r w:rsidRPr="00E76053">
              <w:rPr>
                <w:rFonts w:ascii="Arial" w:hAnsi="Arial" w:cs="Arial"/>
                <w:spacing w:val="1"/>
              </w:rPr>
              <w:t>p</w:t>
            </w:r>
            <w:r w:rsidRPr="00E76053">
              <w:rPr>
                <w:rFonts w:ascii="Arial" w:hAnsi="Arial" w:cs="Arial"/>
              </w:rPr>
              <w:t>i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</w:rPr>
              <w:t>es.</w:t>
            </w:r>
            <w:r w:rsidRPr="00E76053">
              <w:rPr>
                <w:rFonts w:ascii="Arial" w:hAnsi="Arial" w:cs="Arial"/>
                <w:spacing w:val="-9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f</w:t>
            </w:r>
            <w:r w:rsidRPr="00E76053">
              <w:rPr>
                <w:rFonts w:ascii="Arial" w:hAnsi="Arial" w:cs="Arial"/>
                <w:spacing w:val="-2"/>
              </w:rPr>
              <w:t>r</w:t>
            </w:r>
            <w:r w:rsidRPr="00E76053">
              <w:rPr>
                <w:rFonts w:ascii="Arial" w:hAnsi="Arial" w:cs="Arial"/>
                <w:spacing w:val="1"/>
              </w:rPr>
              <w:t>o</w:t>
            </w:r>
            <w:r w:rsidRPr="00E76053">
              <w:rPr>
                <w:rFonts w:ascii="Arial" w:hAnsi="Arial" w:cs="Arial"/>
              </w:rPr>
              <w:t>m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es</w:t>
            </w:r>
            <w:r w:rsidRPr="00E76053">
              <w:rPr>
                <w:rFonts w:ascii="Arial" w:hAnsi="Arial" w:cs="Arial"/>
                <w:spacing w:val="1"/>
              </w:rPr>
              <w:t>u</w:t>
            </w:r>
            <w:r w:rsidRPr="00E76053">
              <w:rPr>
                <w:rFonts w:ascii="Arial" w:hAnsi="Arial" w:cs="Arial"/>
              </w:rPr>
              <w:t>lts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o</w:t>
            </w:r>
            <w:r w:rsidRPr="00E76053">
              <w:rPr>
                <w:rFonts w:ascii="Arial" w:hAnsi="Arial" w:cs="Arial"/>
              </w:rPr>
              <w:t>f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1"/>
              </w:rPr>
              <w:t xml:space="preserve"> s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u</w:t>
            </w:r>
            <w:r w:rsidRPr="00E76053">
              <w:rPr>
                <w:rFonts w:ascii="Arial" w:hAnsi="Arial" w:cs="Arial"/>
                <w:spacing w:val="-1"/>
              </w:rPr>
              <w:t>d</w:t>
            </w:r>
            <w:r w:rsidRPr="00E76053">
              <w:rPr>
                <w:rFonts w:ascii="Arial" w:hAnsi="Arial" w:cs="Arial"/>
              </w:rPr>
              <w:t>y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w w:val="99"/>
              </w:rPr>
              <w:t>t</w:t>
            </w:r>
            <w:r w:rsidRPr="00E76053">
              <w:rPr>
                <w:rFonts w:ascii="Arial" w:hAnsi="Arial" w:cs="Arial"/>
                <w:spacing w:val="1"/>
                <w:w w:val="99"/>
              </w:rPr>
              <w:t>h</w:t>
            </w:r>
            <w:r w:rsidRPr="00E76053">
              <w:rPr>
                <w:rFonts w:ascii="Arial" w:hAnsi="Arial" w:cs="Arial"/>
                <w:w w:val="99"/>
              </w:rPr>
              <w:t xml:space="preserve">at </w:t>
            </w:r>
            <w:r w:rsidRPr="00E76053">
              <w:rPr>
                <w:rFonts w:ascii="Arial" w:hAnsi="Arial" w:cs="Arial"/>
                <w:spacing w:val="1"/>
                <w:w w:val="99"/>
              </w:rPr>
              <w:t>oy</w:t>
            </w:r>
            <w:r w:rsidRPr="00E76053">
              <w:rPr>
                <w:rFonts w:ascii="Arial" w:hAnsi="Arial" w:cs="Arial"/>
                <w:spacing w:val="-1"/>
                <w:w w:val="99"/>
              </w:rPr>
              <w:t>s</w:t>
            </w:r>
            <w:r w:rsidRPr="00E76053">
              <w:rPr>
                <w:rFonts w:ascii="Arial" w:hAnsi="Arial" w:cs="Arial"/>
                <w:w w:val="99"/>
              </w:rPr>
              <w:t>te</w:t>
            </w:r>
            <w:r w:rsidRPr="00E76053">
              <w:rPr>
                <w:rFonts w:ascii="Arial" w:hAnsi="Arial" w:cs="Arial"/>
                <w:spacing w:val="1"/>
                <w:w w:val="99"/>
              </w:rPr>
              <w:t>r</w:t>
            </w:r>
            <w:r w:rsidRPr="00E76053">
              <w:rPr>
                <w:rFonts w:ascii="Arial" w:hAnsi="Arial" w:cs="Arial"/>
                <w:w w:val="99"/>
              </w:rPr>
              <w:t>s</w:t>
            </w:r>
            <w:r w:rsidRPr="00E76053">
              <w:rPr>
                <w:rFonts w:ascii="Arial" w:hAnsi="Arial" w:cs="Arial"/>
              </w:rPr>
              <w:t xml:space="preserve"> 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  <w:spacing w:val="1"/>
              </w:rPr>
              <w:t>o</w:t>
            </w:r>
            <w:r w:rsidRPr="00E76053">
              <w:rPr>
                <w:rFonts w:ascii="Arial" w:hAnsi="Arial" w:cs="Arial"/>
              </w:rPr>
              <w:t>ld</w:t>
            </w:r>
            <w:r w:rsidRPr="00E76053">
              <w:rPr>
                <w:rFonts w:ascii="Arial" w:hAnsi="Arial" w:cs="Arial"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</w:rPr>
              <w:t>c</w:t>
            </w:r>
            <w:r w:rsidRPr="00E76053">
              <w:rPr>
                <w:rFonts w:ascii="Arial" w:hAnsi="Arial" w:cs="Arial"/>
                <w:spacing w:val="1"/>
              </w:rPr>
              <w:t>omm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cially</w:t>
            </w:r>
            <w:r w:rsidRPr="00E76053">
              <w:rPr>
                <w:rFonts w:ascii="Arial" w:hAnsi="Arial" w:cs="Arial"/>
                <w:spacing w:val="-12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-1"/>
              </w:rPr>
              <w:t>v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b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e</w:t>
            </w:r>
            <w:r w:rsidRPr="00E76053">
              <w:rPr>
                <w:rFonts w:ascii="Arial" w:hAnsi="Arial" w:cs="Arial"/>
              </w:rPr>
              <w:t>n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</w:rPr>
              <w:t>c</w:t>
            </w:r>
            <w:r w:rsidRPr="00E76053">
              <w:rPr>
                <w:rFonts w:ascii="Arial" w:hAnsi="Arial" w:cs="Arial"/>
                <w:spacing w:val="-1"/>
              </w:rPr>
              <w:t>o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</w:rPr>
              <w:t>ta</w:t>
            </w:r>
            <w:r w:rsidRPr="00E76053">
              <w:rPr>
                <w:rFonts w:ascii="Arial" w:hAnsi="Arial" w:cs="Arial"/>
                <w:spacing w:val="1"/>
              </w:rPr>
              <w:t>m</w:t>
            </w:r>
            <w:r w:rsidRPr="00E76053">
              <w:rPr>
                <w:rFonts w:ascii="Arial" w:hAnsi="Arial" w:cs="Arial"/>
              </w:rPr>
              <w:t>i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</w:rPr>
              <w:t>ated</w:t>
            </w:r>
            <w:r w:rsidRPr="00E76053">
              <w:rPr>
                <w:rFonts w:ascii="Arial" w:hAnsi="Arial" w:cs="Arial"/>
                <w:spacing w:val="-9"/>
              </w:rPr>
              <w:t xml:space="preserve"> </w:t>
            </w:r>
            <w:r w:rsidRPr="00E76053">
              <w:rPr>
                <w:rFonts w:ascii="Arial" w:hAnsi="Arial" w:cs="Arial"/>
              </w:rPr>
              <w:t>with</w:t>
            </w:r>
            <w:r w:rsidRPr="00E76053">
              <w:rPr>
                <w:rFonts w:ascii="Arial" w:hAnsi="Arial" w:cs="Arial"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p</w:t>
            </w:r>
            <w:r w:rsidRPr="00E76053">
              <w:rPr>
                <w:rFonts w:ascii="Arial" w:hAnsi="Arial" w:cs="Arial"/>
              </w:rPr>
              <w:t>at</w:t>
            </w:r>
            <w:r w:rsidRPr="00E76053">
              <w:rPr>
                <w:rFonts w:ascii="Arial" w:hAnsi="Arial" w:cs="Arial"/>
                <w:spacing w:val="-1"/>
              </w:rPr>
              <w:t>h</w:t>
            </w:r>
            <w:r w:rsidRPr="00E76053">
              <w:rPr>
                <w:rFonts w:ascii="Arial" w:hAnsi="Arial" w:cs="Arial"/>
                <w:spacing w:val="1"/>
              </w:rPr>
              <w:t>og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</w:rPr>
              <w:t>ic</w:t>
            </w:r>
            <w:r w:rsidRPr="00E76053">
              <w:rPr>
                <w:rFonts w:ascii="Arial" w:hAnsi="Arial" w:cs="Arial"/>
                <w:spacing w:val="-9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b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c</w:t>
            </w:r>
            <w:r w:rsidRPr="00E76053">
              <w:rPr>
                <w:rFonts w:ascii="Arial" w:hAnsi="Arial" w:cs="Arial"/>
              </w:rPr>
              <w:t>te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ia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  <w:spacing w:val="-3"/>
              </w:rPr>
              <w:t>i</w:t>
            </w:r>
            <w:r w:rsidRPr="00E76053">
              <w:rPr>
                <w:rFonts w:ascii="Arial" w:hAnsi="Arial" w:cs="Arial"/>
              </w:rPr>
              <w:t>n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i</w:t>
            </w:r>
            <w:r w:rsidRPr="00E76053">
              <w:rPr>
                <w:rFonts w:ascii="Arial" w:hAnsi="Arial" w:cs="Arial"/>
                <w:spacing w:val="-1"/>
              </w:rPr>
              <w:t>g</w:t>
            </w:r>
            <w:r w:rsidRPr="00E76053">
              <w:rPr>
                <w:rFonts w:ascii="Arial" w:hAnsi="Arial" w:cs="Arial"/>
              </w:rPr>
              <w:t>h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  <w:spacing w:val="-1"/>
              </w:rPr>
              <w:t>u</w:t>
            </w:r>
            <w:r w:rsidRPr="00E76053">
              <w:rPr>
                <w:rFonts w:ascii="Arial" w:hAnsi="Arial" w:cs="Arial"/>
                <w:spacing w:val="1"/>
              </w:rPr>
              <w:t>mb</w:t>
            </w:r>
            <w:r w:rsidRPr="00E76053">
              <w:rPr>
                <w:rFonts w:ascii="Arial" w:hAnsi="Arial" w:cs="Arial"/>
                <w:spacing w:val="-2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</w:rPr>
              <w:t>.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</w:rPr>
              <w:t>with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w w:val="99"/>
              </w:rPr>
              <w:t>t</w:t>
            </w:r>
            <w:r w:rsidRPr="00E76053">
              <w:rPr>
                <w:rFonts w:ascii="Arial" w:hAnsi="Arial" w:cs="Arial"/>
                <w:spacing w:val="1"/>
                <w:w w:val="99"/>
              </w:rPr>
              <w:t>h</w:t>
            </w:r>
            <w:r w:rsidRPr="00E76053">
              <w:rPr>
                <w:rFonts w:ascii="Arial" w:hAnsi="Arial" w:cs="Arial"/>
                <w:w w:val="99"/>
              </w:rPr>
              <w:t>is i</w:t>
            </w:r>
            <w:r w:rsidRPr="00E76053">
              <w:rPr>
                <w:rFonts w:ascii="Arial" w:hAnsi="Arial" w:cs="Arial"/>
                <w:spacing w:val="1"/>
                <w:w w:val="99"/>
              </w:rPr>
              <w:t>nform</w:t>
            </w:r>
            <w:r w:rsidRPr="00E76053">
              <w:rPr>
                <w:rFonts w:ascii="Arial" w:hAnsi="Arial" w:cs="Arial"/>
                <w:w w:val="99"/>
              </w:rPr>
              <w:t>ati</w:t>
            </w:r>
            <w:r w:rsidRPr="00E76053">
              <w:rPr>
                <w:rFonts w:ascii="Arial" w:hAnsi="Arial" w:cs="Arial"/>
                <w:spacing w:val="-1"/>
                <w:w w:val="99"/>
              </w:rPr>
              <w:t>o</w:t>
            </w:r>
            <w:r w:rsidRPr="00E76053">
              <w:rPr>
                <w:rFonts w:ascii="Arial" w:hAnsi="Arial" w:cs="Arial"/>
                <w:w w:val="99"/>
              </w:rPr>
              <w:t>n</w:t>
            </w:r>
            <w:r w:rsidRPr="00E76053">
              <w:rPr>
                <w:rFonts w:ascii="Arial" w:hAnsi="Arial" w:cs="Arial"/>
                <w:spacing w:val="1"/>
              </w:rPr>
              <w:t xml:space="preserve"> </w:t>
            </w:r>
            <w:r w:rsidRPr="00E76053">
              <w:rPr>
                <w:rFonts w:ascii="Arial" w:hAnsi="Arial" w:cs="Arial"/>
              </w:rPr>
              <w:t>it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is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hop</w:t>
            </w:r>
            <w:r w:rsidRPr="00E76053">
              <w:rPr>
                <w:rFonts w:ascii="Arial" w:hAnsi="Arial" w:cs="Arial"/>
              </w:rPr>
              <w:t>ed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at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</w:rPr>
              <w:t>it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</w:rPr>
              <w:t>c</w:t>
            </w:r>
            <w:r w:rsidRPr="00E76053">
              <w:rPr>
                <w:rFonts w:ascii="Arial" w:hAnsi="Arial" w:cs="Arial"/>
                <w:spacing w:val="1"/>
              </w:rPr>
              <w:t>a</w:t>
            </w:r>
            <w:r w:rsidRPr="00E76053">
              <w:rPr>
                <w:rFonts w:ascii="Arial" w:hAnsi="Arial" w:cs="Arial"/>
              </w:rPr>
              <w:t>n</w:t>
            </w:r>
            <w:r w:rsidRPr="00E76053">
              <w:rPr>
                <w:rFonts w:ascii="Arial" w:hAnsi="Arial" w:cs="Arial"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m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k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  <w:spacing w:val="1"/>
              </w:rPr>
              <w:t>urr</w:t>
            </w:r>
            <w:r w:rsidRPr="00E76053">
              <w:rPr>
                <w:rFonts w:ascii="Arial" w:hAnsi="Arial" w:cs="Arial"/>
                <w:spacing w:val="-1"/>
              </w:rPr>
              <w:t>o</w:t>
            </w:r>
            <w:r w:rsidRPr="00E76053">
              <w:rPr>
                <w:rFonts w:ascii="Arial" w:hAnsi="Arial" w:cs="Arial"/>
                <w:spacing w:val="1"/>
              </w:rPr>
              <w:t>und</w:t>
            </w:r>
            <w:r w:rsidRPr="00E76053">
              <w:rPr>
                <w:rFonts w:ascii="Arial" w:hAnsi="Arial" w:cs="Arial"/>
              </w:rPr>
              <w:t>i</w:t>
            </w:r>
            <w:r w:rsidRPr="00E76053">
              <w:rPr>
                <w:rFonts w:ascii="Arial" w:hAnsi="Arial" w:cs="Arial"/>
                <w:spacing w:val="-1"/>
              </w:rPr>
              <w:t>n</w:t>
            </w:r>
            <w:r w:rsidRPr="00E76053">
              <w:rPr>
                <w:rFonts w:ascii="Arial" w:hAnsi="Arial" w:cs="Arial"/>
              </w:rPr>
              <w:t>g</w:t>
            </w:r>
            <w:r w:rsidRPr="00E76053">
              <w:rPr>
                <w:rFonts w:ascii="Arial" w:hAnsi="Arial" w:cs="Arial"/>
                <w:spacing w:val="-9"/>
              </w:rPr>
              <w:t xml:space="preserve"> </w:t>
            </w:r>
            <w:r w:rsidRPr="00E76053">
              <w:rPr>
                <w:rFonts w:ascii="Arial" w:hAnsi="Arial" w:cs="Arial"/>
              </w:rPr>
              <w:t>c</w:t>
            </w:r>
            <w:r w:rsidRPr="00E76053">
              <w:rPr>
                <w:rFonts w:ascii="Arial" w:hAnsi="Arial" w:cs="Arial"/>
                <w:spacing w:val="-1"/>
              </w:rPr>
              <w:t>o</w:t>
            </w:r>
            <w:r w:rsidRPr="00E76053">
              <w:rPr>
                <w:rFonts w:ascii="Arial" w:hAnsi="Arial" w:cs="Arial"/>
                <w:spacing w:val="1"/>
              </w:rPr>
              <w:t>mmun</w:t>
            </w:r>
            <w:r w:rsidRPr="00E76053">
              <w:rPr>
                <w:rFonts w:ascii="Arial" w:hAnsi="Arial" w:cs="Arial"/>
              </w:rPr>
              <w:t>ity</w:t>
            </w:r>
            <w:r w:rsidRPr="00E76053">
              <w:rPr>
                <w:rFonts w:ascii="Arial" w:hAnsi="Arial" w:cs="Arial"/>
                <w:spacing w:val="-8"/>
              </w:rPr>
              <w:t xml:space="preserve"> </w:t>
            </w:r>
            <w:r w:rsidRPr="00E76053">
              <w:rPr>
                <w:rFonts w:ascii="Arial" w:hAnsi="Arial" w:cs="Arial"/>
              </w:rPr>
              <w:t>to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</w:rPr>
              <w:t>alw</w:t>
            </w:r>
            <w:r w:rsidRPr="00E76053">
              <w:rPr>
                <w:rFonts w:ascii="Arial" w:hAnsi="Arial" w:cs="Arial"/>
                <w:spacing w:val="1"/>
              </w:rPr>
              <w:t>ay</w:t>
            </w:r>
            <w:r w:rsidRPr="00E76053">
              <w:rPr>
                <w:rFonts w:ascii="Arial" w:hAnsi="Arial" w:cs="Arial"/>
              </w:rPr>
              <w:t>s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b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v</w:t>
            </w:r>
            <w:r w:rsidRPr="00E76053">
              <w:rPr>
                <w:rFonts w:ascii="Arial" w:hAnsi="Arial" w:cs="Arial"/>
              </w:rPr>
              <w:t>i</w:t>
            </w:r>
            <w:r w:rsidRPr="00E76053">
              <w:rPr>
                <w:rFonts w:ascii="Arial" w:hAnsi="Arial" w:cs="Arial"/>
                <w:spacing w:val="1"/>
              </w:rPr>
              <w:t>g</w:t>
            </w:r>
            <w:r w:rsidRPr="00E76053">
              <w:rPr>
                <w:rFonts w:ascii="Arial" w:hAnsi="Arial" w:cs="Arial"/>
              </w:rPr>
              <w:t>ila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  <w:spacing w:val="-3"/>
              </w:rPr>
              <w:t>t</w:t>
            </w:r>
            <w:r w:rsidRPr="00E76053">
              <w:rPr>
                <w:rFonts w:ascii="Arial" w:hAnsi="Arial" w:cs="Arial"/>
              </w:rPr>
              <w:t>,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</w:rPr>
              <w:t>d</w:t>
            </w:r>
            <w:r w:rsidRPr="00E76053">
              <w:rPr>
                <w:rFonts w:ascii="Arial" w:hAnsi="Arial" w:cs="Arial"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</w:rPr>
              <w:t>c</w:t>
            </w:r>
            <w:r w:rsidRPr="00E76053">
              <w:rPr>
                <w:rFonts w:ascii="Arial" w:hAnsi="Arial" w:cs="Arial"/>
                <w:spacing w:val="-2"/>
              </w:rPr>
              <w:t>a</w:t>
            </w:r>
            <w:r w:rsidRPr="00E76053">
              <w:rPr>
                <w:rFonts w:ascii="Arial" w:hAnsi="Arial" w:cs="Arial"/>
              </w:rPr>
              <w:t>n</w:t>
            </w:r>
            <w:r w:rsidRPr="00E76053">
              <w:rPr>
                <w:rFonts w:ascii="Arial" w:hAnsi="Arial" w:cs="Arial"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p</w:t>
            </w:r>
            <w:r w:rsidRPr="00E76053">
              <w:rPr>
                <w:rFonts w:ascii="Arial" w:hAnsi="Arial" w:cs="Arial"/>
                <w:spacing w:val="-2"/>
              </w:rPr>
              <w:t>r</w:t>
            </w:r>
            <w:r w:rsidRPr="00E76053">
              <w:rPr>
                <w:rFonts w:ascii="Arial" w:hAnsi="Arial" w:cs="Arial"/>
                <w:spacing w:val="1"/>
              </w:rPr>
              <w:t>o</w:t>
            </w:r>
            <w:r w:rsidRPr="00E76053">
              <w:rPr>
                <w:rFonts w:ascii="Arial" w:hAnsi="Arial" w:cs="Arial"/>
              </w:rPr>
              <w:t>c</w:t>
            </w:r>
            <w:r w:rsidRPr="00E76053">
              <w:rPr>
                <w:rFonts w:ascii="Arial" w:hAnsi="Arial" w:cs="Arial"/>
                <w:spacing w:val="1"/>
              </w:rPr>
              <w:t>e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</w:rPr>
              <w:t>s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oy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</w:rPr>
              <w:t>te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 xml:space="preserve">s </w:t>
            </w:r>
            <w:r w:rsidRPr="00E76053">
              <w:rPr>
                <w:rFonts w:ascii="Arial" w:hAnsi="Arial" w:cs="Arial"/>
                <w:spacing w:val="1"/>
              </w:rPr>
              <w:t>prop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  <w:spacing w:val="-3"/>
              </w:rPr>
              <w:t>l</w:t>
            </w:r>
            <w:r w:rsidRPr="00E76053">
              <w:rPr>
                <w:rFonts w:ascii="Arial" w:hAnsi="Arial" w:cs="Arial"/>
              </w:rPr>
              <w:t>y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</w:rPr>
              <w:t>o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at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  <w:spacing w:val="-2"/>
              </w:rPr>
              <w:t>e</w:t>
            </w:r>
            <w:r w:rsidRPr="00E76053">
              <w:rPr>
                <w:rFonts w:ascii="Arial" w:hAnsi="Arial" w:cs="Arial"/>
              </w:rPr>
              <w:t>y</w:t>
            </w:r>
            <w:r w:rsidRPr="00E76053">
              <w:rPr>
                <w:rFonts w:ascii="Arial" w:hAnsi="Arial" w:cs="Arial"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1"/>
              </w:rPr>
              <w:t xml:space="preserve"> s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f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spacing w:val="-3"/>
              </w:rPr>
              <w:t>t</w:t>
            </w:r>
            <w:r w:rsidRPr="00E76053">
              <w:rPr>
                <w:rFonts w:ascii="Arial" w:hAnsi="Arial" w:cs="Arial"/>
              </w:rPr>
              <w:t>o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c</w:t>
            </w:r>
            <w:r w:rsidRPr="00E76053">
              <w:rPr>
                <w:rFonts w:ascii="Arial" w:hAnsi="Arial" w:cs="Arial"/>
                <w:spacing w:val="1"/>
              </w:rPr>
              <w:t>on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  <w:spacing w:val="1"/>
              </w:rPr>
              <w:t>um</w:t>
            </w:r>
            <w:r w:rsidRPr="00E76053">
              <w:rPr>
                <w:rFonts w:ascii="Arial" w:hAnsi="Arial" w:cs="Arial"/>
              </w:rPr>
              <w:t>e.</w:t>
            </w:r>
          </w:p>
        </w:tc>
        <w:tc>
          <w:tcPr>
            <w:tcW w:w="64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04FB68" w14:textId="16E641DA" w:rsidR="00EB544B" w:rsidRPr="00E76053" w:rsidRDefault="00EB544B" w:rsidP="00EB544B">
            <w:pPr>
              <w:rPr>
                <w:rFonts w:ascii="Arial" w:hAnsi="Arial" w:cs="Arial"/>
                <w:bCs/>
              </w:rPr>
            </w:pPr>
            <w:r w:rsidRPr="00E76053">
              <w:rPr>
                <w:rFonts w:ascii="Arial" w:hAnsi="Arial" w:cs="Arial"/>
                <w:bCs/>
                <w:lang w:val="en-GB"/>
              </w:rPr>
              <w:t xml:space="preserve">The authors agree with the reviewer’s comment. </w:t>
            </w:r>
          </w:p>
        </w:tc>
      </w:tr>
      <w:tr w:rsidR="00EB544B" w:rsidRPr="00E76053" w14:paraId="756884A4" w14:textId="77777777" w:rsidTr="00E76053">
        <w:trPr>
          <w:gridBefore w:val="1"/>
          <w:wBefore w:w="107" w:type="dxa"/>
          <w:trHeight w:hRule="exact" w:val="127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5A8DD" w14:textId="77777777" w:rsidR="00EB544B" w:rsidRPr="00E76053" w:rsidRDefault="00EB544B" w:rsidP="00EB544B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  <w:b/>
                <w:spacing w:val="-1"/>
              </w:rPr>
              <w:t>I</w:t>
            </w:r>
            <w:r w:rsidRPr="00E76053">
              <w:rPr>
                <w:rFonts w:ascii="Arial" w:hAnsi="Arial" w:cs="Arial"/>
                <w:b/>
              </w:rPr>
              <w:t>s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he</w:t>
            </w:r>
            <w:r w:rsidRPr="00E760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itle</w:t>
            </w:r>
            <w:r w:rsidRPr="00E760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f</w:t>
            </w:r>
            <w:r w:rsidRPr="00E760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he</w:t>
            </w:r>
            <w:r w:rsidRPr="00E760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icle</w:t>
            </w:r>
            <w:r w:rsidRPr="00E760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uit</w:t>
            </w:r>
            <w:r w:rsidRPr="00E76053">
              <w:rPr>
                <w:rFonts w:ascii="Arial" w:hAnsi="Arial" w:cs="Arial"/>
                <w:b/>
                <w:spacing w:val="-1"/>
              </w:rPr>
              <w:t>a</w:t>
            </w:r>
            <w:r w:rsidRPr="00E76053">
              <w:rPr>
                <w:rFonts w:ascii="Arial" w:hAnsi="Arial" w:cs="Arial"/>
                <w:b/>
              </w:rPr>
              <w:t>ble?</w:t>
            </w:r>
          </w:p>
          <w:p w14:paraId="02BC00A7" w14:textId="77777777" w:rsidR="00EB544B" w:rsidRPr="00E76053" w:rsidRDefault="00EB544B" w:rsidP="00EB544B">
            <w:pPr>
              <w:ind w:left="460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  <w:b/>
                <w:spacing w:val="1"/>
              </w:rPr>
              <w:t>(</w:t>
            </w:r>
            <w:r w:rsidRPr="00E76053">
              <w:rPr>
                <w:rFonts w:ascii="Arial" w:hAnsi="Arial" w:cs="Arial"/>
                <w:b/>
                <w:spacing w:val="-1"/>
              </w:rPr>
              <w:t>I</w:t>
            </w:r>
            <w:r w:rsidRPr="00E76053">
              <w:rPr>
                <w:rFonts w:ascii="Arial" w:hAnsi="Arial" w:cs="Arial"/>
                <w:b/>
              </w:rPr>
              <w:t>f</w:t>
            </w:r>
            <w:r w:rsidRPr="00E760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n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t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ple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e</w:t>
            </w:r>
            <w:r w:rsidRPr="00E760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u</w:t>
            </w:r>
            <w:r w:rsidRPr="00E76053">
              <w:rPr>
                <w:rFonts w:ascii="Arial" w:hAnsi="Arial" w:cs="Arial"/>
                <w:b/>
                <w:spacing w:val="1"/>
              </w:rPr>
              <w:t>gg</w:t>
            </w:r>
            <w:r w:rsidRPr="00E76053">
              <w:rPr>
                <w:rFonts w:ascii="Arial" w:hAnsi="Arial" w:cs="Arial"/>
                <w:b/>
              </w:rPr>
              <w:t>est</w:t>
            </w:r>
            <w:r w:rsidRPr="00E760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n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lt</w:t>
            </w:r>
            <w:r w:rsidRPr="00E76053">
              <w:rPr>
                <w:rFonts w:ascii="Arial" w:hAnsi="Arial" w:cs="Arial"/>
                <w:b/>
                <w:spacing w:val="-2"/>
              </w:rPr>
              <w:t>e</w:t>
            </w:r>
            <w:r w:rsidRPr="00E76053">
              <w:rPr>
                <w:rFonts w:ascii="Arial" w:hAnsi="Arial" w:cs="Arial"/>
                <w:b/>
              </w:rPr>
              <w:t>rn</w:t>
            </w:r>
            <w:r w:rsidRPr="00E76053">
              <w:rPr>
                <w:rFonts w:ascii="Arial" w:hAnsi="Arial" w:cs="Arial"/>
                <w:b/>
                <w:spacing w:val="1"/>
              </w:rPr>
              <w:t>at</w:t>
            </w:r>
            <w:r w:rsidRPr="00E76053">
              <w:rPr>
                <w:rFonts w:ascii="Arial" w:hAnsi="Arial" w:cs="Arial"/>
                <w:b/>
              </w:rPr>
              <w:t>i</w:t>
            </w:r>
            <w:r w:rsidRPr="00E76053">
              <w:rPr>
                <w:rFonts w:ascii="Arial" w:hAnsi="Arial" w:cs="Arial"/>
                <w:b/>
                <w:spacing w:val="1"/>
              </w:rPr>
              <w:t>v</w:t>
            </w:r>
            <w:r w:rsidRPr="00E76053">
              <w:rPr>
                <w:rFonts w:ascii="Arial" w:hAnsi="Arial" w:cs="Arial"/>
                <w:b/>
              </w:rPr>
              <w:t>e</w:t>
            </w:r>
            <w:r w:rsidRPr="00E760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1BC65" w14:textId="77777777" w:rsidR="00EB544B" w:rsidRPr="00E76053" w:rsidRDefault="00EB544B" w:rsidP="00EB544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</w:rPr>
              <w:t>Yes,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tit</w:t>
            </w:r>
            <w:r w:rsidRPr="00E76053">
              <w:rPr>
                <w:rFonts w:ascii="Arial" w:hAnsi="Arial" w:cs="Arial"/>
                <w:spacing w:val="-1"/>
              </w:rPr>
              <w:t>l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o</w:t>
            </w:r>
            <w:r w:rsidRPr="00E76053">
              <w:rPr>
                <w:rFonts w:ascii="Arial" w:hAnsi="Arial" w:cs="Arial"/>
              </w:rPr>
              <w:t>f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ticle</w:t>
            </w:r>
            <w:r w:rsidRPr="00E76053">
              <w:rPr>
                <w:rFonts w:ascii="Arial" w:hAnsi="Arial" w:cs="Arial"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</w:rPr>
              <w:t>is</w:t>
            </w:r>
            <w:r w:rsidRPr="00E76053">
              <w:rPr>
                <w:rFonts w:ascii="Arial" w:hAnsi="Arial" w:cs="Arial"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  <w:spacing w:val="1"/>
              </w:rPr>
              <w:t>u</w:t>
            </w:r>
            <w:r w:rsidRPr="00E76053">
              <w:rPr>
                <w:rFonts w:ascii="Arial" w:hAnsi="Arial" w:cs="Arial"/>
              </w:rPr>
              <w:t>ita</w:t>
            </w:r>
            <w:r w:rsidRPr="00E76053">
              <w:rPr>
                <w:rFonts w:ascii="Arial" w:hAnsi="Arial" w:cs="Arial"/>
                <w:spacing w:val="1"/>
              </w:rPr>
              <w:t>b</w:t>
            </w:r>
            <w:r w:rsidRPr="00E76053">
              <w:rPr>
                <w:rFonts w:ascii="Arial" w:hAnsi="Arial" w:cs="Arial"/>
              </w:rPr>
              <w:t>l</w:t>
            </w:r>
            <w:r w:rsidRPr="00E76053">
              <w:rPr>
                <w:rFonts w:ascii="Arial" w:hAnsi="Arial" w:cs="Arial"/>
                <w:spacing w:val="4"/>
              </w:rPr>
              <w:t>e</w:t>
            </w:r>
            <w:r w:rsidRPr="00E76053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552B3D" w14:textId="0724A97C" w:rsidR="00EB544B" w:rsidRPr="00E76053" w:rsidRDefault="00EB544B" w:rsidP="00EB544B">
            <w:pPr>
              <w:rPr>
                <w:rFonts w:ascii="Arial" w:hAnsi="Arial" w:cs="Arial"/>
                <w:bCs/>
              </w:rPr>
            </w:pPr>
            <w:r w:rsidRPr="00E76053">
              <w:rPr>
                <w:rFonts w:ascii="Arial" w:hAnsi="Arial" w:cs="Arial"/>
                <w:bCs/>
                <w:lang w:val="en-GB"/>
              </w:rPr>
              <w:t>The authors accept the suggested title of the other respected reviewer. The title was already revised accordingly into:</w:t>
            </w:r>
            <w:r w:rsidRPr="00E76053">
              <w:rPr>
                <w:rFonts w:ascii="Arial" w:hAnsi="Arial" w:cs="Arial"/>
                <w:bCs/>
                <w:lang w:val="en-GB"/>
              </w:rPr>
              <w:br/>
            </w:r>
            <w:r w:rsidRPr="00E76053">
              <w:rPr>
                <w:rFonts w:ascii="Arial" w:hAnsi="Arial" w:cs="Arial"/>
                <w:bCs/>
                <w:lang w:val="en-GB"/>
              </w:rPr>
              <w:br/>
            </w:r>
            <w:r w:rsidRPr="00E76053">
              <w:rPr>
                <w:rFonts w:ascii="Arial" w:hAnsi="Arial" w:cs="Arial"/>
                <w:b/>
                <w:bCs/>
                <w:lang w:val="en-GB"/>
              </w:rPr>
              <w:t>Comparative Analysis of Bacterial Contamination in Three Species of Commercially Sold Oysters in Mindanao, Philippines.</w:t>
            </w:r>
          </w:p>
        </w:tc>
      </w:tr>
      <w:tr w:rsidR="00EB544B" w:rsidRPr="00E76053" w14:paraId="1F41481C" w14:textId="77777777" w:rsidTr="00E76053">
        <w:trPr>
          <w:gridBefore w:val="1"/>
          <w:wBefore w:w="107" w:type="dxa"/>
          <w:trHeight w:hRule="exact" w:val="178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56B37" w14:textId="77777777" w:rsidR="00EB544B" w:rsidRPr="00E76053" w:rsidRDefault="00EB544B" w:rsidP="00EB544B">
            <w:pPr>
              <w:spacing w:before="2" w:line="220" w:lineRule="exact"/>
              <w:ind w:left="460" w:right="197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  <w:b/>
                <w:spacing w:val="-1"/>
              </w:rPr>
              <w:t>I</w:t>
            </w:r>
            <w:r w:rsidRPr="00E76053">
              <w:rPr>
                <w:rFonts w:ascii="Arial" w:hAnsi="Arial" w:cs="Arial"/>
                <w:b/>
              </w:rPr>
              <w:t>s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he</w:t>
            </w:r>
            <w:r w:rsidRPr="00E760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b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ct</w:t>
            </w:r>
            <w:r w:rsidRPr="00E760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f</w:t>
            </w:r>
            <w:r w:rsidRPr="00E760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he</w:t>
            </w:r>
            <w:r w:rsidRPr="00E760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icle</w:t>
            </w:r>
            <w:r w:rsidRPr="00E760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c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  <w:spacing w:val="2"/>
              </w:rPr>
              <w:t>m</w:t>
            </w:r>
            <w:r w:rsidRPr="00E76053">
              <w:rPr>
                <w:rFonts w:ascii="Arial" w:hAnsi="Arial" w:cs="Arial"/>
                <w:b/>
              </w:rPr>
              <w:t>prehen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i</w:t>
            </w:r>
            <w:r w:rsidRPr="00E76053">
              <w:rPr>
                <w:rFonts w:ascii="Arial" w:hAnsi="Arial" w:cs="Arial"/>
                <w:b/>
                <w:spacing w:val="1"/>
              </w:rPr>
              <w:t>v</w:t>
            </w:r>
            <w:r w:rsidRPr="00E76053">
              <w:rPr>
                <w:rFonts w:ascii="Arial" w:hAnsi="Arial" w:cs="Arial"/>
                <w:b/>
              </w:rPr>
              <w:t>e?</w:t>
            </w:r>
            <w:r w:rsidRPr="00E76053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Do</w:t>
            </w:r>
            <w:r w:rsidRPr="00E760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yo</w:t>
            </w:r>
            <w:r w:rsidRPr="00E76053">
              <w:rPr>
                <w:rFonts w:ascii="Arial" w:hAnsi="Arial" w:cs="Arial"/>
                <w:b/>
              </w:rPr>
              <w:t xml:space="preserve">u 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u</w:t>
            </w:r>
            <w:r w:rsidRPr="00E76053">
              <w:rPr>
                <w:rFonts w:ascii="Arial" w:hAnsi="Arial" w:cs="Arial"/>
                <w:b/>
                <w:spacing w:val="1"/>
              </w:rPr>
              <w:t>gg</w:t>
            </w:r>
            <w:r w:rsidRPr="00E76053">
              <w:rPr>
                <w:rFonts w:ascii="Arial" w:hAnsi="Arial" w:cs="Arial"/>
                <w:b/>
              </w:rPr>
              <w:t>est</w:t>
            </w:r>
            <w:r w:rsidRPr="00E760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he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d</w:t>
            </w:r>
            <w:r w:rsidRPr="00E76053">
              <w:rPr>
                <w:rFonts w:ascii="Arial" w:hAnsi="Arial" w:cs="Arial"/>
                <w:b/>
                <w:spacing w:val="-1"/>
              </w:rPr>
              <w:t>d</w:t>
            </w:r>
            <w:r w:rsidRPr="00E76053">
              <w:rPr>
                <w:rFonts w:ascii="Arial" w:hAnsi="Arial" w:cs="Arial"/>
                <w:b/>
              </w:rPr>
              <w:t>iti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n</w:t>
            </w:r>
            <w:r w:rsidRPr="00E760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(o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dele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i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n)</w:t>
            </w:r>
            <w:r w:rsidRPr="00E760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f</w:t>
            </w:r>
            <w:r w:rsidRPr="00E76053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E76053">
              <w:rPr>
                <w:rFonts w:ascii="Arial" w:hAnsi="Arial" w:cs="Arial"/>
                <w:b/>
                <w:spacing w:val="2"/>
              </w:rPr>
              <w:t>m</w:t>
            </w:r>
            <w:r w:rsidRPr="00E76053">
              <w:rPr>
                <w:rFonts w:ascii="Arial" w:hAnsi="Arial" w:cs="Arial"/>
                <w:b/>
              </w:rPr>
              <w:t>e</w:t>
            </w:r>
            <w:r w:rsidRPr="00E760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p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ints</w:t>
            </w:r>
            <w:r w:rsidRPr="00E760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in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 xml:space="preserve">his 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e</w:t>
            </w:r>
            <w:r w:rsidRPr="00E76053">
              <w:rPr>
                <w:rFonts w:ascii="Arial" w:hAnsi="Arial" w:cs="Arial"/>
                <w:b/>
                <w:spacing w:val="1"/>
              </w:rPr>
              <w:t>ct</w:t>
            </w:r>
            <w:r w:rsidRPr="00E76053">
              <w:rPr>
                <w:rFonts w:ascii="Arial" w:hAnsi="Arial" w:cs="Arial"/>
                <w:b/>
              </w:rPr>
              <w:t>i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n?</w:t>
            </w:r>
            <w:r w:rsidRPr="00E7605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Ple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e</w:t>
            </w:r>
            <w:r w:rsidRPr="00E760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wri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e</w:t>
            </w:r>
            <w:r w:rsidRPr="00E760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yo</w:t>
            </w:r>
            <w:r w:rsidRPr="00E76053">
              <w:rPr>
                <w:rFonts w:ascii="Arial" w:hAnsi="Arial" w:cs="Arial"/>
                <w:b/>
              </w:rPr>
              <w:t>ur</w:t>
            </w:r>
            <w:r w:rsidRPr="00E760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u</w:t>
            </w:r>
            <w:r w:rsidRPr="00E76053">
              <w:rPr>
                <w:rFonts w:ascii="Arial" w:hAnsi="Arial" w:cs="Arial"/>
                <w:b/>
                <w:spacing w:val="1"/>
              </w:rPr>
              <w:t>gg</w:t>
            </w:r>
            <w:r w:rsidRPr="00E76053">
              <w:rPr>
                <w:rFonts w:ascii="Arial" w:hAnsi="Arial" w:cs="Arial"/>
                <w:b/>
              </w:rPr>
              <w:t>esti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ns</w:t>
            </w:r>
            <w:r w:rsidRPr="00E76053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her</w:t>
            </w:r>
            <w:r w:rsidRPr="00E76053">
              <w:rPr>
                <w:rFonts w:ascii="Arial" w:hAnsi="Arial" w:cs="Arial"/>
                <w:b/>
                <w:spacing w:val="1"/>
              </w:rPr>
              <w:t>e</w:t>
            </w:r>
            <w:r w:rsidRPr="00E7605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DF05A7" w14:textId="77777777" w:rsidR="00EB544B" w:rsidRPr="00E76053" w:rsidRDefault="00EB544B" w:rsidP="00EB544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</w:rPr>
              <w:t>Yes,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b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</w:rPr>
              <w:t>tra</w:t>
            </w:r>
            <w:r w:rsidRPr="00E76053">
              <w:rPr>
                <w:rFonts w:ascii="Arial" w:hAnsi="Arial" w:cs="Arial"/>
                <w:spacing w:val="1"/>
              </w:rPr>
              <w:t>c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</w:rPr>
              <w:t>is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c</w:t>
            </w:r>
            <w:r w:rsidRPr="00E76053">
              <w:rPr>
                <w:rFonts w:ascii="Arial" w:hAnsi="Arial" w:cs="Arial"/>
                <w:spacing w:val="2"/>
              </w:rPr>
              <w:t>o</w:t>
            </w:r>
            <w:r w:rsidRPr="00E76053">
              <w:rPr>
                <w:rFonts w:ascii="Arial" w:hAnsi="Arial" w:cs="Arial"/>
                <w:spacing w:val="1"/>
              </w:rPr>
              <w:t>mpr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1"/>
              </w:rPr>
              <w:t>ns</w:t>
            </w:r>
            <w:r w:rsidRPr="00E76053">
              <w:rPr>
                <w:rFonts w:ascii="Arial" w:hAnsi="Arial" w:cs="Arial"/>
              </w:rPr>
              <w:t>i</w:t>
            </w:r>
            <w:r w:rsidRPr="00E76053">
              <w:rPr>
                <w:rFonts w:ascii="Arial" w:hAnsi="Arial" w:cs="Arial"/>
                <w:spacing w:val="1"/>
              </w:rPr>
              <w:t>v</w:t>
            </w:r>
            <w:r w:rsidRPr="00E76053">
              <w:rPr>
                <w:rFonts w:ascii="Arial" w:hAnsi="Arial" w:cs="Arial"/>
                <w:spacing w:val="2"/>
              </w:rPr>
              <w:t>e</w:t>
            </w:r>
            <w:r w:rsidRPr="00E76053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DF4CC0" w14:textId="1E34EA4E" w:rsidR="00CE03D5" w:rsidRPr="00E76053" w:rsidRDefault="00EB544B" w:rsidP="00EB544B">
            <w:pPr>
              <w:rPr>
                <w:rFonts w:ascii="Arial" w:hAnsi="Arial" w:cs="Arial"/>
                <w:bCs/>
                <w:lang w:val="en-GB"/>
              </w:rPr>
            </w:pPr>
            <w:r w:rsidRPr="00E76053">
              <w:rPr>
                <w:rFonts w:ascii="Arial" w:hAnsi="Arial" w:cs="Arial"/>
                <w:bCs/>
                <w:lang w:val="en-GB"/>
              </w:rPr>
              <w:t>The authors accept the suggested two additional keywords given by the other respected reviewer. The two keywords were already revised accordingly.</w:t>
            </w:r>
            <w:r w:rsidR="00CE03D5" w:rsidRPr="00E76053">
              <w:rPr>
                <w:rFonts w:ascii="Arial" w:hAnsi="Arial" w:cs="Arial"/>
                <w:bCs/>
                <w:lang w:val="en-GB"/>
              </w:rPr>
              <w:br/>
            </w:r>
            <w:r w:rsidR="00CE03D5" w:rsidRPr="00E76053">
              <w:rPr>
                <w:rFonts w:ascii="Arial" w:hAnsi="Arial" w:cs="Arial"/>
                <w:bCs/>
                <w:lang w:val="en-GB"/>
              </w:rPr>
              <w:br/>
              <w:t>The new list of keywords is:</w:t>
            </w:r>
          </w:p>
          <w:p w14:paraId="15E8CE5B" w14:textId="343F48F9" w:rsidR="00EB544B" w:rsidRPr="00E76053" w:rsidRDefault="00CE03D5" w:rsidP="00EB544B">
            <w:pPr>
              <w:rPr>
                <w:rFonts w:ascii="Arial" w:hAnsi="Arial" w:cs="Arial"/>
                <w:bCs/>
              </w:rPr>
            </w:pPr>
            <w:r w:rsidRPr="00E76053">
              <w:rPr>
                <w:rFonts w:ascii="Arial" w:hAnsi="Arial" w:cs="Arial"/>
                <w:bCs/>
                <w:lang w:val="en-GB"/>
              </w:rPr>
              <w:br/>
            </w:r>
            <w:r w:rsidRPr="00E76053">
              <w:rPr>
                <w:rFonts w:ascii="Arial" w:hAnsi="Arial" w:cs="Arial"/>
                <w:i/>
              </w:rPr>
              <w:t>Keywords: Contamination; food-borne; food safety; Philippines; raw; shellfish; sold oysters</w:t>
            </w:r>
          </w:p>
        </w:tc>
      </w:tr>
      <w:tr w:rsidR="00EB544B" w:rsidRPr="00E76053" w14:paraId="124A6157" w14:textId="77777777" w:rsidTr="00E76053">
        <w:trPr>
          <w:gridBefore w:val="1"/>
          <w:wBefore w:w="107" w:type="dxa"/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7825DA" w14:textId="77777777" w:rsidR="00EB544B" w:rsidRPr="00E76053" w:rsidRDefault="00EB544B" w:rsidP="00EB544B">
            <w:pPr>
              <w:spacing w:before="2" w:line="220" w:lineRule="exact"/>
              <w:ind w:left="460" w:right="343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  <w:b/>
                <w:spacing w:val="-1"/>
              </w:rPr>
              <w:t>I</w:t>
            </w:r>
            <w:r w:rsidRPr="00E76053">
              <w:rPr>
                <w:rFonts w:ascii="Arial" w:hAnsi="Arial" w:cs="Arial"/>
                <w:b/>
              </w:rPr>
              <w:t>s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he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2"/>
              </w:rPr>
              <w:t>m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n</w:t>
            </w:r>
            <w:r w:rsidRPr="00E76053">
              <w:rPr>
                <w:rFonts w:ascii="Arial" w:hAnsi="Arial" w:cs="Arial"/>
                <w:b/>
                <w:spacing w:val="-1"/>
              </w:rPr>
              <w:t>us</w:t>
            </w:r>
            <w:r w:rsidRPr="00E76053">
              <w:rPr>
                <w:rFonts w:ascii="Arial" w:hAnsi="Arial" w:cs="Arial"/>
                <w:b/>
              </w:rPr>
              <w:t>c</w:t>
            </w:r>
            <w:r w:rsidRPr="00E76053">
              <w:rPr>
                <w:rFonts w:ascii="Arial" w:hAnsi="Arial" w:cs="Arial"/>
                <w:b/>
                <w:spacing w:val="1"/>
              </w:rPr>
              <w:t>r</w:t>
            </w:r>
            <w:r w:rsidRPr="00E76053">
              <w:rPr>
                <w:rFonts w:ascii="Arial" w:hAnsi="Arial" w:cs="Arial"/>
                <w:b/>
              </w:rPr>
              <w:t>ipt</w:t>
            </w:r>
            <w:r w:rsidRPr="00E760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  <w:spacing w:val="3"/>
              </w:rPr>
              <w:t>c</w:t>
            </w:r>
            <w:r w:rsidRPr="00E76053">
              <w:rPr>
                <w:rFonts w:ascii="Arial" w:hAnsi="Arial" w:cs="Arial"/>
                <w:b/>
              </w:rPr>
              <w:t>ientific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ll</w:t>
            </w:r>
            <w:r w:rsidRPr="00E76053">
              <w:rPr>
                <w:rFonts w:ascii="Arial" w:hAnsi="Arial" w:cs="Arial"/>
                <w:b/>
                <w:spacing w:val="1"/>
              </w:rPr>
              <w:t>y</w:t>
            </w:r>
            <w:r w:rsidRPr="00E76053">
              <w:rPr>
                <w:rFonts w:ascii="Arial" w:hAnsi="Arial" w:cs="Arial"/>
                <w:b/>
              </w:rPr>
              <w:t>,</w:t>
            </w:r>
            <w:r w:rsidRPr="00E76053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c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1"/>
              </w:rPr>
              <w:t>r</w:t>
            </w:r>
            <w:r w:rsidRPr="00E76053">
              <w:rPr>
                <w:rFonts w:ascii="Arial" w:hAnsi="Arial" w:cs="Arial"/>
                <w:b/>
              </w:rPr>
              <w:t>e</w:t>
            </w:r>
            <w:r w:rsidRPr="00E76053">
              <w:rPr>
                <w:rFonts w:ascii="Arial" w:hAnsi="Arial" w:cs="Arial"/>
                <w:b/>
                <w:spacing w:val="1"/>
              </w:rPr>
              <w:t>ct</w:t>
            </w:r>
            <w:r w:rsidRPr="00E76053">
              <w:rPr>
                <w:rFonts w:ascii="Arial" w:hAnsi="Arial" w:cs="Arial"/>
                <w:b/>
              </w:rPr>
              <w:t>?</w:t>
            </w:r>
            <w:r w:rsidRPr="00E760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Ple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e</w:t>
            </w:r>
            <w:r w:rsidRPr="00E760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wri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e her</w:t>
            </w:r>
            <w:r w:rsidRPr="00E76053">
              <w:rPr>
                <w:rFonts w:ascii="Arial" w:hAnsi="Arial" w:cs="Arial"/>
                <w:b/>
                <w:spacing w:val="1"/>
              </w:rPr>
              <w:t>e</w:t>
            </w:r>
            <w:r w:rsidRPr="00E7605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0E134" w14:textId="77777777" w:rsidR="00EB544B" w:rsidRPr="00E76053" w:rsidRDefault="00EB544B" w:rsidP="00EB544B">
            <w:pPr>
              <w:spacing w:before="2" w:line="220" w:lineRule="exact"/>
              <w:ind w:left="102" w:right="778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</w:rPr>
              <w:t>Yes,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is</w:t>
            </w:r>
            <w:r w:rsidRPr="00E76053">
              <w:rPr>
                <w:rFonts w:ascii="Arial" w:hAnsi="Arial" w:cs="Arial"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m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nu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</w:rPr>
              <w:t>c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i</w:t>
            </w:r>
            <w:r w:rsidRPr="00E76053">
              <w:rPr>
                <w:rFonts w:ascii="Arial" w:hAnsi="Arial" w:cs="Arial"/>
                <w:spacing w:val="1"/>
              </w:rPr>
              <w:t>p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-9"/>
              </w:rPr>
              <w:t xml:space="preserve"> </w:t>
            </w:r>
            <w:r w:rsidRPr="00E76053">
              <w:rPr>
                <w:rFonts w:ascii="Arial" w:hAnsi="Arial" w:cs="Arial"/>
              </w:rPr>
              <w:t>is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scie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2"/>
              </w:rPr>
              <w:t>i</w:t>
            </w:r>
            <w:r w:rsidRPr="00E76053">
              <w:rPr>
                <w:rFonts w:ascii="Arial" w:hAnsi="Arial" w:cs="Arial"/>
                <w:spacing w:val="1"/>
              </w:rPr>
              <w:t>f</w:t>
            </w:r>
            <w:r w:rsidRPr="00E76053">
              <w:rPr>
                <w:rFonts w:ascii="Arial" w:hAnsi="Arial" w:cs="Arial"/>
              </w:rPr>
              <w:t>ically</w:t>
            </w:r>
            <w:r w:rsidRPr="00E76053">
              <w:rPr>
                <w:rFonts w:ascii="Arial" w:hAnsi="Arial" w:cs="Arial"/>
                <w:spacing w:val="-9"/>
              </w:rPr>
              <w:t xml:space="preserve"> </w:t>
            </w:r>
            <w:r w:rsidRPr="00E76053">
              <w:rPr>
                <w:rFonts w:ascii="Arial" w:hAnsi="Arial" w:cs="Arial"/>
              </w:rPr>
              <w:t>c</w:t>
            </w:r>
            <w:r w:rsidRPr="00E76053">
              <w:rPr>
                <w:rFonts w:ascii="Arial" w:hAnsi="Arial" w:cs="Arial"/>
                <w:spacing w:val="1"/>
              </w:rPr>
              <w:t>orr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c</w:t>
            </w:r>
            <w:r w:rsidRPr="00E76053">
              <w:rPr>
                <w:rFonts w:ascii="Arial" w:hAnsi="Arial" w:cs="Arial"/>
                <w:spacing w:val="4"/>
              </w:rPr>
              <w:t>t</w:t>
            </w:r>
            <w:r w:rsidRPr="00E76053">
              <w:rPr>
                <w:rFonts w:ascii="Arial" w:hAnsi="Arial" w:cs="Arial"/>
              </w:rPr>
              <w:t>.</w:t>
            </w:r>
            <w:r w:rsidRPr="00E76053">
              <w:rPr>
                <w:rFonts w:ascii="Arial" w:hAnsi="Arial" w:cs="Arial"/>
                <w:spacing w:val="-7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I</w:t>
            </w:r>
            <w:r w:rsidRPr="00E76053">
              <w:rPr>
                <w:rFonts w:ascii="Arial" w:hAnsi="Arial" w:cs="Arial"/>
              </w:rPr>
              <w:t>n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d</w:t>
            </w:r>
            <w:r w:rsidRPr="00E76053">
              <w:rPr>
                <w:rFonts w:ascii="Arial" w:hAnsi="Arial" w:cs="Arial"/>
              </w:rPr>
              <w:t>i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</w:rPr>
              <w:t>c</w:t>
            </w:r>
            <w:r w:rsidRPr="00E76053">
              <w:rPr>
                <w:rFonts w:ascii="Arial" w:hAnsi="Arial" w:cs="Arial"/>
                <w:spacing w:val="1"/>
              </w:rPr>
              <w:t>u</w:t>
            </w:r>
            <w:r w:rsidRPr="00E76053">
              <w:rPr>
                <w:rFonts w:ascii="Arial" w:hAnsi="Arial" w:cs="Arial"/>
                <w:spacing w:val="-1"/>
              </w:rPr>
              <w:t>ss</w:t>
            </w:r>
            <w:r w:rsidRPr="00E76053">
              <w:rPr>
                <w:rFonts w:ascii="Arial" w:hAnsi="Arial" w:cs="Arial"/>
                <w:spacing w:val="2"/>
              </w:rPr>
              <w:t>i</w:t>
            </w:r>
            <w:r w:rsidRPr="00E76053">
              <w:rPr>
                <w:rFonts w:ascii="Arial" w:hAnsi="Arial" w:cs="Arial"/>
                <w:spacing w:val="1"/>
              </w:rPr>
              <w:t>o</w:t>
            </w:r>
            <w:r w:rsidRPr="00E76053">
              <w:rPr>
                <w:rFonts w:ascii="Arial" w:hAnsi="Arial" w:cs="Arial"/>
              </w:rPr>
              <w:t>n</w:t>
            </w:r>
            <w:r w:rsidRPr="00E76053">
              <w:rPr>
                <w:rFonts w:ascii="Arial" w:hAnsi="Arial" w:cs="Arial"/>
                <w:spacing w:val="-7"/>
              </w:rPr>
              <w:t xml:space="preserve"> 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c</w:t>
            </w:r>
            <w:r w:rsidRPr="00E76053">
              <w:rPr>
                <w:rFonts w:ascii="Arial" w:hAnsi="Arial" w:cs="Arial"/>
              </w:rPr>
              <w:t>ti</w:t>
            </w:r>
            <w:r w:rsidRPr="00E76053">
              <w:rPr>
                <w:rFonts w:ascii="Arial" w:hAnsi="Arial" w:cs="Arial"/>
                <w:spacing w:val="1"/>
              </w:rPr>
              <w:t>on</w:t>
            </w:r>
            <w:r w:rsidRPr="00E76053">
              <w:rPr>
                <w:rFonts w:ascii="Arial" w:hAnsi="Arial" w:cs="Arial"/>
              </w:rPr>
              <w:t>,</w:t>
            </w:r>
            <w:r w:rsidRPr="00E76053">
              <w:rPr>
                <w:rFonts w:ascii="Arial" w:hAnsi="Arial" w:cs="Arial"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</w:rPr>
              <w:t>it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w</w:t>
            </w:r>
            <w:r w:rsidRPr="00E76053">
              <w:rPr>
                <w:rFonts w:ascii="Arial" w:hAnsi="Arial" w:cs="Arial"/>
                <w:spacing w:val="1"/>
              </w:rPr>
              <w:t>ou</w:t>
            </w:r>
            <w:r w:rsidRPr="00E76053">
              <w:rPr>
                <w:rFonts w:ascii="Arial" w:hAnsi="Arial" w:cs="Arial"/>
                <w:spacing w:val="-3"/>
              </w:rPr>
              <w:t>l</w:t>
            </w:r>
            <w:r w:rsidRPr="00E76053">
              <w:rPr>
                <w:rFonts w:ascii="Arial" w:hAnsi="Arial" w:cs="Arial"/>
              </w:rPr>
              <w:t>d</w:t>
            </w:r>
            <w:r w:rsidRPr="00E76053">
              <w:rPr>
                <w:rFonts w:ascii="Arial" w:hAnsi="Arial" w:cs="Arial"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b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b</w:t>
            </w:r>
            <w:r w:rsidRPr="00E76053">
              <w:rPr>
                <w:rFonts w:ascii="Arial" w:hAnsi="Arial" w:cs="Arial"/>
              </w:rPr>
              <w:t>etter</w:t>
            </w:r>
            <w:r w:rsidRPr="00E76053">
              <w:rPr>
                <w:rFonts w:ascii="Arial" w:hAnsi="Arial" w:cs="Arial"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spacing w:val="-3"/>
              </w:rPr>
              <w:t>i</w:t>
            </w:r>
            <w:r w:rsidRPr="00E76053">
              <w:rPr>
                <w:rFonts w:ascii="Arial" w:hAnsi="Arial" w:cs="Arial"/>
              </w:rPr>
              <w:t>f 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d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-1"/>
              </w:rPr>
              <w:t>n</w:t>
            </w:r>
            <w:r w:rsidRPr="00E76053">
              <w:rPr>
                <w:rFonts w:ascii="Arial" w:hAnsi="Arial" w:cs="Arial"/>
                <w:spacing w:val="1"/>
              </w:rPr>
              <w:t>g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s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o</w:t>
            </w:r>
            <w:r w:rsidRPr="00E76053">
              <w:rPr>
                <w:rFonts w:ascii="Arial" w:hAnsi="Arial" w:cs="Arial"/>
              </w:rPr>
              <w:t xml:space="preserve">f </w:t>
            </w:r>
            <w:r w:rsidRPr="00E76053">
              <w:rPr>
                <w:rFonts w:ascii="Arial" w:hAnsi="Arial" w:cs="Arial"/>
                <w:spacing w:val="1"/>
              </w:rPr>
              <w:t>p</w:t>
            </w:r>
            <w:r w:rsidRPr="00E76053">
              <w:rPr>
                <w:rFonts w:ascii="Arial" w:hAnsi="Arial" w:cs="Arial"/>
              </w:rPr>
              <w:t>at</w:t>
            </w:r>
            <w:r w:rsidRPr="00E76053">
              <w:rPr>
                <w:rFonts w:ascii="Arial" w:hAnsi="Arial" w:cs="Arial"/>
                <w:spacing w:val="1"/>
              </w:rPr>
              <w:t>hog</w:t>
            </w:r>
            <w:r w:rsidRPr="00E76053">
              <w:rPr>
                <w:rFonts w:ascii="Arial" w:hAnsi="Arial" w:cs="Arial"/>
                <w:spacing w:val="-2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</w:rPr>
              <w:t>ic</w:t>
            </w:r>
            <w:r w:rsidRPr="00E76053">
              <w:rPr>
                <w:rFonts w:ascii="Arial" w:hAnsi="Arial" w:cs="Arial"/>
                <w:spacing w:val="-9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b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c</w:t>
            </w:r>
            <w:r w:rsidRPr="00E76053">
              <w:rPr>
                <w:rFonts w:ascii="Arial" w:hAnsi="Arial" w:cs="Arial"/>
              </w:rPr>
              <w:t>te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ia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  <w:spacing w:val="-2"/>
              </w:rPr>
              <w:t>f</w:t>
            </w:r>
            <w:r w:rsidRPr="00E76053">
              <w:rPr>
                <w:rFonts w:ascii="Arial" w:hAnsi="Arial" w:cs="Arial"/>
                <w:spacing w:val="1"/>
              </w:rPr>
              <w:t>ou</w:t>
            </w:r>
            <w:r w:rsidRPr="00E76053">
              <w:rPr>
                <w:rFonts w:ascii="Arial" w:hAnsi="Arial" w:cs="Arial"/>
                <w:spacing w:val="-1"/>
              </w:rPr>
              <w:t>n</w:t>
            </w:r>
            <w:r w:rsidRPr="00E76053">
              <w:rPr>
                <w:rFonts w:ascii="Arial" w:hAnsi="Arial" w:cs="Arial"/>
              </w:rPr>
              <w:t>d</w:t>
            </w:r>
            <w:r w:rsidRPr="00E76053">
              <w:rPr>
                <w:rFonts w:ascii="Arial" w:hAnsi="Arial" w:cs="Arial"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</w:rPr>
              <w:t>in</w:t>
            </w:r>
            <w:r w:rsidRPr="00E76053">
              <w:rPr>
                <w:rFonts w:ascii="Arial" w:hAnsi="Arial" w:cs="Arial"/>
                <w:spacing w:val="-1"/>
              </w:rPr>
              <w:t xml:space="preserve"> o</w:t>
            </w:r>
            <w:r w:rsidRPr="00E76053">
              <w:rPr>
                <w:rFonts w:ascii="Arial" w:hAnsi="Arial" w:cs="Arial"/>
                <w:spacing w:val="1"/>
              </w:rPr>
              <w:t>y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</w:rPr>
              <w:t>te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s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</w:rPr>
              <w:t>if c</w:t>
            </w:r>
            <w:r w:rsidRPr="00E76053">
              <w:rPr>
                <w:rFonts w:ascii="Arial" w:hAnsi="Arial" w:cs="Arial"/>
                <w:spacing w:val="1"/>
              </w:rPr>
              <w:t>on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  <w:spacing w:val="1"/>
              </w:rPr>
              <w:t>um</w:t>
            </w:r>
            <w:r w:rsidRPr="00E76053">
              <w:rPr>
                <w:rFonts w:ascii="Arial" w:hAnsi="Arial" w:cs="Arial"/>
              </w:rPr>
              <w:t>ed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</w:rPr>
              <w:t>we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spacing w:val="-2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dd</w:t>
            </w:r>
            <w:r w:rsidRPr="00E76053">
              <w:rPr>
                <w:rFonts w:ascii="Arial" w:hAnsi="Arial" w:cs="Arial"/>
                <w:spacing w:val="-2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d</w:t>
            </w:r>
            <w:r w:rsidRPr="00E76053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DC6CE5" w14:textId="035C98A6" w:rsidR="00EB544B" w:rsidRPr="00E76053" w:rsidRDefault="00CE03D5" w:rsidP="00EB544B">
            <w:pPr>
              <w:rPr>
                <w:rFonts w:ascii="Arial" w:hAnsi="Arial" w:cs="Arial"/>
                <w:bCs/>
              </w:rPr>
            </w:pPr>
            <w:r w:rsidRPr="00E76053">
              <w:rPr>
                <w:rFonts w:ascii="Arial" w:hAnsi="Arial" w:cs="Arial"/>
                <w:bCs/>
                <w:lang w:val="en-GB"/>
              </w:rPr>
              <w:t>The authors accept the suggestion of the other respected reviewer. The last paragraph of the introduction was incorporated in the material and methods section, specifically under the subheading “Research Setting”.</w:t>
            </w:r>
          </w:p>
        </w:tc>
      </w:tr>
      <w:tr w:rsidR="00EB544B" w:rsidRPr="00E76053" w14:paraId="2BC6B430" w14:textId="77777777" w:rsidTr="00E76053">
        <w:trPr>
          <w:gridBefore w:val="1"/>
          <w:wBefore w:w="107" w:type="dxa"/>
          <w:trHeight w:hRule="exact" w:val="1418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4F968" w14:textId="77777777" w:rsidR="00EB544B" w:rsidRPr="00E76053" w:rsidRDefault="00EB544B" w:rsidP="00EB544B">
            <w:pPr>
              <w:ind w:left="460" w:right="380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  <w:b/>
              </w:rPr>
              <w:lastRenderedPageBreak/>
              <w:t>Are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he</w:t>
            </w:r>
            <w:r w:rsidRPr="00E760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1"/>
              </w:rPr>
              <w:t>ef</w:t>
            </w:r>
            <w:r w:rsidRPr="00E76053">
              <w:rPr>
                <w:rFonts w:ascii="Arial" w:hAnsi="Arial" w:cs="Arial"/>
                <w:b/>
              </w:rPr>
              <w:t>e</w:t>
            </w:r>
            <w:r w:rsidRPr="00E76053">
              <w:rPr>
                <w:rFonts w:ascii="Arial" w:hAnsi="Arial" w:cs="Arial"/>
                <w:b/>
                <w:spacing w:val="1"/>
              </w:rPr>
              <w:t>r</w:t>
            </w:r>
            <w:r w:rsidRPr="00E76053">
              <w:rPr>
                <w:rFonts w:ascii="Arial" w:hAnsi="Arial" w:cs="Arial"/>
                <w:b/>
              </w:rPr>
              <w:t>enc</w:t>
            </w:r>
            <w:r w:rsidRPr="00E76053">
              <w:rPr>
                <w:rFonts w:ascii="Arial" w:hAnsi="Arial" w:cs="Arial"/>
                <w:b/>
                <w:spacing w:val="1"/>
              </w:rPr>
              <w:t>e</w:t>
            </w:r>
            <w:r w:rsidRPr="00E76053">
              <w:rPr>
                <w:rFonts w:ascii="Arial" w:hAnsi="Arial" w:cs="Arial"/>
                <w:b/>
              </w:rPr>
              <w:t>s</w:t>
            </w:r>
            <w:r w:rsidRPr="00E760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uf</w:t>
            </w:r>
            <w:r w:rsidRPr="00E76053">
              <w:rPr>
                <w:rFonts w:ascii="Arial" w:hAnsi="Arial" w:cs="Arial"/>
                <w:b/>
                <w:spacing w:val="1"/>
              </w:rPr>
              <w:t>f</w:t>
            </w:r>
            <w:r w:rsidRPr="00E76053">
              <w:rPr>
                <w:rFonts w:ascii="Arial" w:hAnsi="Arial" w:cs="Arial"/>
                <w:b/>
              </w:rPr>
              <w:t>icient</w:t>
            </w:r>
            <w:r w:rsidRPr="00E760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nd</w:t>
            </w:r>
            <w:r w:rsidRPr="00E760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1"/>
              </w:rPr>
              <w:t>e</w:t>
            </w:r>
            <w:r w:rsidRPr="00E76053">
              <w:rPr>
                <w:rFonts w:ascii="Arial" w:hAnsi="Arial" w:cs="Arial"/>
                <w:b/>
              </w:rPr>
              <w:t>c</w:t>
            </w:r>
            <w:r w:rsidRPr="00E76053">
              <w:rPr>
                <w:rFonts w:ascii="Arial" w:hAnsi="Arial" w:cs="Arial"/>
                <w:b/>
                <w:spacing w:val="1"/>
              </w:rPr>
              <w:t>e</w:t>
            </w:r>
            <w:r w:rsidRPr="00E76053">
              <w:rPr>
                <w:rFonts w:ascii="Arial" w:hAnsi="Arial" w:cs="Arial"/>
                <w:b/>
              </w:rPr>
              <w:t>nt?</w:t>
            </w:r>
            <w:r w:rsidRPr="00E760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-1"/>
              </w:rPr>
              <w:t>I</w:t>
            </w:r>
            <w:r w:rsidRPr="00E76053">
              <w:rPr>
                <w:rFonts w:ascii="Arial" w:hAnsi="Arial" w:cs="Arial"/>
                <w:b/>
              </w:rPr>
              <w:t xml:space="preserve">f </w:t>
            </w:r>
            <w:r w:rsidRPr="00E76053">
              <w:rPr>
                <w:rFonts w:ascii="Arial" w:hAnsi="Arial" w:cs="Arial"/>
                <w:b/>
                <w:spacing w:val="1"/>
              </w:rPr>
              <w:t>yo</w:t>
            </w:r>
            <w:r w:rsidRPr="00E76053">
              <w:rPr>
                <w:rFonts w:ascii="Arial" w:hAnsi="Arial" w:cs="Arial"/>
                <w:b/>
              </w:rPr>
              <w:t>u</w:t>
            </w:r>
            <w:r w:rsidRPr="00E760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h</w:t>
            </w:r>
            <w:r w:rsidRPr="00E76053">
              <w:rPr>
                <w:rFonts w:ascii="Arial" w:hAnsi="Arial" w:cs="Arial"/>
                <w:b/>
                <w:spacing w:val="1"/>
              </w:rPr>
              <w:t>av</w:t>
            </w:r>
            <w:r w:rsidRPr="00E76053">
              <w:rPr>
                <w:rFonts w:ascii="Arial" w:hAnsi="Arial" w:cs="Arial"/>
                <w:b/>
              </w:rPr>
              <w:t xml:space="preserve">e 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u</w:t>
            </w:r>
            <w:r w:rsidRPr="00E76053">
              <w:rPr>
                <w:rFonts w:ascii="Arial" w:hAnsi="Arial" w:cs="Arial"/>
                <w:b/>
                <w:spacing w:val="1"/>
              </w:rPr>
              <w:t>gg</w:t>
            </w:r>
            <w:r w:rsidRPr="00E76053">
              <w:rPr>
                <w:rFonts w:ascii="Arial" w:hAnsi="Arial" w:cs="Arial"/>
                <w:b/>
              </w:rPr>
              <w:t>esti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ns</w:t>
            </w:r>
            <w:r w:rsidRPr="00E76053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f</w:t>
            </w:r>
            <w:r w:rsidRPr="00E760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d</w:t>
            </w:r>
            <w:r w:rsidRPr="00E76053">
              <w:rPr>
                <w:rFonts w:ascii="Arial" w:hAnsi="Arial" w:cs="Arial"/>
                <w:b/>
                <w:spacing w:val="-1"/>
              </w:rPr>
              <w:t>d</w:t>
            </w:r>
            <w:r w:rsidRPr="00E76053">
              <w:rPr>
                <w:rFonts w:ascii="Arial" w:hAnsi="Arial" w:cs="Arial"/>
                <w:b/>
              </w:rPr>
              <w:t>iti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n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l</w:t>
            </w:r>
            <w:r w:rsidRPr="00E7605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r</w:t>
            </w:r>
            <w:r w:rsidRPr="00E76053">
              <w:rPr>
                <w:rFonts w:ascii="Arial" w:hAnsi="Arial" w:cs="Arial"/>
                <w:b/>
              </w:rPr>
              <w:t>e</w:t>
            </w:r>
            <w:r w:rsidRPr="00E76053">
              <w:rPr>
                <w:rFonts w:ascii="Arial" w:hAnsi="Arial" w:cs="Arial"/>
                <w:b/>
                <w:spacing w:val="1"/>
              </w:rPr>
              <w:t>f</w:t>
            </w:r>
            <w:r w:rsidRPr="00E76053">
              <w:rPr>
                <w:rFonts w:ascii="Arial" w:hAnsi="Arial" w:cs="Arial"/>
                <w:b/>
              </w:rPr>
              <w:t>e</w:t>
            </w:r>
            <w:r w:rsidRPr="00E76053">
              <w:rPr>
                <w:rFonts w:ascii="Arial" w:hAnsi="Arial" w:cs="Arial"/>
                <w:b/>
                <w:spacing w:val="1"/>
              </w:rPr>
              <w:t>r</w:t>
            </w:r>
            <w:r w:rsidRPr="00E76053">
              <w:rPr>
                <w:rFonts w:ascii="Arial" w:hAnsi="Arial" w:cs="Arial"/>
                <w:b/>
              </w:rPr>
              <w:t>enc</w:t>
            </w:r>
            <w:r w:rsidRPr="00E76053">
              <w:rPr>
                <w:rFonts w:ascii="Arial" w:hAnsi="Arial" w:cs="Arial"/>
                <w:b/>
                <w:spacing w:val="1"/>
              </w:rPr>
              <w:t>e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,</w:t>
            </w:r>
            <w:r w:rsidRPr="00E7605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ple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e</w:t>
            </w:r>
            <w:r w:rsidRPr="00E760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2"/>
              </w:rPr>
              <w:t>m</w:t>
            </w:r>
            <w:r w:rsidRPr="00E76053">
              <w:rPr>
                <w:rFonts w:ascii="Arial" w:hAnsi="Arial" w:cs="Arial"/>
                <w:b/>
              </w:rPr>
              <w:t>en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i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 xml:space="preserve">n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hem</w:t>
            </w:r>
            <w:r w:rsidRPr="00E7605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in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he</w:t>
            </w:r>
            <w:r w:rsidRPr="00E760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1"/>
              </w:rPr>
              <w:t>ev</w:t>
            </w:r>
            <w:r w:rsidRPr="00E76053">
              <w:rPr>
                <w:rFonts w:ascii="Arial" w:hAnsi="Arial" w:cs="Arial"/>
                <w:b/>
              </w:rPr>
              <w:t>iew</w:t>
            </w:r>
            <w:r w:rsidRPr="00E7605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fo</w:t>
            </w:r>
            <w:r w:rsidRPr="00E76053">
              <w:rPr>
                <w:rFonts w:ascii="Arial" w:hAnsi="Arial" w:cs="Arial"/>
                <w:b/>
                <w:spacing w:val="-2"/>
              </w:rPr>
              <w:t>r</w:t>
            </w:r>
            <w:r w:rsidRPr="00E76053">
              <w:rPr>
                <w:rFonts w:ascii="Arial" w:hAnsi="Arial" w:cs="Arial"/>
                <w:b/>
                <w:spacing w:val="2"/>
              </w:rPr>
              <w:t>m</w:t>
            </w:r>
            <w:r w:rsidRPr="00E7605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60EA76" w14:textId="77777777" w:rsidR="00EB544B" w:rsidRPr="00E76053" w:rsidRDefault="00EB544B" w:rsidP="00EB544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f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  <w:spacing w:val="-2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</w:rPr>
              <w:t>c</w:t>
            </w:r>
            <w:r w:rsidRPr="00E76053">
              <w:rPr>
                <w:rFonts w:ascii="Arial" w:hAnsi="Arial" w:cs="Arial"/>
                <w:spacing w:val="1"/>
              </w:rPr>
              <w:t>e</w:t>
            </w:r>
            <w:r w:rsidRPr="00E76053">
              <w:rPr>
                <w:rFonts w:ascii="Arial" w:hAnsi="Arial" w:cs="Arial"/>
              </w:rPr>
              <w:t>s</w:t>
            </w:r>
            <w:r w:rsidRPr="00E76053">
              <w:rPr>
                <w:rFonts w:ascii="Arial" w:hAnsi="Arial" w:cs="Arial"/>
                <w:spacing w:val="-8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g</w:t>
            </w:r>
            <w:r w:rsidRPr="00E76053">
              <w:rPr>
                <w:rFonts w:ascii="Arial" w:hAnsi="Arial" w:cs="Arial"/>
              </w:rPr>
              <w:t>i</w:t>
            </w:r>
            <w:r w:rsidRPr="00E76053">
              <w:rPr>
                <w:rFonts w:ascii="Arial" w:hAnsi="Arial" w:cs="Arial"/>
                <w:spacing w:val="1"/>
              </w:rPr>
              <w:t>v</w:t>
            </w:r>
            <w:r w:rsidRPr="00E76053">
              <w:rPr>
                <w:rFonts w:ascii="Arial" w:hAnsi="Arial" w:cs="Arial"/>
              </w:rPr>
              <w:t>en</w:t>
            </w:r>
            <w:r w:rsidRPr="00E76053">
              <w:rPr>
                <w:rFonts w:ascii="Arial" w:hAnsi="Arial" w:cs="Arial"/>
                <w:spacing w:val="-2"/>
              </w:rPr>
              <w:t xml:space="preserve"> a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1"/>
              </w:rPr>
              <w:t xml:space="preserve"> s</w:t>
            </w:r>
            <w:r w:rsidRPr="00E76053">
              <w:rPr>
                <w:rFonts w:ascii="Arial" w:hAnsi="Arial" w:cs="Arial"/>
                <w:spacing w:val="1"/>
              </w:rPr>
              <w:t>uff</w:t>
            </w:r>
            <w:r w:rsidRPr="00E76053">
              <w:rPr>
                <w:rFonts w:ascii="Arial" w:hAnsi="Arial" w:cs="Arial"/>
                <w:spacing w:val="-3"/>
              </w:rPr>
              <w:t>i</w:t>
            </w:r>
            <w:r w:rsidRPr="00E76053">
              <w:rPr>
                <w:rFonts w:ascii="Arial" w:hAnsi="Arial" w:cs="Arial"/>
              </w:rPr>
              <w:t>cie</w:t>
            </w:r>
            <w:r w:rsidRPr="00E76053">
              <w:rPr>
                <w:rFonts w:ascii="Arial" w:hAnsi="Arial" w:cs="Arial"/>
                <w:spacing w:val="2"/>
              </w:rPr>
              <w:t>n</w:t>
            </w:r>
            <w:r w:rsidRPr="00E76053">
              <w:rPr>
                <w:rFonts w:ascii="Arial" w:hAnsi="Arial" w:cs="Arial"/>
              </w:rPr>
              <w:t>t,</w:t>
            </w:r>
            <w:r w:rsidRPr="00E76053">
              <w:rPr>
                <w:rFonts w:ascii="Arial" w:hAnsi="Arial" w:cs="Arial"/>
                <w:spacing w:val="-7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bu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</w:rPr>
              <w:t>s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  <w:spacing w:val="-1"/>
              </w:rPr>
              <w:t>o</w:t>
            </w:r>
            <w:r w:rsidRPr="00E76053">
              <w:rPr>
                <w:rFonts w:ascii="Arial" w:hAnsi="Arial" w:cs="Arial"/>
                <w:spacing w:val="1"/>
              </w:rPr>
              <w:t>u</w:t>
            </w:r>
            <w:r w:rsidRPr="00E76053">
              <w:rPr>
                <w:rFonts w:ascii="Arial" w:hAnsi="Arial" w:cs="Arial"/>
              </w:rPr>
              <w:t>ld</w:t>
            </w:r>
            <w:r w:rsidRPr="00E76053">
              <w:rPr>
                <w:rFonts w:ascii="Arial" w:hAnsi="Arial" w:cs="Arial"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b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i</w:t>
            </w:r>
            <w:r w:rsidRPr="00E76053">
              <w:rPr>
                <w:rFonts w:ascii="Arial" w:hAnsi="Arial" w:cs="Arial"/>
                <w:spacing w:val="-2"/>
              </w:rPr>
              <w:t>m</w:t>
            </w:r>
            <w:r w:rsidRPr="00E76053">
              <w:rPr>
                <w:rFonts w:ascii="Arial" w:hAnsi="Arial" w:cs="Arial"/>
                <w:spacing w:val="1"/>
              </w:rPr>
              <w:t>pr</w:t>
            </w:r>
            <w:r w:rsidRPr="00E76053">
              <w:rPr>
                <w:rFonts w:ascii="Arial" w:hAnsi="Arial" w:cs="Arial"/>
                <w:spacing w:val="-1"/>
              </w:rPr>
              <w:t>o</w:t>
            </w:r>
            <w:r w:rsidRPr="00E76053">
              <w:rPr>
                <w:rFonts w:ascii="Arial" w:hAnsi="Arial" w:cs="Arial"/>
                <w:spacing w:val="1"/>
              </w:rPr>
              <w:t>v</w:t>
            </w:r>
            <w:r w:rsidRPr="00E76053">
              <w:rPr>
                <w:rFonts w:ascii="Arial" w:hAnsi="Arial" w:cs="Arial"/>
              </w:rPr>
              <w:t>ed</w:t>
            </w:r>
            <w:r w:rsidRPr="00E76053">
              <w:rPr>
                <w:rFonts w:ascii="Arial" w:hAnsi="Arial" w:cs="Arial"/>
                <w:spacing w:val="-9"/>
              </w:rPr>
              <w:t xml:space="preserve"> </w:t>
            </w:r>
            <w:r w:rsidRPr="00E76053">
              <w:rPr>
                <w:rFonts w:ascii="Arial" w:hAnsi="Arial" w:cs="Arial"/>
              </w:rPr>
              <w:t>with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mor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c</w:t>
            </w:r>
            <w:r w:rsidRPr="00E76053">
              <w:rPr>
                <w:rFonts w:ascii="Arial" w:hAnsi="Arial" w:cs="Arial"/>
                <w:spacing w:val="-2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f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  <w:spacing w:val="-2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</w:rPr>
              <w:t>c</w:t>
            </w:r>
            <w:r w:rsidRPr="00E76053">
              <w:rPr>
                <w:rFonts w:ascii="Arial" w:hAnsi="Arial" w:cs="Arial"/>
                <w:spacing w:val="1"/>
              </w:rPr>
              <w:t>e</w:t>
            </w:r>
            <w:r w:rsidRPr="00E76053">
              <w:rPr>
                <w:rFonts w:ascii="Arial" w:hAnsi="Arial" w:cs="Arial"/>
                <w:spacing w:val="9"/>
              </w:rPr>
              <w:t>s</w:t>
            </w:r>
            <w:r w:rsidRPr="00E76053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C1A5A" w14:textId="53366D33" w:rsidR="00CE03D5" w:rsidRPr="00E76053" w:rsidRDefault="00CE03D5" w:rsidP="00CE03D5">
            <w:pPr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</w:rPr>
              <w:t>The authors accept the suggestion. The authors added 9 more cited references that were published between 2022 and 2025. The 9 additional references were incorporated in the results and discussion section.</w:t>
            </w:r>
          </w:p>
          <w:p w14:paraId="2A0BD1AD" w14:textId="77777777" w:rsidR="00CE03D5" w:rsidRPr="00E76053" w:rsidRDefault="00CE03D5" w:rsidP="00CE03D5">
            <w:pPr>
              <w:rPr>
                <w:rFonts w:ascii="Arial" w:hAnsi="Arial" w:cs="Arial"/>
                <w:lang w:val="en-GB"/>
              </w:rPr>
            </w:pPr>
          </w:p>
          <w:p w14:paraId="2277B1BE" w14:textId="77777777" w:rsidR="00CE03D5" w:rsidRPr="00E76053" w:rsidRDefault="00CE03D5" w:rsidP="00CE03D5">
            <w:pPr>
              <w:spacing w:after="160" w:line="259" w:lineRule="auto"/>
              <w:ind w:left="720" w:hanging="720"/>
              <w:rPr>
                <w:rFonts w:ascii="Arial" w:hAnsi="Arial" w:cs="Arial"/>
                <w:highlight w:val="white"/>
              </w:rPr>
            </w:pPr>
            <w:r w:rsidRPr="00E76053">
              <w:rPr>
                <w:rFonts w:ascii="Arial" w:hAnsi="Arial" w:cs="Arial"/>
                <w:lang w:val="en-GB"/>
              </w:rPr>
              <w:t>The cited references are as follows:</w:t>
            </w:r>
            <w:r w:rsidRPr="00E76053">
              <w:rPr>
                <w:rFonts w:ascii="Arial" w:hAnsi="Arial" w:cs="Arial"/>
                <w:lang w:val="en-GB"/>
              </w:rPr>
              <w:br/>
            </w:r>
            <w:bookmarkStart w:id="0" w:name="_Hlk202346151"/>
          </w:p>
          <w:p w14:paraId="64EA7BF8" w14:textId="77777777" w:rsidR="00CE03D5" w:rsidRPr="00E76053" w:rsidRDefault="00CE03D5" w:rsidP="00CE03D5">
            <w:pPr>
              <w:spacing w:after="160" w:line="259" w:lineRule="auto"/>
              <w:ind w:left="720" w:hanging="720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  <w:highlight w:val="white"/>
              </w:rPr>
              <w:t>Barika, P.N., Akani, N.P., Amadi, L.O., &amp; Sampson, T. (2023). Prevalence and Antibiogram of Salmonella enterica isolated from seafood sold in Rivers State, Nigeria. International Journal of Microbiology and Applied Sciences. 2: 83 - 92.</w:t>
            </w:r>
          </w:p>
          <w:p w14:paraId="12A2D0E8" w14:textId="77777777" w:rsidR="00CE03D5" w:rsidRPr="00E76053" w:rsidRDefault="00CE03D5" w:rsidP="00CE03D5">
            <w:pPr>
              <w:shd w:val="clear" w:color="auto" w:fill="FFFFFF"/>
              <w:ind w:left="720" w:hanging="720"/>
              <w:jc w:val="both"/>
              <w:rPr>
                <w:rFonts w:ascii="Arial" w:hAnsi="Arial" w:cs="Arial"/>
                <w:highlight w:val="white"/>
              </w:rPr>
            </w:pPr>
            <w:bookmarkStart w:id="1" w:name="_Hlk202346156"/>
            <w:bookmarkEnd w:id="0"/>
            <w:r w:rsidRPr="00E76053">
              <w:rPr>
                <w:rFonts w:ascii="Arial" w:hAnsi="Arial" w:cs="Arial"/>
                <w:highlight w:val="white"/>
              </w:rPr>
              <w:t xml:space="preserve">Billah, M. M., &amp; Rahman, M. S. (2024). Salmonella in the environment: A review on ecology, antimicrobial resistance, seafood contaminations, and human health implications. </w:t>
            </w:r>
            <w:r w:rsidRPr="00E76053">
              <w:rPr>
                <w:rFonts w:ascii="Arial" w:hAnsi="Arial" w:cs="Arial"/>
                <w:i/>
                <w:highlight w:val="white"/>
              </w:rPr>
              <w:t>Journal of Hazardous Materials Advances</w:t>
            </w:r>
            <w:r w:rsidRPr="00E76053">
              <w:rPr>
                <w:rFonts w:ascii="Arial" w:hAnsi="Arial" w:cs="Arial"/>
                <w:highlight w:val="white"/>
              </w:rPr>
              <w:t xml:space="preserve">, </w:t>
            </w:r>
            <w:r w:rsidRPr="00E76053">
              <w:rPr>
                <w:rFonts w:ascii="Arial" w:hAnsi="Arial" w:cs="Arial"/>
                <w:i/>
                <w:highlight w:val="white"/>
              </w:rPr>
              <w:t>13</w:t>
            </w:r>
            <w:r w:rsidRPr="00E76053">
              <w:rPr>
                <w:rFonts w:ascii="Arial" w:hAnsi="Arial" w:cs="Arial"/>
                <w:highlight w:val="white"/>
              </w:rPr>
              <w:t>, 100407. https://doi.org/10.1016/j.hazadv.2024.100407</w:t>
            </w:r>
            <w:bookmarkStart w:id="2" w:name="_Hlk202342270"/>
          </w:p>
          <w:bookmarkEnd w:id="1"/>
          <w:p w14:paraId="0B3518C5" w14:textId="77777777" w:rsidR="00CE03D5" w:rsidRPr="00E76053" w:rsidRDefault="00CE03D5" w:rsidP="00CE03D5">
            <w:pPr>
              <w:shd w:val="clear" w:color="auto" w:fill="FFFFFF"/>
              <w:ind w:left="720" w:hanging="720"/>
              <w:jc w:val="both"/>
              <w:rPr>
                <w:rFonts w:ascii="Arial" w:hAnsi="Arial" w:cs="Arial"/>
                <w:highlight w:val="white"/>
              </w:rPr>
            </w:pPr>
          </w:p>
          <w:p w14:paraId="0F03F1CB" w14:textId="77777777" w:rsidR="00CE03D5" w:rsidRPr="00E76053" w:rsidRDefault="00CE03D5" w:rsidP="00CE03D5">
            <w:pPr>
              <w:ind w:left="720" w:hanging="720"/>
              <w:rPr>
                <w:rFonts w:ascii="Arial" w:hAnsi="Arial" w:cs="Arial"/>
                <w:color w:val="1C1D1E"/>
              </w:rPr>
            </w:pPr>
            <w:r w:rsidRPr="00E76053">
              <w:rPr>
                <w:rFonts w:ascii="Arial" w:hAnsi="Arial" w:cs="Arial"/>
                <w:color w:val="1C1D1E"/>
                <w:highlight w:val="white"/>
              </w:rPr>
              <w:t xml:space="preserve">Dahanayake, P. S., Majeed, S., Kumarage, P. M., &amp; Heo, G. J. (2023). Molluscan shellfish: A potential source of pathogenic and multidrug-resistant </w:t>
            </w:r>
            <w:r w:rsidRPr="00E76053">
              <w:rPr>
                <w:rFonts w:ascii="Arial" w:hAnsi="Arial" w:cs="Arial"/>
                <w:i/>
                <w:color w:val="1C1D1E"/>
                <w:highlight w:val="white"/>
              </w:rPr>
              <w:t>Vibrio</w:t>
            </w:r>
            <w:r w:rsidRPr="00E76053">
              <w:rPr>
                <w:rFonts w:ascii="Arial" w:hAnsi="Arial" w:cs="Arial"/>
                <w:color w:val="1C1D1E"/>
                <w:highlight w:val="white"/>
              </w:rPr>
              <w:t xml:space="preserve"> spp. </w:t>
            </w:r>
            <w:r w:rsidRPr="00E76053">
              <w:rPr>
                <w:rFonts w:ascii="Arial" w:hAnsi="Arial" w:cs="Arial"/>
                <w:i/>
                <w:color w:val="1C1D1E"/>
                <w:highlight w:val="white"/>
              </w:rPr>
              <w:t>Journal of Consumer Protection and Food Safety</w:t>
            </w:r>
            <w:r w:rsidRPr="00E76053">
              <w:rPr>
                <w:rFonts w:ascii="Arial" w:hAnsi="Arial" w:cs="Arial"/>
                <w:color w:val="1C1D1E"/>
                <w:highlight w:val="white"/>
              </w:rPr>
              <w:t>, 18(3), 227–242. https://doi.org/10.1007/s00003-023-01445-w</w:t>
            </w:r>
          </w:p>
          <w:p w14:paraId="2E84AAB5" w14:textId="77777777" w:rsidR="00CE03D5" w:rsidRPr="00E76053" w:rsidRDefault="00CE03D5" w:rsidP="00CE03D5">
            <w:pPr>
              <w:ind w:left="720" w:hanging="720"/>
              <w:rPr>
                <w:rFonts w:ascii="Arial" w:hAnsi="Arial" w:cs="Arial"/>
                <w:lang w:val="en-PH"/>
              </w:rPr>
            </w:pPr>
          </w:p>
          <w:p w14:paraId="255FC360" w14:textId="77777777" w:rsidR="00CE03D5" w:rsidRPr="00E76053" w:rsidRDefault="00CE03D5" w:rsidP="00CE03D5">
            <w:pPr>
              <w:ind w:left="720" w:hanging="720"/>
              <w:rPr>
                <w:rFonts w:ascii="Arial" w:hAnsi="Arial" w:cs="Arial"/>
                <w:lang w:val="es-ES"/>
              </w:rPr>
            </w:pPr>
            <w:bookmarkStart w:id="3" w:name="_Hlk202342305"/>
            <w:bookmarkEnd w:id="2"/>
            <w:r w:rsidRPr="00E76053">
              <w:rPr>
                <w:rFonts w:ascii="Arial" w:hAnsi="Arial" w:cs="Arial"/>
                <w:lang w:val="en-PH"/>
              </w:rPr>
              <w:t xml:space="preserve">Fearnley, E., Leong, L. E. X., Centofanti, A., Dowsett, P., Combs, B. G., Draper, A. D. K., Hocking, H., Howden, B., Horan, K., Wilmot, M., Levy, A., Cooley, L. A., Kennedy, K. J., Wang, Q., Arnott, A., Graham, R. M. A., </w:t>
            </w:r>
            <w:proofErr w:type="spellStart"/>
            <w:r w:rsidRPr="00E76053">
              <w:rPr>
                <w:rFonts w:ascii="Arial" w:hAnsi="Arial" w:cs="Arial"/>
                <w:lang w:val="en-PH"/>
              </w:rPr>
              <w:t>Sinchenko</w:t>
            </w:r>
            <w:proofErr w:type="spellEnd"/>
            <w:r w:rsidRPr="00E76053">
              <w:rPr>
                <w:rFonts w:ascii="Arial" w:hAnsi="Arial" w:cs="Arial"/>
                <w:lang w:val="en-PH"/>
              </w:rPr>
              <w:t xml:space="preserve">, V., Jennison, A. V., Kane, S., &amp; Wright, R. (2024). </w:t>
            </w:r>
            <w:r w:rsidRPr="00E76053">
              <w:rPr>
                <w:rFonts w:ascii="Arial" w:hAnsi="Arial" w:cs="Arial"/>
                <w:i/>
                <w:iCs/>
                <w:lang w:val="en-PH"/>
              </w:rPr>
              <w:t>vibrio parahaemolyticus</w:t>
            </w:r>
            <w:r w:rsidRPr="00E76053">
              <w:rPr>
                <w:rFonts w:ascii="Arial" w:hAnsi="Arial" w:cs="Arial"/>
                <w:lang w:val="en-PH"/>
              </w:rPr>
              <w:t xml:space="preserve"> foodborne illness associated with oysters, Australia, 2021–2022. </w:t>
            </w:r>
            <w:proofErr w:type="spellStart"/>
            <w:r w:rsidRPr="00E76053">
              <w:rPr>
                <w:rFonts w:ascii="Arial" w:hAnsi="Arial" w:cs="Arial"/>
                <w:i/>
                <w:iCs/>
                <w:lang w:val="es-ES"/>
              </w:rPr>
              <w:t>Emerging</w:t>
            </w:r>
            <w:proofErr w:type="spellEnd"/>
            <w:r w:rsidRPr="00E76053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proofErr w:type="spellStart"/>
            <w:r w:rsidRPr="00E76053">
              <w:rPr>
                <w:rFonts w:ascii="Arial" w:hAnsi="Arial" w:cs="Arial"/>
                <w:i/>
                <w:iCs/>
                <w:lang w:val="es-ES"/>
              </w:rPr>
              <w:t>Infectious</w:t>
            </w:r>
            <w:proofErr w:type="spellEnd"/>
            <w:r w:rsidRPr="00E76053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proofErr w:type="spellStart"/>
            <w:r w:rsidRPr="00E76053">
              <w:rPr>
                <w:rFonts w:ascii="Arial" w:hAnsi="Arial" w:cs="Arial"/>
                <w:i/>
                <w:iCs/>
                <w:lang w:val="es-ES"/>
              </w:rPr>
              <w:t>Diseases</w:t>
            </w:r>
            <w:proofErr w:type="spellEnd"/>
            <w:r w:rsidRPr="00E76053">
              <w:rPr>
                <w:rFonts w:ascii="Arial" w:hAnsi="Arial" w:cs="Arial"/>
                <w:lang w:val="es-ES"/>
              </w:rPr>
              <w:t xml:space="preserve">, </w:t>
            </w:r>
            <w:r w:rsidRPr="00E76053">
              <w:rPr>
                <w:rFonts w:ascii="Arial" w:hAnsi="Arial" w:cs="Arial"/>
                <w:i/>
                <w:iCs/>
                <w:lang w:val="es-ES"/>
              </w:rPr>
              <w:t>30</w:t>
            </w:r>
            <w:r w:rsidRPr="00E76053">
              <w:rPr>
                <w:rFonts w:ascii="Arial" w:hAnsi="Arial" w:cs="Arial"/>
                <w:lang w:val="es-ES"/>
              </w:rPr>
              <w:t xml:space="preserve">(11). https://doi.org/10.3201/eid3011.240172 </w:t>
            </w:r>
          </w:p>
          <w:p w14:paraId="4AE827A4" w14:textId="77777777" w:rsidR="00CE03D5" w:rsidRPr="00E76053" w:rsidRDefault="00CE03D5" w:rsidP="00CE03D5">
            <w:pPr>
              <w:ind w:left="720" w:hanging="720"/>
              <w:rPr>
                <w:rFonts w:ascii="Arial" w:hAnsi="Arial" w:cs="Arial"/>
                <w:lang w:val="es-ES"/>
              </w:rPr>
            </w:pPr>
          </w:p>
          <w:p w14:paraId="65D7106A" w14:textId="77777777" w:rsidR="00CE03D5" w:rsidRPr="00E76053" w:rsidRDefault="00CE03D5" w:rsidP="00CE03D5">
            <w:pPr>
              <w:ind w:left="720" w:hanging="720"/>
              <w:rPr>
                <w:rFonts w:ascii="Arial" w:hAnsi="Arial" w:cs="Arial"/>
              </w:rPr>
            </w:pPr>
            <w:bookmarkStart w:id="4" w:name="_Hlk202342313"/>
            <w:bookmarkEnd w:id="3"/>
            <w:r w:rsidRPr="00E76053">
              <w:rPr>
                <w:rFonts w:ascii="Arial" w:hAnsi="Arial" w:cs="Arial"/>
                <w:highlight w:val="white"/>
                <w:lang w:val="es-ES"/>
              </w:rPr>
              <w:t>Franco-</w:t>
            </w:r>
            <w:proofErr w:type="spellStart"/>
            <w:r w:rsidRPr="00E76053">
              <w:rPr>
                <w:rFonts w:ascii="Arial" w:hAnsi="Arial" w:cs="Arial"/>
                <w:highlight w:val="white"/>
                <w:lang w:val="es-ES"/>
              </w:rPr>
              <w:t>Monsreal</w:t>
            </w:r>
            <w:proofErr w:type="spellEnd"/>
            <w:r w:rsidRPr="00E76053">
              <w:rPr>
                <w:rFonts w:ascii="Arial" w:hAnsi="Arial" w:cs="Arial"/>
                <w:highlight w:val="white"/>
                <w:lang w:val="es-ES"/>
              </w:rPr>
              <w:t>, J., Serralta–Peraza, L. E. del S., Flores-</w:t>
            </w:r>
            <w:proofErr w:type="spellStart"/>
            <w:r w:rsidRPr="00E76053">
              <w:rPr>
                <w:rFonts w:ascii="Arial" w:hAnsi="Arial" w:cs="Arial"/>
                <w:highlight w:val="white"/>
                <w:lang w:val="es-ES"/>
              </w:rPr>
              <w:t>Abuxapqui</w:t>
            </w:r>
            <w:proofErr w:type="spellEnd"/>
            <w:r w:rsidRPr="00E76053">
              <w:rPr>
                <w:rFonts w:ascii="Arial" w:hAnsi="Arial" w:cs="Arial"/>
                <w:highlight w:val="white"/>
                <w:lang w:val="es-ES"/>
              </w:rPr>
              <w:t>, J. J., &amp; Sánchez–</w:t>
            </w:r>
            <w:proofErr w:type="spellStart"/>
            <w:r w:rsidRPr="00E76053">
              <w:rPr>
                <w:rFonts w:ascii="Arial" w:hAnsi="Arial" w:cs="Arial"/>
                <w:highlight w:val="white"/>
                <w:lang w:val="es-ES"/>
              </w:rPr>
              <w:t>Uluac</w:t>
            </w:r>
            <w:proofErr w:type="spellEnd"/>
            <w:r w:rsidRPr="00E76053">
              <w:rPr>
                <w:rFonts w:ascii="Arial" w:hAnsi="Arial" w:cs="Arial"/>
                <w:highlight w:val="white"/>
                <w:lang w:val="es-ES"/>
              </w:rPr>
              <w:t xml:space="preserve">, M. S. (2022). </w:t>
            </w:r>
            <w:r w:rsidRPr="00E76053">
              <w:rPr>
                <w:rFonts w:ascii="Arial" w:hAnsi="Arial" w:cs="Arial"/>
                <w:highlight w:val="white"/>
              </w:rPr>
              <w:t xml:space="preserve">Vibrio parahaemolyticus in fish and shellfish of animal origin from establishments in the port of Chicxulub, Yucatan, Mexico. </w:t>
            </w:r>
            <w:r w:rsidRPr="00E76053">
              <w:rPr>
                <w:rFonts w:ascii="Arial" w:hAnsi="Arial" w:cs="Arial"/>
                <w:i/>
                <w:highlight w:val="white"/>
              </w:rPr>
              <w:t>Biomedical &amp; Translational Science</w:t>
            </w:r>
            <w:r w:rsidRPr="00E76053">
              <w:rPr>
                <w:rFonts w:ascii="Arial" w:hAnsi="Arial" w:cs="Arial"/>
                <w:highlight w:val="white"/>
              </w:rPr>
              <w:t xml:space="preserve">, </w:t>
            </w:r>
            <w:r w:rsidRPr="00E76053">
              <w:rPr>
                <w:rFonts w:ascii="Arial" w:hAnsi="Arial" w:cs="Arial"/>
                <w:i/>
                <w:highlight w:val="white"/>
              </w:rPr>
              <w:t>2</w:t>
            </w:r>
            <w:r w:rsidRPr="00E76053">
              <w:rPr>
                <w:rFonts w:ascii="Arial" w:hAnsi="Arial" w:cs="Arial"/>
                <w:highlight w:val="white"/>
              </w:rPr>
              <w:t>(3). https://doi.org/10.33425/2768-4911.1032</w:t>
            </w:r>
          </w:p>
          <w:p w14:paraId="24C92CEB" w14:textId="77777777" w:rsidR="00CE03D5" w:rsidRPr="00E76053" w:rsidRDefault="00CE03D5" w:rsidP="00CE03D5">
            <w:pPr>
              <w:ind w:left="720" w:hanging="720"/>
              <w:rPr>
                <w:rFonts w:ascii="Arial" w:hAnsi="Arial" w:cs="Arial"/>
              </w:rPr>
            </w:pPr>
          </w:p>
          <w:p w14:paraId="069DAAD9" w14:textId="77777777" w:rsidR="00CE03D5" w:rsidRPr="00E76053" w:rsidRDefault="00CE03D5" w:rsidP="00CE03D5">
            <w:pPr>
              <w:spacing w:after="160" w:line="259" w:lineRule="auto"/>
              <w:ind w:left="720" w:hanging="720"/>
              <w:rPr>
                <w:rFonts w:ascii="Arial" w:hAnsi="Arial" w:cs="Arial"/>
                <w:lang w:val="en-PH"/>
              </w:rPr>
            </w:pPr>
            <w:bookmarkStart w:id="5" w:name="_Hlk202346195"/>
            <w:r w:rsidRPr="00E76053">
              <w:rPr>
                <w:rFonts w:ascii="Arial" w:hAnsi="Arial" w:cs="Arial"/>
                <w:lang w:val="en-PH"/>
              </w:rPr>
              <w:t xml:space="preserve">Mora, J. F., </w:t>
            </w:r>
            <w:proofErr w:type="spellStart"/>
            <w:r w:rsidRPr="00E76053">
              <w:rPr>
                <w:rFonts w:ascii="Arial" w:hAnsi="Arial" w:cs="Arial"/>
                <w:lang w:val="en-PH"/>
              </w:rPr>
              <w:t>Meclat</w:t>
            </w:r>
            <w:proofErr w:type="spellEnd"/>
            <w:r w:rsidRPr="00E76053">
              <w:rPr>
                <w:rFonts w:ascii="Arial" w:hAnsi="Arial" w:cs="Arial"/>
                <w:lang w:val="en-PH"/>
              </w:rPr>
              <w:t xml:space="preserve">, V. Y., Calayag, A. M., </w:t>
            </w:r>
            <w:proofErr w:type="spellStart"/>
            <w:r w:rsidRPr="00E76053">
              <w:rPr>
                <w:rFonts w:ascii="Arial" w:hAnsi="Arial" w:cs="Arial"/>
                <w:lang w:val="en-PH"/>
              </w:rPr>
              <w:t>Campino</w:t>
            </w:r>
            <w:proofErr w:type="spellEnd"/>
            <w:r w:rsidRPr="00E76053">
              <w:rPr>
                <w:rFonts w:ascii="Arial" w:hAnsi="Arial" w:cs="Arial"/>
                <w:lang w:val="en-PH"/>
              </w:rPr>
              <w:t xml:space="preserve">, S., </w:t>
            </w:r>
            <w:proofErr w:type="spellStart"/>
            <w:r w:rsidRPr="00E76053">
              <w:rPr>
                <w:rFonts w:ascii="Arial" w:hAnsi="Arial" w:cs="Arial"/>
                <w:lang w:val="en-PH"/>
              </w:rPr>
              <w:t>Hafalla</w:t>
            </w:r>
            <w:proofErr w:type="spellEnd"/>
            <w:r w:rsidRPr="00E76053">
              <w:rPr>
                <w:rFonts w:ascii="Arial" w:hAnsi="Arial" w:cs="Arial"/>
                <w:lang w:val="en-PH"/>
              </w:rPr>
              <w:t xml:space="preserve">, J. C., Hibberd, M. L., Phelan, J. E., Clark, T. G., &amp; Rivera, W. L. (2024). Genomic analysis of salmonella enterica from Metropolitan Manila abattoirs and markets reveals insights into circulating virulence and antimicrobial resistance genotypes. </w:t>
            </w:r>
            <w:r w:rsidRPr="00E76053">
              <w:rPr>
                <w:rFonts w:ascii="Arial" w:hAnsi="Arial" w:cs="Arial"/>
                <w:i/>
                <w:iCs/>
                <w:lang w:val="en-PH"/>
              </w:rPr>
              <w:t>Frontiers in Microbiology</w:t>
            </w:r>
            <w:r w:rsidRPr="00E76053">
              <w:rPr>
                <w:rFonts w:ascii="Arial" w:hAnsi="Arial" w:cs="Arial"/>
                <w:lang w:val="en-PH"/>
              </w:rPr>
              <w:t xml:space="preserve">, </w:t>
            </w:r>
            <w:r w:rsidRPr="00E76053">
              <w:rPr>
                <w:rFonts w:ascii="Arial" w:hAnsi="Arial" w:cs="Arial"/>
                <w:i/>
                <w:iCs/>
                <w:lang w:val="en-PH"/>
              </w:rPr>
              <w:t>14</w:t>
            </w:r>
            <w:r w:rsidRPr="00E76053">
              <w:rPr>
                <w:rFonts w:ascii="Arial" w:hAnsi="Arial" w:cs="Arial"/>
                <w:lang w:val="en-PH"/>
              </w:rPr>
              <w:t xml:space="preserve">. https://doi.org/10.3389/fmicb.2023.1304283 </w:t>
            </w:r>
          </w:p>
          <w:p w14:paraId="69AFEF5E" w14:textId="77777777" w:rsidR="00CE03D5" w:rsidRPr="00E76053" w:rsidRDefault="00CE03D5" w:rsidP="00CE03D5">
            <w:pPr>
              <w:spacing w:after="160" w:line="259" w:lineRule="auto"/>
              <w:ind w:left="720" w:hanging="720"/>
              <w:rPr>
                <w:rFonts w:ascii="Arial" w:hAnsi="Arial" w:cs="Arial"/>
                <w:lang w:val="en-PH"/>
              </w:rPr>
            </w:pPr>
            <w:bookmarkStart w:id="6" w:name="_Hlk202346202"/>
            <w:bookmarkEnd w:id="5"/>
            <w:proofErr w:type="spellStart"/>
            <w:r w:rsidRPr="00E76053">
              <w:rPr>
                <w:rFonts w:ascii="Arial" w:hAnsi="Arial" w:cs="Arial"/>
                <w:lang w:val="en-PH"/>
              </w:rPr>
              <w:t>Nagpala</w:t>
            </w:r>
            <w:proofErr w:type="spellEnd"/>
            <w:r w:rsidRPr="00E76053">
              <w:rPr>
                <w:rFonts w:ascii="Arial" w:hAnsi="Arial" w:cs="Arial"/>
                <w:lang w:val="en-PH"/>
              </w:rPr>
              <w:t xml:space="preserve">, M. J., Mora, J. F., Pavon, R. D., &amp; Rivera, W. L. (2025). Genomic characterization of antimicrobial-resistant salmonella enterica in chicken meat from wet markets in Metro Manila, Philippines. </w:t>
            </w:r>
            <w:r w:rsidRPr="00E76053">
              <w:rPr>
                <w:rFonts w:ascii="Arial" w:hAnsi="Arial" w:cs="Arial"/>
                <w:i/>
                <w:iCs/>
                <w:lang w:val="en-PH"/>
              </w:rPr>
              <w:t>Frontiers in Microbiology</w:t>
            </w:r>
            <w:r w:rsidRPr="00E76053">
              <w:rPr>
                <w:rFonts w:ascii="Arial" w:hAnsi="Arial" w:cs="Arial"/>
                <w:lang w:val="en-PH"/>
              </w:rPr>
              <w:t xml:space="preserve">, </w:t>
            </w:r>
            <w:r w:rsidRPr="00E76053">
              <w:rPr>
                <w:rFonts w:ascii="Arial" w:hAnsi="Arial" w:cs="Arial"/>
                <w:i/>
                <w:iCs/>
                <w:lang w:val="en-PH"/>
              </w:rPr>
              <w:t>16</w:t>
            </w:r>
            <w:r w:rsidRPr="00E76053">
              <w:rPr>
                <w:rFonts w:ascii="Arial" w:hAnsi="Arial" w:cs="Arial"/>
                <w:lang w:val="en-PH"/>
              </w:rPr>
              <w:t xml:space="preserve">. https://doi.org/10.3389/fmicb.2025.1496685 </w:t>
            </w:r>
          </w:p>
          <w:p w14:paraId="1D7ECD41" w14:textId="77777777" w:rsidR="00CE03D5" w:rsidRPr="00E76053" w:rsidRDefault="00CE03D5" w:rsidP="00CE03D5">
            <w:pPr>
              <w:ind w:left="720" w:hanging="720"/>
              <w:rPr>
                <w:rFonts w:ascii="Arial" w:hAnsi="Arial" w:cs="Arial"/>
              </w:rPr>
            </w:pPr>
            <w:bookmarkStart w:id="7" w:name="_Hlk202342334"/>
            <w:bookmarkEnd w:id="4"/>
            <w:bookmarkEnd w:id="6"/>
            <w:r w:rsidRPr="00E76053">
              <w:rPr>
                <w:rFonts w:ascii="Arial" w:hAnsi="Arial" w:cs="Arial"/>
              </w:rPr>
              <w:t>Roy, P. K., Roy, A., Jeon, E. B., DeWitt, C. A. M., Park, J. W., &amp; Park, S. Y. (2024). Comprehensive analysis of predominant pathogenic bacteria and viruses in seafood products. Comprehensive Reviews in Food Science and Food Safety, 23, e13410. https://doi.org/10.1111/1541-4337.13410</w:t>
            </w:r>
          </w:p>
          <w:p w14:paraId="249503DE" w14:textId="77777777" w:rsidR="00CE03D5" w:rsidRPr="00E76053" w:rsidRDefault="00CE03D5" w:rsidP="00CE03D5">
            <w:pPr>
              <w:ind w:left="720" w:hanging="720"/>
              <w:rPr>
                <w:rFonts w:ascii="Arial" w:hAnsi="Arial" w:cs="Arial"/>
                <w:lang w:val="en-PH"/>
              </w:rPr>
            </w:pPr>
            <w:bookmarkStart w:id="8" w:name="_Hlk202342346"/>
            <w:bookmarkEnd w:id="7"/>
            <w:r w:rsidRPr="00E76053">
              <w:rPr>
                <w:rFonts w:ascii="Arial" w:hAnsi="Arial" w:cs="Arial"/>
                <w:lang w:val="en-PH"/>
              </w:rPr>
              <w:t xml:space="preserve">Wang, D., Flint, S. H., Palmer, J. S., </w:t>
            </w:r>
            <w:proofErr w:type="spellStart"/>
            <w:r w:rsidRPr="00E76053">
              <w:rPr>
                <w:rFonts w:ascii="Arial" w:hAnsi="Arial" w:cs="Arial"/>
                <w:lang w:val="en-PH"/>
              </w:rPr>
              <w:t>Gagic</w:t>
            </w:r>
            <w:proofErr w:type="spellEnd"/>
            <w:r w:rsidRPr="00E76053">
              <w:rPr>
                <w:rFonts w:ascii="Arial" w:hAnsi="Arial" w:cs="Arial"/>
                <w:lang w:val="en-PH"/>
              </w:rPr>
              <w:t xml:space="preserve">, D., Fletcher, G. C., &amp; On, S. L. W. (2022). Global expansion of vibrio parahaemolyticus threatens the seafood industry: Perspective on controlling its biofilm formation. </w:t>
            </w:r>
            <w:r w:rsidRPr="00E76053">
              <w:rPr>
                <w:rFonts w:ascii="Arial" w:hAnsi="Arial" w:cs="Arial"/>
                <w:i/>
                <w:iCs/>
                <w:lang w:val="en-PH"/>
              </w:rPr>
              <w:t>LWT</w:t>
            </w:r>
            <w:r w:rsidRPr="00E76053">
              <w:rPr>
                <w:rFonts w:ascii="Arial" w:hAnsi="Arial" w:cs="Arial"/>
                <w:lang w:val="en-PH"/>
              </w:rPr>
              <w:t xml:space="preserve">, </w:t>
            </w:r>
            <w:r w:rsidRPr="00E76053">
              <w:rPr>
                <w:rFonts w:ascii="Arial" w:hAnsi="Arial" w:cs="Arial"/>
                <w:i/>
                <w:iCs/>
                <w:lang w:val="en-PH"/>
              </w:rPr>
              <w:t>158</w:t>
            </w:r>
            <w:r w:rsidRPr="00E76053">
              <w:rPr>
                <w:rFonts w:ascii="Arial" w:hAnsi="Arial" w:cs="Arial"/>
                <w:lang w:val="en-PH"/>
              </w:rPr>
              <w:t xml:space="preserve">, 113182. https://doi.org/10.1016/j.lwt.2022.113182 </w:t>
            </w:r>
            <w:bookmarkEnd w:id="8"/>
          </w:p>
          <w:p w14:paraId="230FAF59" w14:textId="77777777" w:rsidR="00EB544B" w:rsidRPr="00E76053" w:rsidRDefault="00EB544B" w:rsidP="00CE03D5">
            <w:pPr>
              <w:rPr>
                <w:rFonts w:ascii="Arial" w:hAnsi="Arial" w:cs="Arial"/>
              </w:rPr>
            </w:pPr>
          </w:p>
        </w:tc>
      </w:tr>
      <w:tr w:rsidR="00EB544B" w:rsidRPr="00E76053" w14:paraId="43F82349" w14:textId="77777777" w:rsidTr="00E76053">
        <w:trPr>
          <w:gridBefore w:val="1"/>
          <w:wBefore w:w="107" w:type="dxa"/>
          <w:trHeight w:hRule="exact" w:val="69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FB5A87" w14:textId="77777777" w:rsidR="00EB544B" w:rsidRPr="00E76053" w:rsidRDefault="00EB544B" w:rsidP="00EB544B">
            <w:pPr>
              <w:ind w:left="460" w:right="364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  <w:b/>
                <w:spacing w:val="-1"/>
              </w:rPr>
              <w:lastRenderedPageBreak/>
              <w:t>I</w:t>
            </w:r>
            <w:r w:rsidRPr="00E76053">
              <w:rPr>
                <w:rFonts w:ascii="Arial" w:hAnsi="Arial" w:cs="Arial"/>
                <w:b/>
              </w:rPr>
              <w:t>s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he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l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n</w:t>
            </w:r>
            <w:r w:rsidRPr="00E76053">
              <w:rPr>
                <w:rFonts w:ascii="Arial" w:hAnsi="Arial" w:cs="Arial"/>
                <w:b/>
                <w:spacing w:val="1"/>
              </w:rPr>
              <w:t>g</w:t>
            </w:r>
            <w:r w:rsidRPr="00E76053">
              <w:rPr>
                <w:rFonts w:ascii="Arial" w:hAnsi="Arial" w:cs="Arial"/>
                <w:b/>
              </w:rPr>
              <w:t>u</w:t>
            </w:r>
            <w:r w:rsidRPr="00E76053">
              <w:rPr>
                <w:rFonts w:ascii="Arial" w:hAnsi="Arial" w:cs="Arial"/>
                <w:b/>
                <w:spacing w:val="1"/>
              </w:rPr>
              <w:t>ag</w:t>
            </w:r>
            <w:r w:rsidRPr="00E76053">
              <w:rPr>
                <w:rFonts w:ascii="Arial" w:hAnsi="Arial" w:cs="Arial"/>
                <w:b/>
              </w:rPr>
              <w:t>e/</w:t>
            </w:r>
            <w:r w:rsidRPr="00E76053">
              <w:rPr>
                <w:rFonts w:ascii="Arial" w:hAnsi="Arial" w:cs="Arial"/>
                <w:b/>
                <w:spacing w:val="-1"/>
              </w:rPr>
              <w:t>E</w:t>
            </w:r>
            <w:r w:rsidRPr="00E76053">
              <w:rPr>
                <w:rFonts w:ascii="Arial" w:hAnsi="Arial" w:cs="Arial"/>
                <w:b/>
              </w:rPr>
              <w:t>n</w:t>
            </w:r>
            <w:r w:rsidRPr="00E76053">
              <w:rPr>
                <w:rFonts w:ascii="Arial" w:hAnsi="Arial" w:cs="Arial"/>
                <w:b/>
                <w:spacing w:val="1"/>
              </w:rPr>
              <w:t>g</w:t>
            </w:r>
            <w:r w:rsidRPr="00E76053">
              <w:rPr>
                <w:rFonts w:ascii="Arial" w:hAnsi="Arial" w:cs="Arial"/>
                <w:b/>
              </w:rPr>
              <w:t>l</w:t>
            </w:r>
            <w:r w:rsidRPr="00E76053">
              <w:rPr>
                <w:rFonts w:ascii="Arial" w:hAnsi="Arial" w:cs="Arial"/>
                <w:b/>
                <w:spacing w:val="2"/>
              </w:rPr>
              <w:t>i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h</w:t>
            </w:r>
            <w:r w:rsidRPr="00E76053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2"/>
              </w:rPr>
              <w:t>q</w:t>
            </w:r>
            <w:r w:rsidRPr="00E76053">
              <w:rPr>
                <w:rFonts w:ascii="Arial" w:hAnsi="Arial" w:cs="Arial"/>
                <w:b/>
              </w:rPr>
              <w:t>u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lity</w:t>
            </w:r>
            <w:r w:rsidRPr="00E760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f</w:t>
            </w:r>
            <w:r w:rsidRPr="00E760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he</w:t>
            </w:r>
            <w:r w:rsidRPr="00E7605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1"/>
              </w:rPr>
              <w:t>t</w:t>
            </w:r>
            <w:r w:rsidRPr="00E76053">
              <w:rPr>
                <w:rFonts w:ascii="Arial" w:hAnsi="Arial" w:cs="Arial"/>
                <w:b/>
              </w:rPr>
              <w:t>icle</w:t>
            </w:r>
            <w:r w:rsidRPr="00E7605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uit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 xml:space="preserve">ble </w:t>
            </w:r>
            <w:r w:rsidRPr="00E76053">
              <w:rPr>
                <w:rFonts w:ascii="Arial" w:hAnsi="Arial" w:cs="Arial"/>
                <w:b/>
                <w:spacing w:val="1"/>
              </w:rPr>
              <w:t>fo</w:t>
            </w:r>
            <w:r w:rsidRPr="00E76053">
              <w:rPr>
                <w:rFonts w:ascii="Arial" w:hAnsi="Arial" w:cs="Arial"/>
                <w:b/>
              </w:rPr>
              <w:t>r</w:t>
            </w:r>
            <w:r w:rsidRPr="00E7605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ch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</w:rPr>
              <w:t>l</w:t>
            </w:r>
            <w:r w:rsidRPr="00E76053">
              <w:rPr>
                <w:rFonts w:ascii="Arial" w:hAnsi="Arial" w:cs="Arial"/>
                <w:b/>
                <w:spacing w:val="1"/>
              </w:rPr>
              <w:t>a</w:t>
            </w:r>
            <w:r w:rsidRPr="00E76053">
              <w:rPr>
                <w:rFonts w:ascii="Arial" w:hAnsi="Arial" w:cs="Arial"/>
                <w:b/>
              </w:rPr>
              <w:t>rly</w:t>
            </w:r>
            <w:r w:rsidRPr="00E7605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76053">
              <w:rPr>
                <w:rFonts w:ascii="Arial" w:hAnsi="Arial" w:cs="Arial"/>
                <w:b/>
              </w:rPr>
              <w:t>c</w:t>
            </w:r>
            <w:r w:rsidRPr="00E76053">
              <w:rPr>
                <w:rFonts w:ascii="Arial" w:hAnsi="Arial" w:cs="Arial"/>
                <w:b/>
                <w:spacing w:val="-1"/>
              </w:rPr>
              <w:t>o</w:t>
            </w:r>
            <w:r w:rsidRPr="00E76053">
              <w:rPr>
                <w:rFonts w:ascii="Arial" w:hAnsi="Arial" w:cs="Arial"/>
                <w:b/>
                <w:spacing w:val="2"/>
              </w:rPr>
              <w:t>mm</w:t>
            </w:r>
            <w:r w:rsidRPr="00E76053">
              <w:rPr>
                <w:rFonts w:ascii="Arial" w:hAnsi="Arial" w:cs="Arial"/>
                <w:b/>
              </w:rPr>
              <w:t>u</w:t>
            </w:r>
            <w:r w:rsidRPr="00E76053">
              <w:rPr>
                <w:rFonts w:ascii="Arial" w:hAnsi="Arial" w:cs="Arial"/>
                <w:b/>
                <w:spacing w:val="-1"/>
              </w:rPr>
              <w:t>n</w:t>
            </w:r>
            <w:r w:rsidRPr="00E76053">
              <w:rPr>
                <w:rFonts w:ascii="Arial" w:hAnsi="Arial" w:cs="Arial"/>
                <w:b/>
              </w:rPr>
              <w:t>ic</w:t>
            </w:r>
            <w:r w:rsidRPr="00E76053">
              <w:rPr>
                <w:rFonts w:ascii="Arial" w:hAnsi="Arial" w:cs="Arial"/>
                <w:b/>
                <w:spacing w:val="1"/>
              </w:rPr>
              <w:t>at</w:t>
            </w:r>
            <w:r w:rsidRPr="00E76053">
              <w:rPr>
                <w:rFonts w:ascii="Arial" w:hAnsi="Arial" w:cs="Arial"/>
                <w:b/>
              </w:rPr>
              <w:t>i</w:t>
            </w:r>
            <w:r w:rsidRPr="00E76053">
              <w:rPr>
                <w:rFonts w:ascii="Arial" w:hAnsi="Arial" w:cs="Arial"/>
                <w:b/>
                <w:spacing w:val="1"/>
              </w:rPr>
              <w:t>o</w:t>
            </w:r>
            <w:r w:rsidRPr="00E76053">
              <w:rPr>
                <w:rFonts w:ascii="Arial" w:hAnsi="Arial" w:cs="Arial"/>
                <w:b/>
                <w:spacing w:val="-3"/>
              </w:rPr>
              <w:t>n</w:t>
            </w:r>
            <w:r w:rsidRPr="00E76053">
              <w:rPr>
                <w:rFonts w:ascii="Arial" w:hAnsi="Arial" w:cs="Arial"/>
                <w:b/>
                <w:spacing w:val="-1"/>
              </w:rPr>
              <w:t>s</w:t>
            </w:r>
            <w:r w:rsidRPr="00E76053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CC8C4A" w14:textId="77777777" w:rsidR="00EB544B" w:rsidRPr="00E76053" w:rsidRDefault="00EB544B" w:rsidP="00EB544B">
            <w:pPr>
              <w:ind w:left="102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</w:rPr>
              <w:t>Yes,</w:t>
            </w:r>
            <w:r w:rsidRPr="00E76053">
              <w:rPr>
                <w:rFonts w:ascii="Arial" w:hAnsi="Arial" w:cs="Arial"/>
                <w:spacing w:val="-3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la</w:t>
            </w:r>
            <w:r w:rsidRPr="00E76053">
              <w:rPr>
                <w:rFonts w:ascii="Arial" w:hAnsi="Arial" w:cs="Arial"/>
                <w:spacing w:val="1"/>
              </w:rPr>
              <w:t>ngu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g</w:t>
            </w:r>
            <w:r w:rsidRPr="00E76053">
              <w:rPr>
                <w:rFonts w:ascii="Arial" w:hAnsi="Arial" w:cs="Arial"/>
              </w:rPr>
              <w:t>e/</w:t>
            </w:r>
            <w:r w:rsidRPr="00E76053">
              <w:rPr>
                <w:rFonts w:ascii="Arial" w:hAnsi="Arial" w:cs="Arial"/>
                <w:spacing w:val="-2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ng</w:t>
            </w:r>
            <w:r w:rsidRPr="00E76053">
              <w:rPr>
                <w:rFonts w:ascii="Arial" w:hAnsi="Arial" w:cs="Arial"/>
              </w:rPr>
              <w:t>li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</w:rPr>
              <w:t>h</w:t>
            </w:r>
            <w:r w:rsidRPr="00E76053">
              <w:rPr>
                <w:rFonts w:ascii="Arial" w:hAnsi="Arial" w:cs="Arial"/>
                <w:spacing w:val="-13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qu</w:t>
            </w:r>
            <w:r w:rsidRPr="00E76053">
              <w:rPr>
                <w:rFonts w:ascii="Arial" w:hAnsi="Arial" w:cs="Arial"/>
                <w:spacing w:val="-2"/>
              </w:rPr>
              <w:t>a</w:t>
            </w:r>
            <w:r w:rsidRPr="00E76053">
              <w:rPr>
                <w:rFonts w:ascii="Arial" w:hAnsi="Arial" w:cs="Arial"/>
              </w:rPr>
              <w:t>lity</w:t>
            </w:r>
            <w:r w:rsidRPr="00E76053">
              <w:rPr>
                <w:rFonts w:ascii="Arial" w:hAnsi="Arial" w:cs="Arial"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  <w:spacing w:val="1"/>
              </w:rPr>
              <w:t>o</w:t>
            </w:r>
            <w:r w:rsidRPr="00E76053">
              <w:rPr>
                <w:rFonts w:ascii="Arial" w:hAnsi="Arial" w:cs="Arial"/>
              </w:rPr>
              <w:t>f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t</w:t>
            </w:r>
            <w:r w:rsidRPr="00E76053">
              <w:rPr>
                <w:rFonts w:ascii="Arial" w:hAnsi="Arial" w:cs="Arial"/>
                <w:spacing w:val="1"/>
              </w:rPr>
              <w:t>h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</w:rPr>
              <w:t>a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ticle</w:t>
            </w:r>
            <w:r w:rsidRPr="00E76053">
              <w:rPr>
                <w:rFonts w:ascii="Arial" w:hAnsi="Arial" w:cs="Arial"/>
                <w:spacing w:val="-5"/>
              </w:rPr>
              <w:t xml:space="preserve"> </w:t>
            </w:r>
            <w:r w:rsidRPr="00E76053">
              <w:rPr>
                <w:rFonts w:ascii="Arial" w:hAnsi="Arial" w:cs="Arial"/>
                <w:spacing w:val="-1"/>
              </w:rPr>
              <w:t>s</w:t>
            </w:r>
            <w:r w:rsidRPr="00E76053">
              <w:rPr>
                <w:rFonts w:ascii="Arial" w:hAnsi="Arial" w:cs="Arial"/>
                <w:spacing w:val="1"/>
              </w:rPr>
              <w:t>u</w:t>
            </w:r>
            <w:r w:rsidRPr="00E76053">
              <w:rPr>
                <w:rFonts w:ascii="Arial" w:hAnsi="Arial" w:cs="Arial"/>
              </w:rPr>
              <w:t>ita</w:t>
            </w:r>
            <w:r w:rsidRPr="00E76053">
              <w:rPr>
                <w:rFonts w:ascii="Arial" w:hAnsi="Arial" w:cs="Arial"/>
                <w:spacing w:val="1"/>
              </w:rPr>
              <w:t>b</w:t>
            </w:r>
            <w:r w:rsidRPr="00E76053">
              <w:rPr>
                <w:rFonts w:ascii="Arial" w:hAnsi="Arial" w:cs="Arial"/>
              </w:rPr>
              <w:t>le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  <w:spacing w:val="-2"/>
              </w:rPr>
              <w:t>f</w:t>
            </w:r>
            <w:r w:rsidRPr="00E76053">
              <w:rPr>
                <w:rFonts w:ascii="Arial" w:hAnsi="Arial" w:cs="Arial"/>
                <w:spacing w:val="1"/>
              </w:rPr>
              <w:t>o</w:t>
            </w:r>
            <w:r w:rsidRPr="00E76053">
              <w:rPr>
                <w:rFonts w:ascii="Arial" w:hAnsi="Arial" w:cs="Arial"/>
              </w:rPr>
              <w:t>r</w:t>
            </w:r>
            <w:r w:rsidRPr="00E76053">
              <w:rPr>
                <w:rFonts w:ascii="Arial" w:hAnsi="Arial" w:cs="Arial"/>
                <w:spacing w:val="-1"/>
              </w:rPr>
              <w:t xml:space="preserve"> </w:t>
            </w:r>
            <w:r w:rsidRPr="00E76053">
              <w:rPr>
                <w:rFonts w:ascii="Arial" w:hAnsi="Arial" w:cs="Arial"/>
                <w:spacing w:val="-3"/>
              </w:rPr>
              <w:t>s</w:t>
            </w:r>
            <w:r w:rsidRPr="00E76053">
              <w:rPr>
                <w:rFonts w:ascii="Arial" w:hAnsi="Arial" w:cs="Arial"/>
              </w:rPr>
              <w:t>c</w:t>
            </w:r>
            <w:r w:rsidRPr="00E76053">
              <w:rPr>
                <w:rFonts w:ascii="Arial" w:hAnsi="Arial" w:cs="Arial"/>
                <w:spacing w:val="1"/>
              </w:rPr>
              <w:t>ho</w:t>
            </w:r>
            <w:r w:rsidRPr="00E76053">
              <w:rPr>
                <w:rFonts w:ascii="Arial" w:hAnsi="Arial" w:cs="Arial"/>
              </w:rPr>
              <w:t>la</w:t>
            </w:r>
            <w:r w:rsidRPr="00E76053">
              <w:rPr>
                <w:rFonts w:ascii="Arial" w:hAnsi="Arial" w:cs="Arial"/>
                <w:spacing w:val="1"/>
              </w:rPr>
              <w:t>r</w:t>
            </w:r>
            <w:r w:rsidRPr="00E76053">
              <w:rPr>
                <w:rFonts w:ascii="Arial" w:hAnsi="Arial" w:cs="Arial"/>
              </w:rPr>
              <w:t>ly</w:t>
            </w:r>
            <w:r w:rsidRPr="00E76053">
              <w:rPr>
                <w:rFonts w:ascii="Arial" w:hAnsi="Arial" w:cs="Arial"/>
                <w:spacing w:val="-6"/>
              </w:rPr>
              <w:t xml:space="preserve"> </w:t>
            </w:r>
            <w:r w:rsidRPr="00E76053">
              <w:rPr>
                <w:rFonts w:ascii="Arial" w:hAnsi="Arial" w:cs="Arial"/>
              </w:rPr>
              <w:t>c</w:t>
            </w:r>
            <w:r w:rsidRPr="00E76053">
              <w:rPr>
                <w:rFonts w:ascii="Arial" w:hAnsi="Arial" w:cs="Arial"/>
                <w:spacing w:val="-1"/>
              </w:rPr>
              <w:t>o</w:t>
            </w:r>
            <w:r w:rsidRPr="00E76053">
              <w:rPr>
                <w:rFonts w:ascii="Arial" w:hAnsi="Arial" w:cs="Arial"/>
                <w:spacing w:val="1"/>
              </w:rPr>
              <w:t>mmun</w:t>
            </w:r>
            <w:r w:rsidRPr="00E76053">
              <w:rPr>
                <w:rFonts w:ascii="Arial" w:hAnsi="Arial" w:cs="Arial"/>
              </w:rPr>
              <w:t>icati</w:t>
            </w:r>
            <w:r w:rsidRPr="00E76053">
              <w:rPr>
                <w:rFonts w:ascii="Arial" w:hAnsi="Arial" w:cs="Arial"/>
                <w:spacing w:val="-1"/>
              </w:rPr>
              <w:t>o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</w:rPr>
              <w:t>s</w:t>
            </w:r>
          </w:p>
        </w:tc>
        <w:tc>
          <w:tcPr>
            <w:tcW w:w="64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EC2E8" w14:textId="19D623AF" w:rsidR="00EB544B" w:rsidRPr="00E76053" w:rsidRDefault="00CE03D5" w:rsidP="00EB544B">
            <w:pPr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  <w:lang w:val="en-GB"/>
              </w:rPr>
              <w:t>The authors agree with the comment.</w:t>
            </w:r>
          </w:p>
        </w:tc>
      </w:tr>
      <w:tr w:rsidR="00EB544B" w:rsidRPr="00E76053" w14:paraId="4691D2FD" w14:textId="77777777" w:rsidTr="00E76053">
        <w:trPr>
          <w:gridBefore w:val="1"/>
          <w:wBefore w:w="107" w:type="dxa"/>
          <w:trHeight w:hRule="exact" w:val="119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E7BAB" w14:textId="77777777" w:rsidR="00EB544B" w:rsidRPr="00E76053" w:rsidRDefault="00EB544B" w:rsidP="00EB544B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E76053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E76053">
              <w:rPr>
                <w:rFonts w:ascii="Arial" w:hAnsi="Arial" w:cs="Arial"/>
                <w:b/>
                <w:u w:val="thick" w:color="000000"/>
              </w:rPr>
              <w:t>pti</w:t>
            </w:r>
            <w:r w:rsidRPr="00E76053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E76053">
              <w:rPr>
                <w:rFonts w:ascii="Arial" w:hAnsi="Arial" w:cs="Arial"/>
                <w:b/>
                <w:u w:val="thick" w:color="000000"/>
              </w:rPr>
              <w:t>n</w:t>
            </w:r>
            <w:r w:rsidRPr="00E76053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E76053">
              <w:rPr>
                <w:rFonts w:ascii="Arial" w:hAnsi="Arial" w:cs="Arial"/>
                <w:b/>
                <w:u w:val="thick" w:color="000000"/>
              </w:rPr>
              <w:t>l/Gene</w:t>
            </w:r>
            <w:r w:rsidRPr="00E76053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E76053">
              <w:rPr>
                <w:rFonts w:ascii="Arial" w:hAnsi="Arial" w:cs="Arial"/>
                <w:b/>
                <w:u w:val="thick" w:color="000000"/>
              </w:rPr>
              <w:t>l</w:t>
            </w:r>
            <w:r w:rsidRPr="00E76053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E76053">
              <w:rPr>
                <w:rFonts w:ascii="Arial" w:hAnsi="Arial" w:cs="Arial"/>
              </w:rPr>
              <w:t>c</w:t>
            </w:r>
            <w:r w:rsidRPr="00E76053">
              <w:rPr>
                <w:rFonts w:ascii="Arial" w:hAnsi="Arial" w:cs="Arial"/>
                <w:spacing w:val="1"/>
              </w:rPr>
              <w:t>omm</w:t>
            </w:r>
            <w:r w:rsidRPr="00E76053">
              <w:rPr>
                <w:rFonts w:ascii="Arial" w:hAnsi="Arial" w:cs="Arial"/>
              </w:rPr>
              <w:t>e</w:t>
            </w:r>
            <w:r w:rsidRPr="00E76053">
              <w:rPr>
                <w:rFonts w:ascii="Arial" w:hAnsi="Arial" w:cs="Arial"/>
                <w:spacing w:val="1"/>
              </w:rPr>
              <w:t>n</w:t>
            </w:r>
            <w:r w:rsidRPr="00E76053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B01ED" w14:textId="77777777" w:rsidR="00EB544B" w:rsidRPr="00E76053" w:rsidRDefault="00EB544B" w:rsidP="00EB544B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59A6B" w14:textId="77777777" w:rsidR="00EB544B" w:rsidRPr="00E76053" w:rsidRDefault="00EB544B" w:rsidP="00EB544B">
            <w:pPr>
              <w:rPr>
                <w:rFonts w:ascii="Arial" w:hAnsi="Arial" w:cs="Arial"/>
              </w:rPr>
            </w:pPr>
          </w:p>
        </w:tc>
      </w:tr>
      <w:tr w:rsidR="001946D6" w:rsidRPr="00E76053" w14:paraId="5344D7CC" w14:textId="77777777" w:rsidTr="00AE6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rPr>
          <w:gridAfter w:val="1"/>
          <w:wAfter w:w="19" w:type="dxa"/>
        </w:trPr>
        <w:tc>
          <w:tcPr>
            <w:tcW w:w="2124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51F1F" w14:textId="77777777" w:rsidR="00E76053" w:rsidRPr="00E76053" w:rsidRDefault="00E76053" w:rsidP="001946D6">
            <w:pPr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</w:pPr>
            <w:bookmarkStart w:id="9" w:name="_Hlk156057704"/>
            <w:bookmarkStart w:id="10" w:name="_Hlk156057883"/>
          </w:p>
          <w:p w14:paraId="41D56A4A" w14:textId="607ADC5F" w:rsidR="001946D6" w:rsidRPr="00E76053" w:rsidRDefault="001946D6" w:rsidP="001946D6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r w:rsidRPr="00E76053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E76053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335B5E7E" w14:textId="77777777" w:rsidR="001946D6" w:rsidRPr="00E76053" w:rsidRDefault="001946D6" w:rsidP="001946D6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1946D6" w:rsidRPr="00E76053" w14:paraId="3331E29C" w14:textId="77777777" w:rsidTr="00AE6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rPr>
          <w:gridAfter w:val="1"/>
          <w:wAfter w:w="19" w:type="dxa"/>
        </w:trPr>
        <w:tc>
          <w:tcPr>
            <w:tcW w:w="6761" w:type="dxa"/>
            <w:gridSpan w:val="3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786A7" w14:textId="77777777" w:rsidR="001946D6" w:rsidRPr="00E76053" w:rsidRDefault="001946D6" w:rsidP="001946D6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7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56A78" w14:textId="77777777" w:rsidR="001946D6" w:rsidRPr="00E76053" w:rsidRDefault="001946D6" w:rsidP="001946D6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E76053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7388" w:type="dxa"/>
            <w:gridSpan w:val="2"/>
            <w:shd w:val="clear" w:color="auto" w:fill="auto"/>
          </w:tcPr>
          <w:p w14:paraId="6722411A" w14:textId="77777777" w:rsidR="001946D6" w:rsidRPr="00E76053" w:rsidRDefault="001946D6" w:rsidP="001946D6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E76053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E76053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14:paraId="28287589" w14:textId="77777777" w:rsidR="001946D6" w:rsidRPr="00E76053" w:rsidRDefault="001946D6" w:rsidP="001946D6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1946D6" w:rsidRPr="00E76053" w14:paraId="63D9E888" w14:textId="77777777" w:rsidTr="00AE6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rPr>
          <w:gridAfter w:val="1"/>
          <w:wAfter w:w="19" w:type="dxa"/>
          <w:trHeight w:val="890"/>
        </w:trPr>
        <w:tc>
          <w:tcPr>
            <w:tcW w:w="6761" w:type="dxa"/>
            <w:gridSpan w:val="3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4C59" w14:textId="77777777" w:rsidR="001946D6" w:rsidRPr="00E76053" w:rsidRDefault="001946D6" w:rsidP="001946D6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E76053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7AB0A55B" w14:textId="77777777" w:rsidR="001946D6" w:rsidRPr="00E76053" w:rsidRDefault="001946D6" w:rsidP="001946D6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7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488A5" w14:textId="77777777" w:rsidR="001946D6" w:rsidRPr="00E76053" w:rsidRDefault="001946D6" w:rsidP="001946D6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E76053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E76053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E76053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3FBB140F" w14:textId="77777777" w:rsidR="001946D6" w:rsidRPr="00E76053" w:rsidRDefault="001946D6" w:rsidP="001946D6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7388" w:type="dxa"/>
            <w:gridSpan w:val="2"/>
            <w:shd w:val="clear" w:color="auto" w:fill="auto"/>
            <w:vAlign w:val="center"/>
          </w:tcPr>
          <w:p w14:paraId="06FD4F6E" w14:textId="77777777" w:rsidR="001946D6" w:rsidRPr="00E76053" w:rsidRDefault="001946D6" w:rsidP="001946D6">
            <w:pPr>
              <w:rPr>
                <w:rFonts w:ascii="Arial" w:eastAsia="Arial Unicode MS" w:hAnsi="Arial" w:cs="Arial"/>
                <w:lang w:val="en-GB"/>
              </w:rPr>
            </w:pPr>
          </w:p>
          <w:p w14:paraId="037E9183" w14:textId="77777777" w:rsidR="00CE03D5" w:rsidRPr="00E76053" w:rsidRDefault="00CE03D5" w:rsidP="00CE03D5">
            <w:pPr>
              <w:rPr>
                <w:rFonts w:ascii="Arial" w:eastAsia="Arial Unicode MS" w:hAnsi="Arial" w:cs="Arial"/>
                <w:lang w:val="en-GB"/>
              </w:rPr>
            </w:pPr>
          </w:p>
          <w:p w14:paraId="29A0F40E" w14:textId="77777777" w:rsidR="00CE03D5" w:rsidRPr="00E76053" w:rsidRDefault="00CE03D5" w:rsidP="00CE03D5">
            <w:pPr>
              <w:rPr>
                <w:rFonts w:ascii="Arial" w:eastAsia="Arial Unicode MS" w:hAnsi="Arial" w:cs="Arial"/>
                <w:lang w:val="en-GB"/>
              </w:rPr>
            </w:pPr>
            <w:r w:rsidRPr="00E76053">
              <w:rPr>
                <w:rFonts w:ascii="Arial" w:eastAsia="Arial Unicode MS" w:hAnsi="Arial" w:cs="Arial"/>
                <w:lang w:val="en-GB"/>
              </w:rPr>
              <w:t>The authors declare that there are no ethical issues in the manuscript.</w:t>
            </w:r>
          </w:p>
          <w:p w14:paraId="3EDCE97B" w14:textId="77777777" w:rsidR="001946D6" w:rsidRPr="00E76053" w:rsidRDefault="001946D6" w:rsidP="001946D6">
            <w:pPr>
              <w:rPr>
                <w:rFonts w:ascii="Arial" w:eastAsia="Arial Unicode MS" w:hAnsi="Arial" w:cs="Arial"/>
                <w:lang w:val="en-GB"/>
              </w:rPr>
            </w:pPr>
          </w:p>
          <w:p w14:paraId="3BF5E834" w14:textId="77777777" w:rsidR="001946D6" w:rsidRPr="00E76053" w:rsidRDefault="001946D6" w:rsidP="001946D6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0"/>
    </w:tbl>
    <w:p w14:paraId="39BA9AD9" w14:textId="77777777" w:rsidR="001946D6" w:rsidRPr="00E76053" w:rsidRDefault="001946D6" w:rsidP="001946D6">
      <w:pPr>
        <w:rPr>
          <w:rFonts w:ascii="Arial" w:hAnsi="Arial" w:cs="Arial"/>
        </w:rPr>
      </w:pPr>
    </w:p>
    <w:p w14:paraId="46D350D2" w14:textId="77777777" w:rsidR="001946D6" w:rsidRPr="00E76053" w:rsidRDefault="001946D6" w:rsidP="001946D6">
      <w:pPr>
        <w:rPr>
          <w:rFonts w:ascii="Arial" w:hAnsi="Arial" w:cs="Arial"/>
        </w:rPr>
      </w:pPr>
    </w:p>
    <w:p w14:paraId="33D067E6" w14:textId="77777777" w:rsidR="001946D6" w:rsidRPr="00E76053" w:rsidRDefault="001946D6" w:rsidP="001946D6">
      <w:pPr>
        <w:rPr>
          <w:rFonts w:ascii="Arial" w:hAnsi="Arial" w:cs="Arial"/>
          <w:bCs/>
          <w:u w:val="single"/>
          <w:lang w:val="en-GB"/>
        </w:rPr>
      </w:pPr>
    </w:p>
    <w:bookmarkEnd w:id="9"/>
    <w:p w14:paraId="5D2EB3B3" w14:textId="77777777" w:rsidR="001946D6" w:rsidRPr="00E76053" w:rsidRDefault="001946D6" w:rsidP="001946D6">
      <w:pPr>
        <w:rPr>
          <w:rFonts w:ascii="Arial" w:hAnsi="Arial" w:cs="Arial"/>
        </w:rPr>
      </w:pPr>
    </w:p>
    <w:p w14:paraId="63B0CF5D" w14:textId="77777777" w:rsidR="0097245D" w:rsidRPr="00E76053" w:rsidRDefault="0097245D" w:rsidP="001946D6">
      <w:pPr>
        <w:spacing w:before="11" w:line="240" w:lineRule="exact"/>
        <w:rPr>
          <w:rFonts w:ascii="Arial" w:hAnsi="Arial" w:cs="Arial"/>
        </w:rPr>
      </w:pPr>
      <w:bookmarkStart w:id="11" w:name="_GoBack"/>
      <w:bookmarkEnd w:id="11"/>
    </w:p>
    <w:sectPr w:rsidR="0097245D" w:rsidRPr="00E76053" w:rsidSect="00123C27">
      <w:headerReference w:type="default" r:id="rId8"/>
      <w:footerReference w:type="default" r:id="rId9"/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FEA58" w14:textId="77777777" w:rsidR="00774E2D" w:rsidRDefault="00774E2D">
      <w:r>
        <w:separator/>
      </w:r>
    </w:p>
  </w:endnote>
  <w:endnote w:type="continuationSeparator" w:id="0">
    <w:p w14:paraId="272B5CF2" w14:textId="77777777" w:rsidR="00774E2D" w:rsidRDefault="00774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394CA" w14:textId="77777777" w:rsidR="0097245D" w:rsidRDefault="00774E2D">
    <w:pPr>
      <w:spacing w:line="200" w:lineRule="exact"/>
    </w:pPr>
    <w:r>
      <w:pict w14:anchorId="0A4CFE26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9pt;width:52.2pt;height:10.05pt;z-index:-251659776;mso-position-horizontal-relative:page;mso-position-vertical-relative:page" filled="f" stroked="f">
          <v:textbox inset="0,0,0,0">
            <w:txbxContent>
              <w:p w14:paraId="07A4ABCB" w14:textId="77777777" w:rsidR="0097245D" w:rsidRDefault="005A73C6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 w14:anchorId="46BEC0DC">
        <v:shape id="_x0000_s2051" type="#_x0000_t202" style="position:absolute;margin-left:207.95pt;margin-top:796.9pt;width:55.7pt;height:10.05pt;z-index:-251658752;mso-position-horizontal-relative:page;mso-position-vertical-relative:page" filled="f" stroked="f">
          <v:textbox inset="0,0,0,0">
            <w:txbxContent>
              <w:p w14:paraId="0A58660F" w14:textId="77777777" w:rsidR="0097245D" w:rsidRDefault="005A73C6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k</w:t>
                </w:r>
                <w:r>
                  <w:rPr>
                    <w:sz w:val="16"/>
                    <w:szCs w:val="16"/>
                  </w:rPr>
                  <w:t xml:space="preserve">ed </w:t>
                </w:r>
                <w:r>
                  <w:rPr>
                    <w:spacing w:val="-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1EF99596">
        <v:shape id="_x0000_s2050" type="#_x0000_t202" style="position:absolute;margin-left:347.75pt;margin-top:796.9pt;width:67.8pt;height:10.05pt;z-index:-251657728;mso-position-horizontal-relative:page;mso-position-vertical-relative:page" filled="f" stroked="f">
          <v:textbox inset="0,0,0,0">
            <w:txbxContent>
              <w:p w14:paraId="26E9971F" w14:textId="77777777" w:rsidR="0097245D" w:rsidRDefault="005A73C6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Ap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pacing w:val="-1"/>
                    <w:sz w:val="16"/>
                    <w:szCs w:val="16"/>
                  </w:rPr>
                  <w:t>ro</w:t>
                </w: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b</w:t>
                </w:r>
                <w:r>
                  <w:rPr>
                    <w:spacing w:val="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M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 w14:anchorId="67EC50EA">
        <v:shape id="_x0000_s2049" type="#_x0000_t202" style="position:absolute;margin-left:539.05pt;margin-top:796.9pt;width:80.4pt;height:10.05pt;z-index:-251656704;mso-position-horizontal-relative:page;mso-position-vertical-relative:page" filled="f" stroked="f">
          <v:textbox inset="0,0,0,0">
            <w:txbxContent>
              <w:p w14:paraId="31768828" w14:textId="77777777" w:rsidR="0097245D" w:rsidRDefault="005A73C6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 xml:space="preserve">: 3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-1"/>
                    <w:sz w:val="16"/>
                    <w:szCs w:val="16"/>
                  </w:rPr>
                  <w:t>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12177" w14:textId="77777777" w:rsidR="00774E2D" w:rsidRDefault="00774E2D">
      <w:r>
        <w:separator/>
      </w:r>
    </w:p>
  </w:footnote>
  <w:footnote w:type="continuationSeparator" w:id="0">
    <w:p w14:paraId="46CB5318" w14:textId="77777777" w:rsidR="00774E2D" w:rsidRDefault="00774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FBFE0" w14:textId="77777777" w:rsidR="0097245D" w:rsidRDefault="00774E2D">
    <w:pPr>
      <w:spacing w:line="200" w:lineRule="exact"/>
    </w:pPr>
    <w:r>
      <w:pict w14:anchorId="6F28C651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4pt;width:86.8pt;height:14pt;z-index:-251660800;mso-position-horizontal-relative:page;mso-position-vertical-relative:page" filled="f" stroked="f">
          <v:textbox inset="0,0,0,0">
            <w:txbxContent>
              <w:p w14:paraId="6FE90E67" w14:textId="77777777" w:rsidR="0097245D" w:rsidRDefault="005A73C6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93BB7"/>
    <w:multiLevelType w:val="multilevel"/>
    <w:tmpl w:val="3EDAB91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45D"/>
    <w:rsid w:val="00043DF1"/>
    <w:rsid w:val="001946D6"/>
    <w:rsid w:val="005A73C6"/>
    <w:rsid w:val="006915F2"/>
    <w:rsid w:val="00751FF9"/>
    <w:rsid w:val="00774E2D"/>
    <w:rsid w:val="0097245D"/>
    <w:rsid w:val="00AE6B43"/>
    <w:rsid w:val="00B551BA"/>
    <w:rsid w:val="00CE03D5"/>
    <w:rsid w:val="00DC4FE3"/>
    <w:rsid w:val="00E043D5"/>
    <w:rsid w:val="00E76053"/>
    <w:rsid w:val="00EB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6E32BD87"/>
  <w15:docId w15:val="{34CA7CA4-5B32-48B1-A4DA-581D6561E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C4FE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4FE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B54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544B"/>
  </w:style>
  <w:style w:type="paragraph" w:styleId="Footer">
    <w:name w:val="footer"/>
    <w:basedOn w:val="Normal"/>
    <w:link w:val="FooterChar"/>
    <w:uiPriority w:val="99"/>
    <w:unhideWhenUsed/>
    <w:rsid w:val="00EB54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5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ejnfs.com/index.php/EJNF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7</cp:revision>
  <dcterms:created xsi:type="dcterms:W3CDTF">2025-06-30T07:51:00Z</dcterms:created>
  <dcterms:modified xsi:type="dcterms:W3CDTF">2025-07-02T06:54:00Z</dcterms:modified>
</cp:coreProperties>
</file>