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A7B21" w14:paraId="4E93805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4E8B5CE" w14:textId="77777777" w:rsidR="00602F7D" w:rsidRPr="004A7B21" w:rsidRDefault="00602F7D" w:rsidP="00F325B3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A7B21" w14:paraId="213CA607" w14:textId="77777777" w:rsidTr="002643B3">
        <w:trPr>
          <w:trHeight w:val="290"/>
        </w:trPr>
        <w:tc>
          <w:tcPr>
            <w:tcW w:w="1234" w:type="pct"/>
          </w:tcPr>
          <w:p w14:paraId="0BAF8803" w14:textId="77777777" w:rsidR="0000007A" w:rsidRPr="004A7B21" w:rsidRDefault="0000007A" w:rsidP="00F325B3">
            <w:pPr>
              <w:pStyle w:val="BodyText"/>
              <w:ind w:left="9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9EF9" w14:textId="77777777" w:rsidR="0000007A" w:rsidRPr="004A7B21" w:rsidRDefault="0092232D" w:rsidP="00F325B3">
            <w:pPr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B661D" w:rsidRPr="004A7B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</w:p>
        </w:tc>
      </w:tr>
      <w:tr w:rsidR="0000007A" w:rsidRPr="004A7B21" w14:paraId="082E47E4" w14:textId="77777777" w:rsidTr="002643B3">
        <w:trPr>
          <w:trHeight w:val="290"/>
        </w:trPr>
        <w:tc>
          <w:tcPr>
            <w:tcW w:w="1234" w:type="pct"/>
          </w:tcPr>
          <w:p w14:paraId="2EBA1FC7" w14:textId="77777777" w:rsidR="0000007A" w:rsidRPr="004A7B21" w:rsidRDefault="0000007A" w:rsidP="00F325B3">
            <w:pPr>
              <w:pStyle w:val="BodyText"/>
              <w:ind w:left="9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E8D7" w14:textId="77777777" w:rsidR="0000007A" w:rsidRPr="004A7B21" w:rsidRDefault="00E36E30" w:rsidP="00F325B3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Ms_EJNFS_137233</w:t>
            </w:r>
          </w:p>
        </w:tc>
      </w:tr>
      <w:tr w:rsidR="0000007A" w:rsidRPr="004A7B21" w14:paraId="14F88C77" w14:textId="77777777" w:rsidTr="002643B3">
        <w:trPr>
          <w:trHeight w:val="650"/>
        </w:trPr>
        <w:tc>
          <w:tcPr>
            <w:tcW w:w="1234" w:type="pct"/>
          </w:tcPr>
          <w:p w14:paraId="7288A9C0" w14:textId="77777777" w:rsidR="0000007A" w:rsidRPr="004A7B21" w:rsidRDefault="0000007A" w:rsidP="00F325B3">
            <w:pPr>
              <w:pStyle w:val="BodyText"/>
              <w:ind w:left="9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5263A" w14:textId="77777777" w:rsidR="0000007A" w:rsidRPr="004A7B21" w:rsidRDefault="0057425C" w:rsidP="00F325B3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Testing of a standardized extract of </w:t>
            </w:r>
            <w:proofErr w:type="spellStart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>Sceletium</w:t>
            </w:r>
            <w:proofErr w:type="spellEnd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>tortuosum</w:t>
            </w:r>
            <w:proofErr w:type="spellEnd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>Zembrin</w:t>
            </w:r>
            <w:proofErr w:type="spellEnd"/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>®) according to OECD Genotoxicity Guidelines 471, 487 and 474</w:t>
            </w:r>
          </w:p>
        </w:tc>
      </w:tr>
      <w:tr w:rsidR="00CF0BBB" w:rsidRPr="004A7B21" w14:paraId="43E5F58C" w14:textId="77777777" w:rsidTr="002643B3">
        <w:trPr>
          <w:trHeight w:val="332"/>
        </w:trPr>
        <w:tc>
          <w:tcPr>
            <w:tcW w:w="1234" w:type="pct"/>
          </w:tcPr>
          <w:p w14:paraId="1E315B6B" w14:textId="77777777" w:rsidR="00CF0BBB" w:rsidRPr="004A7B21" w:rsidRDefault="00CF0BBB" w:rsidP="00F325B3">
            <w:pPr>
              <w:pStyle w:val="BodyText"/>
              <w:ind w:left="9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D576" w14:textId="77777777" w:rsidR="00CF0BBB" w:rsidRPr="004A7B21" w:rsidRDefault="0097750F" w:rsidP="00F325B3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96407B6" w14:textId="77777777" w:rsidR="000D235F" w:rsidRPr="004A7B21" w:rsidRDefault="000D235F" w:rsidP="00F325B3">
      <w:pPr>
        <w:jc w:val="both"/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D235F" w:rsidRPr="004A7B21" w14:paraId="0DF988D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D88B42C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lang w:val="en-GB"/>
              </w:rPr>
            </w:pPr>
            <w:r w:rsidRPr="004A7B2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A7B2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074DAC5" w14:textId="77777777" w:rsidR="000D235F" w:rsidRPr="004A7B21" w:rsidRDefault="000D235F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235F" w:rsidRPr="004A7B21" w14:paraId="78E5D21B" w14:textId="77777777">
        <w:tc>
          <w:tcPr>
            <w:tcW w:w="1265" w:type="pct"/>
            <w:noWrap/>
          </w:tcPr>
          <w:p w14:paraId="39046332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85E57FE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lang w:val="en-GB"/>
              </w:rPr>
            </w:pPr>
            <w:r w:rsidRPr="004A7B21">
              <w:rPr>
                <w:rFonts w:ascii="Arial" w:hAnsi="Arial" w:cs="Arial"/>
                <w:lang w:val="en-GB"/>
              </w:rPr>
              <w:t>Reviewer’s comment</w:t>
            </w:r>
          </w:p>
          <w:p w14:paraId="56629B84" w14:textId="77777777" w:rsidR="00C63963" w:rsidRPr="004A7B21" w:rsidRDefault="00C63963" w:rsidP="00F325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FF4F4B1" w14:textId="77777777" w:rsidR="00C63963" w:rsidRPr="004A7B21" w:rsidRDefault="00C63963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35BE6B2" w14:textId="77777777" w:rsidR="004B3149" w:rsidRPr="004A7B21" w:rsidRDefault="004B3149" w:rsidP="00F325B3">
            <w:pPr>
              <w:spacing w:after="160" w:line="254" w:lineRule="auto"/>
              <w:jc w:val="both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A7B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A7B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7ADFD93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235F" w:rsidRPr="004A7B21" w14:paraId="73FF79C7" w14:textId="77777777">
        <w:trPr>
          <w:trHeight w:val="1264"/>
        </w:trPr>
        <w:tc>
          <w:tcPr>
            <w:tcW w:w="1265" w:type="pct"/>
            <w:noWrap/>
          </w:tcPr>
          <w:p w14:paraId="23BA509E" w14:textId="77777777" w:rsidR="000D235F" w:rsidRPr="004A7B21" w:rsidRDefault="000D235F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</w:t>
            </w:r>
            <w:r w:rsidR="00B40D8E"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3-4 sentences may be required for this part.</w:t>
            </w:r>
          </w:p>
          <w:p w14:paraId="3DB38C26" w14:textId="77777777" w:rsidR="000D235F" w:rsidRPr="004A7B21" w:rsidRDefault="000D235F" w:rsidP="00F325B3">
            <w:pPr>
              <w:ind w:left="360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C1463F9" w14:textId="77777777" w:rsidR="000D235F" w:rsidRPr="004A7B21" w:rsidRDefault="009B6129" w:rsidP="00F325B3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showcases </w:t>
            </w:r>
            <w:proofErr w:type="spellStart"/>
            <w:r w:rsidR="007C5B04"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indispensible</w:t>
            </w:r>
            <w:proofErr w:type="spellEnd"/>
            <w:r w:rsidR="007C5B04"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safety data on </w:t>
            </w:r>
            <w:proofErr w:type="spellStart"/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>Zembrin</w:t>
            </w:r>
            <w:proofErr w:type="spellEnd"/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 xml:space="preserve">®, a commercial extract of </w:t>
            </w:r>
            <w:proofErr w:type="spellStart"/>
            <w:r w:rsidR="007C5B04" w:rsidRPr="004A7B21">
              <w:rPr>
                <w:rFonts w:ascii="Arial" w:hAnsi="Arial" w:cs="Arial"/>
                <w:b/>
                <w:i/>
                <w:sz w:val="20"/>
                <w:szCs w:val="20"/>
              </w:rPr>
              <w:t>Sceletium</w:t>
            </w:r>
            <w:proofErr w:type="spellEnd"/>
            <w:r w:rsidR="007C5B04" w:rsidRPr="004A7B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7C5B04" w:rsidRPr="004A7B21">
              <w:rPr>
                <w:rFonts w:ascii="Arial" w:hAnsi="Arial" w:cs="Arial"/>
                <w:b/>
                <w:i/>
                <w:sz w:val="20"/>
                <w:szCs w:val="20"/>
              </w:rPr>
              <w:t>tortuosum</w:t>
            </w:r>
            <w:proofErr w:type="spellEnd"/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 xml:space="preserve"> by employing 3 </w:t>
            </w:r>
            <w:proofErr w:type="spellStart"/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>internatiomally</w:t>
            </w:r>
            <w:proofErr w:type="spellEnd"/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 xml:space="preserve"> acknowledged OECD genotoxicity tests.  This works is prompt and apropos to the present scenario of nutraceutical sector by its remarkable adoration in it. </w:t>
            </w:r>
            <w:r w:rsidR="009624B1" w:rsidRPr="004A7B21">
              <w:rPr>
                <w:rFonts w:ascii="Arial" w:hAnsi="Arial" w:cs="Arial"/>
                <w:b/>
                <w:sz w:val="20"/>
                <w:szCs w:val="20"/>
              </w:rPr>
              <w:t>These uncovering results act</w:t>
            </w:r>
            <w:r w:rsidR="007C5B04" w:rsidRPr="004A7B21">
              <w:rPr>
                <w:rFonts w:ascii="Arial" w:hAnsi="Arial" w:cs="Arial"/>
                <w:b/>
                <w:sz w:val="20"/>
                <w:szCs w:val="20"/>
              </w:rPr>
              <w:t xml:space="preserve"> as backing to its proper and safe use in scientific endeavor. </w:t>
            </w:r>
          </w:p>
        </w:tc>
        <w:tc>
          <w:tcPr>
            <w:tcW w:w="1523" w:type="pct"/>
          </w:tcPr>
          <w:p w14:paraId="254C1CF4" w14:textId="6A367736" w:rsidR="000D235F" w:rsidRPr="004A7B21" w:rsidRDefault="009524D1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A7B21">
              <w:rPr>
                <w:rFonts w:ascii="Arial" w:hAnsi="Arial" w:cs="Arial"/>
                <w:b w:val="0"/>
                <w:lang w:val="en-GB"/>
              </w:rPr>
              <w:t>Thanks. We do not need to add or change the text on the basis if this supportive comment</w:t>
            </w:r>
          </w:p>
        </w:tc>
      </w:tr>
      <w:tr w:rsidR="000D235F" w:rsidRPr="004A7B21" w14:paraId="3E890678" w14:textId="77777777" w:rsidTr="004A7B21">
        <w:trPr>
          <w:trHeight w:val="93"/>
        </w:trPr>
        <w:tc>
          <w:tcPr>
            <w:tcW w:w="1265" w:type="pct"/>
            <w:noWrap/>
          </w:tcPr>
          <w:p w14:paraId="2AEFCFE4" w14:textId="77777777" w:rsidR="000D235F" w:rsidRPr="004A7B21" w:rsidRDefault="000D235F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D071666" w14:textId="77777777" w:rsidR="000D235F" w:rsidRPr="004A7B21" w:rsidRDefault="000D235F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3F32637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20DD9AE" w14:textId="77777777" w:rsidR="000D235F" w:rsidRPr="004A7B21" w:rsidRDefault="009624B1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 need for title change as it is concise, crisp and aligns well with the content and primary objective of the manuscript.  </w:t>
            </w:r>
          </w:p>
        </w:tc>
        <w:tc>
          <w:tcPr>
            <w:tcW w:w="1523" w:type="pct"/>
          </w:tcPr>
          <w:p w14:paraId="2864CFEA" w14:textId="73C009AC" w:rsidR="000D235F" w:rsidRPr="004A7B21" w:rsidRDefault="009524D1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A7B21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0D235F" w:rsidRPr="004A7B21" w14:paraId="1A14682B" w14:textId="77777777" w:rsidTr="004A7B21">
        <w:trPr>
          <w:trHeight w:val="521"/>
        </w:trPr>
        <w:tc>
          <w:tcPr>
            <w:tcW w:w="1265" w:type="pct"/>
            <w:noWrap/>
          </w:tcPr>
          <w:p w14:paraId="29CA07DB" w14:textId="77777777" w:rsidR="000D235F" w:rsidRPr="004A7B21" w:rsidRDefault="000D235F" w:rsidP="00F325B3">
            <w:pPr>
              <w:pStyle w:val="Heading2"/>
              <w:ind w:left="360"/>
              <w:rPr>
                <w:rFonts w:ascii="Arial" w:hAnsi="Arial" w:cs="Arial"/>
                <w:lang w:val="en-GB"/>
              </w:rPr>
            </w:pPr>
            <w:r w:rsidRPr="004A7B2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69C235E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F059993" w14:textId="77777777" w:rsidR="000D235F" w:rsidRPr="004A7B21" w:rsidRDefault="008B0F2B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scientific manuscript is summarised in its wholeness in this abstract. For further enhancement of its </w:t>
            </w:r>
            <w:r w:rsidR="00E5006E"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lucidity, an inclusion of a precise note on the </w:t>
            </w:r>
            <w:r w:rsidR="00E5006E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three-tiered testing master plan and why these results are worthy for safety evaluation has to be specified. </w:t>
            </w:r>
          </w:p>
        </w:tc>
        <w:tc>
          <w:tcPr>
            <w:tcW w:w="1523" w:type="pct"/>
          </w:tcPr>
          <w:p w14:paraId="44E180BB" w14:textId="2D78EAB4" w:rsidR="000D235F" w:rsidRPr="004A7B21" w:rsidRDefault="009524D1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A7B21">
              <w:rPr>
                <w:rFonts w:ascii="Arial" w:hAnsi="Arial" w:cs="Arial"/>
                <w:b w:val="0"/>
                <w:lang w:val="en-GB"/>
              </w:rPr>
              <w:t>Thanks. We have added “…as per existing EFSA Guidance..” into the abstract</w:t>
            </w:r>
          </w:p>
        </w:tc>
      </w:tr>
      <w:tr w:rsidR="000D235F" w:rsidRPr="004A7B21" w14:paraId="6F9D62AC" w14:textId="77777777">
        <w:trPr>
          <w:trHeight w:val="704"/>
        </w:trPr>
        <w:tc>
          <w:tcPr>
            <w:tcW w:w="1265" w:type="pct"/>
            <w:noWrap/>
          </w:tcPr>
          <w:p w14:paraId="1BECF21F" w14:textId="77777777" w:rsidR="000D235F" w:rsidRPr="004A7B21" w:rsidRDefault="000D235F" w:rsidP="00F325B3">
            <w:pPr>
              <w:pStyle w:val="Heading2"/>
              <w:ind w:left="360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A7B2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C114116" w14:textId="77777777" w:rsidR="000D235F" w:rsidRPr="004A7B21" w:rsidRDefault="00124523" w:rsidP="00F325B3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paper is empirical, well-founded and upholds high scientific temper. The tests were conducted in concurrence with the OECD and Good Laboratory Practice methodology, and the outcomes were interpreted in con</w:t>
            </w:r>
            <w:r w:rsidR="00601446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formance </w:t>
            </w: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with</w:t>
            </w:r>
            <w:r w:rsidR="00601446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standard</w:t>
            </w: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toxicological principles. The methodology and </w:t>
            </w:r>
            <w:r w:rsidR="00601446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presentation are both meticulous</w:t>
            </w: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</w:t>
            </w:r>
            <w:r w:rsidR="00601446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unambiguous. </w:t>
            </w:r>
          </w:p>
        </w:tc>
        <w:tc>
          <w:tcPr>
            <w:tcW w:w="1523" w:type="pct"/>
          </w:tcPr>
          <w:p w14:paraId="6CFAE12D" w14:textId="24758BDF" w:rsidR="000D235F" w:rsidRPr="004A7B21" w:rsidRDefault="008E047C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A7B21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0D235F" w:rsidRPr="004A7B21" w14:paraId="65B75365" w14:textId="77777777">
        <w:trPr>
          <w:trHeight w:val="703"/>
        </w:trPr>
        <w:tc>
          <w:tcPr>
            <w:tcW w:w="1265" w:type="pct"/>
            <w:noWrap/>
          </w:tcPr>
          <w:p w14:paraId="03DF4CE9" w14:textId="77777777" w:rsidR="000D235F" w:rsidRPr="004A7B21" w:rsidRDefault="000D235F" w:rsidP="00F325B3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89633D4" w14:textId="77777777" w:rsidR="000D235F" w:rsidRPr="004A7B21" w:rsidRDefault="00F325B3" w:rsidP="00F325B3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has cited a sufficient number of references whose literature very well aligns and supports it entirely. Recent references are few in number. </w:t>
            </w:r>
          </w:p>
        </w:tc>
        <w:tc>
          <w:tcPr>
            <w:tcW w:w="1523" w:type="pct"/>
          </w:tcPr>
          <w:p w14:paraId="254F13CD" w14:textId="3C17685E" w:rsidR="000D235F" w:rsidRPr="004A7B21" w:rsidRDefault="008E047C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A7B21">
              <w:rPr>
                <w:rFonts w:ascii="Arial" w:hAnsi="Arial" w:cs="Arial"/>
                <w:b w:val="0"/>
                <w:lang w:val="en-GB"/>
              </w:rPr>
              <w:t xml:space="preserve">Thanks. Even though recent references are not many we agree with “The manuscript has cited a sufficient number of references”. So no need to adapt. </w:t>
            </w:r>
          </w:p>
        </w:tc>
      </w:tr>
      <w:tr w:rsidR="000D235F" w:rsidRPr="004A7B21" w14:paraId="6F8DC568" w14:textId="77777777">
        <w:trPr>
          <w:trHeight w:val="386"/>
        </w:trPr>
        <w:tc>
          <w:tcPr>
            <w:tcW w:w="1265" w:type="pct"/>
            <w:noWrap/>
          </w:tcPr>
          <w:p w14:paraId="4507452C" w14:textId="77777777" w:rsidR="000D235F" w:rsidRPr="004A7B21" w:rsidRDefault="000D235F" w:rsidP="00F325B3">
            <w:pPr>
              <w:pStyle w:val="Heading2"/>
              <w:ind w:left="360"/>
              <w:rPr>
                <w:rFonts w:ascii="Arial" w:hAnsi="Arial" w:cs="Arial"/>
                <w:bCs w:val="0"/>
                <w:lang w:val="en-GB"/>
              </w:rPr>
            </w:pPr>
            <w:r w:rsidRPr="004A7B2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2F59003" w14:textId="77777777" w:rsidR="000D235F" w:rsidRPr="004A7B21" w:rsidRDefault="000D235F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A29390" w14:textId="77777777" w:rsidR="000D235F" w:rsidRPr="004A7B21" w:rsidRDefault="00F325B3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manuscript upholds a professional tone of language with actual grammar notes. </w:t>
            </w:r>
            <w:r w:rsidR="003E612F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Even though the manuscript upholds good quality, b</w:t>
            </w: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y carrying out a mi</w:t>
            </w:r>
            <w:r w:rsidR="003E612F"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>nor proofreading the overall continuity of this paper can be enhanced.</w:t>
            </w:r>
            <w:r w:rsidRPr="004A7B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A7B21">
              <w:rPr>
                <w:rFonts w:ascii="Arial" w:hAnsi="Arial" w:cs="Arial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523" w:type="pct"/>
          </w:tcPr>
          <w:p w14:paraId="3503D84D" w14:textId="136887A6" w:rsidR="000D235F" w:rsidRPr="004A7B21" w:rsidRDefault="007D5823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sz w:val="20"/>
                <w:szCs w:val="20"/>
                <w:lang w:val="en-GB"/>
              </w:rPr>
              <w:t xml:space="preserve">Thanks. We have checked the English language and made several changes. </w:t>
            </w:r>
          </w:p>
        </w:tc>
      </w:tr>
      <w:tr w:rsidR="000D235F" w:rsidRPr="004A7B21" w14:paraId="7C5F1F7B" w14:textId="77777777" w:rsidTr="004A7B21">
        <w:trPr>
          <w:trHeight w:val="242"/>
        </w:trPr>
        <w:tc>
          <w:tcPr>
            <w:tcW w:w="1265" w:type="pct"/>
            <w:noWrap/>
          </w:tcPr>
          <w:p w14:paraId="2CDB12E7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A7B2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="00B40D8E" w:rsidRPr="004A7B21">
              <w:rPr>
                <w:rFonts w:ascii="Arial" w:hAnsi="Arial" w:cs="Arial"/>
                <w:bCs w:val="0"/>
                <w:u w:val="single"/>
                <w:lang w:val="en-GB"/>
              </w:rPr>
              <w:t xml:space="preserve"> </w:t>
            </w:r>
            <w:r w:rsidRPr="004A7B2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B7105F3" w14:textId="77777777" w:rsidR="000D235F" w:rsidRPr="004A7B21" w:rsidRDefault="000D235F" w:rsidP="00F325B3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9FE39E7" w14:textId="77777777" w:rsidR="000D235F" w:rsidRPr="004A7B21" w:rsidRDefault="004E2DC2" w:rsidP="00F325B3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This well drafted manuscript acts as scientific gap filler by evaluating the toxicological profile of a plant extract by showcasing a multi test design. </w:t>
            </w:r>
          </w:p>
        </w:tc>
        <w:tc>
          <w:tcPr>
            <w:tcW w:w="1523" w:type="pct"/>
          </w:tcPr>
          <w:p w14:paraId="59005238" w14:textId="5D2E21FD" w:rsidR="000D235F" w:rsidRPr="004A7B21" w:rsidRDefault="008E047C" w:rsidP="00F325B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B21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</w:tbl>
    <w:p w14:paraId="76E26B72" w14:textId="77777777" w:rsidR="000D235F" w:rsidRPr="004A7B21" w:rsidRDefault="000D235F" w:rsidP="00F325B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0B1477" w:rsidRPr="004A7B21" w14:paraId="49052C1C" w14:textId="77777777" w:rsidTr="004E5A7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0F3B7" w14:textId="77777777" w:rsidR="000B1477" w:rsidRPr="004A7B21" w:rsidRDefault="000B1477" w:rsidP="000B147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4A7B2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A7B2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1D2A4B3" w14:textId="77777777" w:rsidR="000B1477" w:rsidRPr="004A7B21" w:rsidRDefault="000B1477" w:rsidP="000B147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B1477" w:rsidRPr="004A7B21" w14:paraId="711C8550" w14:textId="77777777" w:rsidTr="004E5A7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A1A24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CD76" w14:textId="77777777" w:rsidR="000B1477" w:rsidRPr="004A7B21" w:rsidRDefault="000B1477" w:rsidP="000B147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A7B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B5C27C5" w14:textId="77777777" w:rsidR="000B1477" w:rsidRPr="004A7B21" w:rsidRDefault="000B1477" w:rsidP="000B1477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A7B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A7B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96E8CCF" w14:textId="77777777" w:rsidR="000B1477" w:rsidRPr="004A7B21" w:rsidRDefault="000B1477" w:rsidP="000B147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B1477" w:rsidRPr="004A7B21" w14:paraId="12B23BBC" w14:textId="77777777" w:rsidTr="004E5A7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33D07" w14:textId="77777777" w:rsidR="000B1477" w:rsidRPr="004A7B21" w:rsidRDefault="000B1477" w:rsidP="000B147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A7B2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EB93632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F15B" w14:textId="77777777" w:rsidR="000B1477" w:rsidRPr="004A7B21" w:rsidRDefault="000B1477" w:rsidP="000B147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A7B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C181E0E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445CB71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9A650D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2363A3" w14:textId="77777777" w:rsidR="000B1477" w:rsidRPr="004A7B21" w:rsidRDefault="000B1477" w:rsidP="000B14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382C941" w14:textId="77777777" w:rsidR="000B1477" w:rsidRPr="004A7B21" w:rsidRDefault="000B1477" w:rsidP="000B1477">
      <w:pPr>
        <w:rPr>
          <w:rFonts w:ascii="Arial" w:hAnsi="Arial" w:cs="Arial"/>
          <w:sz w:val="20"/>
          <w:szCs w:val="20"/>
        </w:rPr>
      </w:pPr>
    </w:p>
    <w:p w14:paraId="5B6FAB96" w14:textId="77777777" w:rsidR="000B1477" w:rsidRPr="004A7B21" w:rsidRDefault="000B1477" w:rsidP="000B1477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661685B0" w14:textId="77777777" w:rsidR="000B1477" w:rsidRPr="004A7B21" w:rsidRDefault="000B1477" w:rsidP="000B1477">
      <w:pPr>
        <w:rPr>
          <w:rFonts w:ascii="Arial" w:hAnsi="Arial" w:cs="Arial"/>
          <w:sz w:val="20"/>
          <w:szCs w:val="20"/>
        </w:rPr>
      </w:pPr>
    </w:p>
    <w:p w14:paraId="091395DF" w14:textId="77777777" w:rsidR="000D235F" w:rsidRPr="004A7B21" w:rsidRDefault="000D235F" w:rsidP="00F325B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0D235F" w:rsidRPr="004A7B21" w:rsidSect="000B18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39310" w14:textId="77777777" w:rsidR="0092232D" w:rsidRPr="0000007A" w:rsidRDefault="0092232D" w:rsidP="0099583E">
      <w:r>
        <w:separator/>
      </w:r>
    </w:p>
  </w:endnote>
  <w:endnote w:type="continuationSeparator" w:id="0">
    <w:p w14:paraId="266EA5B6" w14:textId="77777777" w:rsidR="0092232D" w:rsidRPr="0000007A" w:rsidRDefault="0092232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88C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DA1FA3" w:rsidRPr="00DA1FA3">
      <w:rPr>
        <w:sz w:val="16"/>
      </w:rPr>
      <w:t xml:space="preserve">Version: </w:t>
    </w:r>
    <w:r w:rsidR="00B0624A">
      <w:rPr>
        <w:sz w:val="16"/>
      </w:rPr>
      <w:t>3</w:t>
    </w:r>
    <w:r w:rsidR="00DA1FA3" w:rsidRPr="00DA1FA3">
      <w:rPr>
        <w:sz w:val="16"/>
      </w:rPr>
      <w:t xml:space="preserve"> (0</w:t>
    </w:r>
    <w:r w:rsidR="00B0624A">
      <w:rPr>
        <w:sz w:val="16"/>
      </w:rPr>
      <w:t>7</w:t>
    </w:r>
    <w:r w:rsidR="00DA1FA3" w:rsidRPr="00DA1FA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2EE03" w14:textId="77777777" w:rsidR="0092232D" w:rsidRPr="0000007A" w:rsidRDefault="0092232D" w:rsidP="0099583E">
      <w:r>
        <w:separator/>
      </w:r>
    </w:p>
  </w:footnote>
  <w:footnote w:type="continuationSeparator" w:id="0">
    <w:p w14:paraId="11180EF7" w14:textId="77777777" w:rsidR="0092232D" w:rsidRPr="0000007A" w:rsidRDefault="0092232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763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339905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062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477"/>
    <w:rsid w:val="000B1875"/>
    <w:rsid w:val="000B4EE5"/>
    <w:rsid w:val="000B74A1"/>
    <w:rsid w:val="000B757E"/>
    <w:rsid w:val="000C0837"/>
    <w:rsid w:val="000C3B7E"/>
    <w:rsid w:val="000D235F"/>
    <w:rsid w:val="00100577"/>
    <w:rsid w:val="00101322"/>
    <w:rsid w:val="00124523"/>
    <w:rsid w:val="00136984"/>
    <w:rsid w:val="00144521"/>
    <w:rsid w:val="00150304"/>
    <w:rsid w:val="0015296D"/>
    <w:rsid w:val="0015459A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307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6E5D"/>
    <w:rsid w:val="00280EC9"/>
    <w:rsid w:val="00291D08"/>
    <w:rsid w:val="00293482"/>
    <w:rsid w:val="002A56DB"/>
    <w:rsid w:val="002B2C2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612F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7B21"/>
    <w:rsid w:val="004B3149"/>
    <w:rsid w:val="004B4CAD"/>
    <w:rsid w:val="004B4FDC"/>
    <w:rsid w:val="004C3DF1"/>
    <w:rsid w:val="004D2E36"/>
    <w:rsid w:val="004E2DC2"/>
    <w:rsid w:val="004F5CD5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63"/>
    <w:rsid w:val="00567DE0"/>
    <w:rsid w:val="005735A5"/>
    <w:rsid w:val="0057425C"/>
    <w:rsid w:val="005A5BE0"/>
    <w:rsid w:val="005A61BD"/>
    <w:rsid w:val="005B12E0"/>
    <w:rsid w:val="005B661D"/>
    <w:rsid w:val="005C25A0"/>
    <w:rsid w:val="005D230D"/>
    <w:rsid w:val="00601446"/>
    <w:rsid w:val="00602F7D"/>
    <w:rsid w:val="00605952"/>
    <w:rsid w:val="00620677"/>
    <w:rsid w:val="00624032"/>
    <w:rsid w:val="00645A56"/>
    <w:rsid w:val="006532DF"/>
    <w:rsid w:val="0065579D"/>
    <w:rsid w:val="00663792"/>
    <w:rsid w:val="006677F0"/>
    <w:rsid w:val="0067046C"/>
    <w:rsid w:val="00676845"/>
    <w:rsid w:val="00680547"/>
    <w:rsid w:val="0068446F"/>
    <w:rsid w:val="0069428E"/>
    <w:rsid w:val="00696CAD"/>
    <w:rsid w:val="006A2C06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10"/>
    <w:rsid w:val="0073538B"/>
    <w:rsid w:val="00741BD0"/>
    <w:rsid w:val="007426E6"/>
    <w:rsid w:val="00746370"/>
    <w:rsid w:val="00766889"/>
    <w:rsid w:val="00766A0D"/>
    <w:rsid w:val="00767F8C"/>
    <w:rsid w:val="00780B67"/>
    <w:rsid w:val="007A1DC2"/>
    <w:rsid w:val="007B1099"/>
    <w:rsid w:val="007B6E18"/>
    <w:rsid w:val="007C5B04"/>
    <w:rsid w:val="007D0246"/>
    <w:rsid w:val="007D5823"/>
    <w:rsid w:val="007F5873"/>
    <w:rsid w:val="00806382"/>
    <w:rsid w:val="00807BD4"/>
    <w:rsid w:val="00815F94"/>
    <w:rsid w:val="0082130C"/>
    <w:rsid w:val="008224E2"/>
    <w:rsid w:val="008233C6"/>
    <w:rsid w:val="00825DC9"/>
    <w:rsid w:val="0082676D"/>
    <w:rsid w:val="00831055"/>
    <w:rsid w:val="008423BB"/>
    <w:rsid w:val="00846F1F"/>
    <w:rsid w:val="00856A5C"/>
    <w:rsid w:val="0087201B"/>
    <w:rsid w:val="00877F10"/>
    <w:rsid w:val="00882091"/>
    <w:rsid w:val="00887008"/>
    <w:rsid w:val="008913D5"/>
    <w:rsid w:val="00893E75"/>
    <w:rsid w:val="008B0F2B"/>
    <w:rsid w:val="008C24C5"/>
    <w:rsid w:val="008C2778"/>
    <w:rsid w:val="008C2BE6"/>
    <w:rsid w:val="008C2F62"/>
    <w:rsid w:val="008D020E"/>
    <w:rsid w:val="008D1117"/>
    <w:rsid w:val="008D15A4"/>
    <w:rsid w:val="008E047C"/>
    <w:rsid w:val="008F36E4"/>
    <w:rsid w:val="0092232D"/>
    <w:rsid w:val="00933C8B"/>
    <w:rsid w:val="009524D1"/>
    <w:rsid w:val="009553EC"/>
    <w:rsid w:val="009624B1"/>
    <w:rsid w:val="0097330E"/>
    <w:rsid w:val="00974330"/>
    <w:rsid w:val="0097498C"/>
    <w:rsid w:val="0097750F"/>
    <w:rsid w:val="00982766"/>
    <w:rsid w:val="009852C4"/>
    <w:rsid w:val="00985F26"/>
    <w:rsid w:val="0099583E"/>
    <w:rsid w:val="009A0242"/>
    <w:rsid w:val="009A59ED"/>
    <w:rsid w:val="009B5AA8"/>
    <w:rsid w:val="009B6129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7432"/>
    <w:rsid w:val="00A277E9"/>
    <w:rsid w:val="00A31AAC"/>
    <w:rsid w:val="00A32905"/>
    <w:rsid w:val="00A34A6F"/>
    <w:rsid w:val="00A36C95"/>
    <w:rsid w:val="00A37DE3"/>
    <w:rsid w:val="00A519D1"/>
    <w:rsid w:val="00A62EDA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2DD2"/>
    <w:rsid w:val="00AF3016"/>
    <w:rsid w:val="00B03A45"/>
    <w:rsid w:val="00B0624A"/>
    <w:rsid w:val="00B2236C"/>
    <w:rsid w:val="00B22FE6"/>
    <w:rsid w:val="00B3033D"/>
    <w:rsid w:val="00B356AF"/>
    <w:rsid w:val="00B40D8E"/>
    <w:rsid w:val="00B55D11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963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E36E30"/>
    <w:rsid w:val="00E451EA"/>
    <w:rsid w:val="00E5006E"/>
    <w:rsid w:val="00E5340E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5B3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4B69"/>
    <w:rsid w:val="00FC6387"/>
    <w:rsid w:val="00FC6802"/>
    <w:rsid w:val="00FD70A7"/>
    <w:rsid w:val="00FE7302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1550D"/>
  <w15:docId w15:val="{AD93BBE8-DBC7-449F-B81D-B92F9822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B2C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A2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ejnfs.com/index.php/EJN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5C70-9E68-49D9-95C7-9E2E2676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https://journalejnfs.com/index.php/EJNFS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17</cp:revision>
  <dcterms:created xsi:type="dcterms:W3CDTF">2025-06-10T09:09:00Z</dcterms:created>
  <dcterms:modified xsi:type="dcterms:W3CDTF">2025-06-30T07:04:00Z</dcterms:modified>
</cp:coreProperties>
</file>