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rFonts w:ascii="Arial" w:cs="Arial" w:hAnsi="Arial" w:eastAsia="Arial"/>
          <w:b w:val="1"/>
          <w:bCs w:val="1"/>
          <w:sz w:val="20"/>
          <w:szCs w:val="20"/>
          <w:u w:val="single"/>
          <w:lang w:val="en-US"/>
        </w:rPr>
      </w:pPr>
    </w:p>
    <w:tbl>
      <w:tblPr>
        <w:tblW w:w="14058" w:type="dxa"/>
        <w:jc w:val="left"/>
        <w:tblInd w:w="108" w:type="dxa"/>
        <w:tblBorders>
          <w:top w:val="single" w:color="fffeff" w:sz="8" w:space="0" w:shadow="0" w:frame="0"/>
          <w:left w:val="single" w:color="fffeff" w:sz="8" w:space="0" w:shadow="0" w:frame="0"/>
          <w:bottom w:val="single" w:color="fffeff" w:sz="8" w:space="0" w:shadow="0" w:frame="0"/>
          <w:right w:val="single" w:color="fffeff" w:sz="8" w:space="0" w:shadow="0" w:frame="0"/>
          <w:insideH w:val="single" w:color="fffeff" w:sz="8" w:space="0" w:shadow="0" w:frame="0"/>
          <w:insideV w:val="single" w:color="fffeff" w:sz="8" w:space="0" w:shadow="0" w:frame="0"/>
        </w:tblBorders>
        <w:shd w:val="clear" w:color="auto" w:fill="ced7e7"/>
        <w:tblLayout w:type="fixed"/>
      </w:tblPr>
      <w:tblGrid>
        <w:gridCol w:w="7308"/>
        <w:gridCol w:w="6750"/>
      </w:tblGrid>
      <w:tr>
        <w:tblPrEx>
          <w:shd w:val="clear" w:color="auto" w:fill="ced7e7"/>
        </w:tblPrEx>
        <w:trPr>
          <w:trHeight w:val="223" w:hRule="atLeast"/>
        </w:trPr>
        <w:tc>
          <w:tcPr>
            <w:tcW w:type="dxa" w:w="7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keepNext w:val="1"/>
              <w:bidi w:val="0"/>
              <w:spacing w:before="0" w:line="240" w:lineRule="auto"/>
              <w:ind w:left="0" w:right="0" w:firstLine="0"/>
              <w:jc w:val="left"/>
              <w:outlineLvl w:val="1"/>
              <w:rPr>
                <w:rtl w:val="0"/>
              </w:rPr>
            </w:pPr>
            <w:r>
              <w:rPr>
                <w:rFonts w:ascii="Arial" w:hAnsi="Arial"/>
                <w:b w:val="1"/>
                <w:bCs w:val="1"/>
                <w:sz w:val="20"/>
                <w:szCs w:val="20"/>
                <w:u w:color="000000"/>
                <w:shd w:val="nil" w:color="auto" w:fill="auto"/>
                <w:rtl w:val="0"/>
                <w:lang w:val="en-US"/>
              </w:rPr>
              <w:t>EDITORIAL COMMENT</w:t>
            </w:r>
            <w:r>
              <w:rPr>
                <w:rFonts w:ascii="Arial" w:hAnsi="Arial" w:hint="default"/>
                <w:b w:val="1"/>
                <w:bCs w:val="1"/>
                <w:sz w:val="20"/>
                <w:szCs w:val="20"/>
                <w:u w:color="000000"/>
                <w:shd w:val="nil" w:color="auto" w:fill="auto"/>
                <w:rtl w:val="0"/>
                <w:lang w:val="en-US"/>
              </w:rPr>
              <w:t>’</w:t>
            </w:r>
            <w:r>
              <w:rPr>
                <w:rFonts w:ascii="Arial" w:hAnsi="Arial"/>
                <w:b w:val="1"/>
                <w:bCs w:val="1"/>
                <w:sz w:val="20"/>
                <w:szCs w:val="20"/>
                <w:u w:color="000000"/>
                <w:shd w:val="nil" w:color="auto" w:fill="auto"/>
                <w:rtl w:val="0"/>
                <w:lang w:val="en-US"/>
              </w:rPr>
              <w:t xml:space="preserve">S on revised paper </w:t>
            </w:r>
            <w:r>
              <w:rPr>
                <w:rFonts w:ascii="Arial" w:hAnsi="Arial"/>
                <w:b w:val="1"/>
                <w:bCs w:val="1"/>
                <w:outline w:val="0"/>
                <w:color w:val="fe2500"/>
                <w:sz w:val="20"/>
                <w:szCs w:val="20"/>
                <w:u w:color="fe2500"/>
                <w:shd w:val="nil" w:color="auto" w:fill="auto"/>
                <w:rtl w:val="0"/>
                <w:lang w:val="en-US"/>
                <w14:textFill>
                  <w14:solidFill>
                    <w14:srgbClr w14:val="FF2600"/>
                  </w14:solidFill>
                </w14:textFill>
              </w:rPr>
              <w:t>(if any)</w:t>
            </w:r>
          </w:p>
        </w:tc>
        <w:tc>
          <w:tcPr>
            <w:tcW w:type="dxa" w:w="6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keepNext w:val="1"/>
              <w:bidi w:val="0"/>
              <w:spacing w:before="0" w:line="240" w:lineRule="auto"/>
              <w:ind w:left="0" w:right="0" w:firstLine="0"/>
              <w:jc w:val="left"/>
              <w:outlineLvl w:val="1"/>
              <w:rPr>
                <w:rtl w:val="0"/>
              </w:rPr>
            </w:pPr>
            <w:r>
              <w:rPr>
                <w:rFonts w:ascii="Arial" w:hAnsi="Arial"/>
                <w:b w:val="1"/>
                <w:bCs w:val="1"/>
                <w:sz w:val="20"/>
                <w:szCs w:val="20"/>
                <w:u w:color="000000"/>
                <w:shd w:val="nil" w:color="auto" w:fill="auto"/>
                <w:rtl w:val="0"/>
                <w:lang w:val="en-US"/>
              </w:rPr>
              <w:t>Authors</w:t>
            </w:r>
            <w:r>
              <w:rPr>
                <w:rFonts w:ascii="Arial" w:hAnsi="Arial" w:hint="default"/>
                <w:b w:val="1"/>
                <w:bCs w:val="1"/>
                <w:sz w:val="20"/>
                <w:szCs w:val="20"/>
                <w:u w:color="000000"/>
                <w:shd w:val="nil" w:color="auto" w:fill="auto"/>
                <w:rtl w:val="0"/>
                <w:lang w:val="en-US"/>
              </w:rPr>
              <w:t xml:space="preserve">’ </w:t>
            </w:r>
            <w:r>
              <w:rPr>
                <w:rFonts w:ascii="Arial" w:hAnsi="Arial"/>
                <w:b w:val="1"/>
                <w:bCs w:val="1"/>
                <w:sz w:val="20"/>
                <w:szCs w:val="20"/>
                <w:u w:color="000000"/>
                <w:shd w:val="nil" w:color="auto" w:fill="auto"/>
                <w:rtl w:val="0"/>
                <w:lang w:val="en-US"/>
              </w:rPr>
              <w:t>response to editor</w:t>
            </w:r>
            <w:r>
              <w:rPr>
                <w:rFonts w:ascii="Arial" w:hAnsi="Arial" w:hint="default"/>
                <w:b w:val="1"/>
                <w:bCs w:val="1"/>
                <w:sz w:val="20"/>
                <w:szCs w:val="20"/>
                <w:u w:color="000000"/>
                <w:shd w:val="nil" w:color="auto" w:fill="auto"/>
                <w:rtl w:val="0"/>
                <w:lang w:val="en-US"/>
              </w:rPr>
              <w:t>’</w:t>
            </w:r>
            <w:r>
              <w:rPr>
                <w:rFonts w:ascii="Arial" w:hAnsi="Arial"/>
                <w:b w:val="1"/>
                <w:bCs w:val="1"/>
                <w:sz w:val="20"/>
                <w:szCs w:val="20"/>
                <w:u w:color="000000"/>
                <w:shd w:val="nil" w:color="auto" w:fill="auto"/>
                <w:rtl w:val="0"/>
                <w:lang w:val="en-US"/>
              </w:rPr>
              <w:t>s comments</w:t>
            </w:r>
          </w:p>
        </w:tc>
      </w:tr>
      <w:tr>
        <w:tblPrEx>
          <w:shd w:val="clear" w:color="auto" w:fill="ced7e7"/>
        </w:tblPrEx>
        <w:trPr>
          <w:trHeight w:val="7423" w:hRule="atLeast"/>
        </w:trPr>
        <w:tc>
          <w:tcPr>
            <w:tcW w:type="dxa" w:w="73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25"/>
              <w:bottom w:type="dxa" w:w="80"/>
              <w:right w:type="dxa" w:w="80"/>
            </w:tcMar>
            <w:vAlign w:val="top"/>
          </w:tcPr>
          <w:p>
            <w:pPr>
              <w:pStyle w:val="Normal.0"/>
              <w:shd w:val="clear" w:color="auto" w:fill="fffeff"/>
              <w:spacing w:before="100" w:after="100"/>
              <w:ind w:left="945" w:firstLine="0"/>
              <w:rPr>
                <w:rFonts w:ascii="Arial" w:cs="Arial" w:hAnsi="Arial" w:eastAsia="Arial"/>
                <w:sz w:val="22"/>
                <w:szCs w:val="22"/>
                <w:shd w:val="nil" w:color="auto" w:fill="auto"/>
              </w:rPr>
            </w:pPr>
            <w:r>
              <w:rPr>
                <w:rFonts w:ascii="Arial" w:hAnsi="Arial"/>
                <w:sz w:val="22"/>
                <w:szCs w:val="22"/>
                <w:shd w:val="nil" w:color="auto" w:fill="auto"/>
                <w:rtl w:val="0"/>
                <w:lang w:val="en-US"/>
              </w:rPr>
              <w:t>1.</w:t>
            </w:r>
            <w:r>
              <w:rPr>
                <w:rFonts w:ascii="Times New Roman" w:hAnsi="Times New Roman"/>
                <w:sz w:val="24"/>
                <w:szCs w:val="24"/>
                <w:shd w:val="nil" w:color="auto" w:fill="auto"/>
                <w:rtl w:val="0"/>
                <w:lang w:val="en-US"/>
              </w:rPr>
              <w:t xml:space="preserve"> </w:t>
            </w:r>
            <w:r>
              <w:rPr>
                <w:rFonts w:ascii="Arial" w:hAnsi="Arial"/>
                <w:sz w:val="22"/>
                <w:szCs w:val="22"/>
                <w:shd w:val="nil" w:color="auto" w:fill="auto"/>
                <w:rtl w:val="0"/>
                <w:lang w:val="en-US"/>
              </w:rPr>
              <w:t>Clarify Geographic Scope and Generalizability: Most studies included are from Western countries. Please clarify in the discussion how this limits the generalizability of findings to global adoption contexts.</w:t>
            </w:r>
          </w:p>
          <w:p>
            <w:pPr>
              <w:pStyle w:val="Normal.0"/>
              <w:shd w:val="clear" w:color="auto" w:fill="fffeff"/>
              <w:spacing w:before="100" w:after="100"/>
              <w:ind w:left="945" w:firstLine="0"/>
              <w:rPr>
                <w:rFonts w:ascii="Arial" w:cs="Arial" w:hAnsi="Arial" w:eastAsia="Arial"/>
                <w:sz w:val="22"/>
                <w:szCs w:val="22"/>
                <w:shd w:val="nil" w:color="auto" w:fill="auto"/>
                <w:lang w:val="en-US"/>
              </w:rPr>
            </w:pPr>
          </w:p>
          <w:p>
            <w:pPr>
              <w:pStyle w:val="Normal.0"/>
              <w:shd w:val="clear" w:color="auto" w:fill="fffeff"/>
              <w:bidi w:val="0"/>
              <w:spacing w:before="100" w:after="100"/>
              <w:ind w:left="945"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en-US"/>
              </w:rPr>
              <w:t>Screening Tools Section: The emphasis on ICAST is appropriate, but more discussion on why other tools are not being used (or evaluated) would strengthen this section. Consider expanding on potential alternatives or the need for an adoption-specific screening tool.</w:t>
            </w:r>
          </w:p>
          <w:p>
            <w:pPr>
              <w:pStyle w:val="Normal.0"/>
              <w:shd w:val="clear" w:color="auto" w:fill="fffeff"/>
              <w:spacing w:before="100" w:after="100"/>
              <w:ind w:left="945" w:firstLine="0"/>
              <w:rPr>
                <w:rFonts w:ascii="Arial" w:cs="Arial" w:hAnsi="Arial" w:eastAsia="Arial"/>
                <w:sz w:val="22"/>
                <w:szCs w:val="22"/>
                <w:shd w:val="nil" w:color="auto" w:fill="auto"/>
                <w:lang w:val="en-US"/>
              </w:rPr>
            </w:pPr>
          </w:p>
          <w:p>
            <w:pPr>
              <w:pStyle w:val="Normal.0"/>
              <w:shd w:val="clear" w:color="auto" w:fill="fffeff"/>
              <w:bidi w:val="0"/>
              <w:spacing w:before="100" w:after="100"/>
              <w:ind w:left="945"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en-US"/>
              </w:rPr>
              <w:t>Expand on Limitations: While limitations are mentioned, a more nuanced reflection on potential publication bias, language restrictions, and lack of control groups in the included studies would enhance transparency.</w:t>
            </w:r>
          </w:p>
          <w:p>
            <w:pPr>
              <w:pStyle w:val="Normal.0"/>
              <w:shd w:val="clear" w:color="auto" w:fill="fffeff"/>
              <w:spacing w:before="100" w:after="100"/>
              <w:ind w:left="945" w:firstLine="0"/>
              <w:rPr>
                <w:rFonts w:ascii="Arial" w:cs="Arial" w:hAnsi="Arial" w:eastAsia="Arial"/>
                <w:b w:val="1"/>
                <w:bCs w:val="1"/>
                <w:sz w:val="20"/>
                <w:szCs w:val="20"/>
                <w:shd w:val="nil" w:color="auto" w:fill="auto"/>
                <w:lang w:val="en-US"/>
              </w:rPr>
            </w:pPr>
          </w:p>
          <w:p>
            <w:pPr>
              <w:pStyle w:val="Normal.0"/>
              <w:shd w:val="clear" w:color="auto" w:fill="fffeff"/>
              <w:bidi w:val="0"/>
              <w:spacing w:before="100" w:after="100"/>
              <w:ind w:left="945" w:right="0" w:firstLine="0"/>
              <w:jc w:val="left"/>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lang w:val="en-US"/>
              </w:rPr>
              <w:t>Abstract: Consider including more quantitative data (e.g., number of studies using ICAST, most common injury percentages) to strengthen the impact.</w:t>
            </w:r>
          </w:p>
          <w:p>
            <w:pPr>
              <w:pStyle w:val="Normal.0"/>
              <w:shd w:val="clear" w:color="auto" w:fill="fffeff"/>
              <w:bidi w:val="0"/>
              <w:spacing w:before="100" w:after="100"/>
              <w:ind w:left="945" w:right="0" w:firstLine="0"/>
              <w:jc w:val="left"/>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lang w:val="en-US"/>
              </w:rPr>
              <w:t xml:space="preserve">Language and Style: Minor grammatical edits could improve flow (e.g., </w:t>
            </w:r>
            <w:r>
              <w:rPr>
                <w:rFonts w:ascii="Arial" w:hAnsi="Arial" w:hint="default"/>
                <w:b w:val="1"/>
                <w:bCs w:val="1"/>
                <w:sz w:val="20"/>
                <w:szCs w:val="20"/>
                <w:shd w:val="nil" w:color="auto" w:fill="auto"/>
                <w:rtl w:val="0"/>
                <w:lang w:val="en-US"/>
              </w:rPr>
              <w:t>“</w:t>
            </w:r>
            <w:r>
              <w:rPr>
                <w:rFonts w:ascii="Arial" w:hAnsi="Arial"/>
                <w:b w:val="1"/>
                <w:bCs w:val="1"/>
                <w:sz w:val="20"/>
                <w:szCs w:val="20"/>
                <w:shd w:val="nil" w:color="auto" w:fill="auto"/>
                <w:rtl w:val="0"/>
                <w:lang w:val="en-US"/>
              </w:rPr>
              <w:t>bold for baseline differences</w:t>
            </w:r>
            <w:r>
              <w:rPr>
                <w:rFonts w:ascii="Arial" w:hAnsi="Arial" w:hint="default"/>
                <w:b w:val="1"/>
                <w:bCs w:val="1"/>
                <w:sz w:val="20"/>
                <w:szCs w:val="20"/>
                <w:shd w:val="nil" w:color="auto" w:fill="auto"/>
                <w:rtl w:val="0"/>
                <w:lang w:val="en-US"/>
              </w:rPr>
              <w:t xml:space="preserve">” </w:t>
            </w:r>
            <w:r>
              <w:rPr>
                <w:rFonts w:ascii="Arial" w:hAnsi="Arial"/>
                <w:b w:val="1"/>
                <w:bCs w:val="1"/>
                <w:sz w:val="20"/>
                <w:szCs w:val="20"/>
                <w:shd w:val="nil" w:color="auto" w:fill="auto"/>
                <w:rtl w:val="0"/>
                <w:lang w:val="en-US"/>
              </w:rPr>
              <w:t>seems out of place in the Quality Assessment section).</w:t>
            </w:r>
          </w:p>
          <w:p>
            <w:pPr>
              <w:pStyle w:val="Normal.0"/>
              <w:shd w:val="clear" w:color="auto" w:fill="fffeff"/>
              <w:bidi w:val="0"/>
              <w:spacing w:before="100" w:after="100"/>
              <w:ind w:left="945" w:right="0" w:firstLine="0"/>
              <w:jc w:val="left"/>
              <w:rPr>
                <w:rFonts w:ascii="Arial" w:cs="Arial" w:hAnsi="Arial" w:eastAsia="Arial"/>
                <w:b w:val="1"/>
                <w:bCs w:val="1"/>
                <w:sz w:val="20"/>
                <w:szCs w:val="20"/>
                <w:shd w:val="nil" w:color="auto" w:fill="auto"/>
                <w:rtl w:val="0"/>
              </w:rPr>
            </w:pPr>
            <w:r>
              <w:rPr>
                <w:rFonts w:ascii="Arial" w:hAnsi="Arial"/>
                <w:b w:val="1"/>
                <w:bCs w:val="1"/>
                <w:sz w:val="20"/>
                <w:szCs w:val="20"/>
                <w:shd w:val="nil" w:color="auto" w:fill="auto"/>
                <w:rtl w:val="0"/>
                <w:lang w:val="en-US"/>
              </w:rPr>
              <w:t>Figures/Tables: Ensure that Figure 1 (PRISMA flow diagram) and Table 2 (Study characteristics) are clearly labeled and properly formatted in the final layout.</w:t>
            </w:r>
          </w:p>
          <w:p>
            <w:pPr>
              <w:pStyle w:val="Normal.0"/>
              <w:shd w:val="clear" w:color="auto" w:fill="fffeff"/>
              <w:bidi w:val="0"/>
              <w:spacing w:before="100" w:after="100"/>
              <w:ind w:left="945" w:right="0" w:firstLine="0"/>
              <w:jc w:val="left"/>
              <w:rPr>
                <w:rtl w:val="0"/>
              </w:rPr>
            </w:pPr>
            <w:r>
              <w:rPr>
                <w:rFonts w:ascii="Arial" w:hAnsi="Arial"/>
                <w:b w:val="1"/>
                <w:bCs w:val="1"/>
                <w:sz w:val="20"/>
                <w:szCs w:val="20"/>
                <w:shd w:val="nil" w:color="auto" w:fill="auto"/>
                <w:rtl w:val="0"/>
                <w:lang w:val="en-US"/>
              </w:rPr>
              <w:t>References: Reference formatting is generally sound, but ensure consistency in journal titles (some are abbreviated, others are not).</w:t>
            </w:r>
          </w:p>
        </w:tc>
        <w:tc>
          <w:tcPr>
            <w:tcW w:type="dxa" w:w="6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tl w:val="0"/>
              </w:rPr>
            </w:pPr>
            <w:r>
              <w:rPr>
                <w:rFonts w:ascii="Arial" w:hAnsi="Arial"/>
                <w:b w:val="1"/>
                <w:bCs w:val="1"/>
                <w:sz w:val="20"/>
                <w:szCs w:val="20"/>
                <w:u w:color="000000"/>
                <w:rtl w:val="0"/>
              </w:rPr>
              <w:t>Thanku sir added</w:t>
            </w: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r>
              <w:rPr>
                <w:rFonts w:ascii="Arial" w:hAnsi="Arial"/>
                <w:b w:val="1"/>
                <w:bCs w:val="1"/>
                <w:sz w:val="20"/>
                <w:szCs w:val="20"/>
                <w:u w:color="000000"/>
                <w:rtl w:val="0"/>
              </w:rPr>
              <w:t>Yes added</w:t>
            </w: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r>
              <w:rPr>
                <w:rFonts w:ascii="Arial" w:hAnsi="Arial"/>
                <w:b w:val="1"/>
                <w:bCs w:val="1"/>
                <w:sz w:val="20"/>
                <w:szCs w:val="20"/>
                <w:u w:color="000000"/>
                <w:rtl w:val="0"/>
              </w:rPr>
              <w:t>Expansion done</w:t>
            </w: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r>
              <w:rPr>
                <w:rFonts w:ascii="Arial" w:hAnsi="Arial"/>
                <w:b w:val="1"/>
                <w:bCs w:val="1"/>
                <w:sz w:val="20"/>
                <w:szCs w:val="20"/>
                <w:u w:color="000000"/>
                <w:rtl w:val="0"/>
              </w:rPr>
              <w:t>rewritten</w:t>
            </w: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r>
              <w:rPr>
                <w:rFonts w:ascii="Arial" w:hAnsi="Arial"/>
                <w:b w:val="1"/>
                <w:bCs w:val="1"/>
                <w:sz w:val="20"/>
                <w:szCs w:val="20"/>
                <w:u w:color="000000"/>
                <w:rtl w:val="0"/>
              </w:rPr>
              <w:t>Yes sir done</w:t>
            </w: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r>
              <w:rPr>
                <w:rFonts w:ascii="Arial" w:hAnsi="Arial"/>
                <w:b w:val="1"/>
                <w:bCs w:val="1"/>
                <w:sz w:val="20"/>
                <w:szCs w:val="20"/>
                <w:u w:color="000000"/>
                <w:rtl w:val="0"/>
              </w:rPr>
              <w:t xml:space="preserve">Corrected </w:t>
            </w: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p>
          <w:p>
            <w:pPr>
              <w:pStyle w:val="Default"/>
              <w:bidi w:val="0"/>
              <w:spacing w:before="0" w:line="240" w:lineRule="auto"/>
              <w:ind w:left="0" w:right="0" w:firstLine="0"/>
              <w:jc w:val="left"/>
              <w:rPr>
                <w:rtl w:val="0"/>
              </w:rPr>
            </w:pPr>
            <w:r>
              <w:rPr>
                <w:rFonts w:ascii="Arial" w:hAnsi="Arial"/>
                <w:b w:val="1"/>
                <w:bCs w:val="1"/>
                <w:sz w:val="20"/>
                <w:szCs w:val="20"/>
                <w:u w:color="000000"/>
                <w:rtl w:val="0"/>
              </w:rPr>
              <w:t>Done sir</w:t>
            </w:r>
          </w:p>
        </w:tc>
      </w:tr>
    </w:tbl>
    <w:p>
      <w:pPr>
        <w:pStyle w:val="Body Text"/>
        <w:widowControl w:val="0"/>
        <w:sectPr>
          <w:headerReference w:type="default" r:id="rId4"/>
          <w:footerReference w:type="default" r:id="rId5"/>
          <w:pgSz w:w="23820" w:h="16840" w:orient="landscape"/>
          <w:pgMar w:top="1659" w:right="2430" w:bottom="1440" w:left="1440" w:header="720" w:footer="720"/>
          <w:bidi w:val="0"/>
        </w:sectPr>
      </w:pPr>
    </w:p>
    <w:p>
      <w:pPr>
        <w:pStyle w:val="Body Text"/>
        <w:rPr>
          <w:rFonts w:ascii="Arial" w:cs="Arial" w:hAnsi="Arial" w:eastAsia="Arial"/>
          <w:b w:val="1"/>
          <w:bCs w:val="1"/>
          <w:sz w:val="20"/>
          <w:szCs w:val="20"/>
          <w:u w:val="single"/>
          <w:lang w:val="en-US"/>
        </w:rPr>
      </w:pPr>
      <w:r>
        <w:rPr>
          <w:rFonts w:ascii="Arial" w:cs="Arial" w:hAnsi="Arial" w:eastAsia="Arial"/>
          <w:b w:val="1"/>
          <w:bCs w:val="1"/>
          <w:sz w:val="20"/>
          <w:szCs w:val="20"/>
          <w:u w:val="single"/>
          <w:lang w:val="en-US"/>
        </w:rPr>
      </w:r>
    </w:p>
    <w:sectPr>
      <w:headerReference w:type="default" r:id="rId6"/>
      <w:footerReference w:type="default" r:id="rId7"/>
      <w:pgSz w:w="23820" w:h="16840" w:orient="landscape"/>
      <w:pgMar w:top="1659" w:right="243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sz w:val="16"/>
        <w:szCs w:val="16"/>
        <w:rtl w:val="0"/>
        <w:lang w:val="en-US"/>
      </w:rPr>
      <w:t>Created by: EA</w:t>
      <w:tab/>
      <w:t>Checked by: ME</w:t>
      <w:tab/>
      <w:t>Approved by: CEO</w:t>
      <w:tab/>
      <w:tab/>
      <w:t>Version: 1.5 (4</w:t>
    </w:r>
    <w:r>
      <w:rPr>
        <w:sz w:val="16"/>
        <w:szCs w:val="16"/>
        <w:vertAlign w:val="superscript"/>
        <w:rtl w:val="0"/>
        <w:lang w:val="en-US"/>
      </w:rPr>
      <w:t>th</w:t>
    </w:r>
    <w:r>
      <w:rPr>
        <w:sz w:val="16"/>
        <w:szCs w:val="16"/>
        <w:rtl w:val="0"/>
        <w:lang w:val="en-US"/>
      </w:rPr>
      <w:t xml:space="preserve"> August, 2012)</w:t>
      <w:tab/>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sz w:val="16"/>
        <w:szCs w:val="16"/>
        <w:rtl w:val="0"/>
        <w:lang w:val="en-US"/>
      </w:rPr>
      <w:t>Created by: EA</w:t>
      <w:tab/>
      <w:t>Checked by: ME</w:t>
      <w:tab/>
      <w:t>Approved by: CEO</w:t>
      <w:tab/>
      <w:tab/>
      <w:t>Version: 1.5 (4</w:t>
    </w:r>
    <w:r>
      <w:rPr>
        <w:sz w:val="16"/>
        <w:szCs w:val="16"/>
        <w:vertAlign w:val="superscript"/>
        <w:rtl w:val="0"/>
        <w:lang w:val="en-US"/>
      </w:rPr>
      <w:t>th</w:t>
    </w:r>
    <w:r>
      <w:rPr>
        <w:sz w:val="16"/>
        <w:szCs w:val="16"/>
        <w:rtl w:val="0"/>
        <w:lang w:val="en-US"/>
      </w:rPr>
      <w:t xml:space="preserve"> August, 2012)</w:t>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100" w:after="100"/>
      <w:jc w:val="center"/>
      <w:rPr>
        <w:rFonts w:ascii="Arial" w:hAnsi="Arial"/>
        <w:b w:val="1"/>
        <w:bCs w:val="1"/>
        <w:outline w:val="0"/>
        <w:color w:val="003298"/>
        <w:u w:val="single" w:color="003298"/>
        <w:lang w:val="en-US"/>
        <w14:textFill>
          <w14:solidFill>
            <w14:srgbClr w14:val="003399"/>
          </w14:solidFill>
        </w14:textFill>
      </w:rPr>
    </w:pPr>
  </w:p>
  <w:p>
    <w:pPr>
      <w:pStyle w:val="Normal.0"/>
      <w:spacing w:before="100" w:after="100"/>
      <w:jc w:val="center"/>
      <w:rPr>
        <w:rFonts w:ascii="Arial" w:hAnsi="Arial"/>
        <w:b w:val="1"/>
        <w:bCs w:val="1"/>
        <w:outline w:val="0"/>
        <w:color w:val="003298"/>
        <w:u w:val="single" w:color="003298"/>
        <w:lang w:val="en-US"/>
        <w14:textFill>
          <w14:solidFill>
            <w14:srgbClr w14:val="003399"/>
          </w14:solidFill>
        </w14:textFill>
      </w:rPr>
    </w:pPr>
  </w:p>
  <w:p>
    <w:pPr>
      <w:pStyle w:val="Normal.0"/>
      <w:spacing w:before="100" w:after="100"/>
    </w:pPr>
    <w:r>
      <w:rPr>
        <w:rFonts w:ascii="Arial" w:hAnsi="Arial"/>
        <w:b w:val="1"/>
        <w:bCs w:val="1"/>
        <w:outline w:val="0"/>
        <w:color w:val="003298"/>
        <w:u w:val="single" w:color="003298"/>
        <w:rtl w:val="0"/>
        <w:lang w:val="en-US"/>
        <w14:textFill>
          <w14:solidFill>
            <w14:srgbClr w14:val="003399"/>
          </w14:solidFill>
        </w14:textFill>
      </w:rPr>
      <w:t xml:space="preserve">EDITORIAL COMMENTS FORM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100" w:after="100"/>
      <w:jc w:val="center"/>
      <w:rPr>
        <w:rFonts w:ascii="Arial" w:cs="Arial" w:hAnsi="Arial" w:eastAsia="Arial"/>
        <w:b w:val="1"/>
        <w:bCs w:val="1"/>
        <w:outline w:val="0"/>
        <w:color w:val="003298"/>
        <w:u w:val="single" w:color="003298"/>
        <w:lang w:val="en-US"/>
        <w14:textFill>
          <w14:solidFill>
            <w14:srgbClr w14:val="003399"/>
          </w14:solidFill>
        </w14:textFill>
      </w:rPr>
    </w:pPr>
  </w:p>
  <w:p>
    <w:pPr>
      <w:pStyle w:val="Normal.0"/>
      <w:spacing w:before="100" w:after="100"/>
      <w:jc w:val="center"/>
      <w:rPr>
        <w:rFonts w:ascii="Arial" w:cs="Arial" w:hAnsi="Arial" w:eastAsia="Arial"/>
        <w:b w:val="1"/>
        <w:bCs w:val="1"/>
        <w:outline w:val="0"/>
        <w:color w:val="003298"/>
        <w:u w:val="single" w:color="003298"/>
        <w:lang w:val="en-US"/>
        <w14:textFill>
          <w14:solidFill>
            <w14:srgbClr w14:val="003399"/>
          </w14:solidFill>
        </w14:textFill>
      </w:rPr>
    </w:pPr>
  </w:p>
  <w:p>
    <w:pPr>
      <w:pStyle w:val="Normal.0"/>
      <w:spacing w:before="100" w:after="100"/>
    </w:pPr>
    <w:r>
      <w:rPr>
        <w:rFonts w:ascii="Arial" w:hAnsi="Arial"/>
        <w:b w:val="1"/>
        <w:bCs w:val="1"/>
        <w:outline w:val="0"/>
        <w:color w:val="003298"/>
        <w:u w:val="single" w:color="003298"/>
        <w:rtl w:val="0"/>
        <w:lang w:val="en-US"/>
        <w14:textFill>
          <w14:solidFill>
            <w14:srgbClr w14:val="003399"/>
          </w14:solidFill>
        </w14:textFill>
      </w:rPr>
      <w:t xml:space="preserve">EDITORIAL COMMENTS FORM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