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72AD9" w14:paraId="3194D3E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C1F8DEF" w14:textId="77777777" w:rsidR="00602F7D" w:rsidRPr="00172AD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72AD9" w14:paraId="0876B358" w14:textId="77777777" w:rsidTr="002643B3">
        <w:trPr>
          <w:trHeight w:val="290"/>
        </w:trPr>
        <w:tc>
          <w:tcPr>
            <w:tcW w:w="1234" w:type="pct"/>
          </w:tcPr>
          <w:p w14:paraId="35931D97" w14:textId="77777777" w:rsidR="0000007A" w:rsidRPr="00172AD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2F24F" w14:textId="77777777" w:rsidR="0000007A" w:rsidRPr="00172AD9" w:rsidRDefault="00406B3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77148" w:rsidRPr="00172AD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Probability and Statistics</w:t>
              </w:r>
            </w:hyperlink>
            <w:r w:rsidR="00077148" w:rsidRPr="00172AD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72AD9" w14:paraId="44A3C369" w14:textId="77777777" w:rsidTr="002643B3">
        <w:trPr>
          <w:trHeight w:val="290"/>
        </w:trPr>
        <w:tc>
          <w:tcPr>
            <w:tcW w:w="1234" w:type="pct"/>
          </w:tcPr>
          <w:p w14:paraId="4CCAE6FF" w14:textId="77777777" w:rsidR="0000007A" w:rsidRPr="00172AD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CAF0A" w14:textId="77777777" w:rsidR="0000007A" w:rsidRPr="00172AD9" w:rsidRDefault="008B69C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Ms_AJPAS_140049</w:t>
            </w:r>
          </w:p>
        </w:tc>
      </w:tr>
      <w:tr w:rsidR="0000007A" w:rsidRPr="00172AD9" w14:paraId="427EB2D9" w14:textId="77777777" w:rsidTr="002643B3">
        <w:trPr>
          <w:trHeight w:val="650"/>
        </w:trPr>
        <w:tc>
          <w:tcPr>
            <w:tcW w:w="1234" w:type="pct"/>
          </w:tcPr>
          <w:p w14:paraId="598C7680" w14:textId="77777777" w:rsidR="0000007A" w:rsidRPr="00172AD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AE0CA" w14:textId="77777777" w:rsidR="0000007A" w:rsidRPr="00172AD9" w:rsidRDefault="008B69C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/>
                <w:sz w:val="20"/>
                <w:szCs w:val="20"/>
                <w:lang w:val="en-GB"/>
              </w:rPr>
              <w:t>Advanced Framework for Exchange Rate Risk Management in Kenyan Commercial Banks: A Comprehensive Integration of Value-at-Risk and Extreme Value Theory</w:t>
            </w:r>
          </w:p>
        </w:tc>
      </w:tr>
      <w:tr w:rsidR="00CF0BBB" w:rsidRPr="00172AD9" w14:paraId="5E691B6B" w14:textId="77777777" w:rsidTr="002643B3">
        <w:trPr>
          <w:trHeight w:val="332"/>
        </w:trPr>
        <w:tc>
          <w:tcPr>
            <w:tcW w:w="1234" w:type="pct"/>
          </w:tcPr>
          <w:p w14:paraId="11A00647" w14:textId="77777777" w:rsidR="00CF0BBB" w:rsidRPr="00172AD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D844B" w14:textId="77777777" w:rsidR="00CF0BBB" w:rsidRPr="00172AD9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45917ADD" w14:textId="77777777" w:rsidR="00172AD9" w:rsidRPr="00172AD9" w:rsidRDefault="00172AD9" w:rsidP="00BE5C9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E5C96" w:rsidRPr="00172AD9" w14:paraId="1A43A79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EDDAB50" w14:textId="77777777" w:rsidR="00BE5C96" w:rsidRPr="00172AD9" w:rsidRDefault="00BE5C9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72AD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72AD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901EF3C" w14:textId="77777777" w:rsidR="00BE5C96" w:rsidRPr="00172AD9" w:rsidRDefault="00BE5C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E5C96" w:rsidRPr="00172AD9" w14:paraId="5B7E483A" w14:textId="77777777">
        <w:tc>
          <w:tcPr>
            <w:tcW w:w="1265" w:type="pct"/>
            <w:noWrap/>
          </w:tcPr>
          <w:p w14:paraId="3081962A" w14:textId="77777777" w:rsidR="00BE5C96" w:rsidRPr="00172AD9" w:rsidRDefault="00BE5C9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66A8D37" w14:textId="77777777" w:rsidR="00BE5C96" w:rsidRPr="00172AD9" w:rsidRDefault="00BE5C9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72AD9">
              <w:rPr>
                <w:rFonts w:ascii="Arial" w:hAnsi="Arial" w:cs="Arial"/>
                <w:lang w:val="en-GB"/>
              </w:rPr>
              <w:t>Reviewer’s comment</w:t>
            </w:r>
          </w:p>
          <w:p w14:paraId="70B86D84" w14:textId="77777777" w:rsidR="00E17F26" w:rsidRPr="00172AD9" w:rsidRDefault="00E17F26" w:rsidP="00E17F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2AD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E4E486D" w14:textId="77777777" w:rsidR="00E17F26" w:rsidRPr="00172AD9" w:rsidRDefault="00E17F26" w:rsidP="00E17F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C3D77F5" w14:textId="77777777" w:rsidR="00F66FC9" w:rsidRPr="00172AD9" w:rsidRDefault="00F66FC9" w:rsidP="00F66FC9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72AD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72AD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D2FBD4E" w14:textId="77777777" w:rsidR="00BE5C96" w:rsidRPr="00172AD9" w:rsidRDefault="00BE5C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E5C96" w:rsidRPr="00172AD9" w14:paraId="6C9EB23E" w14:textId="77777777">
        <w:trPr>
          <w:trHeight w:val="1264"/>
        </w:trPr>
        <w:tc>
          <w:tcPr>
            <w:tcW w:w="1265" w:type="pct"/>
            <w:noWrap/>
          </w:tcPr>
          <w:p w14:paraId="16A5D2AF" w14:textId="77777777" w:rsidR="00BE5C96" w:rsidRPr="00172AD9" w:rsidRDefault="00BE5C9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2902F7B" w14:textId="77777777" w:rsidR="00BE5C96" w:rsidRPr="00172AD9" w:rsidRDefault="00BE5C9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07A6C75" w14:textId="77777777" w:rsidR="00BE5C96" w:rsidRPr="00172AD9" w:rsidRDefault="007454D3" w:rsidP="00D9497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paper studies the tail behaviour of a single exchange rate. </w:t>
            </w:r>
          </w:p>
        </w:tc>
        <w:tc>
          <w:tcPr>
            <w:tcW w:w="1523" w:type="pct"/>
          </w:tcPr>
          <w:p w14:paraId="139F9834" w14:textId="6E838B00" w:rsidR="00BE5C96" w:rsidRPr="00172AD9" w:rsidRDefault="00B7122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72AD9">
              <w:rPr>
                <w:rFonts w:ascii="Arial" w:hAnsi="Arial" w:cs="Arial"/>
                <w:b w:val="0"/>
                <w:lang w:val="en-US"/>
              </w:rPr>
              <w:t>The empirical findings and methodology presented in this study can serve as a foundation for future research in emerging market risk assessment and inform policy decisions regarding capital adequacy requirements and risk management practices in developing financial markets.</w:t>
            </w:r>
          </w:p>
        </w:tc>
      </w:tr>
      <w:tr w:rsidR="00BE5C96" w:rsidRPr="00172AD9" w14:paraId="798ECEB4" w14:textId="77777777">
        <w:trPr>
          <w:trHeight w:val="1262"/>
        </w:trPr>
        <w:tc>
          <w:tcPr>
            <w:tcW w:w="1265" w:type="pct"/>
            <w:noWrap/>
          </w:tcPr>
          <w:p w14:paraId="1F28ECEF" w14:textId="77777777" w:rsidR="00BE5C96" w:rsidRPr="00172AD9" w:rsidRDefault="00BE5C9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01662C5" w14:textId="77777777" w:rsidR="00BE5C96" w:rsidRPr="00172AD9" w:rsidRDefault="00BE5C9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5D7E027" w14:textId="77777777" w:rsidR="00BE5C96" w:rsidRPr="00172AD9" w:rsidRDefault="00BE5C9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5BF2809" w14:textId="77777777" w:rsidR="00BE5C96" w:rsidRPr="00172AD9" w:rsidRDefault="007454D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title is not appropriate. The paper studies the Kenyan/USD exchange rate. It has little to do with Kenyan commercial banks and I don’t see why it is a comprehensive integration of value at risk and EVT. </w:t>
            </w:r>
          </w:p>
        </w:tc>
        <w:tc>
          <w:tcPr>
            <w:tcW w:w="1523" w:type="pct"/>
          </w:tcPr>
          <w:p w14:paraId="416FD017" w14:textId="4761991A" w:rsidR="00BE5C96" w:rsidRPr="00172AD9" w:rsidRDefault="00B7122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72AD9">
              <w:rPr>
                <w:rFonts w:ascii="Arial" w:hAnsi="Arial" w:cs="Arial"/>
                <w:b w:val="0"/>
                <w:lang w:val="en-US"/>
              </w:rPr>
              <w:t xml:space="preserve">I respectfully disagree with the reviewer's assessment my study provides a comprehensive integration by systematically comparing three distinct </w:t>
            </w:r>
            <w:proofErr w:type="spellStart"/>
            <w:r w:rsidRPr="00172AD9">
              <w:rPr>
                <w:rFonts w:ascii="Arial" w:hAnsi="Arial" w:cs="Arial"/>
                <w:b w:val="0"/>
                <w:lang w:val="en-US"/>
              </w:rPr>
              <w:t>VaR</w:t>
            </w:r>
            <w:proofErr w:type="spellEnd"/>
            <w:r w:rsidRPr="00172AD9">
              <w:rPr>
                <w:rFonts w:ascii="Arial" w:hAnsi="Arial" w:cs="Arial"/>
                <w:b w:val="0"/>
                <w:lang w:val="en-US"/>
              </w:rPr>
              <w:t xml:space="preserve"> approaches with advanced EVT techniques applied to KSH/USD exchange rates which directly impacts Kenyan commercial banks' foreign exchange risk management and regulatory capital requirements under the Central Bank of Kenya's framework.</w:t>
            </w:r>
          </w:p>
        </w:tc>
      </w:tr>
      <w:tr w:rsidR="00BE5C96" w:rsidRPr="00172AD9" w14:paraId="42A4C76B" w14:textId="77777777">
        <w:trPr>
          <w:trHeight w:val="1262"/>
        </w:trPr>
        <w:tc>
          <w:tcPr>
            <w:tcW w:w="1265" w:type="pct"/>
            <w:noWrap/>
          </w:tcPr>
          <w:p w14:paraId="769CD31D" w14:textId="77777777" w:rsidR="00BE5C96" w:rsidRPr="00172AD9" w:rsidRDefault="00BE5C9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72AD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95BE5CF" w14:textId="77777777" w:rsidR="00BE5C96" w:rsidRPr="00172AD9" w:rsidRDefault="00BE5C9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58C3427" w14:textId="77777777" w:rsidR="007454D3" w:rsidRPr="00172AD9" w:rsidRDefault="007454D3" w:rsidP="007454D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is 9 pages, not 18. The abstract overstates what is in the paper. </w:t>
            </w:r>
            <w:r w:rsidRPr="00172AD9">
              <w:rPr>
                <w:rFonts w:ascii="Arial" w:hAnsi="Arial" w:cs="Arial"/>
                <w:b/>
                <w:bCs/>
                <w:sz w:val="20"/>
                <w:szCs w:val="20"/>
              </w:rPr>
              <w:t>The abstract needs to be limited to what is actually in the paper. As far as I can see</w:t>
            </w:r>
            <w:r w:rsidR="00423468" w:rsidRPr="00172A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no data on Kenyan commercial banks are used.</w:t>
            </w:r>
          </w:p>
          <w:p w14:paraId="7EB9A30A" w14:textId="77777777" w:rsidR="00BE5C96" w:rsidRPr="00172AD9" w:rsidRDefault="00BE5C96" w:rsidP="007454D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2B0C5E6" w14:textId="472BE541" w:rsidR="00BE5C96" w:rsidRPr="00172AD9" w:rsidRDefault="00B7122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172AD9">
              <w:rPr>
                <w:rFonts w:ascii="Arial" w:hAnsi="Arial" w:cs="Arial"/>
                <w:b w:val="0"/>
                <w:lang w:val="en-GB"/>
              </w:rPr>
              <w:t>Thanks</w:t>
            </w:r>
            <w:proofErr w:type="gramEnd"/>
            <w:r w:rsidRPr="00172AD9">
              <w:rPr>
                <w:rFonts w:ascii="Arial" w:hAnsi="Arial" w:cs="Arial"/>
                <w:b w:val="0"/>
                <w:lang w:val="en-GB"/>
              </w:rPr>
              <w:t xml:space="preserve"> on that observation I have corrected the error stating 18 also </w:t>
            </w:r>
            <w:r w:rsidR="008A4969" w:rsidRPr="00172AD9">
              <w:rPr>
                <w:rFonts w:ascii="Arial" w:hAnsi="Arial" w:cs="Arial"/>
                <w:b w:val="0"/>
                <w:lang w:val="en-GB"/>
              </w:rPr>
              <w:t>made some adjustments on the abstract as instructed.</w:t>
            </w:r>
          </w:p>
        </w:tc>
      </w:tr>
      <w:tr w:rsidR="00BE5C96" w:rsidRPr="00172AD9" w14:paraId="04F8E952" w14:textId="77777777">
        <w:trPr>
          <w:trHeight w:val="704"/>
        </w:trPr>
        <w:tc>
          <w:tcPr>
            <w:tcW w:w="1265" w:type="pct"/>
            <w:noWrap/>
          </w:tcPr>
          <w:p w14:paraId="46833CEC" w14:textId="77777777" w:rsidR="00BE5C96" w:rsidRPr="00172AD9" w:rsidRDefault="00BE5C9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72AD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3C4F689" w14:textId="77777777" w:rsidR="00BE5C96" w:rsidRPr="00172AD9" w:rsidRDefault="0042346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methodology is correct. Not there are many contradictions in what is and is not in the paper. See above</w:t>
            </w:r>
          </w:p>
        </w:tc>
        <w:tc>
          <w:tcPr>
            <w:tcW w:w="1523" w:type="pct"/>
          </w:tcPr>
          <w:p w14:paraId="2632C694" w14:textId="27C70E9B" w:rsidR="00BE5C96" w:rsidRPr="00172AD9" w:rsidRDefault="008A49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72AD9">
              <w:rPr>
                <w:rFonts w:ascii="Arial" w:hAnsi="Arial" w:cs="Arial"/>
                <w:b w:val="0"/>
                <w:lang w:val="en-GB"/>
              </w:rPr>
              <w:t>I have made the correction on that.</w:t>
            </w:r>
          </w:p>
        </w:tc>
      </w:tr>
      <w:tr w:rsidR="00BE5C96" w:rsidRPr="00172AD9" w14:paraId="350C4CD8" w14:textId="77777777">
        <w:trPr>
          <w:trHeight w:val="703"/>
        </w:trPr>
        <w:tc>
          <w:tcPr>
            <w:tcW w:w="1265" w:type="pct"/>
            <w:noWrap/>
          </w:tcPr>
          <w:p w14:paraId="5C1BA230" w14:textId="77777777" w:rsidR="00BE5C96" w:rsidRPr="00172AD9" w:rsidRDefault="00BE5C9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B29FC82" w14:textId="77777777" w:rsidR="00423468" w:rsidRPr="00172AD9" w:rsidRDefault="00423468" w:rsidP="00423468">
            <w:pPr>
              <w:pStyle w:val="ListParagraph"/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 w:rsidRPr="00172AD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There is a reference missing. </w:t>
            </w:r>
            <w:r w:rsidRPr="00172AD9">
              <w:rPr>
                <w:rFonts w:ascii="Arial" w:hAnsi="Arial" w:cs="Arial"/>
                <w:bCs/>
                <w:sz w:val="20"/>
                <w:szCs w:val="20"/>
                <w:lang w:val="en-CA"/>
              </w:rPr>
              <w:t>Page 2 second paragraph: a missing reference [?]</w:t>
            </w:r>
          </w:p>
          <w:p w14:paraId="04C8BE61" w14:textId="77777777" w:rsidR="00BE5C96" w:rsidRPr="00172AD9" w:rsidRDefault="00BE5C9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43C36BA" w14:textId="69E045DF" w:rsidR="00BE5C96" w:rsidRPr="00172AD9" w:rsidRDefault="008A49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72AD9">
              <w:rPr>
                <w:rFonts w:ascii="Arial" w:hAnsi="Arial" w:cs="Arial"/>
                <w:b w:val="0"/>
                <w:lang w:val="en-GB"/>
              </w:rPr>
              <w:t>It is well taken care of.</w:t>
            </w:r>
          </w:p>
        </w:tc>
      </w:tr>
      <w:tr w:rsidR="00BE5C96" w:rsidRPr="00172AD9" w14:paraId="3C052367" w14:textId="77777777">
        <w:trPr>
          <w:trHeight w:val="386"/>
        </w:trPr>
        <w:tc>
          <w:tcPr>
            <w:tcW w:w="1265" w:type="pct"/>
            <w:noWrap/>
          </w:tcPr>
          <w:p w14:paraId="33ECDB0D" w14:textId="77777777" w:rsidR="00BE5C96" w:rsidRPr="00172AD9" w:rsidRDefault="00BE5C9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72AD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09C60BC" w14:textId="77777777" w:rsidR="00BE5C96" w:rsidRPr="00172AD9" w:rsidRDefault="00BE5C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A37CC10" w14:textId="77777777" w:rsidR="00BE5C96" w:rsidRPr="00172AD9" w:rsidRDefault="0042346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sz w:val="20"/>
                <w:szCs w:val="20"/>
                <w:lang w:val="en-GB"/>
              </w:rPr>
              <w:t>The English is correct.</w:t>
            </w:r>
          </w:p>
        </w:tc>
        <w:tc>
          <w:tcPr>
            <w:tcW w:w="1523" w:type="pct"/>
          </w:tcPr>
          <w:p w14:paraId="399C4B65" w14:textId="13CB1321" w:rsidR="00BE5C96" w:rsidRPr="00172AD9" w:rsidRDefault="008A4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sz w:val="20"/>
                <w:szCs w:val="20"/>
                <w:lang w:val="en-GB"/>
              </w:rPr>
              <w:t>It is now correct.</w:t>
            </w:r>
          </w:p>
        </w:tc>
      </w:tr>
      <w:tr w:rsidR="00BE5C96" w:rsidRPr="00172AD9" w14:paraId="33BBCA0A" w14:textId="77777777" w:rsidTr="00DE71D4">
        <w:trPr>
          <w:trHeight w:val="845"/>
        </w:trPr>
        <w:tc>
          <w:tcPr>
            <w:tcW w:w="1265" w:type="pct"/>
            <w:noWrap/>
          </w:tcPr>
          <w:p w14:paraId="2C2C0BB9" w14:textId="77777777" w:rsidR="00BE5C96" w:rsidRPr="00172AD9" w:rsidRDefault="00BE5C9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72AD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72AD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72AD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0CA81DD" w14:textId="77777777" w:rsidR="00BE5C96" w:rsidRPr="00172AD9" w:rsidRDefault="00BE5C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3E4C3F7" w14:textId="77777777" w:rsidR="00BE5C96" w:rsidRPr="00172AD9" w:rsidRDefault="00423468" w:rsidP="00D9497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This paper is at best a first draft of an idea of project. </w:t>
            </w:r>
          </w:p>
        </w:tc>
        <w:tc>
          <w:tcPr>
            <w:tcW w:w="1523" w:type="pct"/>
          </w:tcPr>
          <w:p w14:paraId="5A3EBBE9" w14:textId="085085F0" w:rsidR="00BE5C96" w:rsidRPr="00172AD9" w:rsidRDefault="008A4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72AD9">
              <w:rPr>
                <w:rFonts w:ascii="Arial" w:hAnsi="Arial" w:cs="Arial"/>
                <w:sz w:val="20"/>
                <w:szCs w:val="20"/>
                <w:lang w:val="en-GB"/>
              </w:rPr>
              <w:t>Thanks for the above observations.</w:t>
            </w:r>
          </w:p>
        </w:tc>
      </w:tr>
    </w:tbl>
    <w:p w14:paraId="41DC3220" w14:textId="77777777" w:rsidR="00D81669" w:rsidRPr="00172AD9" w:rsidRDefault="00D81669" w:rsidP="00BE5C9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81669" w:rsidRPr="00172AD9" w14:paraId="70F132B6" w14:textId="77777777" w:rsidTr="00D8166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BCDD1" w14:textId="77777777" w:rsidR="00D81669" w:rsidRPr="00172AD9" w:rsidRDefault="00D81669" w:rsidP="00D8166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172AD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72AD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3939CC0" w14:textId="77777777" w:rsidR="00D81669" w:rsidRPr="00172AD9" w:rsidRDefault="00D81669" w:rsidP="00D8166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81669" w:rsidRPr="00172AD9" w14:paraId="3888576A" w14:textId="77777777" w:rsidTr="00D8166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35C76" w14:textId="77777777" w:rsidR="00D81669" w:rsidRPr="00172AD9" w:rsidRDefault="00D81669" w:rsidP="00D816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F0DBB" w14:textId="77777777" w:rsidR="00D81669" w:rsidRPr="00172AD9" w:rsidRDefault="00D81669" w:rsidP="00D8166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AA4F" w14:textId="77777777" w:rsidR="00D81669" w:rsidRPr="00172AD9" w:rsidRDefault="00D81669" w:rsidP="00D8166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72AD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72AD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72AD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81669" w:rsidRPr="00172AD9" w14:paraId="13A857B9" w14:textId="77777777" w:rsidTr="00D8166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E589E" w14:textId="77777777" w:rsidR="00D81669" w:rsidRPr="00172AD9" w:rsidRDefault="00D81669" w:rsidP="00D8166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72AD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CEAA0CF" w14:textId="77777777" w:rsidR="00D81669" w:rsidRPr="00172AD9" w:rsidRDefault="00D81669" w:rsidP="00D816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7DEE5" w14:textId="77777777" w:rsidR="00D81669" w:rsidRPr="00172AD9" w:rsidRDefault="00D81669" w:rsidP="00D8166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72AD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72AD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72AD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49ECBC9" w14:textId="77777777" w:rsidR="00D81669" w:rsidRPr="00172AD9" w:rsidRDefault="00D81669" w:rsidP="00D816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FCBAA1" w14:textId="77777777" w:rsidR="00D81669" w:rsidRPr="00172AD9" w:rsidRDefault="00D81669" w:rsidP="00D816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9FCE" w14:textId="77777777" w:rsidR="00D81669" w:rsidRPr="00172AD9" w:rsidRDefault="00D81669" w:rsidP="00D816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34FA2A3" w14:textId="77777777" w:rsidR="00D81669" w:rsidRPr="00172AD9" w:rsidRDefault="00D81669" w:rsidP="00D816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11F2A59" w14:textId="77777777" w:rsidR="00D81669" w:rsidRPr="00172AD9" w:rsidRDefault="00D81669" w:rsidP="00D816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6FB33EE1" w14:textId="77777777" w:rsidR="00D81669" w:rsidRPr="00172AD9" w:rsidRDefault="00D81669" w:rsidP="00BE5C9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D81669" w:rsidRPr="00172AD9" w:rsidSect="00A6267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769CA" w14:textId="77777777" w:rsidR="00406B3F" w:rsidRPr="0000007A" w:rsidRDefault="00406B3F" w:rsidP="0099583E">
      <w:r>
        <w:separator/>
      </w:r>
    </w:p>
  </w:endnote>
  <w:endnote w:type="continuationSeparator" w:id="0">
    <w:p w14:paraId="23EBA06B" w14:textId="77777777" w:rsidR="00406B3F" w:rsidRPr="0000007A" w:rsidRDefault="00406B3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DE78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67A52" w:rsidRPr="00167A52">
      <w:rPr>
        <w:sz w:val="16"/>
      </w:rPr>
      <w:t xml:space="preserve">Version: </w:t>
    </w:r>
    <w:r w:rsidR="00062752">
      <w:rPr>
        <w:sz w:val="16"/>
      </w:rPr>
      <w:t xml:space="preserve">3 </w:t>
    </w:r>
    <w:r w:rsidR="00167A52" w:rsidRPr="00167A52">
      <w:rPr>
        <w:sz w:val="16"/>
      </w:rPr>
      <w:t>(0</w:t>
    </w:r>
    <w:r w:rsidR="00062752">
      <w:rPr>
        <w:sz w:val="16"/>
      </w:rPr>
      <w:t>7</w:t>
    </w:r>
    <w:r w:rsidR="00167A52" w:rsidRPr="00167A5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E5B94" w14:textId="77777777" w:rsidR="00406B3F" w:rsidRPr="0000007A" w:rsidRDefault="00406B3F" w:rsidP="0099583E">
      <w:r>
        <w:separator/>
      </w:r>
    </w:p>
  </w:footnote>
  <w:footnote w:type="continuationSeparator" w:id="0">
    <w:p w14:paraId="1D2443EC" w14:textId="77777777" w:rsidR="00406B3F" w:rsidRPr="0000007A" w:rsidRDefault="00406B3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94CF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FF9E16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06275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activeWritingStyle w:appName="MSWord" w:lang="en-CA" w:vendorID="64" w:dllVersion="0" w:nlCheck="1" w:checkStyle="0"/>
  <w:activeWritingStyle w:appName="MSWord" w:lang="en-IN" w:vendorID="64" w:dllVersion="6" w:nlCheck="1" w:checkStyle="1"/>
  <w:activeWritingStyle w:appName="MSWord" w:lang="en-CA" w:vendorID="64" w:dllVersion="6" w:nlCheck="1" w:checkStyle="1"/>
  <w:activeWritingStyle w:appName="MSWord" w:lang="en-CA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42FD"/>
    <w:rsid w:val="00021981"/>
    <w:rsid w:val="000234E1"/>
    <w:rsid w:val="0002598E"/>
    <w:rsid w:val="00037D52"/>
    <w:rsid w:val="000450FC"/>
    <w:rsid w:val="00056CB0"/>
    <w:rsid w:val="000577C2"/>
    <w:rsid w:val="0006257C"/>
    <w:rsid w:val="00062752"/>
    <w:rsid w:val="00077148"/>
    <w:rsid w:val="00084D7C"/>
    <w:rsid w:val="0008792F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400C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67A52"/>
    <w:rsid w:val="00172AD9"/>
    <w:rsid w:val="0017480A"/>
    <w:rsid w:val="001766DF"/>
    <w:rsid w:val="00184644"/>
    <w:rsid w:val="0018753A"/>
    <w:rsid w:val="0019527A"/>
    <w:rsid w:val="00197E68"/>
    <w:rsid w:val="001A1605"/>
    <w:rsid w:val="001B0C63"/>
    <w:rsid w:val="001B3D09"/>
    <w:rsid w:val="001C591F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11AE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52110"/>
    <w:rsid w:val="003600FE"/>
    <w:rsid w:val="003A04E7"/>
    <w:rsid w:val="003A2D0B"/>
    <w:rsid w:val="003A4991"/>
    <w:rsid w:val="003A6E1A"/>
    <w:rsid w:val="003B2172"/>
    <w:rsid w:val="003E746A"/>
    <w:rsid w:val="004055AF"/>
    <w:rsid w:val="00406B3F"/>
    <w:rsid w:val="00423468"/>
    <w:rsid w:val="0042465A"/>
    <w:rsid w:val="00426AF3"/>
    <w:rsid w:val="004356CC"/>
    <w:rsid w:val="00435B36"/>
    <w:rsid w:val="00442B24"/>
    <w:rsid w:val="0044444D"/>
    <w:rsid w:val="0044519B"/>
    <w:rsid w:val="00445B35"/>
    <w:rsid w:val="00446659"/>
    <w:rsid w:val="0045078D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72EA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37DD1"/>
    <w:rsid w:val="00741BD0"/>
    <w:rsid w:val="007426E6"/>
    <w:rsid w:val="007454D3"/>
    <w:rsid w:val="00746370"/>
    <w:rsid w:val="00757B72"/>
    <w:rsid w:val="00766889"/>
    <w:rsid w:val="00766A0D"/>
    <w:rsid w:val="00767F8C"/>
    <w:rsid w:val="00780B67"/>
    <w:rsid w:val="00791DE0"/>
    <w:rsid w:val="007B1099"/>
    <w:rsid w:val="007B6E18"/>
    <w:rsid w:val="007D0246"/>
    <w:rsid w:val="007F5873"/>
    <w:rsid w:val="00806382"/>
    <w:rsid w:val="00815F94"/>
    <w:rsid w:val="0082130C"/>
    <w:rsid w:val="008224E2"/>
    <w:rsid w:val="00823361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A4969"/>
    <w:rsid w:val="008B69C0"/>
    <w:rsid w:val="008C2778"/>
    <w:rsid w:val="008C2F62"/>
    <w:rsid w:val="008D020E"/>
    <w:rsid w:val="008D1117"/>
    <w:rsid w:val="008D15A4"/>
    <w:rsid w:val="008F0DEA"/>
    <w:rsid w:val="008F36E4"/>
    <w:rsid w:val="00933C8B"/>
    <w:rsid w:val="009553EC"/>
    <w:rsid w:val="009713A1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09BF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2677"/>
    <w:rsid w:val="00A6343B"/>
    <w:rsid w:val="00A65C50"/>
    <w:rsid w:val="00A66DD2"/>
    <w:rsid w:val="00AA41B3"/>
    <w:rsid w:val="00AA6670"/>
    <w:rsid w:val="00AB1ED6"/>
    <w:rsid w:val="00AB397D"/>
    <w:rsid w:val="00AB638A"/>
    <w:rsid w:val="00AB6602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1229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4D53"/>
    <w:rsid w:val="00BD27BA"/>
    <w:rsid w:val="00BD6CA5"/>
    <w:rsid w:val="00BE13EF"/>
    <w:rsid w:val="00BE40A5"/>
    <w:rsid w:val="00BE5C96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0FF5"/>
    <w:rsid w:val="00D7603E"/>
    <w:rsid w:val="00D81669"/>
    <w:rsid w:val="00D8579C"/>
    <w:rsid w:val="00D90124"/>
    <w:rsid w:val="00D9392F"/>
    <w:rsid w:val="00D9497B"/>
    <w:rsid w:val="00DA41F5"/>
    <w:rsid w:val="00DA5DEC"/>
    <w:rsid w:val="00DB5B54"/>
    <w:rsid w:val="00DB6CB8"/>
    <w:rsid w:val="00DB7E1B"/>
    <w:rsid w:val="00DC1D81"/>
    <w:rsid w:val="00DE71D4"/>
    <w:rsid w:val="00E17F26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6FC9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80FE3A"/>
  <w15:chartTrackingRefBased/>
  <w15:docId w15:val="{E1BDF0C6-260C-8741-912C-24E8A238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1B3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pas.com/index.php/AJP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4DBB-2FAE-4C35-8D8C-E83C14CEA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https://journalajpas.com/index.php/AJPAS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4</cp:revision>
  <dcterms:created xsi:type="dcterms:W3CDTF">2025-07-14T18:22:00Z</dcterms:created>
  <dcterms:modified xsi:type="dcterms:W3CDTF">2025-07-15T09:42:00Z</dcterms:modified>
</cp:coreProperties>
</file>