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C1AD4" w14:paraId="68BED0C4" w14:textId="77777777" w:rsidTr="002643B3">
        <w:trPr>
          <w:trHeight w:val="290"/>
        </w:trPr>
        <w:tc>
          <w:tcPr>
            <w:tcW w:w="5000" w:type="pct"/>
            <w:gridSpan w:val="2"/>
            <w:tcBorders>
              <w:top w:val="nil"/>
              <w:left w:val="nil"/>
              <w:right w:val="nil"/>
            </w:tcBorders>
          </w:tcPr>
          <w:p w14:paraId="3F924070" w14:textId="77777777" w:rsidR="00602F7D" w:rsidRPr="00FC1AD4" w:rsidRDefault="00602F7D" w:rsidP="00F2643C">
            <w:pPr>
              <w:pStyle w:val="Heading2"/>
              <w:jc w:val="left"/>
              <w:rPr>
                <w:rFonts w:ascii="Arial" w:hAnsi="Arial" w:cs="Arial"/>
                <w:b w:val="0"/>
                <w:bCs w:val="0"/>
                <w:lang w:val="en-GB"/>
              </w:rPr>
            </w:pPr>
          </w:p>
        </w:tc>
      </w:tr>
      <w:tr w:rsidR="0000007A" w:rsidRPr="00FC1AD4" w14:paraId="7E7FE02D" w14:textId="77777777" w:rsidTr="002643B3">
        <w:trPr>
          <w:trHeight w:val="290"/>
        </w:trPr>
        <w:tc>
          <w:tcPr>
            <w:tcW w:w="1234" w:type="pct"/>
          </w:tcPr>
          <w:p w14:paraId="7B5BE55D" w14:textId="77777777" w:rsidR="0000007A" w:rsidRPr="00FC1AD4" w:rsidRDefault="0000007A" w:rsidP="00696CAD">
            <w:pPr>
              <w:pStyle w:val="BodyText"/>
              <w:ind w:left="90"/>
              <w:jc w:val="left"/>
              <w:rPr>
                <w:rFonts w:ascii="Arial" w:hAnsi="Arial" w:cs="Arial"/>
                <w:bCs/>
                <w:sz w:val="20"/>
                <w:szCs w:val="20"/>
                <w:lang w:val="en-GB"/>
              </w:rPr>
            </w:pPr>
            <w:r w:rsidRPr="00FC1AD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F7B0BC9" w14:textId="371AABCB" w:rsidR="0000007A" w:rsidRPr="00FC1AD4" w:rsidRDefault="0033117D" w:rsidP="00E65EB7">
            <w:pPr>
              <w:rPr>
                <w:rFonts w:ascii="Arial" w:hAnsi="Arial" w:cs="Arial"/>
                <w:b/>
                <w:bCs/>
                <w:color w:val="0000FF"/>
                <w:sz w:val="20"/>
                <w:szCs w:val="20"/>
              </w:rPr>
            </w:pPr>
            <w:hyperlink r:id="rId8" w:tgtFrame="_blank" w:history="1">
              <w:r w:rsidR="00597730" w:rsidRPr="00FC1AD4">
                <w:rPr>
                  <w:rFonts w:ascii="Arial" w:hAnsi="Arial" w:cs="Arial"/>
                  <w:color w:val="0F4C82"/>
                  <w:sz w:val="20"/>
                  <w:szCs w:val="20"/>
                  <w:u w:val="single"/>
                </w:rPr>
                <w:t>Asian Journal of Geological Research</w:t>
              </w:r>
            </w:hyperlink>
          </w:p>
        </w:tc>
      </w:tr>
      <w:tr w:rsidR="0000007A" w:rsidRPr="00FC1AD4" w14:paraId="5077B290" w14:textId="77777777" w:rsidTr="002643B3">
        <w:trPr>
          <w:trHeight w:val="290"/>
        </w:trPr>
        <w:tc>
          <w:tcPr>
            <w:tcW w:w="1234" w:type="pct"/>
          </w:tcPr>
          <w:p w14:paraId="0AC82D77" w14:textId="77777777" w:rsidR="0000007A" w:rsidRPr="00FC1AD4" w:rsidRDefault="0000007A" w:rsidP="00696CAD">
            <w:pPr>
              <w:pStyle w:val="BodyText"/>
              <w:ind w:left="90"/>
              <w:jc w:val="left"/>
              <w:rPr>
                <w:rFonts w:ascii="Arial" w:hAnsi="Arial" w:cs="Arial"/>
                <w:bCs/>
                <w:sz w:val="20"/>
                <w:szCs w:val="20"/>
                <w:lang w:val="en-GB"/>
              </w:rPr>
            </w:pPr>
            <w:r w:rsidRPr="00FC1AD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C84DF4F" w14:textId="7E87C200" w:rsidR="0000007A" w:rsidRPr="00FC1AD4" w:rsidRDefault="00EB523B" w:rsidP="00F3669D">
            <w:pPr>
              <w:pStyle w:val="NormalWeb"/>
              <w:spacing w:before="0" w:beforeAutospacing="0" w:after="0" w:afterAutospacing="0"/>
              <w:rPr>
                <w:rFonts w:ascii="Arial" w:hAnsi="Arial" w:cs="Arial"/>
                <w:b/>
                <w:bCs/>
                <w:sz w:val="20"/>
                <w:szCs w:val="20"/>
                <w:lang w:val="en-GB"/>
              </w:rPr>
            </w:pPr>
            <w:r w:rsidRPr="00FC1AD4">
              <w:rPr>
                <w:rFonts w:ascii="Arial" w:hAnsi="Arial" w:cs="Arial"/>
                <w:b/>
                <w:bCs/>
                <w:sz w:val="20"/>
                <w:szCs w:val="20"/>
                <w:lang w:val="en-GB"/>
              </w:rPr>
              <w:t>Ms_</w:t>
            </w:r>
            <w:r w:rsidR="00597730" w:rsidRPr="00FC1AD4">
              <w:rPr>
                <w:rFonts w:ascii="Arial" w:eastAsia="Times New Roman" w:hAnsi="Arial" w:cs="Arial"/>
                <w:sz w:val="20"/>
                <w:szCs w:val="20"/>
              </w:rPr>
              <w:t xml:space="preserve"> </w:t>
            </w:r>
            <w:r w:rsidR="00597730" w:rsidRPr="00FC1AD4">
              <w:rPr>
                <w:rFonts w:ascii="Arial" w:hAnsi="Arial" w:cs="Arial"/>
                <w:b/>
                <w:bCs/>
                <w:sz w:val="20"/>
                <w:szCs w:val="20"/>
              </w:rPr>
              <w:t>AJOGER</w:t>
            </w:r>
            <w:r w:rsidR="00597730" w:rsidRPr="00FC1AD4">
              <w:rPr>
                <w:rFonts w:ascii="Arial" w:hAnsi="Arial" w:cs="Arial"/>
                <w:b/>
                <w:bCs/>
                <w:sz w:val="20"/>
                <w:szCs w:val="20"/>
                <w:lang w:val="en-GB"/>
              </w:rPr>
              <w:t xml:space="preserve"> </w:t>
            </w:r>
            <w:r w:rsidRPr="00FC1AD4">
              <w:rPr>
                <w:rFonts w:ascii="Arial" w:hAnsi="Arial" w:cs="Arial"/>
                <w:b/>
                <w:bCs/>
                <w:sz w:val="20"/>
                <w:szCs w:val="20"/>
                <w:lang w:val="en-GB"/>
              </w:rPr>
              <w:t>_139362</w:t>
            </w:r>
          </w:p>
        </w:tc>
      </w:tr>
      <w:tr w:rsidR="0000007A" w:rsidRPr="00FC1AD4" w14:paraId="34A57AA9" w14:textId="77777777" w:rsidTr="002643B3">
        <w:trPr>
          <w:trHeight w:val="650"/>
        </w:trPr>
        <w:tc>
          <w:tcPr>
            <w:tcW w:w="1234" w:type="pct"/>
          </w:tcPr>
          <w:p w14:paraId="1B0A287D" w14:textId="77777777" w:rsidR="0000007A" w:rsidRPr="00FC1AD4" w:rsidRDefault="0000007A" w:rsidP="00696CAD">
            <w:pPr>
              <w:pStyle w:val="BodyText"/>
              <w:ind w:left="90"/>
              <w:jc w:val="left"/>
              <w:rPr>
                <w:rFonts w:ascii="Arial" w:hAnsi="Arial" w:cs="Arial"/>
                <w:bCs/>
                <w:sz w:val="20"/>
                <w:szCs w:val="20"/>
                <w:lang w:val="en-GB"/>
              </w:rPr>
            </w:pPr>
            <w:r w:rsidRPr="00FC1AD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FC005A5" w14:textId="77777777" w:rsidR="0000007A" w:rsidRPr="00FC1AD4" w:rsidRDefault="00EB523B" w:rsidP="000450FC">
            <w:pPr>
              <w:pStyle w:val="NormalWeb"/>
              <w:spacing w:before="0" w:beforeAutospacing="0" w:after="0" w:afterAutospacing="0"/>
              <w:rPr>
                <w:rFonts w:ascii="Arial" w:hAnsi="Arial" w:cs="Arial"/>
                <w:b/>
                <w:sz w:val="20"/>
                <w:szCs w:val="20"/>
                <w:lang w:val="en-GB"/>
              </w:rPr>
            </w:pPr>
            <w:r w:rsidRPr="00FC1AD4">
              <w:rPr>
                <w:rFonts w:ascii="Arial" w:hAnsi="Arial" w:cs="Arial"/>
                <w:b/>
                <w:sz w:val="20"/>
                <w:szCs w:val="20"/>
                <w:lang w:val="en-GB"/>
              </w:rPr>
              <w:t>FAUNAL ASSEMBLAGES AND BIOTA-SUBSTRATE INTERACTIONS IN TROPICAL NIGERIAN TIDAL FLATS: INFLUENCE OF SEDIMENT GRAIN SIZE AND PHYSICOCHEMICAL PARAMETERS</w:t>
            </w:r>
          </w:p>
        </w:tc>
      </w:tr>
      <w:tr w:rsidR="00CF0BBB" w:rsidRPr="00FC1AD4" w14:paraId="364E589B" w14:textId="77777777" w:rsidTr="002643B3">
        <w:trPr>
          <w:trHeight w:val="332"/>
        </w:trPr>
        <w:tc>
          <w:tcPr>
            <w:tcW w:w="1234" w:type="pct"/>
          </w:tcPr>
          <w:p w14:paraId="4B5F78A4" w14:textId="77777777" w:rsidR="00CF0BBB" w:rsidRPr="00FC1AD4" w:rsidRDefault="00CF0BBB" w:rsidP="00696CAD">
            <w:pPr>
              <w:pStyle w:val="BodyText"/>
              <w:ind w:left="90"/>
              <w:jc w:val="left"/>
              <w:rPr>
                <w:rFonts w:ascii="Arial" w:hAnsi="Arial" w:cs="Arial"/>
                <w:bCs/>
                <w:sz w:val="20"/>
                <w:szCs w:val="20"/>
                <w:lang w:val="en-GB"/>
              </w:rPr>
            </w:pPr>
            <w:r w:rsidRPr="00FC1AD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8A3FDDA" w14:textId="51FF164B" w:rsidR="00CF0BBB" w:rsidRPr="00FC1AD4" w:rsidRDefault="004C4A49" w:rsidP="000450FC">
            <w:pPr>
              <w:pStyle w:val="NormalWeb"/>
              <w:spacing w:before="0" w:beforeAutospacing="0" w:after="0" w:afterAutospacing="0"/>
              <w:rPr>
                <w:rFonts w:ascii="Arial" w:hAnsi="Arial" w:cs="Arial"/>
                <w:b/>
                <w:color w:val="0000CC"/>
                <w:sz w:val="20"/>
                <w:szCs w:val="20"/>
                <w:lang w:val="en-GB"/>
              </w:rPr>
            </w:pPr>
            <w:r w:rsidRPr="00FC1AD4">
              <w:rPr>
                <w:rFonts w:ascii="Arial" w:hAnsi="Arial" w:cs="Arial"/>
                <w:b/>
                <w:color w:val="0000CC"/>
                <w:sz w:val="20"/>
                <w:szCs w:val="20"/>
                <w:lang w:val="en-GB"/>
              </w:rPr>
              <w:t xml:space="preserve">Original </w:t>
            </w:r>
            <w:r w:rsidR="00383E67" w:rsidRPr="00FC1AD4">
              <w:rPr>
                <w:rFonts w:ascii="Arial" w:hAnsi="Arial" w:cs="Arial"/>
                <w:b/>
                <w:color w:val="0000CC"/>
                <w:sz w:val="20"/>
                <w:szCs w:val="20"/>
                <w:lang w:val="en-GB"/>
              </w:rPr>
              <w:t>Research article</w:t>
            </w:r>
          </w:p>
        </w:tc>
      </w:tr>
    </w:tbl>
    <w:p w14:paraId="76AA05ED" w14:textId="77777777" w:rsidR="00037D52" w:rsidRPr="00FC1AD4"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00F0C" w:rsidRPr="00FC1AD4" w14:paraId="4DA6E4D0" w14:textId="77777777">
        <w:tc>
          <w:tcPr>
            <w:tcW w:w="5000" w:type="pct"/>
            <w:gridSpan w:val="3"/>
            <w:tcBorders>
              <w:top w:val="nil"/>
              <w:left w:val="nil"/>
              <w:right w:val="nil"/>
            </w:tcBorders>
            <w:noWrap/>
          </w:tcPr>
          <w:p w14:paraId="1195181F" w14:textId="77777777" w:rsidR="00100F0C" w:rsidRPr="00FC1AD4" w:rsidRDefault="00100F0C">
            <w:pPr>
              <w:pStyle w:val="Heading2"/>
              <w:jc w:val="left"/>
              <w:rPr>
                <w:rFonts w:ascii="Arial" w:hAnsi="Arial" w:cs="Arial"/>
                <w:lang w:val="en-GB"/>
              </w:rPr>
            </w:pPr>
            <w:bookmarkStart w:id="0" w:name="_Hlk171324449"/>
            <w:bookmarkStart w:id="1" w:name="_Hlk170903434"/>
            <w:r w:rsidRPr="00FC1AD4">
              <w:rPr>
                <w:rFonts w:ascii="Arial" w:hAnsi="Arial" w:cs="Arial"/>
                <w:highlight w:val="yellow"/>
                <w:lang w:val="en-GB"/>
              </w:rPr>
              <w:t>PART  1:</w:t>
            </w:r>
            <w:r w:rsidRPr="00FC1AD4">
              <w:rPr>
                <w:rFonts w:ascii="Arial" w:hAnsi="Arial" w:cs="Arial"/>
                <w:lang w:val="en-GB"/>
              </w:rPr>
              <w:t xml:space="preserve"> Comments</w:t>
            </w:r>
          </w:p>
          <w:p w14:paraId="1FCB19BB" w14:textId="77777777" w:rsidR="00100F0C" w:rsidRPr="00FC1AD4" w:rsidRDefault="00100F0C">
            <w:pPr>
              <w:rPr>
                <w:rFonts w:ascii="Arial" w:hAnsi="Arial" w:cs="Arial"/>
                <w:sz w:val="20"/>
                <w:szCs w:val="20"/>
                <w:lang w:val="en-GB"/>
              </w:rPr>
            </w:pPr>
          </w:p>
        </w:tc>
      </w:tr>
      <w:tr w:rsidR="00100F0C" w:rsidRPr="00FC1AD4" w14:paraId="63207B06" w14:textId="77777777">
        <w:tc>
          <w:tcPr>
            <w:tcW w:w="1265" w:type="pct"/>
            <w:noWrap/>
          </w:tcPr>
          <w:p w14:paraId="16A4DD27" w14:textId="77777777" w:rsidR="00100F0C" w:rsidRPr="00FC1AD4" w:rsidRDefault="00100F0C">
            <w:pPr>
              <w:pStyle w:val="Heading2"/>
              <w:jc w:val="left"/>
              <w:rPr>
                <w:rFonts w:ascii="Arial" w:hAnsi="Arial" w:cs="Arial"/>
                <w:lang w:val="en-GB"/>
              </w:rPr>
            </w:pPr>
          </w:p>
        </w:tc>
        <w:tc>
          <w:tcPr>
            <w:tcW w:w="2212" w:type="pct"/>
          </w:tcPr>
          <w:p w14:paraId="4DC4CF9F" w14:textId="77777777" w:rsidR="00100F0C" w:rsidRPr="00FC1AD4" w:rsidRDefault="00100F0C">
            <w:pPr>
              <w:pStyle w:val="Heading2"/>
              <w:jc w:val="left"/>
              <w:rPr>
                <w:rFonts w:ascii="Arial" w:hAnsi="Arial" w:cs="Arial"/>
                <w:lang w:val="en-GB"/>
              </w:rPr>
            </w:pPr>
            <w:r w:rsidRPr="00FC1AD4">
              <w:rPr>
                <w:rFonts w:ascii="Arial" w:hAnsi="Arial" w:cs="Arial"/>
                <w:lang w:val="en-GB"/>
              </w:rPr>
              <w:t>Reviewer’s comment</w:t>
            </w:r>
          </w:p>
          <w:p w14:paraId="125DF848" w14:textId="77777777" w:rsidR="0034536D" w:rsidRPr="00FC1AD4" w:rsidRDefault="0034536D" w:rsidP="0034536D">
            <w:pPr>
              <w:rPr>
                <w:rFonts w:ascii="Arial" w:hAnsi="Arial" w:cs="Arial"/>
                <w:b/>
                <w:bCs/>
                <w:sz w:val="20"/>
                <w:szCs w:val="20"/>
              </w:rPr>
            </w:pPr>
            <w:r w:rsidRPr="00FC1AD4">
              <w:rPr>
                <w:rFonts w:ascii="Arial" w:hAnsi="Arial" w:cs="Arial"/>
                <w:b/>
                <w:bCs/>
                <w:sz w:val="20"/>
                <w:szCs w:val="20"/>
                <w:highlight w:val="yellow"/>
              </w:rPr>
              <w:t>Artificial Intelligence (AI) generated or assisted review comments are strictly prohibited during peer review.</w:t>
            </w:r>
          </w:p>
          <w:p w14:paraId="3A0A9CC0" w14:textId="77777777" w:rsidR="0034536D" w:rsidRPr="00FC1AD4" w:rsidRDefault="0034536D" w:rsidP="0034536D">
            <w:pPr>
              <w:rPr>
                <w:rFonts w:ascii="Arial" w:hAnsi="Arial" w:cs="Arial"/>
                <w:sz w:val="20"/>
                <w:szCs w:val="20"/>
                <w:lang w:val="en-GB"/>
              </w:rPr>
            </w:pPr>
          </w:p>
        </w:tc>
        <w:tc>
          <w:tcPr>
            <w:tcW w:w="1523" w:type="pct"/>
          </w:tcPr>
          <w:p w14:paraId="442C4D3D" w14:textId="77777777" w:rsidR="00A2415F" w:rsidRPr="00FC1AD4" w:rsidRDefault="00A2415F" w:rsidP="00A2415F">
            <w:pPr>
              <w:spacing w:after="160" w:line="256" w:lineRule="auto"/>
              <w:rPr>
                <w:rFonts w:ascii="Arial" w:eastAsia="Calibri" w:hAnsi="Arial" w:cs="Arial"/>
                <w:kern w:val="2"/>
                <w:sz w:val="20"/>
                <w:szCs w:val="20"/>
                <w:lang w:val="en-IN"/>
              </w:rPr>
            </w:pPr>
            <w:r w:rsidRPr="00FC1AD4">
              <w:rPr>
                <w:rFonts w:ascii="Arial" w:eastAsia="Calibri" w:hAnsi="Arial" w:cs="Arial"/>
                <w:b/>
                <w:kern w:val="2"/>
                <w:sz w:val="20"/>
                <w:szCs w:val="20"/>
                <w:lang w:val="en-IN"/>
              </w:rPr>
              <w:t>Author’s Feedback</w:t>
            </w:r>
            <w:r w:rsidRPr="00FC1AD4">
              <w:rPr>
                <w:rFonts w:ascii="Arial" w:eastAsia="Calibri" w:hAnsi="Arial" w:cs="Arial"/>
                <w:kern w:val="2"/>
                <w:sz w:val="20"/>
                <w:szCs w:val="20"/>
                <w:lang w:val="en-IN"/>
              </w:rPr>
              <w:t xml:space="preserve"> (It is mandatory that authors should write his/her feedback here)</w:t>
            </w:r>
          </w:p>
          <w:p w14:paraId="729BEEAE" w14:textId="77777777" w:rsidR="00100F0C" w:rsidRPr="00FC1AD4" w:rsidRDefault="00100F0C">
            <w:pPr>
              <w:pStyle w:val="Heading2"/>
              <w:jc w:val="left"/>
              <w:rPr>
                <w:rFonts w:ascii="Arial" w:hAnsi="Arial" w:cs="Arial"/>
                <w:b w:val="0"/>
                <w:lang w:val="en-GB"/>
              </w:rPr>
            </w:pPr>
          </w:p>
        </w:tc>
      </w:tr>
      <w:tr w:rsidR="00100F0C" w:rsidRPr="00FC1AD4" w14:paraId="6DEC8140" w14:textId="77777777">
        <w:trPr>
          <w:trHeight w:val="1264"/>
        </w:trPr>
        <w:tc>
          <w:tcPr>
            <w:tcW w:w="1265" w:type="pct"/>
            <w:noWrap/>
          </w:tcPr>
          <w:p w14:paraId="701C9215" w14:textId="77777777" w:rsidR="00100F0C" w:rsidRPr="00FC1AD4" w:rsidRDefault="00100F0C">
            <w:pPr>
              <w:ind w:left="360"/>
              <w:rPr>
                <w:rFonts w:ascii="Arial" w:hAnsi="Arial" w:cs="Arial"/>
                <w:b/>
                <w:bCs/>
                <w:sz w:val="20"/>
                <w:szCs w:val="20"/>
                <w:lang w:val="en-GB"/>
              </w:rPr>
            </w:pPr>
            <w:r w:rsidRPr="00FC1AD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31D27F8" w14:textId="77777777" w:rsidR="00100F0C" w:rsidRPr="00FC1AD4" w:rsidRDefault="00100F0C">
            <w:pPr>
              <w:ind w:left="360"/>
              <w:rPr>
                <w:rFonts w:ascii="Arial" w:eastAsia="MS Mincho" w:hAnsi="Arial" w:cs="Arial"/>
                <w:b/>
                <w:bCs/>
                <w:sz w:val="20"/>
                <w:szCs w:val="20"/>
                <w:lang w:val="en-GB"/>
              </w:rPr>
            </w:pPr>
          </w:p>
        </w:tc>
        <w:tc>
          <w:tcPr>
            <w:tcW w:w="2212" w:type="pct"/>
          </w:tcPr>
          <w:p w14:paraId="68B7E5C0" w14:textId="46757687" w:rsidR="009466F2" w:rsidRPr="00FC1AD4" w:rsidRDefault="009466F2" w:rsidP="009466F2">
            <w:pPr>
              <w:rPr>
                <w:rFonts w:ascii="Arial" w:hAnsi="Arial" w:cs="Arial"/>
                <w:sz w:val="20"/>
                <w:szCs w:val="20"/>
                <w:lang w:val="en-IN" w:eastAsia="en-IN"/>
              </w:rPr>
            </w:pPr>
            <w:r w:rsidRPr="00FC1AD4">
              <w:rPr>
                <w:rFonts w:ascii="Arial" w:hAnsi="Arial" w:cs="Arial"/>
                <w:sz w:val="20"/>
                <w:szCs w:val="20"/>
              </w:rPr>
              <w:t xml:space="preserve">This manuscript is of considerable significance to the scientific community, as it offers one of the first exhaustive, integrative ecological assessments of benthic faunal assemblages in the tropical tidal flats of southeastern </w:t>
            </w:r>
            <w:r w:rsidR="004C4A49" w:rsidRPr="00FC1AD4">
              <w:rPr>
                <w:rFonts w:ascii="Arial" w:hAnsi="Arial" w:cs="Arial"/>
                <w:sz w:val="20"/>
                <w:szCs w:val="20"/>
              </w:rPr>
              <w:t>Nigeria.</w:t>
            </w:r>
            <w:r w:rsidRPr="00FC1AD4">
              <w:rPr>
                <w:rFonts w:ascii="Arial" w:hAnsi="Arial" w:cs="Arial"/>
                <w:sz w:val="20"/>
                <w:szCs w:val="20"/>
              </w:rPr>
              <w:t xml:space="preserve"> It addresses critical knowledge gaps in West African intertidal ecology—a region that remains underrepresented in global marine research—by systematically linking faunal diversity to sediment grain size and import</w:t>
            </w:r>
            <w:bookmarkStart w:id="2" w:name="_GoBack"/>
            <w:bookmarkEnd w:id="2"/>
            <w:r w:rsidRPr="00FC1AD4">
              <w:rPr>
                <w:rFonts w:ascii="Arial" w:hAnsi="Arial" w:cs="Arial"/>
                <w:sz w:val="20"/>
                <w:szCs w:val="20"/>
              </w:rPr>
              <w:t>ant physicochemical parameters. The study provides valuable baseline data for future monitoring, informs conservation and habitat management strategies, and contributes to a broader understanding of how tropical coastal ecosystems respond to both natural variability and anthropogenic pressures. Its results are pertinent to comparative global studies on tidal flat biodiversity and resilience, in addition to regional environmental planning.</w:t>
            </w:r>
          </w:p>
          <w:p w14:paraId="6092FDC7" w14:textId="77777777" w:rsidR="00100F0C" w:rsidRPr="00FC1AD4" w:rsidRDefault="00100F0C">
            <w:pPr>
              <w:pStyle w:val="ListParagraph"/>
              <w:ind w:left="0"/>
              <w:rPr>
                <w:rFonts w:ascii="Arial" w:hAnsi="Arial" w:cs="Arial"/>
                <w:b/>
                <w:bCs/>
                <w:sz w:val="20"/>
                <w:szCs w:val="20"/>
                <w:lang w:val="en-IN"/>
              </w:rPr>
            </w:pPr>
          </w:p>
        </w:tc>
        <w:tc>
          <w:tcPr>
            <w:tcW w:w="1523" w:type="pct"/>
          </w:tcPr>
          <w:p w14:paraId="021EAD57" w14:textId="23B38CF6" w:rsidR="00100F0C" w:rsidRPr="00FC1AD4" w:rsidRDefault="001430F5">
            <w:pPr>
              <w:pStyle w:val="Heading2"/>
              <w:jc w:val="left"/>
              <w:rPr>
                <w:rFonts w:ascii="Arial" w:hAnsi="Arial" w:cs="Arial"/>
                <w:b w:val="0"/>
                <w:color w:val="0000CC"/>
                <w:lang w:val="en-GB"/>
              </w:rPr>
            </w:pPr>
            <w:r w:rsidRPr="00FC1AD4">
              <w:rPr>
                <w:rFonts w:ascii="Arial" w:hAnsi="Arial" w:cs="Arial"/>
                <w:b w:val="0"/>
                <w:color w:val="0000CC"/>
                <w:lang w:val="en-GB"/>
              </w:rPr>
              <w:t>We thank the reviewer for the positive assessment of the article.</w:t>
            </w:r>
          </w:p>
        </w:tc>
      </w:tr>
      <w:tr w:rsidR="00100F0C" w:rsidRPr="00FC1AD4" w14:paraId="0451E6AA" w14:textId="77777777" w:rsidTr="005C221A">
        <w:trPr>
          <w:trHeight w:val="710"/>
        </w:trPr>
        <w:tc>
          <w:tcPr>
            <w:tcW w:w="1265" w:type="pct"/>
            <w:noWrap/>
          </w:tcPr>
          <w:p w14:paraId="25275942" w14:textId="77777777" w:rsidR="00100F0C" w:rsidRPr="00FC1AD4" w:rsidRDefault="00100F0C">
            <w:pPr>
              <w:ind w:left="360"/>
              <w:rPr>
                <w:rFonts w:ascii="Arial" w:hAnsi="Arial" w:cs="Arial"/>
                <w:b/>
                <w:bCs/>
                <w:sz w:val="20"/>
                <w:szCs w:val="20"/>
                <w:lang w:val="en-GB"/>
              </w:rPr>
            </w:pPr>
            <w:r w:rsidRPr="00FC1AD4">
              <w:rPr>
                <w:rFonts w:ascii="Arial" w:hAnsi="Arial" w:cs="Arial"/>
                <w:b/>
                <w:bCs/>
                <w:sz w:val="20"/>
                <w:szCs w:val="20"/>
                <w:lang w:val="en-GB"/>
              </w:rPr>
              <w:t>Is the title of the article suitable?</w:t>
            </w:r>
          </w:p>
          <w:p w14:paraId="7197FDD5" w14:textId="77777777" w:rsidR="00100F0C" w:rsidRPr="00FC1AD4" w:rsidRDefault="00100F0C">
            <w:pPr>
              <w:ind w:left="360"/>
              <w:rPr>
                <w:rFonts w:ascii="Arial" w:hAnsi="Arial" w:cs="Arial"/>
                <w:b/>
                <w:bCs/>
                <w:sz w:val="20"/>
                <w:szCs w:val="20"/>
                <w:lang w:val="en-GB"/>
              </w:rPr>
            </w:pPr>
            <w:r w:rsidRPr="00FC1AD4">
              <w:rPr>
                <w:rFonts w:ascii="Arial" w:hAnsi="Arial" w:cs="Arial"/>
                <w:b/>
                <w:bCs/>
                <w:sz w:val="20"/>
                <w:szCs w:val="20"/>
                <w:lang w:val="en-GB"/>
              </w:rPr>
              <w:t>(If not please suggest an alternative title)</w:t>
            </w:r>
          </w:p>
          <w:p w14:paraId="6EF1D1CE" w14:textId="77777777" w:rsidR="00100F0C" w:rsidRPr="00FC1AD4" w:rsidRDefault="00100F0C">
            <w:pPr>
              <w:pStyle w:val="Heading2"/>
              <w:jc w:val="left"/>
              <w:rPr>
                <w:rFonts w:ascii="Arial" w:hAnsi="Arial" w:cs="Arial"/>
                <w:u w:val="single"/>
                <w:lang w:val="en-GB"/>
              </w:rPr>
            </w:pPr>
          </w:p>
        </w:tc>
        <w:tc>
          <w:tcPr>
            <w:tcW w:w="2212" w:type="pct"/>
          </w:tcPr>
          <w:p w14:paraId="4E0ACEBC" w14:textId="7F0FED2A" w:rsidR="00100F0C" w:rsidRPr="00FC1AD4" w:rsidRDefault="009466F2">
            <w:pPr>
              <w:ind w:left="360"/>
              <w:rPr>
                <w:rFonts w:ascii="Arial" w:hAnsi="Arial" w:cs="Arial"/>
                <w:sz w:val="20"/>
                <w:szCs w:val="20"/>
                <w:lang w:val="en-GB"/>
              </w:rPr>
            </w:pPr>
            <w:r w:rsidRPr="00FC1AD4">
              <w:rPr>
                <w:rFonts w:ascii="Arial" w:hAnsi="Arial" w:cs="Arial"/>
                <w:sz w:val="20"/>
                <w:szCs w:val="20"/>
                <w:lang w:val="en-GB"/>
              </w:rPr>
              <w:t>Yes</w:t>
            </w:r>
          </w:p>
        </w:tc>
        <w:tc>
          <w:tcPr>
            <w:tcW w:w="1523" w:type="pct"/>
          </w:tcPr>
          <w:p w14:paraId="0FA9E8BA" w14:textId="462CD8CD" w:rsidR="00100F0C" w:rsidRPr="00FC1AD4" w:rsidRDefault="001430F5">
            <w:pPr>
              <w:pStyle w:val="Heading2"/>
              <w:jc w:val="left"/>
              <w:rPr>
                <w:rFonts w:ascii="Arial" w:hAnsi="Arial" w:cs="Arial"/>
                <w:b w:val="0"/>
                <w:color w:val="0000CC"/>
                <w:lang w:val="en-GB"/>
              </w:rPr>
            </w:pPr>
            <w:r w:rsidRPr="00FC1AD4">
              <w:rPr>
                <w:rFonts w:ascii="Arial" w:hAnsi="Arial" w:cs="Arial"/>
                <w:b w:val="0"/>
                <w:color w:val="0000CC"/>
                <w:lang w:val="en-GB"/>
              </w:rPr>
              <w:t>Noted with thanks.</w:t>
            </w:r>
          </w:p>
        </w:tc>
      </w:tr>
      <w:tr w:rsidR="00100F0C" w:rsidRPr="00FC1AD4" w14:paraId="3E1311C3" w14:textId="77777777">
        <w:trPr>
          <w:trHeight w:val="1262"/>
        </w:trPr>
        <w:tc>
          <w:tcPr>
            <w:tcW w:w="1265" w:type="pct"/>
            <w:noWrap/>
          </w:tcPr>
          <w:p w14:paraId="550AB8FC" w14:textId="77777777" w:rsidR="00100F0C" w:rsidRPr="00FC1AD4" w:rsidRDefault="00100F0C">
            <w:pPr>
              <w:pStyle w:val="Heading2"/>
              <w:ind w:left="360"/>
              <w:jc w:val="left"/>
              <w:rPr>
                <w:rFonts w:ascii="Arial" w:hAnsi="Arial" w:cs="Arial"/>
                <w:lang w:val="en-GB"/>
              </w:rPr>
            </w:pPr>
            <w:r w:rsidRPr="00FC1AD4">
              <w:rPr>
                <w:rFonts w:ascii="Arial" w:hAnsi="Arial" w:cs="Arial"/>
                <w:lang w:val="en-GB"/>
              </w:rPr>
              <w:lastRenderedPageBreak/>
              <w:t>Is the abstract of the article comprehensive? Do you suggest the addition (or deletion) of some points in this section? Please write your suggestions here.</w:t>
            </w:r>
          </w:p>
          <w:p w14:paraId="1767825A" w14:textId="77777777" w:rsidR="00100F0C" w:rsidRPr="00FC1AD4" w:rsidRDefault="00100F0C">
            <w:pPr>
              <w:pStyle w:val="Heading2"/>
              <w:jc w:val="left"/>
              <w:rPr>
                <w:rFonts w:ascii="Arial" w:hAnsi="Arial" w:cs="Arial"/>
                <w:u w:val="single"/>
                <w:lang w:val="en-GB"/>
              </w:rPr>
            </w:pPr>
          </w:p>
        </w:tc>
        <w:tc>
          <w:tcPr>
            <w:tcW w:w="2212" w:type="pct"/>
          </w:tcPr>
          <w:p w14:paraId="7C8A8653" w14:textId="21358327" w:rsidR="00D4701C" w:rsidRPr="00FC1AD4" w:rsidRDefault="00D4701C" w:rsidP="00D4701C">
            <w:pPr>
              <w:rPr>
                <w:rFonts w:ascii="Arial" w:hAnsi="Arial" w:cs="Arial"/>
                <w:sz w:val="20"/>
                <w:szCs w:val="20"/>
              </w:rPr>
            </w:pPr>
            <w:r w:rsidRPr="00FC1AD4">
              <w:rPr>
                <w:rFonts w:ascii="Arial" w:hAnsi="Arial" w:cs="Arial"/>
                <w:sz w:val="20"/>
                <w:szCs w:val="20"/>
              </w:rPr>
              <w:t xml:space="preserve">No needs </w:t>
            </w:r>
            <w:r w:rsidR="002769C2" w:rsidRPr="00FC1AD4">
              <w:rPr>
                <w:rFonts w:ascii="Arial" w:hAnsi="Arial" w:cs="Arial"/>
                <w:sz w:val="20"/>
                <w:szCs w:val="20"/>
              </w:rPr>
              <w:t>little</w:t>
            </w:r>
            <w:r w:rsidRPr="00FC1AD4">
              <w:rPr>
                <w:rFonts w:ascii="Arial" w:hAnsi="Arial" w:cs="Arial"/>
                <w:sz w:val="20"/>
                <w:szCs w:val="20"/>
              </w:rPr>
              <w:t xml:space="preserve"> revisions </w:t>
            </w:r>
          </w:p>
          <w:p w14:paraId="5899B79C" w14:textId="26FABF52" w:rsidR="00D4701C" w:rsidRPr="00FC1AD4" w:rsidRDefault="00D4701C" w:rsidP="00D4701C">
            <w:pPr>
              <w:rPr>
                <w:rFonts w:ascii="Arial" w:hAnsi="Arial" w:cs="Arial"/>
                <w:sz w:val="20"/>
                <w:szCs w:val="20"/>
                <w:lang w:val="en-IN" w:eastAsia="en-IN"/>
              </w:rPr>
            </w:pPr>
            <w:r w:rsidRPr="00FC1AD4">
              <w:rPr>
                <w:rFonts w:ascii="Arial" w:hAnsi="Arial" w:cs="Arial"/>
                <w:sz w:val="20"/>
                <w:szCs w:val="20"/>
              </w:rPr>
              <w:t>Sampling Timeline: Kindly specify the year or period in which seasonal sampling was conducted. This will offer a critical temporal context for the interpretation of faunal responses and environmental variability.</w:t>
            </w:r>
            <w:r w:rsidRPr="00FC1AD4">
              <w:rPr>
                <w:rFonts w:ascii="Arial" w:hAnsi="Arial" w:cs="Arial"/>
                <w:sz w:val="20"/>
                <w:szCs w:val="20"/>
              </w:rPr>
              <w:br/>
            </w:r>
            <w:r w:rsidRPr="00FC1AD4">
              <w:rPr>
                <w:rFonts w:ascii="Arial" w:hAnsi="Arial" w:cs="Arial"/>
                <w:sz w:val="20"/>
                <w:szCs w:val="20"/>
              </w:rPr>
              <w:br/>
              <w:t>The abstract should also briefly mention the methodological approach, such as the use of quadrat/core sampling and environmental parameter measurement, to enlighten readers how data were obtained, despite the fact that the findings are well described.</w:t>
            </w:r>
          </w:p>
          <w:p w14:paraId="79007243" w14:textId="77777777" w:rsidR="00100F0C" w:rsidRPr="00FC1AD4" w:rsidRDefault="00100F0C">
            <w:pPr>
              <w:ind w:left="360"/>
              <w:rPr>
                <w:rFonts w:ascii="Arial" w:hAnsi="Arial" w:cs="Arial"/>
                <w:b/>
                <w:bCs/>
                <w:sz w:val="20"/>
                <w:szCs w:val="20"/>
                <w:lang w:val="en-IN"/>
              </w:rPr>
            </w:pPr>
          </w:p>
        </w:tc>
        <w:tc>
          <w:tcPr>
            <w:tcW w:w="1523" w:type="pct"/>
          </w:tcPr>
          <w:p w14:paraId="7383DD57" w14:textId="77777777" w:rsidR="006D5C2F" w:rsidRPr="00FC1AD4" w:rsidRDefault="005C0DC6" w:rsidP="006D5C2F">
            <w:pPr>
              <w:spacing w:before="100" w:beforeAutospacing="1" w:after="100" w:afterAutospacing="1"/>
              <w:jc w:val="both"/>
              <w:rPr>
                <w:rFonts w:ascii="Arial" w:hAnsi="Arial" w:cs="Arial"/>
                <w:color w:val="0000CC"/>
                <w:sz w:val="20"/>
                <w:szCs w:val="20"/>
                <w:lang w:val="en-GB"/>
              </w:rPr>
            </w:pPr>
            <w:r w:rsidRPr="00FC1AD4">
              <w:rPr>
                <w:rFonts w:ascii="Arial" w:eastAsia="MS Mincho" w:hAnsi="Arial" w:cs="Arial"/>
                <w:color w:val="0000CC"/>
                <w:sz w:val="20"/>
                <w:szCs w:val="20"/>
                <w:lang w:val="en-GB"/>
              </w:rPr>
              <w:t>The study was conducted from July 2011 to March 2012, spanning both the wet and dry seasons. The temporal context helps to interpret the faunal responses and environmental variability.</w:t>
            </w:r>
            <w:r w:rsidR="006D5C2F" w:rsidRPr="00FC1AD4">
              <w:rPr>
                <w:rFonts w:ascii="Arial" w:hAnsi="Arial" w:cs="Arial"/>
                <w:color w:val="0000CC"/>
                <w:sz w:val="20"/>
                <w:szCs w:val="20"/>
                <w:lang w:val="en-GB"/>
              </w:rPr>
              <w:t xml:space="preserve"> The abstract has been modified thus: </w:t>
            </w:r>
          </w:p>
          <w:p w14:paraId="14A9226A" w14:textId="0B687DF3" w:rsidR="006D5C2F" w:rsidRPr="00FC1AD4" w:rsidRDefault="006D5C2F" w:rsidP="006D5C2F">
            <w:pPr>
              <w:spacing w:before="100" w:beforeAutospacing="1" w:after="100" w:afterAutospacing="1"/>
              <w:jc w:val="both"/>
              <w:rPr>
                <w:rFonts w:ascii="Arial" w:hAnsi="Arial" w:cs="Arial"/>
                <w:i/>
                <w:iCs/>
                <w:color w:val="0000CC"/>
                <w:sz w:val="20"/>
                <w:szCs w:val="20"/>
                <w:lang w:val="en-GB" w:eastAsia="en-GB"/>
              </w:rPr>
            </w:pPr>
            <w:r w:rsidRPr="00FC1AD4">
              <w:rPr>
                <w:rFonts w:ascii="Arial" w:hAnsi="Arial" w:cs="Arial"/>
                <w:b/>
                <w:bCs/>
                <w:i/>
                <w:iCs/>
                <w:color w:val="0000CC"/>
                <w:sz w:val="20"/>
                <w:szCs w:val="20"/>
                <w:lang w:val="en-GB"/>
              </w:rPr>
              <w:t>“</w:t>
            </w:r>
            <w:r w:rsidR="00357822" w:rsidRPr="00FC1AD4">
              <w:rPr>
                <w:rFonts w:ascii="Arial" w:hAnsi="Arial" w:cs="Arial"/>
                <w:i/>
                <w:iCs/>
                <w:color w:val="0000CC"/>
                <w:sz w:val="20"/>
                <w:szCs w:val="20"/>
                <w:lang w:val="en-GB" w:eastAsia="en-GB"/>
              </w:rPr>
              <w:t xml:space="preserve">This study investigates benthic faunal assemblages and their relationships with sediment grain size and physicochemical parameters in the tropical tidal flats of the Calabar and Great Kwa Rivers, </w:t>
            </w:r>
            <w:proofErr w:type="spellStart"/>
            <w:r w:rsidR="00357822" w:rsidRPr="00FC1AD4">
              <w:rPr>
                <w:rFonts w:ascii="Arial" w:hAnsi="Arial" w:cs="Arial"/>
                <w:i/>
                <w:iCs/>
                <w:color w:val="0000CC"/>
                <w:sz w:val="20"/>
                <w:szCs w:val="20"/>
                <w:lang w:val="en-GB" w:eastAsia="en-GB"/>
              </w:rPr>
              <w:t>southeastern</w:t>
            </w:r>
            <w:proofErr w:type="spellEnd"/>
            <w:r w:rsidR="00357822" w:rsidRPr="00FC1AD4">
              <w:rPr>
                <w:rFonts w:ascii="Arial" w:hAnsi="Arial" w:cs="Arial"/>
                <w:i/>
                <w:iCs/>
                <w:color w:val="0000CC"/>
                <w:sz w:val="20"/>
                <w:szCs w:val="20"/>
                <w:lang w:val="en-GB" w:eastAsia="en-GB"/>
              </w:rPr>
              <w:t xml:space="preserve"> Nigeria. Systematic seasonal sampling was carried out from July 2011 to March 2012, encompassing both the wet (April-November) and dry (December-March) seasons. This seasonal variation allowed for an examination of how temporal environmental shifts affect benthic faunal assemblages. The study employed quadrat and core sampling techniques to collect benthic fauna, with environmental parameters such as dissolved oxygen, salinity, and temperature measured in situ using portable multi-parameter probes. These methods provided a robust dataset for </w:t>
            </w:r>
            <w:proofErr w:type="spellStart"/>
            <w:r w:rsidR="00357822" w:rsidRPr="00FC1AD4">
              <w:rPr>
                <w:rFonts w:ascii="Arial" w:hAnsi="Arial" w:cs="Arial"/>
                <w:i/>
                <w:iCs/>
                <w:color w:val="0000CC"/>
                <w:sz w:val="20"/>
                <w:szCs w:val="20"/>
                <w:lang w:val="en-GB" w:eastAsia="en-GB"/>
              </w:rPr>
              <w:t>analyzing</w:t>
            </w:r>
            <w:proofErr w:type="spellEnd"/>
            <w:r w:rsidR="00357822" w:rsidRPr="00FC1AD4">
              <w:rPr>
                <w:rFonts w:ascii="Arial" w:hAnsi="Arial" w:cs="Arial"/>
                <w:i/>
                <w:iCs/>
                <w:color w:val="0000CC"/>
                <w:sz w:val="20"/>
                <w:szCs w:val="20"/>
                <w:lang w:val="en-GB" w:eastAsia="en-GB"/>
              </w:rPr>
              <w:t xml:space="preserve"> faunal distribution with sediment characteristics and physicochemical conditions. Results revealed that sediment texture is a key determinant of faunal community composition, with coarser sediments favouring burrowing crabs (</w:t>
            </w:r>
            <w:proofErr w:type="spellStart"/>
            <w:r w:rsidR="00357822" w:rsidRPr="00FC1AD4">
              <w:rPr>
                <w:rFonts w:ascii="Arial" w:hAnsi="Arial" w:cs="Arial"/>
                <w:i/>
                <w:iCs/>
                <w:color w:val="0000CC"/>
                <w:sz w:val="20"/>
                <w:szCs w:val="20"/>
                <w:lang w:val="en-GB" w:eastAsia="en-GB"/>
              </w:rPr>
              <w:t>Afruca</w:t>
            </w:r>
            <w:proofErr w:type="spellEnd"/>
            <w:r w:rsidR="00357822" w:rsidRPr="00FC1AD4">
              <w:rPr>
                <w:rFonts w:ascii="Arial" w:hAnsi="Arial" w:cs="Arial"/>
                <w:i/>
                <w:iCs/>
                <w:color w:val="0000CC"/>
                <w:sz w:val="20"/>
                <w:szCs w:val="20"/>
                <w:lang w:val="en-GB" w:eastAsia="en-GB"/>
              </w:rPr>
              <w:t xml:space="preserve"> </w:t>
            </w:r>
            <w:proofErr w:type="spellStart"/>
            <w:r w:rsidR="00357822" w:rsidRPr="00FC1AD4">
              <w:rPr>
                <w:rFonts w:ascii="Arial" w:hAnsi="Arial" w:cs="Arial"/>
                <w:i/>
                <w:iCs/>
                <w:color w:val="0000CC"/>
                <w:sz w:val="20"/>
                <w:szCs w:val="20"/>
                <w:lang w:val="en-GB" w:eastAsia="en-GB"/>
              </w:rPr>
              <w:t>tangeri</w:t>
            </w:r>
            <w:proofErr w:type="spellEnd"/>
            <w:r w:rsidR="00357822" w:rsidRPr="00FC1AD4">
              <w:rPr>
                <w:rFonts w:ascii="Arial" w:hAnsi="Arial" w:cs="Arial"/>
                <w:i/>
                <w:iCs/>
                <w:color w:val="0000CC"/>
                <w:sz w:val="20"/>
                <w:szCs w:val="20"/>
                <w:lang w:val="en-GB" w:eastAsia="en-GB"/>
              </w:rPr>
              <w:t xml:space="preserve">, </w:t>
            </w:r>
            <w:proofErr w:type="spellStart"/>
            <w:r w:rsidR="00357822" w:rsidRPr="00FC1AD4">
              <w:rPr>
                <w:rFonts w:ascii="Arial" w:hAnsi="Arial" w:cs="Arial"/>
                <w:i/>
                <w:iCs/>
                <w:color w:val="0000CC"/>
                <w:sz w:val="20"/>
                <w:szCs w:val="20"/>
                <w:lang w:val="en-GB" w:eastAsia="en-GB"/>
              </w:rPr>
              <w:t>Cardisoma</w:t>
            </w:r>
            <w:proofErr w:type="spellEnd"/>
            <w:r w:rsidR="00357822" w:rsidRPr="00FC1AD4">
              <w:rPr>
                <w:rFonts w:ascii="Arial" w:hAnsi="Arial" w:cs="Arial"/>
                <w:i/>
                <w:iCs/>
                <w:color w:val="0000CC"/>
                <w:sz w:val="20"/>
                <w:szCs w:val="20"/>
                <w:lang w:val="en-GB" w:eastAsia="en-GB"/>
              </w:rPr>
              <w:t xml:space="preserve"> </w:t>
            </w:r>
            <w:proofErr w:type="spellStart"/>
            <w:r w:rsidR="00357822" w:rsidRPr="00FC1AD4">
              <w:rPr>
                <w:rFonts w:ascii="Arial" w:hAnsi="Arial" w:cs="Arial"/>
                <w:i/>
                <w:iCs/>
                <w:color w:val="0000CC"/>
                <w:sz w:val="20"/>
                <w:szCs w:val="20"/>
                <w:lang w:val="en-GB" w:eastAsia="en-GB"/>
              </w:rPr>
              <w:t>armatum</w:t>
            </w:r>
            <w:proofErr w:type="spellEnd"/>
            <w:r w:rsidR="00357822" w:rsidRPr="00FC1AD4">
              <w:rPr>
                <w:rFonts w:ascii="Arial" w:hAnsi="Arial" w:cs="Arial"/>
                <w:i/>
                <w:iCs/>
                <w:color w:val="0000CC"/>
                <w:sz w:val="20"/>
                <w:szCs w:val="20"/>
                <w:lang w:val="en-GB" w:eastAsia="en-GB"/>
              </w:rPr>
              <w:t xml:space="preserve">) and finer sediments supporting polychaetes and bivalves. The </w:t>
            </w:r>
            <w:proofErr w:type="gramStart"/>
            <w:r w:rsidR="00357822" w:rsidRPr="00FC1AD4">
              <w:rPr>
                <w:rFonts w:ascii="Arial" w:hAnsi="Arial" w:cs="Arial"/>
                <w:i/>
                <w:iCs/>
                <w:color w:val="0000CC"/>
                <w:sz w:val="20"/>
                <w:szCs w:val="20"/>
                <w:lang w:val="en-GB" w:eastAsia="en-GB"/>
              </w:rPr>
              <w:t>two dominant</w:t>
            </w:r>
            <w:proofErr w:type="gramEnd"/>
            <w:r w:rsidR="00357822" w:rsidRPr="00FC1AD4">
              <w:rPr>
                <w:rFonts w:ascii="Arial" w:hAnsi="Arial" w:cs="Arial"/>
                <w:i/>
                <w:iCs/>
                <w:color w:val="0000CC"/>
                <w:sz w:val="20"/>
                <w:szCs w:val="20"/>
                <w:lang w:val="en-GB" w:eastAsia="en-GB"/>
              </w:rPr>
              <w:t xml:space="preserve"> species in the study, </w:t>
            </w:r>
            <w:proofErr w:type="spellStart"/>
            <w:r w:rsidR="00357822" w:rsidRPr="00FC1AD4">
              <w:rPr>
                <w:rFonts w:ascii="Arial" w:hAnsi="Arial" w:cs="Arial"/>
                <w:i/>
                <w:iCs/>
                <w:color w:val="0000CC"/>
                <w:sz w:val="20"/>
                <w:szCs w:val="20"/>
                <w:lang w:val="en-GB" w:eastAsia="en-GB"/>
              </w:rPr>
              <w:t>Uca</w:t>
            </w:r>
            <w:proofErr w:type="spellEnd"/>
            <w:r w:rsidR="00357822" w:rsidRPr="00FC1AD4">
              <w:rPr>
                <w:rFonts w:ascii="Arial" w:hAnsi="Arial" w:cs="Arial"/>
                <w:i/>
                <w:iCs/>
                <w:color w:val="0000CC"/>
                <w:sz w:val="20"/>
                <w:szCs w:val="20"/>
                <w:lang w:val="en-GB" w:eastAsia="en-GB"/>
              </w:rPr>
              <w:t xml:space="preserve"> </w:t>
            </w:r>
            <w:proofErr w:type="spellStart"/>
            <w:r w:rsidR="00357822" w:rsidRPr="00FC1AD4">
              <w:rPr>
                <w:rFonts w:ascii="Arial" w:hAnsi="Arial" w:cs="Arial"/>
                <w:i/>
                <w:iCs/>
                <w:color w:val="0000CC"/>
                <w:sz w:val="20"/>
                <w:szCs w:val="20"/>
                <w:lang w:val="en-GB" w:eastAsia="en-GB"/>
              </w:rPr>
              <w:t>tangeri</w:t>
            </w:r>
            <w:proofErr w:type="spellEnd"/>
            <w:r w:rsidR="00357822" w:rsidRPr="00FC1AD4">
              <w:rPr>
                <w:rFonts w:ascii="Arial" w:hAnsi="Arial" w:cs="Arial"/>
                <w:i/>
                <w:iCs/>
                <w:color w:val="0000CC"/>
                <w:sz w:val="20"/>
                <w:szCs w:val="20"/>
                <w:lang w:val="en-GB" w:eastAsia="en-GB"/>
              </w:rPr>
              <w:t xml:space="preserve"> and </w:t>
            </w:r>
            <w:proofErr w:type="spellStart"/>
            <w:r w:rsidR="00357822" w:rsidRPr="00FC1AD4">
              <w:rPr>
                <w:rFonts w:ascii="Arial" w:hAnsi="Arial" w:cs="Arial"/>
                <w:i/>
                <w:iCs/>
                <w:color w:val="0000CC"/>
                <w:sz w:val="20"/>
                <w:szCs w:val="20"/>
                <w:lang w:val="en-GB" w:eastAsia="en-GB"/>
              </w:rPr>
              <w:t>Cardisoma</w:t>
            </w:r>
            <w:proofErr w:type="spellEnd"/>
            <w:r w:rsidR="00357822" w:rsidRPr="00FC1AD4">
              <w:rPr>
                <w:rFonts w:ascii="Arial" w:hAnsi="Arial" w:cs="Arial"/>
                <w:i/>
                <w:iCs/>
                <w:color w:val="0000CC"/>
                <w:sz w:val="20"/>
                <w:szCs w:val="20"/>
                <w:lang w:val="en-GB" w:eastAsia="en-GB"/>
              </w:rPr>
              <w:t xml:space="preserve"> </w:t>
            </w:r>
            <w:proofErr w:type="spellStart"/>
            <w:r w:rsidR="00357822" w:rsidRPr="00FC1AD4">
              <w:rPr>
                <w:rFonts w:ascii="Arial" w:hAnsi="Arial" w:cs="Arial"/>
                <w:i/>
                <w:iCs/>
                <w:color w:val="0000CC"/>
                <w:sz w:val="20"/>
                <w:szCs w:val="20"/>
                <w:lang w:val="en-GB" w:eastAsia="en-GB"/>
              </w:rPr>
              <w:t>armatum</w:t>
            </w:r>
            <w:proofErr w:type="spellEnd"/>
            <w:r w:rsidR="00357822" w:rsidRPr="00FC1AD4">
              <w:rPr>
                <w:rFonts w:ascii="Arial" w:hAnsi="Arial" w:cs="Arial"/>
                <w:i/>
                <w:iCs/>
                <w:color w:val="0000CC"/>
                <w:sz w:val="20"/>
                <w:szCs w:val="20"/>
                <w:lang w:val="en-GB" w:eastAsia="en-GB"/>
              </w:rPr>
              <w:t xml:space="preserve">, exhibited different distribution patterns related to sediment grain size and environmental conditions. In addition to the macrofauna, the study also identified meiofauna (organisms between 0.1 and 0.5 mm) and </w:t>
            </w:r>
            <w:proofErr w:type="spellStart"/>
            <w:r w:rsidR="00357822" w:rsidRPr="00FC1AD4">
              <w:rPr>
                <w:rFonts w:ascii="Arial" w:hAnsi="Arial" w:cs="Arial"/>
                <w:i/>
                <w:iCs/>
                <w:color w:val="0000CC"/>
                <w:sz w:val="20"/>
                <w:szCs w:val="20"/>
                <w:lang w:val="en-GB" w:eastAsia="en-GB"/>
              </w:rPr>
              <w:t>microfauna</w:t>
            </w:r>
            <w:proofErr w:type="spellEnd"/>
            <w:r w:rsidR="00357822" w:rsidRPr="00FC1AD4">
              <w:rPr>
                <w:rFonts w:ascii="Arial" w:hAnsi="Arial" w:cs="Arial"/>
                <w:i/>
                <w:iCs/>
                <w:color w:val="0000CC"/>
                <w:sz w:val="20"/>
                <w:szCs w:val="20"/>
                <w:lang w:val="en-GB" w:eastAsia="en-GB"/>
              </w:rPr>
              <w:t xml:space="preserve"> (organisms smaller than 0.1 mm) in sediment samples. These organisms were most abundant in fine sediments. Dissolved oxygen was identified as a critical environmental variable influencing species diversity and abundance. Spatial and temporal variations highlight the dynamic nature of these intertidal ecosystems, with anthropogenic activities such as dredging and urban runoff negatively impacting faunal diversity and sediment quality. This multidisciplinary approach fills significant knowledge gaps in West African tropical tidal flat ecology and provides essential baseline data to guide coastal habitat conservation and sustainable management under environmental change.</w:t>
            </w:r>
            <w:r w:rsidRPr="00FC1AD4">
              <w:rPr>
                <w:rFonts w:ascii="Arial" w:hAnsi="Arial" w:cs="Arial"/>
                <w:i/>
                <w:iCs/>
                <w:color w:val="0000CC"/>
                <w:sz w:val="20"/>
                <w:szCs w:val="20"/>
                <w:lang w:eastAsia="en-GB"/>
              </w:rPr>
              <w:t>”</w:t>
            </w:r>
          </w:p>
          <w:p w14:paraId="6A04FD31" w14:textId="3799F12F" w:rsidR="005C0DC6" w:rsidRPr="00FC1AD4" w:rsidRDefault="005C0DC6" w:rsidP="005C0DC6">
            <w:pPr>
              <w:pStyle w:val="Heading2"/>
              <w:rPr>
                <w:rFonts w:ascii="Arial" w:hAnsi="Arial" w:cs="Arial"/>
                <w:b w:val="0"/>
                <w:bCs w:val="0"/>
                <w:color w:val="0000CC"/>
                <w:lang w:val="en-US"/>
              </w:rPr>
            </w:pPr>
          </w:p>
          <w:p w14:paraId="212C5DB1" w14:textId="77777777" w:rsidR="00100F0C" w:rsidRPr="00FC1AD4" w:rsidRDefault="00100F0C">
            <w:pPr>
              <w:pStyle w:val="Heading2"/>
              <w:jc w:val="left"/>
              <w:rPr>
                <w:rFonts w:ascii="Arial" w:hAnsi="Arial" w:cs="Arial"/>
                <w:b w:val="0"/>
                <w:lang w:val="en-GB"/>
              </w:rPr>
            </w:pPr>
          </w:p>
        </w:tc>
      </w:tr>
      <w:tr w:rsidR="00100F0C" w:rsidRPr="00FC1AD4" w14:paraId="0602C5D6" w14:textId="77777777">
        <w:trPr>
          <w:trHeight w:val="704"/>
        </w:trPr>
        <w:tc>
          <w:tcPr>
            <w:tcW w:w="1265" w:type="pct"/>
            <w:noWrap/>
          </w:tcPr>
          <w:p w14:paraId="7C9D4419" w14:textId="77777777" w:rsidR="00100F0C" w:rsidRPr="00FC1AD4" w:rsidRDefault="00100F0C">
            <w:pPr>
              <w:pStyle w:val="Heading2"/>
              <w:ind w:left="360"/>
              <w:jc w:val="left"/>
              <w:rPr>
                <w:rFonts w:ascii="Arial" w:hAnsi="Arial" w:cs="Arial"/>
                <w:b w:val="0"/>
                <w:bCs w:val="0"/>
                <w:u w:val="single"/>
                <w:lang w:val="en-GB"/>
              </w:rPr>
            </w:pPr>
            <w:r w:rsidRPr="00FC1AD4">
              <w:rPr>
                <w:rFonts w:ascii="Arial" w:hAnsi="Arial" w:cs="Arial"/>
                <w:lang w:val="en-GB"/>
              </w:rPr>
              <w:lastRenderedPageBreak/>
              <w:t>Is the manuscript scientifically, correct? Please write here.</w:t>
            </w:r>
          </w:p>
        </w:tc>
        <w:tc>
          <w:tcPr>
            <w:tcW w:w="2212" w:type="pct"/>
          </w:tcPr>
          <w:p w14:paraId="0C4503BD" w14:textId="77777777" w:rsidR="002769C2" w:rsidRPr="00FC1AD4" w:rsidRDefault="009466F2" w:rsidP="002769C2">
            <w:pPr>
              <w:pStyle w:val="ListParagraph"/>
              <w:ind w:left="0"/>
              <w:rPr>
                <w:rFonts w:ascii="Arial" w:hAnsi="Arial" w:cs="Arial"/>
                <w:bCs/>
                <w:sz w:val="20"/>
                <w:szCs w:val="20"/>
                <w:lang w:val="en-GB"/>
              </w:rPr>
            </w:pPr>
            <w:r w:rsidRPr="00FC1AD4">
              <w:rPr>
                <w:rFonts w:ascii="Arial" w:hAnsi="Arial" w:cs="Arial"/>
                <w:bCs/>
                <w:sz w:val="20"/>
                <w:szCs w:val="20"/>
                <w:lang w:val="en-GB"/>
              </w:rPr>
              <w:t xml:space="preserve">Yes, </w:t>
            </w:r>
            <w:r w:rsidR="002769C2" w:rsidRPr="00FC1AD4">
              <w:rPr>
                <w:rFonts w:ascii="Arial" w:hAnsi="Arial" w:cs="Arial"/>
                <w:bCs/>
                <w:sz w:val="20"/>
                <w:szCs w:val="20"/>
                <w:lang w:val="en-GB"/>
              </w:rPr>
              <w:t xml:space="preserve">Certainly, the manuscript is primarily scientifically accurate and methodologically sound. It provides a coherent examination of benthic faunal assemblages in tropical tidal flats of </w:t>
            </w:r>
            <w:proofErr w:type="spellStart"/>
            <w:r w:rsidR="002769C2" w:rsidRPr="00FC1AD4">
              <w:rPr>
                <w:rFonts w:ascii="Arial" w:hAnsi="Arial" w:cs="Arial"/>
                <w:bCs/>
                <w:sz w:val="20"/>
                <w:szCs w:val="20"/>
                <w:lang w:val="en-GB"/>
              </w:rPr>
              <w:t>southeastern</w:t>
            </w:r>
            <w:proofErr w:type="spellEnd"/>
            <w:r w:rsidR="002769C2" w:rsidRPr="00FC1AD4">
              <w:rPr>
                <w:rFonts w:ascii="Arial" w:hAnsi="Arial" w:cs="Arial"/>
                <w:bCs/>
                <w:sz w:val="20"/>
                <w:szCs w:val="20"/>
                <w:lang w:val="en-GB"/>
              </w:rPr>
              <w:t xml:space="preserve"> Nigeria in relation to sediment particle size and physicochemical parameters. The ecological patterns that are being discussed, such as the influence of dissolved oxygen and sediment texture on species composition, are in accordance with the established literature and are substantiated by relevant field observations.</w:t>
            </w:r>
          </w:p>
          <w:p w14:paraId="4EAD10B2" w14:textId="77777777" w:rsidR="002769C2" w:rsidRPr="00FC1AD4" w:rsidRDefault="002769C2" w:rsidP="002769C2">
            <w:pPr>
              <w:pStyle w:val="ListParagraph"/>
              <w:rPr>
                <w:rFonts w:ascii="Arial" w:hAnsi="Arial" w:cs="Arial"/>
                <w:bCs/>
                <w:sz w:val="20"/>
                <w:szCs w:val="20"/>
                <w:lang w:val="en-GB"/>
              </w:rPr>
            </w:pPr>
          </w:p>
          <w:p w14:paraId="60666EDA" w14:textId="62351FE7" w:rsidR="002769C2"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Nevertheless, there are a few areas that require consideration in order to enhance the robustness of scientific research:</w:t>
            </w:r>
          </w:p>
          <w:p w14:paraId="54B79A81" w14:textId="77777777" w:rsidR="002769C2"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Statistical Validation Deficit: Although the results are informative, the manuscript would be substantially enhanced by the inclusion of statistical analyses (e.g., ANOVA, PCA) to objectively validate observed patterns and relationships.</w:t>
            </w:r>
          </w:p>
          <w:p w14:paraId="22AF23A0" w14:textId="77777777" w:rsidR="002769C2" w:rsidRPr="00FC1AD4" w:rsidRDefault="002769C2" w:rsidP="002769C2">
            <w:pPr>
              <w:pStyle w:val="ListParagraph"/>
              <w:rPr>
                <w:rFonts w:ascii="Arial" w:hAnsi="Arial" w:cs="Arial"/>
                <w:bCs/>
                <w:sz w:val="20"/>
                <w:szCs w:val="20"/>
                <w:lang w:val="en-GB"/>
              </w:rPr>
            </w:pPr>
          </w:p>
          <w:p w14:paraId="33F68605" w14:textId="77777777" w:rsidR="002769C2"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Quantitative Interpretation: The scientific rigor of certain conclusions is compromised by the absence of supporting p-values, confidence intervals, or variance measures, which are derived from descriptive data.</w:t>
            </w:r>
          </w:p>
          <w:p w14:paraId="13803FF1" w14:textId="77777777" w:rsidR="002769C2" w:rsidRPr="00FC1AD4" w:rsidRDefault="002769C2" w:rsidP="002769C2">
            <w:pPr>
              <w:pStyle w:val="ListParagraph"/>
              <w:rPr>
                <w:rFonts w:ascii="Arial" w:hAnsi="Arial" w:cs="Arial"/>
                <w:bCs/>
                <w:sz w:val="20"/>
                <w:szCs w:val="20"/>
                <w:lang w:val="en-GB"/>
              </w:rPr>
            </w:pPr>
          </w:p>
          <w:p w14:paraId="3A21B706" w14:textId="354283F7" w:rsidR="002769C2"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 xml:space="preserve">Absence of Indicator Species Discussion: The manuscript </w:t>
            </w:r>
            <w:r w:rsidR="005C221A" w:rsidRPr="00FC1AD4">
              <w:rPr>
                <w:rFonts w:ascii="Arial" w:hAnsi="Arial" w:cs="Arial"/>
                <w:bCs/>
                <w:sz w:val="20"/>
                <w:szCs w:val="20"/>
                <w:lang w:val="en-GB"/>
              </w:rPr>
              <w:t>should</w:t>
            </w:r>
            <w:r w:rsidRPr="00FC1AD4">
              <w:rPr>
                <w:rFonts w:ascii="Arial" w:hAnsi="Arial" w:cs="Arial"/>
                <w:bCs/>
                <w:sz w:val="20"/>
                <w:szCs w:val="20"/>
                <w:lang w:val="en-GB"/>
              </w:rPr>
              <w:t xml:space="preserve"> adequately identify or interpret any species as potential bioindicators of sediment or water quality, which would have improved its ecological relevance in the field.</w:t>
            </w:r>
          </w:p>
          <w:p w14:paraId="3A773D0B" w14:textId="77777777" w:rsidR="002769C2" w:rsidRPr="00FC1AD4" w:rsidRDefault="002769C2" w:rsidP="002769C2">
            <w:pPr>
              <w:pStyle w:val="ListParagraph"/>
              <w:rPr>
                <w:rFonts w:ascii="Arial" w:hAnsi="Arial" w:cs="Arial"/>
                <w:bCs/>
                <w:sz w:val="20"/>
                <w:szCs w:val="20"/>
                <w:lang w:val="en-GB"/>
              </w:rPr>
            </w:pPr>
          </w:p>
          <w:p w14:paraId="0B6D9D00" w14:textId="77777777" w:rsidR="002769C2"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Environmental Generalization: There is a limited amount of comparative discussion with other marine or intertidal ecosystems. The provision of such context would enhance the interpretation of ecological phenomena.</w:t>
            </w:r>
          </w:p>
          <w:p w14:paraId="072CBFDA" w14:textId="77777777" w:rsidR="002769C2" w:rsidRPr="00FC1AD4" w:rsidRDefault="002769C2" w:rsidP="002769C2">
            <w:pPr>
              <w:pStyle w:val="ListParagraph"/>
              <w:rPr>
                <w:rFonts w:ascii="Arial" w:hAnsi="Arial" w:cs="Arial"/>
                <w:bCs/>
                <w:sz w:val="20"/>
                <w:szCs w:val="20"/>
                <w:lang w:val="en-GB"/>
              </w:rPr>
            </w:pPr>
          </w:p>
          <w:p w14:paraId="384A6041" w14:textId="628137BE" w:rsidR="00100F0C" w:rsidRPr="00FC1AD4" w:rsidRDefault="002769C2" w:rsidP="002769C2">
            <w:pPr>
              <w:pStyle w:val="ListParagraph"/>
              <w:ind w:left="0"/>
              <w:rPr>
                <w:rFonts w:ascii="Arial" w:hAnsi="Arial" w:cs="Arial"/>
                <w:bCs/>
                <w:sz w:val="20"/>
                <w:szCs w:val="20"/>
                <w:lang w:val="en-GB"/>
              </w:rPr>
            </w:pPr>
            <w:r w:rsidRPr="00FC1AD4">
              <w:rPr>
                <w:rFonts w:ascii="Arial" w:hAnsi="Arial" w:cs="Arial"/>
                <w:bCs/>
                <w:sz w:val="20"/>
                <w:szCs w:val="20"/>
                <w:lang w:val="en-GB"/>
              </w:rPr>
              <w:t>The manuscript is scientifically accurate in its field data and foundational concepts. Nevertheless, it is advisable to incorporate comparative ecological context, indicator species insights, and statistical support to enhance the scientific depth and publication preparedness of the work.</w:t>
            </w:r>
          </w:p>
        </w:tc>
        <w:tc>
          <w:tcPr>
            <w:tcW w:w="1523" w:type="pct"/>
          </w:tcPr>
          <w:p w14:paraId="73715711" w14:textId="77777777" w:rsidR="00C231A8" w:rsidRPr="00FC1AD4" w:rsidRDefault="00C231A8" w:rsidP="005F1431">
            <w:pPr>
              <w:pStyle w:val="Heading2"/>
              <w:rPr>
                <w:rFonts w:ascii="Arial" w:hAnsi="Arial" w:cs="Arial"/>
                <w:b w:val="0"/>
                <w:lang w:val="en-GB"/>
              </w:rPr>
            </w:pPr>
          </w:p>
          <w:p w14:paraId="78E124A2" w14:textId="77777777" w:rsidR="00C231A8" w:rsidRPr="00FC1AD4" w:rsidRDefault="00C231A8" w:rsidP="005F1431">
            <w:pPr>
              <w:pStyle w:val="Heading2"/>
              <w:rPr>
                <w:rFonts w:ascii="Arial" w:hAnsi="Arial" w:cs="Arial"/>
                <w:b w:val="0"/>
                <w:lang w:val="en-GB"/>
              </w:rPr>
            </w:pPr>
          </w:p>
          <w:p w14:paraId="7D770EA7" w14:textId="77777777" w:rsidR="00C231A8" w:rsidRPr="00FC1AD4" w:rsidRDefault="00C231A8" w:rsidP="005F1431">
            <w:pPr>
              <w:pStyle w:val="Heading2"/>
              <w:rPr>
                <w:rFonts w:ascii="Arial" w:hAnsi="Arial" w:cs="Arial"/>
                <w:b w:val="0"/>
                <w:lang w:val="en-GB"/>
              </w:rPr>
            </w:pPr>
          </w:p>
          <w:p w14:paraId="76BDE83D" w14:textId="77777777" w:rsidR="00C231A8" w:rsidRPr="00FC1AD4" w:rsidRDefault="00C231A8" w:rsidP="005F1431">
            <w:pPr>
              <w:pStyle w:val="Heading2"/>
              <w:rPr>
                <w:rFonts w:ascii="Arial" w:hAnsi="Arial" w:cs="Arial"/>
                <w:b w:val="0"/>
                <w:lang w:val="en-GB"/>
              </w:rPr>
            </w:pPr>
          </w:p>
          <w:p w14:paraId="4162AECF" w14:textId="77777777" w:rsidR="00C231A8" w:rsidRPr="00FC1AD4" w:rsidRDefault="00C231A8" w:rsidP="005F1431">
            <w:pPr>
              <w:pStyle w:val="Heading2"/>
              <w:rPr>
                <w:rFonts w:ascii="Arial" w:hAnsi="Arial" w:cs="Arial"/>
                <w:b w:val="0"/>
                <w:lang w:val="en-GB"/>
              </w:rPr>
            </w:pPr>
          </w:p>
          <w:p w14:paraId="7DF80A19" w14:textId="77777777" w:rsidR="00C231A8" w:rsidRPr="00FC1AD4" w:rsidRDefault="00C231A8" w:rsidP="005F1431">
            <w:pPr>
              <w:pStyle w:val="Heading2"/>
              <w:rPr>
                <w:rFonts w:ascii="Arial" w:hAnsi="Arial" w:cs="Arial"/>
                <w:b w:val="0"/>
                <w:lang w:val="en-GB"/>
              </w:rPr>
            </w:pPr>
          </w:p>
          <w:p w14:paraId="683EE67D" w14:textId="77777777" w:rsidR="00C231A8" w:rsidRPr="00FC1AD4" w:rsidRDefault="00C231A8" w:rsidP="005F1431">
            <w:pPr>
              <w:pStyle w:val="Heading2"/>
              <w:rPr>
                <w:rFonts w:ascii="Arial" w:hAnsi="Arial" w:cs="Arial"/>
                <w:b w:val="0"/>
                <w:lang w:val="en-GB"/>
              </w:rPr>
            </w:pPr>
          </w:p>
          <w:p w14:paraId="0A84ACEA" w14:textId="77777777" w:rsidR="00C231A8" w:rsidRPr="00FC1AD4" w:rsidRDefault="00C231A8" w:rsidP="005F1431">
            <w:pPr>
              <w:pStyle w:val="Heading2"/>
              <w:rPr>
                <w:rFonts w:ascii="Arial" w:hAnsi="Arial" w:cs="Arial"/>
                <w:b w:val="0"/>
                <w:lang w:val="en-GB"/>
              </w:rPr>
            </w:pPr>
          </w:p>
          <w:p w14:paraId="28744B33" w14:textId="17A88131"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Statistical Validation Deficit:</w:t>
            </w:r>
          </w:p>
          <w:p w14:paraId="1075A5FE" w14:textId="24AA2268"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 xml:space="preserve">We appreciate the suggestion to include statistical validation for the observed patterns. We </w:t>
            </w:r>
            <w:r w:rsidR="00C231A8" w:rsidRPr="00FC1AD4">
              <w:rPr>
                <w:rFonts w:ascii="Arial" w:hAnsi="Arial" w:cs="Arial"/>
                <w:b w:val="0"/>
                <w:color w:val="0000CC"/>
                <w:lang w:val="en-GB"/>
              </w:rPr>
              <w:t>have</w:t>
            </w:r>
            <w:r w:rsidRPr="00FC1AD4">
              <w:rPr>
                <w:rFonts w:ascii="Arial" w:hAnsi="Arial" w:cs="Arial"/>
                <w:b w:val="0"/>
                <w:color w:val="0000CC"/>
                <w:lang w:val="en-GB"/>
              </w:rPr>
              <w:t xml:space="preserve"> now incorporate</w:t>
            </w:r>
            <w:r w:rsidR="00C231A8" w:rsidRPr="00FC1AD4">
              <w:rPr>
                <w:rFonts w:ascii="Arial" w:hAnsi="Arial" w:cs="Arial"/>
                <w:b w:val="0"/>
                <w:color w:val="0000CC"/>
                <w:lang w:val="en-GB"/>
              </w:rPr>
              <w:t>d</w:t>
            </w:r>
            <w:r w:rsidRPr="00FC1AD4">
              <w:rPr>
                <w:rFonts w:ascii="Arial" w:hAnsi="Arial" w:cs="Arial"/>
                <w:b w:val="0"/>
                <w:color w:val="0000CC"/>
                <w:lang w:val="en-GB"/>
              </w:rPr>
              <w:t xml:space="preserve"> </w:t>
            </w:r>
            <w:r w:rsidR="00C231A8" w:rsidRPr="00FC1AD4">
              <w:rPr>
                <w:rFonts w:ascii="Arial" w:hAnsi="Arial" w:cs="Arial"/>
                <w:b w:val="0"/>
                <w:color w:val="0000CC"/>
                <w:lang w:val="en-GB"/>
              </w:rPr>
              <w:t xml:space="preserve">a 2-way </w:t>
            </w:r>
            <w:r w:rsidRPr="00FC1AD4">
              <w:rPr>
                <w:rFonts w:ascii="Arial" w:hAnsi="Arial" w:cs="Arial"/>
                <w:b w:val="0"/>
                <w:color w:val="0000CC"/>
                <w:lang w:val="en-GB"/>
              </w:rPr>
              <w:t xml:space="preserve">ANOVA (Analysis of Variance) to evaluate significant differences in faunal abundance and diversity across </w:t>
            </w:r>
            <w:r w:rsidR="00C231A8" w:rsidRPr="00FC1AD4">
              <w:rPr>
                <w:rFonts w:ascii="Arial" w:hAnsi="Arial" w:cs="Arial"/>
                <w:b w:val="0"/>
                <w:color w:val="0000CC"/>
                <w:lang w:val="en-GB"/>
              </w:rPr>
              <w:t xml:space="preserve">seasons </w:t>
            </w:r>
            <w:r w:rsidRPr="00FC1AD4">
              <w:rPr>
                <w:rFonts w:ascii="Arial" w:hAnsi="Arial" w:cs="Arial"/>
                <w:b w:val="0"/>
                <w:color w:val="0000CC"/>
                <w:lang w:val="en-GB"/>
              </w:rPr>
              <w:t>the tidal flats</w:t>
            </w:r>
            <w:r w:rsidR="00C231A8" w:rsidRPr="00FC1AD4">
              <w:rPr>
                <w:rFonts w:ascii="Arial" w:hAnsi="Arial" w:cs="Arial"/>
                <w:b w:val="0"/>
                <w:color w:val="0000CC"/>
                <w:lang w:val="en-GB"/>
              </w:rPr>
              <w:t xml:space="preserve"> of </w:t>
            </w:r>
            <w:proofErr w:type="spellStart"/>
            <w:r w:rsidR="00C231A8" w:rsidRPr="00FC1AD4">
              <w:rPr>
                <w:rFonts w:ascii="Arial" w:hAnsi="Arial" w:cs="Arial"/>
                <w:b w:val="0"/>
                <w:color w:val="0000CC"/>
                <w:lang w:val="en-GB"/>
              </w:rPr>
              <w:t>Adiabo</w:t>
            </w:r>
            <w:proofErr w:type="spellEnd"/>
            <w:r w:rsidR="00C231A8" w:rsidRPr="00FC1AD4">
              <w:rPr>
                <w:rFonts w:ascii="Arial" w:hAnsi="Arial" w:cs="Arial"/>
                <w:b w:val="0"/>
                <w:color w:val="0000CC"/>
                <w:lang w:val="en-GB"/>
              </w:rPr>
              <w:t xml:space="preserve"> (Calabar River) and </w:t>
            </w:r>
            <w:proofErr w:type="spellStart"/>
            <w:r w:rsidR="00C231A8" w:rsidRPr="00FC1AD4">
              <w:rPr>
                <w:rFonts w:ascii="Arial" w:hAnsi="Arial" w:cs="Arial"/>
                <w:b w:val="0"/>
                <w:color w:val="0000CC"/>
                <w:lang w:val="en-GB"/>
              </w:rPr>
              <w:t>Atu</w:t>
            </w:r>
            <w:proofErr w:type="spellEnd"/>
            <w:r w:rsidR="00C231A8" w:rsidRPr="00FC1AD4">
              <w:rPr>
                <w:rFonts w:ascii="Arial" w:hAnsi="Arial" w:cs="Arial"/>
                <w:b w:val="0"/>
                <w:color w:val="0000CC"/>
                <w:lang w:val="en-GB"/>
              </w:rPr>
              <w:t xml:space="preserve"> (Great Kwa River)</w:t>
            </w:r>
            <w:r w:rsidRPr="00FC1AD4">
              <w:rPr>
                <w:rFonts w:ascii="Arial" w:hAnsi="Arial" w:cs="Arial"/>
                <w:b w:val="0"/>
                <w:color w:val="0000CC"/>
                <w:lang w:val="en-GB"/>
              </w:rPr>
              <w:t xml:space="preserve">. Additionally, Principal Component Analysis (PCA) </w:t>
            </w:r>
            <w:r w:rsidR="00C231A8" w:rsidRPr="00FC1AD4">
              <w:rPr>
                <w:rFonts w:ascii="Arial" w:hAnsi="Arial" w:cs="Arial"/>
                <w:b w:val="0"/>
                <w:color w:val="0000CC"/>
                <w:lang w:val="en-GB"/>
              </w:rPr>
              <w:t>has been</w:t>
            </w:r>
            <w:r w:rsidRPr="00FC1AD4">
              <w:rPr>
                <w:rFonts w:ascii="Arial" w:hAnsi="Arial" w:cs="Arial"/>
                <w:b w:val="0"/>
                <w:color w:val="0000CC"/>
                <w:lang w:val="en-GB"/>
              </w:rPr>
              <w:t xml:space="preserve"> applied to examine the relationship between environmental factors (dissolved oxygen</w:t>
            </w:r>
            <w:r w:rsidR="00AA4450" w:rsidRPr="00FC1AD4">
              <w:rPr>
                <w:rFonts w:ascii="Arial" w:hAnsi="Arial" w:cs="Arial"/>
                <w:b w:val="0"/>
                <w:color w:val="0000CC"/>
                <w:lang w:val="en-GB"/>
              </w:rPr>
              <w:t>, water temperature, pH and conductivity</w:t>
            </w:r>
            <w:r w:rsidRPr="00FC1AD4">
              <w:rPr>
                <w:rFonts w:ascii="Arial" w:hAnsi="Arial" w:cs="Arial"/>
                <w:b w:val="0"/>
                <w:color w:val="0000CC"/>
                <w:lang w:val="en-GB"/>
              </w:rPr>
              <w:t>) and fau</w:t>
            </w:r>
            <w:r w:rsidR="00AA4450" w:rsidRPr="00FC1AD4">
              <w:rPr>
                <w:rFonts w:ascii="Arial" w:hAnsi="Arial" w:cs="Arial"/>
                <w:b w:val="0"/>
                <w:color w:val="0000CC"/>
                <w:lang w:val="en-GB"/>
              </w:rPr>
              <w:t>nal numerical abundance and diversity index</w:t>
            </w:r>
            <w:r w:rsidRPr="00FC1AD4">
              <w:rPr>
                <w:rFonts w:ascii="Arial" w:hAnsi="Arial" w:cs="Arial"/>
                <w:b w:val="0"/>
                <w:color w:val="0000CC"/>
                <w:lang w:val="en-GB"/>
              </w:rPr>
              <w:t xml:space="preserve">. We </w:t>
            </w:r>
            <w:r w:rsidR="00AA4450" w:rsidRPr="00FC1AD4">
              <w:rPr>
                <w:rFonts w:ascii="Arial" w:hAnsi="Arial" w:cs="Arial"/>
                <w:b w:val="0"/>
                <w:color w:val="0000CC"/>
                <w:lang w:val="en-GB"/>
              </w:rPr>
              <w:t>have</w:t>
            </w:r>
            <w:r w:rsidRPr="00FC1AD4">
              <w:rPr>
                <w:rFonts w:ascii="Arial" w:hAnsi="Arial" w:cs="Arial"/>
                <w:b w:val="0"/>
                <w:color w:val="0000CC"/>
                <w:lang w:val="en-GB"/>
              </w:rPr>
              <w:t xml:space="preserve"> report</w:t>
            </w:r>
            <w:r w:rsidR="00AA4450" w:rsidRPr="00FC1AD4">
              <w:rPr>
                <w:rFonts w:ascii="Arial" w:hAnsi="Arial" w:cs="Arial"/>
                <w:b w:val="0"/>
                <w:color w:val="0000CC"/>
                <w:lang w:val="en-GB"/>
              </w:rPr>
              <w:t>ed</w:t>
            </w:r>
            <w:r w:rsidRPr="00FC1AD4">
              <w:rPr>
                <w:rFonts w:ascii="Arial" w:hAnsi="Arial" w:cs="Arial"/>
                <w:b w:val="0"/>
                <w:color w:val="0000CC"/>
                <w:lang w:val="en-GB"/>
              </w:rPr>
              <w:t xml:space="preserve"> p-values to assess statistical significance and confidence intervals to enhance the scientific rigor of the study.</w:t>
            </w:r>
          </w:p>
          <w:p w14:paraId="6E16CAAF" w14:textId="77777777" w:rsidR="00AA4450" w:rsidRPr="00FC1AD4" w:rsidRDefault="00AA4450" w:rsidP="005F1431">
            <w:pPr>
              <w:pStyle w:val="Heading2"/>
              <w:rPr>
                <w:rFonts w:ascii="Arial" w:hAnsi="Arial" w:cs="Arial"/>
                <w:b w:val="0"/>
                <w:color w:val="0000CC"/>
                <w:lang w:val="en-GB"/>
              </w:rPr>
            </w:pPr>
          </w:p>
          <w:p w14:paraId="1BE39F2D" w14:textId="096B227D"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Absence of Indicator Species Discussion:</w:t>
            </w:r>
          </w:p>
          <w:p w14:paraId="065E3F51" w14:textId="4E678E2E"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 xml:space="preserve">We </w:t>
            </w:r>
            <w:r w:rsidR="00AA4450" w:rsidRPr="00FC1AD4">
              <w:rPr>
                <w:rFonts w:ascii="Arial" w:hAnsi="Arial" w:cs="Arial"/>
                <w:b w:val="0"/>
                <w:color w:val="0000CC"/>
                <w:lang w:val="en-GB"/>
              </w:rPr>
              <w:t xml:space="preserve">have </w:t>
            </w:r>
            <w:r w:rsidRPr="00FC1AD4">
              <w:rPr>
                <w:rFonts w:ascii="Arial" w:hAnsi="Arial" w:cs="Arial"/>
                <w:b w:val="0"/>
                <w:color w:val="0000CC"/>
                <w:lang w:val="en-GB"/>
              </w:rPr>
              <w:t>expand</w:t>
            </w:r>
            <w:r w:rsidR="00AA4450" w:rsidRPr="00FC1AD4">
              <w:rPr>
                <w:rFonts w:ascii="Arial" w:hAnsi="Arial" w:cs="Arial"/>
                <w:b w:val="0"/>
                <w:color w:val="0000CC"/>
                <w:lang w:val="en-GB"/>
              </w:rPr>
              <w:t>ed</w:t>
            </w:r>
            <w:r w:rsidRPr="00FC1AD4">
              <w:rPr>
                <w:rFonts w:ascii="Arial" w:hAnsi="Arial" w:cs="Arial"/>
                <w:b w:val="0"/>
                <w:color w:val="0000CC"/>
                <w:lang w:val="en-GB"/>
              </w:rPr>
              <w:t xml:space="preserve"> the discussion of </w:t>
            </w:r>
            <w:proofErr w:type="spellStart"/>
            <w:r w:rsidRPr="00FC1AD4">
              <w:rPr>
                <w:rFonts w:ascii="Arial" w:hAnsi="Arial" w:cs="Arial"/>
                <w:b w:val="0"/>
                <w:color w:val="0000CC"/>
                <w:lang w:val="en-GB"/>
              </w:rPr>
              <w:t>Uca</w:t>
            </w:r>
            <w:proofErr w:type="spellEnd"/>
            <w:r w:rsidR="00AA4450" w:rsidRPr="00FC1AD4">
              <w:rPr>
                <w:rFonts w:ascii="Arial" w:hAnsi="Arial" w:cs="Arial"/>
                <w:b w:val="0"/>
                <w:color w:val="0000CC"/>
                <w:lang w:val="en-GB"/>
              </w:rPr>
              <w:t xml:space="preserve"> (</w:t>
            </w:r>
            <w:proofErr w:type="spellStart"/>
            <w:r w:rsidR="00AA4450" w:rsidRPr="00FC1AD4">
              <w:rPr>
                <w:rFonts w:ascii="Arial" w:hAnsi="Arial" w:cs="Arial"/>
                <w:b w:val="0"/>
                <w:color w:val="0000CC"/>
                <w:lang w:val="en-GB"/>
              </w:rPr>
              <w:t>Afruca</w:t>
            </w:r>
            <w:proofErr w:type="spellEnd"/>
            <w:r w:rsidR="00AA4450" w:rsidRPr="00FC1AD4">
              <w:rPr>
                <w:rFonts w:ascii="Arial" w:hAnsi="Arial" w:cs="Arial"/>
                <w:b w:val="0"/>
                <w:color w:val="0000CC"/>
                <w:lang w:val="en-GB"/>
              </w:rPr>
              <w:t>)</w:t>
            </w:r>
            <w:r w:rsidRPr="00FC1AD4">
              <w:rPr>
                <w:rFonts w:ascii="Arial" w:hAnsi="Arial" w:cs="Arial"/>
                <w:b w:val="0"/>
                <w:color w:val="0000CC"/>
                <w:lang w:val="en-GB"/>
              </w:rPr>
              <w:t xml:space="preserve"> </w:t>
            </w:r>
            <w:proofErr w:type="spellStart"/>
            <w:r w:rsidRPr="00FC1AD4">
              <w:rPr>
                <w:rFonts w:ascii="Arial" w:hAnsi="Arial" w:cs="Arial"/>
                <w:b w:val="0"/>
                <w:color w:val="0000CC"/>
                <w:lang w:val="en-GB"/>
              </w:rPr>
              <w:t>tangeri</w:t>
            </w:r>
            <w:proofErr w:type="spellEnd"/>
            <w:r w:rsidRPr="00FC1AD4">
              <w:rPr>
                <w:rFonts w:ascii="Arial" w:hAnsi="Arial" w:cs="Arial"/>
                <w:b w:val="0"/>
                <w:color w:val="0000CC"/>
                <w:lang w:val="en-GB"/>
              </w:rPr>
              <w:t xml:space="preserve"> and </w:t>
            </w:r>
            <w:proofErr w:type="spellStart"/>
            <w:r w:rsidRPr="00FC1AD4">
              <w:rPr>
                <w:rFonts w:ascii="Arial" w:hAnsi="Arial" w:cs="Arial"/>
                <w:b w:val="0"/>
                <w:color w:val="0000CC"/>
                <w:lang w:val="en-GB"/>
              </w:rPr>
              <w:t>Cardisoma</w:t>
            </w:r>
            <w:proofErr w:type="spellEnd"/>
            <w:r w:rsidRPr="00FC1AD4">
              <w:rPr>
                <w:rFonts w:ascii="Arial" w:hAnsi="Arial" w:cs="Arial"/>
                <w:b w:val="0"/>
                <w:color w:val="0000CC"/>
                <w:lang w:val="en-GB"/>
              </w:rPr>
              <w:t xml:space="preserve"> </w:t>
            </w:r>
            <w:proofErr w:type="spellStart"/>
            <w:r w:rsidRPr="00FC1AD4">
              <w:rPr>
                <w:rFonts w:ascii="Arial" w:hAnsi="Arial" w:cs="Arial"/>
                <w:b w:val="0"/>
                <w:color w:val="0000CC"/>
                <w:lang w:val="en-GB"/>
              </w:rPr>
              <w:t>armatum</w:t>
            </w:r>
            <w:proofErr w:type="spellEnd"/>
            <w:r w:rsidRPr="00FC1AD4">
              <w:rPr>
                <w:rFonts w:ascii="Arial" w:hAnsi="Arial" w:cs="Arial"/>
                <w:b w:val="0"/>
                <w:color w:val="0000CC"/>
                <w:lang w:val="en-GB"/>
              </w:rPr>
              <w:t xml:space="preserve"> as bioindicators of environmental health in tidal flat ecosystems. Further discussion explore</w:t>
            </w:r>
            <w:r w:rsidR="00AA4450" w:rsidRPr="00FC1AD4">
              <w:rPr>
                <w:rFonts w:ascii="Arial" w:hAnsi="Arial" w:cs="Arial"/>
                <w:b w:val="0"/>
                <w:color w:val="0000CC"/>
                <w:lang w:val="en-GB"/>
              </w:rPr>
              <w:t>s</w:t>
            </w:r>
            <w:r w:rsidRPr="00FC1AD4">
              <w:rPr>
                <w:rFonts w:ascii="Arial" w:hAnsi="Arial" w:cs="Arial"/>
                <w:b w:val="0"/>
                <w:color w:val="0000CC"/>
                <w:lang w:val="en-GB"/>
              </w:rPr>
              <w:t xml:space="preserve"> how their abundance reflects changes in water quality and sediment conditions.</w:t>
            </w:r>
          </w:p>
          <w:p w14:paraId="4D0263C7" w14:textId="77777777" w:rsidR="00AA4450" w:rsidRPr="00FC1AD4" w:rsidRDefault="00AA4450" w:rsidP="00AA4450">
            <w:pPr>
              <w:rPr>
                <w:rFonts w:ascii="Arial" w:hAnsi="Arial" w:cs="Arial"/>
                <w:color w:val="0000CC"/>
                <w:sz w:val="20"/>
                <w:szCs w:val="20"/>
                <w:lang w:val="en-GB"/>
              </w:rPr>
            </w:pPr>
          </w:p>
          <w:p w14:paraId="4AEDF81C" w14:textId="6F0D2F7C"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Comparative Context:</w:t>
            </w:r>
          </w:p>
          <w:p w14:paraId="26541B9F" w14:textId="4EA04F52"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 xml:space="preserve">We </w:t>
            </w:r>
            <w:r w:rsidR="00AA4450" w:rsidRPr="00FC1AD4">
              <w:rPr>
                <w:rFonts w:ascii="Arial" w:hAnsi="Arial" w:cs="Arial"/>
                <w:b w:val="0"/>
                <w:color w:val="0000CC"/>
                <w:lang w:val="en-GB"/>
              </w:rPr>
              <w:t>have</w:t>
            </w:r>
            <w:r w:rsidRPr="00FC1AD4">
              <w:rPr>
                <w:rFonts w:ascii="Arial" w:hAnsi="Arial" w:cs="Arial"/>
                <w:b w:val="0"/>
                <w:color w:val="0000CC"/>
                <w:lang w:val="en-GB"/>
              </w:rPr>
              <w:t xml:space="preserve"> include</w:t>
            </w:r>
            <w:r w:rsidR="00AA4450" w:rsidRPr="00FC1AD4">
              <w:rPr>
                <w:rFonts w:ascii="Arial" w:hAnsi="Arial" w:cs="Arial"/>
                <w:b w:val="0"/>
                <w:color w:val="0000CC"/>
                <w:lang w:val="en-GB"/>
              </w:rPr>
              <w:t>d</w:t>
            </w:r>
            <w:r w:rsidRPr="00FC1AD4">
              <w:rPr>
                <w:rFonts w:ascii="Arial" w:hAnsi="Arial" w:cs="Arial"/>
                <w:b w:val="0"/>
                <w:color w:val="0000CC"/>
                <w:lang w:val="en-GB"/>
              </w:rPr>
              <w:t xml:space="preserve"> a brief comparison of the ecological findings from the Calabar and Great Kwa rivers tidal flats to those from other tropical </w:t>
            </w:r>
            <w:r w:rsidR="00AA4450" w:rsidRPr="00FC1AD4">
              <w:rPr>
                <w:rFonts w:ascii="Arial" w:hAnsi="Arial" w:cs="Arial"/>
                <w:b w:val="0"/>
                <w:color w:val="0000CC"/>
                <w:lang w:val="en-GB"/>
              </w:rPr>
              <w:t xml:space="preserve">West African </w:t>
            </w:r>
            <w:r w:rsidRPr="00FC1AD4">
              <w:rPr>
                <w:rFonts w:ascii="Arial" w:hAnsi="Arial" w:cs="Arial"/>
                <w:b w:val="0"/>
                <w:color w:val="0000CC"/>
                <w:lang w:val="en-GB"/>
              </w:rPr>
              <w:t>and temperate tidal flats globally. This comparative analysis help</w:t>
            </w:r>
            <w:r w:rsidR="00AA4450" w:rsidRPr="00FC1AD4">
              <w:rPr>
                <w:rFonts w:ascii="Arial" w:hAnsi="Arial" w:cs="Arial"/>
                <w:b w:val="0"/>
                <w:color w:val="0000CC"/>
                <w:lang w:val="en-GB"/>
              </w:rPr>
              <w:t>s</w:t>
            </w:r>
            <w:r w:rsidRPr="00FC1AD4">
              <w:rPr>
                <w:rFonts w:ascii="Arial" w:hAnsi="Arial" w:cs="Arial"/>
                <w:b w:val="0"/>
                <w:color w:val="0000CC"/>
                <w:lang w:val="en-GB"/>
              </w:rPr>
              <w:t xml:space="preserve"> to contextualize our findings and place the study within the broader ecological and conservation framework, especially considering anthropogenic pressures in tropical coastal zones.</w:t>
            </w:r>
          </w:p>
          <w:p w14:paraId="185B6A1E" w14:textId="400F9D67" w:rsidR="00100F0C" w:rsidRPr="00FC1AD4" w:rsidRDefault="00100F0C" w:rsidP="005F1431">
            <w:pPr>
              <w:pStyle w:val="Heading2"/>
              <w:jc w:val="left"/>
              <w:rPr>
                <w:rFonts w:ascii="Arial" w:hAnsi="Arial" w:cs="Arial"/>
                <w:b w:val="0"/>
                <w:lang w:val="en-GB"/>
              </w:rPr>
            </w:pPr>
          </w:p>
        </w:tc>
      </w:tr>
      <w:tr w:rsidR="00100F0C" w:rsidRPr="00FC1AD4" w14:paraId="6380360C" w14:textId="77777777">
        <w:trPr>
          <w:trHeight w:val="703"/>
        </w:trPr>
        <w:tc>
          <w:tcPr>
            <w:tcW w:w="1265" w:type="pct"/>
            <w:noWrap/>
          </w:tcPr>
          <w:p w14:paraId="336C5A6A" w14:textId="77777777" w:rsidR="00100F0C" w:rsidRPr="00FC1AD4" w:rsidRDefault="00100F0C">
            <w:pPr>
              <w:ind w:left="360"/>
              <w:rPr>
                <w:rFonts w:ascii="Arial" w:hAnsi="Arial" w:cs="Arial"/>
                <w:b/>
                <w:bCs/>
                <w:sz w:val="20"/>
                <w:szCs w:val="20"/>
                <w:lang w:val="en-GB"/>
              </w:rPr>
            </w:pPr>
            <w:r w:rsidRPr="00FC1AD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CCFAD46" w14:textId="77777777" w:rsidR="005C221A" w:rsidRPr="00FC1AD4" w:rsidRDefault="005C221A">
            <w:pPr>
              <w:pStyle w:val="ListParagraph"/>
              <w:ind w:left="0"/>
              <w:rPr>
                <w:rFonts w:ascii="Arial" w:hAnsi="Arial" w:cs="Arial"/>
                <w:bCs/>
                <w:sz w:val="20"/>
                <w:szCs w:val="20"/>
                <w:lang w:val="en-GB"/>
              </w:rPr>
            </w:pPr>
          </w:p>
          <w:p w14:paraId="5ED56CC6" w14:textId="53CD7A0A" w:rsidR="00100F0C" w:rsidRPr="00FC1AD4" w:rsidRDefault="000E30C7">
            <w:pPr>
              <w:pStyle w:val="ListParagraph"/>
              <w:ind w:left="0"/>
              <w:rPr>
                <w:rFonts w:ascii="Arial" w:hAnsi="Arial" w:cs="Arial"/>
                <w:bCs/>
                <w:sz w:val="20"/>
                <w:szCs w:val="20"/>
                <w:lang w:val="en-GB"/>
              </w:rPr>
            </w:pPr>
            <w:proofErr w:type="gramStart"/>
            <w:r w:rsidRPr="00FC1AD4">
              <w:rPr>
                <w:rFonts w:ascii="Arial" w:hAnsi="Arial" w:cs="Arial"/>
                <w:bCs/>
                <w:sz w:val="20"/>
                <w:szCs w:val="20"/>
                <w:lang w:val="en-GB"/>
              </w:rPr>
              <w:t>Yes</w:t>
            </w:r>
            <w:proofErr w:type="gramEnd"/>
            <w:r w:rsidRPr="00FC1AD4">
              <w:rPr>
                <w:rFonts w:ascii="Arial" w:hAnsi="Arial" w:cs="Arial"/>
                <w:bCs/>
                <w:sz w:val="20"/>
                <w:szCs w:val="20"/>
                <w:lang w:val="en-GB"/>
              </w:rPr>
              <w:t xml:space="preserve"> reference are sufficient even </w:t>
            </w:r>
            <w:r w:rsidR="002769C2" w:rsidRPr="00FC1AD4">
              <w:rPr>
                <w:rFonts w:ascii="Arial" w:hAnsi="Arial" w:cs="Arial"/>
                <w:bCs/>
                <w:sz w:val="20"/>
                <w:szCs w:val="20"/>
                <w:lang w:val="en-GB"/>
              </w:rPr>
              <w:t>though</w:t>
            </w:r>
            <w:r w:rsidRPr="00FC1AD4">
              <w:rPr>
                <w:rFonts w:ascii="Arial" w:hAnsi="Arial" w:cs="Arial"/>
                <w:bCs/>
                <w:sz w:val="20"/>
                <w:szCs w:val="20"/>
                <w:lang w:val="en-GB"/>
              </w:rPr>
              <w:t xml:space="preserve"> authors </w:t>
            </w:r>
            <w:r w:rsidR="002769C2" w:rsidRPr="00FC1AD4">
              <w:rPr>
                <w:rFonts w:ascii="Arial" w:hAnsi="Arial" w:cs="Arial"/>
                <w:bCs/>
                <w:sz w:val="20"/>
                <w:szCs w:val="20"/>
                <w:lang w:val="en-GB"/>
              </w:rPr>
              <w:t xml:space="preserve">can add as per suggested comments if needed </w:t>
            </w:r>
          </w:p>
        </w:tc>
        <w:tc>
          <w:tcPr>
            <w:tcW w:w="1523" w:type="pct"/>
          </w:tcPr>
          <w:p w14:paraId="3CBAC0B8" w14:textId="5317D35A" w:rsidR="00100F0C" w:rsidRPr="00FC1AD4" w:rsidRDefault="006D5C2F">
            <w:pPr>
              <w:pStyle w:val="Heading2"/>
              <w:jc w:val="left"/>
              <w:rPr>
                <w:rFonts w:ascii="Arial" w:hAnsi="Arial" w:cs="Arial"/>
                <w:b w:val="0"/>
                <w:lang w:val="en-GB"/>
              </w:rPr>
            </w:pPr>
            <w:r w:rsidRPr="00FC1AD4">
              <w:rPr>
                <w:rFonts w:ascii="Arial" w:hAnsi="Arial" w:cs="Arial"/>
                <w:b w:val="0"/>
                <w:color w:val="0000CC"/>
                <w:lang w:val="en-GB"/>
              </w:rPr>
              <w:t>Noted with thanks</w:t>
            </w:r>
          </w:p>
        </w:tc>
      </w:tr>
      <w:tr w:rsidR="00100F0C" w:rsidRPr="00FC1AD4" w14:paraId="43B68252" w14:textId="77777777">
        <w:trPr>
          <w:trHeight w:val="386"/>
        </w:trPr>
        <w:tc>
          <w:tcPr>
            <w:tcW w:w="1265" w:type="pct"/>
            <w:noWrap/>
          </w:tcPr>
          <w:p w14:paraId="48A65715" w14:textId="77777777" w:rsidR="00100F0C" w:rsidRPr="00FC1AD4" w:rsidRDefault="00100F0C">
            <w:pPr>
              <w:pStyle w:val="Heading2"/>
              <w:ind w:left="360"/>
              <w:jc w:val="left"/>
              <w:rPr>
                <w:rFonts w:ascii="Arial" w:hAnsi="Arial" w:cs="Arial"/>
                <w:bCs w:val="0"/>
                <w:lang w:val="en-GB"/>
              </w:rPr>
            </w:pPr>
            <w:r w:rsidRPr="00FC1AD4">
              <w:rPr>
                <w:rFonts w:ascii="Arial" w:hAnsi="Arial" w:cs="Arial"/>
                <w:bCs w:val="0"/>
                <w:lang w:val="en-GB"/>
              </w:rPr>
              <w:lastRenderedPageBreak/>
              <w:t>Is the language/English quality of the article suitable for scholarly communications?</w:t>
            </w:r>
          </w:p>
          <w:p w14:paraId="3067899C" w14:textId="77777777" w:rsidR="00100F0C" w:rsidRPr="00FC1AD4" w:rsidRDefault="00100F0C">
            <w:pPr>
              <w:rPr>
                <w:rFonts w:ascii="Arial" w:hAnsi="Arial" w:cs="Arial"/>
                <w:sz w:val="20"/>
                <w:szCs w:val="20"/>
                <w:lang w:val="en-GB"/>
              </w:rPr>
            </w:pPr>
          </w:p>
        </w:tc>
        <w:tc>
          <w:tcPr>
            <w:tcW w:w="2212" w:type="pct"/>
          </w:tcPr>
          <w:p w14:paraId="0F16FC5E" w14:textId="71D72EB0" w:rsidR="00100F0C" w:rsidRPr="00FC1AD4" w:rsidRDefault="009466F2">
            <w:pPr>
              <w:rPr>
                <w:rFonts w:ascii="Arial" w:hAnsi="Arial" w:cs="Arial"/>
                <w:sz w:val="20"/>
                <w:szCs w:val="20"/>
                <w:lang w:val="en-GB"/>
              </w:rPr>
            </w:pPr>
            <w:r w:rsidRPr="00FC1AD4">
              <w:rPr>
                <w:rFonts w:ascii="Arial" w:hAnsi="Arial" w:cs="Arial"/>
                <w:sz w:val="20"/>
                <w:szCs w:val="20"/>
                <w:lang w:val="en-GB"/>
              </w:rPr>
              <w:t>Yes</w:t>
            </w:r>
          </w:p>
        </w:tc>
        <w:tc>
          <w:tcPr>
            <w:tcW w:w="1523" w:type="pct"/>
          </w:tcPr>
          <w:p w14:paraId="7FDC5BB1" w14:textId="60D41AF9" w:rsidR="00100F0C" w:rsidRPr="00FC1AD4" w:rsidRDefault="00357822">
            <w:pPr>
              <w:rPr>
                <w:rFonts w:ascii="Arial" w:hAnsi="Arial" w:cs="Arial"/>
                <w:sz w:val="20"/>
                <w:szCs w:val="20"/>
                <w:lang w:val="en-GB"/>
              </w:rPr>
            </w:pPr>
            <w:r w:rsidRPr="00FC1AD4">
              <w:rPr>
                <w:rFonts w:ascii="Arial" w:hAnsi="Arial" w:cs="Arial"/>
                <w:color w:val="0000CC"/>
                <w:sz w:val="20"/>
                <w:szCs w:val="20"/>
                <w:lang w:val="en-GB"/>
              </w:rPr>
              <w:t>Noted with thanks</w:t>
            </w:r>
          </w:p>
        </w:tc>
      </w:tr>
      <w:tr w:rsidR="00100F0C" w:rsidRPr="00FC1AD4" w14:paraId="223B08C1" w14:textId="77777777">
        <w:trPr>
          <w:trHeight w:val="1178"/>
        </w:trPr>
        <w:tc>
          <w:tcPr>
            <w:tcW w:w="1265" w:type="pct"/>
            <w:noWrap/>
          </w:tcPr>
          <w:p w14:paraId="4BB268B8" w14:textId="77777777" w:rsidR="00100F0C" w:rsidRPr="00FC1AD4" w:rsidRDefault="00100F0C">
            <w:pPr>
              <w:pStyle w:val="Heading2"/>
              <w:jc w:val="left"/>
              <w:rPr>
                <w:rFonts w:ascii="Arial" w:hAnsi="Arial" w:cs="Arial"/>
                <w:b w:val="0"/>
                <w:bCs w:val="0"/>
                <w:lang w:val="en-GB"/>
              </w:rPr>
            </w:pPr>
            <w:r w:rsidRPr="00FC1AD4">
              <w:rPr>
                <w:rFonts w:ascii="Arial" w:hAnsi="Arial" w:cs="Arial"/>
                <w:bCs w:val="0"/>
                <w:u w:val="single"/>
                <w:lang w:val="en-GB"/>
              </w:rPr>
              <w:lastRenderedPageBreak/>
              <w:t>Optional/General</w:t>
            </w:r>
            <w:r w:rsidRPr="00FC1AD4">
              <w:rPr>
                <w:rFonts w:ascii="Arial" w:hAnsi="Arial" w:cs="Arial"/>
                <w:bCs w:val="0"/>
                <w:lang w:val="en-GB"/>
              </w:rPr>
              <w:t xml:space="preserve"> </w:t>
            </w:r>
            <w:r w:rsidRPr="00FC1AD4">
              <w:rPr>
                <w:rFonts w:ascii="Arial" w:hAnsi="Arial" w:cs="Arial"/>
                <w:b w:val="0"/>
                <w:bCs w:val="0"/>
                <w:lang w:val="en-GB"/>
              </w:rPr>
              <w:t>comments</w:t>
            </w:r>
          </w:p>
          <w:p w14:paraId="16682806" w14:textId="77777777" w:rsidR="00100F0C" w:rsidRPr="00FC1AD4" w:rsidRDefault="00100F0C">
            <w:pPr>
              <w:pStyle w:val="Heading2"/>
              <w:jc w:val="left"/>
              <w:rPr>
                <w:rFonts w:ascii="Arial" w:hAnsi="Arial" w:cs="Arial"/>
                <w:b w:val="0"/>
                <w:lang w:val="en-GB"/>
              </w:rPr>
            </w:pPr>
          </w:p>
        </w:tc>
        <w:tc>
          <w:tcPr>
            <w:tcW w:w="2212" w:type="pct"/>
          </w:tcPr>
          <w:p w14:paraId="1C6652D0" w14:textId="595B7141" w:rsidR="000E30C7" w:rsidRPr="00FC1AD4" w:rsidRDefault="000E30C7" w:rsidP="000E30C7">
            <w:pPr>
              <w:rPr>
                <w:rFonts w:ascii="Arial" w:hAnsi="Arial" w:cs="Arial"/>
                <w:sz w:val="20"/>
                <w:szCs w:val="20"/>
                <w:lang w:val="en-IN" w:eastAsia="en-IN"/>
              </w:rPr>
            </w:pPr>
            <w:r w:rsidRPr="00FC1AD4">
              <w:rPr>
                <w:rFonts w:ascii="Arial" w:hAnsi="Arial" w:cs="Arial"/>
                <w:sz w:val="20"/>
                <w:szCs w:val="20"/>
              </w:rPr>
              <w:t>The "Study Area" section would be enhanced by the incorporation of latitude and longitude coordinates to provide a more precise geographic context. This is particularly crucial for future comparative studies, as it facilitates spatial referencing and reproducibility.</w:t>
            </w:r>
            <w:r w:rsidRPr="00FC1AD4">
              <w:rPr>
                <w:rFonts w:ascii="Arial" w:hAnsi="Arial" w:cs="Arial"/>
                <w:sz w:val="20"/>
                <w:szCs w:val="20"/>
              </w:rPr>
              <w:br/>
            </w:r>
            <w:r w:rsidRPr="00FC1AD4">
              <w:rPr>
                <w:rFonts w:ascii="Arial" w:hAnsi="Arial" w:cs="Arial"/>
                <w:sz w:val="20"/>
                <w:szCs w:val="20"/>
              </w:rPr>
              <w:br/>
              <w:t>Please provide the precise timeline (e.g., months and year) for the rainy and dry season sampling in the "Materials and Methods" section. This would improve the understanding of the temporal extent of environmental and faunal variability.</w:t>
            </w:r>
          </w:p>
          <w:p w14:paraId="6BE21609" w14:textId="77777777" w:rsidR="000E30C7" w:rsidRPr="00FC1AD4" w:rsidRDefault="000E30C7">
            <w:pPr>
              <w:pStyle w:val="NormalWeb"/>
              <w:spacing w:before="0" w:beforeAutospacing="0" w:after="0" w:afterAutospacing="0"/>
              <w:rPr>
                <w:rFonts w:ascii="Arial" w:hAnsi="Arial" w:cs="Arial"/>
                <w:sz w:val="20"/>
                <w:szCs w:val="20"/>
                <w:lang w:val="en-IN"/>
              </w:rPr>
            </w:pPr>
          </w:p>
          <w:p w14:paraId="74D65F1B" w14:textId="28053C2B" w:rsidR="00100F0C" w:rsidRPr="00FC1AD4" w:rsidRDefault="009466F2">
            <w:pPr>
              <w:pStyle w:val="NormalWeb"/>
              <w:spacing w:before="0" w:beforeAutospacing="0" w:after="0" w:afterAutospacing="0"/>
              <w:rPr>
                <w:rFonts w:ascii="Arial" w:hAnsi="Arial" w:cs="Arial"/>
                <w:sz w:val="20"/>
                <w:szCs w:val="20"/>
              </w:rPr>
            </w:pPr>
            <w:r w:rsidRPr="00FC1AD4">
              <w:rPr>
                <w:rFonts w:ascii="Arial" w:hAnsi="Arial" w:cs="Arial"/>
                <w:sz w:val="20"/>
                <w:szCs w:val="20"/>
              </w:rPr>
              <w:t xml:space="preserve">According to scientific writing conventions, genus and species names (such as </w:t>
            </w:r>
            <w:proofErr w:type="spellStart"/>
            <w:r w:rsidRPr="00FC1AD4">
              <w:rPr>
                <w:rStyle w:val="Emphasis"/>
                <w:rFonts w:ascii="Arial" w:hAnsi="Arial" w:cs="Arial"/>
                <w:sz w:val="20"/>
                <w:szCs w:val="20"/>
              </w:rPr>
              <w:t>Uca</w:t>
            </w:r>
            <w:proofErr w:type="spellEnd"/>
            <w:r w:rsidRPr="00FC1AD4">
              <w:rPr>
                <w:rStyle w:val="Emphasis"/>
                <w:rFonts w:ascii="Arial" w:hAnsi="Arial" w:cs="Arial"/>
                <w:sz w:val="20"/>
                <w:szCs w:val="20"/>
              </w:rPr>
              <w:t xml:space="preserve"> </w:t>
            </w:r>
            <w:proofErr w:type="spellStart"/>
            <w:r w:rsidRPr="00FC1AD4">
              <w:rPr>
                <w:rStyle w:val="Emphasis"/>
                <w:rFonts w:ascii="Arial" w:hAnsi="Arial" w:cs="Arial"/>
                <w:sz w:val="20"/>
                <w:szCs w:val="20"/>
              </w:rPr>
              <w:t>tangeri</w:t>
            </w:r>
            <w:proofErr w:type="spellEnd"/>
            <w:r w:rsidRPr="00FC1AD4">
              <w:rPr>
                <w:rFonts w:ascii="Arial" w:hAnsi="Arial" w:cs="Arial"/>
                <w:sz w:val="20"/>
                <w:szCs w:val="20"/>
              </w:rPr>
              <w:t xml:space="preserve"> and </w:t>
            </w:r>
            <w:proofErr w:type="spellStart"/>
            <w:r w:rsidRPr="00FC1AD4">
              <w:rPr>
                <w:rStyle w:val="Emphasis"/>
                <w:rFonts w:ascii="Arial" w:hAnsi="Arial" w:cs="Arial"/>
                <w:sz w:val="20"/>
                <w:szCs w:val="20"/>
              </w:rPr>
              <w:t>Cardisoma</w:t>
            </w:r>
            <w:proofErr w:type="spellEnd"/>
            <w:r w:rsidRPr="00FC1AD4">
              <w:rPr>
                <w:rStyle w:val="Emphasis"/>
                <w:rFonts w:ascii="Arial" w:hAnsi="Arial" w:cs="Arial"/>
                <w:sz w:val="20"/>
                <w:szCs w:val="20"/>
              </w:rPr>
              <w:t xml:space="preserve"> </w:t>
            </w:r>
            <w:proofErr w:type="spellStart"/>
            <w:r w:rsidRPr="00FC1AD4">
              <w:rPr>
                <w:rStyle w:val="Emphasis"/>
                <w:rFonts w:ascii="Arial" w:hAnsi="Arial" w:cs="Arial"/>
                <w:sz w:val="20"/>
                <w:szCs w:val="20"/>
              </w:rPr>
              <w:t>armatum</w:t>
            </w:r>
            <w:proofErr w:type="spellEnd"/>
            <w:r w:rsidRPr="00FC1AD4">
              <w:rPr>
                <w:rFonts w:ascii="Arial" w:hAnsi="Arial" w:cs="Arial"/>
                <w:sz w:val="20"/>
                <w:szCs w:val="20"/>
              </w:rPr>
              <w:t>) must be italicized, including in figure captions and graph labels.</w:t>
            </w:r>
          </w:p>
          <w:p w14:paraId="5767C08A" w14:textId="385391F5" w:rsidR="00B44604" w:rsidRPr="00FC1AD4" w:rsidRDefault="00B44604" w:rsidP="00D4701C">
            <w:pPr>
              <w:pStyle w:val="NormalWeb"/>
              <w:rPr>
                <w:rFonts w:ascii="Arial" w:hAnsi="Arial" w:cs="Arial"/>
                <w:sz w:val="20"/>
                <w:szCs w:val="20"/>
              </w:rPr>
            </w:pPr>
            <w:r w:rsidRPr="00FC1AD4">
              <w:rPr>
                <w:rFonts w:ascii="Arial" w:hAnsi="Arial" w:cs="Arial"/>
                <w:sz w:val="20"/>
                <w:szCs w:val="20"/>
              </w:rPr>
              <w:t xml:space="preserve">Also cross-check with latest nomenclature for the species name </w:t>
            </w:r>
            <w:proofErr w:type="spellStart"/>
            <w:r w:rsidRPr="00FC1AD4">
              <w:rPr>
                <w:rFonts w:ascii="Arial" w:hAnsi="Arial" w:cs="Arial"/>
                <w:i/>
                <w:iCs/>
                <w:sz w:val="20"/>
                <w:szCs w:val="20"/>
              </w:rPr>
              <w:t>Uca</w:t>
            </w:r>
            <w:proofErr w:type="spellEnd"/>
            <w:r w:rsidRPr="00FC1AD4">
              <w:rPr>
                <w:rFonts w:ascii="Arial" w:hAnsi="Arial" w:cs="Arial"/>
                <w:i/>
                <w:iCs/>
                <w:sz w:val="20"/>
                <w:szCs w:val="20"/>
              </w:rPr>
              <w:t xml:space="preserve"> (</w:t>
            </w:r>
            <w:proofErr w:type="spellStart"/>
            <w:r w:rsidRPr="00FC1AD4">
              <w:rPr>
                <w:rFonts w:ascii="Arial" w:hAnsi="Arial" w:cs="Arial"/>
                <w:i/>
                <w:iCs/>
                <w:sz w:val="20"/>
                <w:szCs w:val="20"/>
              </w:rPr>
              <w:t>Afruca</w:t>
            </w:r>
            <w:proofErr w:type="spellEnd"/>
            <w:r w:rsidRPr="00FC1AD4">
              <w:rPr>
                <w:rFonts w:ascii="Arial" w:hAnsi="Arial" w:cs="Arial"/>
                <w:i/>
                <w:iCs/>
                <w:sz w:val="20"/>
                <w:szCs w:val="20"/>
              </w:rPr>
              <w:t xml:space="preserve">) </w:t>
            </w:r>
            <w:proofErr w:type="spellStart"/>
            <w:r w:rsidRPr="00FC1AD4">
              <w:rPr>
                <w:rFonts w:ascii="Arial" w:hAnsi="Arial" w:cs="Arial"/>
                <w:i/>
                <w:iCs/>
                <w:sz w:val="20"/>
                <w:szCs w:val="20"/>
              </w:rPr>
              <w:t>tangeri</w:t>
            </w:r>
            <w:proofErr w:type="spellEnd"/>
            <w:r w:rsidRPr="00FC1AD4">
              <w:rPr>
                <w:rFonts w:ascii="Arial" w:hAnsi="Arial" w:cs="Arial"/>
                <w:sz w:val="20"/>
                <w:szCs w:val="20"/>
              </w:rPr>
              <w:t xml:space="preserve"> (</w:t>
            </w:r>
            <w:proofErr w:type="spellStart"/>
            <w:r w:rsidRPr="00FC1AD4">
              <w:rPr>
                <w:rFonts w:ascii="Arial" w:hAnsi="Arial" w:cs="Arial"/>
                <w:sz w:val="20"/>
                <w:szCs w:val="20"/>
              </w:rPr>
              <w:t>Eydoux</w:t>
            </w:r>
            <w:proofErr w:type="spellEnd"/>
            <w:r w:rsidRPr="00FC1AD4">
              <w:rPr>
                <w:rFonts w:ascii="Arial" w:hAnsi="Arial" w:cs="Arial"/>
                <w:sz w:val="20"/>
                <w:szCs w:val="20"/>
              </w:rPr>
              <w:t xml:space="preserve">, 1835) is currently accepted as </w:t>
            </w:r>
            <w:proofErr w:type="spellStart"/>
            <w:r w:rsidRPr="00FC1AD4">
              <w:rPr>
                <w:rFonts w:ascii="Arial" w:hAnsi="Arial" w:cs="Arial"/>
                <w:i/>
                <w:iCs/>
                <w:sz w:val="20"/>
                <w:szCs w:val="20"/>
              </w:rPr>
              <w:t>Afruca</w:t>
            </w:r>
            <w:proofErr w:type="spellEnd"/>
            <w:r w:rsidRPr="00FC1AD4">
              <w:rPr>
                <w:rFonts w:ascii="Arial" w:hAnsi="Arial" w:cs="Arial"/>
                <w:i/>
                <w:iCs/>
                <w:sz w:val="20"/>
                <w:szCs w:val="20"/>
              </w:rPr>
              <w:t xml:space="preserve"> </w:t>
            </w:r>
            <w:proofErr w:type="spellStart"/>
            <w:r w:rsidRPr="00FC1AD4">
              <w:rPr>
                <w:rFonts w:ascii="Arial" w:hAnsi="Arial" w:cs="Arial"/>
                <w:i/>
                <w:iCs/>
                <w:sz w:val="20"/>
                <w:szCs w:val="20"/>
              </w:rPr>
              <w:t>tangeri</w:t>
            </w:r>
            <w:proofErr w:type="spellEnd"/>
            <w:r w:rsidRPr="00FC1AD4">
              <w:rPr>
                <w:rFonts w:ascii="Arial" w:hAnsi="Arial" w:cs="Arial"/>
                <w:sz w:val="20"/>
                <w:szCs w:val="20"/>
              </w:rPr>
              <w:t xml:space="preserve"> (</w:t>
            </w:r>
            <w:proofErr w:type="spellStart"/>
            <w:r w:rsidRPr="00FC1AD4">
              <w:rPr>
                <w:rFonts w:ascii="Arial" w:hAnsi="Arial" w:cs="Arial"/>
                <w:sz w:val="20"/>
                <w:szCs w:val="20"/>
              </w:rPr>
              <w:t>Eydoux</w:t>
            </w:r>
            <w:proofErr w:type="spellEnd"/>
            <w:r w:rsidRPr="00FC1AD4">
              <w:rPr>
                <w:rFonts w:ascii="Arial" w:hAnsi="Arial" w:cs="Arial"/>
                <w:sz w:val="20"/>
                <w:szCs w:val="20"/>
              </w:rPr>
              <w:t xml:space="preserve">, 1835) on World register of marine species website </w:t>
            </w:r>
          </w:p>
          <w:p w14:paraId="6134DEBA" w14:textId="77777777" w:rsidR="00AA4450" w:rsidRPr="00FC1AD4" w:rsidRDefault="000E30C7" w:rsidP="00D4701C">
            <w:pPr>
              <w:pStyle w:val="NormalWeb"/>
              <w:rPr>
                <w:rFonts w:ascii="Arial" w:hAnsi="Arial" w:cs="Arial"/>
                <w:sz w:val="20"/>
                <w:szCs w:val="20"/>
              </w:rPr>
            </w:pPr>
            <w:r w:rsidRPr="00FC1AD4">
              <w:rPr>
                <w:rFonts w:ascii="Arial" w:hAnsi="Arial" w:cs="Arial"/>
                <w:sz w:val="20"/>
                <w:szCs w:val="20"/>
              </w:rPr>
              <w:t xml:space="preserve">To better understand the influence of environmental variables on faunal assemblages, </w:t>
            </w:r>
            <w:r w:rsidRPr="00FC1AD4">
              <w:rPr>
                <w:rStyle w:val="Strong"/>
                <w:rFonts w:ascii="Arial" w:hAnsi="Arial" w:cs="Arial"/>
                <w:b w:val="0"/>
                <w:bCs w:val="0"/>
                <w:sz w:val="20"/>
                <w:szCs w:val="20"/>
              </w:rPr>
              <w:t>Principal Component</w:t>
            </w:r>
            <w:r w:rsidRPr="00FC1AD4">
              <w:rPr>
                <w:rStyle w:val="Strong"/>
                <w:rFonts w:ascii="Arial" w:hAnsi="Arial" w:cs="Arial"/>
                <w:sz w:val="20"/>
                <w:szCs w:val="20"/>
              </w:rPr>
              <w:t xml:space="preserve"> </w:t>
            </w:r>
            <w:r w:rsidRPr="00FC1AD4">
              <w:rPr>
                <w:rStyle w:val="Strong"/>
                <w:rFonts w:ascii="Arial" w:hAnsi="Arial" w:cs="Arial"/>
                <w:b w:val="0"/>
                <w:bCs w:val="0"/>
                <w:sz w:val="20"/>
                <w:szCs w:val="20"/>
              </w:rPr>
              <w:t>Analysis (PCA)</w:t>
            </w:r>
            <w:r w:rsidRPr="00FC1AD4">
              <w:rPr>
                <w:rFonts w:ascii="Arial" w:hAnsi="Arial" w:cs="Arial"/>
                <w:sz w:val="20"/>
                <w:szCs w:val="20"/>
              </w:rPr>
              <w:t xml:space="preserve"> was conducted using sediment grain size, dissolved oxygen, salinity, and other physicochemical parameters. The first two principal components explained XX% of the total variance, with PC1 strongly associated with sediment grain size and DO, and PC2 with salinity and </w:t>
            </w:r>
            <w:proofErr w:type="spellStart"/>
            <w:r w:rsidRPr="00FC1AD4">
              <w:rPr>
                <w:rFonts w:ascii="Arial" w:hAnsi="Arial" w:cs="Arial"/>
                <w:sz w:val="20"/>
                <w:szCs w:val="20"/>
              </w:rPr>
              <w:t>pH.</w:t>
            </w:r>
            <w:proofErr w:type="spellEnd"/>
            <w:r w:rsidRPr="00FC1AD4">
              <w:rPr>
                <w:rFonts w:ascii="Arial" w:hAnsi="Arial" w:cs="Arial"/>
                <w:sz w:val="20"/>
                <w:szCs w:val="20"/>
              </w:rPr>
              <w:t xml:space="preserve"> Sites like </w:t>
            </w:r>
            <w:proofErr w:type="spellStart"/>
            <w:r w:rsidRPr="00FC1AD4">
              <w:rPr>
                <w:rFonts w:ascii="Arial" w:hAnsi="Arial" w:cs="Arial"/>
                <w:sz w:val="20"/>
                <w:szCs w:val="20"/>
              </w:rPr>
              <w:t>Adiabo</w:t>
            </w:r>
            <w:proofErr w:type="spellEnd"/>
            <w:r w:rsidRPr="00FC1AD4">
              <w:rPr>
                <w:rFonts w:ascii="Arial" w:hAnsi="Arial" w:cs="Arial"/>
                <w:sz w:val="20"/>
                <w:szCs w:val="20"/>
              </w:rPr>
              <w:t xml:space="preserve"> and </w:t>
            </w:r>
            <w:proofErr w:type="spellStart"/>
            <w:r w:rsidRPr="00FC1AD4">
              <w:rPr>
                <w:rFonts w:ascii="Arial" w:hAnsi="Arial" w:cs="Arial"/>
                <w:sz w:val="20"/>
                <w:szCs w:val="20"/>
              </w:rPr>
              <w:t>Atu</w:t>
            </w:r>
            <w:proofErr w:type="spellEnd"/>
            <w:r w:rsidRPr="00FC1AD4">
              <w:rPr>
                <w:rFonts w:ascii="Arial" w:hAnsi="Arial" w:cs="Arial"/>
                <w:sz w:val="20"/>
                <w:szCs w:val="20"/>
              </w:rPr>
              <w:t xml:space="preserve"> clustered along PC1, reflecting their coarse sediment and high DO levels, while Marina and </w:t>
            </w:r>
            <w:proofErr w:type="spellStart"/>
            <w:r w:rsidRPr="00FC1AD4">
              <w:rPr>
                <w:rFonts w:ascii="Arial" w:hAnsi="Arial" w:cs="Arial"/>
                <w:sz w:val="20"/>
                <w:szCs w:val="20"/>
              </w:rPr>
              <w:t>Idundu</w:t>
            </w:r>
            <w:proofErr w:type="spellEnd"/>
            <w:r w:rsidRPr="00FC1AD4">
              <w:rPr>
                <w:rFonts w:ascii="Arial" w:hAnsi="Arial" w:cs="Arial"/>
                <w:sz w:val="20"/>
                <w:szCs w:val="20"/>
              </w:rPr>
              <w:t xml:space="preserve"> clustered separately, indicating finer sediments and lower oxygen. Additionally, </w:t>
            </w:r>
            <w:r w:rsidRPr="00FC1AD4">
              <w:rPr>
                <w:rStyle w:val="Strong"/>
                <w:rFonts w:ascii="Arial" w:hAnsi="Arial" w:cs="Arial"/>
                <w:b w:val="0"/>
                <w:bCs w:val="0"/>
                <w:sz w:val="20"/>
                <w:szCs w:val="20"/>
              </w:rPr>
              <w:t>one-way ANOVA</w:t>
            </w:r>
            <w:r w:rsidRPr="00FC1AD4">
              <w:rPr>
                <w:rFonts w:ascii="Arial" w:hAnsi="Arial" w:cs="Arial"/>
                <w:sz w:val="20"/>
                <w:szCs w:val="20"/>
              </w:rPr>
              <w:t xml:space="preserve"> results showed significant differences (p &lt; 0.05) in faunal abundance and Shannon diversity across sites, confirming that environmental heterogeneity significantly shapes community composition.</w:t>
            </w:r>
          </w:p>
          <w:p w14:paraId="7CA15831" w14:textId="77777777" w:rsidR="00AA4450" w:rsidRPr="00FC1AD4" w:rsidRDefault="00D4701C" w:rsidP="00D4701C">
            <w:pPr>
              <w:pStyle w:val="NormalWeb"/>
              <w:rPr>
                <w:rFonts w:ascii="Arial" w:hAnsi="Arial" w:cs="Arial"/>
                <w:sz w:val="20"/>
                <w:szCs w:val="20"/>
              </w:rPr>
            </w:pPr>
            <w:r w:rsidRPr="00FC1AD4">
              <w:rPr>
                <w:rFonts w:ascii="Arial" w:hAnsi="Arial" w:cs="Arial"/>
                <w:sz w:val="20"/>
                <w:szCs w:val="20"/>
              </w:rPr>
              <w:br/>
              <w:t xml:space="preserve"> Photo Plates of </w:t>
            </w:r>
            <w:proofErr w:type="spellStart"/>
            <w:r w:rsidRPr="00FC1AD4">
              <w:rPr>
                <w:rFonts w:ascii="Arial" w:hAnsi="Arial" w:cs="Arial"/>
                <w:sz w:val="20"/>
                <w:szCs w:val="20"/>
              </w:rPr>
              <w:t>Macrobenthic</w:t>
            </w:r>
            <w:proofErr w:type="spellEnd"/>
            <w:r w:rsidRPr="00FC1AD4">
              <w:rPr>
                <w:rFonts w:ascii="Arial" w:hAnsi="Arial" w:cs="Arial"/>
                <w:sz w:val="20"/>
                <w:szCs w:val="20"/>
              </w:rPr>
              <w:t xml:space="preserve"> Groups: It is recommended that a photo plate be included, which should be labeled with taxonomic names and scale bars, and should display representative </w:t>
            </w:r>
            <w:proofErr w:type="spellStart"/>
            <w:r w:rsidRPr="00FC1AD4">
              <w:rPr>
                <w:rFonts w:ascii="Arial" w:hAnsi="Arial" w:cs="Arial"/>
                <w:sz w:val="20"/>
                <w:szCs w:val="20"/>
              </w:rPr>
              <w:t>macrobenthic</w:t>
            </w:r>
            <w:proofErr w:type="spellEnd"/>
            <w:r w:rsidRPr="00FC1AD4">
              <w:rPr>
                <w:rFonts w:ascii="Arial" w:hAnsi="Arial" w:cs="Arial"/>
                <w:sz w:val="20"/>
                <w:szCs w:val="20"/>
              </w:rPr>
              <w:t xml:space="preserve"> taxa (e.g</w:t>
            </w:r>
            <w:r w:rsidRPr="00FC1AD4">
              <w:rPr>
                <w:rFonts w:ascii="Arial" w:hAnsi="Arial" w:cs="Arial"/>
                <w:i/>
                <w:iCs/>
                <w:sz w:val="20"/>
                <w:szCs w:val="20"/>
              </w:rPr>
              <w:t xml:space="preserve">., </w:t>
            </w:r>
            <w:proofErr w:type="spellStart"/>
            <w:r w:rsidRPr="00FC1AD4">
              <w:rPr>
                <w:rFonts w:ascii="Arial" w:hAnsi="Arial" w:cs="Arial"/>
                <w:i/>
                <w:iCs/>
                <w:sz w:val="20"/>
                <w:szCs w:val="20"/>
              </w:rPr>
              <w:t>Uca</w:t>
            </w:r>
            <w:proofErr w:type="spellEnd"/>
            <w:r w:rsidRPr="00FC1AD4">
              <w:rPr>
                <w:rFonts w:ascii="Arial" w:hAnsi="Arial" w:cs="Arial"/>
                <w:i/>
                <w:iCs/>
                <w:sz w:val="20"/>
                <w:szCs w:val="20"/>
              </w:rPr>
              <w:t xml:space="preserve"> </w:t>
            </w:r>
            <w:proofErr w:type="spellStart"/>
            <w:r w:rsidRPr="00FC1AD4">
              <w:rPr>
                <w:rFonts w:ascii="Arial" w:hAnsi="Arial" w:cs="Arial"/>
                <w:i/>
                <w:iCs/>
                <w:sz w:val="20"/>
                <w:szCs w:val="20"/>
              </w:rPr>
              <w:t>tangeri</w:t>
            </w:r>
            <w:proofErr w:type="spellEnd"/>
            <w:r w:rsidRPr="00FC1AD4">
              <w:rPr>
                <w:rFonts w:ascii="Arial" w:hAnsi="Arial" w:cs="Arial"/>
                <w:sz w:val="20"/>
                <w:szCs w:val="20"/>
              </w:rPr>
              <w:t xml:space="preserve">, </w:t>
            </w:r>
            <w:proofErr w:type="spellStart"/>
            <w:r w:rsidRPr="00FC1AD4">
              <w:rPr>
                <w:rFonts w:ascii="Arial" w:hAnsi="Arial" w:cs="Arial"/>
                <w:i/>
                <w:iCs/>
                <w:sz w:val="20"/>
                <w:szCs w:val="20"/>
              </w:rPr>
              <w:t>Cardisoma</w:t>
            </w:r>
            <w:proofErr w:type="spellEnd"/>
            <w:r w:rsidRPr="00FC1AD4">
              <w:rPr>
                <w:rFonts w:ascii="Arial" w:hAnsi="Arial" w:cs="Arial"/>
                <w:i/>
                <w:iCs/>
                <w:sz w:val="20"/>
                <w:szCs w:val="20"/>
              </w:rPr>
              <w:t xml:space="preserve"> </w:t>
            </w:r>
            <w:proofErr w:type="spellStart"/>
            <w:r w:rsidRPr="00FC1AD4">
              <w:rPr>
                <w:rFonts w:ascii="Arial" w:hAnsi="Arial" w:cs="Arial"/>
                <w:i/>
                <w:iCs/>
                <w:sz w:val="20"/>
                <w:szCs w:val="20"/>
              </w:rPr>
              <w:t>armatum</w:t>
            </w:r>
            <w:proofErr w:type="spellEnd"/>
            <w:r w:rsidRPr="00FC1AD4">
              <w:rPr>
                <w:rFonts w:ascii="Arial" w:hAnsi="Arial" w:cs="Arial"/>
                <w:sz w:val="20"/>
                <w:szCs w:val="20"/>
              </w:rPr>
              <w:t xml:space="preserve">, </w:t>
            </w:r>
            <w:proofErr w:type="spellStart"/>
            <w:r w:rsidRPr="00FC1AD4">
              <w:rPr>
                <w:rFonts w:ascii="Arial" w:hAnsi="Arial" w:cs="Arial"/>
                <w:sz w:val="20"/>
                <w:szCs w:val="20"/>
              </w:rPr>
              <w:t>polychaetes</w:t>
            </w:r>
            <w:proofErr w:type="spellEnd"/>
            <w:r w:rsidRPr="00FC1AD4">
              <w:rPr>
                <w:rFonts w:ascii="Arial" w:hAnsi="Arial" w:cs="Arial"/>
                <w:sz w:val="20"/>
                <w:szCs w:val="20"/>
              </w:rPr>
              <w:t>, bivalves). This will assist readers, particularly those who are not familiar with the region, in gaining a more comprehensive understanding of the diversity of organisms that have been examined.</w:t>
            </w:r>
          </w:p>
          <w:p w14:paraId="4476197C" w14:textId="3824F394" w:rsidR="00B44604" w:rsidRPr="00FC1AD4" w:rsidRDefault="00D4701C" w:rsidP="00D4701C">
            <w:pPr>
              <w:pStyle w:val="NormalWeb"/>
              <w:rPr>
                <w:rFonts w:ascii="Arial" w:hAnsi="Arial" w:cs="Arial"/>
                <w:sz w:val="20"/>
                <w:szCs w:val="20"/>
              </w:rPr>
            </w:pPr>
            <w:r w:rsidRPr="00FC1AD4">
              <w:rPr>
                <w:rFonts w:ascii="Arial" w:hAnsi="Arial" w:cs="Arial"/>
                <w:sz w:val="20"/>
                <w:szCs w:val="20"/>
              </w:rPr>
              <w:br/>
              <w:t xml:space="preserve">Photographs of Tidal Flat Sampling Sites: The ecological setting described in the "Study Area" and "Materials and Methods" sections would be significantly improved by the inclusion of images of the tidal flats (e.g., </w:t>
            </w:r>
            <w:proofErr w:type="spellStart"/>
            <w:r w:rsidRPr="00FC1AD4">
              <w:rPr>
                <w:rFonts w:ascii="Arial" w:hAnsi="Arial" w:cs="Arial"/>
                <w:sz w:val="20"/>
                <w:szCs w:val="20"/>
              </w:rPr>
              <w:t>Adiabo</w:t>
            </w:r>
            <w:proofErr w:type="spellEnd"/>
            <w:r w:rsidRPr="00FC1AD4">
              <w:rPr>
                <w:rFonts w:ascii="Arial" w:hAnsi="Arial" w:cs="Arial"/>
                <w:sz w:val="20"/>
                <w:szCs w:val="20"/>
              </w:rPr>
              <w:t xml:space="preserve">, Marina, </w:t>
            </w:r>
            <w:proofErr w:type="spellStart"/>
            <w:r w:rsidRPr="00FC1AD4">
              <w:rPr>
                <w:rFonts w:ascii="Arial" w:hAnsi="Arial" w:cs="Arial"/>
                <w:sz w:val="20"/>
                <w:szCs w:val="20"/>
              </w:rPr>
              <w:t>Atu</w:t>
            </w:r>
            <w:proofErr w:type="spellEnd"/>
            <w:r w:rsidRPr="00FC1AD4">
              <w:rPr>
                <w:rFonts w:ascii="Arial" w:hAnsi="Arial" w:cs="Arial"/>
                <w:sz w:val="20"/>
                <w:szCs w:val="20"/>
              </w:rPr>
              <w:t xml:space="preserve">, </w:t>
            </w:r>
            <w:proofErr w:type="spellStart"/>
            <w:r w:rsidRPr="00FC1AD4">
              <w:rPr>
                <w:rFonts w:ascii="Arial" w:hAnsi="Arial" w:cs="Arial"/>
                <w:sz w:val="20"/>
                <w:szCs w:val="20"/>
              </w:rPr>
              <w:t>Idundu</w:t>
            </w:r>
            <w:proofErr w:type="spellEnd"/>
            <w:r w:rsidRPr="00FC1AD4">
              <w:rPr>
                <w:rFonts w:ascii="Arial" w:hAnsi="Arial" w:cs="Arial"/>
                <w:sz w:val="20"/>
                <w:szCs w:val="20"/>
              </w:rPr>
              <w:t xml:space="preserve">) that illustrate habitat characteristics or sampling activity. This would provide valuable context. </w:t>
            </w:r>
          </w:p>
          <w:p w14:paraId="51F835E1" w14:textId="6D68A673" w:rsidR="000E30C7" w:rsidRPr="00FC1AD4" w:rsidRDefault="000E30C7" w:rsidP="000E30C7">
            <w:pPr>
              <w:spacing w:before="100" w:beforeAutospacing="1" w:after="100" w:afterAutospacing="1"/>
              <w:rPr>
                <w:rFonts w:ascii="Arial" w:hAnsi="Arial" w:cs="Arial"/>
                <w:sz w:val="20"/>
                <w:szCs w:val="20"/>
                <w:lang w:val="en-IN" w:eastAsia="en-IN"/>
              </w:rPr>
            </w:pPr>
            <w:r w:rsidRPr="00FC1AD4">
              <w:rPr>
                <w:rFonts w:ascii="Arial" w:hAnsi="Arial" w:cs="Arial"/>
                <w:sz w:val="20"/>
                <w:szCs w:val="20"/>
                <w:lang w:val="en-IN" w:eastAsia="en-IN"/>
              </w:rPr>
              <w:t>Incorporate a checklist of identified benthic fauna, either as a supplementary table or an appendix, to provide taxonomic transparency and facilitate future comparative studies</w:t>
            </w:r>
          </w:p>
          <w:p w14:paraId="23F914F4" w14:textId="79133FAD" w:rsidR="00B44604" w:rsidRPr="00FC1AD4" w:rsidRDefault="00B44604" w:rsidP="00B44604">
            <w:pPr>
              <w:spacing w:before="100" w:beforeAutospacing="1" w:after="100" w:afterAutospacing="1"/>
              <w:rPr>
                <w:rFonts w:ascii="Arial" w:hAnsi="Arial" w:cs="Arial"/>
                <w:sz w:val="20"/>
                <w:szCs w:val="20"/>
                <w:lang w:val="en-IN" w:eastAsia="en-IN"/>
              </w:rPr>
            </w:pPr>
            <w:r w:rsidRPr="00FC1AD4">
              <w:rPr>
                <w:rFonts w:ascii="Arial" w:hAnsi="Arial" w:cs="Arial"/>
                <w:sz w:val="20"/>
                <w:szCs w:val="20"/>
                <w:lang w:val="en-IN" w:eastAsia="en-IN"/>
              </w:rPr>
              <w:t>The current section effectively highlights the importance of benthic communities and sediment characteristics in shaping tidal flat ecosystem function. However, I suggest the following additions to strengthen the ecological relevance and applied value of the findings:</w:t>
            </w:r>
          </w:p>
          <w:p w14:paraId="5B0D50F0" w14:textId="2F227455" w:rsidR="00B44604" w:rsidRPr="00FC1AD4" w:rsidRDefault="00B44604" w:rsidP="00B44604">
            <w:pPr>
              <w:spacing w:before="100" w:beforeAutospacing="1" w:after="100" w:afterAutospacing="1"/>
              <w:rPr>
                <w:rFonts w:ascii="Arial" w:hAnsi="Arial" w:cs="Arial"/>
                <w:sz w:val="20"/>
                <w:szCs w:val="20"/>
                <w:lang w:val="en-IN" w:eastAsia="en-IN"/>
              </w:rPr>
            </w:pPr>
            <w:r w:rsidRPr="00FC1AD4">
              <w:rPr>
                <w:rFonts w:ascii="Arial" w:hAnsi="Arial" w:cs="Arial"/>
                <w:sz w:val="20"/>
                <w:szCs w:val="20"/>
                <w:lang w:val="en-IN" w:eastAsia="en-IN"/>
              </w:rPr>
              <w:t>Long-Term Monitoring: Please emphasize the need for long-term ecological monitoring to track temporal trends, assess resilience to anthropogenic pressures, and understand climate-driven changes in faunal assemblages and environmental conditions.</w:t>
            </w:r>
          </w:p>
          <w:p w14:paraId="4010D026" w14:textId="57D5A55D" w:rsidR="00B44604" w:rsidRPr="00FC1AD4" w:rsidRDefault="00B44604" w:rsidP="00B44604">
            <w:pPr>
              <w:spacing w:before="100" w:beforeAutospacing="1" w:after="100" w:afterAutospacing="1"/>
              <w:rPr>
                <w:rFonts w:ascii="Arial" w:hAnsi="Arial" w:cs="Arial"/>
                <w:sz w:val="20"/>
                <w:szCs w:val="20"/>
                <w:lang w:val="en-IN" w:eastAsia="en-IN"/>
              </w:rPr>
            </w:pPr>
            <w:r w:rsidRPr="00FC1AD4">
              <w:rPr>
                <w:rFonts w:ascii="Arial" w:hAnsi="Arial" w:cs="Arial"/>
                <w:sz w:val="20"/>
                <w:szCs w:val="20"/>
                <w:lang w:val="en-IN" w:eastAsia="en-IN"/>
              </w:rPr>
              <w:t xml:space="preserve">Indicator Species: Consider discussing whether any indicator species were identified (e.g., </w:t>
            </w:r>
            <w:proofErr w:type="spellStart"/>
            <w:r w:rsidRPr="00FC1AD4">
              <w:rPr>
                <w:rFonts w:ascii="Arial" w:hAnsi="Arial" w:cs="Arial"/>
                <w:i/>
                <w:iCs/>
                <w:sz w:val="20"/>
                <w:szCs w:val="20"/>
                <w:lang w:val="en-IN" w:eastAsia="en-IN"/>
              </w:rPr>
              <w:t>Uca</w:t>
            </w:r>
            <w:proofErr w:type="spellEnd"/>
            <w:r w:rsidRPr="00FC1AD4">
              <w:rPr>
                <w:rFonts w:ascii="Arial" w:hAnsi="Arial" w:cs="Arial"/>
                <w:i/>
                <w:iCs/>
                <w:sz w:val="20"/>
                <w:szCs w:val="20"/>
                <w:lang w:val="en-IN" w:eastAsia="en-IN"/>
              </w:rPr>
              <w:t xml:space="preserve"> </w:t>
            </w:r>
            <w:proofErr w:type="spellStart"/>
            <w:r w:rsidRPr="00FC1AD4">
              <w:rPr>
                <w:rFonts w:ascii="Arial" w:hAnsi="Arial" w:cs="Arial"/>
                <w:i/>
                <w:iCs/>
                <w:sz w:val="20"/>
                <w:szCs w:val="20"/>
                <w:lang w:val="en-IN" w:eastAsia="en-IN"/>
              </w:rPr>
              <w:t>tangeri</w:t>
            </w:r>
            <w:proofErr w:type="spellEnd"/>
            <w:r w:rsidRPr="00FC1AD4">
              <w:rPr>
                <w:rFonts w:ascii="Arial" w:hAnsi="Arial" w:cs="Arial"/>
                <w:sz w:val="20"/>
                <w:szCs w:val="20"/>
                <w:lang w:val="en-IN" w:eastAsia="en-IN"/>
              </w:rPr>
              <w:t xml:space="preserve"> or </w:t>
            </w:r>
            <w:proofErr w:type="spellStart"/>
            <w:r w:rsidRPr="00FC1AD4">
              <w:rPr>
                <w:rFonts w:ascii="Arial" w:hAnsi="Arial" w:cs="Arial"/>
                <w:i/>
                <w:iCs/>
                <w:sz w:val="20"/>
                <w:szCs w:val="20"/>
                <w:lang w:val="en-IN" w:eastAsia="en-IN"/>
              </w:rPr>
              <w:t>Cardisoma</w:t>
            </w:r>
            <w:proofErr w:type="spellEnd"/>
            <w:r w:rsidRPr="00FC1AD4">
              <w:rPr>
                <w:rFonts w:ascii="Arial" w:hAnsi="Arial" w:cs="Arial"/>
                <w:i/>
                <w:iCs/>
                <w:sz w:val="20"/>
                <w:szCs w:val="20"/>
                <w:lang w:val="en-IN" w:eastAsia="en-IN"/>
              </w:rPr>
              <w:t xml:space="preserve"> </w:t>
            </w:r>
            <w:proofErr w:type="spellStart"/>
            <w:r w:rsidRPr="00FC1AD4">
              <w:rPr>
                <w:rFonts w:ascii="Arial" w:hAnsi="Arial" w:cs="Arial"/>
                <w:i/>
                <w:iCs/>
                <w:sz w:val="20"/>
                <w:szCs w:val="20"/>
                <w:lang w:val="en-IN" w:eastAsia="en-IN"/>
              </w:rPr>
              <w:t>armatum</w:t>
            </w:r>
            <w:proofErr w:type="spellEnd"/>
            <w:r w:rsidRPr="00FC1AD4">
              <w:rPr>
                <w:rFonts w:ascii="Arial" w:hAnsi="Arial" w:cs="Arial"/>
                <w:sz w:val="20"/>
                <w:szCs w:val="20"/>
                <w:lang w:val="en-IN" w:eastAsia="en-IN"/>
              </w:rPr>
              <w:t>) that could serve as bioindicators of habitat quality, oxygen availability, or sediment condition in these tropical tidal flats.</w:t>
            </w:r>
          </w:p>
          <w:p w14:paraId="34D4251A" w14:textId="0C8A24A4" w:rsidR="000E30C7" w:rsidRPr="00FC1AD4" w:rsidRDefault="00B44604" w:rsidP="00B44604">
            <w:pPr>
              <w:spacing w:before="100" w:beforeAutospacing="1" w:after="100" w:afterAutospacing="1"/>
              <w:rPr>
                <w:rFonts w:ascii="Arial" w:hAnsi="Arial" w:cs="Arial"/>
                <w:sz w:val="20"/>
                <w:szCs w:val="20"/>
                <w:lang w:val="en-IN" w:eastAsia="en-IN"/>
              </w:rPr>
            </w:pPr>
            <w:r w:rsidRPr="00FC1AD4">
              <w:rPr>
                <w:rFonts w:ascii="Arial" w:hAnsi="Arial" w:cs="Arial"/>
                <w:sz w:val="20"/>
                <w:szCs w:val="20"/>
                <w:lang w:val="en-IN" w:eastAsia="en-IN"/>
              </w:rPr>
              <w:t>Comparative Context: It would be beneficial to include a brief comparison of how these West African tidal flats differ ecologically from other marine habitats (e.g., mangroves, estuaries, coral reef lagoons). This could help situate the study within a broader ecological and conservation framework.</w:t>
            </w:r>
          </w:p>
        </w:tc>
        <w:tc>
          <w:tcPr>
            <w:tcW w:w="1523" w:type="pct"/>
          </w:tcPr>
          <w:p w14:paraId="389A2098" w14:textId="77777777" w:rsidR="005F1431" w:rsidRPr="00FC1AD4" w:rsidRDefault="005F1431" w:rsidP="005F1431">
            <w:pPr>
              <w:pStyle w:val="Heading2"/>
              <w:rPr>
                <w:rFonts w:ascii="Arial" w:hAnsi="Arial" w:cs="Arial"/>
                <w:b w:val="0"/>
                <w:color w:val="0000CC"/>
                <w:lang w:val="en-GB"/>
              </w:rPr>
            </w:pPr>
            <w:r w:rsidRPr="00FC1AD4">
              <w:rPr>
                <w:rFonts w:ascii="Arial" w:hAnsi="Arial" w:cs="Arial"/>
                <w:b w:val="0"/>
                <w:color w:val="0000CC"/>
                <w:lang w:val="en-GB"/>
              </w:rPr>
              <w:t xml:space="preserve">Study Area has been enhanced to read: </w:t>
            </w:r>
          </w:p>
          <w:p w14:paraId="5D331AFB" w14:textId="77777777" w:rsidR="005F1431" w:rsidRPr="00FC1AD4" w:rsidRDefault="005F1431" w:rsidP="005F1431">
            <w:pPr>
              <w:pStyle w:val="Heading2"/>
              <w:rPr>
                <w:rFonts w:ascii="Arial" w:hAnsi="Arial" w:cs="Arial"/>
                <w:b w:val="0"/>
                <w:color w:val="0000CC"/>
                <w:lang w:val="en-GB"/>
              </w:rPr>
            </w:pPr>
          </w:p>
          <w:p w14:paraId="585EF268" w14:textId="0BE14C27" w:rsidR="005F1431" w:rsidRPr="00FC1AD4" w:rsidRDefault="005F1431" w:rsidP="005F1431">
            <w:pPr>
              <w:pStyle w:val="Heading2"/>
              <w:rPr>
                <w:rFonts w:ascii="Arial" w:hAnsi="Arial" w:cs="Arial"/>
                <w:b w:val="0"/>
                <w:i/>
                <w:iCs/>
                <w:color w:val="0000CC"/>
                <w:lang w:val="en-GB"/>
              </w:rPr>
            </w:pPr>
            <w:bookmarkStart w:id="3" w:name="_Hlk202186935"/>
            <w:r w:rsidRPr="00FC1AD4">
              <w:rPr>
                <w:rFonts w:ascii="Arial" w:hAnsi="Arial" w:cs="Arial"/>
                <w:b w:val="0"/>
                <w:i/>
                <w:iCs/>
                <w:color w:val="0000CC"/>
                <w:lang w:val="en-GB"/>
              </w:rPr>
              <w:t xml:space="preserve">"The study was conducted in the tidal flats of the Calabar River (Lat. 5˚ 05' 17N, Long. 8˚ 15' 08N) and Great Kwa River (Lat. 4˚ 58' 45N, Long. 8˚ 18' 27N), </w:t>
            </w:r>
            <w:proofErr w:type="spellStart"/>
            <w:r w:rsidRPr="00FC1AD4">
              <w:rPr>
                <w:rFonts w:ascii="Arial" w:hAnsi="Arial" w:cs="Arial"/>
                <w:b w:val="0"/>
                <w:i/>
                <w:iCs/>
                <w:color w:val="0000CC"/>
                <w:lang w:val="en-GB"/>
              </w:rPr>
              <w:t>Southeastern</w:t>
            </w:r>
            <w:proofErr w:type="spellEnd"/>
            <w:r w:rsidRPr="00FC1AD4">
              <w:rPr>
                <w:rFonts w:ascii="Arial" w:hAnsi="Arial" w:cs="Arial"/>
                <w:b w:val="0"/>
                <w:i/>
                <w:iCs/>
                <w:color w:val="0000CC"/>
                <w:lang w:val="en-GB"/>
              </w:rPr>
              <w:t xml:space="preserve"> Nigeria."</w:t>
            </w:r>
          </w:p>
          <w:bookmarkEnd w:id="3"/>
          <w:p w14:paraId="731D5F29" w14:textId="77777777" w:rsidR="005F1431" w:rsidRPr="00FC1AD4" w:rsidRDefault="005F1431">
            <w:pPr>
              <w:rPr>
                <w:rFonts w:ascii="Arial" w:hAnsi="Arial" w:cs="Arial"/>
                <w:sz w:val="20"/>
                <w:szCs w:val="20"/>
              </w:rPr>
            </w:pPr>
          </w:p>
          <w:p w14:paraId="78C7767A" w14:textId="5D1497BF" w:rsidR="005F1431" w:rsidRPr="00FC1AD4" w:rsidRDefault="005F1431">
            <w:pPr>
              <w:rPr>
                <w:rFonts w:ascii="Arial" w:hAnsi="Arial" w:cs="Arial"/>
                <w:color w:val="0000CC"/>
                <w:sz w:val="20"/>
                <w:szCs w:val="20"/>
                <w:lang w:val="en-GB"/>
              </w:rPr>
            </w:pPr>
            <w:r w:rsidRPr="00FC1AD4">
              <w:rPr>
                <w:rFonts w:ascii="Arial" w:hAnsi="Arial" w:cs="Arial"/>
                <w:color w:val="0000CC"/>
                <w:sz w:val="20"/>
                <w:szCs w:val="20"/>
              </w:rPr>
              <w:t>The Materials and Methods section</w:t>
            </w:r>
            <w:r w:rsidRPr="00FC1AD4">
              <w:rPr>
                <w:rFonts w:ascii="Arial" w:hAnsi="Arial" w:cs="Arial"/>
                <w:color w:val="0000CC"/>
                <w:sz w:val="20"/>
                <w:szCs w:val="20"/>
                <w:lang w:val="en-GB"/>
              </w:rPr>
              <w:t xml:space="preserve"> has been updated to include: </w:t>
            </w:r>
          </w:p>
          <w:p w14:paraId="38C2AD0E" w14:textId="77777777" w:rsidR="005F1431" w:rsidRPr="00FC1AD4" w:rsidRDefault="005F1431">
            <w:pPr>
              <w:rPr>
                <w:rFonts w:ascii="Arial" w:hAnsi="Arial" w:cs="Arial"/>
                <w:color w:val="0000CC"/>
                <w:sz w:val="20"/>
                <w:szCs w:val="20"/>
                <w:lang w:val="en-GB"/>
              </w:rPr>
            </w:pPr>
          </w:p>
          <w:p w14:paraId="70643EC7" w14:textId="77777777" w:rsidR="005F1431" w:rsidRPr="00FC1AD4" w:rsidRDefault="005F1431">
            <w:pPr>
              <w:rPr>
                <w:rFonts w:ascii="Arial" w:hAnsi="Arial" w:cs="Arial"/>
                <w:i/>
                <w:iCs/>
                <w:color w:val="0000CC"/>
                <w:sz w:val="20"/>
                <w:szCs w:val="20"/>
                <w:lang w:val="en-GB"/>
              </w:rPr>
            </w:pPr>
            <w:r w:rsidRPr="00FC1AD4">
              <w:rPr>
                <w:rFonts w:ascii="Arial" w:hAnsi="Arial" w:cs="Arial"/>
                <w:i/>
                <w:iCs/>
                <w:color w:val="0000CC"/>
                <w:sz w:val="20"/>
                <w:szCs w:val="20"/>
                <w:lang w:val="en-GB"/>
              </w:rPr>
              <w:t>“The study was conducted from July 2011 to March 2012, spanning both the wet and dry seasons.”</w:t>
            </w:r>
          </w:p>
          <w:p w14:paraId="539A7CD2" w14:textId="77777777" w:rsidR="005F1431" w:rsidRPr="00FC1AD4" w:rsidRDefault="005F1431">
            <w:pPr>
              <w:rPr>
                <w:rFonts w:ascii="Arial" w:hAnsi="Arial" w:cs="Arial"/>
                <w:i/>
                <w:iCs/>
                <w:color w:val="0000CC"/>
                <w:sz w:val="20"/>
                <w:szCs w:val="20"/>
                <w:lang w:val="en-GB"/>
              </w:rPr>
            </w:pPr>
          </w:p>
          <w:p w14:paraId="40D1A6A1" w14:textId="5884A93C" w:rsidR="00AA4450" w:rsidRPr="00FC1AD4" w:rsidRDefault="005F1431" w:rsidP="00AA4450">
            <w:pPr>
              <w:jc w:val="both"/>
              <w:rPr>
                <w:rFonts w:ascii="Arial" w:hAnsi="Arial" w:cs="Arial"/>
                <w:bCs/>
                <w:color w:val="0000CC"/>
                <w:sz w:val="20"/>
                <w:szCs w:val="20"/>
                <w:lang w:val="en-GB"/>
              </w:rPr>
            </w:pPr>
            <w:r w:rsidRPr="00FC1AD4">
              <w:rPr>
                <w:rFonts w:ascii="Arial" w:hAnsi="Arial" w:cs="Arial"/>
                <w:color w:val="0000CC"/>
                <w:sz w:val="20"/>
                <w:szCs w:val="20"/>
                <w:lang w:val="en-GB"/>
              </w:rPr>
              <w:t xml:space="preserve">The manuscript has been updated to include </w:t>
            </w:r>
            <w:r w:rsidRPr="00FC1AD4">
              <w:rPr>
                <w:rFonts w:ascii="Arial" w:hAnsi="Arial" w:cs="Arial"/>
                <w:color w:val="0000CC"/>
                <w:sz w:val="20"/>
                <w:szCs w:val="20"/>
              </w:rPr>
              <w:t xml:space="preserve">genus and species names (such as </w:t>
            </w:r>
            <w:proofErr w:type="spellStart"/>
            <w:r w:rsidRPr="00FC1AD4">
              <w:rPr>
                <w:rStyle w:val="Emphasis"/>
                <w:rFonts w:ascii="Arial" w:hAnsi="Arial" w:cs="Arial"/>
                <w:color w:val="0000CC"/>
                <w:sz w:val="20"/>
                <w:szCs w:val="20"/>
              </w:rPr>
              <w:t>Uca</w:t>
            </w:r>
            <w:proofErr w:type="spellEnd"/>
            <w:r w:rsidRPr="00FC1AD4">
              <w:rPr>
                <w:rStyle w:val="Emphasis"/>
                <w:rFonts w:ascii="Arial" w:hAnsi="Arial" w:cs="Arial"/>
                <w:color w:val="0000CC"/>
                <w:sz w:val="20"/>
                <w:szCs w:val="20"/>
              </w:rPr>
              <w:t xml:space="preserve"> </w:t>
            </w:r>
            <w:proofErr w:type="spellStart"/>
            <w:r w:rsidRPr="00FC1AD4">
              <w:rPr>
                <w:rStyle w:val="Emphasis"/>
                <w:rFonts w:ascii="Arial" w:hAnsi="Arial" w:cs="Arial"/>
                <w:color w:val="0000CC"/>
                <w:sz w:val="20"/>
                <w:szCs w:val="20"/>
              </w:rPr>
              <w:t>tangeri</w:t>
            </w:r>
            <w:proofErr w:type="spellEnd"/>
            <w:r w:rsidRPr="00FC1AD4">
              <w:rPr>
                <w:rFonts w:ascii="Arial" w:hAnsi="Arial" w:cs="Arial"/>
                <w:color w:val="0000CC"/>
                <w:sz w:val="20"/>
                <w:szCs w:val="20"/>
              </w:rPr>
              <w:t xml:space="preserve"> and </w:t>
            </w:r>
            <w:proofErr w:type="spellStart"/>
            <w:r w:rsidRPr="00FC1AD4">
              <w:rPr>
                <w:rStyle w:val="Emphasis"/>
                <w:rFonts w:ascii="Arial" w:hAnsi="Arial" w:cs="Arial"/>
                <w:color w:val="0000CC"/>
                <w:sz w:val="20"/>
                <w:szCs w:val="20"/>
              </w:rPr>
              <w:t>Cardisoma</w:t>
            </w:r>
            <w:proofErr w:type="spellEnd"/>
            <w:r w:rsidRPr="00FC1AD4">
              <w:rPr>
                <w:rStyle w:val="Emphasis"/>
                <w:rFonts w:ascii="Arial" w:hAnsi="Arial" w:cs="Arial"/>
                <w:color w:val="0000CC"/>
                <w:sz w:val="20"/>
                <w:szCs w:val="20"/>
              </w:rPr>
              <w:t xml:space="preserve"> </w:t>
            </w:r>
            <w:proofErr w:type="spellStart"/>
            <w:r w:rsidRPr="00FC1AD4">
              <w:rPr>
                <w:rStyle w:val="Emphasis"/>
                <w:rFonts w:ascii="Arial" w:hAnsi="Arial" w:cs="Arial"/>
                <w:color w:val="0000CC"/>
                <w:sz w:val="20"/>
                <w:szCs w:val="20"/>
              </w:rPr>
              <w:t>armatum</w:t>
            </w:r>
            <w:proofErr w:type="spellEnd"/>
            <w:r w:rsidRPr="00FC1AD4">
              <w:rPr>
                <w:rFonts w:ascii="Arial" w:hAnsi="Arial" w:cs="Arial"/>
                <w:color w:val="0000CC"/>
                <w:sz w:val="20"/>
                <w:szCs w:val="20"/>
              </w:rPr>
              <w:t>) in italics including in figure captions and graph labels.</w:t>
            </w:r>
            <w:r w:rsidR="00AA4450" w:rsidRPr="00FC1AD4">
              <w:rPr>
                <w:rFonts w:ascii="Arial" w:hAnsi="Arial" w:cs="Arial"/>
                <w:b/>
                <w:sz w:val="20"/>
                <w:szCs w:val="20"/>
                <w:lang w:val="en-GB"/>
              </w:rPr>
              <w:t xml:space="preserve"> </w:t>
            </w:r>
            <w:proofErr w:type="spellStart"/>
            <w:r w:rsidR="00AA4450" w:rsidRPr="00FC1AD4">
              <w:rPr>
                <w:rFonts w:ascii="Arial" w:hAnsi="Arial" w:cs="Arial"/>
                <w:bCs/>
                <w:color w:val="0000CC"/>
                <w:sz w:val="20"/>
                <w:szCs w:val="20"/>
                <w:lang w:val="en-GB"/>
              </w:rPr>
              <w:t>Uca</w:t>
            </w:r>
            <w:proofErr w:type="spellEnd"/>
            <w:r w:rsidR="00AA4450" w:rsidRPr="00FC1AD4">
              <w:rPr>
                <w:rFonts w:ascii="Arial" w:hAnsi="Arial" w:cs="Arial"/>
                <w:bCs/>
                <w:color w:val="0000CC"/>
                <w:sz w:val="20"/>
                <w:szCs w:val="20"/>
                <w:lang w:val="en-GB"/>
              </w:rPr>
              <w:t xml:space="preserve"> </w:t>
            </w:r>
            <w:proofErr w:type="spellStart"/>
            <w:r w:rsidR="00AA4450" w:rsidRPr="00FC1AD4">
              <w:rPr>
                <w:rFonts w:ascii="Arial" w:hAnsi="Arial" w:cs="Arial"/>
                <w:bCs/>
                <w:color w:val="0000CC"/>
                <w:sz w:val="20"/>
                <w:szCs w:val="20"/>
                <w:lang w:val="en-GB"/>
              </w:rPr>
              <w:t>tangeri</w:t>
            </w:r>
            <w:proofErr w:type="spellEnd"/>
            <w:r w:rsidR="00AA4450" w:rsidRPr="00FC1AD4">
              <w:rPr>
                <w:rFonts w:ascii="Arial" w:hAnsi="Arial" w:cs="Arial"/>
                <w:bCs/>
                <w:color w:val="0000CC"/>
                <w:sz w:val="20"/>
                <w:szCs w:val="20"/>
                <w:lang w:val="en-GB"/>
              </w:rPr>
              <w:t xml:space="preserve"> has been updated to the recent adoption (</w:t>
            </w:r>
            <w:proofErr w:type="spellStart"/>
            <w:r w:rsidR="00AA4450" w:rsidRPr="00FC1AD4">
              <w:rPr>
                <w:rFonts w:ascii="Arial" w:hAnsi="Arial" w:cs="Arial"/>
                <w:bCs/>
                <w:color w:val="0000CC"/>
                <w:sz w:val="20"/>
                <w:szCs w:val="20"/>
                <w:lang w:val="en-GB"/>
              </w:rPr>
              <w:t>Afruca</w:t>
            </w:r>
            <w:proofErr w:type="spellEnd"/>
            <w:r w:rsidR="00AA4450" w:rsidRPr="00FC1AD4">
              <w:rPr>
                <w:rFonts w:ascii="Arial" w:hAnsi="Arial" w:cs="Arial"/>
                <w:bCs/>
                <w:color w:val="0000CC"/>
                <w:sz w:val="20"/>
                <w:szCs w:val="20"/>
                <w:lang w:val="en-GB"/>
              </w:rPr>
              <w:t xml:space="preserve"> </w:t>
            </w:r>
            <w:proofErr w:type="spellStart"/>
            <w:r w:rsidR="00AA4450" w:rsidRPr="00FC1AD4">
              <w:rPr>
                <w:rFonts w:ascii="Arial" w:hAnsi="Arial" w:cs="Arial"/>
                <w:bCs/>
                <w:color w:val="0000CC"/>
                <w:sz w:val="20"/>
                <w:szCs w:val="20"/>
                <w:lang w:val="en-GB"/>
              </w:rPr>
              <w:t>tangeri</w:t>
            </w:r>
            <w:proofErr w:type="spellEnd"/>
            <w:r w:rsidR="00AA4450" w:rsidRPr="00FC1AD4">
              <w:rPr>
                <w:rFonts w:ascii="Arial" w:hAnsi="Arial" w:cs="Arial"/>
                <w:bCs/>
                <w:color w:val="0000CC"/>
                <w:sz w:val="20"/>
                <w:szCs w:val="20"/>
                <w:lang w:val="en-GB"/>
              </w:rPr>
              <w:t>), as per standard scientific conventions.</w:t>
            </w:r>
          </w:p>
          <w:p w14:paraId="69484B81" w14:textId="45F25241" w:rsidR="005F1431" w:rsidRPr="00FC1AD4" w:rsidRDefault="005F1431">
            <w:pPr>
              <w:rPr>
                <w:rFonts w:ascii="Arial" w:hAnsi="Arial" w:cs="Arial"/>
                <w:color w:val="0000CC"/>
                <w:sz w:val="20"/>
                <w:szCs w:val="20"/>
              </w:rPr>
            </w:pPr>
          </w:p>
          <w:p w14:paraId="3B699D14" w14:textId="77777777" w:rsidR="005F1431" w:rsidRPr="00FC1AD4" w:rsidRDefault="005F1431">
            <w:pPr>
              <w:rPr>
                <w:rFonts w:ascii="Arial" w:hAnsi="Arial" w:cs="Arial"/>
                <w:color w:val="0000CC"/>
                <w:sz w:val="20"/>
                <w:szCs w:val="20"/>
              </w:rPr>
            </w:pPr>
          </w:p>
          <w:p w14:paraId="3EFECBA1" w14:textId="611F2CDC" w:rsidR="005F1431" w:rsidRPr="00FC1AD4" w:rsidRDefault="005F1431">
            <w:pPr>
              <w:rPr>
                <w:rFonts w:ascii="Arial" w:hAnsi="Arial" w:cs="Arial"/>
                <w:color w:val="0000CC"/>
                <w:sz w:val="20"/>
                <w:szCs w:val="20"/>
              </w:rPr>
            </w:pPr>
            <w:r w:rsidRPr="00FC1AD4">
              <w:rPr>
                <w:rFonts w:ascii="Arial" w:hAnsi="Arial" w:cs="Arial"/>
                <w:color w:val="0000CC"/>
                <w:sz w:val="20"/>
                <w:szCs w:val="20"/>
              </w:rPr>
              <w:t>A paragraph for</w:t>
            </w:r>
            <w:r w:rsidR="00AA4450" w:rsidRPr="00FC1AD4">
              <w:rPr>
                <w:rFonts w:ascii="Arial" w:hAnsi="Arial" w:cs="Arial"/>
                <w:color w:val="0000CC"/>
                <w:sz w:val="20"/>
                <w:szCs w:val="20"/>
              </w:rPr>
              <w:t xml:space="preserve"> PCA has been included in the results.</w:t>
            </w:r>
          </w:p>
          <w:p w14:paraId="2421EC58" w14:textId="77777777" w:rsidR="00AA4450" w:rsidRPr="00FC1AD4" w:rsidRDefault="00AA4450">
            <w:pPr>
              <w:rPr>
                <w:rFonts w:ascii="Arial" w:hAnsi="Arial" w:cs="Arial"/>
                <w:color w:val="0000CC"/>
                <w:sz w:val="20"/>
                <w:szCs w:val="20"/>
                <w:lang w:val="en-GB"/>
              </w:rPr>
            </w:pPr>
          </w:p>
          <w:p w14:paraId="4AD3360A" w14:textId="77777777" w:rsidR="00AA4450" w:rsidRPr="00FC1AD4" w:rsidRDefault="00AA4450">
            <w:pPr>
              <w:rPr>
                <w:rFonts w:ascii="Arial" w:hAnsi="Arial" w:cs="Arial"/>
                <w:color w:val="0000CC"/>
                <w:sz w:val="20"/>
                <w:szCs w:val="20"/>
                <w:lang w:val="en-GB"/>
              </w:rPr>
            </w:pPr>
          </w:p>
          <w:p w14:paraId="23CD0470" w14:textId="77777777" w:rsidR="00AA4450" w:rsidRPr="00FC1AD4" w:rsidRDefault="00AA4450" w:rsidP="00AA4450">
            <w:pPr>
              <w:rPr>
                <w:rFonts w:ascii="Arial" w:hAnsi="Arial" w:cs="Arial"/>
                <w:sz w:val="20"/>
                <w:szCs w:val="20"/>
                <w:lang w:val="en-GB"/>
              </w:rPr>
            </w:pPr>
          </w:p>
          <w:p w14:paraId="175DA5BB" w14:textId="77777777" w:rsidR="00AA4450" w:rsidRPr="00FC1AD4" w:rsidRDefault="00AA4450" w:rsidP="00AA4450">
            <w:pPr>
              <w:pStyle w:val="Heading2"/>
              <w:rPr>
                <w:rFonts w:ascii="Arial" w:hAnsi="Arial" w:cs="Arial"/>
                <w:b w:val="0"/>
                <w:lang w:val="en-GB"/>
              </w:rPr>
            </w:pPr>
          </w:p>
          <w:p w14:paraId="1C7E5B42" w14:textId="77777777" w:rsidR="00AA4450" w:rsidRPr="00FC1AD4" w:rsidRDefault="00AA4450" w:rsidP="00AA4450">
            <w:pPr>
              <w:pStyle w:val="Heading2"/>
              <w:rPr>
                <w:rFonts w:ascii="Arial" w:hAnsi="Arial" w:cs="Arial"/>
                <w:b w:val="0"/>
                <w:lang w:val="en-GB"/>
              </w:rPr>
            </w:pPr>
          </w:p>
          <w:p w14:paraId="599D47C3" w14:textId="77777777" w:rsidR="00AA4450" w:rsidRPr="00FC1AD4" w:rsidRDefault="00AA4450" w:rsidP="00AA4450">
            <w:pPr>
              <w:pStyle w:val="Heading2"/>
              <w:rPr>
                <w:rFonts w:ascii="Arial" w:hAnsi="Arial" w:cs="Arial"/>
                <w:b w:val="0"/>
                <w:lang w:val="en-GB"/>
              </w:rPr>
            </w:pPr>
          </w:p>
          <w:p w14:paraId="2A9BB28A" w14:textId="66294CD5" w:rsidR="00AA4450" w:rsidRPr="00FC1AD4" w:rsidRDefault="00AA4450" w:rsidP="00AA4450">
            <w:pPr>
              <w:pStyle w:val="Heading2"/>
              <w:rPr>
                <w:rFonts w:ascii="Arial" w:hAnsi="Arial" w:cs="Arial"/>
                <w:b w:val="0"/>
                <w:color w:val="0000CC"/>
                <w:lang w:val="en-GB"/>
              </w:rPr>
            </w:pPr>
            <w:r w:rsidRPr="00FC1AD4">
              <w:rPr>
                <w:rFonts w:ascii="Arial" w:hAnsi="Arial" w:cs="Arial"/>
                <w:b w:val="0"/>
                <w:color w:val="0000CC"/>
                <w:lang w:val="en-GB"/>
              </w:rPr>
              <w:t xml:space="preserve">Photographs of the sampling sites and </w:t>
            </w:r>
            <w:proofErr w:type="spellStart"/>
            <w:r w:rsidRPr="00FC1AD4">
              <w:rPr>
                <w:rFonts w:ascii="Arial" w:hAnsi="Arial" w:cs="Arial"/>
                <w:b w:val="0"/>
                <w:color w:val="0000CC"/>
                <w:lang w:val="en-GB"/>
              </w:rPr>
              <w:t>macrobenthic</w:t>
            </w:r>
            <w:proofErr w:type="spellEnd"/>
            <w:r w:rsidRPr="00FC1AD4">
              <w:rPr>
                <w:rFonts w:ascii="Arial" w:hAnsi="Arial" w:cs="Arial"/>
                <w:b w:val="0"/>
                <w:color w:val="0000CC"/>
                <w:lang w:val="en-GB"/>
              </w:rPr>
              <w:t xml:space="preserve"> groups have been added in the manuscript.</w:t>
            </w:r>
          </w:p>
          <w:p w14:paraId="243E4FB4" w14:textId="77777777" w:rsidR="00AA4450" w:rsidRPr="00FC1AD4" w:rsidRDefault="00AA4450" w:rsidP="00AA4450">
            <w:pPr>
              <w:pStyle w:val="Heading2"/>
              <w:rPr>
                <w:rFonts w:ascii="Arial" w:hAnsi="Arial" w:cs="Arial"/>
                <w:b w:val="0"/>
                <w:lang w:val="en-GB"/>
              </w:rPr>
            </w:pPr>
          </w:p>
          <w:p w14:paraId="46668AE4" w14:textId="77777777" w:rsidR="00AA4450" w:rsidRPr="00FC1AD4" w:rsidRDefault="00AA4450" w:rsidP="00AA4450">
            <w:pPr>
              <w:pStyle w:val="Heading2"/>
              <w:rPr>
                <w:rFonts w:ascii="Arial" w:hAnsi="Arial" w:cs="Arial"/>
                <w:b w:val="0"/>
                <w:lang w:val="en-GB"/>
              </w:rPr>
            </w:pPr>
          </w:p>
          <w:p w14:paraId="68A703BA" w14:textId="77777777" w:rsidR="00AA4450" w:rsidRPr="00FC1AD4" w:rsidRDefault="00AA4450" w:rsidP="00AA4450">
            <w:pPr>
              <w:pStyle w:val="Heading2"/>
              <w:rPr>
                <w:rFonts w:ascii="Arial" w:hAnsi="Arial" w:cs="Arial"/>
                <w:b w:val="0"/>
                <w:lang w:val="en-GB"/>
              </w:rPr>
            </w:pPr>
          </w:p>
          <w:p w14:paraId="3D9B90F1" w14:textId="77777777" w:rsidR="00AA4450" w:rsidRPr="00FC1AD4" w:rsidRDefault="00AA4450" w:rsidP="00AA4450">
            <w:pPr>
              <w:pStyle w:val="Heading2"/>
              <w:rPr>
                <w:rFonts w:ascii="Arial" w:hAnsi="Arial" w:cs="Arial"/>
                <w:b w:val="0"/>
                <w:lang w:val="en-GB"/>
              </w:rPr>
            </w:pPr>
          </w:p>
          <w:p w14:paraId="675D0C02" w14:textId="77777777" w:rsidR="00AA4450" w:rsidRPr="00FC1AD4" w:rsidRDefault="00AA4450" w:rsidP="00AA4450">
            <w:pPr>
              <w:pStyle w:val="Heading2"/>
              <w:rPr>
                <w:rFonts w:ascii="Arial" w:hAnsi="Arial" w:cs="Arial"/>
                <w:b w:val="0"/>
                <w:lang w:val="en-GB"/>
              </w:rPr>
            </w:pPr>
          </w:p>
          <w:p w14:paraId="34F2B2BF" w14:textId="77777777" w:rsidR="00AA4450" w:rsidRPr="00FC1AD4" w:rsidRDefault="00AA4450" w:rsidP="00AA4450">
            <w:pPr>
              <w:pStyle w:val="Heading2"/>
              <w:rPr>
                <w:rFonts w:ascii="Arial" w:hAnsi="Arial" w:cs="Arial"/>
                <w:b w:val="0"/>
                <w:lang w:val="en-GB"/>
              </w:rPr>
            </w:pPr>
          </w:p>
          <w:p w14:paraId="2FD1F135" w14:textId="77777777" w:rsidR="00AA4450" w:rsidRPr="00FC1AD4" w:rsidRDefault="00AA4450" w:rsidP="00AA4450">
            <w:pPr>
              <w:pStyle w:val="Heading2"/>
              <w:rPr>
                <w:rFonts w:ascii="Arial" w:hAnsi="Arial" w:cs="Arial"/>
                <w:b w:val="0"/>
                <w:lang w:val="en-GB"/>
              </w:rPr>
            </w:pPr>
          </w:p>
          <w:p w14:paraId="60EDE91D" w14:textId="77777777" w:rsidR="00AA4450" w:rsidRPr="00FC1AD4" w:rsidRDefault="00AA4450" w:rsidP="00AA4450">
            <w:pPr>
              <w:pStyle w:val="Heading2"/>
              <w:rPr>
                <w:rFonts w:ascii="Arial" w:hAnsi="Arial" w:cs="Arial"/>
                <w:b w:val="0"/>
                <w:lang w:val="en-GB"/>
              </w:rPr>
            </w:pPr>
          </w:p>
          <w:p w14:paraId="17E46987" w14:textId="77777777" w:rsidR="00AA4450" w:rsidRPr="00FC1AD4" w:rsidRDefault="00AA4450" w:rsidP="00AA4450">
            <w:pPr>
              <w:pStyle w:val="Heading2"/>
              <w:rPr>
                <w:rFonts w:ascii="Arial" w:hAnsi="Arial" w:cs="Arial"/>
                <w:b w:val="0"/>
                <w:lang w:val="en-GB"/>
              </w:rPr>
            </w:pPr>
          </w:p>
          <w:p w14:paraId="3E3A933C" w14:textId="77777777" w:rsidR="00AA4450" w:rsidRPr="00FC1AD4" w:rsidRDefault="00AA4450">
            <w:pPr>
              <w:rPr>
                <w:rFonts w:ascii="Arial" w:hAnsi="Arial" w:cs="Arial"/>
                <w:color w:val="0000CC"/>
                <w:sz w:val="20"/>
                <w:szCs w:val="20"/>
                <w:lang w:val="en-GB"/>
              </w:rPr>
            </w:pPr>
          </w:p>
          <w:p w14:paraId="49A035C1" w14:textId="4DBE3147" w:rsidR="00AA4450" w:rsidRPr="00FC1AD4" w:rsidRDefault="00AA4450" w:rsidP="00AA4450">
            <w:pPr>
              <w:rPr>
                <w:rFonts w:ascii="Arial" w:hAnsi="Arial" w:cs="Arial"/>
                <w:color w:val="0000CC"/>
                <w:sz w:val="20"/>
                <w:szCs w:val="20"/>
                <w:lang w:val="en-GB"/>
              </w:rPr>
            </w:pPr>
          </w:p>
        </w:tc>
      </w:tr>
    </w:tbl>
    <w:p w14:paraId="4DCB8D35" w14:textId="77777777" w:rsidR="00100F0C" w:rsidRPr="00FC1AD4" w:rsidRDefault="00100F0C" w:rsidP="00100F0C">
      <w:pPr>
        <w:pStyle w:val="BodyText"/>
        <w:rPr>
          <w:rFonts w:ascii="Arial" w:hAnsi="Arial" w:cs="Arial"/>
          <w:b/>
          <w:bCs/>
          <w:sz w:val="20"/>
          <w:szCs w:val="20"/>
          <w:u w:val="single"/>
          <w:lang w:val="en-GB"/>
        </w:rPr>
      </w:pPr>
    </w:p>
    <w:p w14:paraId="53CBD120" w14:textId="77777777" w:rsidR="00100F0C" w:rsidRPr="00FC1AD4" w:rsidRDefault="00100F0C" w:rsidP="00100F0C">
      <w:pPr>
        <w:pStyle w:val="BodyText"/>
        <w:rPr>
          <w:rFonts w:ascii="Arial" w:hAnsi="Arial" w:cs="Arial"/>
          <w:b/>
          <w:bCs/>
          <w:sz w:val="20"/>
          <w:szCs w:val="20"/>
          <w:u w:val="single"/>
          <w:lang w:val="en-GB"/>
        </w:rPr>
      </w:pPr>
    </w:p>
    <w:p w14:paraId="4D228C78" w14:textId="77777777" w:rsidR="00100F0C" w:rsidRPr="00FC1AD4" w:rsidRDefault="00100F0C" w:rsidP="00100F0C">
      <w:pPr>
        <w:pStyle w:val="BodyText"/>
        <w:rPr>
          <w:rFonts w:ascii="Arial" w:hAnsi="Arial" w:cs="Arial"/>
          <w:b/>
          <w:bCs/>
          <w:sz w:val="20"/>
          <w:szCs w:val="20"/>
          <w:u w:val="single"/>
          <w:lang w:val="en-GB"/>
        </w:rPr>
      </w:pPr>
    </w:p>
    <w:p w14:paraId="4173BB40" w14:textId="77777777" w:rsidR="00100F0C" w:rsidRPr="00FC1AD4" w:rsidRDefault="00100F0C" w:rsidP="00100F0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100F0C" w:rsidRPr="00FC1AD4" w14:paraId="2298755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FE3500F" w14:textId="77777777" w:rsidR="00100F0C" w:rsidRPr="00FC1AD4" w:rsidRDefault="00100F0C">
            <w:pPr>
              <w:pStyle w:val="NormalWeb"/>
              <w:spacing w:before="0" w:beforeAutospacing="0" w:after="0" w:afterAutospacing="0"/>
              <w:rPr>
                <w:rFonts w:ascii="Arial" w:hAnsi="Arial" w:cs="Arial"/>
                <w:b/>
                <w:sz w:val="20"/>
                <w:szCs w:val="20"/>
                <w:u w:val="single"/>
                <w:lang w:val="en-GB"/>
              </w:rPr>
            </w:pPr>
            <w:r w:rsidRPr="00FC1AD4">
              <w:rPr>
                <w:rFonts w:ascii="Arial" w:hAnsi="Arial" w:cs="Arial"/>
                <w:b/>
                <w:sz w:val="20"/>
                <w:szCs w:val="20"/>
                <w:highlight w:val="yellow"/>
                <w:u w:val="single"/>
                <w:lang w:val="en-GB"/>
              </w:rPr>
              <w:t>PART  2:</w:t>
            </w:r>
            <w:r w:rsidRPr="00FC1AD4">
              <w:rPr>
                <w:rFonts w:ascii="Arial" w:hAnsi="Arial" w:cs="Arial"/>
                <w:b/>
                <w:sz w:val="20"/>
                <w:szCs w:val="20"/>
                <w:u w:val="single"/>
                <w:lang w:val="en-GB"/>
              </w:rPr>
              <w:t xml:space="preserve"> </w:t>
            </w:r>
          </w:p>
          <w:p w14:paraId="1E82FFB5" w14:textId="77777777" w:rsidR="00100F0C" w:rsidRPr="00FC1AD4" w:rsidRDefault="00100F0C">
            <w:pPr>
              <w:pStyle w:val="NormalWeb"/>
              <w:spacing w:before="0" w:beforeAutospacing="0" w:after="0" w:afterAutospacing="0"/>
              <w:rPr>
                <w:rFonts w:ascii="Arial" w:hAnsi="Arial" w:cs="Arial"/>
                <w:b/>
                <w:sz w:val="20"/>
                <w:szCs w:val="20"/>
                <w:u w:val="single"/>
                <w:lang w:val="en-GB"/>
              </w:rPr>
            </w:pPr>
          </w:p>
        </w:tc>
      </w:tr>
      <w:tr w:rsidR="00100F0C" w:rsidRPr="00FC1AD4" w14:paraId="4DA39ABF" w14:textId="77777777">
        <w:trPr>
          <w:trHeight w:val="935"/>
        </w:trPr>
        <w:tc>
          <w:tcPr>
            <w:tcW w:w="1615" w:type="pct"/>
            <w:shd w:val="clear" w:color="auto" w:fill="auto"/>
            <w:noWrap/>
            <w:tcMar>
              <w:top w:w="0" w:type="dxa"/>
              <w:left w:w="108" w:type="dxa"/>
              <w:bottom w:w="0" w:type="dxa"/>
              <w:right w:w="108" w:type="dxa"/>
            </w:tcMar>
            <w:vAlign w:val="center"/>
          </w:tcPr>
          <w:p w14:paraId="4DDA08A8" w14:textId="77777777" w:rsidR="00100F0C" w:rsidRPr="00FC1AD4" w:rsidRDefault="00100F0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08AF983" w14:textId="77777777" w:rsidR="00100F0C" w:rsidRPr="00FC1AD4" w:rsidRDefault="00100F0C">
            <w:pPr>
              <w:pStyle w:val="Heading2"/>
              <w:jc w:val="left"/>
              <w:rPr>
                <w:rFonts w:ascii="Arial" w:hAnsi="Arial" w:cs="Arial"/>
                <w:lang w:val="en-GB"/>
              </w:rPr>
            </w:pPr>
            <w:r w:rsidRPr="00FC1AD4">
              <w:rPr>
                <w:rFonts w:ascii="Arial" w:hAnsi="Arial" w:cs="Arial"/>
                <w:lang w:val="en-GB"/>
              </w:rPr>
              <w:t>Reviewer’s comment</w:t>
            </w:r>
          </w:p>
        </w:tc>
        <w:tc>
          <w:tcPr>
            <w:tcW w:w="1342" w:type="pct"/>
            <w:shd w:val="clear" w:color="auto" w:fill="auto"/>
          </w:tcPr>
          <w:p w14:paraId="2E92E052" w14:textId="77777777" w:rsidR="00A2415F" w:rsidRPr="00FC1AD4" w:rsidRDefault="00A2415F" w:rsidP="00A2415F">
            <w:pPr>
              <w:spacing w:after="160" w:line="256" w:lineRule="auto"/>
              <w:rPr>
                <w:rFonts w:ascii="Arial" w:eastAsia="Calibri" w:hAnsi="Arial" w:cs="Arial"/>
                <w:kern w:val="2"/>
                <w:sz w:val="20"/>
                <w:szCs w:val="20"/>
                <w:lang w:val="en-IN"/>
              </w:rPr>
            </w:pPr>
            <w:r w:rsidRPr="00FC1AD4">
              <w:rPr>
                <w:rFonts w:ascii="Arial" w:eastAsia="Calibri" w:hAnsi="Arial" w:cs="Arial"/>
                <w:b/>
                <w:kern w:val="2"/>
                <w:sz w:val="20"/>
                <w:szCs w:val="20"/>
                <w:lang w:val="en-IN"/>
              </w:rPr>
              <w:t>Author’s Feedback</w:t>
            </w:r>
            <w:r w:rsidRPr="00FC1AD4">
              <w:rPr>
                <w:rFonts w:ascii="Arial" w:eastAsia="Calibri" w:hAnsi="Arial" w:cs="Arial"/>
                <w:kern w:val="2"/>
                <w:sz w:val="20"/>
                <w:szCs w:val="20"/>
                <w:lang w:val="en-IN"/>
              </w:rPr>
              <w:t xml:space="preserve"> (It is mandatory that authors should write his/her feedback here)</w:t>
            </w:r>
          </w:p>
          <w:p w14:paraId="53B47970" w14:textId="77777777" w:rsidR="00100F0C" w:rsidRPr="00FC1AD4" w:rsidRDefault="00100F0C">
            <w:pPr>
              <w:pStyle w:val="Heading2"/>
              <w:jc w:val="left"/>
              <w:rPr>
                <w:rFonts w:ascii="Arial" w:hAnsi="Arial" w:cs="Arial"/>
                <w:b w:val="0"/>
                <w:lang w:val="en-GB"/>
              </w:rPr>
            </w:pPr>
          </w:p>
        </w:tc>
      </w:tr>
      <w:tr w:rsidR="00100F0C" w:rsidRPr="00FC1AD4" w14:paraId="1D260F5D" w14:textId="77777777">
        <w:trPr>
          <w:trHeight w:val="697"/>
        </w:trPr>
        <w:tc>
          <w:tcPr>
            <w:tcW w:w="1615" w:type="pct"/>
            <w:shd w:val="clear" w:color="auto" w:fill="auto"/>
            <w:noWrap/>
            <w:tcMar>
              <w:top w:w="0" w:type="dxa"/>
              <w:left w:w="108" w:type="dxa"/>
              <w:bottom w:w="0" w:type="dxa"/>
              <w:right w:w="108" w:type="dxa"/>
            </w:tcMar>
            <w:vAlign w:val="center"/>
          </w:tcPr>
          <w:p w14:paraId="18748228" w14:textId="77777777" w:rsidR="00100F0C" w:rsidRPr="00FC1AD4" w:rsidRDefault="00100F0C">
            <w:pPr>
              <w:pStyle w:val="NormalWeb"/>
              <w:spacing w:before="0" w:beforeAutospacing="0" w:after="0" w:afterAutospacing="0"/>
              <w:rPr>
                <w:rFonts w:ascii="Arial" w:hAnsi="Arial" w:cs="Arial"/>
                <w:b/>
                <w:sz w:val="20"/>
                <w:szCs w:val="20"/>
                <w:lang w:val="en-GB"/>
              </w:rPr>
            </w:pPr>
            <w:r w:rsidRPr="00FC1AD4">
              <w:rPr>
                <w:rFonts w:ascii="Arial" w:hAnsi="Arial" w:cs="Arial"/>
                <w:b/>
                <w:sz w:val="20"/>
                <w:szCs w:val="20"/>
                <w:lang w:val="en-GB"/>
              </w:rPr>
              <w:t xml:space="preserve">Are there ethical issues in this manuscript? </w:t>
            </w:r>
          </w:p>
          <w:p w14:paraId="48B1FA2B" w14:textId="77777777" w:rsidR="00100F0C" w:rsidRPr="00FC1AD4" w:rsidRDefault="00100F0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ED721F4" w14:textId="77777777" w:rsidR="00100F0C" w:rsidRPr="00FC1AD4" w:rsidRDefault="00100F0C">
            <w:pPr>
              <w:pStyle w:val="NormalWeb"/>
              <w:spacing w:before="0" w:beforeAutospacing="0" w:after="0" w:afterAutospacing="0"/>
              <w:rPr>
                <w:rFonts w:ascii="Arial" w:hAnsi="Arial" w:cs="Arial"/>
                <w:i/>
                <w:iCs/>
                <w:sz w:val="20"/>
                <w:szCs w:val="20"/>
                <w:u w:val="single"/>
                <w:lang w:val="en-GB"/>
              </w:rPr>
            </w:pPr>
            <w:r w:rsidRPr="00FC1AD4">
              <w:rPr>
                <w:rFonts w:ascii="Arial" w:hAnsi="Arial" w:cs="Arial"/>
                <w:i/>
                <w:iCs/>
                <w:sz w:val="20"/>
                <w:szCs w:val="20"/>
                <w:u w:val="single"/>
                <w:lang w:val="en-GB"/>
              </w:rPr>
              <w:t xml:space="preserve">(If yes, </w:t>
            </w:r>
            <w:proofErr w:type="gramStart"/>
            <w:r w:rsidRPr="00FC1AD4">
              <w:rPr>
                <w:rFonts w:ascii="Arial" w:hAnsi="Arial" w:cs="Arial"/>
                <w:i/>
                <w:iCs/>
                <w:sz w:val="20"/>
                <w:szCs w:val="20"/>
                <w:u w:val="single"/>
                <w:lang w:val="en-GB"/>
              </w:rPr>
              <w:t>Kindly</w:t>
            </w:r>
            <w:proofErr w:type="gramEnd"/>
            <w:r w:rsidRPr="00FC1AD4">
              <w:rPr>
                <w:rFonts w:ascii="Arial" w:hAnsi="Arial" w:cs="Arial"/>
                <w:i/>
                <w:iCs/>
                <w:sz w:val="20"/>
                <w:szCs w:val="20"/>
                <w:u w:val="single"/>
                <w:lang w:val="en-GB"/>
              </w:rPr>
              <w:t xml:space="preserve"> please write down the ethical issues here in detail)</w:t>
            </w:r>
          </w:p>
          <w:p w14:paraId="4E3E81C7" w14:textId="77777777" w:rsidR="00100F0C" w:rsidRPr="00FC1AD4" w:rsidRDefault="00100F0C">
            <w:pPr>
              <w:pStyle w:val="NormalWeb"/>
              <w:spacing w:before="0" w:beforeAutospacing="0" w:after="0" w:afterAutospacing="0"/>
              <w:rPr>
                <w:rFonts w:ascii="Arial" w:hAnsi="Arial" w:cs="Arial"/>
                <w:sz w:val="20"/>
                <w:szCs w:val="20"/>
              </w:rPr>
            </w:pPr>
          </w:p>
          <w:p w14:paraId="4F059E1C" w14:textId="0164DC56" w:rsidR="00100F0C" w:rsidRPr="00FC1AD4" w:rsidRDefault="000E30C7">
            <w:pPr>
              <w:pStyle w:val="NormalWeb"/>
              <w:spacing w:before="0" w:beforeAutospacing="0" w:after="0" w:afterAutospacing="0"/>
              <w:rPr>
                <w:rFonts w:ascii="Arial" w:hAnsi="Arial" w:cs="Arial"/>
                <w:sz w:val="20"/>
                <w:szCs w:val="20"/>
                <w:lang w:val="en-GB"/>
              </w:rPr>
            </w:pPr>
            <w:r w:rsidRPr="00FC1AD4">
              <w:rPr>
                <w:rFonts w:ascii="Arial" w:hAnsi="Arial" w:cs="Arial"/>
                <w:sz w:val="20"/>
                <w:szCs w:val="20"/>
                <w:lang w:val="en-GB"/>
              </w:rPr>
              <w:t>No</w:t>
            </w:r>
          </w:p>
        </w:tc>
        <w:tc>
          <w:tcPr>
            <w:tcW w:w="1342" w:type="pct"/>
            <w:shd w:val="clear" w:color="auto" w:fill="auto"/>
            <w:vAlign w:val="center"/>
          </w:tcPr>
          <w:p w14:paraId="258F8AD0" w14:textId="77777777" w:rsidR="00100F0C" w:rsidRPr="00FC1AD4" w:rsidRDefault="00100F0C">
            <w:pPr>
              <w:rPr>
                <w:rFonts w:ascii="Arial" w:eastAsia="Arial Unicode MS" w:hAnsi="Arial" w:cs="Arial"/>
                <w:sz w:val="20"/>
                <w:szCs w:val="20"/>
                <w:lang w:val="en-GB"/>
              </w:rPr>
            </w:pPr>
          </w:p>
          <w:p w14:paraId="03CCE878" w14:textId="77777777" w:rsidR="00357822" w:rsidRPr="00FC1AD4" w:rsidRDefault="00357822" w:rsidP="00357822">
            <w:pPr>
              <w:jc w:val="both"/>
              <w:rPr>
                <w:rFonts w:ascii="Arial" w:eastAsia="Arial Unicode MS" w:hAnsi="Arial" w:cs="Arial"/>
                <w:color w:val="0000CC"/>
                <w:sz w:val="20"/>
                <w:szCs w:val="20"/>
              </w:rPr>
            </w:pPr>
            <w:r w:rsidRPr="00FC1AD4">
              <w:rPr>
                <w:rFonts w:ascii="Arial" w:eastAsia="Arial Unicode MS" w:hAnsi="Arial" w:cs="Arial"/>
                <w:color w:val="0000CC"/>
                <w:sz w:val="20"/>
                <w:szCs w:val="20"/>
              </w:rPr>
              <w:t>We confirm that there are no ethical issues with the manuscript. All necessary permissions were obtained for the fieldwork conducted, and proper environmental considerations were made during the study. There are no conflicts of interest or ethical concerns associated with this research</w:t>
            </w:r>
          </w:p>
          <w:p w14:paraId="66FEFA11" w14:textId="77777777" w:rsidR="00357822" w:rsidRPr="00FC1AD4" w:rsidRDefault="00357822" w:rsidP="00357822">
            <w:pPr>
              <w:spacing w:line="276" w:lineRule="auto"/>
              <w:rPr>
                <w:rFonts w:ascii="Arial" w:eastAsia="Arial Unicode MS" w:hAnsi="Arial" w:cs="Arial"/>
                <w:sz w:val="20"/>
                <w:szCs w:val="20"/>
              </w:rPr>
            </w:pPr>
          </w:p>
          <w:p w14:paraId="0ECD23F5" w14:textId="77777777" w:rsidR="00100F0C" w:rsidRPr="00FC1AD4" w:rsidRDefault="00100F0C">
            <w:pPr>
              <w:rPr>
                <w:rFonts w:ascii="Arial" w:eastAsia="Arial Unicode MS" w:hAnsi="Arial" w:cs="Arial"/>
                <w:sz w:val="20"/>
                <w:szCs w:val="20"/>
                <w:lang w:val="en-GB"/>
              </w:rPr>
            </w:pPr>
          </w:p>
          <w:p w14:paraId="6EE93209" w14:textId="77777777" w:rsidR="00100F0C" w:rsidRPr="00FC1AD4" w:rsidRDefault="00100F0C">
            <w:pPr>
              <w:rPr>
                <w:rFonts w:ascii="Arial" w:eastAsia="Arial Unicode MS" w:hAnsi="Arial" w:cs="Arial"/>
                <w:sz w:val="20"/>
                <w:szCs w:val="20"/>
                <w:lang w:val="en-GB"/>
              </w:rPr>
            </w:pPr>
          </w:p>
          <w:p w14:paraId="033180C7" w14:textId="77777777" w:rsidR="00100F0C" w:rsidRPr="00FC1AD4" w:rsidRDefault="00100F0C">
            <w:pPr>
              <w:pStyle w:val="NormalWeb"/>
              <w:spacing w:before="0" w:beforeAutospacing="0" w:after="0" w:afterAutospacing="0"/>
              <w:rPr>
                <w:rFonts w:ascii="Arial" w:hAnsi="Arial" w:cs="Arial"/>
                <w:sz w:val="20"/>
                <w:szCs w:val="20"/>
                <w:lang w:val="en-GB"/>
              </w:rPr>
            </w:pPr>
          </w:p>
        </w:tc>
      </w:tr>
      <w:bookmarkEnd w:id="0"/>
      <w:bookmarkEnd w:id="1"/>
    </w:tbl>
    <w:p w14:paraId="7D07E7E9" w14:textId="77777777" w:rsidR="008913D5" w:rsidRPr="00FC1AD4" w:rsidRDefault="008913D5" w:rsidP="00100F0C">
      <w:pPr>
        <w:pStyle w:val="BodyText"/>
        <w:outlineLvl w:val="0"/>
        <w:rPr>
          <w:rFonts w:ascii="Arial" w:hAnsi="Arial" w:cs="Arial"/>
          <w:sz w:val="20"/>
          <w:szCs w:val="20"/>
          <w:lang w:val="en-GB"/>
        </w:rPr>
      </w:pPr>
    </w:p>
    <w:sectPr w:rsidR="008913D5" w:rsidRPr="00FC1AD4"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B0899" w14:textId="77777777" w:rsidR="0033117D" w:rsidRPr="0000007A" w:rsidRDefault="0033117D" w:rsidP="0099583E">
      <w:r>
        <w:separator/>
      </w:r>
    </w:p>
  </w:endnote>
  <w:endnote w:type="continuationSeparator" w:id="0">
    <w:p w14:paraId="291DB512" w14:textId="77777777" w:rsidR="0033117D" w:rsidRPr="0000007A" w:rsidRDefault="0033117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DD1A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67EEF" w14:textId="77777777" w:rsidR="0033117D" w:rsidRPr="0000007A" w:rsidRDefault="0033117D" w:rsidP="0099583E">
      <w:r>
        <w:separator/>
      </w:r>
    </w:p>
  </w:footnote>
  <w:footnote w:type="continuationSeparator" w:id="0">
    <w:p w14:paraId="235FB3E0" w14:textId="77777777" w:rsidR="0033117D" w:rsidRPr="0000007A" w:rsidRDefault="0033117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98F0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B91E15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A452F3"/>
    <w:multiLevelType w:val="multilevel"/>
    <w:tmpl w:val="D228D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6C4293A"/>
    <w:multiLevelType w:val="multilevel"/>
    <w:tmpl w:val="AABA3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0"/>
  </w:num>
  <w:num w:numId="10">
    <w:abstractNumId w:val="2"/>
  </w:num>
  <w:num w:numId="11">
    <w:abstractNumId w:val="1"/>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UwsbSwNLI0NzU0sDBS0lEKTi0uzszPAykwqgUAa6UicSwAAAA="/>
  </w:docVars>
  <w:rsids>
    <w:rsidRoot w:val="0000007A"/>
    <w:rsid w:val="0000007A"/>
    <w:rsid w:val="00003A92"/>
    <w:rsid w:val="00006187"/>
    <w:rsid w:val="00010403"/>
    <w:rsid w:val="00012C8B"/>
    <w:rsid w:val="00016B87"/>
    <w:rsid w:val="00021981"/>
    <w:rsid w:val="000234E1"/>
    <w:rsid w:val="0002598E"/>
    <w:rsid w:val="00037D52"/>
    <w:rsid w:val="000450FC"/>
    <w:rsid w:val="00056CB0"/>
    <w:rsid w:val="000577C2"/>
    <w:rsid w:val="0006257C"/>
    <w:rsid w:val="00062A27"/>
    <w:rsid w:val="00084D7C"/>
    <w:rsid w:val="00091112"/>
    <w:rsid w:val="000936AC"/>
    <w:rsid w:val="00095A59"/>
    <w:rsid w:val="000A2134"/>
    <w:rsid w:val="000A6F41"/>
    <w:rsid w:val="000B4EE5"/>
    <w:rsid w:val="000B74A1"/>
    <w:rsid w:val="000B757E"/>
    <w:rsid w:val="000C0837"/>
    <w:rsid w:val="000C3B7E"/>
    <w:rsid w:val="000E30C7"/>
    <w:rsid w:val="000F4314"/>
    <w:rsid w:val="00100577"/>
    <w:rsid w:val="00100F0C"/>
    <w:rsid w:val="00101322"/>
    <w:rsid w:val="00131096"/>
    <w:rsid w:val="00136984"/>
    <w:rsid w:val="001430F5"/>
    <w:rsid w:val="0014347C"/>
    <w:rsid w:val="00144521"/>
    <w:rsid w:val="00150304"/>
    <w:rsid w:val="0015296D"/>
    <w:rsid w:val="00163622"/>
    <w:rsid w:val="001645A2"/>
    <w:rsid w:val="00164F4E"/>
    <w:rsid w:val="00165685"/>
    <w:rsid w:val="0017480A"/>
    <w:rsid w:val="001758A1"/>
    <w:rsid w:val="001766DF"/>
    <w:rsid w:val="00184644"/>
    <w:rsid w:val="0018753A"/>
    <w:rsid w:val="0019527A"/>
    <w:rsid w:val="00197E68"/>
    <w:rsid w:val="001A1605"/>
    <w:rsid w:val="001A6031"/>
    <w:rsid w:val="001B0C63"/>
    <w:rsid w:val="001D3A1D"/>
    <w:rsid w:val="001E4B3D"/>
    <w:rsid w:val="001F24FF"/>
    <w:rsid w:val="001F2913"/>
    <w:rsid w:val="001F4251"/>
    <w:rsid w:val="001F707F"/>
    <w:rsid w:val="002011F3"/>
    <w:rsid w:val="00201B85"/>
    <w:rsid w:val="00202E80"/>
    <w:rsid w:val="002105F7"/>
    <w:rsid w:val="00220111"/>
    <w:rsid w:val="0022369C"/>
    <w:rsid w:val="00227266"/>
    <w:rsid w:val="002320EB"/>
    <w:rsid w:val="0023696A"/>
    <w:rsid w:val="002422CB"/>
    <w:rsid w:val="00245E23"/>
    <w:rsid w:val="0025366D"/>
    <w:rsid w:val="00254F80"/>
    <w:rsid w:val="002565EE"/>
    <w:rsid w:val="00262634"/>
    <w:rsid w:val="002643B3"/>
    <w:rsid w:val="0027506C"/>
    <w:rsid w:val="00275984"/>
    <w:rsid w:val="002769C2"/>
    <w:rsid w:val="00280EC9"/>
    <w:rsid w:val="00291D08"/>
    <w:rsid w:val="00293482"/>
    <w:rsid w:val="002B380C"/>
    <w:rsid w:val="002C0A2D"/>
    <w:rsid w:val="002C3239"/>
    <w:rsid w:val="002D7EA9"/>
    <w:rsid w:val="002E1211"/>
    <w:rsid w:val="002E2339"/>
    <w:rsid w:val="002E6D86"/>
    <w:rsid w:val="002F6935"/>
    <w:rsid w:val="00311F76"/>
    <w:rsid w:val="00312559"/>
    <w:rsid w:val="003163FC"/>
    <w:rsid w:val="003204B8"/>
    <w:rsid w:val="0033117D"/>
    <w:rsid w:val="00334E06"/>
    <w:rsid w:val="0033692F"/>
    <w:rsid w:val="00343BE0"/>
    <w:rsid w:val="0034536D"/>
    <w:rsid w:val="00346223"/>
    <w:rsid w:val="00357822"/>
    <w:rsid w:val="00370020"/>
    <w:rsid w:val="00376EA1"/>
    <w:rsid w:val="00383E67"/>
    <w:rsid w:val="0038442C"/>
    <w:rsid w:val="003849B8"/>
    <w:rsid w:val="00391905"/>
    <w:rsid w:val="003A04E7"/>
    <w:rsid w:val="003A4991"/>
    <w:rsid w:val="003A6E1A"/>
    <w:rsid w:val="003B2172"/>
    <w:rsid w:val="003D3F75"/>
    <w:rsid w:val="003E746A"/>
    <w:rsid w:val="003F282A"/>
    <w:rsid w:val="0042465A"/>
    <w:rsid w:val="00431C2F"/>
    <w:rsid w:val="004356CC"/>
    <w:rsid w:val="00435B36"/>
    <w:rsid w:val="00442B24"/>
    <w:rsid w:val="0044444D"/>
    <w:rsid w:val="0044519B"/>
    <w:rsid w:val="00445B35"/>
    <w:rsid w:val="00446659"/>
    <w:rsid w:val="00457AB1"/>
    <w:rsid w:val="00457BC0"/>
    <w:rsid w:val="00462996"/>
    <w:rsid w:val="00466F15"/>
    <w:rsid w:val="004674B4"/>
    <w:rsid w:val="00486B24"/>
    <w:rsid w:val="004B4CAD"/>
    <w:rsid w:val="004B4FDC"/>
    <w:rsid w:val="004C3DF1"/>
    <w:rsid w:val="004C4A49"/>
    <w:rsid w:val="004D2E36"/>
    <w:rsid w:val="004D3F22"/>
    <w:rsid w:val="004E40C2"/>
    <w:rsid w:val="00501F4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7730"/>
    <w:rsid w:val="005A5BE0"/>
    <w:rsid w:val="005B12E0"/>
    <w:rsid w:val="005C0DC6"/>
    <w:rsid w:val="005C221A"/>
    <w:rsid w:val="005C25A0"/>
    <w:rsid w:val="005D230D"/>
    <w:rsid w:val="005D49E2"/>
    <w:rsid w:val="005D58C0"/>
    <w:rsid w:val="005F1431"/>
    <w:rsid w:val="00601303"/>
    <w:rsid w:val="00602F7D"/>
    <w:rsid w:val="00605952"/>
    <w:rsid w:val="00615D3E"/>
    <w:rsid w:val="00620677"/>
    <w:rsid w:val="00624032"/>
    <w:rsid w:val="00626506"/>
    <w:rsid w:val="00645A56"/>
    <w:rsid w:val="006532DF"/>
    <w:rsid w:val="0065579D"/>
    <w:rsid w:val="00663792"/>
    <w:rsid w:val="0067046C"/>
    <w:rsid w:val="00674DC7"/>
    <w:rsid w:val="00676845"/>
    <w:rsid w:val="00680547"/>
    <w:rsid w:val="0068446F"/>
    <w:rsid w:val="00686270"/>
    <w:rsid w:val="0069428E"/>
    <w:rsid w:val="00696CAD"/>
    <w:rsid w:val="006A5E0B"/>
    <w:rsid w:val="006C1547"/>
    <w:rsid w:val="006C3797"/>
    <w:rsid w:val="006D5C2F"/>
    <w:rsid w:val="006E7D6E"/>
    <w:rsid w:val="006F6F2F"/>
    <w:rsid w:val="00701186"/>
    <w:rsid w:val="00707BE1"/>
    <w:rsid w:val="007238EB"/>
    <w:rsid w:val="0072789A"/>
    <w:rsid w:val="007317C3"/>
    <w:rsid w:val="00732ECC"/>
    <w:rsid w:val="00734756"/>
    <w:rsid w:val="0073538B"/>
    <w:rsid w:val="00741BD0"/>
    <w:rsid w:val="007426E6"/>
    <w:rsid w:val="00746370"/>
    <w:rsid w:val="00766889"/>
    <w:rsid w:val="00766A0D"/>
    <w:rsid w:val="00767F8C"/>
    <w:rsid w:val="00775F37"/>
    <w:rsid w:val="00780B67"/>
    <w:rsid w:val="007B1099"/>
    <w:rsid w:val="007B6E18"/>
    <w:rsid w:val="007C1BA4"/>
    <w:rsid w:val="007D0246"/>
    <w:rsid w:val="007E6E0A"/>
    <w:rsid w:val="007F177A"/>
    <w:rsid w:val="007F5873"/>
    <w:rsid w:val="00803F65"/>
    <w:rsid w:val="00805539"/>
    <w:rsid w:val="00806382"/>
    <w:rsid w:val="00812BC0"/>
    <w:rsid w:val="00813C43"/>
    <w:rsid w:val="00815F94"/>
    <w:rsid w:val="0082130C"/>
    <w:rsid w:val="008224E2"/>
    <w:rsid w:val="00823177"/>
    <w:rsid w:val="00825DC9"/>
    <w:rsid w:val="0082676D"/>
    <w:rsid w:val="00831055"/>
    <w:rsid w:val="008423BB"/>
    <w:rsid w:val="00846F1F"/>
    <w:rsid w:val="0085380E"/>
    <w:rsid w:val="008675F5"/>
    <w:rsid w:val="0087201B"/>
    <w:rsid w:val="00877F10"/>
    <w:rsid w:val="00882091"/>
    <w:rsid w:val="008913D5"/>
    <w:rsid w:val="00893E75"/>
    <w:rsid w:val="008A2386"/>
    <w:rsid w:val="008B2526"/>
    <w:rsid w:val="008C2778"/>
    <w:rsid w:val="008C2F62"/>
    <w:rsid w:val="008D020E"/>
    <w:rsid w:val="008D1117"/>
    <w:rsid w:val="008D15A4"/>
    <w:rsid w:val="008F36E4"/>
    <w:rsid w:val="00925A42"/>
    <w:rsid w:val="00927831"/>
    <w:rsid w:val="00933C8B"/>
    <w:rsid w:val="00940B34"/>
    <w:rsid w:val="009426C6"/>
    <w:rsid w:val="009466F2"/>
    <w:rsid w:val="009553EC"/>
    <w:rsid w:val="0097330E"/>
    <w:rsid w:val="00974330"/>
    <w:rsid w:val="0097498C"/>
    <w:rsid w:val="00982766"/>
    <w:rsid w:val="009852C4"/>
    <w:rsid w:val="00985F26"/>
    <w:rsid w:val="00987315"/>
    <w:rsid w:val="00990191"/>
    <w:rsid w:val="0099583E"/>
    <w:rsid w:val="009A0242"/>
    <w:rsid w:val="009A59ED"/>
    <w:rsid w:val="009A7C62"/>
    <w:rsid w:val="009B5AA8"/>
    <w:rsid w:val="009C45A0"/>
    <w:rsid w:val="009C5642"/>
    <w:rsid w:val="009E13C3"/>
    <w:rsid w:val="009E6A30"/>
    <w:rsid w:val="009E79E5"/>
    <w:rsid w:val="009F07D4"/>
    <w:rsid w:val="009F1F5B"/>
    <w:rsid w:val="009F29EB"/>
    <w:rsid w:val="009F45EC"/>
    <w:rsid w:val="00A001A0"/>
    <w:rsid w:val="00A117BF"/>
    <w:rsid w:val="00A12C83"/>
    <w:rsid w:val="00A209DD"/>
    <w:rsid w:val="00A2415F"/>
    <w:rsid w:val="00A31AAC"/>
    <w:rsid w:val="00A32905"/>
    <w:rsid w:val="00A36C95"/>
    <w:rsid w:val="00A37DE3"/>
    <w:rsid w:val="00A428A0"/>
    <w:rsid w:val="00A519D1"/>
    <w:rsid w:val="00A6343B"/>
    <w:rsid w:val="00A65C50"/>
    <w:rsid w:val="00A66DD2"/>
    <w:rsid w:val="00AA41B3"/>
    <w:rsid w:val="00AA4450"/>
    <w:rsid w:val="00AA6670"/>
    <w:rsid w:val="00AA6A08"/>
    <w:rsid w:val="00AB1ED6"/>
    <w:rsid w:val="00AB397D"/>
    <w:rsid w:val="00AB638A"/>
    <w:rsid w:val="00AB6E43"/>
    <w:rsid w:val="00AC0D8B"/>
    <w:rsid w:val="00AC1349"/>
    <w:rsid w:val="00AD6C51"/>
    <w:rsid w:val="00AF01B4"/>
    <w:rsid w:val="00AF3016"/>
    <w:rsid w:val="00AF6F9B"/>
    <w:rsid w:val="00B03A45"/>
    <w:rsid w:val="00B2236C"/>
    <w:rsid w:val="00B22FE6"/>
    <w:rsid w:val="00B238A7"/>
    <w:rsid w:val="00B3033D"/>
    <w:rsid w:val="00B30B7D"/>
    <w:rsid w:val="00B356AF"/>
    <w:rsid w:val="00B44604"/>
    <w:rsid w:val="00B44FA3"/>
    <w:rsid w:val="00B62087"/>
    <w:rsid w:val="00B62F41"/>
    <w:rsid w:val="00B73785"/>
    <w:rsid w:val="00B760E1"/>
    <w:rsid w:val="00B77FAC"/>
    <w:rsid w:val="00B807F8"/>
    <w:rsid w:val="00B858FF"/>
    <w:rsid w:val="00BA1AB3"/>
    <w:rsid w:val="00BA6421"/>
    <w:rsid w:val="00BB1E70"/>
    <w:rsid w:val="00BB34E6"/>
    <w:rsid w:val="00BB4FEC"/>
    <w:rsid w:val="00BC31B6"/>
    <w:rsid w:val="00BC402F"/>
    <w:rsid w:val="00BC664E"/>
    <w:rsid w:val="00BD27BA"/>
    <w:rsid w:val="00BD6FCB"/>
    <w:rsid w:val="00BE13EF"/>
    <w:rsid w:val="00BE40A5"/>
    <w:rsid w:val="00BE4449"/>
    <w:rsid w:val="00BE6454"/>
    <w:rsid w:val="00BF39A4"/>
    <w:rsid w:val="00C02797"/>
    <w:rsid w:val="00C10283"/>
    <w:rsid w:val="00C110CC"/>
    <w:rsid w:val="00C17F00"/>
    <w:rsid w:val="00C216AB"/>
    <w:rsid w:val="00C22886"/>
    <w:rsid w:val="00C231A8"/>
    <w:rsid w:val="00C25C8F"/>
    <w:rsid w:val="00C263C6"/>
    <w:rsid w:val="00C635B6"/>
    <w:rsid w:val="00C70DFC"/>
    <w:rsid w:val="00C74E98"/>
    <w:rsid w:val="00C82466"/>
    <w:rsid w:val="00C84097"/>
    <w:rsid w:val="00CB429B"/>
    <w:rsid w:val="00CC2753"/>
    <w:rsid w:val="00CD093E"/>
    <w:rsid w:val="00CD1556"/>
    <w:rsid w:val="00CD1FD7"/>
    <w:rsid w:val="00CE199A"/>
    <w:rsid w:val="00CE5AC7"/>
    <w:rsid w:val="00CF0BBB"/>
    <w:rsid w:val="00D043E6"/>
    <w:rsid w:val="00D1283A"/>
    <w:rsid w:val="00D17979"/>
    <w:rsid w:val="00D2075F"/>
    <w:rsid w:val="00D20E3A"/>
    <w:rsid w:val="00D21D6D"/>
    <w:rsid w:val="00D3257B"/>
    <w:rsid w:val="00D40416"/>
    <w:rsid w:val="00D45CF7"/>
    <w:rsid w:val="00D46919"/>
    <w:rsid w:val="00D4701C"/>
    <w:rsid w:val="00D4782A"/>
    <w:rsid w:val="00D7603E"/>
    <w:rsid w:val="00D8579C"/>
    <w:rsid w:val="00D90124"/>
    <w:rsid w:val="00D9392F"/>
    <w:rsid w:val="00DA41F5"/>
    <w:rsid w:val="00DA4502"/>
    <w:rsid w:val="00DB45C6"/>
    <w:rsid w:val="00DB5B54"/>
    <w:rsid w:val="00DB7E1B"/>
    <w:rsid w:val="00DC042F"/>
    <w:rsid w:val="00DC1D81"/>
    <w:rsid w:val="00DD591B"/>
    <w:rsid w:val="00DE3086"/>
    <w:rsid w:val="00E451EA"/>
    <w:rsid w:val="00E53E52"/>
    <w:rsid w:val="00E57F4B"/>
    <w:rsid w:val="00E63889"/>
    <w:rsid w:val="00E653FA"/>
    <w:rsid w:val="00E65EB7"/>
    <w:rsid w:val="00E71C8D"/>
    <w:rsid w:val="00E72360"/>
    <w:rsid w:val="00E972A7"/>
    <w:rsid w:val="00EA2839"/>
    <w:rsid w:val="00EB3E91"/>
    <w:rsid w:val="00EB523B"/>
    <w:rsid w:val="00EB68B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9405B"/>
    <w:rsid w:val="00FA6528"/>
    <w:rsid w:val="00FB43E9"/>
    <w:rsid w:val="00FC1AD4"/>
    <w:rsid w:val="00FC2E17"/>
    <w:rsid w:val="00FC4FCF"/>
    <w:rsid w:val="00FC6387"/>
    <w:rsid w:val="00FC6802"/>
    <w:rsid w:val="00FC75DC"/>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1242F9"/>
  <w15:chartTrackingRefBased/>
  <w15:docId w15:val="{1A2DA533-C2CB-4E22-8FC9-15767B71C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758A1"/>
    <w:rPr>
      <w:color w:val="605E5C"/>
      <w:shd w:val="clear" w:color="auto" w:fill="E1DFDD"/>
    </w:rPr>
  </w:style>
  <w:style w:type="character" w:styleId="Emphasis">
    <w:name w:val="Emphasis"/>
    <w:uiPriority w:val="20"/>
    <w:qFormat/>
    <w:rsid w:val="009466F2"/>
    <w:rPr>
      <w:i/>
      <w:iCs/>
    </w:rPr>
  </w:style>
  <w:style w:type="character" w:styleId="Strong">
    <w:name w:val="Strong"/>
    <w:uiPriority w:val="22"/>
    <w:qFormat/>
    <w:rsid w:val="000E30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12886">
      <w:bodyDiv w:val="1"/>
      <w:marLeft w:val="0"/>
      <w:marRight w:val="0"/>
      <w:marTop w:val="0"/>
      <w:marBottom w:val="0"/>
      <w:divBdr>
        <w:top w:val="none" w:sz="0" w:space="0" w:color="auto"/>
        <w:left w:val="none" w:sz="0" w:space="0" w:color="auto"/>
        <w:bottom w:val="none" w:sz="0" w:space="0" w:color="auto"/>
        <w:right w:val="none" w:sz="0" w:space="0" w:color="auto"/>
      </w:divBdr>
    </w:div>
    <w:div w:id="9328299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3685364">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67662114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555795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632618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6000364">
      <w:bodyDiv w:val="1"/>
      <w:marLeft w:val="0"/>
      <w:marRight w:val="0"/>
      <w:marTop w:val="0"/>
      <w:marBottom w:val="0"/>
      <w:divBdr>
        <w:top w:val="none" w:sz="0" w:space="0" w:color="auto"/>
        <w:left w:val="none" w:sz="0" w:space="0" w:color="auto"/>
        <w:bottom w:val="none" w:sz="0" w:space="0" w:color="auto"/>
        <w:right w:val="none" w:sz="0" w:space="0" w:color="auto"/>
      </w:divBdr>
    </w:div>
    <w:div w:id="1512406851">
      <w:bodyDiv w:val="1"/>
      <w:marLeft w:val="0"/>
      <w:marRight w:val="0"/>
      <w:marTop w:val="0"/>
      <w:marBottom w:val="0"/>
      <w:divBdr>
        <w:top w:val="none" w:sz="0" w:space="0" w:color="auto"/>
        <w:left w:val="none" w:sz="0" w:space="0" w:color="auto"/>
        <w:bottom w:val="none" w:sz="0" w:space="0" w:color="auto"/>
        <w:right w:val="none" w:sz="0" w:space="0" w:color="auto"/>
      </w:divBdr>
    </w:div>
    <w:div w:id="1758987743">
      <w:bodyDiv w:val="1"/>
      <w:marLeft w:val="0"/>
      <w:marRight w:val="0"/>
      <w:marTop w:val="0"/>
      <w:marBottom w:val="0"/>
      <w:divBdr>
        <w:top w:val="none" w:sz="0" w:space="0" w:color="auto"/>
        <w:left w:val="none" w:sz="0" w:space="0" w:color="auto"/>
        <w:bottom w:val="none" w:sz="0" w:space="0" w:color="auto"/>
        <w:right w:val="none" w:sz="0" w:space="0" w:color="auto"/>
      </w:divBdr>
    </w:div>
    <w:div w:id="214015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og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56CC3-6E84-4F39-AEB8-F13F913D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Pages>
  <Words>2027</Words>
  <Characters>11559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15</cp:revision>
  <dcterms:created xsi:type="dcterms:W3CDTF">2025-06-27T06:28:00Z</dcterms:created>
  <dcterms:modified xsi:type="dcterms:W3CDTF">2025-07-02T07:05:00Z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61505461-236b-4c3a-8fa7-26e7794cd3c9</vt:lpwstr>
  </property>
</Properties>
</file>