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E3904" w14:paraId="29B97FC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509882A" w14:textId="77777777" w:rsidR="00602F7D" w:rsidRPr="00BE390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E3904" w14:paraId="4993C0FF" w14:textId="77777777" w:rsidTr="002643B3">
        <w:trPr>
          <w:trHeight w:val="290"/>
        </w:trPr>
        <w:tc>
          <w:tcPr>
            <w:tcW w:w="1234" w:type="pct"/>
          </w:tcPr>
          <w:p w14:paraId="4C6720C6" w14:textId="77777777" w:rsidR="0000007A" w:rsidRPr="00BE390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129F7" w14:textId="77777777" w:rsidR="0000007A" w:rsidRPr="00BE3904" w:rsidRDefault="000A432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B49FB" w:rsidRPr="00BE390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Food Research and Nutrition</w:t>
              </w:r>
            </w:hyperlink>
          </w:p>
        </w:tc>
      </w:tr>
      <w:tr w:rsidR="0000007A" w:rsidRPr="00BE3904" w14:paraId="27258432" w14:textId="77777777" w:rsidTr="002643B3">
        <w:trPr>
          <w:trHeight w:val="290"/>
        </w:trPr>
        <w:tc>
          <w:tcPr>
            <w:tcW w:w="1234" w:type="pct"/>
          </w:tcPr>
          <w:p w14:paraId="445FCF6D" w14:textId="77777777" w:rsidR="0000007A" w:rsidRPr="00BE390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56BCE" w14:textId="77777777" w:rsidR="0000007A" w:rsidRPr="00BE3904" w:rsidRDefault="0027157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Ms_AJFRN_140504</w:t>
            </w:r>
          </w:p>
        </w:tc>
      </w:tr>
      <w:tr w:rsidR="0000007A" w:rsidRPr="00BE3904" w14:paraId="3E7DE543" w14:textId="77777777" w:rsidTr="002643B3">
        <w:trPr>
          <w:trHeight w:val="650"/>
        </w:trPr>
        <w:tc>
          <w:tcPr>
            <w:tcW w:w="1234" w:type="pct"/>
          </w:tcPr>
          <w:p w14:paraId="654D3B24" w14:textId="77777777" w:rsidR="0000007A" w:rsidRPr="00BE390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2D122" w14:textId="77777777" w:rsidR="0000007A" w:rsidRPr="00BE3904" w:rsidRDefault="00271579" w:rsidP="00CC5400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sz w:val="20"/>
                <w:szCs w:val="20"/>
                <w:lang w:val="en-GB"/>
              </w:rPr>
              <w:t>From Waste to Wellness: Unlocking the Nutraceutical Potential of Agri-Food Waste for Sustainable Functional Food Innovation</w:t>
            </w:r>
          </w:p>
        </w:tc>
      </w:tr>
      <w:tr w:rsidR="00CF0BBB" w:rsidRPr="00BE3904" w14:paraId="31894022" w14:textId="77777777" w:rsidTr="002643B3">
        <w:trPr>
          <w:trHeight w:val="332"/>
        </w:trPr>
        <w:tc>
          <w:tcPr>
            <w:tcW w:w="1234" w:type="pct"/>
          </w:tcPr>
          <w:p w14:paraId="7ED101FE" w14:textId="77777777" w:rsidR="00CF0BBB" w:rsidRPr="00BE390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6787E" w14:textId="77777777" w:rsidR="00CF0BBB" w:rsidRPr="00BE3904" w:rsidRDefault="00AA733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5F287FE6" w14:textId="3B5F056B" w:rsidR="00673E69" w:rsidRPr="00BE3904" w:rsidRDefault="00673E69" w:rsidP="00673E6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8746"/>
        <w:gridCol w:w="6376"/>
      </w:tblGrid>
      <w:tr w:rsidR="00673E69" w:rsidRPr="00BE3904" w14:paraId="216D3A23" w14:textId="77777777" w:rsidTr="0021492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vAlign w:val="center"/>
          </w:tcPr>
          <w:p w14:paraId="2FBF858E" w14:textId="77777777" w:rsidR="00673E69" w:rsidRPr="00BE3904" w:rsidRDefault="00673E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E390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E390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1735ABF" w14:textId="77777777" w:rsidR="00673E69" w:rsidRPr="00BE3904" w:rsidRDefault="00673E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73E69" w:rsidRPr="00BE3904" w14:paraId="086DEABC" w14:textId="77777777" w:rsidTr="00DF31D6">
        <w:tc>
          <w:tcPr>
            <w:tcW w:w="1388" w:type="pct"/>
            <w:noWrap/>
            <w:vAlign w:val="center"/>
          </w:tcPr>
          <w:p w14:paraId="765C2801" w14:textId="77777777" w:rsidR="00673E69" w:rsidRPr="00BE3904" w:rsidRDefault="00673E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089" w:type="pct"/>
            <w:vAlign w:val="center"/>
          </w:tcPr>
          <w:p w14:paraId="48779FA8" w14:textId="77777777" w:rsidR="00673E69" w:rsidRPr="00BE3904" w:rsidRDefault="00673E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E3904">
              <w:rPr>
                <w:rFonts w:ascii="Arial" w:hAnsi="Arial" w:cs="Arial"/>
                <w:lang w:val="en-GB"/>
              </w:rPr>
              <w:t>Reviewer’s comment</w:t>
            </w:r>
          </w:p>
          <w:p w14:paraId="7220597A" w14:textId="09588C26" w:rsidR="00BD5F91" w:rsidRPr="00BE3904" w:rsidRDefault="00F43030" w:rsidP="002149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390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  <w:vAlign w:val="center"/>
          </w:tcPr>
          <w:p w14:paraId="7CDEBFB8" w14:textId="17D60A5F" w:rsidR="00673E69" w:rsidRPr="00BE3904" w:rsidRDefault="00E174B0" w:rsidP="007464F3">
            <w:pPr>
              <w:spacing w:line="257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E390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E390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4A5B43" w:rsidRPr="00BE3904" w14:paraId="5C3CEB05" w14:textId="77777777" w:rsidTr="00DF31D6">
        <w:trPr>
          <w:trHeight w:val="285"/>
        </w:trPr>
        <w:tc>
          <w:tcPr>
            <w:tcW w:w="1388" w:type="pct"/>
            <w:noWrap/>
            <w:vAlign w:val="center"/>
          </w:tcPr>
          <w:p w14:paraId="663D22CE" w14:textId="4FC25114" w:rsidR="004A5B43" w:rsidRPr="00BE3904" w:rsidRDefault="004A5B43" w:rsidP="008D38D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089" w:type="pct"/>
            <w:vAlign w:val="center"/>
          </w:tcPr>
          <w:p w14:paraId="526D1B5E" w14:textId="595393B5" w:rsidR="004A5B43" w:rsidRPr="00BE3904" w:rsidRDefault="004A5B43" w:rsidP="008C640C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Yes,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overall,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it is a fascinating and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 useful article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.</w:t>
            </w:r>
            <w:r w:rsidRPr="00BE39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In the following, I will give my opinion on the different sections.</w:t>
            </w:r>
          </w:p>
        </w:tc>
        <w:tc>
          <w:tcPr>
            <w:tcW w:w="1523" w:type="pct"/>
            <w:vAlign w:val="center"/>
          </w:tcPr>
          <w:p w14:paraId="3EBFB985" w14:textId="1146B063" w:rsidR="004A5B43" w:rsidRPr="00BE3904" w:rsidRDefault="00456F8D" w:rsidP="004A5B4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3904">
              <w:rPr>
                <w:rFonts w:ascii="Arial" w:hAnsi="Arial" w:cs="Arial"/>
                <w:b w:val="0"/>
                <w:lang w:val="en-GB"/>
              </w:rPr>
              <w:t>Thank you for your encouraging words and for considering the article valuable.</w:t>
            </w:r>
          </w:p>
        </w:tc>
      </w:tr>
      <w:tr w:rsidR="004A5B43" w:rsidRPr="00BE3904" w14:paraId="47A29BC6" w14:textId="77777777" w:rsidTr="00DF31D6">
        <w:trPr>
          <w:trHeight w:val="70"/>
        </w:trPr>
        <w:tc>
          <w:tcPr>
            <w:tcW w:w="1388" w:type="pct"/>
            <w:noWrap/>
            <w:vAlign w:val="center"/>
          </w:tcPr>
          <w:p w14:paraId="28111880" w14:textId="77777777" w:rsidR="004A5B43" w:rsidRPr="00BE3904" w:rsidRDefault="004A5B43" w:rsidP="004A5B4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2F99C50" w14:textId="5FCC9E91" w:rsidR="004A5B43" w:rsidRPr="00BE3904" w:rsidRDefault="004A5B43" w:rsidP="0023307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089" w:type="pct"/>
            <w:vAlign w:val="center"/>
          </w:tcPr>
          <w:p w14:paraId="2CEE7D0F" w14:textId="29028CEC" w:rsidR="004A5B43" w:rsidRPr="00BE3904" w:rsidRDefault="006C03FC" w:rsidP="00EE61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It would be better </w:t>
            </w:r>
            <w:r w:rsidR="00E91712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if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the title</w:t>
            </w:r>
            <w:r w:rsidR="00E91712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 were changed.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For </w:t>
            </w:r>
            <w:r w:rsidR="003226CF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instance,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 </w:t>
            </w:r>
            <w:r w:rsidR="003226CF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the word </w:t>
            </w:r>
            <w:r w:rsidR="003226CF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“</w:t>
            </w:r>
            <w:r w:rsidR="003226CF"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Unlocking”</w:t>
            </w:r>
            <w:r w:rsidR="003226CF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 can be changed. </w:t>
            </w:r>
            <w:r w:rsidR="00EE6167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              </w:t>
            </w:r>
            <w:r w:rsidR="00E91712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Of course, It is better to change the title of the article by the author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,</w:t>
            </w:r>
            <w:r w:rsidR="00E91712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b</w:t>
            </w:r>
            <w:r w:rsidR="00E91712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ecause the idea is from her/him, and the related articles that he has reviewed can help him/her.</w:t>
            </w:r>
          </w:p>
        </w:tc>
        <w:tc>
          <w:tcPr>
            <w:tcW w:w="1523" w:type="pct"/>
            <w:vAlign w:val="center"/>
          </w:tcPr>
          <w:p w14:paraId="544073AD" w14:textId="236857F9" w:rsidR="004A5B43" w:rsidRPr="00BE3904" w:rsidRDefault="00B041EA" w:rsidP="004A5B4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3904">
              <w:rPr>
                <w:rFonts w:ascii="Arial" w:hAnsi="Arial" w:cs="Arial"/>
                <w:b w:val="0"/>
                <w:lang w:val="en-GB"/>
              </w:rPr>
              <w:t xml:space="preserve">Revised title: </w:t>
            </w:r>
            <w:r w:rsidRPr="00BE3904">
              <w:rPr>
                <w:rFonts w:ascii="Arial" w:hAnsi="Arial" w:cs="Arial"/>
                <w:bCs w:val="0"/>
                <w:lang w:val="en-GB"/>
              </w:rPr>
              <w:t>Waste to Wellness:</w:t>
            </w:r>
            <w:r w:rsidRPr="00BE390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E3904">
              <w:rPr>
                <w:rFonts w:ascii="Arial" w:hAnsi="Arial" w:cs="Arial"/>
                <w:bCs w:val="0"/>
                <w:lang w:val="en-GB"/>
              </w:rPr>
              <w:t>Nutraceutical Innovation through Agri-Waste</w:t>
            </w:r>
          </w:p>
        </w:tc>
      </w:tr>
      <w:tr w:rsidR="004A5B43" w:rsidRPr="00BE3904" w14:paraId="379F835B" w14:textId="77777777" w:rsidTr="00DF31D6">
        <w:trPr>
          <w:trHeight w:val="868"/>
        </w:trPr>
        <w:tc>
          <w:tcPr>
            <w:tcW w:w="1388" w:type="pct"/>
            <w:noWrap/>
            <w:vAlign w:val="center"/>
          </w:tcPr>
          <w:p w14:paraId="39167F82" w14:textId="650EF512" w:rsidR="004A5B43" w:rsidRPr="00BE3904" w:rsidRDefault="004A5B43" w:rsidP="0023307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E390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089" w:type="pct"/>
            <w:vAlign w:val="center"/>
          </w:tcPr>
          <w:p w14:paraId="2F266629" w14:textId="2BB36848" w:rsidR="004A5B43" w:rsidRPr="00BE3904" w:rsidRDefault="004A5B43" w:rsidP="008C64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The</w:t>
            </w: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7865AA" w:rsidRPr="00BE3904">
              <w:rPr>
                <w:rFonts w:ascii="Arial" w:hAnsi="Arial" w:cs="Arial"/>
                <w:b/>
                <w:bCs/>
                <w:sz w:val="20"/>
                <w:szCs w:val="20"/>
                <w:rtl/>
                <w:lang w:val="en-GB"/>
              </w:rPr>
              <w:t>"</w:t>
            </w: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</w:t>
            </w:r>
            <w:r w:rsidR="007865AA" w:rsidRPr="00BE3904">
              <w:rPr>
                <w:rFonts w:ascii="Arial" w:hAnsi="Arial" w:cs="Arial"/>
                <w:b/>
                <w:bCs/>
                <w:sz w:val="20"/>
                <w:szCs w:val="20"/>
                <w:rtl/>
                <w:lang w:val="en-GB"/>
              </w:rPr>
              <w:t>"</w:t>
            </w: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is more like an </w:t>
            </w: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introduction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.</w:t>
            </w:r>
            <w:r w:rsidR="00233073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rtl/>
                <w:lang w:val="en-GB"/>
              </w:rPr>
              <w:t xml:space="preserve">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I think it's better to explain more about your work after a brief introduction.</w:t>
            </w:r>
            <w:r w:rsidR="00233073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rtl/>
                <w:lang w:val="en-GB"/>
              </w:rPr>
              <w:t xml:space="preserve">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That is, what your goal was and what results it led to.</w:t>
            </w:r>
            <w:r w:rsidR="00233073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rtl/>
                <w:lang w:val="en-GB"/>
              </w:rPr>
              <w:t xml:space="preserve">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Also state how this work differs from other similar works.</w:t>
            </w:r>
          </w:p>
        </w:tc>
        <w:tc>
          <w:tcPr>
            <w:tcW w:w="1523" w:type="pct"/>
            <w:vAlign w:val="center"/>
          </w:tcPr>
          <w:p w14:paraId="6F29F4C1" w14:textId="27942008" w:rsidR="004A5B43" w:rsidRPr="00BE3904" w:rsidRDefault="00456F8D" w:rsidP="00456F8D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BE3904">
              <w:rPr>
                <w:rFonts w:ascii="Arial" w:hAnsi="Arial" w:cs="Arial"/>
                <w:b w:val="0"/>
                <w:lang w:val="en-GB"/>
              </w:rPr>
              <w:t>I have revised it to make it more concise and focused, ensuring that it clearly presents the objective of the work, key findings, and the novelty of the study after a brief contextual introduction. The revised abstract now highlights how this work differs from existing studies, emphasizing its unique contributions to the field. I trust the updated version aligns better with the journal’s expectations.</w:t>
            </w:r>
          </w:p>
        </w:tc>
      </w:tr>
      <w:tr w:rsidR="004A5B43" w:rsidRPr="00BE3904" w14:paraId="13368D24" w14:textId="77777777" w:rsidTr="00DF31D6">
        <w:trPr>
          <w:trHeight w:val="704"/>
        </w:trPr>
        <w:tc>
          <w:tcPr>
            <w:tcW w:w="1388" w:type="pct"/>
            <w:noWrap/>
            <w:vAlign w:val="center"/>
          </w:tcPr>
          <w:p w14:paraId="7D7EFB9E" w14:textId="77777777" w:rsidR="004A5B43" w:rsidRPr="00BE3904" w:rsidRDefault="004A5B43" w:rsidP="004A5B4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E390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089" w:type="pct"/>
            <w:vAlign w:val="center"/>
          </w:tcPr>
          <w:p w14:paraId="5068CD29" w14:textId="77777777" w:rsidR="004A5B43" w:rsidRPr="00BE3904" w:rsidRDefault="004A5B43" w:rsidP="004A5B43">
            <w:pPr>
              <w:contextualSpacing/>
              <w:jc w:val="both"/>
              <w:rPr>
                <w:rFonts w:ascii="Arial" w:eastAsia="Aptos" w:hAnsi="Arial" w:cs="Arial"/>
                <w:b/>
                <w:bCs/>
                <w:color w:val="002060"/>
                <w:kern w:val="2"/>
                <w:sz w:val="20"/>
                <w:szCs w:val="20"/>
                <w:lang w:val="en-MY" w:bidi="ta-IN"/>
              </w:rPr>
            </w:pPr>
            <w:r w:rsidRPr="00BE3904">
              <w:rPr>
                <w:rFonts w:ascii="Arial" w:eastAsia="Aptos" w:hAnsi="Arial" w:cs="Arial"/>
                <w:b/>
                <w:bCs/>
                <w:color w:val="002060"/>
                <w:kern w:val="2"/>
                <w:sz w:val="20"/>
                <w:szCs w:val="20"/>
                <w:lang w:val="en-MY" w:bidi="ta-IN"/>
              </w:rPr>
              <w:t xml:space="preserve">The research background is not used in the </w:t>
            </w:r>
            <w:r w:rsidRPr="00BE3904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:lang w:val="en-MY" w:bidi="ta-IN"/>
              </w:rPr>
              <w:t>"Introduction".</w:t>
            </w:r>
            <w:r w:rsidRPr="00BE3904">
              <w:rPr>
                <w:rFonts w:ascii="Arial" w:eastAsia="Aptos" w:hAnsi="Arial" w:cs="Arial"/>
                <w:b/>
                <w:bCs/>
                <w:color w:val="002060"/>
                <w:kern w:val="2"/>
                <w:sz w:val="20"/>
                <w:szCs w:val="20"/>
                <w:rtl/>
                <w:lang w:val="en-MY" w:bidi="fa-IR"/>
              </w:rPr>
              <w:t xml:space="preserve"> </w:t>
            </w:r>
            <w:r w:rsidRPr="00BE3904">
              <w:rPr>
                <w:rFonts w:ascii="Arial" w:eastAsia="Aptos" w:hAnsi="Arial" w:cs="Arial"/>
                <w:b/>
                <w:bCs/>
                <w:color w:val="002060"/>
                <w:kern w:val="2"/>
                <w:sz w:val="20"/>
                <w:szCs w:val="20"/>
                <w:lang w:val="en-MY" w:bidi="ta-IN"/>
              </w:rPr>
              <w:t>Certainly, many studies and researches have been conducted and each of them have obtained results, none of which have been mentioned here.</w:t>
            </w:r>
            <w:r w:rsidRPr="00BE3904">
              <w:rPr>
                <w:rFonts w:ascii="Arial" w:eastAsia="Aptos" w:hAnsi="Arial" w:cs="Arial"/>
                <w:b/>
                <w:bCs/>
                <w:color w:val="002060"/>
                <w:kern w:val="2"/>
                <w:sz w:val="20"/>
                <w:szCs w:val="20"/>
                <w:rtl/>
                <w:lang w:val="en-MY" w:bidi="fa-IR"/>
              </w:rPr>
              <w:t xml:space="preserve"> </w:t>
            </w:r>
            <w:r w:rsidRPr="00BE3904">
              <w:rPr>
                <w:rFonts w:ascii="Arial" w:eastAsia="Aptos" w:hAnsi="Arial" w:cs="Arial"/>
                <w:b/>
                <w:bCs/>
                <w:color w:val="002060"/>
                <w:kern w:val="2"/>
                <w:sz w:val="20"/>
                <w:szCs w:val="20"/>
                <w:lang w:val="en-MY" w:bidi="ta-IN"/>
              </w:rPr>
              <w:t>I suggest you use the studies and experiences of other researchers and bring them here.</w:t>
            </w:r>
            <w:r w:rsidRPr="00BE3904">
              <w:rPr>
                <w:rFonts w:ascii="Arial" w:eastAsia="Aptos" w:hAnsi="Arial" w:cs="Arial"/>
                <w:b/>
                <w:bCs/>
                <w:color w:val="002060"/>
                <w:kern w:val="2"/>
                <w:sz w:val="20"/>
                <w:szCs w:val="20"/>
                <w:rtl/>
                <w:lang w:val="en-MY" w:bidi="fa-IR"/>
              </w:rPr>
              <w:t xml:space="preserve"> </w:t>
            </w:r>
            <w:r w:rsidRPr="00BE3904">
              <w:rPr>
                <w:rFonts w:ascii="Arial" w:eastAsia="Aptos" w:hAnsi="Arial" w:cs="Arial"/>
                <w:b/>
                <w:bCs/>
                <w:color w:val="002060"/>
                <w:kern w:val="2"/>
                <w:sz w:val="20"/>
                <w:szCs w:val="20"/>
                <w:lang w:val="en-MY" w:bidi="ta-IN"/>
              </w:rPr>
              <w:t>Then tell about your work and mention the difference between your work and other researches and explain the importance of your work.</w:t>
            </w:r>
          </w:p>
          <w:p w14:paraId="5F936F7D" w14:textId="77777777" w:rsidR="004A5B43" w:rsidRPr="00BE3904" w:rsidRDefault="004A5B43" w:rsidP="004A5B43">
            <w:pPr>
              <w:bidi/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 w:bidi="fa-IR"/>
              </w:rPr>
            </w:pPr>
          </w:p>
          <w:p w14:paraId="7446C87C" w14:textId="12BEE2B3" w:rsidR="004A5B43" w:rsidRPr="00BE3904" w:rsidRDefault="004A5B43" w:rsidP="004A5B43">
            <w:pPr>
              <w:contextualSpacing/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rtl/>
                <w:lang w:val="en-GB" w:bidi="fa-IR"/>
              </w:rPr>
            </w:pP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 w:bidi="fa-IR"/>
              </w:rPr>
              <w:t xml:space="preserve">The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rtl/>
                <w:lang w:val="en-GB" w:bidi="fa-IR"/>
              </w:rPr>
              <w:t>"</w:t>
            </w: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 w:bidi="fa-IR"/>
              </w:rPr>
              <w:t>Conclusion</w:t>
            </w:r>
            <w:r w:rsidRPr="00BE3904">
              <w:rPr>
                <w:rFonts w:ascii="Arial" w:hAnsi="Arial" w:cs="Arial"/>
                <w:b/>
                <w:bCs/>
                <w:sz w:val="20"/>
                <w:szCs w:val="20"/>
                <w:rtl/>
                <w:lang w:val="en-GB" w:bidi="fa-IR"/>
              </w:rPr>
              <w:t>"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 w:bidi="fa-IR"/>
              </w:rPr>
              <w:t xml:space="preserve"> is very brief. Although it has been said about the limitations, but the writing should be changed.</w:t>
            </w:r>
          </w:p>
          <w:p w14:paraId="668D442C" w14:textId="77777777" w:rsidR="004A5B43" w:rsidRPr="00BE3904" w:rsidRDefault="004A5B43" w:rsidP="004A5B43">
            <w:pPr>
              <w:contextualSpacing/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cs/>
                <w:lang w:val="en-GB" w:bidi="ta-IN"/>
              </w:rPr>
            </w:pPr>
          </w:p>
          <w:p w14:paraId="0B87DA22" w14:textId="54EBBA4D" w:rsidR="004A5B43" w:rsidRPr="00BE3904" w:rsidRDefault="004A5B43" w:rsidP="00335AB9">
            <w:pPr>
              <w:pStyle w:val="ListParagraph"/>
              <w:ind w:left="0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Altogether, the sentences are appropriate and scientifically a good work has been done.</w:t>
            </w:r>
            <w:r w:rsidR="00335AB9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rtl/>
                <w:lang w:val="en-GB"/>
              </w:rPr>
              <w:t xml:space="preserve"> </w:t>
            </w:r>
          </w:p>
        </w:tc>
        <w:tc>
          <w:tcPr>
            <w:tcW w:w="1523" w:type="pct"/>
            <w:vAlign w:val="center"/>
          </w:tcPr>
          <w:p w14:paraId="35F11531" w14:textId="77777777" w:rsidR="004A5B43" w:rsidRPr="00BE3904" w:rsidRDefault="00BF4750" w:rsidP="004A5B4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3904">
              <w:rPr>
                <w:rFonts w:ascii="Arial" w:hAnsi="Arial" w:cs="Arial"/>
                <w:b w:val="0"/>
                <w:lang w:val="en-GB"/>
              </w:rPr>
              <w:t xml:space="preserve">The introduction section is revised to include a more detailed discussion of the research background. Several recent studies (e.g., Mirabella et al., 2014; Shahidi &amp; </w:t>
            </w:r>
            <w:proofErr w:type="spellStart"/>
            <w:r w:rsidRPr="00BE3904">
              <w:rPr>
                <w:rFonts w:ascii="Arial" w:hAnsi="Arial" w:cs="Arial"/>
                <w:b w:val="0"/>
                <w:lang w:val="en-GB"/>
              </w:rPr>
              <w:t>Ambigaipalan</w:t>
            </w:r>
            <w:proofErr w:type="spellEnd"/>
            <w:r w:rsidRPr="00BE3904">
              <w:rPr>
                <w:rFonts w:ascii="Arial" w:hAnsi="Arial" w:cs="Arial"/>
                <w:b w:val="0"/>
                <w:lang w:val="en-GB"/>
              </w:rPr>
              <w:t xml:space="preserve">, 2015; Zhang et al., 2020; </w:t>
            </w:r>
            <w:proofErr w:type="spellStart"/>
            <w:r w:rsidRPr="00BE3904">
              <w:rPr>
                <w:rFonts w:ascii="Arial" w:hAnsi="Arial" w:cs="Arial"/>
                <w:b w:val="0"/>
                <w:lang w:val="en-GB"/>
              </w:rPr>
              <w:t>Chemat</w:t>
            </w:r>
            <w:proofErr w:type="spellEnd"/>
            <w:r w:rsidRPr="00BE3904">
              <w:rPr>
                <w:rFonts w:ascii="Arial" w:hAnsi="Arial" w:cs="Arial"/>
                <w:b w:val="0"/>
                <w:lang w:val="en-GB"/>
              </w:rPr>
              <w:t xml:space="preserve"> et al., 2017) are included to highlight key advances and knowledge gaps in the field. This addition sets the context for the current review and delineates how our work offers a comprehensive and integrated perspective that builds upon, yet goes beyond, previous literature. </w:t>
            </w:r>
          </w:p>
          <w:p w14:paraId="75C7F608" w14:textId="60C8BC66" w:rsidR="002F37CE" w:rsidRPr="00BE3904" w:rsidRDefault="005A45EE" w:rsidP="005A45E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sz w:val="20"/>
                <w:szCs w:val="20"/>
                <w:lang w:val="en-GB"/>
              </w:rPr>
              <w:t>The updated conclusion section is now revised to provide a clearer summary of the review's key themes, including the nutraceutical potential of agri-food waste, technological and environmental aspects, and the relevance to the circular bioeconomy. The section also addresses current challenges and future research directions.</w:t>
            </w:r>
          </w:p>
        </w:tc>
      </w:tr>
      <w:tr w:rsidR="004A5B43" w:rsidRPr="00BE3904" w14:paraId="3D0F1468" w14:textId="77777777" w:rsidTr="00DF31D6">
        <w:trPr>
          <w:trHeight w:val="703"/>
        </w:trPr>
        <w:tc>
          <w:tcPr>
            <w:tcW w:w="1388" w:type="pct"/>
            <w:noWrap/>
            <w:vAlign w:val="center"/>
          </w:tcPr>
          <w:p w14:paraId="2ED157D9" w14:textId="77777777" w:rsidR="004A5B43" w:rsidRPr="00BE3904" w:rsidRDefault="004A5B43" w:rsidP="004A5B4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089" w:type="pct"/>
            <w:vAlign w:val="center"/>
          </w:tcPr>
          <w:p w14:paraId="05DAB7F0" w14:textId="7FA66CE9" w:rsidR="004859BC" w:rsidRPr="00BE3904" w:rsidRDefault="004859BC" w:rsidP="00004FEF">
            <w:pPr>
              <w:contextualSpacing/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</w:pP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  <w:t xml:space="preserve">The references are relatively new. That is, </w:t>
            </w:r>
            <w:r w:rsidR="001F765C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  <w:t xml:space="preserve">that the number of </w:t>
            </w:r>
            <w:r w:rsidR="00F250AE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  <w:t>references</w:t>
            </w:r>
            <w:r w:rsidR="001F765C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  <w:t xml:space="preserve"> after 2020 is low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  <w:t xml:space="preserve">. Also, given the importance and breadth of the topic, the number of </w:t>
            </w:r>
            <w:r w:rsidR="002B0E54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  <w:t>references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  <w:t xml:space="preserve"> is limited.</w:t>
            </w:r>
          </w:p>
          <w:p w14:paraId="4B2C9DCC" w14:textId="772C675D" w:rsidR="004A5B43" w:rsidRPr="00BE3904" w:rsidRDefault="004A5B43" w:rsidP="00004FEF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rtl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In addition, as mentioned in the previous section, it is better to add </w:t>
            </w:r>
            <w:r w:rsidR="00F250AE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 xml:space="preserve">references </w:t>
            </w: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related to research background.</w:t>
            </w:r>
          </w:p>
          <w:p w14:paraId="6D512552" w14:textId="7822508F" w:rsidR="002B0E54" w:rsidRPr="00BE3904" w:rsidRDefault="002B0E54" w:rsidP="00004FEF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rtl/>
                <w:lang w:val="en-GB"/>
              </w:rPr>
            </w:pPr>
            <w:r w:rsidRPr="00BE3904">
              <w:rPr>
                <w:rFonts w:ascii="Arial" w:eastAsia="Aptos" w:hAnsi="Arial" w:cs="Arial"/>
                <w:b/>
                <w:bCs/>
                <w:color w:val="002060"/>
                <w:kern w:val="2"/>
                <w:sz w:val="20"/>
                <w:szCs w:val="20"/>
                <w:lang w:val="en-MY" w:bidi="ta-IN"/>
              </w:rPr>
              <w:t>I suggest you also use the studies and experiences of other researchers.</w:t>
            </w:r>
          </w:p>
          <w:p w14:paraId="79202091" w14:textId="77777777" w:rsidR="002B0E54" w:rsidRPr="00BE3904" w:rsidRDefault="002B0E54" w:rsidP="004A5B43">
            <w:pPr>
              <w:pStyle w:val="ListParagraph"/>
              <w:ind w:left="0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rtl/>
                <w:lang w:val="en-GB"/>
              </w:rPr>
            </w:pPr>
          </w:p>
          <w:p w14:paraId="3023FB65" w14:textId="03900E0D" w:rsidR="004A5B43" w:rsidRPr="00BE3904" w:rsidRDefault="004A5B43" w:rsidP="00004FEF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Green synthesis of agricultural waste biomass-assisted metal and metal oxide nanostructures and their applications: A review</w:t>
            </w:r>
          </w:p>
        </w:tc>
        <w:tc>
          <w:tcPr>
            <w:tcW w:w="1523" w:type="pct"/>
            <w:vAlign w:val="center"/>
          </w:tcPr>
          <w:p w14:paraId="6F702A2E" w14:textId="172C7827" w:rsidR="004A5B43" w:rsidRPr="00BE3904" w:rsidRDefault="00456F8D" w:rsidP="00456F8D">
            <w:pPr>
              <w:pStyle w:val="Heading2"/>
              <w:rPr>
                <w:rFonts w:ascii="Arial" w:hAnsi="Arial" w:cs="Arial"/>
                <w:b w:val="0"/>
                <w:bCs w:val="0"/>
                <w:lang w:val="en-GB"/>
              </w:rPr>
            </w:pP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Thank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you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for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highlighting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this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important aspect. In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response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to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your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observation, I have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significantly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expanded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the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reference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list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by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incorporating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a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greater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number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of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recent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studies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published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after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2020,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ensuring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the inclusion of up-to-date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research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in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this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evolving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field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.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Additionally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, I have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added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references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that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provide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a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stronger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background and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context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for the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study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,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including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relevant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findings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and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experiences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of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other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researchers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.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These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updates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aim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to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better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reflect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the scope and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significance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of the topic and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strengthen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the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foundation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 xml:space="preserve"> of the </w:t>
            </w:r>
            <w:proofErr w:type="spellStart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manuscript</w:t>
            </w:r>
            <w:proofErr w:type="spellEnd"/>
            <w:r w:rsidRPr="00BE3904">
              <w:rPr>
                <w:rFonts w:ascii="Arial" w:hAnsi="Arial" w:cs="Arial"/>
                <w:b w:val="0"/>
                <w:bCs w:val="0"/>
                <w:color w:val="000000" w:themeColor="text1"/>
                <w:lang w:bidi="fa-IR"/>
              </w:rPr>
              <w:t>.</w:t>
            </w:r>
          </w:p>
        </w:tc>
      </w:tr>
      <w:tr w:rsidR="004A5B43" w:rsidRPr="00BE3904" w14:paraId="075845C0" w14:textId="77777777" w:rsidTr="00DF31D6">
        <w:trPr>
          <w:trHeight w:val="386"/>
        </w:trPr>
        <w:tc>
          <w:tcPr>
            <w:tcW w:w="1388" w:type="pct"/>
            <w:noWrap/>
            <w:vAlign w:val="center"/>
          </w:tcPr>
          <w:p w14:paraId="2B1AB19C" w14:textId="66D8F0C1" w:rsidR="004A5B43" w:rsidRPr="00BE3904" w:rsidRDefault="004A5B43" w:rsidP="00F070D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E3904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</w:tc>
        <w:tc>
          <w:tcPr>
            <w:tcW w:w="2089" w:type="pct"/>
            <w:vAlign w:val="center"/>
          </w:tcPr>
          <w:p w14:paraId="3A1C6C16" w14:textId="32BE363F" w:rsidR="004A5B43" w:rsidRPr="00BE3904" w:rsidRDefault="004A5B43" w:rsidP="00004FEF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GB"/>
              </w:rPr>
              <w:t>Yes, overall, the sentences are appropriate. But it is better to change the type of writing.</w:t>
            </w:r>
          </w:p>
        </w:tc>
        <w:tc>
          <w:tcPr>
            <w:tcW w:w="1523" w:type="pct"/>
            <w:vAlign w:val="center"/>
          </w:tcPr>
          <w:p w14:paraId="6F6B6D98" w14:textId="1EA97D96" w:rsidR="004A5B43" w:rsidRPr="00BE3904" w:rsidRDefault="00456F8D" w:rsidP="004A5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sz w:val="20"/>
                <w:szCs w:val="20"/>
                <w:lang w:val="en-GB"/>
              </w:rPr>
              <w:t xml:space="preserve"> I carefully reviewed the manuscript and revised the writing style to enhance academic tone, clarity, and coherence throughout. </w:t>
            </w:r>
          </w:p>
        </w:tc>
      </w:tr>
      <w:tr w:rsidR="004A5B43" w:rsidRPr="00BE3904" w14:paraId="5ED055AA" w14:textId="77777777" w:rsidTr="00DF31D6">
        <w:trPr>
          <w:trHeight w:val="592"/>
        </w:trPr>
        <w:tc>
          <w:tcPr>
            <w:tcW w:w="1388" w:type="pct"/>
            <w:noWrap/>
            <w:vAlign w:val="center"/>
          </w:tcPr>
          <w:p w14:paraId="60788F05" w14:textId="77777777" w:rsidR="004A5B43" w:rsidRPr="00BE3904" w:rsidRDefault="004A5B43" w:rsidP="004A5B4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E390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E390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E390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C139C78" w14:textId="77777777" w:rsidR="004A5B43" w:rsidRPr="00BE3904" w:rsidRDefault="004A5B43" w:rsidP="004A5B4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089" w:type="pct"/>
            <w:vAlign w:val="center"/>
          </w:tcPr>
          <w:p w14:paraId="67665F6A" w14:textId="0E12CBB8" w:rsidR="00422002" w:rsidRPr="00BE3904" w:rsidRDefault="00D308A6" w:rsidP="002B0E5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</w:pPr>
            <w:r w:rsidRPr="00BE3904">
              <w:rPr>
                <w:rFonts w:ascii="Arial" w:hAnsi="Arial" w:cs="Arial"/>
                <w:b/>
                <w:color w:val="002060"/>
                <w:sz w:val="20"/>
                <w:szCs w:val="20"/>
              </w:rPr>
              <w:t>T</w:t>
            </w:r>
            <w:r w:rsidR="001B2789" w:rsidRPr="00BE3904"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  <w:t>he number of</w:t>
            </w:r>
            <w:r w:rsidR="001B2789" w:rsidRPr="00BE39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2789" w:rsidRPr="00BE3904"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  <w:t>the figures and tables</w:t>
            </w:r>
            <w:r w:rsidR="001B2789" w:rsidRPr="00BE39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2789" w:rsidRPr="00BE3904"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  <w:t>is low</w:t>
            </w:r>
            <w:r w:rsidR="001B2789" w:rsidRPr="00BE3904">
              <w:rPr>
                <w:rFonts w:ascii="Arial" w:hAnsi="Arial" w:cs="Arial"/>
                <w:b/>
                <w:color w:val="002060"/>
                <w:sz w:val="20"/>
                <w:szCs w:val="20"/>
                <w:rtl/>
                <w:lang w:val="en-GB"/>
              </w:rPr>
              <w:t>.</w:t>
            </w:r>
            <w:r w:rsidR="004A5B43" w:rsidRPr="00BE3904"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  <w:t xml:space="preserve"> The quality of the figures and tables is not good.</w:t>
            </w:r>
            <w:r w:rsidR="004A5B43" w:rsidRPr="00BE390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bidi="fa-IR"/>
              </w:rPr>
              <w:t xml:space="preserve"> There are better figures or diagrams that can be used.</w:t>
            </w:r>
          </w:p>
        </w:tc>
        <w:tc>
          <w:tcPr>
            <w:tcW w:w="1523" w:type="pct"/>
            <w:vAlign w:val="center"/>
          </w:tcPr>
          <w:p w14:paraId="5D674BB5" w14:textId="1DC8A069" w:rsidR="004A5B43" w:rsidRPr="00BE3904" w:rsidRDefault="00456F8D" w:rsidP="00456F8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sz w:val="20"/>
                <w:szCs w:val="20"/>
                <w:lang w:val="en-GB"/>
              </w:rPr>
              <w:t>I have addressed your concerns by increasing the number of figures and tables to better support the content. Additionally, I have improved the visual quality of the existing figures and replaced them where necessary with more relevant and high-resolution diagrams to enhance clarity and presentation. I trust these revisions will strengthen the manuscript.</w:t>
            </w:r>
          </w:p>
        </w:tc>
      </w:tr>
    </w:tbl>
    <w:p w14:paraId="2A3F872F" w14:textId="77777777" w:rsidR="00004FEF" w:rsidRPr="00BE3904" w:rsidRDefault="00004FEF" w:rsidP="00673E69">
      <w:pPr>
        <w:pStyle w:val="BodyText"/>
        <w:rPr>
          <w:rFonts w:ascii="Arial" w:hAnsi="Arial" w:cs="Arial"/>
          <w:b/>
          <w:bCs/>
          <w:sz w:val="20"/>
          <w:szCs w:val="20"/>
          <w:u w:val="single"/>
          <w:rtl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207899" w:rsidRPr="00BE3904" w14:paraId="43C5556E" w14:textId="77777777" w:rsidTr="006871D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69830" w14:textId="77777777" w:rsidR="00207899" w:rsidRPr="00BE3904" w:rsidRDefault="00207899" w:rsidP="0020789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BE390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E390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81975B4" w14:textId="77777777" w:rsidR="00207899" w:rsidRPr="00BE3904" w:rsidRDefault="00207899" w:rsidP="0020789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07899" w:rsidRPr="00BE3904" w14:paraId="703F45C4" w14:textId="77777777" w:rsidTr="006871D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B2B0A" w14:textId="77777777" w:rsidR="00207899" w:rsidRPr="00BE3904" w:rsidRDefault="00207899" w:rsidP="0020789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EDC73" w14:textId="77777777" w:rsidR="00207899" w:rsidRPr="00BE3904" w:rsidRDefault="00207899" w:rsidP="0020789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83BFBFF" w14:textId="77777777" w:rsidR="00207899" w:rsidRPr="00BE3904" w:rsidRDefault="00207899" w:rsidP="0020789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E390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E390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E390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07899" w:rsidRPr="00BE3904" w14:paraId="64AD3506" w14:textId="77777777" w:rsidTr="006871D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47221" w14:textId="77777777" w:rsidR="00207899" w:rsidRPr="00BE3904" w:rsidRDefault="00207899" w:rsidP="0020789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E390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67B34A2" w14:textId="77777777" w:rsidR="00207899" w:rsidRPr="00BE3904" w:rsidRDefault="00207899" w:rsidP="0020789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ED9C3" w14:textId="0DF23204" w:rsidR="00207899" w:rsidRPr="00BE3904" w:rsidRDefault="00207899" w:rsidP="0020789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E390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</w:t>
            </w:r>
            <w:r w:rsidR="00456F8D" w:rsidRPr="00BE390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There are no </w:t>
            </w:r>
            <w:r w:rsidRPr="00BE390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ethical issues in </w:t>
            </w:r>
            <w:r w:rsidR="00456F8D" w:rsidRPr="00BE390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the manuscript</w:t>
            </w:r>
            <w:r w:rsidRPr="00BE390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  <w:p w14:paraId="5C14B613" w14:textId="77777777" w:rsidR="00207899" w:rsidRPr="00BE3904" w:rsidRDefault="00207899" w:rsidP="0020789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99E580" w14:textId="77777777" w:rsidR="00207899" w:rsidRPr="00BE3904" w:rsidRDefault="00207899" w:rsidP="0020789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80616E0" w14:textId="7ACBCE43" w:rsidR="00207899" w:rsidRPr="00BE3904" w:rsidRDefault="006C2958" w:rsidP="006C2958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E3904">
              <w:rPr>
                <w:rFonts w:ascii="Arial" w:hAnsi="Arial" w:cs="Arial"/>
                <w:sz w:val="20"/>
                <w:szCs w:val="20"/>
              </w:rPr>
              <w:t xml:space="preserve">I thank the reviewer for the valuable feedback. I agree with the suggestions and have made the necessary corrections throughout the manuscript. As the changes occur in multiple sections, </w:t>
            </w:r>
            <w:r w:rsidR="00456F8D" w:rsidRPr="00BE3904">
              <w:rPr>
                <w:rFonts w:ascii="Arial" w:hAnsi="Arial" w:cs="Arial"/>
                <w:sz w:val="20"/>
                <w:szCs w:val="20"/>
              </w:rPr>
              <w:t>I am</w:t>
            </w:r>
            <w:r w:rsidRPr="00BE3904">
              <w:rPr>
                <w:rFonts w:ascii="Arial" w:hAnsi="Arial" w:cs="Arial"/>
                <w:sz w:val="20"/>
                <w:szCs w:val="20"/>
              </w:rPr>
              <w:t xml:space="preserve"> unable to highlight each one individually. However, all revisions have been carefully implemented as per the reviewer’s guidance.</w:t>
            </w:r>
          </w:p>
          <w:p w14:paraId="0CA84BC5" w14:textId="77777777" w:rsidR="00207899" w:rsidRPr="00BE3904" w:rsidRDefault="00207899" w:rsidP="0020789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6F877B" w14:textId="77777777" w:rsidR="00207899" w:rsidRPr="00BE3904" w:rsidRDefault="00207899" w:rsidP="0020789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3D821FC" w14:textId="77777777" w:rsidR="00207899" w:rsidRPr="00BE3904" w:rsidRDefault="00207899" w:rsidP="00207899">
      <w:pPr>
        <w:rPr>
          <w:rFonts w:ascii="Arial" w:hAnsi="Arial" w:cs="Arial"/>
          <w:sz w:val="20"/>
          <w:szCs w:val="20"/>
        </w:rPr>
      </w:pPr>
    </w:p>
    <w:bookmarkEnd w:id="4"/>
    <w:p w14:paraId="759CB595" w14:textId="77777777" w:rsidR="00207899" w:rsidRPr="00BE3904" w:rsidRDefault="00207899" w:rsidP="00207899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EB22872" w14:textId="77777777" w:rsidR="00207899" w:rsidRPr="00BE3904" w:rsidRDefault="00207899" w:rsidP="00673E6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07899" w:rsidRPr="00BE3904" w:rsidSect="00D5386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5ADBE" w14:textId="77777777" w:rsidR="000A4327" w:rsidRPr="0000007A" w:rsidRDefault="000A4327" w:rsidP="0099583E">
      <w:r>
        <w:separator/>
      </w:r>
    </w:p>
  </w:endnote>
  <w:endnote w:type="continuationSeparator" w:id="0">
    <w:p w14:paraId="7C5E2B85" w14:textId="77777777" w:rsidR="000A4327" w:rsidRPr="0000007A" w:rsidRDefault="000A432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A14C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EF5A6B">
      <w:rPr>
        <w:sz w:val="16"/>
      </w:rPr>
      <w:t>3</w:t>
    </w:r>
    <w:r w:rsidR="009B20EF">
      <w:rPr>
        <w:sz w:val="16"/>
      </w:rPr>
      <w:t xml:space="preserve"> (0</w:t>
    </w:r>
    <w:r w:rsidR="00EF5A6B">
      <w:rPr>
        <w:sz w:val="16"/>
      </w:rPr>
      <w:t>7</w:t>
    </w:r>
    <w:r w:rsidR="009B20EF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AC1DD" w14:textId="77777777" w:rsidR="000A4327" w:rsidRPr="0000007A" w:rsidRDefault="000A4327" w:rsidP="0099583E">
      <w:r>
        <w:separator/>
      </w:r>
    </w:p>
  </w:footnote>
  <w:footnote w:type="continuationSeparator" w:id="0">
    <w:p w14:paraId="5441B29B" w14:textId="77777777" w:rsidR="000A4327" w:rsidRPr="0000007A" w:rsidRDefault="000A432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624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7C840D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F5A6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MY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4FEF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087"/>
    <w:rsid w:val="00084D7C"/>
    <w:rsid w:val="00091112"/>
    <w:rsid w:val="000936AC"/>
    <w:rsid w:val="00095A59"/>
    <w:rsid w:val="000A2134"/>
    <w:rsid w:val="000A4327"/>
    <w:rsid w:val="000A6F41"/>
    <w:rsid w:val="000B4EE5"/>
    <w:rsid w:val="000B74A1"/>
    <w:rsid w:val="000B757E"/>
    <w:rsid w:val="000C0837"/>
    <w:rsid w:val="000C3B7E"/>
    <w:rsid w:val="000F687B"/>
    <w:rsid w:val="00100577"/>
    <w:rsid w:val="00101322"/>
    <w:rsid w:val="00136984"/>
    <w:rsid w:val="001417D0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2789"/>
    <w:rsid w:val="001B49FB"/>
    <w:rsid w:val="001C66E8"/>
    <w:rsid w:val="001C78DC"/>
    <w:rsid w:val="001D16BD"/>
    <w:rsid w:val="001D3A1D"/>
    <w:rsid w:val="001E4B3D"/>
    <w:rsid w:val="001F24FF"/>
    <w:rsid w:val="001F2913"/>
    <w:rsid w:val="001F707F"/>
    <w:rsid w:val="001F765C"/>
    <w:rsid w:val="002011F3"/>
    <w:rsid w:val="00201B85"/>
    <w:rsid w:val="00202E80"/>
    <w:rsid w:val="00205B6F"/>
    <w:rsid w:val="00206369"/>
    <w:rsid w:val="00207899"/>
    <w:rsid w:val="002105F7"/>
    <w:rsid w:val="0021492A"/>
    <w:rsid w:val="00220111"/>
    <w:rsid w:val="0022369C"/>
    <w:rsid w:val="002320EB"/>
    <w:rsid w:val="00233073"/>
    <w:rsid w:val="0023696A"/>
    <w:rsid w:val="002422CB"/>
    <w:rsid w:val="00245E23"/>
    <w:rsid w:val="0025366D"/>
    <w:rsid w:val="00254F80"/>
    <w:rsid w:val="00262634"/>
    <w:rsid w:val="002643B3"/>
    <w:rsid w:val="00271579"/>
    <w:rsid w:val="00275984"/>
    <w:rsid w:val="00280EC9"/>
    <w:rsid w:val="002910B6"/>
    <w:rsid w:val="00291D08"/>
    <w:rsid w:val="00293482"/>
    <w:rsid w:val="002A050F"/>
    <w:rsid w:val="002B0E54"/>
    <w:rsid w:val="002B4B36"/>
    <w:rsid w:val="002C374D"/>
    <w:rsid w:val="002D7EA9"/>
    <w:rsid w:val="002E1211"/>
    <w:rsid w:val="002E2339"/>
    <w:rsid w:val="002E6D86"/>
    <w:rsid w:val="002F37CE"/>
    <w:rsid w:val="002F6935"/>
    <w:rsid w:val="00312559"/>
    <w:rsid w:val="003204B8"/>
    <w:rsid w:val="003226CF"/>
    <w:rsid w:val="00335AB9"/>
    <w:rsid w:val="0033692F"/>
    <w:rsid w:val="00346223"/>
    <w:rsid w:val="0035342C"/>
    <w:rsid w:val="0036432C"/>
    <w:rsid w:val="00391AEB"/>
    <w:rsid w:val="00391CE6"/>
    <w:rsid w:val="003A04E7"/>
    <w:rsid w:val="003A4991"/>
    <w:rsid w:val="003A6E1A"/>
    <w:rsid w:val="003B2172"/>
    <w:rsid w:val="003E6A55"/>
    <w:rsid w:val="003E746A"/>
    <w:rsid w:val="003F0649"/>
    <w:rsid w:val="00405773"/>
    <w:rsid w:val="00422002"/>
    <w:rsid w:val="0042465A"/>
    <w:rsid w:val="004356CC"/>
    <w:rsid w:val="00435B36"/>
    <w:rsid w:val="00442B24"/>
    <w:rsid w:val="0044444D"/>
    <w:rsid w:val="0044519B"/>
    <w:rsid w:val="00445B35"/>
    <w:rsid w:val="00446659"/>
    <w:rsid w:val="00456F8D"/>
    <w:rsid w:val="00457AB1"/>
    <w:rsid w:val="00457BC0"/>
    <w:rsid w:val="00462996"/>
    <w:rsid w:val="004674B4"/>
    <w:rsid w:val="004734F9"/>
    <w:rsid w:val="004859BC"/>
    <w:rsid w:val="00497935"/>
    <w:rsid w:val="004A5B43"/>
    <w:rsid w:val="004B4CAD"/>
    <w:rsid w:val="004B4FDC"/>
    <w:rsid w:val="004C3DF1"/>
    <w:rsid w:val="004D0C0A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08E1"/>
    <w:rsid w:val="0054564B"/>
    <w:rsid w:val="00545A13"/>
    <w:rsid w:val="00546343"/>
    <w:rsid w:val="00557CD3"/>
    <w:rsid w:val="00560D3C"/>
    <w:rsid w:val="00567DE0"/>
    <w:rsid w:val="005735A5"/>
    <w:rsid w:val="005A45EE"/>
    <w:rsid w:val="005A5BE0"/>
    <w:rsid w:val="005B12E0"/>
    <w:rsid w:val="005C25A0"/>
    <w:rsid w:val="005D230D"/>
    <w:rsid w:val="00602F7D"/>
    <w:rsid w:val="00605952"/>
    <w:rsid w:val="00620677"/>
    <w:rsid w:val="00624032"/>
    <w:rsid w:val="00641935"/>
    <w:rsid w:val="00645A56"/>
    <w:rsid w:val="006532DF"/>
    <w:rsid w:val="0065579D"/>
    <w:rsid w:val="00663792"/>
    <w:rsid w:val="0067046C"/>
    <w:rsid w:val="00673E69"/>
    <w:rsid w:val="00676845"/>
    <w:rsid w:val="00680547"/>
    <w:rsid w:val="0068446F"/>
    <w:rsid w:val="0069428E"/>
    <w:rsid w:val="00696CAD"/>
    <w:rsid w:val="006A5E0B"/>
    <w:rsid w:val="006C03FC"/>
    <w:rsid w:val="006C2958"/>
    <w:rsid w:val="006C3797"/>
    <w:rsid w:val="006E01E3"/>
    <w:rsid w:val="006E7D6E"/>
    <w:rsid w:val="006F6F2F"/>
    <w:rsid w:val="00701186"/>
    <w:rsid w:val="00707BE1"/>
    <w:rsid w:val="007238EB"/>
    <w:rsid w:val="0072581C"/>
    <w:rsid w:val="0072789A"/>
    <w:rsid w:val="007317C3"/>
    <w:rsid w:val="00734756"/>
    <w:rsid w:val="0073538B"/>
    <w:rsid w:val="00741BD0"/>
    <w:rsid w:val="007426E6"/>
    <w:rsid w:val="00746370"/>
    <w:rsid w:val="007464F3"/>
    <w:rsid w:val="00766889"/>
    <w:rsid w:val="00766A0D"/>
    <w:rsid w:val="00767F8C"/>
    <w:rsid w:val="00780B67"/>
    <w:rsid w:val="007865AA"/>
    <w:rsid w:val="007B1099"/>
    <w:rsid w:val="007B6E18"/>
    <w:rsid w:val="007D0246"/>
    <w:rsid w:val="007F5873"/>
    <w:rsid w:val="00806382"/>
    <w:rsid w:val="00815F94"/>
    <w:rsid w:val="0082130C"/>
    <w:rsid w:val="00821C70"/>
    <w:rsid w:val="008224E2"/>
    <w:rsid w:val="00825DC9"/>
    <w:rsid w:val="0082676D"/>
    <w:rsid w:val="00831055"/>
    <w:rsid w:val="00840ECA"/>
    <w:rsid w:val="008423BB"/>
    <w:rsid w:val="00846F1F"/>
    <w:rsid w:val="0087201B"/>
    <w:rsid w:val="008744CB"/>
    <w:rsid w:val="00877F10"/>
    <w:rsid w:val="008802CB"/>
    <w:rsid w:val="00882091"/>
    <w:rsid w:val="008913D5"/>
    <w:rsid w:val="00893E75"/>
    <w:rsid w:val="008C2778"/>
    <w:rsid w:val="008C2F62"/>
    <w:rsid w:val="008C358B"/>
    <w:rsid w:val="008C640C"/>
    <w:rsid w:val="008D020E"/>
    <w:rsid w:val="008D1117"/>
    <w:rsid w:val="008D15A4"/>
    <w:rsid w:val="008D38D6"/>
    <w:rsid w:val="008E70DC"/>
    <w:rsid w:val="008F36E4"/>
    <w:rsid w:val="00933C8B"/>
    <w:rsid w:val="009553EC"/>
    <w:rsid w:val="00971E72"/>
    <w:rsid w:val="0097330E"/>
    <w:rsid w:val="00974330"/>
    <w:rsid w:val="0097498C"/>
    <w:rsid w:val="00982766"/>
    <w:rsid w:val="009852C4"/>
    <w:rsid w:val="00985F26"/>
    <w:rsid w:val="0099583E"/>
    <w:rsid w:val="009A0242"/>
    <w:rsid w:val="009A2592"/>
    <w:rsid w:val="009A59ED"/>
    <w:rsid w:val="009B20EF"/>
    <w:rsid w:val="009B5AA8"/>
    <w:rsid w:val="009C45A0"/>
    <w:rsid w:val="009C5642"/>
    <w:rsid w:val="009D66D8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1A1D"/>
    <w:rsid w:val="00A519D1"/>
    <w:rsid w:val="00A6343B"/>
    <w:rsid w:val="00A64FA1"/>
    <w:rsid w:val="00A65C50"/>
    <w:rsid w:val="00A667EF"/>
    <w:rsid w:val="00A66DD2"/>
    <w:rsid w:val="00A87E87"/>
    <w:rsid w:val="00AA41B3"/>
    <w:rsid w:val="00AA6670"/>
    <w:rsid w:val="00AA7330"/>
    <w:rsid w:val="00AB056B"/>
    <w:rsid w:val="00AB1ED6"/>
    <w:rsid w:val="00AB397D"/>
    <w:rsid w:val="00AB638A"/>
    <w:rsid w:val="00AB6E43"/>
    <w:rsid w:val="00AC1349"/>
    <w:rsid w:val="00AD6C51"/>
    <w:rsid w:val="00AE7621"/>
    <w:rsid w:val="00AF3016"/>
    <w:rsid w:val="00B03A45"/>
    <w:rsid w:val="00B041EA"/>
    <w:rsid w:val="00B20808"/>
    <w:rsid w:val="00B2236C"/>
    <w:rsid w:val="00B22FE6"/>
    <w:rsid w:val="00B261D7"/>
    <w:rsid w:val="00B3033D"/>
    <w:rsid w:val="00B34527"/>
    <w:rsid w:val="00B356AF"/>
    <w:rsid w:val="00B6013D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5F91"/>
    <w:rsid w:val="00BE13EF"/>
    <w:rsid w:val="00BE3904"/>
    <w:rsid w:val="00BE40A5"/>
    <w:rsid w:val="00BE5B63"/>
    <w:rsid w:val="00BE6454"/>
    <w:rsid w:val="00BF39A4"/>
    <w:rsid w:val="00BF4750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3EC6"/>
    <w:rsid w:val="00C84097"/>
    <w:rsid w:val="00CA0B44"/>
    <w:rsid w:val="00CB0106"/>
    <w:rsid w:val="00CB429B"/>
    <w:rsid w:val="00CC2753"/>
    <w:rsid w:val="00CC5400"/>
    <w:rsid w:val="00CC6262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08A6"/>
    <w:rsid w:val="00D3257B"/>
    <w:rsid w:val="00D40416"/>
    <w:rsid w:val="00D45CF7"/>
    <w:rsid w:val="00D4782A"/>
    <w:rsid w:val="00D53861"/>
    <w:rsid w:val="00D7603E"/>
    <w:rsid w:val="00D8579C"/>
    <w:rsid w:val="00D90124"/>
    <w:rsid w:val="00D9392F"/>
    <w:rsid w:val="00DA41F5"/>
    <w:rsid w:val="00DB16D7"/>
    <w:rsid w:val="00DB5B54"/>
    <w:rsid w:val="00DB7E1B"/>
    <w:rsid w:val="00DC1D81"/>
    <w:rsid w:val="00DD171C"/>
    <w:rsid w:val="00DF31D6"/>
    <w:rsid w:val="00E174B0"/>
    <w:rsid w:val="00E451EA"/>
    <w:rsid w:val="00E53E52"/>
    <w:rsid w:val="00E57F4B"/>
    <w:rsid w:val="00E63889"/>
    <w:rsid w:val="00E65EB7"/>
    <w:rsid w:val="00E71C8D"/>
    <w:rsid w:val="00E72360"/>
    <w:rsid w:val="00E91712"/>
    <w:rsid w:val="00E972A7"/>
    <w:rsid w:val="00EA06E1"/>
    <w:rsid w:val="00EA2839"/>
    <w:rsid w:val="00EB3E91"/>
    <w:rsid w:val="00EC6894"/>
    <w:rsid w:val="00ED6B12"/>
    <w:rsid w:val="00EE0D3E"/>
    <w:rsid w:val="00EE6167"/>
    <w:rsid w:val="00EF326D"/>
    <w:rsid w:val="00EF53FE"/>
    <w:rsid w:val="00EF5A6B"/>
    <w:rsid w:val="00F070D2"/>
    <w:rsid w:val="00F245A7"/>
    <w:rsid w:val="00F250AE"/>
    <w:rsid w:val="00F2515B"/>
    <w:rsid w:val="00F2643C"/>
    <w:rsid w:val="00F3295A"/>
    <w:rsid w:val="00F34D8E"/>
    <w:rsid w:val="00F3669D"/>
    <w:rsid w:val="00F405F8"/>
    <w:rsid w:val="00F41154"/>
    <w:rsid w:val="00F43030"/>
    <w:rsid w:val="00F4700F"/>
    <w:rsid w:val="00F51F7F"/>
    <w:rsid w:val="00F573EA"/>
    <w:rsid w:val="00F57E9D"/>
    <w:rsid w:val="00FA6528"/>
    <w:rsid w:val="00FA7D52"/>
    <w:rsid w:val="00FC2E17"/>
    <w:rsid w:val="00FC6387"/>
    <w:rsid w:val="00FC6802"/>
    <w:rsid w:val="00FD1BCB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282B36"/>
  <w15:chartTrackingRefBased/>
  <w15:docId w15:val="{7577A390-A498-4C1A-BBE8-6E356725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1C78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frn.com/index.php/AJFR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CD3BD-8F45-42A1-884C-3F7E1C96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https://journalajfrn.com/index.php/AJFRN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54</cp:revision>
  <dcterms:created xsi:type="dcterms:W3CDTF">2025-07-13T21:04:00Z</dcterms:created>
  <dcterms:modified xsi:type="dcterms:W3CDTF">2025-07-16T07:51:00Z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f4b77ade-42db-4fd0-b098-f41a710a8c28</vt:lpwstr>
  </property>
</Properties>
</file>