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1FF" w:rsidRPr="00427157" w:rsidRDefault="006D71F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1"/>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6D71FF" w:rsidRPr="00427157">
        <w:trPr>
          <w:trHeight w:val="290"/>
        </w:trPr>
        <w:tc>
          <w:tcPr>
            <w:tcW w:w="20934" w:type="dxa"/>
            <w:gridSpan w:val="2"/>
            <w:tcBorders>
              <w:top w:val="nil"/>
              <w:left w:val="nil"/>
              <w:right w:val="nil"/>
            </w:tcBorders>
          </w:tcPr>
          <w:p w:rsidR="006D71FF" w:rsidRPr="00427157" w:rsidRDefault="006D71FF">
            <w:pPr>
              <w:pStyle w:val="Heading2"/>
              <w:jc w:val="left"/>
              <w:rPr>
                <w:rFonts w:ascii="Arial" w:eastAsia="Arial" w:hAnsi="Arial" w:cs="Arial"/>
                <w:b w:val="0"/>
              </w:rPr>
            </w:pPr>
          </w:p>
        </w:tc>
      </w:tr>
      <w:tr w:rsidR="006D71FF" w:rsidRPr="00427157">
        <w:trPr>
          <w:trHeight w:val="290"/>
        </w:trPr>
        <w:tc>
          <w:tcPr>
            <w:tcW w:w="5167" w:type="dxa"/>
          </w:tcPr>
          <w:p w:rsidR="006D71FF" w:rsidRPr="00427157" w:rsidRDefault="00C03F5F">
            <w:pPr>
              <w:pBdr>
                <w:top w:val="nil"/>
                <w:left w:val="nil"/>
                <w:bottom w:val="nil"/>
                <w:right w:val="nil"/>
                <w:between w:val="nil"/>
              </w:pBdr>
              <w:ind w:left="90"/>
              <w:rPr>
                <w:rFonts w:ascii="Arial" w:eastAsia="Arial" w:hAnsi="Arial" w:cs="Arial"/>
                <w:color w:val="000000"/>
                <w:sz w:val="20"/>
                <w:szCs w:val="20"/>
              </w:rPr>
            </w:pPr>
            <w:r w:rsidRPr="0042715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6D71FF" w:rsidRPr="00427157" w:rsidRDefault="00C03F5F">
            <w:pPr>
              <w:rPr>
                <w:rFonts w:ascii="Arial" w:eastAsia="Arial" w:hAnsi="Arial" w:cs="Arial"/>
                <w:color w:val="0000FF"/>
                <w:sz w:val="20"/>
                <w:szCs w:val="20"/>
              </w:rPr>
            </w:pPr>
            <w:hyperlink r:id="rId7">
              <w:r w:rsidRPr="00427157">
                <w:rPr>
                  <w:rFonts w:ascii="Arial" w:eastAsia="Arial" w:hAnsi="Arial" w:cs="Arial"/>
                  <w:b/>
                  <w:color w:val="0000FF"/>
                  <w:sz w:val="20"/>
                  <w:szCs w:val="20"/>
                  <w:u w:val="single"/>
                </w:rPr>
                <w:t>Asian Journal of Education and Social Studies</w:t>
              </w:r>
            </w:hyperlink>
            <w:r w:rsidRPr="00427157">
              <w:rPr>
                <w:rFonts w:ascii="Arial" w:eastAsia="Arial" w:hAnsi="Arial" w:cs="Arial"/>
                <w:b/>
                <w:color w:val="0000FF"/>
                <w:sz w:val="20"/>
                <w:szCs w:val="20"/>
              </w:rPr>
              <w:t xml:space="preserve"> </w:t>
            </w:r>
          </w:p>
        </w:tc>
      </w:tr>
      <w:tr w:rsidR="006D71FF" w:rsidRPr="00427157">
        <w:trPr>
          <w:trHeight w:val="290"/>
        </w:trPr>
        <w:tc>
          <w:tcPr>
            <w:tcW w:w="5167" w:type="dxa"/>
          </w:tcPr>
          <w:p w:rsidR="006D71FF" w:rsidRPr="00427157" w:rsidRDefault="00C03F5F">
            <w:pPr>
              <w:pBdr>
                <w:top w:val="nil"/>
                <w:left w:val="nil"/>
                <w:bottom w:val="nil"/>
                <w:right w:val="nil"/>
                <w:between w:val="nil"/>
              </w:pBdr>
              <w:ind w:left="90"/>
              <w:rPr>
                <w:rFonts w:ascii="Arial" w:eastAsia="Arial" w:hAnsi="Arial" w:cs="Arial"/>
                <w:color w:val="000000"/>
                <w:sz w:val="20"/>
                <w:szCs w:val="20"/>
              </w:rPr>
            </w:pPr>
            <w:r w:rsidRPr="0042715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6D71FF" w:rsidRPr="00427157" w:rsidRDefault="00C03F5F">
            <w:pPr>
              <w:pBdr>
                <w:top w:val="nil"/>
                <w:left w:val="nil"/>
                <w:bottom w:val="nil"/>
                <w:right w:val="nil"/>
                <w:between w:val="nil"/>
              </w:pBdr>
              <w:rPr>
                <w:rFonts w:ascii="Arial" w:eastAsia="Arial" w:hAnsi="Arial" w:cs="Arial"/>
                <w:color w:val="000000"/>
                <w:sz w:val="20"/>
                <w:szCs w:val="20"/>
              </w:rPr>
            </w:pPr>
            <w:r w:rsidRPr="00427157">
              <w:rPr>
                <w:rFonts w:ascii="Arial" w:eastAsia="Arial" w:hAnsi="Arial" w:cs="Arial"/>
                <w:b/>
                <w:color w:val="000000"/>
                <w:sz w:val="20"/>
                <w:szCs w:val="20"/>
              </w:rPr>
              <w:t>Ms_AJESS_140764</w:t>
            </w:r>
          </w:p>
        </w:tc>
      </w:tr>
      <w:tr w:rsidR="006D71FF" w:rsidRPr="00427157">
        <w:trPr>
          <w:trHeight w:val="650"/>
        </w:trPr>
        <w:tc>
          <w:tcPr>
            <w:tcW w:w="5167" w:type="dxa"/>
          </w:tcPr>
          <w:p w:rsidR="006D71FF" w:rsidRPr="00427157" w:rsidRDefault="00C03F5F">
            <w:pPr>
              <w:pBdr>
                <w:top w:val="nil"/>
                <w:left w:val="nil"/>
                <w:bottom w:val="nil"/>
                <w:right w:val="nil"/>
                <w:between w:val="nil"/>
              </w:pBdr>
              <w:ind w:left="90"/>
              <w:rPr>
                <w:rFonts w:ascii="Arial" w:eastAsia="Arial" w:hAnsi="Arial" w:cs="Arial"/>
                <w:color w:val="000000"/>
                <w:sz w:val="20"/>
                <w:szCs w:val="20"/>
              </w:rPr>
            </w:pPr>
            <w:r w:rsidRPr="0042715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6D71FF" w:rsidRPr="00427157" w:rsidRDefault="00C03F5F">
            <w:pPr>
              <w:pBdr>
                <w:top w:val="nil"/>
                <w:left w:val="nil"/>
                <w:bottom w:val="nil"/>
                <w:right w:val="nil"/>
                <w:between w:val="nil"/>
              </w:pBdr>
              <w:rPr>
                <w:rFonts w:ascii="Arial" w:eastAsia="Arial" w:hAnsi="Arial" w:cs="Arial"/>
                <w:color w:val="000000"/>
                <w:sz w:val="20"/>
                <w:szCs w:val="20"/>
              </w:rPr>
            </w:pPr>
            <w:r w:rsidRPr="00427157">
              <w:rPr>
                <w:rFonts w:ascii="Arial" w:eastAsia="Arial" w:hAnsi="Arial" w:cs="Arial"/>
                <w:b/>
                <w:color w:val="000000"/>
                <w:sz w:val="20"/>
                <w:szCs w:val="20"/>
              </w:rPr>
              <w:t>Analysis of Employer's Feedback on BSBA-FM Graduate Performance as an Employee</w:t>
            </w:r>
          </w:p>
        </w:tc>
      </w:tr>
      <w:tr w:rsidR="006D71FF" w:rsidRPr="00427157">
        <w:trPr>
          <w:trHeight w:val="332"/>
        </w:trPr>
        <w:tc>
          <w:tcPr>
            <w:tcW w:w="5167" w:type="dxa"/>
          </w:tcPr>
          <w:p w:rsidR="006D71FF" w:rsidRPr="00427157" w:rsidRDefault="00C03F5F">
            <w:pPr>
              <w:pBdr>
                <w:top w:val="nil"/>
                <w:left w:val="nil"/>
                <w:bottom w:val="nil"/>
                <w:right w:val="nil"/>
                <w:between w:val="nil"/>
              </w:pBdr>
              <w:ind w:left="90"/>
              <w:rPr>
                <w:rFonts w:ascii="Arial" w:eastAsia="Arial" w:hAnsi="Arial" w:cs="Arial"/>
                <w:color w:val="000000"/>
                <w:sz w:val="20"/>
                <w:szCs w:val="20"/>
              </w:rPr>
            </w:pPr>
            <w:r w:rsidRPr="0042715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6D71FF" w:rsidRPr="00427157" w:rsidRDefault="00C03F5F">
            <w:pPr>
              <w:pBdr>
                <w:top w:val="nil"/>
                <w:left w:val="nil"/>
                <w:bottom w:val="nil"/>
                <w:right w:val="nil"/>
                <w:between w:val="nil"/>
              </w:pBdr>
              <w:rPr>
                <w:rFonts w:ascii="Arial" w:hAnsi="Arial" w:cs="Arial"/>
                <w:color w:val="000000"/>
                <w:sz w:val="20"/>
                <w:szCs w:val="20"/>
              </w:rPr>
            </w:pPr>
            <w:r w:rsidRPr="00427157">
              <w:rPr>
                <w:rFonts w:ascii="Arial" w:hAnsi="Arial" w:cs="Arial"/>
                <w:color w:val="000000"/>
                <w:sz w:val="20"/>
                <w:szCs w:val="20"/>
              </w:rPr>
              <w:t>Original Research Article</w:t>
            </w:r>
          </w:p>
        </w:tc>
      </w:tr>
    </w:tbl>
    <w:p w:rsidR="006D71FF" w:rsidRPr="00427157" w:rsidRDefault="006D71FF">
      <w:pPr>
        <w:rPr>
          <w:rFonts w:ascii="Arial" w:hAnsi="Arial" w:cs="Arial"/>
          <w:sz w:val="20"/>
          <w:szCs w:val="20"/>
        </w:rPr>
      </w:pPr>
      <w:bookmarkStart w:id="0" w:name="_heading=h.jzratfdnwuqz" w:colFirst="0" w:colLast="0"/>
      <w:bookmarkEnd w:id="0"/>
    </w:p>
    <w:tbl>
      <w:tblPr>
        <w:tblStyle w:val="a2"/>
        <w:tblW w:w="209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63"/>
        <w:gridCol w:w="880"/>
        <w:gridCol w:w="1620"/>
        <w:gridCol w:w="7737"/>
        <w:gridCol w:w="6379"/>
      </w:tblGrid>
      <w:tr w:rsidR="006D71FF" w:rsidRPr="00427157" w:rsidTr="00427157">
        <w:tc>
          <w:tcPr>
            <w:tcW w:w="20979" w:type="dxa"/>
            <w:gridSpan w:val="5"/>
            <w:tcBorders>
              <w:top w:val="nil"/>
              <w:left w:val="nil"/>
              <w:right w:val="nil"/>
            </w:tcBorders>
          </w:tcPr>
          <w:p w:rsidR="006D71FF" w:rsidRPr="00427157" w:rsidRDefault="00C03F5F">
            <w:pPr>
              <w:pStyle w:val="Heading2"/>
              <w:jc w:val="left"/>
              <w:rPr>
                <w:rFonts w:ascii="Arial" w:eastAsia="Times New Roman" w:hAnsi="Arial" w:cs="Arial"/>
              </w:rPr>
            </w:pPr>
            <w:r w:rsidRPr="00427157">
              <w:rPr>
                <w:rFonts w:ascii="Arial" w:eastAsia="Times New Roman" w:hAnsi="Arial" w:cs="Arial"/>
                <w:highlight w:val="yellow"/>
              </w:rPr>
              <w:t>PART  1:</w:t>
            </w:r>
            <w:r w:rsidRPr="00427157">
              <w:rPr>
                <w:rFonts w:ascii="Arial" w:eastAsia="Times New Roman" w:hAnsi="Arial" w:cs="Arial"/>
              </w:rPr>
              <w:t xml:space="preserve"> Comments</w:t>
            </w:r>
          </w:p>
          <w:p w:rsidR="006D71FF" w:rsidRPr="00427157" w:rsidRDefault="006D71FF">
            <w:pPr>
              <w:rPr>
                <w:rFonts w:ascii="Arial" w:hAnsi="Arial" w:cs="Arial"/>
                <w:sz w:val="20"/>
                <w:szCs w:val="20"/>
              </w:rPr>
            </w:pPr>
          </w:p>
        </w:tc>
      </w:tr>
      <w:tr w:rsidR="006D71FF" w:rsidRPr="00427157" w:rsidTr="00427157">
        <w:tc>
          <w:tcPr>
            <w:tcW w:w="5243" w:type="dxa"/>
            <w:gridSpan w:val="2"/>
          </w:tcPr>
          <w:p w:rsidR="006D71FF" w:rsidRPr="00427157" w:rsidRDefault="006D71FF">
            <w:pPr>
              <w:pStyle w:val="Heading2"/>
              <w:jc w:val="left"/>
              <w:rPr>
                <w:rFonts w:ascii="Arial" w:eastAsia="Times New Roman" w:hAnsi="Arial" w:cs="Arial"/>
              </w:rPr>
            </w:pPr>
          </w:p>
        </w:tc>
        <w:tc>
          <w:tcPr>
            <w:tcW w:w="9357" w:type="dxa"/>
            <w:gridSpan w:val="2"/>
          </w:tcPr>
          <w:p w:rsidR="006D71FF" w:rsidRPr="00427157" w:rsidRDefault="00C03F5F">
            <w:pPr>
              <w:pStyle w:val="Heading2"/>
              <w:jc w:val="left"/>
              <w:rPr>
                <w:rFonts w:ascii="Arial" w:eastAsia="Times New Roman" w:hAnsi="Arial" w:cs="Arial"/>
              </w:rPr>
            </w:pPr>
            <w:r w:rsidRPr="00427157">
              <w:rPr>
                <w:rFonts w:ascii="Arial" w:eastAsia="Times New Roman" w:hAnsi="Arial" w:cs="Arial"/>
              </w:rPr>
              <w:t>Reviewer’s comment</w:t>
            </w:r>
          </w:p>
          <w:p w:rsidR="006D71FF" w:rsidRPr="00427157" w:rsidRDefault="00C03F5F">
            <w:pPr>
              <w:rPr>
                <w:rFonts w:ascii="Arial" w:hAnsi="Arial" w:cs="Arial"/>
                <w:sz w:val="20"/>
                <w:szCs w:val="20"/>
              </w:rPr>
            </w:pPr>
            <w:r w:rsidRPr="00427157">
              <w:rPr>
                <w:rFonts w:ascii="Arial" w:hAnsi="Arial" w:cs="Arial"/>
                <w:b/>
                <w:sz w:val="20"/>
                <w:szCs w:val="20"/>
                <w:highlight w:val="yellow"/>
              </w:rPr>
              <w:t>Artificial Intelligence (AI) generated or assisted review comments are strictly prohibited during peer review.</w:t>
            </w:r>
          </w:p>
          <w:p w:rsidR="006D71FF" w:rsidRPr="00427157" w:rsidRDefault="006D71FF">
            <w:pPr>
              <w:rPr>
                <w:rFonts w:ascii="Arial" w:hAnsi="Arial" w:cs="Arial"/>
                <w:sz w:val="20"/>
                <w:szCs w:val="20"/>
              </w:rPr>
            </w:pPr>
          </w:p>
        </w:tc>
        <w:tc>
          <w:tcPr>
            <w:tcW w:w="6379" w:type="dxa"/>
          </w:tcPr>
          <w:p w:rsidR="006D71FF" w:rsidRPr="00427157" w:rsidRDefault="00C03F5F">
            <w:pPr>
              <w:spacing w:after="160" w:line="256" w:lineRule="auto"/>
              <w:rPr>
                <w:rFonts w:ascii="Arial" w:hAnsi="Arial" w:cs="Arial"/>
                <w:sz w:val="20"/>
                <w:szCs w:val="20"/>
              </w:rPr>
            </w:pPr>
            <w:r w:rsidRPr="00427157">
              <w:rPr>
                <w:rFonts w:ascii="Arial" w:hAnsi="Arial" w:cs="Arial"/>
                <w:b/>
                <w:sz w:val="20"/>
                <w:szCs w:val="20"/>
              </w:rPr>
              <w:t>Author’s Feedback</w:t>
            </w:r>
            <w:r w:rsidRPr="00427157">
              <w:rPr>
                <w:rFonts w:ascii="Arial" w:hAnsi="Arial" w:cs="Arial"/>
                <w:sz w:val="20"/>
                <w:szCs w:val="20"/>
              </w:rPr>
              <w:t xml:space="preserve"> (It is mandatory that authors should write his/her feedback here)</w:t>
            </w:r>
          </w:p>
          <w:p w:rsidR="006D71FF" w:rsidRPr="00427157" w:rsidRDefault="006D71FF">
            <w:pPr>
              <w:pStyle w:val="Heading2"/>
              <w:jc w:val="left"/>
              <w:rPr>
                <w:rFonts w:ascii="Arial" w:eastAsia="Times New Roman" w:hAnsi="Arial" w:cs="Arial"/>
                <w:b w:val="0"/>
              </w:rPr>
            </w:pPr>
          </w:p>
        </w:tc>
      </w:tr>
      <w:tr w:rsidR="006D71FF" w:rsidRPr="00427157" w:rsidTr="00427157">
        <w:trPr>
          <w:trHeight w:val="1264"/>
        </w:trPr>
        <w:tc>
          <w:tcPr>
            <w:tcW w:w="5243" w:type="dxa"/>
            <w:gridSpan w:val="2"/>
          </w:tcPr>
          <w:p w:rsidR="006D71FF" w:rsidRPr="00427157" w:rsidRDefault="00C03F5F">
            <w:pPr>
              <w:ind w:left="360"/>
              <w:rPr>
                <w:rFonts w:ascii="Arial" w:hAnsi="Arial" w:cs="Arial"/>
                <w:sz w:val="20"/>
                <w:szCs w:val="20"/>
              </w:rPr>
            </w:pPr>
            <w:r w:rsidRPr="00427157">
              <w:rPr>
                <w:rFonts w:ascii="Arial" w:hAnsi="Arial" w:cs="Arial"/>
                <w:b/>
                <w:sz w:val="20"/>
                <w:szCs w:val="20"/>
              </w:rPr>
              <w:t>Please write a few sentences regarding the importance of this manuscript for the scientific community. A minimum of 3-4 sentences may be required for this part.</w:t>
            </w:r>
          </w:p>
          <w:p w:rsidR="006D71FF" w:rsidRPr="00427157" w:rsidRDefault="006D71FF">
            <w:pPr>
              <w:ind w:left="360"/>
              <w:rPr>
                <w:rFonts w:ascii="Arial" w:hAnsi="Arial" w:cs="Arial"/>
                <w:sz w:val="20"/>
                <w:szCs w:val="20"/>
              </w:rPr>
            </w:pPr>
          </w:p>
        </w:tc>
        <w:tc>
          <w:tcPr>
            <w:tcW w:w="9357" w:type="dxa"/>
            <w:gridSpan w:val="2"/>
          </w:tcPr>
          <w:p w:rsidR="006D71FF" w:rsidRPr="00427157" w:rsidRDefault="00C03F5F">
            <w:pPr>
              <w:spacing w:before="240" w:after="240"/>
              <w:jc w:val="both"/>
              <w:rPr>
                <w:rFonts w:ascii="Arial" w:hAnsi="Arial" w:cs="Arial"/>
                <w:sz w:val="20"/>
                <w:szCs w:val="20"/>
              </w:rPr>
            </w:pPr>
            <w:r w:rsidRPr="00427157">
              <w:rPr>
                <w:rFonts w:ascii="Arial" w:hAnsi="Arial" w:cs="Arial"/>
                <w:sz w:val="20"/>
                <w:szCs w:val="20"/>
              </w:rPr>
              <w:t>This manuscript “Analysis of Employer's Feedback on BSBA-FM Graduate Performance as an Employe</w:t>
            </w:r>
            <w:r w:rsidRPr="00427157">
              <w:rPr>
                <w:rFonts w:ascii="Arial" w:hAnsi="Arial" w:cs="Arial"/>
                <w:sz w:val="20"/>
                <w:szCs w:val="20"/>
              </w:rPr>
              <w:t>e” addresses a timely and significant issue in the intersection of education and workforce development by analyzing employer feedback on the skillsets of BSBA-FM graduates. By highlighting essential competencies such as teamwork, communication, adaptabilit</w:t>
            </w:r>
            <w:r w:rsidRPr="00427157">
              <w:rPr>
                <w:rFonts w:ascii="Arial" w:hAnsi="Arial" w:cs="Arial"/>
                <w:sz w:val="20"/>
                <w:szCs w:val="20"/>
              </w:rPr>
              <w:t>y, and critical thinking, the study offers meaningful insights into aligning academic curricula with global industry expectations. The use of a descriptive research design enhances the methodological rigor and reliability of the findings. The study’s outco</w:t>
            </w:r>
            <w:r w:rsidRPr="00427157">
              <w:rPr>
                <w:rFonts w:ascii="Arial" w:hAnsi="Arial" w:cs="Arial"/>
                <w:sz w:val="20"/>
                <w:szCs w:val="20"/>
              </w:rPr>
              <w:t>mes are particularly valuable for educators, curriculum developers, and policymakers aiming to bridge the skills gap and strengthen academia-industry collaboration to improve graduate employability.</w:t>
            </w:r>
          </w:p>
        </w:tc>
        <w:tc>
          <w:tcPr>
            <w:tcW w:w="6379" w:type="dxa"/>
          </w:tcPr>
          <w:p w:rsidR="006D71FF" w:rsidRPr="00427157" w:rsidRDefault="00C03F5F">
            <w:pPr>
              <w:pStyle w:val="Heading2"/>
              <w:jc w:val="left"/>
              <w:rPr>
                <w:rFonts w:ascii="Arial" w:eastAsia="Times New Roman" w:hAnsi="Arial" w:cs="Arial"/>
                <w:b w:val="0"/>
              </w:rPr>
            </w:pPr>
            <w:r w:rsidRPr="00427157">
              <w:rPr>
                <w:rFonts w:ascii="Arial" w:eastAsia="Times New Roman" w:hAnsi="Arial" w:cs="Arial"/>
                <w:b w:val="0"/>
              </w:rPr>
              <w:t>It is really timely since there are a lot of BSBA-FM grad</w:t>
            </w:r>
            <w:r w:rsidRPr="00427157">
              <w:rPr>
                <w:rFonts w:ascii="Arial" w:eastAsia="Times New Roman" w:hAnsi="Arial" w:cs="Arial"/>
                <w:b w:val="0"/>
              </w:rPr>
              <w:t>uates that our school produces every after a school year. It should always be on the minds of the policymakers and faculty that it is important to set a standard especially on the skills of a specific student studying in this program enabling them to reali</w:t>
            </w:r>
            <w:r w:rsidRPr="00427157">
              <w:rPr>
                <w:rFonts w:ascii="Arial" w:eastAsia="Times New Roman" w:hAnsi="Arial" w:cs="Arial"/>
                <w:b w:val="0"/>
              </w:rPr>
              <w:t xml:space="preserve">ze what they should possess at the time they are exposed to the real-world. </w:t>
            </w:r>
          </w:p>
        </w:tc>
      </w:tr>
      <w:tr w:rsidR="006D71FF" w:rsidRPr="00427157" w:rsidTr="00427157">
        <w:trPr>
          <w:trHeight w:val="1262"/>
        </w:trPr>
        <w:tc>
          <w:tcPr>
            <w:tcW w:w="5243" w:type="dxa"/>
            <w:gridSpan w:val="2"/>
          </w:tcPr>
          <w:p w:rsidR="006D71FF" w:rsidRPr="00427157" w:rsidRDefault="00C03F5F">
            <w:pPr>
              <w:ind w:left="360"/>
              <w:rPr>
                <w:rFonts w:ascii="Arial" w:hAnsi="Arial" w:cs="Arial"/>
                <w:sz w:val="20"/>
                <w:szCs w:val="20"/>
              </w:rPr>
            </w:pPr>
            <w:r w:rsidRPr="00427157">
              <w:rPr>
                <w:rFonts w:ascii="Arial" w:hAnsi="Arial" w:cs="Arial"/>
                <w:b/>
                <w:sz w:val="20"/>
                <w:szCs w:val="20"/>
              </w:rPr>
              <w:t>Is the title of the article suitable?</w:t>
            </w:r>
          </w:p>
          <w:p w:rsidR="006D71FF" w:rsidRPr="00427157" w:rsidRDefault="00C03F5F">
            <w:pPr>
              <w:ind w:left="360"/>
              <w:rPr>
                <w:rFonts w:ascii="Arial" w:hAnsi="Arial" w:cs="Arial"/>
                <w:sz w:val="20"/>
                <w:szCs w:val="20"/>
              </w:rPr>
            </w:pPr>
            <w:r w:rsidRPr="00427157">
              <w:rPr>
                <w:rFonts w:ascii="Arial" w:hAnsi="Arial" w:cs="Arial"/>
                <w:b/>
                <w:sz w:val="20"/>
                <w:szCs w:val="20"/>
              </w:rPr>
              <w:t>(If not please suggest an alternative title)</w:t>
            </w:r>
          </w:p>
          <w:p w:rsidR="006D71FF" w:rsidRPr="00427157" w:rsidRDefault="006D71FF">
            <w:pPr>
              <w:pStyle w:val="Heading2"/>
              <w:jc w:val="left"/>
              <w:rPr>
                <w:rFonts w:ascii="Arial" w:eastAsia="Times New Roman" w:hAnsi="Arial" w:cs="Arial"/>
                <w:u w:val="single"/>
              </w:rPr>
            </w:pPr>
          </w:p>
        </w:tc>
        <w:tc>
          <w:tcPr>
            <w:tcW w:w="9357" w:type="dxa"/>
            <w:gridSpan w:val="2"/>
          </w:tcPr>
          <w:p w:rsidR="006D71FF" w:rsidRPr="00427157" w:rsidRDefault="00C03F5F">
            <w:pPr>
              <w:rPr>
                <w:rFonts w:ascii="Arial" w:hAnsi="Arial" w:cs="Arial"/>
                <w:sz w:val="20"/>
                <w:szCs w:val="20"/>
              </w:rPr>
            </w:pPr>
            <w:r w:rsidRPr="00427157">
              <w:rPr>
                <w:rFonts w:ascii="Arial" w:hAnsi="Arial" w:cs="Arial"/>
                <w:sz w:val="20"/>
                <w:szCs w:val="20"/>
              </w:rPr>
              <w:t>The title is suitable and specific according to the mentioned objectives.</w:t>
            </w:r>
          </w:p>
        </w:tc>
        <w:tc>
          <w:tcPr>
            <w:tcW w:w="6379" w:type="dxa"/>
          </w:tcPr>
          <w:p w:rsidR="006D71FF" w:rsidRPr="00427157" w:rsidRDefault="00C03F5F">
            <w:pPr>
              <w:pStyle w:val="Heading2"/>
              <w:jc w:val="left"/>
              <w:rPr>
                <w:rFonts w:ascii="Arial" w:eastAsia="Times New Roman" w:hAnsi="Arial" w:cs="Arial"/>
                <w:b w:val="0"/>
              </w:rPr>
            </w:pPr>
            <w:r w:rsidRPr="00427157">
              <w:rPr>
                <w:rFonts w:ascii="Arial" w:eastAsia="Times New Roman" w:hAnsi="Arial" w:cs="Arial"/>
                <w:b w:val="0"/>
              </w:rPr>
              <w:t xml:space="preserve">Thank you </w:t>
            </w:r>
          </w:p>
        </w:tc>
      </w:tr>
      <w:tr w:rsidR="006D71FF" w:rsidRPr="00427157" w:rsidTr="00427157">
        <w:trPr>
          <w:trHeight w:val="1262"/>
        </w:trPr>
        <w:tc>
          <w:tcPr>
            <w:tcW w:w="5243" w:type="dxa"/>
            <w:gridSpan w:val="2"/>
          </w:tcPr>
          <w:p w:rsidR="006D71FF" w:rsidRPr="00427157" w:rsidRDefault="00C03F5F">
            <w:pPr>
              <w:pStyle w:val="Heading2"/>
              <w:ind w:left="360"/>
              <w:jc w:val="left"/>
              <w:rPr>
                <w:rFonts w:ascii="Arial" w:eastAsia="Times New Roman" w:hAnsi="Arial" w:cs="Arial"/>
              </w:rPr>
            </w:pPr>
            <w:r w:rsidRPr="00427157">
              <w:rPr>
                <w:rFonts w:ascii="Arial" w:eastAsia="Times New Roman" w:hAnsi="Arial" w:cs="Arial"/>
              </w:rPr>
              <w:t>Is the abstract of the article comprehensive? Do you suggest the addition (or deletion) of some points in this section? Please write your suggestions here.</w:t>
            </w:r>
          </w:p>
          <w:p w:rsidR="006D71FF" w:rsidRPr="00427157" w:rsidRDefault="006D71FF">
            <w:pPr>
              <w:pStyle w:val="Heading2"/>
              <w:jc w:val="left"/>
              <w:rPr>
                <w:rFonts w:ascii="Arial" w:eastAsia="Times New Roman" w:hAnsi="Arial" w:cs="Arial"/>
                <w:u w:val="single"/>
              </w:rPr>
            </w:pPr>
          </w:p>
        </w:tc>
        <w:tc>
          <w:tcPr>
            <w:tcW w:w="9357" w:type="dxa"/>
            <w:gridSpan w:val="2"/>
          </w:tcPr>
          <w:p w:rsidR="006D71FF" w:rsidRPr="00427157" w:rsidRDefault="00C03F5F">
            <w:pPr>
              <w:jc w:val="both"/>
              <w:rPr>
                <w:rFonts w:ascii="Arial" w:hAnsi="Arial" w:cs="Arial"/>
                <w:sz w:val="20"/>
                <w:szCs w:val="20"/>
              </w:rPr>
            </w:pPr>
            <w:r w:rsidRPr="00427157">
              <w:rPr>
                <w:rFonts w:ascii="Arial" w:hAnsi="Arial" w:cs="Arial"/>
                <w:sz w:val="20"/>
                <w:szCs w:val="20"/>
              </w:rPr>
              <w:t>The abstract clearly states the study’s purpose, outlines the descriptive methodology, and summariz</w:t>
            </w:r>
            <w:r w:rsidRPr="00427157">
              <w:rPr>
                <w:rFonts w:ascii="Arial" w:hAnsi="Arial" w:cs="Arial"/>
                <w:sz w:val="20"/>
                <w:szCs w:val="20"/>
              </w:rPr>
              <w:t>es key findings on essential skills. It also highlights the practical relevance of aligning education with industry needs. Overall, it is comprehensive and requires no major revisions.</w:t>
            </w:r>
          </w:p>
        </w:tc>
        <w:tc>
          <w:tcPr>
            <w:tcW w:w="6379" w:type="dxa"/>
          </w:tcPr>
          <w:p w:rsidR="006D71FF" w:rsidRPr="00427157" w:rsidRDefault="00C03F5F">
            <w:pPr>
              <w:pStyle w:val="Heading2"/>
              <w:jc w:val="left"/>
              <w:rPr>
                <w:rFonts w:ascii="Arial" w:eastAsia="Times New Roman" w:hAnsi="Arial" w:cs="Arial"/>
                <w:b w:val="0"/>
              </w:rPr>
            </w:pPr>
            <w:r w:rsidRPr="00427157">
              <w:rPr>
                <w:rFonts w:ascii="Arial" w:eastAsia="Times New Roman" w:hAnsi="Arial" w:cs="Arial"/>
                <w:b w:val="0"/>
              </w:rPr>
              <w:t>Noted. Thank you so much.</w:t>
            </w:r>
          </w:p>
        </w:tc>
      </w:tr>
      <w:tr w:rsidR="006D71FF" w:rsidRPr="00427157" w:rsidTr="00427157">
        <w:trPr>
          <w:trHeight w:val="704"/>
        </w:trPr>
        <w:tc>
          <w:tcPr>
            <w:tcW w:w="5243" w:type="dxa"/>
            <w:gridSpan w:val="2"/>
          </w:tcPr>
          <w:p w:rsidR="006D71FF" w:rsidRPr="00427157" w:rsidRDefault="00C03F5F">
            <w:pPr>
              <w:pStyle w:val="Heading2"/>
              <w:ind w:left="360"/>
              <w:jc w:val="left"/>
              <w:rPr>
                <w:rFonts w:ascii="Arial" w:hAnsi="Arial" w:cs="Arial"/>
                <w:b w:val="0"/>
                <w:u w:val="single"/>
              </w:rPr>
            </w:pPr>
            <w:r w:rsidRPr="00427157">
              <w:rPr>
                <w:rFonts w:ascii="Arial" w:eastAsia="Times New Roman" w:hAnsi="Arial" w:cs="Arial"/>
              </w:rPr>
              <w:t>Is the manuscript scientifically, correct? P</w:t>
            </w:r>
            <w:r w:rsidRPr="00427157">
              <w:rPr>
                <w:rFonts w:ascii="Arial" w:eastAsia="Times New Roman" w:hAnsi="Arial" w:cs="Arial"/>
              </w:rPr>
              <w:t>lease write here.</w:t>
            </w:r>
          </w:p>
        </w:tc>
        <w:tc>
          <w:tcPr>
            <w:tcW w:w="9357" w:type="dxa"/>
            <w:gridSpan w:val="2"/>
          </w:tcPr>
          <w:p w:rsidR="006D71FF" w:rsidRPr="00427157" w:rsidRDefault="00C03F5F">
            <w:pPr>
              <w:pBdr>
                <w:top w:val="nil"/>
                <w:left w:val="nil"/>
                <w:bottom w:val="nil"/>
                <w:right w:val="nil"/>
                <w:between w:val="nil"/>
              </w:pBdr>
              <w:jc w:val="both"/>
              <w:rPr>
                <w:rFonts w:ascii="Arial" w:hAnsi="Arial" w:cs="Arial"/>
                <w:color w:val="000000"/>
                <w:sz w:val="20"/>
                <w:szCs w:val="20"/>
              </w:rPr>
            </w:pPr>
            <w:r w:rsidRPr="00427157">
              <w:rPr>
                <w:rFonts w:ascii="Arial" w:hAnsi="Arial" w:cs="Arial"/>
                <w:color w:val="000000"/>
                <w:sz w:val="20"/>
                <w:szCs w:val="20"/>
              </w:rPr>
              <w:t>The manuscript is scientifically sound, with a clearly defined and well-justified objective focused on evaluating employer perceptions of BSBA-FM graduates from Davao Oriental State University-</w:t>
            </w:r>
            <w:proofErr w:type="spellStart"/>
            <w:r w:rsidRPr="00427157">
              <w:rPr>
                <w:rFonts w:ascii="Arial" w:hAnsi="Arial" w:cs="Arial"/>
                <w:color w:val="000000"/>
                <w:sz w:val="20"/>
                <w:szCs w:val="20"/>
              </w:rPr>
              <w:t>Cateel</w:t>
            </w:r>
            <w:proofErr w:type="spellEnd"/>
            <w:r w:rsidRPr="00427157">
              <w:rPr>
                <w:rFonts w:ascii="Arial" w:hAnsi="Arial" w:cs="Arial"/>
                <w:color w:val="000000"/>
                <w:sz w:val="20"/>
                <w:szCs w:val="20"/>
              </w:rPr>
              <w:t xml:space="preserve"> Campus (2015–2023). The descriptive re</w:t>
            </w:r>
            <w:r w:rsidRPr="00427157">
              <w:rPr>
                <w:rFonts w:ascii="Arial" w:hAnsi="Arial" w:cs="Arial"/>
                <w:color w:val="000000"/>
                <w:sz w:val="20"/>
                <w:szCs w:val="20"/>
              </w:rPr>
              <w:t xml:space="preserve">search design is appropriate and consistently applied, with objectives aligned to the title and supported by relevant data collection from employers. The use of a validated survey instrument from the Ministry of Training, Colleges, and Universities (2010) </w:t>
            </w:r>
            <w:r w:rsidRPr="00427157">
              <w:rPr>
                <w:rFonts w:ascii="Arial" w:hAnsi="Arial" w:cs="Arial"/>
                <w:color w:val="000000"/>
                <w:sz w:val="20"/>
                <w:szCs w:val="20"/>
              </w:rPr>
              <w:t>enhances the study’s credibility. While the current regional scope is relevant, expanding the respondent base beyond Davao City, Davao de Oro, and other municipalities in Davao Oriental could further strengthen the generalizability of the findings. The ana</w:t>
            </w:r>
            <w:r w:rsidRPr="00427157">
              <w:rPr>
                <w:rFonts w:ascii="Arial" w:hAnsi="Arial" w:cs="Arial"/>
                <w:color w:val="000000"/>
                <w:sz w:val="20"/>
                <w:szCs w:val="20"/>
              </w:rPr>
              <w:t>lysis of core employability skills is logically presented, and the interpretation of range means for assessing employer satisfaction is clear and effective. The study maintains internal consistency and offers a valuable contribution to aligning educational</w:t>
            </w:r>
            <w:r w:rsidRPr="00427157">
              <w:rPr>
                <w:rFonts w:ascii="Arial" w:hAnsi="Arial" w:cs="Arial"/>
                <w:color w:val="000000"/>
                <w:sz w:val="20"/>
                <w:szCs w:val="20"/>
              </w:rPr>
              <w:t xml:space="preserve"> outcomes with workforce requirements.</w:t>
            </w:r>
          </w:p>
        </w:tc>
        <w:tc>
          <w:tcPr>
            <w:tcW w:w="6379" w:type="dxa"/>
          </w:tcPr>
          <w:p w:rsidR="006D71FF" w:rsidRPr="00427157" w:rsidRDefault="00C03F5F">
            <w:pPr>
              <w:pStyle w:val="Heading2"/>
              <w:jc w:val="left"/>
              <w:rPr>
                <w:rFonts w:ascii="Arial" w:eastAsia="Times New Roman" w:hAnsi="Arial" w:cs="Arial"/>
                <w:b w:val="0"/>
              </w:rPr>
            </w:pPr>
            <w:r w:rsidRPr="00427157">
              <w:rPr>
                <w:rFonts w:ascii="Arial" w:eastAsia="Times New Roman" w:hAnsi="Arial" w:cs="Arial"/>
                <w:b w:val="0"/>
              </w:rPr>
              <w:t>Okay, thank you so much.</w:t>
            </w:r>
          </w:p>
        </w:tc>
      </w:tr>
      <w:tr w:rsidR="006D71FF" w:rsidRPr="00427157" w:rsidTr="00427157">
        <w:trPr>
          <w:trHeight w:val="703"/>
        </w:trPr>
        <w:tc>
          <w:tcPr>
            <w:tcW w:w="5243" w:type="dxa"/>
            <w:gridSpan w:val="2"/>
          </w:tcPr>
          <w:p w:rsidR="006D71FF" w:rsidRPr="00427157" w:rsidRDefault="00C03F5F">
            <w:pPr>
              <w:ind w:left="360"/>
              <w:rPr>
                <w:rFonts w:ascii="Arial" w:hAnsi="Arial" w:cs="Arial"/>
                <w:sz w:val="20"/>
                <w:szCs w:val="20"/>
              </w:rPr>
            </w:pPr>
            <w:r w:rsidRPr="00427157">
              <w:rPr>
                <w:rFonts w:ascii="Arial" w:hAnsi="Arial" w:cs="Arial"/>
                <w:b/>
                <w:sz w:val="20"/>
                <w:szCs w:val="20"/>
              </w:rPr>
              <w:t>Are the references sufficient and recent? If you have suggestions of additional references, please mention them in the review form.</w:t>
            </w:r>
          </w:p>
        </w:tc>
        <w:tc>
          <w:tcPr>
            <w:tcW w:w="9357" w:type="dxa"/>
            <w:gridSpan w:val="2"/>
          </w:tcPr>
          <w:p w:rsidR="006D71FF" w:rsidRPr="00427157" w:rsidRDefault="00C03F5F">
            <w:pPr>
              <w:pBdr>
                <w:top w:val="nil"/>
                <w:left w:val="nil"/>
                <w:bottom w:val="nil"/>
                <w:right w:val="nil"/>
                <w:between w:val="nil"/>
              </w:pBdr>
              <w:jc w:val="both"/>
              <w:rPr>
                <w:rFonts w:ascii="Arial" w:hAnsi="Arial" w:cs="Arial"/>
                <w:color w:val="000000"/>
                <w:sz w:val="20"/>
                <w:szCs w:val="20"/>
              </w:rPr>
            </w:pPr>
            <w:r w:rsidRPr="00427157">
              <w:rPr>
                <w:rFonts w:ascii="Arial" w:hAnsi="Arial" w:cs="Arial"/>
                <w:color w:val="000000"/>
                <w:sz w:val="20"/>
                <w:szCs w:val="20"/>
              </w:rPr>
              <w:t>The references are relevant but several are outdated; incorporating recent peer-reviewed studies from the past five years would enhance the paper’s academic rigor. Including current regional or national p</w:t>
            </w:r>
            <w:bookmarkStart w:id="1" w:name="_GoBack"/>
            <w:bookmarkEnd w:id="1"/>
            <w:r w:rsidRPr="00427157">
              <w:rPr>
                <w:rFonts w:ascii="Arial" w:hAnsi="Arial" w:cs="Arial"/>
                <w:color w:val="000000"/>
                <w:sz w:val="20"/>
                <w:szCs w:val="20"/>
              </w:rPr>
              <w:t>olicy documents on employability and education-indus</w:t>
            </w:r>
            <w:r w:rsidRPr="00427157">
              <w:rPr>
                <w:rFonts w:ascii="Arial" w:hAnsi="Arial" w:cs="Arial"/>
                <w:color w:val="000000"/>
                <w:sz w:val="20"/>
                <w:szCs w:val="20"/>
              </w:rPr>
              <w:t>try alignment is also recommended.</w:t>
            </w:r>
          </w:p>
        </w:tc>
        <w:tc>
          <w:tcPr>
            <w:tcW w:w="6379" w:type="dxa"/>
          </w:tcPr>
          <w:p w:rsidR="006D71FF" w:rsidRPr="00427157" w:rsidRDefault="00C03F5F">
            <w:pPr>
              <w:pStyle w:val="Heading2"/>
              <w:jc w:val="left"/>
              <w:rPr>
                <w:rFonts w:ascii="Arial" w:eastAsia="Times New Roman" w:hAnsi="Arial" w:cs="Arial"/>
                <w:b w:val="0"/>
              </w:rPr>
            </w:pPr>
            <w:r w:rsidRPr="00427157">
              <w:rPr>
                <w:rFonts w:ascii="Arial" w:eastAsia="Times New Roman" w:hAnsi="Arial" w:cs="Arial"/>
                <w:b w:val="0"/>
              </w:rPr>
              <w:t xml:space="preserve">We respectfully retained some of the references [Schultz (1961), Becker (1993), Harvey et al. (2002), Ministry of Training (2010), Salleh et al. (2015), Shah et al. (2015), </w:t>
            </w:r>
            <w:proofErr w:type="spellStart"/>
            <w:r w:rsidRPr="00427157">
              <w:rPr>
                <w:rFonts w:ascii="Arial" w:eastAsia="Times New Roman" w:hAnsi="Arial" w:cs="Arial"/>
                <w:b w:val="0"/>
              </w:rPr>
              <w:t>Ngoo</w:t>
            </w:r>
            <w:proofErr w:type="spellEnd"/>
            <w:r w:rsidRPr="00427157">
              <w:rPr>
                <w:rFonts w:ascii="Arial" w:eastAsia="Times New Roman" w:hAnsi="Arial" w:cs="Arial"/>
                <w:b w:val="0"/>
              </w:rPr>
              <w:t xml:space="preserve"> et al. (2015), Yusof &amp; Jamaluddin (2015)] a</w:t>
            </w:r>
            <w:r w:rsidRPr="00427157">
              <w:rPr>
                <w:rFonts w:ascii="Arial" w:eastAsia="Times New Roman" w:hAnsi="Arial" w:cs="Arial"/>
                <w:b w:val="0"/>
              </w:rPr>
              <w:t>s they are seminal works foundational to the theory of human capital.</w:t>
            </w:r>
          </w:p>
        </w:tc>
      </w:tr>
      <w:tr w:rsidR="006D71FF" w:rsidRPr="00427157" w:rsidTr="00427157">
        <w:trPr>
          <w:trHeight w:val="386"/>
        </w:trPr>
        <w:tc>
          <w:tcPr>
            <w:tcW w:w="5243" w:type="dxa"/>
            <w:gridSpan w:val="2"/>
          </w:tcPr>
          <w:p w:rsidR="006D71FF" w:rsidRPr="00427157" w:rsidRDefault="00C03F5F">
            <w:pPr>
              <w:pStyle w:val="Heading2"/>
              <w:ind w:left="360"/>
              <w:jc w:val="left"/>
              <w:rPr>
                <w:rFonts w:ascii="Arial" w:eastAsia="Times New Roman" w:hAnsi="Arial" w:cs="Arial"/>
              </w:rPr>
            </w:pPr>
            <w:r w:rsidRPr="00427157">
              <w:rPr>
                <w:rFonts w:ascii="Arial" w:eastAsia="Times New Roman" w:hAnsi="Arial" w:cs="Arial"/>
              </w:rPr>
              <w:lastRenderedPageBreak/>
              <w:t>Is the language/English quality of the article suitable for scholarly communications?</w:t>
            </w:r>
          </w:p>
          <w:p w:rsidR="006D71FF" w:rsidRPr="00427157" w:rsidRDefault="006D71FF">
            <w:pPr>
              <w:rPr>
                <w:rFonts w:ascii="Arial" w:hAnsi="Arial" w:cs="Arial"/>
                <w:sz w:val="20"/>
                <w:szCs w:val="20"/>
              </w:rPr>
            </w:pPr>
          </w:p>
        </w:tc>
        <w:tc>
          <w:tcPr>
            <w:tcW w:w="9357" w:type="dxa"/>
            <w:gridSpan w:val="2"/>
          </w:tcPr>
          <w:p w:rsidR="006D71FF" w:rsidRPr="00427157" w:rsidRDefault="00C03F5F">
            <w:pPr>
              <w:rPr>
                <w:rFonts w:ascii="Arial" w:hAnsi="Arial" w:cs="Arial"/>
                <w:sz w:val="20"/>
                <w:szCs w:val="20"/>
              </w:rPr>
            </w:pPr>
            <w:r w:rsidRPr="00427157">
              <w:rPr>
                <w:rFonts w:ascii="Arial" w:hAnsi="Arial" w:cs="Arial"/>
                <w:sz w:val="20"/>
                <w:szCs w:val="20"/>
              </w:rPr>
              <w:t>Yes, the language and English quality of the article are generally suitable for scholarly communication.</w:t>
            </w:r>
          </w:p>
        </w:tc>
        <w:tc>
          <w:tcPr>
            <w:tcW w:w="6379" w:type="dxa"/>
          </w:tcPr>
          <w:p w:rsidR="006D71FF" w:rsidRPr="00427157" w:rsidRDefault="00C03F5F">
            <w:pPr>
              <w:rPr>
                <w:rFonts w:ascii="Arial" w:hAnsi="Arial" w:cs="Arial"/>
                <w:sz w:val="20"/>
                <w:szCs w:val="20"/>
              </w:rPr>
            </w:pPr>
            <w:r w:rsidRPr="00427157">
              <w:rPr>
                <w:rFonts w:ascii="Arial" w:hAnsi="Arial" w:cs="Arial"/>
                <w:sz w:val="20"/>
                <w:szCs w:val="20"/>
              </w:rPr>
              <w:t>We really made sure that we'll have to use English on the entire article since it'll be published and will surely get viewed by a lot of people online.</w:t>
            </w:r>
          </w:p>
        </w:tc>
      </w:tr>
      <w:tr w:rsidR="006D71FF" w:rsidRPr="00427157" w:rsidTr="00427157">
        <w:trPr>
          <w:trHeight w:val="1178"/>
        </w:trPr>
        <w:tc>
          <w:tcPr>
            <w:tcW w:w="5243" w:type="dxa"/>
            <w:gridSpan w:val="2"/>
          </w:tcPr>
          <w:p w:rsidR="006D71FF" w:rsidRPr="00427157" w:rsidRDefault="00C03F5F">
            <w:pPr>
              <w:pStyle w:val="Heading2"/>
              <w:jc w:val="left"/>
              <w:rPr>
                <w:rFonts w:ascii="Arial" w:eastAsia="Times New Roman" w:hAnsi="Arial" w:cs="Arial"/>
                <w:b w:val="0"/>
              </w:rPr>
            </w:pPr>
            <w:r w:rsidRPr="00427157">
              <w:rPr>
                <w:rFonts w:ascii="Arial" w:eastAsia="Times New Roman" w:hAnsi="Arial" w:cs="Arial"/>
                <w:u w:val="single"/>
              </w:rPr>
              <w:t>Optional/General</w:t>
            </w:r>
            <w:r w:rsidRPr="00427157">
              <w:rPr>
                <w:rFonts w:ascii="Arial" w:eastAsia="Times New Roman" w:hAnsi="Arial" w:cs="Arial"/>
              </w:rPr>
              <w:t xml:space="preserve"> </w:t>
            </w:r>
            <w:r w:rsidRPr="00427157">
              <w:rPr>
                <w:rFonts w:ascii="Arial" w:eastAsia="Times New Roman" w:hAnsi="Arial" w:cs="Arial"/>
                <w:b w:val="0"/>
              </w:rPr>
              <w:t>comments</w:t>
            </w:r>
          </w:p>
          <w:p w:rsidR="006D71FF" w:rsidRPr="00427157" w:rsidRDefault="006D71FF">
            <w:pPr>
              <w:pStyle w:val="Heading2"/>
              <w:jc w:val="left"/>
              <w:rPr>
                <w:rFonts w:ascii="Arial" w:eastAsia="Times New Roman" w:hAnsi="Arial" w:cs="Arial"/>
                <w:b w:val="0"/>
              </w:rPr>
            </w:pPr>
          </w:p>
        </w:tc>
        <w:tc>
          <w:tcPr>
            <w:tcW w:w="9357" w:type="dxa"/>
            <w:gridSpan w:val="2"/>
          </w:tcPr>
          <w:p w:rsidR="006D71FF" w:rsidRPr="00427157" w:rsidRDefault="00C03F5F">
            <w:pPr>
              <w:pBdr>
                <w:top w:val="nil"/>
                <w:left w:val="nil"/>
                <w:bottom w:val="nil"/>
                <w:right w:val="nil"/>
                <w:between w:val="nil"/>
              </w:pBdr>
              <w:rPr>
                <w:rFonts w:ascii="Arial" w:hAnsi="Arial" w:cs="Arial"/>
                <w:color w:val="000000"/>
                <w:sz w:val="20"/>
                <w:szCs w:val="20"/>
              </w:rPr>
            </w:pPr>
            <w:r w:rsidRPr="00427157">
              <w:rPr>
                <w:rFonts w:ascii="Arial" w:hAnsi="Arial" w:cs="Arial"/>
                <w:color w:val="000000"/>
                <w:sz w:val="20"/>
                <w:szCs w:val="20"/>
              </w:rPr>
              <w:t>Insert at least 5 more reviews in introduction of manuscript.</w:t>
            </w:r>
          </w:p>
        </w:tc>
        <w:tc>
          <w:tcPr>
            <w:tcW w:w="6379" w:type="dxa"/>
          </w:tcPr>
          <w:p w:rsidR="006D71FF" w:rsidRPr="00427157" w:rsidRDefault="00C03F5F">
            <w:pPr>
              <w:rPr>
                <w:rFonts w:ascii="Arial" w:hAnsi="Arial" w:cs="Arial"/>
                <w:sz w:val="20"/>
                <w:szCs w:val="20"/>
              </w:rPr>
            </w:pPr>
            <w:r w:rsidRPr="00427157">
              <w:rPr>
                <w:rFonts w:ascii="Arial" w:hAnsi="Arial" w:cs="Arial"/>
                <w:sz w:val="20"/>
                <w:szCs w:val="20"/>
              </w:rPr>
              <w:t xml:space="preserve">Complied </w:t>
            </w:r>
          </w:p>
        </w:tc>
      </w:tr>
      <w:tr w:rsidR="006D71FF" w:rsidRPr="00427157" w:rsidTr="00427157">
        <w:tc>
          <w:tcPr>
            <w:tcW w:w="20979" w:type="dxa"/>
            <w:gridSpan w:val="5"/>
            <w:tcBorders>
              <w:top w:val="nil"/>
              <w:left w:val="nil"/>
              <w:bottom w:val="single" w:sz="4" w:space="0" w:color="000000"/>
              <w:right w:val="nil"/>
            </w:tcBorders>
            <w:tcMar>
              <w:top w:w="0" w:type="dxa"/>
              <w:left w:w="108" w:type="dxa"/>
              <w:bottom w:w="0" w:type="dxa"/>
              <w:right w:w="108" w:type="dxa"/>
            </w:tcMar>
            <w:vAlign w:val="center"/>
          </w:tcPr>
          <w:p w:rsidR="00427157" w:rsidRPr="00427157" w:rsidRDefault="00427157">
            <w:pPr>
              <w:spacing w:line="276" w:lineRule="auto"/>
              <w:rPr>
                <w:rFonts w:ascii="Arial" w:eastAsia="Arial" w:hAnsi="Arial" w:cs="Arial"/>
                <w:b/>
                <w:sz w:val="20"/>
                <w:szCs w:val="20"/>
                <w:highlight w:val="yellow"/>
                <w:u w:val="single"/>
              </w:rPr>
            </w:pPr>
            <w:bookmarkStart w:id="2" w:name="_heading=h.9blsdhkpnj4a" w:colFirst="0" w:colLast="0"/>
            <w:bookmarkEnd w:id="2"/>
          </w:p>
          <w:p w:rsidR="006D71FF" w:rsidRPr="00427157" w:rsidRDefault="00C03F5F">
            <w:pPr>
              <w:spacing w:line="276" w:lineRule="auto"/>
              <w:rPr>
                <w:rFonts w:ascii="Arial" w:eastAsia="Arial" w:hAnsi="Arial" w:cs="Arial"/>
                <w:sz w:val="20"/>
                <w:szCs w:val="20"/>
                <w:u w:val="single"/>
              </w:rPr>
            </w:pPr>
            <w:r w:rsidRPr="00427157">
              <w:rPr>
                <w:rFonts w:ascii="Arial" w:eastAsia="Arial" w:hAnsi="Arial" w:cs="Arial"/>
                <w:b/>
                <w:sz w:val="20"/>
                <w:szCs w:val="20"/>
                <w:highlight w:val="yellow"/>
                <w:u w:val="single"/>
              </w:rPr>
              <w:t>PART  2:</w:t>
            </w:r>
            <w:r w:rsidRPr="00427157">
              <w:rPr>
                <w:rFonts w:ascii="Arial" w:eastAsia="Arial" w:hAnsi="Arial" w:cs="Arial"/>
                <w:b/>
                <w:sz w:val="20"/>
                <w:szCs w:val="20"/>
                <w:u w:val="single"/>
              </w:rPr>
              <w:t xml:space="preserve"> </w:t>
            </w:r>
          </w:p>
          <w:p w:rsidR="006D71FF" w:rsidRPr="00427157" w:rsidRDefault="006D71FF">
            <w:pPr>
              <w:spacing w:line="276" w:lineRule="auto"/>
              <w:rPr>
                <w:rFonts w:ascii="Arial" w:eastAsia="Arial" w:hAnsi="Arial" w:cs="Arial"/>
                <w:sz w:val="20"/>
                <w:szCs w:val="20"/>
                <w:u w:val="single"/>
              </w:rPr>
            </w:pPr>
          </w:p>
        </w:tc>
      </w:tr>
      <w:tr w:rsidR="006D71FF" w:rsidRPr="00427157" w:rsidTr="00427157">
        <w:tc>
          <w:tcPr>
            <w:tcW w:w="4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D71FF" w:rsidRPr="00427157" w:rsidRDefault="006D71FF">
            <w:pPr>
              <w:spacing w:line="276" w:lineRule="auto"/>
              <w:rPr>
                <w:rFonts w:ascii="Arial" w:eastAsia="Arial" w:hAnsi="Arial" w:cs="Arial"/>
                <w:sz w:val="20"/>
                <w:szCs w:val="20"/>
              </w:rPr>
            </w:pPr>
          </w:p>
        </w:tc>
        <w:tc>
          <w:tcPr>
            <w:tcW w:w="25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D71FF" w:rsidRPr="00427157" w:rsidRDefault="00C03F5F">
            <w:pPr>
              <w:keepNext/>
              <w:spacing w:line="276" w:lineRule="auto"/>
              <w:rPr>
                <w:rFonts w:ascii="Arial" w:eastAsia="Arial" w:hAnsi="Arial" w:cs="Arial"/>
                <w:sz w:val="20"/>
                <w:szCs w:val="20"/>
              </w:rPr>
            </w:pPr>
            <w:r w:rsidRPr="00427157">
              <w:rPr>
                <w:rFonts w:ascii="Arial" w:eastAsia="Arial" w:hAnsi="Arial" w:cs="Arial"/>
                <w:b/>
                <w:sz w:val="20"/>
                <w:szCs w:val="20"/>
              </w:rPr>
              <w:t>Reviewer’s comment</w:t>
            </w:r>
          </w:p>
        </w:tc>
        <w:tc>
          <w:tcPr>
            <w:tcW w:w="14116" w:type="dxa"/>
            <w:gridSpan w:val="2"/>
            <w:tcBorders>
              <w:top w:val="single" w:sz="4" w:space="0" w:color="000000"/>
              <w:left w:val="single" w:sz="4" w:space="0" w:color="000000"/>
              <w:bottom w:val="single" w:sz="4" w:space="0" w:color="000000"/>
              <w:right w:val="single" w:sz="4" w:space="0" w:color="000000"/>
            </w:tcBorders>
          </w:tcPr>
          <w:p w:rsidR="006D71FF" w:rsidRPr="00427157" w:rsidRDefault="00C03F5F">
            <w:pPr>
              <w:spacing w:after="160" w:line="252" w:lineRule="auto"/>
              <w:rPr>
                <w:rFonts w:ascii="Arial" w:eastAsia="Arial" w:hAnsi="Arial" w:cs="Arial"/>
                <w:sz w:val="20"/>
                <w:szCs w:val="20"/>
              </w:rPr>
            </w:pPr>
            <w:r w:rsidRPr="00427157">
              <w:rPr>
                <w:rFonts w:ascii="Arial" w:eastAsia="Arial" w:hAnsi="Arial" w:cs="Arial"/>
                <w:b/>
                <w:sz w:val="20"/>
                <w:szCs w:val="20"/>
              </w:rPr>
              <w:t>Author’s Feedback</w:t>
            </w:r>
            <w:r w:rsidRPr="00427157">
              <w:rPr>
                <w:rFonts w:ascii="Arial" w:eastAsia="Arial" w:hAnsi="Arial" w:cs="Arial"/>
                <w:sz w:val="20"/>
                <w:szCs w:val="20"/>
              </w:rPr>
              <w:t xml:space="preserve"> (It is mandatory that authors should write his/her feedback here)</w:t>
            </w:r>
          </w:p>
          <w:p w:rsidR="006D71FF" w:rsidRPr="00427157" w:rsidRDefault="006D71FF">
            <w:pPr>
              <w:keepNext/>
              <w:spacing w:line="276" w:lineRule="auto"/>
              <w:rPr>
                <w:rFonts w:ascii="Arial" w:eastAsia="Arial" w:hAnsi="Arial" w:cs="Arial"/>
                <w:sz w:val="20"/>
                <w:szCs w:val="20"/>
              </w:rPr>
            </w:pPr>
          </w:p>
        </w:tc>
      </w:tr>
      <w:tr w:rsidR="006D71FF" w:rsidRPr="00427157" w:rsidTr="00427157">
        <w:trPr>
          <w:trHeight w:val="890"/>
        </w:trPr>
        <w:tc>
          <w:tcPr>
            <w:tcW w:w="43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D71FF" w:rsidRPr="00427157" w:rsidRDefault="00C03F5F">
            <w:pPr>
              <w:spacing w:line="276" w:lineRule="auto"/>
              <w:rPr>
                <w:rFonts w:ascii="Arial" w:eastAsia="Arial" w:hAnsi="Arial" w:cs="Arial"/>
                <w:sz w:val="20"/>
                <w:szCs w:val="20"/>
              </w:rPr>
            </w:pPr>
            <w:r w:rsidRPr="00427157">
              <w:rPr>
                <w:rFonts w:ascii="Arial" w:eastAsia="Arial" w:hAnsi="Arial" w:cs="Arial"/>
                <w:b/>
                <w:sz w:val="20"/>
                <w:szCs w:val="20"/>
              </w:rPr>
              <w:t xml:space="preserve">Are there ethical issues in this manuscript? </w:t>
            </w:r>
          </w:p>
          <w:p w:rsidR="006D71FF" w:rsidRPr="00427157" w:rsidRDefault="006D71FF">
            <w:pPr>
              <w:spacing w:line="276" w:lineRule="auto"/>
              <w:rPr>
                <w:rFonts w:ascii="Arial" w:eastAsia="Arial" w:hAnsi="Arial" w:cs="Arial"/>
                <w:sz w:val="20"/>
                <w:szCs w:val="20"/>
              </w:rPr>
            </w:pPr>
          </w:p>
        </w:tc>
        <w:tc>
          <w:tcPr>
            <w:tcW w:w="25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D71FF" w:rsidRPr="00427157" w:rsidRDefault="00C03F5F">
            <w:pPr>
              <w:spacing w:line="276" w:lineRule="auto"/>
              <w:rPr>
                <w:rFonts w:ascii="Arial" w:eastAsia="Arial" w:hAnsi="Arial" w:cs="Arial"/>
                <w:sz w:val="20"/>
                <w:szCs w:val="20"/>
                <w:u w:val="single"/>
              </w:rPr>
            </w:pPr>
            <w:r w:rsidRPr="00427157">
              <w:rPr>
                <w:rFonts w:ascii="Arial" w:eastAsia="Arial" w:hAnsi="Arial" w:cs="Arial"/>
                <w:i/>
                <w:sz w:val="20"/>
                <w:szCs w:val="20"/>
                <w:u w:val="single"/>
              </w:rPr>
              <w:t>(If yes, Kindly please write down the ethical issues here in details)</w:t>
            </w:r>
          </w:p>
          <w:p w:rsidR="006D71FF" w:rsidRPr="00427157" w:rsidRDefault="006D71FF">
            <w:pPr>
              <w:spacing w:line="276" w:lineRule="auto"/>
              <w:rPr>
                <w:rFonts w:ascii="Arial" w:eastAsia="Arial" w:hAnsi="Arial" w:cs="Arial"/>
                <w:sz w:val="20"/>
                <w:szCs w:val="20"/>
              </w:rPr>
            </w:pPr>
          </w:p>
          <w:p w:rsidR="006D71FF" w:rsidRPr="00427157" w:rsidRDefault="006D71FF">
            <w:pPr>
              <w:spacing w:line="276" w:lineRule="auto"/>
              <w:rPr>
                <w:rFonts w:ascii="Arial" w:eastAsia="Arial" w:hAnsi="Arial" w:cs="Arial"/>
                <w:sz w:val="20"/>
                <w:szCs w:val="20"/>
              </w:rPr>
            </w:pPr>
          </w:p>
        </w:tc>
        <w:tc>
          <w:tcPr>
            <w:tcW w:w="14116" w:type="dxa"/>
            <w:gridSpan w:val="2"/>
            <w:tcBorders>
              <w:top w:val="single" w:sz="4" w:space="0" w:color="000000"/>
              <w:left w:val="single" w:sz="4" w:space="0" w:color="000000"/>
              <w:bottom w:val="single" w:sz="4" w:space="0" w:color="000000"/>
              <w:right w:val="single" w:sz="4" w:space="0" w:color="000000"/>
            </w:tcBorders>
            <w:vAlign w:val="center"/>
          </w:tcPr>
          <w:p w:rsidR="006D71FF" w:rsidRPr="00427157" w:rsidRDefault="00C03F5F">
            <w:pPr>
              <w:spacing w:line="276" w:lineRule="auto"/>
              <w:rPr>
                <w:rFonts w:ascii="Arial" w:eastAsia="Arial" w:hAnsi="Arial" w:cs="Arial"/>
                <w:sz w:val="20"/>
                <w:szCs w:val="20"/>
              </w:rPr>
            </w:pPr>
            <w:r w:rsidRPr="00427157">
              <w:rPr>
                <w:rFonts w:ascii="Arial" w:eastAsia="Arial" w:hAnsi="Arial" w:cs="Arial"/>
                <w:sz w:val="20"/>
                <w:szCs w:val="20"/>
              </w:rPr>
              <w:t>There are no ethical issues found in this article.</w:t>
            </w:r>
          </w:p>
          <w:p w:rsidR="006D71FF" w:rsidRPr="00427157" w:rsidRDefault="006D71FF">
            <w:pPr>
              <w:spacing w:line="276" w:lineRule="auto"/>
              <w:rPr>
                <w:rFonts w:ascii="Arial" w:eastAsia="Arial" w:hAnsi="Arial" w:cs="Arial"/>
                <w:sz w:val="20"/>
                <w:szCs w:val="20"/>
              </w:rPr>
            </w:pPr>
          </w:p>
          <w:p w:rsidR="006D71FF" w:rsidRPr="00427157" w:rsidRDefault="006D71FF">
            <w:pPr>
              <w:spacing w:line="276" w:lineRule="auto"/>
              <w:rPr>
                <w:rFonts w:ascii="Arial" w:eastAsia="Arial" w:hAnsi="Arial" w:cs="Arial"/>
                <w:sz w:val="20"/>
                <w:szCs w:val="20"/>
              </w:rPr>
            </w:pPr>
          </w:p>
        </w:tc>
      </w:tr>
    </w:tbl>
    <w:p w:rsidR="006D71FF" w:rsidRPr="00427157" w:rsidRDefault="006D71FF">
      <w:pPr>
        <w:rPr>
          <w:rFonts w:ascii="Arial" w:hAnsi="Arial" w:cs="Arial"/>
          <w:sz w:val="20"/>
          <w:szCs w:val="20"/>
        </w:rPr>
      </w:pPr>
    </w:p>
    <w:p w:rsidR="006D71FF" w:rsidRPr="00427157" w:rsidRDefault="006D71FF">
      <w:pPr>
        <w:rPr>
          <w:rFonts w:ascii="Arial" w:hAnsi="Arial" w:cs="Arial"/>
          <w:sz w:val="20"/>
          <w:szCs w:val="20"/>
        </w:rPr>
      </w:pPr>
    </w:p>
    <w:p w:rsidR="006D71FF" w:rsidRPr="00427157" w:rsidRDefault="006D71FF">
      <w:pPr>
        <w:rPr>
          <w:rFonts w:ascii="Arial" w:hAnsi="Arial" w:cs="Arial"/>
          <w:sz w:val="20"/>
          <w:szCs w:val="20"/>
          <w:u w:val="single"/>
        </w:rPr>
      </w:pPr>
    </w:p>
    <w:p w:rsidR="006D71FF" w:rsidRPr="00427157" w:rsidRDefault="006D71FF">
      <w:pPr>
        <w:rPr>
          <w:rFonts w:ascii="Arial" w:hAnsi="Arial" w:cs="Arial"/>
          <w:sz w:val="20"/>
          <w:szCs w:val="20"/>
        </w:rPr>
      </w:pPr>
    </w:p>
    <w:p w:rsidR="006D71FF" w:rsidRPr="00427157" w:rsidRDefault="006D71FF">
      <w:pPr>
        <w:pBdr>
          <w:top w:val="nil"/>
          <w:left w:val="nil"/>
          <w:bottom w:val="nil"/>
          <w:right w:val="nil"/>
          <w:between w:val="nil"/>
        </w:pBdr>
        <w:jc w:val="both"/>
        <w:rPr>
          <w:rFonts w:ascii="Arial" w:eastAsia="Arial" w:hAnsi="Arial" w:cs="Arial"/>
          <w:color w:val="000000"/>
          <w:sz w:val="20"/>
          <w:szCs w:val="20"/>
        </w:rPr>
      </w:pPr>
    </w:p>
    <w:sectPr w:rsidR="006D71FF" w:rsidRPr="00427157">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F5F" w:rsidRDefault="00C03F5F">
      <w:r>
        <w:separator/>
      </w:r>
    </w:p>
  </w:endnote>
  <w:endnote w:type="continuationSeparator" w:id="0">
    <w:p w:rsidR="00C03F5F" w:rsidRDefault="00C03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1FF" w:rsidRDefault="00C03F5F">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F5F" w:rsidRDefault="00C03F5F">
      <w:r>
        <w:separator/>
      </w:r>
    </w:p>
  </w:footnote>
  <w:footnote w:type="continuationSeparator" w:id="0">
    <w:p w:rsidR="00C03F5F" w:rsidRDefault="00C03F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1FF" w:rsidRDefault="006D71FF">
    <w:pPr>
      <w:spacing w:after="280"/>
      <w:jc w:val="center"/>
      <w:rPr>
        <w:rFonts w:ascii="Arial" w:eastAsia="Arial" w:hAnsi="Arial" w:cs="Arial"/>
        <w:color w:val="003399"/>
        <w:u w:val="single"/>
      </w:rPr>
    </w:pPr>
  </w:p>
  <w:p w:rsidR="006D71FF" w:rsidRDefault="00C03F5F">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1FF"/>
    <w:rsid w:val="00427157"/>
    <w:rsid w:val="006D71FF"/>
    <w:rsid w:val="00C03F5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5466D"/>
  <w15:docId w15:val="{1D0BDC2B-9DAA-4CBB-9A2C-CEAF7B72A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table" w:customStyle="1" w:styleId="a">
    <w:basedOn w:val="TableNormal1"/>
    <w:tblPr>
      <w:tblStyleRowBandSize w:val="1"/>
      <w:tblStyleColBandSize w:val="1"/>
      <w:tblCellMar>
        <w:top w:w="0" w:type="dxa"/>
        <w:left w:w="0" w:type="dxa"/>
        <w:bottom w:w="0" w:type="dxa"/>
        <w:right w:w="0" w:type="dxa"/>
      </w:tblCellMar>
    </w:tblPr>
  </w:style>
  <w:style w:type="table" w:customStyle="1" w:styleId="a0">
    <w:basedOn w:val="TableNormal1"/>
    <w:tblPr>
      <w:tblStyleRowBandSize w:val="1"/>
      <w:tblStyleColBandSize w:val="1"/>
      <w:tblCellMar>
        <w:top w:w="0" w:type="dxa"/>
        <w:left w:w="108" w:type="dxa"/>
        <w:bottom w:w="0" w:type="dxa"/>
        <w:right w:w="108"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1"/>
    <w:tblPr>
      <w:tblStyleRowBandSize w:val="1"/>
      <w:tblStyleColBandSize w:val="1"/>
      <w:tblCellMar>
        <w:top w:w="0" w:type="dxa"/>
        <w:left w:w="0" w:type="dxa"/>
        <w:bottom w:w="0" w:type="dxa"/>
        <w:right w:w="0" w:type="dxa"/>
      </w:tblCellMar>
    </w:tblPr>
  </w:style>
  <w:style w:type="table" w:customStyle="1" w:styleId="a2">
    <w:basedOn w:val="TableNormal1"/>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i9Uji4k1M0nGYL4mGHyihWWqzw==">CgMxLjAyDmguanpyYXRmZG53dXF6Mg5oLjlibHNkaGtwbmo0YTgAciExYUxxX0hoeEFKa0otbW90aXZVRUcwUDUyMTE4RVl4eks=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767</Words>
  <Characters>4372</Characters>
  <Application>Microsoft Office Word</Application>
  <DocSecurity>0</DocSecurity>
  <Lines>36</Lines>
  <Paragraphs>10</Paragraphs>
  <ScaleCrop>false</ScaleCrop>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1186</cp:lastModifiedBy>
  <cp:revision>2</cp:revision>
  <dcterms:created xsi:type="dcterms:W3CDTF">2025-07-18T07:44:00Z</dcterms:created>
  <dcterms:modified xsi:type="dcterms:W3CDTF">2025-07-18T07:49:00Z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621619c0-ab34-42f2-af3f-96a649081159</vt:lpwstr>
  </property>
</Properties>
</file>