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97B2D4" w14:textId="77777777" w:rsidR="00803965" w:rsidRPr="00D22C99" w:rsidRDefault="0080396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03965" w:rsidRPr="00D22C99" w14:paraId="75643F54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59B44FBF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421C3C" w:rsidRPr="00D22C99" w14:paraId="58842C4F" w14:textId="77777777" w:rsidTr="00900A20">
        <w:trPr>
          <w:trHeight w:val="290"/>
        </w:trPr>
        <w:tc>
          <w:tcPr>
            <w:tcW w:w="5167" w:type="dxa"/>
          </w:tcPr>
          <w:p w14:paraId="21DE7DC4" w14:textId="77777777" w:rsidR="00421C3C" w:rsidRPr="00D22C99" w:rsidRDefault="00421C3C" w:rsidP="00421C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8B929B" w14:textId="44B33C8A" w:rsidR="00421C3C" w:rsidRPr="00D22C99" w:rsidRDefault="00421C3C" w:rsidP="00421C3C">
            <w:pPr>
              <w:ind w:left="0" w:hanging="2"/>
              <w:rPr>
                <w:rFonts w:ascii="Calibri" w:eastAsia="Calibri" w:hAnsi="Calibri" w:cs="Calibri"/>
                <w:color w:val="0000FF"/>
                <w:sz w:val="20"/>
                <w:szCs w:val="20"/>
                <w:u w:val="single"/>
              </w:rPr>
            </w:pPr>
            <w:hyperlink r:id="rId7" w:history="1">
              <w:r w:rsidRPr="00C74CB3">
                <w:rPr>
                  <w:rStyle w:val="Hyperlink"/>
                  <w:rFonts w:ascii="Calibri" w:hAnsi="Calibri" w:cs="Calibri"/>
                  <w:b/>
                  <w:bCs/>
                  <w:sz w:val="22"/>
                  <w:szCs w:val="22"/>
                </w:rPr>
                <w:t>Advances in Research</w:t>
              </w:r>
            </w:hyperlink>
          </w:p>
        </w:tc>
      </w:tr>
      <w:tr w:rsidR="00421C3C" w:rsidRPr="00D22C99" w14:paraId="58F8B8AA" w14:textId="77777777" w:rsidTr="00900A20">
        <w:trPr>
          <w:trHeight w:val="290"/>
        </w:trPr>
        <w:tc>
          <w:tcPr>
            <w:tcW w:w="5167" w:type="dxa"/>
          </w:tcPr>
          <w:p w14:paraId="61A4B108" w14:textId="77777777" w:rsidR="00421C3C" w:rsidRPr="00D22C99" w:rsidRDefault="00421C3C" w:rsidP="00421C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8740D" w14:textId="7708F94B" w:rsidR="00421C3C" w:rsidRPr="00D22C99" w:rsidRDefault="00421C3C" w:rsidP="00421C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74CB3">
              <w:rPr>
                <w:rFonts w:ascii="Arial" w:hAnsi="Arial" w:cs="Arial"/>
                <w:b/>
                <w:bCs/>
                <w:sz w:val="20"/>
                <w:szCs w:val="28"/>
                <w:lang w:val="en-GB"/>
              </w:rPr>
              <w:t>Ms_AIR_136419</w:t>
            </w:r>
          </w:p>
        </w:tc>
      </w:tr>
      <w:tr w:rsidR="00803965" w:rsidRPr="00D22C99" w14:paraId="7948B725" w14:textId="77777777">
        <w:trPr>
          <w:trHeight w:val="650"/>
        </w:trPr>
        <w:tc>
          <w:tcPr>
            <w:tcW w:w="5167" w:type="dxa"/>
          </w:tcPr>
          <w:p w14:paraId="58D13676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232B80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 Formal Framework for Molecular Interaction Hyper Networks and Molecular Interaction Super Hyper Networks</w:t>
            </w:r>
          </w:p>
        </w:tc>
      </w:tr>
      <w:tr w:rsidR="00803965" w:rsidRPr="00D22C99" w14:paraId="0C7F46D0" w14:textId="77777777">
        <w:trPr>
          <w:trHeight w:val="332"/>
        </w:trPr>
        <w:tc>
          <w:tcPr>
            <w:tcW w:w="5167" w:type="dxa"/>
          </w:tcPr>
          <w:p w14:paraId="75A70B23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6331EE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09CC5AC1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7FC252A2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5CE91DB7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mrvwwnxo0utc" w:colFirst="0" w:colLast="0"/>
      <w:bookmarkEnd w:id="0"/>
    </w:p>
    <w:p w14:paraId="7625E1E6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</w:p>
    <w:p w14:paraId="26582E64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</w:p>
    <w:p w14:paraId="1FF8734B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</w:p>
    <w:p w14:paraId="196BCA3B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573A05EF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</w:rPr>
      </w:pPr>
      <w:bookmarkStart w:id="1" w:name="_heading=h.g2a7xttjfopr" w:colFirst="0" w:colLast="0"/>
      <w:bookmarkEnd w:id="1"/>
    </w:p>
    <w:p w14:paraId="68028D1F" w14:textId="77777777" w:rsidR="00803965" w:rsidRPr="00D22C99" w:rsidRDefault="00000000">
      <w:pPr>
        <w:ind w:left="0" w:hanging="2"/>
        <w:rPr>
          <w:sz w:val="20"/>
          <w:szCs w:val="20"/>
        </w:rPr>
      </w:pPr>
      <w:r w:rsidRPr="00D22C99">
        <w:rPr>
          <w:sz w:val="20"/>
          <w:szCs w:val="20"/>
        </w:rPr>
        <w:br w:type="page"/>
      </w: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03965" w:rsidRPr="00D22C99" w14:paraId="3469752B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44ECBC4C" w14:textId="77777777" w:rsidR="00803965" w:rsidRPr="00D22C99" w:rsidRDefault="00000000" w:rsidP="00D4690D">
            <w:pPr>
              <w:pStyle w:val="Heading2"/>
              <w:ind w:leftChars="0" w:left="0" w:firstLineChars="0" w:firstLine="0"/>
              <w:jc w:val="left"/>
              <w:rPr>
                <w:rFonts w:ascii="Times New Roman" w:eastAsia="Times New Roman" w:hAnsi="Times New Roman" w:cs="Times New Roman"/>
              </w:rPr>
            </w:pPr>
            <w:r w:rsidRPr="00D22C99">
              <w:rPr>
                <w:rFonts w:ascii="Times New Roman" w:eastAsia="Times New Roman" w:hAnsi="Times New Roman" w:cs="Times New Roman"/>
                <w:highlight w:val="yellow"/>
              </w:rPr>
              <w:lastRenderedPageBreak/>
              <w:t xml:space="preserve">PART  </w:t>
            </w:r>
            <w:proofErr w:type="gramStart"/>
            <w:r w:rsidRPr="00D22C99">
              <w:rPr>
                <w:rFonts w:ascii="Times New Roman" w:eastAsia="Times New Roman" w:hAnsi="Times New Roman" w:cs="Times New Roman"/>
                <w:highlight w:val="yellow"/>
              </w:rPr>
              <w:t>1:</w:t>
            </w:r>
            <w:proofErr w:type="gram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Comments</w:t>
            </w:r>
            <w:proofErr w:type="spellEnd"/>
          </w:p>
          <w:p w14:paraId="490087E0" w14:textId="77777777" w:rsidR="00803965" w:rsidRPr="00D22C99" w:rsidRDefault="00803965">
            <w:pPr>
              <w:ind w:left="0" w:hanging="2"/>
              <w:rPr>
                <w:sz w:val="20"/>
                <w:szCs w:val="20"/>
              </w:rPr>
            </w:pPr>
          </w:p>
        </w:tc>
      </w:tr>
      <w:tr w:rsidR="00803965" w:rsidRPr="00D22C99" w14:paraId="01B66400" w14:textId="77777777">
        <w:tc>
          <w:tcPr>
            <w:tcW w:w="5351" w:type="dxa"/>
          </w:tcPr>
          <w:p w14:paraId="4CC0AF76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357" w:type="dxa"/>
          </w:tcPr>
          <w:p w14:paraId="17182E97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Reviewer’s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comment</w:t>
            </w:r>
          </w:p>
          <w:p w14:paraId="15C01FD7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6922B70" w14:textId="77777777" w:rsidR="00803965" w:rsidRPr="00D22C99" w:rsidRDefault="00803965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6442" w:type="dxa"/>
          </w:tcPr>
          <w:p w14:paraId="3099213C" w14:textId="77777777" w:rsidR="00803965" w:rsidRPr="00D22C99" w:rsidRDefault="00000000">
            <w:pPr>
              <w:spacing w:after="160" w:line="256" w:lineRule="auto"/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Author’s Feedback</w:t>
            </w:r>
            <w:r w:rsidRPr="00D22C99">
              <w:rPr>
                <w:sz w:val="20"/>
                <w:szCs w:val="20"/>
              </w:rPr>
              <w:t xml:space="preserve"> (It is mandatory that authors should write his/her feedback here)</w:t>
            </w:r>
          </w:p>
          <w:p w14:paraId="7D9CC173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</w:tr>
      <w:tr w:rsidR="00803965" w:rsidRPr="00D22C99" w14:paraId="7089BFCB" w14:textId="77777777">
        <w:trPr>
          <w:trHeight w:val="1264"/>
        </w:trPr>
        <w:tc>
          <w:tcPr>
            <w:tcW w:w="5351" w:type="dxa"/>
          </w:tcPr>
          <w:p w14:paraId="4D26F3FE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6A6B469E" w14:textId="77777777" w:rsidR="00803965" w:rsidRPr="00D22C99" w:rsidRDefault="00803965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30810918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both"/>
              <w:rPr>
                <w:color w:val="000000"/>
                <w:sz w:val="20"/>
                <w:szCs w:val="20"/>
              </w:rPr>
            </w:pPr>
            <w:r w:rsidRPr="00D22C99">
              <w:rPr>
                <w:color w:val="000000"/>
                <w:sz w:val="20"/>
                <w:szCs w:val="20"/>
              </w:rPr>
              <w:t xml:space="preserve">The manuscript presents a new mathematical framework for Molecular Interaction </w:t>
            </w:r>
            <w:proofErr w:type="spellStart"/>
            <w:r w:rsidRPr="00D22C99">
              <w:rPr>
                <w:color w:val="000000"/>
                <w:sz w:val="20"/>
                <w:szCs w:val="20"/>
              </w:rPr>
              <w:t>HyperNetworks</w:t>
            </w:r>
            <w:proofErr w:type="spellEnd"/>
            <w:r w:rsidRPr="00D22C99">
              <w:rPr>
                <w:color w:val="000000"/>
                <w:sz w:val="20"/>
                <w:szCs w:val="20"/>
              </w:rPr>
              <w:t xml:space="preserve"> and </w:t>
            </w:r>
            <w:proofErr w:type="spellStart"/>
            <w:r w:rsidRPr="00D22C99">
              <w:rPr>
                <w:color w:val="000000"/>
                <w:sz w:val="20"/>
                <w:szCs w:val="20"/>
              </w:rPr>
              <w:t>SuperHyperNetworks</w:t>
            </w:r>
            <w:proofErr w:type="spellEnd"/>
            <w:r w:rsidRPr="00D22C99">
              <w:rPr>
                <w:color w:val="000000"/>
                <w:sz w:val="20"/>
                <w:szCs w:val="20"/>
              </w:rPr>
              <w:t xml:space="preserve"> which provides advanced </w:t>
            </w:r>
            <w:proofErr w:type="spellStart"/>
            <w:r w:rsidRPr="00D22C99">
              <w:rPr>
                <w:color w:val="000000"/>
                <w:sz w:val="20"/>
                <w:szCs w:val="20"/>
              </w:rPr>
              <w:t>modeling</w:t>
            </w:r>
            <w:proofErr w:type="spellEnd"/>
            <w:r w:rsidRPr="00D22C99">
              <w:rPr>
                <w:color w:val="000000"/>
                <w:sz w:val="20"/>
                <w:szCs w:val="20"/>
              </w:rPr>
              <w:t xml:space="preserve"> capabilities for complex biochemical systems. The hierarchical method shows great potential for conducting multi-scale biological investigations. Well done authors.</w:t>
            </w:r>
          </w:p>
        </w:tc>
        <w:tc>
          <w:tcPr>
            <w:tcW w:w="6442" w:type="dxa"/>
          </w:tcPr>
          <w:p w14:paraId="6146B48F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2" w:name="_heading=h.hivpb528cutl" w:colFirst="0" w:colLast="0"/>
            <w:bookmarkEnd w:id="2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>.</w:t>
            </w:r>
          </w:p>
        </w:tc>
      </w:tr>
      <w:tr w:rsidR="00803965" w:rsidRPr="00D22C99" w14:paraId="13A2E9AD" w14:textId="77777777">
        <w:trPr>
          <w:trHeight w:val="1262"/>
        </w:trPr>
        <w:tc>
          <w:tcPr>
            <w:tcW w:w="5351" w:type="dxa"/>
          </w:tcPr>
          <w:p w14:paraId="6F8FB386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Is the title of the article suitable?</w:t>
            </w:r>
          </w:p>
          <w:p w14:paraId="76E7015B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(If not please suggest an alternative title)</w:t>
            </w:r>
          </w:p>
          <w:p w14:paraId="172BECA2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0B21BDF9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2881B8FF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>.</w:t>
            </w:r>
          </w:p>
        </w:tc>
      </w:tr>
      <w:tr w:rsidR="00803965" w:rsidRPr="00D22C99" w14:paraId="1F7D5E59" w14:textId="77777777">
        <w:trPr>
          <w:trHeight w:val="1262"/>
        </w:trPr>
        <w:tc>
          <w:tcPr>
            <w:tcW w:w="5351" w:type="dxa"/>
          </w:tcPr>
          <w:p w14:paraId="6BEB5FEC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 w:rsidRPr="00D22C99">
              <w:rPr>
                <w:rFonts w:ascii="Times New Roman" w:eastAsia="Times New Roman" w:hAnsi="Times New Roman" w:cs="Times New Roman"/>
              </w:rPr>
              <w:t xml:space="preserve">Is the abstract of the article </w:t>
            </w:r>
            <w:proofErr w:type="spellStart"/>
            <w:proofErr w:type="gramStart"/>
            <w:r w:rsidRPr="00D22C99">
              <w:rPr>
                <w:rFonts w:ascii="Times New Roman" w:eastAsia="Times New Roman" w:hAnsi="Times New Roman" w:cs="Times New Roman"/>
              </w:rPr>
              <w:t>comprehensive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>?</w:t>
            </w:r>
            <w:proofErr w:type="gramEnd"/>
            <w:r w:rsidRPr="00D22C99">
              <w:rPr>
                <w:rFonts w:ascii="Times New Roman" w:eastAsia="Times New Roman" w:hAnsi="Times New Roman" w:cs="Times New Roman"/>
              </w:rPr>
              <w:t xml:space="preserve"> Do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you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suggest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the addition (or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deletion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) of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some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points in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this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 w:rsidRPr="00D22C99">
              <w:rPr>
                <w:rFonts w:ascii="Times New Roman" w:eastAsia="Times New Roman" w:hAnsi="Times New Roman" w:cs="Times New Roman"/>
              </w:rPr>
              <w:t>section?</w:t>
            </w:r>
            <w:proofErr w:type="gram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your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suggestions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>.</w:t>
            </w:r>
          </w:p>
          <w:p w14:paraId="3FCBC4EA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u w:val="single"/>
              </w:rPr>
            </w:pPr>
          </w:p>
        </w:tc>
        <w:tc>
          <w:tcPr>
            <w:tcW w:w="9357" w:type="dxa"/>
          </w:tcPr>
          <w:p w14:paraId="074E194E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sz w:val="20"/>
                <w:szCs w:val="20"/>
              </w:rPr>
              <w:t xml:space="preserve">Yes, but kindly write abstract in just one paragraph, as currently </w:t>
            </w:r>
            <w:proofErr w:type="spellStart"/>
            <w:r w:rsidRPr="00D22C99">
              <w:rPr>
                <w:sz w:val="20"/>
                <w:szCs w:val="20"/>
              </w:rPr>
              <w:t>its</w:t>
            </w:r>
            <w:proofErr w:type="spellEnd"/>
            <w:r w:rsidRPr="00D22C99">
              <w:rPr>
                <w:sz w:val="20"/>
                <w:szCs w:val="20"/>
              </w:rPr>
              <w:t xml:space="preserve"> in two.</w:t>
            </w:r>
          </w:p>
        </w:tc>
        <w:tc>
          <w:tcPr>
            <w:tcW w:w="6442" w:type="dxa"/>
          </w:tcPr>
          <w:p w14:paraId="5A2D8613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3" w:name="_heading=h.vo9fhyv43hmp" w:colFirst="0" w:colLast="0"/>
            <w:bookmarkEnd w:id="3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>.</w:t>
            </w:r>
          </w:p>
        </w:tc>
      </w:tr>
      <w:tr w:rsidR="00803965" w:rsidRPr="00D22C99" w14:paraId="09D5AFE7" w14:textId="77777777">
        <w:trPr>
          <w:trHeight w:val="704"/>
        </w:trPr>
        <w:tc>
          <w:tcPr>
            <w:tcW w:w="5351" w:type="dxa"/>
          </w:tcPr>
          <w:p w14:paraId="27992ED6" w14:textId="77777777" w:rsidR="00803965" w:rsidRPr="00D22C99" w:rsidRDefault="00000000">
            <w:pPr>
              <w:pStyle w:val="Heading2"/>
              <w:ind w:left="0" w:hanging="2"/>
              <w:jc w:val="left"/>
              <w:rPr>
                <w:b w:val="0"/>
                <w:u w:val="single"/>
              </w:rPr>
            </w:pPr>
            <w:r w:rsidRPr="00D22C99"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manuscript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scientifically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, </w:t>
            </w:r>
            <w:proofErr w:type="gramStart"/>
            <w:r w:rsidRPr="00D22C99">
              <w:rPr>
                <w:rFonts w:ascii="Times New Roman" w:eastAsia="Times New Roman" w:hAnsi="Times New Roman" w:cs="Times New Roman"/>
              </w:rPr>
              <w:t>correct?</w:t>
            </w:r>
            <w:proofErr w:type="gram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Please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write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here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9357" w:type="dxa"/>
          </w:tcPr>
          <w:p w14:paraId="3AA68B8E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sz w:val="20"/>
                <w:szCs w:val="20"/>
              </w:rPr>
              <w:t>Yes, the research combines graph theory with biochemistry and systems biology concepts to create a valuable resource for scientists working in these fields. The paper extends its potential impact through its discussion of future extensions including fuzzy sets.</w:t>
            </w:r>
          </w:p>
          <w:p w14:paraId="224488D3" w14:textId="77777777" w:rsidR="00803965" w:rsidRPr="00D22C99" w:rsidRDefault="008039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A41D002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bookmarkStart w:id="4" w:name="_heading=h.5b24zt47surv" w:colFirst="0" w:colLast="0"/>
            <w:bookmarkEnd w:id="4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>.</w:t>
            </w:r>
          </w:p>
        </w:tc>
      </w:tr>
      <w:tr w:rsidR="00803965" w:rsidRPr="00D22C99" w14:paraId="08F7D23D" w14:textId="77777777">
        <w:trPr>
          <w:trHeight w:val="703"/>
        </w:trPr>
        <w:tc>
          <w:tcPr>
            <w:tcW w:w="5351" w:type="dxa"/>
          </w:tcPr>
          <w:p w14:paraId="65C9D5DB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0B1E2175" w14:textId="77777777" w:rsidR="00803965" w:rsidRPr="00D22C9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color w:val="000000"/>
                <w:sz w:val="20"/>
                <w:szCs w:val="20"/>
              </w:rPr>
            </w:pPr>
            <w:r w:rsidRPr="00D22C99">
              <w:rPr>
                <w:color w:val="000000"/>
                <w:sz w:val="20"/>
                <w:szCs w:val="20"/>
                <w:highlight w:val="white"/>
              </w:rPr>
              <w:t>Some in-text citations use semicolons (e.g., [23; 24]). Standardize to commas (e.g., [23, 24]). Kindly follow the journal citation style</w:t>
            </w:r>
          </w:p>
        </w:tc>
        <w:tc>
          <w:tcPr>
            <w:tcW w:w="6442" w:type="dxa"/>
          </w:tcPr>
          <w:p w14:paraId="1DF63263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you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for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your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valuable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. I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will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address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them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during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the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editing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process.</w:t>
            </w:r>
          </w:p>
        </w:tc>
      </w:tr>
      <w:tr w:rsidR="00803965" w:rsidRPr="00D22C99" w14:paraId="766F7B29" w14:textId="77777777">
        <w:trPr>
          <w:trHeight w:val="386"/>
        </w:trPr>
        <w:tc>
          <w:tcPr>
            <w:tcW w:w="5351" w:type="dxa"/>
          </w:tcPr>
          <w:p w14:paraId="26493292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</w:rPr>
            </w:pPr>
            <w:r w:rsidRPr="00D22C99">
              <w:rPr>
                <w:rFonts w:ascii="Times New Roman" w:eastAsia="Times New Roman" w:hAnsi="Times New Roman" w:cs="Times New Roman"/>
              </w:rPr>
              <w:t xml:space="preserve">Is the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language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/English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quality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of the article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suitable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for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</w:rPr>
              <w:t>scholarly</w:t>
            </w:r>
            <w:proofErr w:type="spellEnd"/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gramStart"/>
            <w:r w:rsidRPr="00D22C99">
              <w:rPr>
                <w:rFonts w:ascii="Times New Roman" w:eastAsia="Times New Roman" w:hAnsi="Times New Roman" w:cs="Times New Roman"/>
              </w:rPr>
              <w:t>communications?</w:t>
            </w:r>
            <w:proofErr w:type="gramEnd"/>
          </w:p>
          <w:p w14:paraId="6125DEA8" w14:textId="77777777" w:rsidR="00803965" w:rsidRPr="00D22C99" w:rsidRDefault="00803965">
            <w:pPr>
              <w:ind w:left="0" w:hanging="2"/>
              <w:rPr>
                <w:sz w:val="20"/>
                <w:szCs w:val="20"/>
              </w:rPr>
            </w:pPr>
          </w:p>
        </w:tc>
        <w:tc>
          <w:tcPr>
            <w:tcW w:w="9357" w:type="dxa"/>
          </w:tcPr>
          <w:p w14:paraId="04DBC826" w14:textId="77777777" w:rsidR="00803965" w:rsidRPr="00D22C99" w:rsidRDefault="00000000">
            <w:pPr>
              <w:ind w:left="0" w:hanging="2"/>
              <w:rPr>
                <w:sz w:val="20"/>
                <w:szCs w:val="20"/>
              </w:rPr>
            </w:pPr>
            <w:r w:rsidRPr="00D22C99">
              <w:rPr>
                <w:sz w:val="20"/>
                <w:szCs w:val="20"/>
              </w:rPr>
              <w:t>Yes.</w:t>
            </w:r>
          </w:p>
        </w:tc>
        <w:tc>
          <w:tcPr>
            <w:tcW w:w="6442" w:type="dxa"/>
          </w:tcPr>
          <w:p w14:paraId="7E9A099B" w14:textId="77777777" w:rsidR="00803965" w:rsidRPr="00D22C99" w:rsidRDefault="00000000">
            <w:pPr>
              <w:pStyle w:val="Heading2"/>
              <w:ind w:left="0" w:hanging="2"/>
              <w:jc w:val="left"/>
            </w:pPr>
            <w:bookmarkStart w:id="5" w:name="_heading=h.tqep1m7veg5h" w:colFirst="0" w:colLast="0"/>
            <w:bookmarkEnd w:id="5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>.</w:t>
            </w:r>
          </w:p>
        </w:tc>
      </w:tr>
      <w:tr w:rsidR="00803965" w:rsidRPr="00D22C99" w14:paraId="77DCE5BF" w14:textId="77777777">
        <w:trPr>
          <w:trHeight w:val="1178"/>
        </w:trPr>
        <w:tc>
          <w:tcPr>
            <w:tcW w:w="5351" w:type="dxa"/>
          </w:tcPr>
          <w:p w14:paraId="2DD4DDD7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  <w:proofErr w:type="spellStart"/>
            <w:r w:rsidRPr="00D22C99">
              <w:rPr>
                <w:rFonts w:ascii="Times New Roman" w:eastAsia="Times New Roman" w:hAnsi="Times New Roman" w:cs="Times New Roman"/>
                <w:u w:val="single"/>
              </w:rPr>
              <w:t>Optional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u w:val="single"/>
              </w:rPr>
              <w:t>/General</w:t>
            </w:r>
            <w:r w:rsidRPr="00D22C99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comments</w:t>
            </w:r>
            <w:proofErr w:type="spellEnd"/>
          </w:p>
          <w:p w14:paraId="5A4F4404" w14:textId="77777777" w:rsidR="00803965" w:rsidRPr="00D22C99" w:rsidRDefault="00803965">
            <w:pPr>
              <w:pStyle w:val="Heading2"/>
              <w:ind w:left="0" w:hanging="2"/>
              <w:jc w:val="left"/>
              <w:rPr>
                <w:rFonts w:ascii="Times New Roman" w:eastAsia="Times New Roman" w:hAnsi="Times New Roman" w:cs="Times New Roman"/>
                <w:b w:val="0"/>
              </w:rPr>
            </w:pPr>
          </w:p>
        </w:tc>
        <w:tc>
          <w:tcPr>
            <w:tcW w:w="9357" w:type="dxa"/>
          </w:tcPr>
          <w:p w14:paraId="2DF12F29" w14:textId="77777777" w:rsidR="00803965" w:rsidRPr="00D22C99" w:rsidRDefault="00000000">
            <w:pPr>
              <w:ind w:left="0" w:hanging="2"/>
              <w:jc w:val="both"/>
              <w:rPr>
                <w:sz w:val="20"/>
                <w:szCs w:val="20"/>
              </w:rPr>
            </w:pPr>
            <w:r w:rsidRPr="00D22C99">
              <w:rPr>
                <w:sz w:val="20"/>
                <w:szCs w:val="20"/>
              </w:rPr>
              <w:t xml:space="preserve">The proposal to integrate uncertainty frameworks (e.g., </w:t>
            </w:r>
            <w:proofErr w:type="spellStart"/>
            <w:r w:rsidRPr="00D22C99">
              <w:rPr>
                <w:sz w:val="20"/>
                <w:szCs w:val="20"/>
              </w:rPr>
              <w:t>neutrosophic</w:t>
            </w:r>
            <w:proofErr w:type="spellEnd"/>
            <w:r w:rsidRPr="00D22C99">
              <w:rPr>
                <w:sz w:val="20"/>
                <w:szCs w:val="20"/>
              </w:rPr>
              <w:t xml:space="preserve"> sets) is compelling.  The addition of specific biochemical use cases for these extensions would enhance this section. But I suggest to kindly expand the conclusion section. Instead of just mentioning the citation number, like: Vague Sets [5,47], you may mention M Akram et. al (2014) shows such finding for Vague sets. It will add more credibility to the conclusion. Congratulation Authors for great work.</w:t>
            </w:r>
          </w:p>
          <w:p w14:paraId="18AB0C57" w14:textId="77777777" w:rsidR="00803965" w:rsidRPr="00D22C99" w:rsidRDefault="00803965">
            <w:pPr>
              <w:ind w:left="0" w:hanging="2"/>
              <w:jc w:val="both"/>
              <w:rPr>
                <w:sz w:val="20"/>
                <w:szCs w:val="20"/>
              </w:rPr>
            </w:pPr>
          </w:p>
          <w:p w14:paraId="75053447" w14:textId="77777777" w:rsidR="00803965" w:rsidRPr="00D22C99" w:rsidRDefault="00000000">
            <w:pPr>
              <w:ind w:left="0" w:hanging="2"/>
              <w:jc w:val="both"/>
              <w:rPr>
                <w:sz w:val="20"/>
                <w:szCs w:val="20"/>
              </w:rPr>
            </w:pPr>
            <w:r w:rsidRPr="00D22C99">
              <w:rPr>
                <w:b/>
                <w:sz w:val="20"/>
                <w:szCs w:val="20"/>
              </w:rPr>
              <w:t>Can be accepted after minor revision</w:t>
            </w:r>
          </w:p>
        </w:tc>
        <w:tc>
          <w:tcPr>
            <w:tcW w:w="6442" w:type="dxa"/>
          </w:tcPr>
          <w:p w14:paraId="63B37D5B" w14:textId="77777777" w:rsidR="00803965" w:rsidRPr="00D22C99" w:rsidRDefault="00000000">
            <w:pPr>
              <w:pStyle w:val="Heading2"/>
              <w:ind w:left="0" w:hanging="2"/>
              <w:jc w:val="left"/>
            </w:pPr>
            <w:bookmarkStart w:id="6" w:name="_heading=h.w2w5ytmzd5lc" w:colFirst="0" w:colLast="0"/>
            <w:bookmarkEnd w:id="6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Thanks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. I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will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address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them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during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the </w:t>
            </w:r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editing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process.</w:t>
            </w:r>
          </w:p>
        </w:tc>
      </w:tr>
    </w:tbl>
    <w:p w14:paraId="7066BA7C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300D08AE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20D6EB58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p w14:paraId="700F5493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  <w:bookmarkStart w:id="7" w:name="_heading=h.c15ohqe9xu8b" w:colFirst="0" w:colLast="0"/>
      <w:bookmarkEnd w:id="7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03965" w:rsidRPr="00D22C99" w14:paraId="2C7C68E6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C81CB" w14:textId="77777777" w:rsidR="00803965" w:rsidRPr="00D22C9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22C99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D22C99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217BFBED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03965" w:rsidRPr="00D22C99" w14:paraId="3726F932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D10311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6F6FE7" w14:textId="77777777" w:rsidR="00803965" w:rsidRPr="00D22C99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3A24CAC2" w14:textId="77777777" w:rsidR="00803965" w:rsidRPr="00D22C99" w:rsidRDefault="00000000">
            <w:pPr>
              <w:spacing w:after="160" w:line="252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D22C99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0834626" w14:textId="77777777" w:rsidR="00803965" w:rsidRPr="00D22C99" w:rsidRDefault="00803965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03965" w:rsidRPr="00D22C99" w14:paraId="172527B2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32C163" w14:textId="77777777" w:rsidR="00803965" w:rsidRPr="00D22C9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D22C99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F31E514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2E22AE" w14:textId="77777777" w:rsidR="00803965" w:rsidRPr="00D22C9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D22C9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D22C9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D22C9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2CF55510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5ACD1736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090048A3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EF5CC5" w14:textId="77777777" w:rsidR="00803965" w:rsidRPr="00D22C99" w:rsidRDefault="00803965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BC6DD4F" w14:textId="77777777" w:rsidR="00803965" w:rsidRPr="00D22C99" w:rsidRDefault="00000000">
            <w:pPr>
              <w:pStyle w:val="Heading2"/>
              <w:ind w:left="0" w:hanging="2"/>
              <w:jc w:val="left"/>
              <w:rPr>
                <w:rFonts w:ascii="Arial" w:eastAsia="Arial" w:hAnsi="Arial" w:cs="Arial"/>
              </w:rPr>
            </w:pPr>
            <w:bookmarkStart w:id="8" w:name="_heading=h.vu7rsq1sn3gv" w:colFirst="0" w:colLast="0"/>
            <w:bookmarkEnd w:id="8"/>
            <w:proofErr w:type="spellStart"/>
            <w:r w:rsidRPr="00D22C99">
              <w:rPr>
                <w:rFonts w:ascii="Times New Roman" w:eastAsia="Times New Roman" w:hAnsi="Times New Roman" w:cs="Times New Roman"/>
                <w:b w:val="0"/>
              </w:rPr>
              <w:t>Many</w:t>
            </w:r>
            <w:proofErr w:type="spellEnd"/>
            <w:r w:rsidRPr="00D22C99">
              <w:rPr>
                <w:rFonts w:ascii="Times New Roman" w:eastAsia="Times New Roman" w:hAnsi="Times New Roman" w:cs="Times New Roman"/>
                <w:b w:val="0"/>
              </w:rPr>
              <w:t xml:space="preserve"> Thanks.</w:t>
            </w:r>
          </w:p>
        </w:tc>
      </w:tr>
    </w:tbl>
    <w:p w14:paraId="0770A538" w14:textId="77777777" w:rsidR="00803965" w:rsidRPr="00D22C99" w:rsidRDefault="00803965">
      <w:pPr>
        <w:ind w:left="0" w:hanging="2"/>
        <w:rPr>
          <w:sz w:val="20"/>
          <w:szCs w:val="20"/>
        </w:rPr>
      </w:pPr>
    </w:p>
    <w:p w14:paraId="077F08C0" w14:textId="77777777" w:rsidR="00803965" w:rsidRPr="00D22C99" w:rsidRDefault="00803965">
      <w:pPr>
        <w:ind w:left="0" w:hanging="2"/>
        <w:rPr>
          <w:sz w:val="20"/>
          <w:szCs w:val="20"/>
        </w:rPr>
      </w:pPr>
    </w:p>
    <w:p w14:paraId="2F7F5217" w14:textId="77777777" w:rsidR="00803965" w:rsidRPr="00D22C99" w:rsidRDefault="00803965">
      <w:pPr>
        <w:ind w:left="0" w:hanging="2"/>
        <w:rPr>
          <w:sz w:val="20"/>
          <w:szCs w:val="20"/>
          <w:u w:val="single"/>
        </w:rPr>
      </w:pPr>
    </w:p>
    <w:p w14:paraId="427D19DE" w14:textId="77777777" w:rsidR="00803965" w:rsidRPr="00D22C99" w:rsidRDefault="00803965">
      <w:pPr>
        <w:ind w:left="0" w:hanging="2"/>
        <w:rPr>
          <w:sz w:val="20"/>
          <w:szCs w:val="20"/>
        </w:rPr>
      </w:pPr>
    </w:p>
    <w:p w14:paraId="5456277F" w14:textId="77777777" w:rsidR="00803965" w:rsidRPr="00D22C99" w:rsidRDefault="00803965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color w:val="000000"/>
          <w:sz w:val="20"/>
          <w:szCs w:val="20"/>
          <w:u w:val="single"/>
        </w:rPr>
      </w:pPr>
    </w:p>
    <w:sectPr w:rsidR="00803965" w:rsidRPr="00D22C99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3467E7" w14:textId="77777777" w:rsidR="006C601C" w:rsidRDefault="006C601C">
      <w:pPr>
        <w:spacing w:line="240" w:lineRule="auto"/>
        <w:ind w:left="0" w:hanging="2"/>
      </w:pPr>
      <w:r>
        <w:separator/>
      </w:r>
    </w:p>
  </w:endnote>
  <w:endnote w:type="continuationSeparator" w:id="0">
    <w:p w14:paraId="5410F4D6" w14:textId="77777777" w:rsidR="006C601C" w:rsidRDefault="006C601C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8BC0B6FE-F32D-423A-B66C-441659E51478}"/>
    <w:embedBold r:id="rId2" w:fontKey="{10237F11-4AE0-4BE4-9E33-EEB7A4702A11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36F6BBEB-80DE-4E5B-9555-98FCD85425E2}"/>
    <w:embedBold r:id="rId4" w:fontKey="{1C753B9A-97E9-4431-B892-0BF1BA3EA30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2855CFD-252E-47C4-9A2B-D19D5477DDD2}"/>
    <w:embedItalic r:id="rId6" w:fontKey="{4BD920AD-3689-4E80-9A5A-0D20B825956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28C2C5E-C2F2-4831-A2F2-9A8FF792C4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679039" w14:textId="77777777" w:rsidR="00803965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  <w:r>
      <w:rPr>
        <w:color w:val="000000"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7C7135" w14:textId="77777777" w:rsidR="006C601C" w:rsidRDefault="006C601C">
      <w:pPr>
        <w:spacing w:line="240" w:lineRule="auto"/>
        <w:ind w:left="0" w:hanging="2"/>
      </w:pPr>
      <w:r>
        <w:separator/>
      </w:r>
    </w:p>
  </w:footnote>
  <w:footnote w:type="continuationSeparator" w:id="0">
    <w:p w14:paraId="2F356A27" w14:textId="77777777" w:rsidR="006C601C" w:rsidRDefault="006C601C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401DDD" w14:textId="77777777" w:rsidR="00803965" w:rsidRDefault="00803965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53C66E77" w14:textId="77777777" w:rsidR="00803965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3965"/>
    <w:rsid w:val="002443C6"/>
    <w:rsid w:val="004029B8"/>
    <w:rsid w:val="00421C3C"/>
    <w:rsid w:val="006C601C"/>
    <w:rsid w:val="00803965"/>
    <w:rsid w:val="00D22C99"/>
    <w:rsid w:val="00D4690D"/>
    <w:rsid w:val="00F15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90BDEA"/>
  <w15:docId w15:val="{A063E72E-803A-4B69-BF5A-B593AA53D8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IN" w:eastAsia="en-GB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uiPriority w:val="99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ir.com/index.php/AIR/index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5uElbfGhizpNLCT8NUcKNZ0GjQ==">CgMxLjAyDmgubXJ2d3dueG8wdXRjMg5oLmcyYTd4dHRqZm9wcjIOaC5oaXZwYjUyOGN1dGwyDmgudm85Zmh5djQzaG1wMg5oLjViMjR6dDQ3c3VydjIOaC50cWVwMW03dmVnNWgyDmgudzJ3NXl0bXpkNWxjMg5oLmMxNW9ocWU5eHU4YjIOaC52dTdyc3Exc24zZ3Y4AHIhMXR2c1hpeXlNamEtNUVxSTIwQUVzUkpRaURLcXlHMVBu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457</Words>
  <Characters>2610</Characters>
  <Application>Microsoft Office Word</Application>
  <DocSecurity>0</DocSecurity>
  <Lines>21</Lines>
  <Paragraphs>6</Paragraphs>
  <ScaleCrop>false</ScaleCrop>
  <Company/>
  <LinksUpToDate>false</LinksUpToDate>
  <CharactersWithSpaces>3061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5</cp:revision>
  <dcterms:created xsi:type="dcterms:W3CDTF">2025-05-15T23:01:00Z</dcterms:created>
  <dcterms:modified xsi:type="dcterms:W3CDTF">2025-05-30T07:27:00Z</dcterms:modified>
</cp:coreProperties>
</file>