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62A3" w:rsidRDefault="00AA4C11" w:rsidP="00A362A3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362A3" w:rsidRPr="00A362A3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paper can be accepted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A362A3" w:rsidP="009344FF">
      <w:pPr>
        <w:rPr>
          <w:rFonts w:ascii="Arial" w:hAnsi="Arial" w:cs="Arial"/>
          <w:bCs/>
          <w:sz w:val="20"/>
          <w:szCs w:val="20"/>
        </w:rPr>
      </w:pPr>
      <w:bookmarkStart w:id="0" w:name="_Hlk203984782"/>
      <w:r w:rsidRPr="00A362A3">
        <w:rPr>
          <w:rFonts w:ascii="Arial" w:hAnsi="Arial" w:cs="Arial"/>
          <w:bCs/>
          <w:sz w:val="20"/>
          <w:szCs w:val="20"/>
        </w:rPr>
        <w:t>Dr. Scicchitano Pietro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362A3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A362A3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A362A3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A362A3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A362A3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2D30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362A3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E6F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2025-07-21T04:36:00Z</dcterms:modified>
</cp:coreProperties>
</file>