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Default="009344FF" w:rsidP="009344FF">
      <w:pPr>
        <w:rPr>
          <w:b/>
          <w:u w:val="single"/>
        </w:rPr>
      </w:pPr>
      <w:bookmarkStart w:id="0" w:name="_GoBack"/>
      <w:bookmarkEnd w:id="0"/>
      <w:r w:rsidRPr="009344FF">
        <w:rPr>
          <w:b/>
          <w:u w:val="single"/>
        </w:rPr>
        <w:t>Editor’s Comment:</w:t>
      </w:r>
    </w:p>
    <w:p w:rsidR="00362A83" w:rsidRPr="00362A83" w:rsidRDefault="00362A83" w:rsidP="00362A83">
      <w:pPr>
        <w:shd w:val="clear" w:color="auto" w:fill="FFFFFF"/>
        <w:spacing w:after="0" w:line="240" w:lineRule="auto"/>
        <w:rPr>
          <w:rFonts w:ascii="Arial" w:eastAsia="Times New Roman" w:hAnsi="Arial" w:cs="Arial"/>
          <w:color w:val="222222"/>
          <w:sz w:val="24"/>
          <w:szCs w:val="24"/>
          <w:lang w:val="en-US"/>
        </w:rPr>
      </w:pPr>
      <w:r w:rsidRPr="00362A83">
        <w:rPr>
          <w:rFonts w:ascii="Arial" w:eastAsia="Times New Roman" w:hAnsi="Arial" w:cs="Arial"/>
          <w:color w:val="000000"/>
          <w:sz w:val="24"/>
          <w:szCs w:val="24"/>
          <w:lang w:val="en-US"/>
        </w:rPr>
        <w:t>My final decision is </w:t>
      </w:r>
      <w:r w:rsidRPr="00362A83">
        <w:rPr>
          <w:rFonts w:ascii="Arial" w:eastAsia="Times New Roman" w:hAnsi="Arial" w:cs="Arial"/>
          <w:b/>
          <w:bCs/>
          <w:color w:val="000000"/>
          <w:sz w:val="24"/>
          <w:szCs w:val="24"/>
          <w:lang w:val="en-US"/>
        </w:rPr>
        <w:t>"major revision."</w:t>
      </w:r>
      <w:r w:rsidRPr="00362A83">
        <w:rPr>
          <w:rFonts w:ascii="Arial" w:eastAsia="Times New Roman" w:hAnsi="Arial" w:cs="Arial"/>
          <w:color w:val="000000"/>
          <w:sz w:val="24"/>
          <w:szCs w:val="24"/>
          <w:lang w:val="en-US"/>
        </w:rPr>
        <w:t> The manuscript has improved, but some references in the list remain unclear. As proper citation is critical to the quality of the paper, the authors must ensure all references are accurately and completely provided. Please refer to the comments below.</w:t>
      </w:r>
    </w:p>
    <w:p w:rsidR="00362A83" w:rsidRPr="00362A83" w:rsidRDefault="00362A83" w:rsidP="00362A83">
      <w:pPr>
        <w:shd w:val="clear" w:color="auto" w:fill="FFFFFF"/>
        <w:spacing w:after="0" w:line="240" w:lineRule="auto"/>
        <w:rPr>
          <w:rFonts w:ascii="Arial" w:eastAsia="Times New Roman" w:hAnsi="Arial" w:cs="Arial"/>
          <w:color w:val="222222"/>
          <w:sz w:val="24"/>
          <w:szCs w:val="24"/>
          <w:lang w:val="en-US"/>
        </w:rPr>
      </w:pPr>
      <w:r w:rsidRPr="00362A83">
        <w:rPr>
          <w:rFonts w:ascii="Arial" w:eastAsia="Times New Roman" w:hAnsi="Arial" w:cs="Arial"/>
          <w:color w:val="000000"/>
          <w:sz w:val="24"/>
          <w:szCs w:val="24"/>
          <w:lang w:val="en-US"/>
        </w:rPr>
        <w:t>In addition, I recommend that the authors include a map of the study area, as this would enhance the clarity and quality of the manuscript.</w:t>
      </w:r>
    </w:p>
    <w:p w:rsidR="009344FF" w:rsidRDefault="009344FF" w:rsidP="009344FF"/>
    <w:p w:rsidR="00362A83" w:rsidRDefault="00362A83" w:rsidP="00362A83">
      <w:pPr>
        <w:pStyle w:val="NormalWeb"/>
        <w:shd w:val="clear" w:color="auto" w:fill="FFFFFF"/>
        <w:rPr>
          <w:rFonts w:ascii="Arial" w:hAnsi="Arial" w:cs="Arial"/>
          <w:color w:val="222222"/>
        </w:rPr>
      </w:pPr>
      <w:r>
        <w:rPr>
          <w:rFonts w:ascii="Arial" w:hAnsi="Arial" w:cs="Arial"/>
          <w:b/>
          <w:bCs/>
          <w:color w:val="222222"/>
        </w:rPr>
        <w:t>Reference</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1.</w:t>
      </w:r>
      <w:r>
        <w:rPr>
          <w:color w:val="222222"/>
          <w:sz w:val="14"/>
          <w:szCs w:val="14"/>
        </w:rPr>
        <w:t>   </w:t>
      </w:r>
      <w:proofErr w:type="spellStart"/>
      <w:r>
        <w:rPr>
          <w:rFonts w:ascii="Arial" w:hAnsi="Arial" w:cs="Arial"/>
          <w:color w:val="222222"/>
          <w:sz w:val="22"/>
          <w:szCs w:val="22"/>
        </w:rPr>
        <w:t>Kaviya</w:t>
      </w:r>
      <w:proofErr w:type="spellEnd"/>
      <w:r>
        <w:rPr>
          <w:rFonts w:ascii="Arial" w:hAnsi="Arial" w:cs="Arial"/>
          <w:color w:val="222222"/>
          <w:sz w:val="22"/>
          <w:szCs w:val="22"/>
        </w:rPr>
        <w:t xml:space="preserve">, P., &amp; S. </w:t>
      </w:r>
      <w:proofErr w:type="spellStart"/>
      <w:r>
        <w:rPr>
          <w:rFonts w:ascii="Arial" w:hAnsi="Arial" w:cs="Arial"/>
          <w:color w:val="222222"/>
          <w:sz w:val="22"/>
          <w:szCs w:val="22"/>
        </w:rPr>
        <w:t>Durairaj</w:t>
      </w:r>
      <w:proofErr w:type="spellEnd"/>
      <w:r>
        <w:rPr>
          <w:rFonts w:ascii="Arial" w:hAnsi="Arial" w:cs="Arial"/>
          <w:color w:val="222222"/>
          <w:sz w:val="22"/>
          <w:szCs w:val="22"/>
        </w:rPr>
        <w:t>. (2023). A Study on Profile beneficiaries of IAMWARM farmers in Tiruchirappalli District of Tamil Nadu. “New Era Agriculture Magazine”.</w:t>
      </w:r>
      <w:r>
        <w:rPr>
          <w:rFonts w:ascii="Arial" w:hAnsi="Arial" w:cs="Arial"/>
          <w:color w:val="222222"/>
        </w:rPr>
        <w:t> </w:t>
      </w:r>
      <w:r>
        <w:rPr>
          <w:rFonts w:ascii="Arial" w:hAnsi="Arial" w:cs="Arial"/>
          <w:color w:val="222222"/>
          <w:sz w:val="22"/>
          <w:szCs w:val="22"/>
        </w:rPr>
        <w:t>E-ISSN: 2583-5173, 2(1). Pp: 77-82.</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okay</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shd w:val="clear" w:color="auto" w:fill="00FFFF"/>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lang w:val="en-IN"/>
        </w:rPr>
        <w:t>2.</w:t>
      </w:r>
      <w:r>
        <w:rPr>
          <w:color w:val="222222"/>
          <w:sz w:val="14"/>
          <w:szCs w:val="14"/>
          <w:lang w:val="en-IN"/>
        </w:rPr>
        <w:t>   </w:t>
      </w:r>
      <w:proofErr w:type="spellStart"/>
      <w:r>
        <w:rPr>
          <w:rFonts w:ascii="Arial" w:hAnsi="Arial" w:cs="Arial"/>
          <w:color w:val="222222"/>
          <w:sz w:val="22"/>
          <w:szCs w:val="22"/>
        </w:rPr>
        <w:t>Ravichandran</w:t>
      </w:r>
      <w:proofErr w:type="spellEnd"/>
      <w:r>
        <w:rPr>
          <w:rFonts w:ascii="Arial" w:hAnsi="Arial" w:cs="Arial"/>
          <w:color w:val="222222"/>
          <w:sz w:val="22"/>
          <w:szCs w:val="22"/>
        </w:rPr>
        <w:t xml:space="preserve">, M., &amp; </w:t>
      </w:r>
      <w:proofErr w:type="spellStart"/>
      <w:r>
        <w:rPr>
          <w:rFonts w:ascii="Arial" w:hAnsi="Arial" w:cs="Arial"/>
          <w:color w:val="222222"/>
          <w:sz w:val="22"/>
          <w:szCs w:val="22"/>
        </w:rPr>
        <w:t>Thirunavukkarasu</w:t>
      </w:r>
      <w:proofErr w:type="spellEnd"/>
      <w:r>
        <w:rPr>
          <w:rFonts w:ascii="Arial" w:hAnsi="Arial" w:cs="Arial"/>
          <w:color w:val="222222"/>
          <w:sz w:val="22"/>
          <w:szCs w:val="22"/>
        </w:rPr>
        <w:t>, D. (2022). Impact of integrated water resource management on agricultural productivity in Tamil Nadu. </w:t>
      </w:r>
      <w:r>
        <w:rPr>
          <w:rFonts w:ascii="Arial" w:hAnsi="Arial" w:cs="Arial"/>
          <w:i/>
          <w:iCs/>
          <w:color w:val="222222"/>
          <w:sz w:val="22"/>
          <w:szCs w:val="22"/>
        </w:rPr>
        <w:t>International Journal of Agricultural Sciences</w:t>
      </w:r>
      <w:r>
        <w:rPr>
          <w:rFonts w:ascii="Arial" w:hAnsi="Arial" w:cs="Arial"/>
          <w:color w:val="222222"/>
          <w:sz w:val="22"/>
          <w:szCs w:val="22"/>
        </w:rPr>
        <w:t>, 14(3), 34–41.</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proofErr w:type="gramStart"/>
      <w:r>
        <w:rPr>
          <w:rFonts w:ascii="Arial" w:hAnsi="Arial" w:cs="Arial"/>
          <w:color w:val="222222"/>
          <w:sz w:val="22"/>
          <w:szCs w:val="22"/>
          <w:shd w:val="clear" w:color="auto" w:fill="FFFF00"/>
        </w:rPr>
        <w:t>unknown</w:t>
      </w:r>
      <w:proofErr w:type="gramEnd"/>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3.</w:t>
      </w:r>
      <w:r>
        <w:rPr>
          <w:color w:val="222222"/>
          <w:sz w:val="14"/>
          <w:szCs w:val="14"/>
        </w:rPr>
        <w:t>   </w:t>
      </w:r>
      <w:proofErr w:type="spellStart"/>
      <w:r>
        <w:rPr>
          <w:rFonts w:ascii="Arial" w:hAnsi="Arial" w:cs="Arial"/>
          <w:color w:val="222222"/>
          <w:sz w:val="22"/>
          <w:szCs w:val="22"/>
        </w:rPr>
        <w:t>Anbarasan</w:t>
      </w:r>
      <w:proofErr w:type="spellEnd"/>
      <w:r>
        <w:rPr>
          <w:rFonts w:ascii="Arial" w:hAnsi="Arial" w:cs="Arial"/>
          <w:color w:val="222222"/>
          <w:sz w:val="22"/>
          <w:szCs w:val="22"/>
        </w:rPr>
        <w:t xml:space="preserve">, P., &amp; </w:t>
      </w:r>
      <w:proofErr w:type="spellStart"/>
      <w:r>
        <w:rPr>
          <w:rFonts w:ascii="Arial" w:hAnsi="Arial" w:cs="Arial"/>
          <w:color w:val="222222"/>
          <w:sz w:val="22"/>
          <w:szCs w:val="22"/>
        </w:rPr>
        <w:t>Elango</w:t>
      </w:r>
      <w:proofErr w:type="spellEnd"/>
      <w:r>
        <w:rPr>
          <w:rFonts w:ascii="Arial" w:hAnsi="Arial" w:cs="Arial"/>
          <w:color w:val="222222"/>
          <w:sz w:val="22"/>
          <w:szCs w:val="22"/>
        </w:rPr>
        <w:t>, D. (2021). A case study analysis on E-agriculture (e-</w:t>
      </w:r>
      <w:proofErr w:type="spellStart"/>
      <w:r>
        <w:rPr>
          <w:rFonts w:ascii="Arial" w:hAnsi="Arial" w:cs="Arial"/>
          <w:color w:val="222222"/>
          <w:sz w:val="22"/>
          <w:szCs w:val="22"/>
        </w:rPr>
        <w:t>velanmai</w:t>
      </w:r>
      <w:proofErr w:type="spellEnd"/>
      <w:r>
        <w:rPr>
          <w:rFonts w:ascii="Arial" w:hAnsi="Arial" w:cs="Arial"/>
          <w:color w:val="222222"/>
          <w:sz w:val="22"/>
          <w:szCs w:val="22"/>
        </w:rPr>
        <w:t>): An ICT-based farm advisory service in Tamil Nadu. </w:t>
      </w:r>
      <w:r>
        <w:rPr>
          <w:rFonts w:ascii="Arial" w:hAnsi="Arial" w:cs="Arial"/>
          <w:i/>
          <w:iCs/>
          <w:color w:val="222222"/>
          <w:sz w:val="22"/>
          <w:szCs w:val="22"/>
        </w:rPr>
        <w:t>International Journal of Current Microbiology and Applied Sciences</w:t>
      </w:r>
      <w:r>
        <w:rPr>
          <w:rFonts w:ascii="Arial" w:hAnsi="Arial" w:cs="Arial"/>
          <w:color w:val="222222"/>
          <w:sz w:val="22"/>
          <w:szCs w:val="22"/>
        </w:rPr>
        <w:t>, 10(1), </w:t>
      </w:r>
      <w:r>
        <w:rPr>
          <w:rFonts w:ascii="Arial" w:hAnsi="Arial" w:cs="Arial"/>
          <w:color w:val="222222"/>
          <w:sz w:val="22"/>
          <w:szCs w:val="22"/>
          <w:shd w:val="clear" w:color="auto" w:fill="FFFF00"/>
        </w:rPr>
        <w:t>123–130.</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r>
        <w:rPr>
          <w:rFonts w:ascii="Arial" w:hAnsi="Arial" w:cs="Arial"/>
          <w:color w:val="222222"/>
          <w:sz w:val="22"/>
          <w:szCs w:val="22"/>
          <w:shd w:val="clear" w:color="auto" w:fill="FFFF00"/>
        </w:rPr>
        <w:t>Page # is wrong</w:t>
      </w:r>
      <w:r>
        <w:rPr>
          <w:rFonts w:ascii="Arial" w:hAnsi="Arial" w:cs="Arial"/>
          <w:color w:val="222222"/>
          <w:sz w:val="22"/>
          <w:szCs w:val="22"/>
        </w:rPr>
        <w:t>.</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4.</w:t>
      </w:r>
      <w:r>
        <w:rPr>
          <w:color w:val="222222"/>
          <w:sz w:val="14"/>
          <w:szCs w:val="14"/>
        </w:rPr>
        <w:t>   </w:t>
      </w:r>
      <w:proofErr w:type="spellStart"/>
      <w:r>
        <w:rPr>
          <w:rFonts w:ascii="Arial" w:hAnsi="Arial" w:cs="Arial"/>
          <w:color w:val="222222"/>
          <w:sz w:val="22"/>
          <w:szCs w:val="22"/>
        </w:rPr>
        <w:t>Arunachalam</w:t>
      </w:r>
      <w:proofErr w:type="spellEnd"/>
      <w:r>
        <w:rPr>
          <w:rFonts w:ascii="Arial" w:hAnsi="Arial" w:cs="Arial"/>
          <w:color w:val="222222"/>
          <w:sz w:val="22"/>
          <w:szCs w:val="22"/>
        </w:rPr>
        <w:t xml:space="preserve">, S., et al. (2020). Socio-economic impact of SRI and traditional rice cultivation in </w:t>
      </w:r>
      <w:proofErr w:type="spellStart"/>
      <w:r>
        <w:rPr>
          <w:rFonts w:ascii="Arial" w:hAnsi="Arial" w:cs="Arial"/>
          <w:color w:val="222222"/>
          <w:sz w:val="22"/>
          <w:szCs w:val="22"/>
        </w:rPr>
        <w:t>Villupuram</w:t>
      </w:r>
      <w:proofErr w:type="spellEnd"/>
      <w:r>
        <w:rPr>
          <w:rFonts w:ascii="Arial" w:hAnsi="Arial" w:cs="Arial"/>
          <w:color w:val="222222"/>
          <w:sz w:val="22"/>
          <w:szCs w:val="22"/>
        </w:rPr>
        <w:t xml:space="preserve"> District of Tamil Nadu: Experiences from TN-IAMWARM project. </w:t>
      </w:r>
      <w:r>
        <w:rPr>
          <w:rFonts w:ascii="Arial" w:hAnsi="Arial" w:cs="Arial"/>
          <w:i/>
          <w:iCs/>
          <w:color w:val="222222"/>
          <w:sz w:val="22"/>
          <w:szCs w:val="22"/>
        </w:rPr>
        <w:t>Asian Journal of Agricultural Extension, Economics &amp; Sociology</w:t>
      </w:r>
      <w:r>
        <w:rPr>
          <w:rFonts w:ascii="Arial" w:hAnsi="Arial" w:cs="Arial"/>
          <w:color w:val="222222"/>
          <w:sz w:val="22"/>
          <w:szCs w:val="22"/>
        </w:rPr>
        <w:t>, 38, 1–7.</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r>
        <w:rPr>
          <w:rFonts w:ascii="Arial" w:hAnsi="Arial" w:cs="Arial"/>
          <w:color w:val="222222"/>
          <w:sz w:val="22"/>
          <w:szCs w:val="22"/>
          <w:shd w:val="clear" w:color="auto" w:fill="FFFF00"/>
        </w:rPr>
        <w:t>Is this [</w:t>
      </w:r>
      <w:hyperlink r:id="rId4" w:tgtFrame="_blank" w:history="1">
        <w:r>
          <w:rPr>
            <w:rStyle w:val="Hyperlink"/>
            <w:rFonts w:ascii="Arial" w:hAnsi="Arial" w:cs="Arial"/>
            <w:color w:val="1155CC"/>
            <w:sz w:val="22"/>
            <w:szCs w:val="22"/>
            <w:shd w:val="clear" w:color="auto" w:fill="FFFF00"/>
          </w:rPr>
          <w:t>https://researchjournal.co.in/upload/assignments/11_166-171.pdf</w:t>
        </w:r>
      </w:hyperlink>
      <w:r>
        <w:rPr>
          <w:rFonts w:ascii="Arial" w:hAnsi="Arial" w:cs="Arial"/>
          <w:color w:val="222222"/>
          <w:sz w:val="22"/>
          <w:szCs w:val="22"/>
          <w:shd w:val="clear" w:color="auto" w:fill="FFFF00"/>
        </w:rPr>
        <w:t>]?  Authors are different and the name of journal is wrong. What is going on?</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shd w:val="clear" w:color="auto" w:fill="FFFF00"/>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5.</w:t>
      </w:r>
      <w:r>
        <w:rPr>
          <w:color w:val="222222"/>
          <w:sz w:val="14"/>
          <w:szCs w:val="14"/>
        </w:rPr>
        <w:t>   </w:t>
      </w:r>
      <w:proofErr w:type="spellStart"/>
      <w:r>
        <w:rPr>
          <w:rFonts w:ascii="Arial" w:hAnsi="Arial" w:cs="Arial"/>
          <w:color w:val="222222"/>
          <w:sz w:val="22"/>
          <w:szCs w:val="22"/>
        </w:rPr>
        <w:t>Gowthami</w:t>
      </w:r>
      <w:proofErr w:type="spellEnd"/>
      <w:r>
        <w:rPr>
          <w:rFonts w:ascii="Arial" w:hAnsi="Arial" w:cs="Arial"/>
          <w:color w:val="222222"/>
          <w:sz w:val="22"/>
          <w:szCs w:val="22"/>
        </w:rPr>
        <w:t>, N., &amp; Ramesh, S. (2020). Impact of knowledge on TN-IAMP black gram growers in Madurai District of Tamil Nadu. </w:t>
      </w:r>
      <w:r>
        <w:rPr>
          <w:rFonts w:ascii="Arial" w:hAnsi="Arial" w:cs="Arial"/>
          <w:i/>
          <w:iCs/>
          <w:color w:val="222222"/>
          <w:sz w:val="22"/>
          <w:szCs w:val="22"/>
          <w:shd w:val="clear" w:color="auto" w:fill="FFFF00"/>
        </w:rPr>
        <w:t>International</w:t>
      </w:r>
      <w:r>
        <w:rPr>
          <w:rFonts w:ascii="Arial" w:hAnsi="Arial" w:cs="Arial"/>
          <w:i/>
          <w:iCs/>
          <w:color w:val="222222"/>
          <w:sz w:val="22"/>
          <w:szCs w:val="22"/>
        </w:rPr>
        <w:t> Journal of Pure &amp; Applied Biosciences</w:t>
      </w:r>
      <w:r>
        <w:rPr>
          <w:rFonts w:ascii="Arial" w:hAnsi="Arial" w:cs="Arial"/>
          <w:color w:val="222222"/>
          <w:sz w:val="22"/>
          <w:szCs w:val="22"/>
        </w:rPr>
        <w:t>, 8(5), 335–338.</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r>
        <w:rPr>
          <w:rFonts w:ascii="Arial" w:hAnsi="Arial" w:cs="Arial"/>
          <w:color w:val="222222"/>
          <w:sz w:val="22"/>
          <w:szCs w:val="22"/>
          <w:shd w:val="clear" w:color="auto" w:fill="FFFF00"/>
        </w:rPr>
        <w:t>Not [International] but [Indian]</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lastRenderedPageBreak/>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6.</w:t>
      </w:r>
      <w:r>
        <w:rPr>
          <w:color w:val="222222"/>
          <w:sz w:val="14"/>
          <w:szCs w:val="14"/>
        </w:rPr>
        <w:t>   </w:t>
      </w:r>
      <w:r>
        <w:rPr>
          <w:rFonts w:ascii="Arial" w:hAnsi="Arial" w:cs="Arial"/>
          <w:color w:val="222222"/>
          <w:sz w:val="22"/>
          <w:szCs w:val="22"/>
        </w:rPr>
        <w:t xml:space="preserve">Suresh, R., &amp; </w:t>
      </w:r>
      <w:proofErr w:type="spellStart"/>
      <w:r>
        <w:rPr>
          <w:rFonts w:ascii="Arial" w:hAnsi="Arial" w:cs="Arial"/>
          <w:color w:val="222222"/>
          <w:sz w:val="22"/>
          <w:szCs w:val="22"/>
        </w:rPr>
        <w:t>Venkatesan</w:t>
      </w:r>
      <w:proofErr w:type="spellEnd"/>
      <w:r>
        <w:rPr>
          <w:rFonts w:ascii="Arial" w:hAnsi="Arial" w:cs="Arial"/>
          <w:color w:val="222222"/>
          <w:sz w:val="22"/>
          <w:szCs w:val="22"/>
        </w:rPr>
        <w:t>, K. (2020). Impact of integrated agricultural modernization project on livelihood of farmers in Tamil Nadu. </w:t>
      </w:r>
      <w:r>
        <w:rPr>
          <w:rFonts w:ascii="Arial" w:hAnsi="Arial" w:cs="Arial"/>
          <w:i/>
          <w:iCs/>
          <w:color w:val="222222"/>
          <w:sz w:val="22"/>
          <w:szCs w:val="22"/>
        </w:rPr>
        <w:t>Indian Journal of Extension Education</w:t>
      </w:r>
      <w:r>
        <w:rPr>
          <w:rFonts w:ascii="Arial" w:hAnsi="Arial" w:cs="Arial"/>
          <w:color w:val="222222"/>
          <w:sz w:val="22"/>
          <w:szCs w:val="22"/>
        </w:rPr>
        <w:t>, 56(2), 65–70.</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proofErr w:type="gramStart"/>
      <w:r>
        <w:rPr>
          <w:rFonts w:ascii="Arial" w:hAnsi="Arial" w:cs="Arial"/>
          <w:color w:val="222222"/>
          <w:sz w:val="22"/>
          <w:szCs w:val="22"/>
          <w:shd w:val="clear" w:color="auto" w:fill="FFFF00"/>
        </w:rPr>
        <w:t>unknown</w:t>
      </w:r>
      <w:proofErr w:type="gramEnd"/>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7.</w:t>
      </w:r>
      <w:r>
        <w:rPr>
          <w:color w:val="222222"/>
          <w:sz w:val="14"/>
          <w:szCs w:val="14"/>
        </w:rPr>
        <w:t>   </w:t>
      </w:r>
      <w:r>
        <w:rPr>
          <w:rFonts w:ascii="Arial" w:hAnsi="Arial" w:cs="Arial"/>
          <w:color w:val="222222"/>
          <w:sz w:val="22"/>
          <w:szCs w:val="22"/>
        </w:rPr>
        <w:t xml:space="preserve">Jenkins, M. W., &amp; Scott, B. (2007). </w:t>
      </w:r>
      <w:proofErr w:type="spellStart"/>
      <w:r>
        <w:rPr>
          <w:rFonts w:ascii="Arial" w:hAnsi="Arial" w:cs="Arial"/>
          <w:color w:val="222222"/>
          <w:sz w:val="22"/>
          <w:szCs w:val="22"/>
        </w:rPr>
        <w:t>Behavioural</w:t>
      </w:r>
      <w:proofErr w:type="spellEnd"/>
      <w:r>
        <w:rPr>
          <w:rFonts w:ascii="Arial" w:hAnsi="Arial" w:cs="Arial"/>
          <w:color w:val="222222"/>
          <w:sz w:val="22"/>
          <w:szCs w:val="22"/>
        </w:rPr>
        <w:t xml:space="preserve"> indicators of household decision-making and demand for sanitation and potential gains from social marketing in Ghana. </w:t>
      </w:r>
      <w:r>
        <w:rPr>
          <w:rFonts w:ascii="Arial" w:hAnsi="Arial" w:cs="Arial"/>
          <w:i/>
          <w:iCs/>
          <w:color w:val="222222"/>
          <w:sz w:val="22"/>
          <w:szCs w:val="22"/>
        </w:rPr>
        <w:t>Social Science &amp; Medicine</w:t>
      </w:r>
      <w:r>
        <w:rPr>
          <w:rFonts w:ascii="Arial" w:hAnsi="Arial" w:cs="Arial"/>
          <w:color w:val="222222"/>
          <w:sz w:val="22"/>
          <w:szCs w:val="22"/>
        </w:rPr>
        <w:t>, 64(12), 2427–2442.</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okay</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shd w:val="clear" w:color="auto" w:fill="00FFFF"/>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8.</w:t>
      </w:r>
      <w:r>
        <w:rPr>
          <w:color w:val="222222"/>
          <w:sz w:val="14"/>
          <w:szCs w:val="14"/>
        </w:rPr>
        <w:t>   </w:t>
      </w:r>
      <w:proofErr w:type="spellStart"/>
      <w:r>
        <w:rPr>
          <w:rFonts w:ascii="Arial" w:hAnsi="Arial" w:cs="Arial"/>
          <w:color w:val="222222"/>
          <w:sz w:val="22"/>
          <w:szCs w:val="22"/>
        </w:rPr>
        <w:t>Muthulakshmi</w:t>
      </w:r>
      <w:proofErr w:type="spellEnd"/>
      <w:r>
        <w:rPr>
          <w:rFonts w:ascii="Arial" w:hAnsi="Arial" w:cs="Arial"/>
          <w:color w:val="222222"/>
          <w:sz w:val="22"/>
          <w:szCs w:val="22"/>
        </w:rPr>
        <w:t xml:space="preserve">, K., </w:t>
      </w:r>
      <w:proofErr w:type="spellStart"/>
      <w:r>
        <w:rPr>
          <w:rFonts w:ascii="Arial" w:hAnsi="Arial" w:cs="Arial"/>
          <w:color w:val="222222"/>
          <w:sz w:val="22"/>
          <w:szCs w:val="22"/>
        </w:rPr>
        <w:t>Ponnarasi</w:t>
      </w:r>
      <w:proofErr w:type="spellEnd"/>
      <w:r>
        <w:rPr>
          <w:rFonts w:ascii="Arial" w:hAnsi="Arial" w:cs="Arial"/>
          <w:color w:val="222222"/>
          <w:sz w:val="22"/>
          <w:szCs w:val="22"/>
        </w:rPr>
        <w:t xml:space="preserve">, T., &amp; </w:t>
      </w:r>
      <w:proofErr w:type="spellStart"/>
      <w:r>
        <w:rPr>
          <w:rFonts w:ascii="Arial" w:hAnsi="Arial" w:cs="Arial"/>
          <w:color w:val="222222"/>
          <w:sz w:val="22"/>
          <w:szCs w:val="22"/>
        </w:rPr>
        <w:t>Gangadharan</w:t>
      </w:r>
      <w:proofErr w:type="spellEnd"/>
      <w:r>
        <w:rPr>
          <w:rFonts w:ascii="Arial" w:hAnsi="Arial" w:cs="Arial"/>
          <w:color w:val="222222"/>
          <w:sz w:val="22"/>
          <w:szCs w:val="22"/>
        </w:rPr>
        <w:t xml:space="preserve">, S. (2024). Impact of Tamil Nadu Irrigated Agriculture Modernization Project </w:t>
      </w:r>
      <w:proofErr w:type="spellStart"/>
      <w:r>
        <w:rPr>
          <w:rFonts w:ascii="Arial" w:hAnsi="Arial" w:cs="Arial"/>
          <w:color w:val="222222"/>
          <w:sz w:val="22"/>
          <w:szCs w:val="22"/>
        </w:rPr>
        <w:t>Melur</w:t>
      </w:r>
      <w:proofErr w:type="spellEnd"/>
      <w:r>
        <w:rPr>
          <w:rFonts w:ascii="Arial" w:hAnsi="Arial" w:cs="Arial"/>
          <w:color w:val="222222"/>
          <w:sz w:val="22"/>
          <w:szCs w:val="22"/>
        </w:rPr>
        <w:t xml:space="preserve"> Farmer Producer Organization Company Ltd., - A socio-economic analysis. </w:t>
      </w:r>
      <w:r>
        <w:rPr>
          <w:rFonts w:ascii="Arial" w:hAnsi="Arial" w:cs="Arial"/>
          <w:i/>
          <w:iCs/>
          <w:color w:val="222222"/>
          <w:sz w:val="22"/>
          <w:szCs w:val="22"/>
        </w:rPr>
        <w:t>Economic Affairs</w:t>
      </w:r>
      <w:r>
        <w:rPr>
          <w:rFonts w:ascii="Arial" w:hAnsi="Arial" w:cs="Arial"/>
          <w:color w:val="222222"/>
          <w:sz w:val="22"/>
          <w:szCs w:val="22"/>
        </w:rPr>
        <w:t>, 69(1), 751–754.</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okay</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9.</w:t>
      </w:r>
      <w:r>
        <w:rPr>
          <w:color w:val="222222"/>
          <w:sz w:val="14"/>
          <w:szCs w:val="14"/>
        </w:rPr>
        <w:t>   </w:t>
      </w:r>
      <w:proofErr w:type="spellStart"/>
      <w:r>
        <w:rPr>
          <w:rFonts w:ascii="Arial" w:hAnsi="Arial" w:cs="Arial"/>
          <w:color w:val="222222"/>
          <w:sz w:val="22"/>
          <w:szCs w:val="22"/>
        </w:rPr>
        <w:t>Pingali</w:t>
      </w:r>
      <w:proofErr w:type="spellEnd"/>
      <w:r>
        <w:rPr>
          <w:rFonts w:ascii="Arial" w:hAnsi="Arial" w:cs="Arial"/>
          <w:color w:val="222222"/>
          <w:sz w:val="22"/>
          <w:szCs w:val="22"/>
        </w:rPr>
        <w:t>, P. (2012). Green revolution: Impacts, limits, and the path ahead. </w:t>
      </w:r>
      <w:r>
        <w:rPr>
          <w:rFonts w:ascii="Arial" w:hAnsi="Arial" w:cs="Arial"/>
          <w:i/>
          <w:iCs/>
          <w:color w:val="222222"/>
          <w:sz w:val="22"/>
          <w:szCs w:val="22"/>
          <w:shd w:val="clear" w:color="auto" w:fill="FFFF00"/>
        </w:rPr>
        <w:t>Proceedings of the National Academy of Sciences</w:t>
      </w:r>
      <w:r>
        <w:rPr>
          <w:rFonts w:ascii="Arial" w:hAnsi="Arial" w:cs="Arial"/>
          <w:color w:val="222222"/>
          <w:sz w:val="22"/>
          <w:szCs w:val="22"/>
        </w:rPr>
        <w:t>, 109(31), 12302–12308.</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r>
        <w:rPr>
          <w:rFonts w:ascii="Arial" w:hAnsi="Arial" w:cs="Arial"/>
          <w:color w:val="222222"/>
          <w:sz w:val="22"/>
          <w:szCs w:val="22"/>
          <w:shd w:val="clear" w:color="auto" w:fill="FFFF00"/>
        </w:rPr>
        <w:t>Not [</w:t>
      </w:r>
      <w:r>
        <w:rPr>
          <w:rFonts w:ascii="Arial" w:hAnsi="Arial" w:cs="Arial"/>
          <w:i/>
          <w:iCs/>
          <w:color w:val="222222"/>
          <w:sz w:val="22"/>
          <w:szCs w:val="22"/>
          <w:shd w:val="clear" w:color="auto" w:fill="FFFF00"/>
        </w:rPr>
        <w:t>Proceedings of the National Academy of Sciences</w:t>
      </w:r>
      <w:r>
        <w:rPr>
          <w:rFonts w:ascii="Arial" w:hAnsi="Arial" w:cs="Arial"/>
          <w:color w:val="222222"/>
          <w:sz w:val="22"/>
          <w:szCs w:val="22"/>
          <w:shd w:val="clear" w:color="auto" w:fill="FFFF00"/>
        </w:rPr>
        <w:t>] but [Sustainable Science]</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10.</w:t>
      </w:r>
      <w:r>
        <w:rPr>
          <w:color w:val="222222"/>
          <w:sz w:val="14"/>
          <w:szCs w:val="14"/>
        </w:rPr>
        <w:t> </w:t>
      </w:r>
      <w:r>
        <w:rPr>
          <w:rFonts w:ascii="Arial" w:hAnsi="Arial" w:cs="Arial"/>
          <w:color w:val="222222"/>
          <w:sz w:val="22"/>
          <w:szCs w:val="22"/>
        </w:rPr>
        <w:t>Reddy, D. N. (2015). Rural indebtedness in India: Trends, patterns, and policy implications. </w:t>
      </w:r>
      <w:r>
        <w:rPr>
          <w:rFonts w:ascii="Arial" w:hAnsi="Arial" w:cs="Arial"/>
          <w:i/>
          <w:iCs/>
          <w:color w:val="222222"/>
          <w:sz w:val="22"/>
          <w:szCs w:val="22"/>
        </w:rPr>
        <w:t>Review of Development and Change</w:t>
      </w:r>
      <w:r>
        <w:rPr>
          <w:rFonts w:ascii="Arial" w:hAnsi="Arial" w:cs="Arial"/>
          <w:color w:val="222222"/>
          <w:sz w:val="22"/>
          <w:szCs w:val="22"/>
        </w:rPr>
        <w:t>, 20(1), 1–23.</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proofErr w:type="gramStart"/>
      <w:r>
        <w:rPr>
          <w:rFonts w:ascii="Arial" w:hAnsi="Arial" w:cs="Arial"/>
          <w:color w:val="222222"/>
          <w:sz w:val="22"/>
          <w:szCs w:val="22"/>
          <w:shd w:val="clear" w:color="auto" w:fill="FFFF00"/>
        </w:rPr>
        <w:t>unknown</w:t>
      </w:r>
      <w:proofErr w:type="gramEnd"/>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 </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11.</w:t>
      </w:r>
      <w:r>
        <w:rPr>
          <w:color w:val="222222"/>
          <w:sz w:val="14"/>
          <w:szCs w:val="14"/>
        </w:rPr>
        <w:t> </w:t>
      </w:r>
      <w:r>
        <w:rPr>
          <w:rFonts w:ascii="Arial" w:hAnsi="Arial" w:cs="Arial"/>
          <w:color w:val="222222"/>
          <w:sz w:val="22"/>
          <w:szCs w:val="22"/>
        </w:rPr>
        <w:t>Tamil Nadu Irrigated Agriculture Modernization and Water-Bodies Restoration and Management (IAMWARM). Retrieved from </w:t>
      </w:r>
      <w:hyperlink r:id="rId5" w:tgtFrame="_blank" w:history="1">
        <w:r>
          <w:rPr>
            <w:rStyle w:val="Hyperlink"/>
            <w:rFonts w:ascii="Arial" w:hAnsi="Arial" w:cs="Arial"/>
            <w:color w:val="1155CC"/>
            <w:sz w:val="22"/>
            <w:szCs w:val="22"/>
          </w:rPr>
          <w:t>iamwarm.gov.in</w:t>
        </w:r>
      </w:hyperlink>
      <w:r>
        <w:rPr>
          <w:rFonts w:ascii="Arial" w:hAnsi="Arial" w:cs="Arial"/>
          <w:color w:val="222222"/>
          <w:sz w:val="22"/>
          <w:szCs w:val="22"/>
        </w:rPr>
        <w:t>.</w:t>
      </w:r>
    </w:p>
    <w:p w:rsidR="00362A83" w:rsidRDefault="00362A83" w:rsidP="00362A83">
      <w:pPr>
        <w:pStyle w:val="NormalWeb"/>
        <w:shd w:val="clear" w:color="auto" w:fill="FFFFFF"/>
        <w:spacing w:after="0" w:afterAutospacing="0" w:line="224" w:lineRule="atLeast"/>
        <w:ind w:left="142"/>
        <w:jc w:val="both"/>
        <w:rPr>
          <w:rFonts w:ascii="Arial" w:hAnsi="Arial" w:cs="Arial"/>
          <w:color w:val="222222"/>
        </w:rPr>
      </w:pPr>
      <w:r>
        <w:rPr>
          <w:rFonts w:ascii="Arial" w:hAnsi="Arial" w:cs="Arial"/>
          <w:color w:val="222222"/>
          <w:sz w:val="22"/>
          <w:szCs w:val="22"/>
        </w:rPr>
        <w:t>--------</w:t>
      </w:r>
      <w:r>
        <w:rPr>
          <w:rFonts w:ascii="Wingdings" w:hAnsi="Wingdings" w:cs="Arial"/>
          <w:color w:val="222222"/>
          <w:sz w:val="22"/>
          <w:szCs w:val="22"/>
        </w:rPr>
        <w:sym w:font="Wingdings" w:char="F0E0"/>
      </w:r>
      <w:r>
        <w:rPr>
          <w:rFonts w:ascii="Arial" w:hAnsi="Arial" w:cs="Arial"/>
          <w:color w:val="222222"/>
          <w:sz w:val="22"/>
          <w:szCs w:val="22"/>
        </w:rPr>
        <w:t> </w:t>
      </w:r>
      <w:r>
        <w:rPr>
          <w:rFonts w:ascii="Arial" w:hAnsi="Arial" w:cs="Arial"/>
          <w:color w:val="222222"/>
          <w:sz w:val="22"/>
          <w:szCs w:val="22"/>
          <w:shd w:val="clear" w:color="auto" w:fill="FFFF00"/>
        </w:rPr>
        <w:t>Not [Tamil Nadu Irrigated Agriculture Modernization and Water-Bodies Restoration and Management (IAMWARM)] but [TAMIL NADU IRRIGATED AGRICULTURE MODERNIZATION PROJECT (TN IAMP)]</w:t>
      </w:r>
    </w:p>
    <w:p w:rsidR="00362A83" w:rsidRDefault="00362A83" w:rsidP="00362A83">
      <w:pPr>
        <w:pStyle w:val="NormalWeb"/>
        <w:shd w:val="clear" w:color="auto" w:fill="FFFFFF"/>
        <w:spacing w:line="293" w:lineRule="atLeast"/>
        <w:ind w:left="786"/>
        <w:jc w:val="both"/>
        <w:rPr>
          <w:rFonts w:ascii="Arial" w:hAnsi="Arial" w:cs="Arial"/>
          <w:color w:val="222222"/>
        </w:rPr>
      </w:pPr>
      <w:r>
        <w:rPr>
          <w:rFonts w:ascii="Arial" w:hAnsi="Arial" w:cs="Arial"/>
          <w:color w:val="222222"/>
          <w:sz w:val="22"/>
          <w:szCs w:val="22"/>
        </w:rPr>
        <w:t> </w:t>
      </w:r>
    </w:p>
    <w:p w:rsidR="00362A83" w:rsidRDefault="00362A83" w:rsidP="009344FF"/>
    <w:p w:rsidR="000F2F46" w:rsidRDefault="009344FF" w:rsidP="009344FF">
      <w:pPr>
        <w:rPr>
          <w:b/>
          <w:u w:val="single"/>
        </w:rPr>
      </w:pPr>
      <w:r w:rsidRPr="009344FF">
        <w:rPr>
          <w:b/>
          <w:u w:val="single"/>
        </w:rPr>
        <w:t>Editor’s Details:</w:t>
      </w:r>
    </w:p>
    <w:p w:rsidR="00605CA1" w:rsidRPr="00605CA1" w:rsidRDefault="00605CA1" w:rsidP="00605CA1">
      <w:pPr>
        <w:pStyle w:val="NoSpacing1"/>
        <w:rPr>
          <w:rFonts w:ascii="Cambria" w:hAnsi="Cambria" w:cs="Arial"/>
          <w:b/>
          <w:bCs/>
          <w:sz w:val="24"/>
          <w:szCs w:val="24"/>
        </w:rPr>
      </w:pPr>
      <w:r w:rsidRPr="00605CA1">
        <w:rPr>
          <w:rFonts w:ascii="Cambria" w:hAnsi="Cambria" w:cs="Arial"/>
          <w:bCs/>
          <w:sz w:val="24"/>
          <w:szCs w:val="24"/>
        </w:rPr>
        <w:lastRenderedPageBreak/>
        <w:t xml:space="preserve">Dr. </w:t>
      </w:r>
      <w:proofErr w:type="spellStart"/>
      <w:r w:rsidRPr="00605CA1">
        <w:rPr>
          <w:rFonts w:ascii="Cambria" w:hAnsi="Cambria" w:cs="Arial"/>
          <w:bCs/>
          <w:sz w:val="24"/>
          <w:szCs w:val="24"/>
        </w:rPr>
        <w:t>Masafumi</w:t>
      </w:r>
      <w:proofErr w:type="spellEnd"/>
      <w:r w:rsidRPr="00605CA1">
        <w:rPr>
          <w:rFonts w:ascii="Cambria" w:hAnsi="Cambria" w:cs="Arial"/>
          <w:bCs/>
          <w:sz w:val="24"/>
          <w:szCs w:val="24"/>
        </w:rPr>
        <w:t xml:space="preserve"> </w:t>
      </w:r>
      <w:proofErr w:type="spellStart"/>
      <w:r w:rsidRPr="00605CA1">
        <w:rPr>
          <w:rFonts w:ascii="Cambria" w:hAnsi="Cambria" w:cs="Arial"/>
          <w:bCs/>
          <w:sz w:val="24"/>
          <w:szCs w:val="24"/>
        </w:rPr>
        <w:t>Tateda</w:t>
      </w:r>
      <w:proofErr w:type="spellEnd"/>
      <w:r>
        <w:rPr>
          <w:rFonts w:ascii="Cambria" w:hAnsi="Cambria" w:cs="Arial"/>
          <w:b/>
          <w:bCs/>
          <w:sz w:val="24"/>
          <w:szCs w:val="24"/>
        </w:rPr>
        <w:t xml:space="preserve">, </w:t>
      </w:r>
      <w:r w:rsidRPr="009E0B3E">
        <w:rPr>
          <w:rFonts w:ascii="Cambria" w:hAnsi="Cambria" w:cs="Arial"/>
          <w:bCs/>
          <w:sz w:val="24"/>
          <w:szCs w:val="24"/>
        </w:rPr>
        <w:t>Toyama Prefectural University</w:t>
      </w:r>
      <w:r>
        <w:rPr>
          <w:rFonts w:ascii="Cambria" w:hAnsi="Cambria" w:cs="Arial"/>
          <w:b/>
          <w:bCs/>
          <w:sz w:val="24"/>
          <w:szCs w:val="24"/>
        </w:rPr>
        <w:t xml:space="preserve">, </w:t>
      </w:r>
      <w:r w:rsidRPr="009E0B3E">
        <w:rPr>
          <w:rFonts w:ascii="Cambria" w:hAnsi="Cambria" w:cs="Arial"/>
          <w:bCs/>
          <w:sz w:val="24"/>
          <w:szCs w:val="24"/>
        </w:rPr>
        <w:t>Japan</w:t>
      </w:r>
    </w:p>
    <w:p w:rsidR="00605CA1" w:rsidRPr="009344FF" w:rsidRDefault="00605CA1" w:rsidP="009344FF">
      <w:pPr>
        <w:rPr>
          <w:b/>
          <w:u w:val="single"/>
        </w:rPr>
      </w:pPr>
    </w:p>
    <w:sectPr w:rsidR="00605CA1"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QwMLKwNLYwNzEzMjFW0lEKTi0uzszPAykwqwUAljjztiwAAAA="/>
  </w:docVars>
  <w:rsids>
    <w:rsidRoot w:val="00A72896"/>
    <w:rsid w:val="000864A3"/>
    <w:rsid w:val="002C0B2C"/>
    <w:rsid w:val="002E1697"/>
    <w:rsid w:val="00362A83"/>
    <w:rsid w:val="00450007"/>
    <w:rsid w:val="004A5970"/>
    <w:rsid w:val="00605CA1"/>
    <w:rsid w:val="009344FF"/>
    <w:rsid w:val="009F328F"/>
    <w:rsid w:val="00A72896"/>
    <w:rsid w:val="00CE72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1C6DE-5D1A-405E-A848-71C59DC4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05CA1"/>
    <w:pPr>
      <w:widowControl w:val="0"/>
      <w:adjustRightInd w:val="0"/>
      <w:spacing w:after="0" w:line="240" w:lineRule="auto"/>
      <w:jc w:val="both"/>
      <w:textAlignment w:val="baseline"/>
    </w:pPr>
    <w:rPr>
      <w:rFonts w:eastAsiaTheme="minorEastAsia" w:cs="Times New Roman"/>
      <w:lang w:val="en-US"/>
    </w:rPr>
  </w:style>
  <w:style w:type="paragraph" w:styleId="NormalWeb">
    <w:name w:val="Normal (Web)"/>
    <w:basedOn w:val="Normal"/>
    <w:uiPriority w:val="99"/>
    <w:semiHidden/>
    <w:unhideWhenUsed/>
    <w:rsid w:val="00362A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62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40047">
      <w:bodyDiv w:val="1"/>
      <w:marLeft w:val="0"/>
      <w:marRight w:val="0"/>
      <w:marTop w:val="0"/>
      <w:marBottom w:val="0"/>
      <w:divBdr>
        <w:top w:val="none" w:sz="0" w:space="0" w:color="auto"/>
        <w:left w:val="none" w:sz="0" w:space="0" w:color="auto"/>
        <w:bottom w:val="none" w:sz="0" w:space="0" w:color="auto"/>
        <w:right w:val="none" w:sz="0" w:space="0" w:color="auto"/>
      </w:divBdr>
    </w:div>
    <w:div w:id="19649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amwarm.gov.in/" TargetMode="External"/><Relationship Id="rId4" Type="http://schemas.openxmlformats.org/officeDocument/2006/relationships/hyperlink" Target="https://researchjournal.co.in/upload/assignments/11_166-1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9</cp:revision>
  <dcterms:created xsi:type="dcterms:W3CDTF">2025-02-19T08:37:00Z</dcterms:created>
  <dcterms:modified xsi:type="dcterms:W3CDTF">2025-05-10T11:05:00Z</dcterms:modified>
</cp:coreProperties>
</file>