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B79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9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79DC" w:rsidRDefault="004B79DC" w:rsidP="009344FF">
      <w:pPr>
        <w:rPr>
          <w:rFonts w:ascii="Arial" w:hAnsi="Arial" w:cs="Arial"/>
          <w:sz w:val="20"/>
          <w:szCs w:val="20"/>
        </w:rPr>
      </w:pPr>
      <w:r w:rsidRPr="004B79DC">
        <w:rPr>
          <w:rFonts w:ascii="Arial" w:hAnsi="Arial" w:cs="Arial"/>
          <w:sz w:val="20"/>
          <w:szCs w:val="20"/>
        </w:rPr>
        <w:t>I find that the authors have satisfactorily replied the comments made by the referees. Therefore, I believe the article is ready for publication.</w:t>
      </w:r>
    </w:p>
    <w:p w:rsidR="00000000" w:rsidRPr="004B79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9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79DC" w:rsidRPr="004B79DC" w:rsidRDefault="004B79DC" w:rsidP="009344FF">
      <w:pPr>
        <w:rPr>
          <w:rFonts w:ascii="Arial" w:hAnsi="Arial" w:cs="Arial"/>
          <w:bCs/>
          <w:sz w:val="20"/>
          <w:szCs w:val="20"/>
        </w:rPr>
      </w:pPr>
      <w:bookmarkStart w:id="0" w:name="_Hlk199763602"/>
      <w:r w:rsidRPr="004B79DC">
        <w:rPr>
          <w:rFonts w:ascii="Arial" w:hAnsi="Arial" w:cs="Arial"/>
          <w:bCs/>
          <w:sz w:val="20"/>
          <w:szCs w:val="20"/>
        </w:rPr>
        <w:t>Dr.  David Armando Contreras-Solorio</w:t>
      </w:r>
      <w:r w:rsidRPr="004B79DC">
        <w:rPr>
          <w:rFonts w:ascii="Arial" w:hAnsi="Arial" w:cs="Arial"/>
          <w:bCs/>
          <w:sz w:val="20"/>
          <w:szCs w:val="20"/>
        </w:rPr>
        <w:t xml:space="preserve">, </w:t>
      </w:r>
      <w:r w:rsidRPr="004B79DC">
        <w:rPr>
          <w:rFonts w:ascii="Arial" w:hAnsi="Arial" w:cs="Arial"/>
          <w:bCs/>
          <w:sz w:val="20"/>
          <w:szCs w:val="20"/>
        </w:rPr>
        <w:t>Autonomous University of Zacatecas, Mexico</w:t>
      </w:r>
      <w:bookmarkEnd w:id="0"/>
    </w:p>
    <w:sectPr w:rsidR="004B79DC" w:rsidRPr="004B7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79DC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8471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2025-06-02T08:03:00Z</dcterms:modified>
</cp:coreProperties>
</file>