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EB7AD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B7AD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B7ADC" w:rsidRDefault="00EB7ADC" w:rsidP="009344FF">
      <w:pPr>
        <w:rPr>
          <w:rFonts w:ascii="Arial" w:hAnsi="Arial" w:cs="Arial"/>
          <w:sz w:val="20"/>
          <w:szCs w:val="20"/>
        </w:rPr>
      </w:pPr>
      <w:r w:rsidRPr="00EB7ADC">
        <w:rPr>
          <w:rFonts w:ascii="Arial" w:hAnsi="Arial" w:cs="Arial"/>
          <w:sz w:val="20"/>
          <w:szCs w:val="20"/>
        </w:rPr>
        <w:t xml:space="preserve">I have reviewed the improved manuscript, </w:t>
      </w:r>
      <w:proofErr w:type="gramStart"/>
      <w:r w:rsidRPr="00EB7ADC">
        <w:rPr>
          <w:rFonts w:ascii="Arial" w:hAnsi="Arial" w:cs="Arial"/>
          <w:sz w:val="20"/>
          <w:szCs w:val="20"/>
        </w:rPr>
        <w:t>and  I</w:t>
      </w:r>
      <w:proofErr w:type="gramEnd"/>
      <w:r w:rsidRPr="00EB7ADC">
        <w:rPr>
          <w:rFonts w:ascii="Arial" w:hAnsi="Arial" w:cs="Arial"/>
          <w:sz w:val="20"/>
          <w:szCs w:val="20"/>
        </w:rPr>
        <w:t xml:space="preserve"> recommend this manuscript for publication. However, the genotype information is missing from the methodology section, and should be clearly described.</w:t>
      </w:r>
    </w:p>
    <w:p w:rsidR="00000000" w:rsidRPr="00EB7AD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B7AD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B7ADC" w:rsidRPr="00EB7ADC" w:rsidRDefault="00EB7ADC" w:rsidP="009344FF">
      <w:pPr>
        <w:rPr>
          <w:rFonts w:ascii="Arial" w:hAnsi="Arial" w:cs="Arial"/>
          <w:bCs/>
          <w:sz w:val="20"/>
          <w:szCs w:val="20"/>
        </w:rPr>
      </w:pPr>
      <w:bookmarkStart w:id="0" w:name="_Hlk203558633"/>
      <w:r w:rsidRPr="00EB7ADC">
        <w:rPr>
          <w:rFonts w:ascii="Arial" w:hAnsi="Arial" w:cs="Arial"/>
          <w:bCs/>
          <w:sz w:val="20"/>
          <w:szCs w:val="20"/>
        </w:rPr>
        <w:t xml:space="preserve">Dr.  </w:t>
      </w:r>
      <w:proofErr w:type="spellStart"/>
      <w:r w:rsidRPr="00EB7ADC">
        <w:rPr>
          <w:rFonts w:ascii="Arial" w:hAnsi="Arial" w:cs="Arial"/>
          <w:bCs/>
          <w:sz w:val="20"/>
          <w:szCs w:val="20"/>
        </w:rPr>
        <w:t>Shiamala</w:t>
      </w:r>
      <w:proofErr w:type="spellEnd"/>
      <w:r w:rsidRPr="00EB7ADC">
        <w:rPr>
          <w:rFonts w:ascii="Arial" w:hAnsi="Arial" w:cs="Arial"/>
          <w:bCs/>
          <w:sz w:val="20"/>
          <w:szCs w:val="20"/>
        </w:rPr>
        <w:t xml:space="preserve"> Devi Ramaiya</w:t>
      </w:r>
      <w:r w:rsidRPr="00EB7ADC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EB7ADC">
        <w:rPr>
          <w:rFonts w:ascii="Arial" w:hAnsi="Arial" w:cs="Arial"/>
          <w:bCs/>
          <w:sz w:val="20"/>
          <w:szCs w:val="20"/>
        </w:rPr>
        <w:t>Universiti</w:t>
      </w:r>
      <w:proofErr w:type="spellEnd"/>
      <w:r w:rsidRPr="00EB7ADC">
        <w:rPr>
          <w:rFonts w:ascii="Arial" w:hAnsi="Arial" w:cs="Arial"/>
          <w:bCs/>
          <w:sz w:val="20"/>
          <w:szCs w:val="20"/>
        </w:rPr>
        <w:t xml:space="preserve"> Putra Malaysia Bintulu Sarawak Campus, Malaysia</w:t>
      </w:r>
      <w:bookmarkEnd w:id="0"/>
    </w:p>
    <w:sectPr w:rsidR="00EB7ADC" w:rsidRPr="00EB7A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93F65"/>
    <w:rsid w:val="009344FF"/>
    <w:rsid w:val="009F328F"/>
    <w:rsid w:val="00A72896"/>
    <w:rsid w:val="00EB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BD26B"/>
  <w15:docId w15:val="{47B35C9E-3360-4135-9B38-E9E1AD39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2025-07-16T06:13:00Z</dcterms:modified>
</cp:coreProperties>
</file>