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10436" w14:textId="77777777" w:rsidR="009463E2" w:rsidRDefault="009463E2" w:rsidP="009E0FC8">
      <w:pPr>
        <w:spacing w:after="0" w:line="360" w:lineRule="auto"/>
        <w:jc w:val="center"/>
        <w:rPr>
          <w:rFonts w:ascii="Times New Roman" w:hAnsi="Times New Roman" w:cs="Times New Roman"/>
          <w:b/>
          <w:sz w:val="24"/>
          <w:szCs w:val="24"/>
        </w:rPr>
      </w:pPr>
      <w:r w:rsidRPr="009463E2">
        <w:rPr>
          <w:rFonts w:ascii="Times New Roman" w:hAnsi="Times New Roman" w:cs="Times New Roman"/>
          <w:b/>
          <w:sz w:val="24"/>
          <w:szCs w:val="24"/>
        </w:rPr>
        <w:t>Rethinking Development Finance: Do External Debt and Governance Promote Sustainable Human Development in Nigeria?</w:t>
      </w:r>
    </w:p>
    <w:p w14:paraId="3B92DCC8" w14:textId="77777777" w:rsidR="00862671" w:rsidRPr="009463E2" w:rsidRDefault="00862671" w:rsidP="009E0FC8">
      <w:pPr>
        <w:spacing w:after="0" w:line="360" w:lineRule="auto"/>
        <w:jc w:val="center"/>
        <w:rPr>
          <w:rFonts w:ascii="Times New Roman" w:hAnsi="Times New Roman" w:cs="Times New Roman"/>
          <w:b/>
          <w:sz w:val="24"/>
          <w:szCs w:val="24"/>
        </w:rPr>
      </w:pPr>
    </w:p>
    <w:p w14:paraId="579B70D8" w14:textId="77777777" w:rsidR="009463E2" w:rsidRPr="00DA6692" w:rsidRDefault="009463E2" w:rsidP="009E0FC8">
      <w:pPr>
        <w:spacing w:after="0" w:line="360" w:lineRule="auto"/>
        <w:jc w:val="center"/>
        <w:rPr>
          <w:rFonts w:ascii="Times New Roman" w:hAnsi="Times New Roman" w:cs="Times New Roman"/>
          <w:b/>
          <w:sz w:val="8"/>
          <w:szCs w:val="24"/>
        </w:rPr>
      </w:pPr>
    </w:p>
    <w:p w14:paraId="6C61F31D" w14:textId="77777777" w:rsidR="009E0FC8" w:rsidRPr="001B390C" w:rsidRDefault="009E0FC8" w:rsidP="009E0FC8">
      <w:pPr>
        <w:rPr>
          <w:sz w:val="2"/>
        </w:rPr>
      </w:pPr>
    </w:p>
    <w:p w14:paraId="04B89554" w14:textId="77777777" w:rsidR="009E0FC8" w:rsidRDefault="009E0FC8" w:rsidP="008377E1">
      <w:pPr>
        <w:spacing w:before="100" w:beforeAutospacing="1" w:after="0" w:line="240" w:lineRule="auto"/>
        <w:jc w:val="center"/>
        <w:rPr>
          <w:rFonts w:ascii="Times New Roman" w:eastAsia="Times New Roman" w:hAnsi="Times New Roman" w:cs="Times New Roman"/>
          <w:b/>
          <w:bCs/>
          <w:sz w:val="24"/>
          <w:szCs w:val="24"/>
        </w:rPr>
      </w:pPr>
      <w:r w:rsidRPr="00284A77">
        <w:rPr>
          <w:rFonts w:ascii="Times New Roman" w:eastAsia="Times New Roman" w:hAnsi="Times New Roman" w:cs="Times New Roman"/>
          <w:b/>
          <w:bCs/>
          <w:sz w:val="24"/>
          <w:szCs w:val="24"/>
        </w:rPr>
        <w:t>ABSTRACT</w:t>
      </w:r>
    </w:p>
    <w:p w14:paraId="4FDCC169" w14:textId="627FA795" w:rsidR="00DD5B55" w:rsidRPr="00DD5B55" w:rsidRDefault="000E2885" w:rsidP="00DA6692">
      <w:pPr>
        <w:spacing w:before="100" w:beforeAutospacing="1" w:after="100" w:afterAutospacing="1" w:line="240" w:lineRule="auto"/>
        <w:jc w:val="both"/>
        <w:rPr>
          <w:rFonts w:ascii="Times New Roman" w:hAnsi="Times New Roman" w:cs="Times New Roman"/>
          <w:sz w:val="24"/>
          <w:szCs w:val="24"/>
        </w:rPr>
      </w:pPr>
      <w:r w:rsidRPr="00DD5B55">
        <w:rPr>
          <w:rFonts w:ascii="Times New Roman" w:hAnsi="Times New Roman" w:cs="Times New Roman"/>
          <w:sz w:val="24"/>
          <w:szCs w:val="24"/>
        </w:rPr>
        <w:t xml:space="preserve">Existing literature on development outcomes often examines health, education, or environmental quality in isolation, with few studies offering a holistic assessment of sustainable human development. Moreover, the moderating role of governance quality in the relationship between external debt and sustainable human development remains underexplored. Additionally, most prior research relies on linear modelling approaches, which may not adequately capture the dynamic and asymmetric nature of this relationship. This study addresses these gaps by investigating the impact of external debt on sustainable human development in Nigeria, while incorporating governance quality as a moderating variable. Using quarterly data from 1996 to 2022 and applying the Nonlinear Autoregressive Distributed Lag (NARDL) model, </w:t>
      </w:r>
      <w:r w:rsidR="00DD5B55" w:rsidRPr="00DD5B55">
        <w:rPr>
          <w:rFonts w:ascii="Times New Roman" w:hAnsi="Times New Roman" w:cs="Times New Roman"/>
          <w:sz w:val="24"/>
          <w:szCs w:val="24"/>
        </w:rPr>
        <w:t xml:space="preserve">the results reveal that both positive and negative shocks to external debt have a significant positive effect on sustainable human development, indicating that external borrowing, when effectively managed, can support long-term development goals. Furthermore, governance quality independently improves sustainable human development, and its interaction with external debt amplifies these gains. These findings highlight the critical role of strong institutional frameworks in enhancing the developmental returns of external debt. </w:t>
      </w:r>
      <w:r w:rsidR="00DD5B55" w:rsidRPr="00DD5B55">
        <w:rPr>
          <w:rStyle w:val="Strong"/>
          <w:rFonts w:ascii="Times New Roman" w:hAnsi="Times New Roman" w:cs="Times New Roman"/>
          <w:b w:val="0"/>
          <w:sz w:val="24"/>
          <w:szCs w:val="24"/>
        </w:rPr>
        <w:t>This evidence can inform policy decisions on debt management and institutional reform to maximize development outcomes.</w:t>
      </w:r>
    </w:p>
    <w:p w14:paraId="57800277" w14:textId="77777777" w:rsidR="000E2885" w:rsidRPr="001B390C" w:rsidRDefault="000E2885" w:rsidP="001B390C">
      <w:pPr>
        <w:rPr>
          <w:rFonts w:ascii="Times New Roman" w:hAnsi="Times New Roman" w:cs="Times New Roman"/>
          <w:b/>
          <w:sz w:val="24"/>
          <w:szCs w:val="24"/>
        </w:rPr>
      </w:pPr>
      <w:r w:rsidRPr="00681879">
        <w:rPr>
          <w:rFonts w:ascii="Times New Roman" w:hAnsi="Times New Roman" w:cs="Times New Roman"/>
          <w:b/>
          <w:sz w:val="24"/>
          <w:szCs w:val="24"/>
        </w:rPr>
        <w:t xml:space="preserve">Keywords: </w:t>
      </w:r>
      <w:r>
        <w:rPr>
          <w:rFonts w:ascii="Times New Roman" w:hAnsi="Times New Roman" w:cs="Times New Roman"/>
          <w:sz w:val="24"/>
          <w:szCs w:val="24"/>
        </w:rPr>
        <w:t>External</w:t>
      </w:r>
      <w:r w:rsidRPr="00681879">
        <w:rPr>
          <w:rFonts w:ascii="Times New Roman" w:hAnsi="Times New Roman" w:cs="Times New Roman"/>
          <w:sz w:val="24"/>
          <w:szCs w:val="24"/>
        </w:rPr>
        <w:t xml:space="preserve"> debt;</w:t>
      </w:r>
      <w:r>
        <w:rPr>
          <w:rFonts w:ascii="Times New Roman" w:hAnsi="Times New Roman" w:cs="Times New Roman"/>
          <w:b/>
          <w:sz w:val="24"/>
          <w:szCs w:val="24"/>
        </w:rPr>
        <w:t xml:space="preserve"> </w:t>
      </w:r>
      <w:r w:rsidRPr="00284A77">
        <w:rPr>
          <w:rFonts w:ascii="Times New Roman" w:eastAsia="Times New Roman" w:hAnsi="Times New Roman" w:cs="Times New Roman"/>
          <w:color w:val="000000" w:themeColor="text1"/>
          <w:sz w:val="24"/>
          <w:szCs w:val="24"/>
        </w:rPr>
        <w:t>NARDL</w:t>
      </w:r>
      <w:r>
        <w:rPr>
          <w:rFonts w:ascii="Times New Roman" w:eastAsia="Times New Roman" w:hAnsi="Times New Roman" w:cs="Times New Roman"/>
          <w:color w:val="000000" w:themeColor="text1"/>
          <w:sz w:val="24"/>
          <w:szCs w:val="24"/>
        </w:rPr>
        <w:t>, Nigeria;</w:t>
      </w:r>
      <w:r>
        <w:rPr>
          <w:rFonts w:ascii="Times New Roman" w:hAnsi="Times New Roman" w:cs="Times New Roman"/>
          <w:b/>
          <w:sz w:val="24"/>
          <w:szCs w:val="24"/>
        </w:rPr>
        <w:t xml:space="preserve"> </w:t>
      </w:r>
      <w:r>
        <w:rPr>
          <w:rFonts w:ascii="Times New Roman" w:eastAsia="Times New Roman" w:hAnsi="Times New Roman" w:cs="Times New Roman"/>
          <w:color w:val="000000" w:themeColor="text1"/>
          <w:sz w:val="24"/>
          <w:szCs w:val="24"/>
        </w:rPr>
        <w:t>S</w:t>
      </w:r>
      <w:r w:rsidRPr="00284A77">
        <w:rPr>
          <w:rFonts w:ascii="Times New Roman" w:eastAsia="Times New Roman" w:hAnsi="Times New Roman" w:cs="Times New Roman"/>
          <w:color w:val="000000" w:themeColor="text1"/>
          <w:sz w:val="24"/>
          <w:szCs w:val="24"/>
        </w:rPr>
        <w:t>ustainable human development</w:t>
      </w:r>
      <w:r>
        <w:rPr>
          <w:rFonts w:ascii="Times New Roman" w:eastAsia="Times New Roman" w:hAnsi="Times New Roman" w:cs="Times New Roman"/>
          <w:color w:val="000000" w:themeColor="text1"/>
          <w:sz w:val="24"/>
          <w:szCs w:val="24"/>
        </w:rPr>
        <w:t>; SDGs</w:t>
      </w:r>
    </w:p>
    <w:p w14:paraId="64EB761B" w14:textId="77777777" w:rsidR="009E0FC8" w:rsidRDefault="00DA6692" w:rsidP="006138FE">
      <w:pPr>
        <w:jc w:val="both"/>
        <w:rPr>
          <w:rFonts w:ascii="Times New Roman" w:hAnsi="Times New Roman" w:cs="Times New Roman"/>
          <w:b/>
          <w:sz w:val="24"/>
          <w:szCs w:val="24"/>
        </w:rPr>
      </w:pPr>
      <w:r>
        <w:rPr>
          <w:rFonts w:ascii="Times New Roman" w:hAnsi="Times New Roman" w:cs="Times New Roman"/>
          <w:b/>
          <w:sz w:val="24"/>
          <w:szCs w:val="24"/>
        </w:rPr>
        <w:t>1. Introduction</w:t>
      </w:r>
    </w:p>
    <w:p w14:paraId="381ED2B6" w14:textId="30045ADD" w:rsidR="00DA6692" w:rsidRPr="008B10E9" w:rsidRDefault="00DA6692" w:rsidP="00DA6692">
      <w:pPr>
        <w:spacing w:line="360" w:lineRule="auto"/>
        <w:jc w:val="both"/>
        <w:rPr>
          <w:rFonts w:ascii="Times New Roman" w:hAnsi="Times New Roman" w:cs="Times New Roman"/>
          <w:sz w:val="24"/>
          <w:szCs w:val="24"/>
        </w:rPr>
      </w:pPr>
      <w:r w:rsidRPr="008B10E9">
        <w:rPr>
          <w:rFonts w:ascii="Times New Roman" w:hAnsi="Times New Roman" w:cs="Times New Roman"/>
          <w:sz w:val="24"/>
          <w:szCs w:val="24"/>
        </w:rPr>
        <w:t>Sustainable human development offers a more comprehensive and future-oriented framework than traditional human development by not on</w:t>
      </w:r>
      <w:r w:rsidR="001B390C" w:rsidRPr="008B10E9">
        <w:rPr>
          <w:rFonts w:ascii="Times New Roman" w:hAnsi="Times New Roman" w:cs="Times New Roman"/>
          <w:sz w:val="24"/>
          <w:szCs w:val="24"/>
        </w:rPr>
        <w:t>ly focusing on improving people’</w:t>
      </w:r>
      <w:r w:rsidRPr="008B10E9">
        <w:rPr>
          <w:rFonts w:ascii="Times New Roman" w:hAnsi="Times New Roman" w:cs="Times New Roman"/>
          <w:sz w:val="24"/>
          <w:szCs w:val="24"/>
        </w:rPr>
        <w:t>s well-being today but also ensuring that progress is inclusive, equitable, and environmentally sustainable for future generations</w:t>
      </w:r>
      <w:r w:rsidR="00EB481C" w:rsidRPr="008B10E9">
        <w:rPr>
          <w:rFonts w:ascii="Times New Roman" w:hAnsi="Times New Roman" w:cs="Times New Roman"/>
          <w:sz w:val="24"/>
          <w:szCs w:val="24"/>
        </w:rPr>
        <w:t xml:space="preserve"> (</w:t>
      </w:r>
      <w:r w:rsidR="00EB481C" w:rsidRPr="008B10E9">
        <w:rPr>
          <w:rFonts w:ascii="Times New Roman" w:hAnsi="Times New Roman" w:cs="Times New Roman"/>
          <w:sz w:val="24"/>
          <w:szCs w:val="24"/>
          <w:shd w:val="clear" w:color="auto" w:fill="FFFFFF"/>
        </w:rPr>
        <w:t>Verma et al., 2023)</w:t>
      </w:r>
      <w:r w:rsidRPr="008B10E9">
        <w:rPr>
          <w:rFonts w:ascii="Times New Roman" w:hAnsi="Times New Roman" w:cs="Times New Roman"/>
          <w:sz w:val="24"/>
          <w:szCs w:val="24"/>
        </w:rPr>
        <w:t>. While human development emphasizes health, education, and income, sustainable human development integrates environmental stewardship, social equity, and economic resilience, aligning more closely with long-term development goals such as the United Nations Sustainable Development Goals (SDGs) and the African Union’s Agenda 2063</w:t>
      </w:r>
      <w:r w:rsidR="00EB481C" w:rsidRPr="008B10E9">
        <w:rPr>
          <w:rFonts w:ascii="Times New Roman" w:hAnsi="Times New Roman" w:cs="Times New Roman"/>
          <w:sz w:val="24"/>
          <w:szCs w:val="24"/>
        </w:rPr>
        <w:t xml:space="preserve"> (</w:t>
      </w:r>
      <w:r w:rsidR="00EB481C" w:rsidRPr="008B10E9">
        <w:rPr>
          <w:rFonts w:ascii="Times New Roman" w:hAnsi="Times New Roman" w:cs="Times New Roman"/>
          <w:sz w:val="24"/>
          <w:szCs w:val="24"/>
          <w:shd w:val="clear" w:color="auto" w:fill="FFFFFF"/>
        </w:rPr>
        <w:t xml:space="preserve">Noor et al. 2023; </w:t>
      </w:r>
      <w:proofErr w:type="spellStart"/>
      <w:r w:rsidR="00EB481C" w:rsidRPr="008B10E9">
        <w:rPr>
          <w:rFonts w:ascii="Times New Roman" w:hAnsi="Times New Roman" w:cs="Times New Roman"/>
          <w:sz w:val="24"/>
          <w:szCs w:val="24"/>
          <w:shd w:val="clear" w:color="auto" w:fill="FFFFFF"/>
        </w:rPr>
        <w:t>Ekesiobi</w:t>
      </w:r>
      <w:proofErr w:type="spellEnd"/>
      <w:r w:rsidR="00EB481C" w:rsidRPr="008B10E9">
        <w:rPr>
          <w:rFonts w:ascii="Times New Roman" w:hAnsi="Times New Roman" w:cs="Times New Roman"/>
          <w:sz w:val="24"/>
          <w:szCs w:val="24"/>
          <w:shd w:val="clear" w:color="auto" w:fill="FFFFFF"/>
        </w:rPr>
        <w:t xml:space="preserve"> et al. 2025)</w:t>
      </w:r>
      <w:r w:rsidR="00EB481C" w:rsidRPr="008B10E9">
        <w:rPr>
          <w:rFonts w:ascii="Times New Roman" w:hAnsi="Times New Roman" w:cs="Times New Roman"/>
          <w:sz w:val="24"/>
          <w:szCs w:val="24"/>
        </w:rPr>
        <w:t>.</w:t>
      </w:r>
      <w:r w:rsidRPr="008B10E9">
        <w:rPr>
          <w:rFonts w:ascii="Times New Roman" w:hAnsi="Times New Roman" w:cs="Times New Roman"/>
          <w:sz w:val="24"/>
          <w:szCs w:val="24"/>
        </w:rPr>
        <w:t xml:space="preserve"> For Nigeria, advancing sustainable human development is a critical national priority. However, the country continues to perform poorly across key indicators. Life expectancy remains low at 54 years, falling short of the Sub-Saharan African average of 61 years and the global average of 72 years</w:t>
      </w:r>
      <w:r w:rsidR="001B390C" w:rsidRPr="008B10E9">
        <w:rPr>
          <w:rFonts w:ascii="Times New Roman" w:hAnsi="Times New Roman" w:cs="Times New Roman"/>
          <w:sz w:val="24"/>
          <w:szCs w:val="24"/>
        </w:rPr>
        <w:t xml:space="preserve"> (World Bank, 2023)</w:t>
      </w:r>
      <w:r w:rsidRPr="008B10E9">
        <w:rPr>
          <w:rFonts w:ascii="Times New Roman" w:hAnsi="Times New Roman" w:cs="Times New Roman"/>
          <w:sz w:val="24"/>
          <w:szCs w:val="24"/>
        </w:rPr>
        <w:t>. Infant mortality is high at 69 per 1,000 live births, and maternal mortality is alarmingly elevated at 1,047</w:t>
      </w:r>
      <w:r w:rsidR="001B390C" w:rsidRPr="008B10E9">
        <w:rPr>
          <w:rFonts w:ascii="Times New Roman" w:hAnsi="Times New Roman" w:cs="Times New Roman"/>
          <w:sz w:val="24"/>
          <w:szCs w:val="24"/>
        </w:rPr>
        <w:t xml:space="preserve"> deaths per 100,000 live births, </w:t>
      </w:r>
      <w:r w:rsidRPr="008B10E9">
        <w:rPr>
          <w:rFonts w:ascii="Times New Roman" w:hAnsi="Times New Roman" w:cs="Times New Roman"/>
          <w:sz w:val="24"/>
          <w:szCs w:val="24"/>
        </w:rPr>
        <w:lastRenderedPageBreak/>
        <w:t>over four times the global average. Out-of-pocket health expenditure is the highest globally at 76%, compared to the world average of 17%, indicating inadequate access to affordable healthcare</w:t>
      </w:r>
      <w:r w:rsidR="001B390C" w:rsidRPr="008B10E9">
        <w:rPr>
          <w:rFonts w:ascii="Times New Roman" w:hAnsi="Times New Roman" w:cs="Times New Roman"/>
          <w:sz w:val="24"/>
          <w:szCs w:val="24"/>
        </w:rPr>
        <w:t xml:space="preserve"> (World Bank, 2023)</w:t>
      </w:r>
      <w:r w:rsidRPr="008B10E9">
        <w:rPr>
          <w:rFonts w:ascii="Times New Roman" w:hAnsi="Times New Roman" w:cs="Times New Roman"/>
          <w:sz w:val="24"/>
          <w:szCs w:val="24"/>
        </w:rPr>
        <w:t>. Economic growth is sluggish, with GDP per capita rising by just 0.4%, far below the global average of 1.8%</w:t>
      </w:r>
      <w:r w:rsidR="00EB481C" w:rsidRPr="008B10E9">
        <w:rPr>
          <w:rFonts w:ascii="Times New Roman" w:hAnsi="Times New Roman" w:cs="Times New Roman"/>
          <w:sz w:val="24"/>
          <w:szCs w:val="24"/>
        </w:rPr>
        <w:t xml:space="preserve"> (World Bank, 2023)</w:t>
      </w:r>
      <w:r w:rsidRPr="008B10E9">
        <w:rPr>
          <w:rFonts w:ascii="Times New Roman" w:hAnsi="Times New Roman" w:cs="Times New Roman"/>
          <w:sz w:val="24"/>
          <w:szCs w:val="24"/>
        </w:rPr>
        <w:t xml:space="preserve">. </w:t>
      </w:r>
      <w:r w:rsidRPr="008B10E9">
        <w:rPr>
          <w:rFonts w:ascii="Times New Roman" w:hAnsi="Times New Roman" w:cs="Times New Roman"/>
          <w:color w:val="000000" w:themeColor="text1"/>
          <w:sz w:val="24"/>
          <w:szCs w:val="24"/>
        </w:rPr>
        <w:t>Meanwhile, environmental degradation has intensified, with CO₂ emissions steadily increasing over the past three decades.</w:t>
      </w:r>
      <w:r w:rsidR="00B70450" w:rsidRPr="008B10E9">
        <w:rPr>
          <w:rFonts w:ascii="Times New Roman" w:hAnsi="Times New Roman" w:cs="Times New Roman"/>
          <w:color w:val="000000" w:themeColor="text1"/>
          <w:sz w:val="24"/>
          <w:szCs w:val="24"/>
        </w:rPr>
        <w:t xml:space="preserve"> The steady rise in CO₂ emissions over the past three decades signals worsening environmental degradation in Nigeria. This trend undermines efforts to achieve environmental sustainability, a key pillar of sustainable human development. Increased emissions contribute to climate change, which poses severe risks to agriculture, water resources, and public health (</w:t>
      </w:r>
      <w:proofErr w:type="spellStart"/>
      <w:r w:rsidR="00B70450" w:rsidRPr="008B10E9">
        <w:rPr>
          <w:rFonts w:ascii="Times New Roman" w:hAnsi="Times New Roman" w:cs="Times New Roman"/>
          <w:color w:val="000000" w:themeColor="text1"/>
          <w:sz w:val="24"/>
          <w:szCs w:val="24"/>
        </w:rPr>
        <w:t>Dimnwobi</w:t>
      </w:r>
      <w:proofErr w:type="spellEnd"/>
      <w:r w:rsidR="00B70450" w:rsidRPr="008B10E9">
        <w:rPr>
          <w:rFonts w:ascii="Times New Roman" w:hAnsi="Times New Roman" w:cs="Times New Roman"/>
          <w:color w:val="000000" w:themeColor="text1"/>
          <w:sz w:val="24"/>
          <w:szCs w:val="24"/>
        </w:rPr>
        <w:t xml:space="preserve"> et al. 2021; Okere et al. 2024a</w:t>
      </w:r>
      <w:r w:rsidR="005F445C">
        <w:rPr>
          <w:rFonts w:ascii="Times New Roman" w:hAnsi="Times New Roman" w:cs="Times New Roman"/>
          <w:color w:val="000000" w:themeColor="text1"/>
          <w:sz w:val="24"/>
          <w:szCs w:val="24"/>
        </w:rPr>
        <w:t xml:space="preserve">; </w:t>
      </w:r>
      <w:r w:rsidR="005F445C" w:rsidRPr="008B10E9">
        <w:rPr>
          <w:rFonts w:ascii="Times New Roman" w:eastAsia="Times New Roman" w:hAnsi="Times New Roman" w:cs="Times New Roman"/>
          <w:sz w:val="24"/>
          <w:szCs w:val="24"/>
        </w:rPr>
        <w:t>Okere et al., 2025a</w:t>
      </w:r>
      <w:r w:rsidR="00B70450" w:rsidRPr="008B10E9">
        <w:rPr>
          <w:rFonts w:ascii="Times New Roman" w:hAnsi="Times New Roman" w:cs="Times New Roman"/>
          <w:color w:val="000000" w:themeColor="text1"/>
          <w:sz w:val="24"/>
          <w:szCs w:val="24"/>
          <w:shd w:val="clear" w:color="auto" w:fill="FFFFFF"/>
        </w:rPr>
        <w:t>)</w:t>
      </w:r>
      <w:r w:rsidR="00B70450" w:rsidRPr="008B10E9">
        <w:rPr>
          <w:rFonts w:ascii="Times New Roman" w:hAnsi="Times New Roman" w:cs="Times New Roman"/>
          <w:color w:val="000000" w:themeColor="text1"/>
          <w:sz w:val="24"/>
          <w:szCs w:val="24"/>
        </w:rPr>
        <w:t>. It also places additional stress on already fragile ecosystems, threatening biodiversity and livelihoods (</w:t>
      </w:r>
      <w:proofErr w:type="spellStart"/>
      <w:r w:rsidR="00B70450" w:rsidRPr="008B10E9">
        <w:rPr>
          <w:rFonts w:ascii="Times New Roman" w:hAnsi="Times New Roman" w:cs="Times New Roman"/>
          <w:color w:val="000000" w:themeColor="text1"/>
          <w:sz w:val="24"/>
          <w:szCs w:val="24"/>
        </w:rPr>
        <w:t>Dimnwobi</w:t>
      </w:r>
      <w:proofErr w:type="spellEnd"/>
      <w:r w:rsidR="00B70450" w:rsidRPr="008B10E9">
        <w:rPr>
          <w:rFonts w:ascii="Times New Roman" w:hAnsi="Times New Roman" w:cs="Times New Roman"/>
          <w:color w:val="000000" w:themeColor="text1"/>
          <w:sz w:val="24"/>
          <w:szCs w:val="24"/>
        </w:rPr>
        <w:t xml:space="preserve"> et al. 2022a; </w:t>
      </w:r>
      <w:proofErr w:type="spellStart"/>
      <w:r w:rsidR="00B70450" w:rsidRPr="008B10E9">
        <w:rPr>
          <w:rFonts w:ascii="Times New Roman" w:hAnsi="Times New Roman" w:cs="Times New Roman"/>
          <w:color w:val="000000" w:themeColor="text1"/>
          <w:sz w:val="24"/>
          <w:szCs w:val="24"/>
        </w:rPr>
        <w:t>Dimnwobi</w:t>
      </w:r>
      <w:proofErr w:type="spellEnd"/>
      <w:r w:rsidR="00B70450" w:rsidRPr="008B10E9">
        <w:rPr>
          <w:rFonts w:ascii="Times New Roman" w:hAnsi="Times New Roman" w:cs="Times New Roman"/>
          <w:color w:val="000000" w:themeColor="text1"/>
          <w:sz w:val="24"/>
          <w:szCs w:val="24"/>
        </w:rPr>
        <w:t xml:space="preserve"> et al. 2022b</w:t>
      </w:r>
      <w:r w:rsidR="00B70450" w:rsidRPr="008B10E9">
        <w:rPr>
          <w:rFonts w:ascii="Times New Roman" w:hAnsi="Times New Roman" w:cs="Times New Roman"/>
          <w:color w:val="000000" w:themeColor="text1"/>
          <w:sz w:val="24"/>
          <w:szCs w:val="24"/>
          <w:shd w:val="clear" w:color="auto" w:fill="FFFFFF"/>
        </w:rPr>
        <w:t>; Hammami et al. 2025)</w:t>
      </w:r>
      <w:r w:rsidR="00B70450" w:rsidRPr="008B10E9">
        <w:rPr>
          <w:rFonts w:ascii="Times New Roman" w:hAnsi="Times New Roman" w:cs="Times New Roman"/>
          <w:color w:val="000000" w:themeColor="text1"/>
          <w:sz w:val="24"/>
          <w:szCs w:val="24"/>
        </w:rPr>
        <w:t>. Without urgent and coordinated action, these environmental pressures could reverse development gains and hinder the achievement of national and global sustainability targets (</w:t>
      </w:r>
      <w:proofErr w:type="spellStart"/>
      <w:r w:rsidR="00B70450" w:rsidRPr="008B10E9">
        <w:rPr>
          <w:rFonts w:ascii="Times New Roman" w:hAnsi="Times New Roman" w:cs="Times New Roman"/>
          <w:color w:val="000000" w:themeColor="text1"/>
          <w:sz w:val="24"/>
          <w:szCs w:val="24"/>
        </w:rPr>
        <w:t>Omoju</w:t>
      </w:r>
      <w:proofErr w:type="spellEnd"/>
      <w:r w:rsidR="00B70450" w:rsidRPr="008B10E9">
        <w:rPr>
          <w:rFonts w:ascii="Times New Roman" w:hAnsi="Times New Roman" w:cs="Times New Roman"/>
          <w:color w:val="000000" w:themeColor="text1"/>
          <w:sz w:val="24"/>
          <w:szCs w:val="24"/>
        </w:rPr>
        <w:t xml:space="preserve"> et al. 2024; </w:t>
      </w:r>
      <w:proofErr w:type="spellStart"/>
      <w:r w:rsidR="00B70450" w:rsidRPr="008B10E9">
        <w:rPr>
          <w:rFonts w:ascii="Times New Roman" w:hAnsi="Times New Roman" w:cs="Times New Roman"/>
          <w:color w:val="000000" w:themeColor="text1"/>
          <w:sz w:val="24"/>
          <w:szCs w:val="24"/>
          <w:shd w:val="clear" w:color="auto" w:fill="FFFFFF"/>
        </w:rPr>
        <w:t>Aladejare</w:t>
      </w:r>
      <w:proofErr w:type="spellEnd"/>
      <w:r w:rsidR="00B70450" w:rsidRPr="008B10E9">
        <w:rPr>
          <w:rFonts w:ascii="Times New Roman" w:hAnsi="Times New Roman" w:cs="Times New Roman"/>
          <w:color w:val="000000" w:themeColor="text1"/>
          <w:sz w:val="24"/>
          <w:szCs w:val="24"/>
          <w:shd w:val="clear" w:color="auto" w:fill="FFFFFF"/>
        </w:rPr>
        <w:t xml:space="preserve"> &amp; </w:t>
      </w:r>
      <w:proofErr w:type="spellStart"/>
      <w:r w:rsidR="00B70450" w:rsidRPr="008B10E9">
        <w:rPr>
          <w:rFonts w:ascii="Times New Roman" w:hAnsi="Times New Roman" w:cs="Times New Roman"/>
          <w:color w:val="000000" w:themeColor="text1"/>
          <w:sz w:val="24"/>
          <w:szCs w:val="24"/>
          <w:shd w:val="clear" w:color="auto" w:fill="FFFFFF"/>
        </w:rPr>
        <w:t>Dimnwobi</w:t>
      </w:r>
      <w:proofErr w:type="spellEnd"/>
      <w:r w:rsidR="00B70450" w:rsidRPr="008B10E9">
        <w:rPr>
          <w:rFonts w:ascii="Times New Roman" w:hAnsi="Times New Roman" w:cs="Times New Roman"/>
          <w:color w:val="000000" w:themeColor="text1"/>
          <w:sz w:val="24"/>
          <w:szCs w:val="24"/>
          <w:shd w:val="clear" w:color="auto" w:fill="FFFFFF"/>
        </w:rPr>
        <w:t>; 2025)</w:t>
      </w:r>
      <w:r w:rsidR="00B70450" w:rsidRPr="008B10E9">
        <w:rPr>
          <w:rFonts w:ascii="Times New Roman" w:hAnsi="Times New Roman" w:cs="Times New Roman"/>
          <w:color w:val="000000" w:themeColor="text1"/>
          <w:sz w:val="24"/>
          <w:szCs w:val="24"/>
        </w:rPr>
        <w:t>.</w:t>
      </w:r>
      <w:r w:rsidR="004E4D83" w:rsidRPr="008B10E9">
        <w:rPr>
          <w:rFonts w:ascii="Times New Roman" w:hAnsi="Times New Roman" w:cs="Times New Roman"/>
          <w:color w:val="000000" w:themeColor="text1"/>
          <w:sz w:val="24"/>
          <w:szCs w:val="24"/>
        </w:rPr>
        <w:t xml:space="preserve"> </w:t>
      </w:r>
      <w:r w:rsidR="004E4D83" w:rsidRPr="008B10E9">
        <w:rPr>
          <w:rFonts w:ascii="Times New Roman" w:hAnsi="Times New Roman" w:cs="Times New Roman"/>
          <w:sz w:val="24"/>
          <w:szCs w:val="24"/>
        </w:rPr>
        <w:t>Nonetheless, progress toward this multidimensional development agenda is often slowed by financial shortfalls and institutional weaknesses, which are especially pronounced in many developing nations (</w:t>
      </w:r>
      <w:r w:rsidR="004E4D83" w:rsidRPr="008B10E9">
        <w:rPr>
          <w:rFonts w:ascii="Times New Roman" w:eastAsia="Times New Roman" w:hAnsi="Times New Roman" w:cs="Times New Roman"/>
          <w:sz w:val="24"/>
          <w:szCs w:val="24"/>
        </w:rPr>
        <w:t>Samour et al., 2024; Nwani et al. 2025;</w:t>
      </w:r>
      <w:r w:rsidR="005F445C">
        <w:rPr>
          <w:rFonts w:ascii="Times New Roman" w:eastAsia="Times New Roman" w:hAnsi="Times New Roman" w:cs="Times New Roman"/>
          <w:sz w:val="24"/>
          <w:szCs w:val="24"/>
        </w:rPr>
        <w:t xml:space="preserve"> </w:t>
      </w:r>
      <w:proofErr w:type="spellStart"/>
      <w:r w:rsidR="005F445C">
        <w:rPr>
          <w:rFonts w:ascii="Times New Roman" w:hAnsi="Times New Roman" w:cs="Times New Roman"/>
          <w:color w:val="000000" w:themeColor="text1"/>
          <w:sz w:val="24"/>
          <w:szCs w:val="24"/>
        </w:rPr>
        <w:t>Okere</w:t>
      </w:r>
      <w:proofErr w:type="spellEnd"/>
      <w:r w:rsidR="005F445C">
        <w:rPr>
          <w:rFonts w:ascii="Times New Roman" w:hAnsi="Times New Roman" w:cs="Times New Roman"/>
          <w:color w:val="000000" w:themeColor="text1"/>
          <w:sz w:val="24"/>
          <w:szCs w:val="24"/>
        </w:rPr>
        <w:t xml:space="preserve"> et al., 2025b; </w:t>
      </w:r>
      <w:r w:rsidR="005F445C" w:rsidRPr="005828C2">
        <w:rPr>
          <w:rFonts w:ascii="Times New Roman" w:hAnsi="Times New Roman" w:cs="Times New Roman"/>
          <w:color w:val="000000" w:themeColor="text1"/>
          <w:sz w:val="24"/>
          <w:szCs w:val="24"/>
        </w:rPr>
        <w:t>Okere et al., 2025c</w:t>
      </w:r>
      <w:r w:rsidR="004E4D83" w:rsidRPr="008B10E9">
        <w:rPr>
          <w:rFonts w:ascii="Times New Roman" w:eastAsia="Times New Roman" w:hAnsi="Times New Roman" w:cs="Times New Roman"/>
          <w:sz w:val="24"/>
          <w:szCs w:val="24"/>
        </w:rPr>
        <w:t>)</w:t>
      </w:r>
      <w:r w:rsidR="004E4D83" w:rsidRPr="008B10E9">
        <w:rPr>
          <w:rFonts w:ascii="Times New Roman" w:hAnsi="Times New Roman" w:cs="Times New Roman"/>
          <w:sz w:val="24"/>
          <w:szCs w:val="24"/>
        </w:rPr>
        <w:t>.</w:t>
      </w:r>
    </w:p>
    <w:p w14:paraId="11864EFC" w14:textId="77777777" w:rsidR="00DA6692" w:rsidRPr="008B10E9" w:rsidRDefault="00DA6692" w:rsidP="00801720">
      <w:pPr>
        <w:spacing w:before="100" w:beforeAutospacing="1" w:after="100" w:afterAutospacing="1" w:line="360" w:lineRule="auto"/>
        <w:jc w:val="both"/>
        <w:rPr>
          <w:rFonts w:ascii="Times New Roman" w:eastAsia="Times New Roman" w:hAnsi="Times New Roman" w:cs="Times New Roman"/>
          <w:sz w:val="24"/>
          <w:szCs w:val="24"/>
        </w:rPr>
      </w:pPr>
      <w:r w:rsidRPr="008B10E9">
        <w:rPr>
          <w:rFonts w:ascii="Times New Roman" w:hAnsi="Times New Roman" w:cs="Times New Roman"/>
          <w:sz w:val="24"/>
          <w:szCs w:val="24"/>
        </w:rPr>
        <w:t>External debt remains an essential tool for addressing these development shortfalls</w:t>
      </w:r>
      <w:r w:rsidR="004E4D83" w:rsidRPr="008B10E9">
        <w:rPr>
          <w:rFonts w:ascii="Times New Roman" w:hAnsi="Times New Roman" w:cs="Times New Roman"/>
          <w:sz w:val="24"/>
          <w:szCs w:val="24"/>
        </w:rPr>
        <w:t xml:space="preserve"> (</w:t>
      </w:r>
      <w:proofErr w:type="spellStart"/>
      <w:r w:rsidR="004E4D83" w:rsidRPr="008B10E9">
        <w:rPr>
          <w:rFonts w:ascii="Times New Roman" w:eastAsia="Times New Roman" w:hAnsi="Times New Roman" w:cs="Times New Roman"/>
          <w:sz w:val="24"/>
          <w:szCs w:val="24"/>
        </w:rPr>
        <w:t>Nwokoye</w:t>
      </w:r>
      <w:proofErr w:type="spellEnd"/>
      <w:r w:rsidR="004E4D83" w:rsidRPr="008B10E9">
        <w:rPr>
          <w:rFonts w:ascii="Times New Roman" w:eastAsia="Times New Roman" w:hAnsi="Times New Roman" w:cs="Times New Roman"/>
          <w:sz w:val="24"/>
          <w:szCs w:val="24"/>
        </w:rPr>
        <w:t xml:space="preserve"> et al., 2024; </w:t>
      </w:r>
      <w:proofErr w:type="spellStart"/>
      <w:r w:rsidR="004E4D83" w:rsidRPr="008B10E9">
        <w:rPr>
          <w:rFonts w:ascii="Times New Roman" w:eastAsia="Times New Roman" w:hAnsi="Times New Roman" w:cs="Times New Roman"/>
          <w:sz w:val="24"/>
          <w:szCs w:val="24"/>
        </w:rPr>
        <w:t>Dimnwobi</w:t>
      </w:r>
      <w:proofErr w:type="spellEnd"/>
      <w:r w:rsidR="004E4D83" w:rsidRPr="008B10E9">
        <w:rPr>
          <w:rFonts w:ascii="Times New Roman" w:eastAsia="Times New Roman" w:hAnsi="Times New Roman" w:cs="Times New Roman"/>
          <w:sz w:val="24"/>
          <w:szCs w:val="24"/>
        </w:rPr>
        <w:t xml:space="preserve"> et al., 2025</w:t>
      </w:r>
      <w:r w:rsidR="004E4D83" w:rsidRPr="008B10E9">
        <w:rPr>
          <w:rFonts w:ascii="Times New Roman" w:hAnsi="Times New Roman" w:cs="Times New Roman"/>
          <w:sz w:val="24"/>
          <w:szCs w:val="24"/>
        </w:rPr>
        <w:t>)</w:t>
      </w:r>
      <w:r w:rsidRPr="008B10E9">
        <w:rPr>
          <w:rFonts w:ascii="Times New Roman" w:hAnsi="Times New Roman" w:cs="Times New Roman"/>
          <w:sz w:val="24"/>
          <w:szCs w:val="24"/>
        </w:rPr>
        <w:t xml:space="preserve">. </w:t>
      </w:r>
      <w:r w:rsidR="004E4D83" w:rsidRPr="008B10E9">
        <w:rPr>
          <w:rFonts w:ascii="Times New Roman" w:hAnsi="Times New Roman" w:cs="Times New Roman"/>
          <w:sz w:val="24"/>
          <w:szCs w:val="24"/>
        </w:rPr>
        <w:t>When properly managed, external borrowing can serve as a vital source of funding for national development (</w:t>
      </w:r>
      <w:proofErr w:type="spellStart"/>
      <w:r w:rsidR="004E4D83" w:rsidRPr="008B10E9">
        <w:rPr>
          <w:rFonts w:ascii="Times New Roman" w:eastAsia="Times New Roman" w:hAnsi="Times New Roman" w:cs="Times New Roman"/>
          <w:sz w:val="24"/>
          <w:szCs w:val="24"/>
        </w:rPr>
        <w:t>Dimnwobi</w:t>
      </w:r>
      <w:proofErr w:type="spellEnd"/>
      <w:r w:rsidR="004E4D83" w:rsidRPr="008B10E9">
        <w:rPr>
          <w:rFonts w:ascii="Times New Roman" w:eastAsia="Times New Roman" w:hAnsi="Times New Roman" w:cs="Times New Roman"/>
          <w:sz w:val="24"/>
          <w:szCs w:val="24"/>
        </w:rPr>
        <w:t xml:space="preserve"> et al. 2023a</w:t>
      </w:r>
      <w:r w:rsidR="004E4D83" w:rsidRPr="008B10E9">
        <w:rPr>
          <w:rFonts w:ascii="Times New Roman" w:hAnsi="Times New Roman" w:cs="Times New Roman"/>
          <w:sz w:val="24"/>
          <w:szCs w:val="24"/>
        </w:rPr>
        <w:t>). It enables governments to invest in essential sectors such as infrastructure, healthcare, education, and environmental protection (</w:t>
      </w:r>
      <w:r w:rsidR="004E4D83" w:rsidRPr="008B10E9">
        <w:rPr>
          <w:rFonts w:ascii="Times New Roman" w:eastAsia="Times New Roman" w:hAnsi="Times New Roman" w:cs="Times New Roman"/>
          <w:sz w:val="24"/>
          <w:szCs w:val="24"/>
        </w:rPr>
        <w:t xml:space="preserve">Okere et al., 2023a; </w:t>
      </w:r>
      <w:proofErr w:type="spellStart"/>
      <w:r w:rsidR="005F445C">
        <w:rPr>
          <w:rFonts w:ascii="Times New Roman" w:eastAsia="Times New Roman" w:hAnsi="Times New Roman" w:cs="Times New Roman"/>
          <w:sz w:val="24"/>
          <w:szCs w:val="24"/>
        </w:rPr>
        <w:t>Ezenekwe</w:t>
      </w:r>
      <w:proofErr w:type="spellEnd"/>
      <w:r w:rsidR="005F445C">
        <w:rPr>
          <w:rFonts w:ascii="Times New Roman" w:eastAsia="Times New Roman" w:hAnsi="Times New Roman" w:cs="Times New Roman"/>
          <w:sz w:val="24"/>
          <w:szCs w:val="24"/>
        </w:rPr>
        <w:t xml:space="preserve"> et al., 2023</w:t>
      </w:r>
      <w:r w:rsidR="004E4D83" w:rsidRPr="008B10E9">
        <w:rPr>
          <w:rFonts w:ascii="Times New Roman" w:eastAsia="Times New Roman" w:hAnsi="Times New Roman" w:cs="Times New Roman"/>
          <w:sz w:val="24"/>
          <w:szCs w:val="24"/>
        </w:rPr>
        <w:t>)</w:t>
      </w:r>
      <w:r w:rsidR="004E4D83" w:rsidRPr="008B10E9">
        <w:rPr>
          <w:rFonts w:ascii="Times New Roman" w:hAnsi="Times New Roman" w:cs="Times New Roman"/>
          <w:sz w:val="24"/>
          <w:szCs w:val="24"/>
        </w:rPr>
        <w:t>. These sectors form the foundation of sustainable human development, contributing to long-term economic growth and improved human well-being (</w:t>
      </w:r>
      <w:r w:rsidR="004E4D83" w:rsidRPr="008B10E9">
        <w:rPr>
          <w:rFonts w:ascii="Times New Roman" w:eastAsia="Times New Roman" w:hAnsi="Times New Roman" w:cs="Times New Roman"/>
          <w:sz w:val="24"/>
          <w:szCs w:val="24"/>
        </w:rPr>
        <w:t>Onuoha et al., 2023a; Onuoha et al., 2023b)</w:t>
      </w:r>
      <w:r w:rsidRPr="008B10E9">
        <w:rPr>
          <w:rFonts w:ascii="Times New Roman" w:hAnsi="Times New Roman" w:cs="Times New Roman"/>
          <w:sz w:val="24"/>
          <w:szCs w:val="24"/>
        </w:rPr>
        <w:t xml:space="preserve">. Nigeria’s total public debt stood at </w:t>
      </w:r>
      <w:r w:rsidRPr="008B10E9">
        <w:rPr>
          <w:rFonts w:ascii="Times New Roman" w:hAnsi="Times New Roman" w:cs="Times New Roman"/>
          <w:dstrike/>
          <w:sz w:val="24"/>
          <w:szCs w:val="24"/>
        </w:rPr>
        <w:t>N</w:t>
      </w:r>
      <w:r w:rsidRPr="008B10E9">
        <w:rPr>
          <w:rFonts w:ascii="Times New Roman" w:hAnsi="Times New Roman" w:cs="Times New Roman"/>
          <w:sz w:val="24"/>
          <w:szCs w:val="24"/>
        </w:rPr>
        <w:t>87.91 trillion as of 2023, with external debt accounting for 36.38% of the total</w:t>
      </w:r>
      <w:r w:rsidR="004E4D83" w:rsidRPr="008B10E9">
        <w:rPr>
          <w:rFonts w:ascii="Times New Roman" w:hAnsi="Times New Roman" w:cs="Times New Roman"/>
          <w:sz w:val="24"/>
          <w:szCs w:val="24"/>
        </w:rPr>
        <w:t xml:space="preserve"> (DMO, 2023)</w:t>
      </w:r>
      <w:r w:rsidRPr="008B10E9">
        <w:rPr>
          <w:rFonts w:ascii="Times New Roman" w:hAnsi="Times New Roman" w:cs="Times New Roman"/>
          <w:sz w:val="24"/>
          <w:szCs w:val="24"/>
        </w:rPr>
        <w:t xml:space="preserve">. However, the </w:t>
      </w:r>
      <w:r w:rsidR="001B390C" w:rsidRPr="008B10E9">
        <w:rPr>
          <w:rFonts w:ascii="Times New Roman" w:hAnsi="Times New Roman" w:cs="Times New Roman"/>
          <w:sz w:val="24"/>
          <w:szCs w:val="24"/>
        </w:rPr>
        <w:t>developmental outcomes of</w:t>
      </w:r>
      <w:r w:rsidRPr="008B10E9">
        <w:rPr>
          <w:rFonts w:ascii="Times New Roman" w:hAnsi="Times New Roman" w:cs="Times New Roman"/>
          <w:sz w:val="24"/>
          <w:szCs w:val="24"/>
        </w:rPr>
        <w:t xml:space="preserve"> debt depend significantly on the quality of governance. Strong governance systems enhance debt effectiveness by ensuring that borrowed funds are allocated efficiently and transparently</w:t>
      </w:r>
      <w:r w:rsidR="00801720" w:rsidRPr="008B10E9">
        <w:rPr>
          <w:rFonts w:ascii="Times New Roman" w:hAnsi="Times New Roman" w:cs="Times New Roman"/>
          <w:sz w:val="24"/>
          <w:szCs w:val="24"/>
        </w:rPr>
        <w:t xml:space="preserve"> </w:t>
      </w:r>
      <w:r w:rsidR="00801720" w:rsidRPr="008B10E9">
        <w:rPr>
          <w:rFonts w:ascii="Times New Roman" w:eastAsia="Times New Roman" w:hAnsi="Times New Roman" w:cs="Times New Roman"/>
          <w:sz w:val="24"/>
          <w:szCs w:val="24"/>
        </w:rPr>
        <w:t>(Metu et al. 2020)</w:t>
      </w:r>
      <w:r w:rsidRPr="008B10E9">
        <w:rPr>
          <w:rFonts w:ascii="Times New Roman" w:hAnsi="Times New Roman" w:cs="Times New Roman"/>
          <w:sz w:val="24"/>
          <w:szCs w:val="24"/>
        </w:rPr>
        <w:t>. In contrast, weak institutional frameworks often result in misappropriation, corruption, and the failure of debt-financed projects, undermining progress and deepening inequality</w:t>
      </w:r>
      <w:r w:rsidR="00801720" w:rsidRPr="008B10E9">
        <w:rPr>
          <w:rFonts w:ascii="Times New Roman" w:hAnsi="Times New Roman" w:cs="Times New Roman"/>
          <w:sz w:val="24"/>
          <w:szCs w:val="24"/>
        </w:rPr>
        <w:t xml:space="preserve"> </w:t>
      </w:r>
      <w:r w:rsidR="00801720" w:rsidRPr="008B10E9">
        <w:rPr>
          <w:rFonts w:ascii="Times New Roman" w:eastAsia="Times New Roman" w:hAnsi="Times New Roman" w:cs="Times New Roman"/>
          <w:sz w:val="24"/>
          <w:szCs w:val="24"/>
        </w:rPr>
        <w:t>(</w:t>
      </w:r>
      <w:proofErr w:type="spellStart"/>
      <w:r w:rsidR="00801720" w:rsidRPr="008B10E9">
        <w:rPr>
          <w:rFonts w:ascii="Times New Roman" w:eastAsia="Times New Roman" w:hAnsi="Times New Roman" w:cs="Times New Roman"/>
          <w:sz w:val="24"/>
          <w:szCs w:val="24"/>
        </w:rPr>
        <w:t>Dimnwobi</w:t>
      </w:r>
      <w:proofErr w:type="spellEnd"/>
      <w:r w:rsidR="00801720" w:rsidRPr="008B10E9">
        <w:rPr>
          <w:rFonts w:ascii="Times New Roman" w:eastAsia="Times New Roman" w:hAnsi="Times New Roman" w:cs="Times New Roman"/>
          <w:sz w:val="24"/>
          <w:szCs w:val="24"/>
        </w:rPr>
        <w:t xml:space="preserve"> et al. 2023b)</w:t>
      </w:r>
      <w:r w:rsidRPr="008B10E9">
        <w:rPr>
          <w:rFonts w:ascii="Times New Roman" w:hAnsi="Times New Roman" w:cs="Times New Roman"/>
          <w:sz w:val="24"/>
          <w:szCs w:val="24"/>
        </w:rPr>
        <w:t>.</w:t>
      </w:r>
      <w:r w:rsidR="001B390C" w:rsidRPr="008B10E9">
        <w:rPr>
          <w:rFonts w:ascii="Times New Roman" w:hAnsi="Times New Roman" w:cs="Times New Roman"/>
          <w:sz w:val="24"/>
          <w:szCs w:val="24"/>
        </w:rPr>
        <w:t xml:space="preserve"> </w:t>
      </w:r>
      <w:r w:rsidRPr="008B10E9">
        <w:rPr>
          <w:rFonts w:ascii="Times New Roman" w:hAnsi="Times New Roman" w:cs="Times New Roman"/>
          <w:sz w:val="24"/>
          <w:szCs w:val="24"/>
        </w:rPr>
        <w:t xml:space="preserve">Governance quality can </w:t>
      </w:r>
      <w:r w:rsidRPr="008B10E9">
        <w:rPr>
          <w:rFonts w:ascii="Times New Roman" w:hAnsi="Times New Roman" w:cs="Times New Roman"/>
          <w:sz w:val="24"/>
          <w:szCs w:val="24"/>
        </w:rPr>
        <w:lastRenderedPageBreak/>
        <w:t>therefore play a decisive moderating role in shaping the relationship between external debt and sustainable human development. Good governance strengthens institutions, promotes fiscal accountabi</w:t>
      </w:r>
      <w:r w:rsidR="001B390C" w:rsidRPr="008B10E9">
        <w:rPr>
          <w:rFonts w:ascii="Times New Roman" w:hAnsi="Times New Roman" w:cs="Times New Roman"/>
          <w:sz w:val="24"/>
          <w:szCs w:val="24"/>
        </w:rPr>
        <w:t xml:space="preserve">lity, and fosters citizen trust, </w:t>
      </w:r>
      <w:r w:rsidRPr="008B10E9">
        <w:rPr>
          <w:rFonts w:ascii="Times New Roman" w:hAnsi="Times New Roman" w:cs="Times New Roman"/>
          <w:sz w:val="24"/>
          <w:szCs w:val="24"/>
        </w:rPr>
        <w:t>factors that collectively improve the developmental return on debt-financed investments</w:t>
      </w:r>
      <w:r w:rsidR="00801720" w:rsidRPr="008B10E9">
        <w:rPr>
          <w:rFonts w:ascii="Times New Roman" w:hAnsi="Times New Roman" w:cs="Times New Roman"/>
          <w:sz w:val="24"/>
          <w:szCs w:val="24"/>
        </w:rPr>
        <w:t xml:space="preserve"> </w:t>
      </w:r>
      <w:r w:rsidR="00801720" w:rsidRPr="008B10E9">
        <w:rPr>
          <w:rFonts w:ascii="Times New Roman" w:eastAsia="Times New Roman" w:hAnsi="Times New Roman" w:cs="Times New Roman"/>
          <w:sz w:val="24"/>
          <w:szCs w:val="24"/>
        </w:rPr>
        <w:t>(Okere et al., 2023b)</w:t>
      </w:r>
      <w:r w:rsidRPr="008B10E9">
        <w:rPr>
          <w:rFonts w:ascii="Times New Roman" w:hAnsi="Times New Roman" w:cs="Times New Roman"/>
          <w:sz w:val="24"/>
          <w:szCs w:val="24"/>
        </w:rPr>
        <w:t>. By contrast, governance failures increase the risk of debt distress, policy inefficiency, and long-term developmental stagnation. It is within this context that this study examines the impact of external debt on sustainable human development in Nigeria, incorporating governance quality as a moderating variable.</w:t>
      </w:r>
    </w:p>
    <w:p w14:paraId="6890DC3B" w14:textId="77777777" w:rsidR="00DA6692" w:rsidRPr="008B10E9" w:rsidRDefault="00DA6692" w:rsidP="00DA6692">
      <w:pPr>
        <w:pStyle w:val="NormalWeb"/>
        <w:spacing w:line="360" w:lineRule="auto"/>
        <w:jc w:val="both"/>
      </w:pPr>
      <w:r w:rsidRPr="008B10E9">
        <w:t>The primary objective is to empirically investigate how both the magnitude and direction of external debt influence sustainable human development, while accounting for the conditional effects of governance quality. Using quarterly data from 1996 to 2022 and applying the Nonlinear Autoregressive Distributed Lag (NARDL) model, the study captures both asymmetries in debt behavior and non-linear relationships often overlooked in previous literature. This approach also</w:t>
      </w:r>
      <w:r w:rsidR="001B390C" w:rsidRPr="008B10E9">
        <w:t xml:space="preserve"> accommodates structural shifts </w:t>
      </w:r>
      <w:r w:rsidRPr="008B10E9">
        <w:t xml:space="preserve">including those </w:t>
      </w:r>
      <w:r w:rsidR="001B390C" w:rsidRPr="008B10E9">
        <w:t xml:space="preserve">caused by the COVID-19 pandemic, </w:t>
      </w:r>
      <w:r w:rsidRPr="008B10E9">
        <w:t>thus providing a more robust framework for policy recommendations. Despite growing interest in debt and development studies, several gaps remain. First, no study has holistically assessed sustainable human development, as most focus on sing</w:t>
      </w:r>
      <w:r w:rsidR="001B390C" w:rsidRPr="008B10E9">
        <w:t>ular components such as health,</w:t>
      </w:r>
      <w:r w:rsidRPr="008B10E9">
        <w:t xml:space="preserve"> education, or environmental quality. Second, the moderating role of governance quality in the external debt-development nexus remains underexplored, particularly within the Nigerian context. Third, existing studies largely adopt linear models that may fail to capture dynamic and asymmetric interactions between debt and</w:t>
      </w:r>
      <w:r w:rsidR="001B390C" w:rsidRPr="008B10E9">
        <w:t xml:space="preserve"> sustainable human</w:t>
      </w:r>
      <w:r w:rsidRPr="008B10E9">
        <w:t xml:space="preserve"> development. Lastly, few studies incorporate both pre- and post-COVID-19 data, limiting the relevance of their findings in the face of shifting global economic realities. This study addresses these gaps by offering a more integrated, nuanced, and policy-relevant analysis.</w:t>
      </w:r>
    </w:p>
    <w:p w14:paraId="185DB69A" w14:textId="77777777" w:rsidR="00DA6692" w:rsidRPr="008B10E9" w:rsidRDefault="00DA6692" w:rsidP="00DA6692">
      <w:pPr>
        <w:spacing w:line="360" w:lineRule="auto"/>
        <w:jc w:val="both"/>
        <w:rPr>
          <w:rFonts w:ascii="Times New Roman" w:hAnsi="Times New Roman" w:cs="Times New Roman"/>
          <w:sz w:val="24"/>
          <w:szCs w:val="24"/>
        </w:rPr>
      </w:pPr>
      <w:r w:rsidRPr="008B10E9">
        <w:rPr>
          <w:rFonts w:ascii="Times New Roman" w:hAnsi="Times New Roman" w:cs="Times New Roman"/>
          <w:sz w:val="24"/>
          <w:szCs w:val="24"/>
        </w:rPr>
        <w:t>The rest of the study is organized as follows: Section 2 provides a review of the relevant literature, while Section 3 details the data sources and methodological approach. Section 4 presents the empirical findings and offers a discussion of the results. Section 5 concludes the study by summarizing key insights and offering policy recommendations.</w:t>
      </w:r>
    </w:p>
    <w:p w14:paraId="7D1ED2AB" w14:textId="77777777" w:rsidR="006123FF" w:rsidRDefault="006123FF" w:rsidP="006138FE">
      <w:pPr>
        <w:jc w:val="both"/>
        <w:rPr>
          <w:rFonts w:ascii="Times New Roman" w:hAnsi="Times New Roman" w:cs="Times New Roman"/>
          <w:b/>
          <w:sz w:val="24"/>
          <w:szCs w:val="24"/>
        </w:rPr>
      </w:pPr>
    </w:p>
    <w:p w14:paraId="5FF605B5" w14:textId="77777777" w:rsidR="006123FF" w:rsidRDefault="006123FF" w:rsidP="006138FE">
      <w:pPr>
        <w:jc w:val="both"/>
        <w:rPr>
          <w:rFonts w:ascii="Times New Roman" w:hAnsi="Times New Roman" w:cs="Times New Roman"/>
          <w:b/>
          <w:sz w:val="24"/>
          <w:szCs w:val="24"/>
        </w:rPr>
      </w:pPr>
    </w:p>
    <w:p w14:paraId="5E32EC63" w14:textId="2284E947" w:rsidR="006138FE" w:rsidRPr="006138FE" w:rsidRDefault="006138FE" w:rsidP="006138FE">
      <w:pPr>
        <w:jc w:val="both"/>
        <w:rPr>
          <w:rFonts w:ascii="Times New Roman" w:hAnsi="Times New Roman" w:cs="Times New Roman"/>
          <w:b/>
          <w:sz w:val="24"/>
          <w:szCs w:val="24"/>
        </w:rPr>
      </w:pPr>
      <w:r>
        <w:rPr>
          <w:rFonts w:ascii="Times New Roman" w:hAnsi="Times New Roman" w:cs="Times New Roman"/>
          <w:b/>
          <w:sz w:val="24"/>
          <w:szCs w:val="24"/>
        </w:rPr>
        <w:lastRenderedPageBreak/>
        <w:t>2. L</w:t>
      </w:r>
      <w:r w:rsidRPr="006138FE">
        <w:rPr>
          <w:rFonts w:ascii="Times New Roman" w:hAnsi="Times New Roman" w:cs="Times New Roman"/>
          <w:b/>
          <w:sz w:val="24"/>
          <w:szCs w:val="24"/>
        </w:rPr>
        <w:t>iterature review</w:t>
      </w:r>
    </w:p>
    <w:p w14:paraId="62A385E1" w14:textId="77777777" w:rsidR="006138FE" w:rsidRPr="008B10E9" w:rsidRDefault="006138FE" w:rsidP="006138FE">
      <w:pPr>
        <w:spacing w:line="360" w:lineRule="auto"/>
        <w:jc w:val="both"/>
        <w:rPr>
          <w:rFonts w:ascii="Times New Roman" w:hAnsi="Times New Roman" w:cs="Times New Roman"/>
          <w:color w:val="000000" w:themeColor="text1"/>
          <w:sz w:val="24"/>
          <w:szCs w:val="24"/>
        </w:rPr>
      </w:pPr>
      <w:r w:rsidRPr="008B10E9">
        <w:rPr>
          <w:rFonts w:ascii="Times New Roman" w:hAnsi="Times New Roman" w:cs="Times New Roman"/>
          <w:color w:val="000000" w:themeColor="text1"/>
          <w:sz w:val="24"/>
          <w:szCs w:val="24"/>
        </w:rPr>
        <w:t xml:space="preserve">Akpan (2009) examined the influence of foreign loans on poverty reduction in Nigeria using the OLS technique. The findings suggest that external debt significantly contributes to poverty alleviation. In contrast, Oyedele et al. (2013) analyzed the effects of external debt and debt servicing on poverty between 1980 and 2010 and found that both variables were associated with increased poverty in Nigeria. In a Turkish context, </w:t>
      </w:r>
      <w:proofErr w:type="spellStart"/>
      <w:r w:rsidRPr="008B10E9">
        <w:rPr>
          <w:rFonts w:ascii="Times New Roman" w:hAnsi="Times New Roman" w:cs="Times New Roman"/>
          <w:color w:val="000000" w:themeColor="text1"/>
          <w:sz w:val="24"/>
          <w:szCs w:val="24"/>
        </w:rPr>
        <w:t>Katircioglu</w:t>
      </w:r>
      <w:proofErr w:type="spellEnd"/>
      <w:r w:rsidRPr="008B10E9">
        <w:rPr>
          <w:rFonts w:ascii="Times New Roman" w:hAnsi="Times New Roman" w:cs="Times New Roman"/>
          <w:color w:val="000000" w:themeColor="text1"/>
          <w:sz w:val="24"/>
          <w:szCs w:val="24"/>
        </w:rPr>
        <w:t xml:space="preserve"> and </w:t>
      </w:r>
      <w:proofErr w:type="spellStart"/>
      <w:r w:rsidRPr="008B10E9">
        <w:rPr>
          <w:rFonts w:ascii="Times New Roman" w:hAnsi="Times New Roman" w:cs="Times New Roman"/>
          <w:color w:val="000000" w:themeColor="text1"/>
          <w:sz w:val="24"/>
          <w:szCs w:val="24"/>
        </w:rPr>
        <w:t>Celebi</w:t>
      </w:r>
      <w:proofErr w:type="spellEnd"/>
      <w:r w:rsidRPr="008B10E9">
        <w:rPr>
          <w:rFonts w:ascii="Times New Roman" w:hAnsi="Times New Roman" w:cs="Times New Roman"/>
          <w:color w:val="000000" w:themeColor="text1"/>
          <w:sz w:val="24"/>
          <w:szCs w:val="24"/>
        </w:rPr>
        <w:t xml:space="preserve"> (2018) assessed the impact of external debt on ecological degradation from 1960 to 2013, using carbon emissions as the dependent variable and controlling for economic growth and energy consumption. The results indicated no significant relationship between external debt and ecological degradation. </w:t>
      </w:r>
      <w:proofErr w:type="spellStart"/>
      <w:r w:rsidRPr="008B10E9">
        <w:rPr>
          <w:rFonts w:ascii="Times New Roman" w:hAnsi="Times New Roman" w:cs="Times New Roman"/>
          <w:color w:val="000000" w:themeColor="text1"/>
          <w:sz w:val="24"/>
          <w:szCs w:val="24"/>
        </w:rPr>
        <w:t>Egungwu</w:t>
      </w:r>
      <w:proofErr w:type="spellEnd"/>
      <w:r w:rsidRPr="008B10E9">
        <w:rPr>
          <w:rFonts w:ascii="Times New Roman" w:hAnsi="Times New Roman" w:cs="Times New Roman"/>
          <w:color w:val="000000" w:themeColor="text1"/>
          <w:sz w:val="24"/>
          <w:szCs w:val="24"/>
        </w:rPr>
        <w:t xml:space="preserve"> (2018) studied the effects of rising external debt stock and its servicing on human capital development in Nigeria between 1986 and 2015. The study found a significant negative impact, suggesting that both rising debt stock and servicing obligations undermine human capital development. Similarly, </w:t>
      </w:r>
      <w:proofErr w:type="spellStart"/>
      <w:r w:rsidRPr="008B10E9">
        <w:rPr>
          <w:rFonts w:ascii="Times New Roman" w:hAnsi="Times New Roman" w:cs="Times New Roman"/>
          <w:color w:val="000000" w:themeColor="text1"/>
          <w:sz w:val="24"/>
          <w:szCs w:val="24"/>
        </w:rPr>
        <w:t>Karimanzira</w:t>
      </w:r>
      <w:proofErr w:type="spellEnd"/>
      <w:r w:rsidRPr="008B10E9">
        <w:rPr>
          <w:rFonts w:ascii="Times New Roman" w:hAnsi="Times New Roman" w:cs="Times New Roman"/>
          <w:color w:val="000000" w:themeColor="text1"/>
          <w:sz w:val="24"/>
          <w:szCs w:val="24"/>
        </w:rPr>
        <w:t xml:space="preserve"> et al. (2020), using OLS, found that external debt contributed to poverty in Zimbabwe.</w:t>
      </w:r>
    </w:p>
    <w:p w14:paraId="3653E281" w14:textId="77777777" w:rsidR="006138FE" w:rsidRPr="008B10E9" w:rsidRDefault="006138FE" w:rsidP="006138FE">
      <w:pPr>
        <w:spacing w:line="360" w:lineRule="auto"/>
        <w:jc w:val="both"/>
        <w:rPr>
          <w:rFonts w:ascii="Times New Roman" w:hAnsi="Times New Roman" w:cs="Times New Roman"/>
          <w:color w:val="000000" w:themeColor="text1"/>
          <w:sz w:val="24"/>
          <w:szCs w:val="24"/>
        </w:rPr>
      </w:pPr>
      <w:r w:rsidRPr="008B10E9">
        <w:rPr>
          <w:rFonts w:ascii="Times New Roman" w:hAnsi="Times New Roman" w:cs="Times New Roman"/>
          <w:color w:val="000000" w:themeColor="text1"/>
          <w:sz w:val="24"/>
          <w:szCs w:val="24"/>
        </w:rPr>
        <w:t xml:space="preserve">Bahuli and Inuwa (2020) investigated the impact of external debt servicing on health outcomes in Nigeria </w:t>
      </w:r>
      <w:r w:rsidR="00B50482" w:rsidRPr="008B10E9">
        <w:rPr>
          <w:rFonts w:ascii="Times New Roman" w:hAnsi="Times New Roman" w:cs="Times New Roman"/>
          <w:color w:val="000000" w:themeColor="text1"/>
          <w:sz w:val="24"/>
          <w:szCs w:val="24"/>
        </w:rPr>
        <w:t xml:space="preserve">and suggest </w:t>
      </w:r>
      <w:r w:rsidRPr="008B10E9">
        <w:rPr>
          <w:rFonts w:ascii="Times New Roman" w:hAnsi="Times New Roman" w:cs="Times New Roman"/>
          <w:color w:val="000000" w:themeColor="text1"/>
          <w:sz w:val="24"/>
          <w:szCs w:val="24"/>
        </w:rPr>
        <w:t xml:space="preserve">that debt servicing had a positive effect on health outcomes. Conversely, Ojukwu (2021) found no significant relationship between external debt and sustainable development in Nigeria. In another Nigerian study, </w:t>
      </w:r>
      <w:proofErr w:type="spellStart"/>
      <w:r w:rsidRPr="008B10E9">
        <w:rPr>
          <w:rFonts w:ascii="Times New Roman" w:hAnsi="Times New Roman" w:cs="Times New Roman"/>
          <w:color w:val="000000" w:themeColor="text1"/>
          <w:sz w:val="24"/>
          <w:szCs w:val="24"/>
        </w:rPr>
        <w:t>Igudia</w:t>
      </w:r>
      <w:proofErr w:type="spellEnd"/>
      <w:r w:rsidRPr="008B10E9">
        <w:rPr>
          <w:rFonts w:ascii="Times New Roman" w:hAnsi="Times New Roman" w:cs="Times New Roman"/>
          <w:color w:val="000000" w:themeColor="text1"/>
          <w:sz w:val="24"/>
          <w:szCs w:val="24"/>
        </w:rPr>
        <w:t xml:space="preserve"> (2021) employed OLS to assess the impact of external debt and debt servicing on human capital development between 1960 and 2019. Results showed that while external debt positively influenced human capital development, debt servicing had a negative effect. Akam et al. (2021a) analyzed the relationship between external debt and environmental pollution in four African countries from 1970 to 2018, using ecological footprint and carbon emissions as proxies. The Augmented Mean Group (AMG) results showed that external debt did not significantly affect environmental quality. In a broader study, Akam et al. (2021b) found a statistically insignificant positive relationship between external debt and environmental degradation across 33 heavily indebted poor countries from 1990 to 2015.</w:t>
      </w:r>
    </w:p>
    <w:p w14:paraId="4B253991" w14:textId="77777777" w:rsidR="006138FE" w:rsidRPr="008B10E9" w:rsidRDefault="006138FE" w:rsidP="006138FE">
      <w:pPr>
        <w:spacing w:line="360" w:lineRule="auto"/>
        <w:jc w:val="both"/>
        <w:rPr>
          <w:rFonts w:ascii="Times New Roman" w:hAnsi="Times New Roman" w:cs="Times New Roman"/>
          <w:color w:val="000000" w:themeColor="text1"/>
          <w:sz w:val="24"/>
          <w:szCs w:val="24"/>
        </w:rPr>
      </w:pPr>
      <w:proofErr w:type="spellStart"/>
      <w:r w:rsidRPr="008B10E9">
        <w:rPr>
          <w:rFonts w:ascii="Times New Roman" w:hAnsi="Times New Roman" w:cs="Times New Roman"/>
          <w:color w:val="000000" w:themeColor="text1"/>
          <w:sz w:val="24"/>
          <w:szCs w:val="24"/>
        </w:rPr>
        <w:t>Bese</w:t>
      </w:r>
      <w:proofErr w:type="spellEnd"/>
      <w:r w:rsidRPr="008B10E9">
        <w:rPr>
          <w:rFonts w:ascii="Times New Roman" w:hAnsi="Times New Roman" w:cs="Times New Roman"/>
          <w:color w:val="000000" w:themeColor="text1"/>
          <w:sz w:val="24"/>
          <w:szCs w:val="24"/>
        </w:rPr>
        <w:t xml:space="preserve"> et al. (2021a) examined the impact of external debt on carbon emissions in China (1978–2014) and found a significant positive relationship, indicating that external debt exacerbates ecological degradation. </w:t>
      </w:r>
      <w:proofErr w:type="spellStart"/>
      <w:r w:rsidRPr="008B10E9">
        <w:rPr>
          <w:rFonts w:ascii="Times New Roman" w:hAnsi="Times New Roman" w:cs="Times New Roman"/>
          <w:color w:val="000000" w:themeColor="text1"/>
          <w:sz w:val="24"/>
          <w:szCs w:val="24"/>
        </w:rPr>
        <w:t>Bese</w:t>
      </w:r>
      <w:proofErr w:type="spellEnd"/>
      <w:r w:rsidRPr="008B10E9">
        <w:rPr>
          <w:rFonts w:ascii="Times New Roman" w:hAnsi="Times New Roman" w:cs="Times New Roman"/>
          <w:color w:val="000000" w:themeColor="text1"/>
          <w:sz w:val="24"/>
          <w:szCs w:val="24"/>
        </w:rPr>
        <w:t xml:space="preserve"> et al. (2021b) found similar results in India (1971–2012), while </w:t>
      </w:r>
      <w:proofErr w:type="spellStart"/>
      <w:r w:rsidRPr="008B10E9">
        <w:rPr>
          <w:rFonts w:ascii="Times New Roman" w:hAnsi="Times New Roman" w:cs="Times New Roman"/>
          <w:color w:val="000000" w:themeColor="text1"/>
          <w:sz w:val="24"/>
          <w:szCs w:val="24"/>
        </w:rPr>
        <w:t>Bese</w:t>
      </w:r>
      <w:proofErr w:type="spellEnd"/>
      <w:r w:rsidRPr="008B10E9">
        <w:rPr>
          <w:rFonts w:ascii="Times New Roman" w:hAnsi="Times New Roman" w:cs="Times New Roman"/>
          <w:color w:val="000000" w:themeColor="text1"/>
          <w:sz w:val="24"/>
          <w:szCs w:val="24"/>
        </w:rPr>
        <w:t xml:space="preserve"> and Friday (2022) found no significant effect of external debt on emissions from coal consumption </w:t>
      </w:r>
      <w:r w:rsidRPr="008B10E9">
        <w:rPr>
          <w:rFonts w:ascii="Times New Roman" w:hAnsi="Times New Roman" w:cs="Times New Roman"/>
          <w:color w:val="000000" w:themeColor="text1"/>
          <w:sz w:val="24"/>
          <w:szCs w:val="24"/>
        </w:rPr>
        <w:lastRenderedPageBreak/>
        <w:t xml:space="preserve">in Turkey (1970–2020). </w:t>
      </w:r>
      <w:r w:rsidR="00D053B4" w:rsidRPr="00D053B4">
        <w:rPr>
          <w:rFonts w:ascii="Times New Roman" w:hAnsi="Times New Roman" w:cs="Times New Roman"/>
          <w:color w:val="000000" w:themeColor="text1"/>
          <w:sz w:val="24"/>
          <w:szCs w:val="24"/>
        </w:rPr>
        <w:t>Sadiq et al. (2022</w:t>
      </w:r>
      <w:r w:rsidRPr="00D053B4">
        <w:rPr>
          <w:rFonts w:ascii="Times New Roman" w:hAnsi="Times New Roman" w:cs="Times New Roman"/>
          <w:color w:val="000000" w:themeColor="text1"/>
          <w:sz w:val="24"/>
          <w:szCs w:val="24"/>
        </w:rPr>
        <w:t>)</w:t>
      </w:r>
      <w:r w:rsidRPr="008B10E9">
        <w:rPr>
          <w:rFonts w:ascii="Times New Roman" w:hAnsi="Times New Roman" w:cs="Times New Roman"/>
          <w:color w:val="000000" w:themeColor="text1"/>
          <w:sz w:val="24"/>
          <w:szCs w:val="24"/>
        </w:rPr>
        <w:t xml:space="preserve"> studied BRICS countries (1990–2019) and found that external debt hinders human development while simultaneously promoting environmental sustainability. Jabari et al. (2022) reported a negative relationship between external debt and renewable energy consumption in Turkey (1980–2016), indicating that higher debt levels discourage renewable energy adoption. In a study covering 23 Asian economies from 1980 to 2020, </w:t>
      </w:r>
      <w:proofErr w:type="spellStart"/>
      <w:r w:rsidRPr="008B10E9">
        <w:rPr>
          <w:rFonts w:ascii="Times New Roman" w:hAnsi="Times New Roman" w:cs="Times New Roman"/>
          <w:color w:val="000000" w:themeColor="text1"/>
          <w:sz w:val="24"/>
          <w:szCs w:val="24"/>
        </w:rPr>
        <w:t>Arshed</w:t>
      </w:r>
      <w:proofErr w:type="spellEnd"/>
      <w:r w:rsidRPr="008B10E9">
        <w:rPr>
          <w:rFonts w:ascii="Times New Roman" w:hAnsi="Times New Roman" w:cs="Times New Roman"/>
          <w:color w:val="000000" w:themeColor="text1"/>
          <w:sz w:val="24"/>
          <w:szCs w:val="24"/>
        </w:rPr>
        <w:t xml:space="preserve"> et al. (2022) revealed that low debt levels reduce poverty and improve quality of life, whereas high debt levels worsen poverty. Alhassan and </w:t>
      </w:r>
      <w:proofErr w:type="spellStart"/>
      <w:r w:rsidRPr="008B10E9">
        <w:rPr>
          <w:rFonts w:ascii="Times New Roman" w:hAnsi="Times New Roman" w:cs="Times New Roman"/>
          <w:color w:val="000000" w:themeColor="text1"/>
          <w:sz w:val="24"/>
          <w:szCs w:val="24"/>
        </w:rPr>
        <w:t>Kwakwa</w:t>
      </w:r>
      <w:proofErr w:type="spellEnd"/>
      <w:r w:rsidRPr="008B10E9">
        <w:rPr>
          <w:rFonts w:ascii="Times New Roman" w:hAnsi="Times New Roman" w:cs="Times New Roman"/>
          <w:color w:val="000000" w:themeColor="text1"/>
          <w:sz w:val="24"/>
          <w:szCs w:val="24"/>
        </w:rPr>
        <w:t xml:space="preserve"> (2023) found that external debt servicing in Ghana is associated with improved environmental quality.</w:t>
      </w:r>
    </w:p>
    <w:p w14:paraId="6E1E4D2F" w14:textId="77777777" w:rsidR="006138FE" w:rsidRPr="008B10E9" w:rsidRDefault="006138FE" w:rsidP="006138FE">
      <w:pPr>
        <w:spacing w:line="360" w:lineRule="auto"/>
        <w:jc w:val="both"/>
        <w:rPr>
          <w:rFonts w:ascii="Times New Roman" w:hAnsi="Times New Roman" w:cs="Times New Roman"/>
          <w:color w:val="000000" w:themeColor="text1"/>
          <w:sz w:val="24"/>
          <w:szCs w:val="24"/>
        </w:rPr>
      </w:pPr>
      <w:r w:rsidRPr="008B10E9">
        <w:rPr>
          <w:rFonts w:ascii="Times New Roman" w:hAnsi="Times New Roman" w:cs="Times New Roman"/>
          <w:color w:val="000000" w:themeColor="text1"/>
          <w:sz w:val="24"/>
          <w:szCs w:val="24"/>
        </w:rPr>
        <w:t xml:space="preserve">Mumuni and Abille (2023) investigated the effect of external debt on income inequality in 30 African countries from 2000 to 2018. They found that external debt exacerbates inequality. Similarly, </w:t>
      </w:r>
      <w:proofErr w:type="spellStart"/>
      <w:r w:rsidRPr="008B10E9">
        <w:rPr>
          <w:rFonts w:ascii="Times New Roman" w:hAnsi="Times New Roman" w:cs="Times New Roman"/>
          <w:color w:val="000000" w:themeColor="text1"/>
          <w:sz w:val="24"/>
          <w:szCs w:val="24"/>
        </w:rPr>
        <w:t>Aladejare</w:t>
      </w:r>
      <w:proofErr w:type="spellEnd"/>
      <w:r w:rsidRPr="008B10E9">
        <w:rPr>
          <w:rFonts w:ascii="Times New Roman" w:hAnsi="Times New Roman" w:cs="Times New Roman"/>
          <w:color w:val="000000" w:themeColor="text1"/>
          <w:sz w:val="24"/>
          <w:szCs w:val="24"/>
        </w:rPr>
        <w:t xml:space="preserve"> (2023) found that external debt reduces longevity in West Africa between 1981 and 2020. In Brazil, Saleem</w:t>
      </w:r>
      <w:r w:rsidR="009366FB">
        <w:rPr>
          <w:rFonts w:ascii="Times New Roman" w:hAnsi="Times New Roman" w:cs="Times New Roman"/>
          <w:color w:val="000000" w:themeColor="text1"/>
          <w:sz w:val="24"/>
          <w:szCs w:val="24"/>
        </w:rPr>
        <w:t xml:space="preserve"> et al. </w:t>
      </w:r>
      <w:r w:rsidRPr="008B10E9">
        <w:rPr>
          <w:rFonts w:ascii="Times New Roman" w:hAnsi="Times New Roman" w:cs="Times New Roman"/>
          <w:color w:val="000000" w:themeColor="text1"/>
          <w:sz w:val="24"/>
          <w:szCs w:val="24"/>
        </w:rPr>
        <w:t>(2024) used the augmented ARDL method to show that rising external debt between 1970 and 2021 had a detrimental effect on ecological sustainability. Likewise, Samour and Adebayo (2024) found that in BRICS nations (1990–2018), external debt, non-renewable energy use, and economic growth negatively impacted ecological sustainability, while renewable energy consumption had a positive effect.</w:t>
      </w:r>
    </w:p>
    <w:p w14:paraId="1B83F84A" w14:textId="77777777" w:rsidR="006138FE" w:rsidRPr="008B10E9" w:rsidRDefault="006138FE" w:rsidP="006138FE">
      <w:pPr>
        <w:spacing w:line="360" w:lineRule="auto"/>
        <w:jc w:val="both"/>
        <w:rPr>
          <w:rFonts w:ascii="Times New Roman" w:hAnsi="Times New Roman" w:cs="Times New Roman"/>
          <w:color w:val="000000" w:themeColor="text1"/>
          <w:sz w:val="24"/>
          <w:szCs w:val="24"/>
        </w:rPr>
      </w:pPr>
      <w:r w:rsidRPr="008B10E9">
        <w:rPr>
          <w:rFonts w:ascii="Times New Roman" w:hAnsi="Times New Roman" w:cs="Times New Roman"/>
          <w:color w:val="000000" w:themeColor="text1"/>
          <w:sz w:val="24"/>
          <w:szCs w:val="24"/>
        </w:rPr>
        <w:t xml:space="preserve">Governance has also been studied in relation to development outcomes. Saba and Pretorius (2024), Rahman et al. (2025), and Nam and Ryu (2023) found that governance enhances human development in various regions. Additionally, Hasan et al. (2024), Khan and Khan (2024), and </w:t>
      </w:r>
      <w:proofErr w:type="spellStart"/>
      <w:r w:rsidRPr="008B10E9">
        <w:rPr>
          <w:rFonts w:ascii="Times New Roman" w:hAnsi="Times New Roman" w:cs="Times New Roman"/>
          <w:color w:val="000000" w:themeColor="text1"/>
          <w:sz w:val="24"/>
          <w:szCs w:val="24"/>
        </w:rPr>
        <w:t>Solaymani</w:t>
      </w:r>
      <w:proofErr w:type="spellEnd"/>
      <w:r w:rsidRPr="008B10E9">
        <w:rPr>
          <w:rFonts w:ascii="Times New Roman" w:hAnsi="Times New Roman" w:cs="Times New Roman"/>
          <w:color w:val="000000" w:themeColor="text1"/>
          <w:sz w:val="24"/>
          <w:szCs w:val="24"/>
        </w:rPr>
        <w:t xml:space="preserve"> and Montes (2024) observed that governance quality contributes to environmental sustainability and reduces ecological decay.</w:t>
      </w:r>
    </w:p>
    <w:p w14:paraId="30D8FE3C" w14:textId="77777777" w:rsidR="006138FE" w:rsidRPr="008B10E9" w:rsidRDefault="006138FE" w:rsidP="006138FE">
      <w:pPr>
        <w:spacing w:line="360" w:lineRule="auto"/>
        <w:jc w:val="both"/>
        <w:rPr>
          <w:rFonts w:ascii="Times New Roman" w:hAnsi="Times New Roman" w:cs="Times New Roman"/>
          <w:color w:val="000000" w:themeColor="text1"/>
          <w:sz w:val="24"/>
          <w:szCs w:val="24"/>
        </w:rPr>
      </w:pPr>
      <w:r w:rsidRPr="008B10E9">
        <w:rPr>
          <w:rFonts w:ascii="Times New Roman" w:hAnsi="Times New Roman" w:cs="Times New Roman"/>
          <w:color w:val="000000" w:themeColor="text1"/>
          <w:sz w:val="24"/>
          <w:szCs w:val="24"/>
        </w:rPr>
        <w:t xml:space="preserve">Despite the breadth of empirical studies on external debt, </w:t>
      </w:r>
      <w:bookmarkStart w:id="0" w:name="_Hlk199077373"/>
      <w:r w:rsidRPr="008B10E9">
        <w:rPr>
          <w:rFonts w:ascii="Times New Roman" w:hAnsi="Times New Roman" w:cs="Times New Roman"/>
          <w:color w:val="000000" w:themeColor="text1"/>
          <w:sz w:val="24"/>
          <w:szCs w:val="24"/>
        </w:rPr>
        <w:t>several gaps remain. First, no study has holistically assessed sustainable human development; rather, most studies focus on individual indicators such as poverty, health, education, or environmental quality. Second, the moderating role of governance quality in the relationship between external debt and sustainable human development remains underexplored. Third, most existing studies rely on linear models, which may not adequately capture complex interactions. Lastly, few studies incorporate both pre- and post-COVID-19 periods, limiting the relevance of findings in the current global economic context.</w:t>
      </w:r>
    </w:p>
    <w:bookmarkEnd w:id="0"/>
    <w:p w14:paraId="2059AE47" w14:textId="77777777" w:rsidR="006123FF" w:rsidRDefault="006123FF" w:rsidP="0004778D">
      <w:pPr>
        <w:spacing w:before="240" w:line="240" w:lineRule="auto"/>
        <w:jc w:val="both"/>
        <w:rPr>
          <w:rFonts w:ascii="Times New Roman" w:hAnsi="Times New Roman" w:cs="Times New Roman"/>
          <w:b/>
          <w:sz w:val="24"/>
          <w:szCs w:val="24"/>
        </w:rPr>
      </w:pPr>
    </w:p>
    <w:p w14:paraId="0F9E04FD" w14:textId="7C45E471" w:rsidR="0004778D" w:rsidRPr="00BE25B3" w:rsidRDefault="0004778D" w:rsidP="0004778D">
      <w:pPr>
        <w:spacing w:before="240" w:line="240" w:lineRule="auto"/>
        <w:jc w:val="both"/>
        <w:rPr>
          <w:rFonts w:ascii="Times New Roman" w:hAnsi="Times New Roman" w:cs="Times New Roman"/>
          <w:b/>
          <w:sz w:val="24"/>
          <w:szCs w:val="24"/>
        </w:rPr>
      </w:pPr>
      <w:r w:rsidRPr="00BE25B3">
        <w:rPr>
          <w:rFonts w:ascii="Times New Roman" w:hAnsi="Times New Roman" w:cs="Times New Roman"/>
          <w:b/>
          <w:sz w:val="24"/>
          <w:szCs w:val="24"/>
        </w:rPr>
        <w:lastRenderedPageBreak/>
        <w:t xml:space="preserve">3. </w:t>
      </w:r>
      <w:r w:rsidR="004F399A">
        <w:rPr>
          <w:rFonts w:ascii="Times New Roman" w:hAnsi="Times New Roman" w:cs="Times New Roman"/>
          <w:b/>
          <w:sz w:val="24"/>
          <w:szCs w:val="24"/>
        </w:rPr>
        <w:t xml:space="preserve">Data </w:t>
      </w:r>
      <w:r w:rsidR="005E285C">
        <w:rPr>
          <w:rFonts w:ascii="Times New Roman" w:hAnsi="Times New Roman" w:cs="Times New Roman"/>
          <w:b/>
          <w:sz w:val="24"/>
          <w:szCs w:val="24"/>
        </w:rPr>
        <w:t xml:space="preserve">and </w:t>
      </w:r>
      <w:r w:rsidRPr="00BE25B3">
        <w:rPr>
          <w:rFonts w:ascii="Times New Roman" w:hAnsi="Times New Roman" w:cs="Times New Roman"/>
          <w:b/>
          <w:sz w:val="24"/>
          <w:szCs w:val="24"/>
        </w:rPr>
        <w:t>Methodology</w:t>
      </w:r>
    </w:p>
    <w:p w14:paraId="3C32126F" w14:textId="77777777" w:rsidR="004F399A" w:rsidRDefault="004F399A" w:rsidP="0004778D">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3.1. Data</w:t>
      </w:r>
    </w:p>
    <w:p w14:paraId="67FA12D3" w14:textId="77777777" w:rsidR="004F399A" w:rsidRPr="004F399A" w:rsidRDefault="004F399A" w:rsidP="004F399A">
      <w:pPr>
        <w:spacing w:before="240" w:line="360" w:lineRule="auto"/>
        <w:jc w:val="both"/>
        <w:rPr>
          <w:rFonts w:ascii="Times New Roman" w:hAnsi="Times New Roman" w:cs="Times New Roman"/>
          <w:b/>
          <w:sz w:val="24"/>
          <w:szCs w:val="24"/>
        </w:rPr>
      </w:pPr>
      <w:r w:rsidRPr="004F399A">
        <w:rPr>
          <w:rFonts w:ascii="Times New Roman" w:hAnsi="Times New Roman" w:cs="Times New Roman"/>
          <w:sz w:val="24"/>
          <w:szCs w:val="24"/>
        </w:rPr>
        <w:t>This study examine</w:t>
      </w:r>
      <w:r w:rsidR="00840D64">
        <w:rPr>
          <w:rFonts w:ascii="Times New Roman" w:hAnsi="Times New Roman" w:cs="Times New Roman"/>
          <w:sz w:val="24"/>
          <w:szCs w:val="24"/>
        </w:rPr>
        <w:t>s</w:t>
      </w:r>
      <w:r w:rsidRPr="004F399A">
        <w:rPr>
          <w:rFonts w:ascii="Times New Roman" w:hAnsi="Times New Roman" w:cs="Times New Roman"/>
          <w:sz w:val="24"/>
          <w:szCs w:val="24"/>
        </w:rPr>
        <w:t xml:space="preserve"> the impact of </w:t>
      </w:r>
      <w:r w:rsidRPr="004F399A">
        <w:rPr>
          <w:rStyle w:val="Strong"/>
          <w:rFonts w:ascii="Times New Roman" w:hAnsi="Times New Roman" w:cs="Times New Roman"/>
          <w:b w:val="0"/>
          <w:sz w:val="24"/>
          <w:szCs w:val="24"/>
        </w:rPr>
        <w:t>external debt on sustainable human development</w:t>
      </w:r>
      <w:r w:rsidRPr="004F399A">
        <w:rPr>
          <w:rFonts w:ascii="Times New Roman" w:hAnsi="Times New Roman" w:cs="Times New Roman"/>
          <w:sz w:val="24"/>
          <w:szCs w:val="24"/>
        </w:rPr>
        <w:t xml:space="preserve"> and assess the </w:t>
      </w:r>
      <w:r w:rsidRPr="004F399A">
        <w:rPr>
          <w:rStyle w:val="Strong"/>
          <w:rFonts w:ascii="Times New Roman" w:hAnsi="Times New Roman" w:cs="Times New Roman"/>
          <w:b w:val="0"/>
          <w:sz w:val="24"/>
          <w:szCs w:val="24"/>
        </w:rPr>
        <w:t>moderating role of governance quality</w:t>
      </w:r>
      <w:r w:rsidRPr="004F399A">
        <w:rPr>
          <w:rFonts w:ascii="Times New Roman" w:hAnsi="Times New Roman" w:cs="Times New Roman"/>
          <w:sz w:val="24"/>
          <w:szCs w:val="24"/>
        </w:rPr>
        <w:t xml:space="preserve"> in this relationship. To achieve this objective, we utilize </w:t>
      </w:r>
      <w:r w:rsidRPr="004F399A">
        <w:rPr>
          <w:rStyle w:val="Strong"/>
          <w:rFonts w:ascii="Times New Roman" w:hAnsi="Times New Roman" w:cs="Times New Roman"/>
          <w:b w:val="0"/>
          <w:sz w:val="24"/>
          <w:szCs w:val="24"/>
        </w:rPr>
        <w:t>quarterly time series data spanning from 1996 to 2022</w:t>
      </w:r>
      <w:r w:rsidRPr="004F399A">
        <w:rPr>
          <w:rFonts w:ascii="Times New Roman" w:hAnsi="Times New Roman" w:cs="Times New Roman"/>
          <w:b/>
          <w:sz w:val="24"/>
          <w:szCs w:val="24"/>
        </w:rPr>
        <w:t>.</w:t>
      </w:r>
      <w:r w:rsidRPr="004F399A">
        <w:rPr>
          <w:rFonts w:ascii="Times New Roman" w:hAnsi="Times New Roman" w:cs="Times New Roman"/>
          <w:sz w:val="24"/>
          <w:szCs w:val="24"/>
        </w:rPr>
        <w:t xml:space="preserve"> This period is strategically selected for two main reasons: first, it reflects a phase of substantial external borrowing in Nigeria, often justified </w:t>
      </w:r>
      <w:r w:rsidR="008032BA">
        <w:rPr>
          <w:rFonts w:ascii="Times New Roman" w:hAnsi="Times New Roman" w:cs="Times New Roman"/>
          <w:sz w:val="24"/>
          <w:szCs w:val="24"/>
        </w:rPr>
        <w:t>by the government’</w:t>
      </w:r>
      <w:r w:rsidRPr="004F399A">
        <w:rPr>
          <w:rFonts w:ascii="Times New Roman" w:hAnsi="Times New Roman" w:cs="Times New Roman"/>
          <w:sz w:val="24"/>
          <w:szCs w:val="24"/>
        </w:rPr>
        <w:t xml:space="preserve">s intent to strengthen human capital and promote environmental sustainability; second, it ensures data availability and satisfies statistical requirements for a sufficient degree of freedom, thereby minimizing the risks associated with the </w:t>
      </w:r>
      <w:r w:rsidRPr="004F399A">
        <w:rPr>
          <w:rStyle w:val="Strong"/>
          <w:rFonts w:ascii="Times New Roman" w:hAnsi="Times New Roman" w:cs="Times New Roman"/>
          <w:b w:val="0"/>
          <w:sz w:val="24"/>
          <w:szCs w:val="24"/>
        </w:rPr>
        <w:t>curse of dimensionality</w:t>
      </w:r>
      <w:r w:rsidRPr="004F399A">
        <w:rPr>
          <w:rFonts w:ascii="Times New Roman" w:hAnsi="Times New Roman" w:cs="Times New Roman"/>
          <w:sz w:val="24"/>
          <w:szCs w:val="24"/>
        </w:rPr>
        <w:t xml:space="preserve"> in econometric estimations. The data employed in this analysis are </w:t>
      </w:r>
      <w:r w:rsidRPr="004F399A">
        <w:rPr>
          <w:rStyle w:val="Strong"/>
          <w:rFonts w:ascii="Times New Roman" w:hAnsi="Times New Roman" w:cs="Times New Roman"/>
          <w:b w:val="0"/>
          <w:sz w:val="24"/>
          <w:szCs w:val="24"/>
        </w:rPr>
        <w:t>secondary time series data</w:t>
      </w:r>
      <w:r w:rsidRPr="004F399A">
        <w:rPr>
          <w:rFonts w:ascii="Times New Roman" w:hAnsi="Times New Roman" w:cs="Times New Roman"/>
          <w:sz w:val="24"/>
          <w:szCs w:val="24"/>
        </w:rPr>
        <w:t xml:space="preserve"> obtained from reputable sources, including the </w:t>
      </w:r>
      <w:r w:rsidRPr="004F399A">
        <w:rPr>
          <w:rStyle w:val="Strong"/>
          <w:rFonts w:ascii="Times New Roman" w:hAnsi="Times New Roman" w:cs="Times New Roman"/>
          <w:b w:val="0"/>
          <w:sz w:val="24"/>
          <w:szCs w:val="24"/>
        </w:rPr>
        <w:t>Central Bank of Nigeria (CBN) Statistical Bulletin</w:t>
      </w:r>
      <w:r w:rsidRPr="004F399A">
        <w:rPr>
          <w:rFonts w:ascii="Times New Roman" w:hAnsi="Times New Roman" w:cs="Times New Roman"/>
          <w:sz w:val="24"/>
          <w:szCs w:val="24"/>
        </w:rPr>
        <w:t>, the</w:t>
      </w:r>
      <w:r w:rsidRPr="004F399A">
        <w:rPr>
          <w:rFonts w:ascii="Times New Roman" w:hAnsi="Times New Roman" w:cs="Times New Roman"/>
          <w:b/>
          <w:sz w:val="24"/>
          <w:szCs w:val="24"/>
        </w:rPr>
        <w:t xml:space="preserve"> </w:t>
      </w:r>
      <w:r w:rsidRPr="004F399A">
        <w:rPr>
          <w:rStyle w:val="Strong"/>
          <w:rFonts w:ascii="Times New Roman" w:hAnsi="Times New Roman" w:cs="Times New Roman"/>
          <w:b w:val="0"/>
          <w:sz w:val="24"/>
          <w:szCs w:val="24"/>
        </w:rPr>
        <w:t>Global Footprint Network (GFN)</w:t>
      </w:r>
      <w:r w:rsidRPr="004F399A">
        <w:rPr>
          <w:rFonts w:ascii="Times New Roman" w:hAnsi="Times New Roman" w:cs="Times New Roman"/>
          <w:b/>
          <w:sz w:val="24"/>
          <w:szCs w:val="24"/>
        </w:rPr>
        <w:t xml:space="preserve">, </w:t>
      </w:r>
      <w:r w:rsidRPr="004F399A">
        <w:rPr>
          <w:rFonts w:ascii="Times New Roman" w:hAnsi="Times New Roman" w:cs="Times New Roman"/>
          <w:sz w:val="24"/>
          <w:szCs w:val="24"/>
        </w:rPr>
        <w:t>and the</w:t>
      </w:r>
      <w:r w:rsidRPr="004F399A">
        <w:rPr>
          <w:rFonts w:ascii="Times New Roman" w:hAnsi="Times New Roman" w:cs="Times New Roman"/>
          <w:b/>
          <w:sz w:val="24"/>
          <w:szCs w:val="24"/>
        </w:rPr>
        <w:t xml:space="preserve"> </w:t>
      </w:r>
      <w:r w:rsidRPr="004F399A">
        <w:rPr>
          <w:rStyle w:val="Strong"/>
          <w:rFonts w:ascii="Times New Roman" w:hAnsi="Times New Roman" w:cs="Times New Roman"/>
          <w:b w:val="0"/>
          <w:sz w:val="24"/>
          <w:szCs w:val="24"/>
        </w:rPr>
        <w:t>World Development Indicators (WDI)</w:t>
      </w:r>
      <w:r w:rsidRPr="004F399A">
        <w:rPr>
          <w:rFonts w:ascii="Times New Roman" w:hAnsi="Times New Roman" w:cs="Times New Roman"/>
          <w:b/>
          <w:sz w:val="24"/>
          <w:szCs w:val="24"/>
        </w:rPr>
        <w:t>.</w:t>
      </w:r>
    </w:p>
    <w:p w14:paraId="7FB11512" w14:textId="77777777" w:rsidR="0004778D" w:rsidRDefault="004F399A" w:rsidP="0004778D">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3.2</w:t>
      </w:r>
      <w:r w:rsidR="0004778D" w:rsidRPr="00BE25B3">
        <w:rPr>
          <w:rFonts w:ascii="Times New Roman" w:hAnsi="Times New Roman" w:cs="Times New Roman"/>
          <w:b/>
          <w:sz w:val="24"/>
          <w:szCs w:val="24"/>
        </w:rPr>
        <w:t xml:space="preserve">. </w:t>
      </w:r>
      <w:r w:rsidR="0004778D">
        <w:rPr>
          <w:rFonts w:ascii="Times New Roman" w:hAnsi="Times New Roman" w:cs="Times New Roman"/>
          <w:b/>
          <w:sz w:val="24"/>
          <w:szCs w:val="24"/>
        </w:rPr>
        <w:t>Empirical Model</w:t>
      </w:r>
    </w:p>
    <w:p w14:paraId="47824D5F" w14:textId="77777777" w:rsidR="0004778D" w:rsidRPr="00D44FB5" w:rsidRDefault="0004778D" w:rsidP="0004778D">
      <w:pPr>
        <w:spacing w:before="240" w:line="360" w:lineRule="auto"/>
        <w:jc w:val="both"/>
        <w:rPr>
          <w:rFonts w:ascii="Times New Roman" w:hAnsi="Times New Roman" w:cs="Times New Roman"/>
          <w:sz w:val="24"/>
          <w:szCs w:val="24"/>
        </w:rPr>
      </w:pPr>
      <w:r w:rsidRPr="00D44FB5">
        <w:rPr>
          <w:rFonts w:ascii="Times New Roman" w:hAnsi="Times New Roman" w:cs="Times New Roman"/>
          <w:sz w:val="24"/>
          <w:szCs w:val="24"/>
        </w:rPr>
        <w:t xml:space="preserve">One of the most critical aspects of public debt is external debts. As opined by </w:t>
      </w:r>
      <w:proofErr w:type="spellStart"/>
      <w:r w:rsidRPr="00D44FB5">
        <w:rPr>
          <w:rFonts w:ascii="Times New Roman" w:hAnsi="Times New Roman" w:cs="Times New Roman"/>
          <w:sz w:val="24"/>
          <w:szCs w:val="24"/>
        </w:rPr>
        <w:t>Turunen</w:t>
      </w:r>
      <w:proofErr w:type="spellEnd"/>
      <w:r w:rsidRPr="00D44FB5">
        <w:rPr>
          <w:rFonts w:ascii="Times New Roman" w:hAnsi="Times New Roman" w:cs="Times New Roman"/>
          <w:sz w:val="24"/>
          <w:szCs w:val="24"/>
        </w:rPr>
        <w:t xml:space="preserve"> and </w:t>
      </w:r>
      <w:proofErr w:type="spellStart"/>
      <w:r w:rsidRPr="00D44FB5">
        <w:rPr>
          <w:rFonts w:ascii="Times New Roman" w:hAnsi="Times New Roman" w:cs="Times New Roman"/>
          <w:sz w:val="24"/>
          <w:szCs w:val="24"/>
        </w:rPr>
        <w:t>Hiilamo</w:t>
      </w:r>
      <w:proofErr w:type="spellEnd"/>
      <w:r w:rsidRPr="00D44FB5">
        <w:rPr>
          <w:rFonts w:ascii="Times New Roman" w:hAnsi="Times New Roman" w:cs="Times New Roman"/>
          <w:sz w:val="24"/>
          <w:szCs w:val="24"/>
        </w:rPr>
        <w:t xml:space="preserve"> (2014), studying the impact of external debt on sustainable human development is vital for assessing how external borrowings affect investments in key sectors like education and hea</w:t>
      </w:r>
      <w:r w:rsidR="008032BA">
        <w:rPr>
          <w:rFonts w:ascii="Times New Roman" w:hAnsi="Times New Roman" w:cs="Times New Roman"/>
          <w:sz w:val="24"/>
          <w:szCs w:val="24"/>
        </w:rPr>
        <w:t>lthcare, and income disparities</w:t>
      </w:r>
      <w:r w:rsidR="009366FB">
        <w:rPr>
          <w:rFonts w:ascii="Times New Roman" w:hAnsi="Times New Roman" w:cs="Times New Roman"/>
          <w:sz w:val="24"/>
          <w:szCs w:val="24"/>
        </w:rPr>
        <w:t>. Our empirical model in line with extant literature (</w:t>
      </w:r>
      <w:proofErr w:type="spellStart"/>
      <w:r w:rsidR="009366FB">
        <w:rPr>
          <w:rFonts w:ascii="Times New Roman" w:hAnsi="Times New Roman" w:cs="Times New Roman"/>
          <w:sz w:val="24"/>
          <w:szCs w:val="24"/>
        </w:rPr>
        <w:t>Ezenekwe</w:t>
      </w:r>
      <w:proofErr w:type="spellEnd"/>
      <w:r w:rsidR="009366FB">
        <w:rPr>
          <w:rFonts w:ascii="Times New Roman" w:hAnsi="Times New Roman" w:cs="Times New Roman"/>
          <w:sz w:val="24"/>
          <w:szCs w:val="24"/>
        </w:rPr>
        <w:t xml:space="preserve"> et al. 2023; </w:t>
      </w:r>
      <w:proofErr w:type="spellStart"/>
      <w:r w:rsidR="009366FB">
        <w:rPr>
          <w:rFonts w:ascii="Times New Roman" w:hAnsi="Times New Roman" w:cs="Times New Roman"/>
          <w:sz w:val="24"/>
          <w:szCs w:val="24"/>
        </w:rPr>
        <w:t>Nwokoye</w:t>
      </w:r>
      <w:proofErr w:type="spellEnd"/>
      <w:r w:rsidR="009366FB">
        <w:rPr>
          <w:rFonts w:ascii="Times New Roman" w:hAnsi="Times New Roman" w:cs="Times New Roman"/>
          <w:sz w:val="24"/>
          <w:szCs w:val="24"/>
        </w:rPr>
        <w:t xml:space="preserve"> et al. 2024) is specified below</w:t>
      </w:r>
    </w:p>
    <w:p w14:paraId="6CDF1CD6" w14:textId="77777777" w:rsidR="0004778D" w:rsidRPr="00D44FB5" w:rsidRDefault="0004778D" w:rsidP="0004778D">
      <w:pPr>
        <w:spacing w:before="240" w:line="360" w:lineRule="auto"/>
        <w:jc w:val="both"/>
        <w:rPr>
          <w:rFonts w:ascii="Times New Roman" w:hAnsi="Times New Roman" w:cs="Times New Roman"/>
          <w:sz w:val="24"/>
          <w:szCs w:val="24"/>
        </w:rPr>
      </w:pPr>
      <w:r w:rsidRPr="00D44FB5">
        <w:rPr>
          <w:rFonts w:ascii="Times New Roman" w:hAnsi="Times New Roman" w:cs="Times New Roman"/>
          <w:position w:val="-12"/>
          <w:sz w:val="24"/>
          <w:szCs w:val="24"/>
        </w:rPr>
        <w:object w:dxaOrig="6700" w:dyaOrig="360" w14:anchorId="5EC9104C">
          <v:shape id="_x0000_i1026" type="#_x0000_t75" style="width:339pt;height:18.75pt" o:ole="">
            <v:imagedata r:id="rId7" o:title=""/>
          </v:shape>
          <o:OLEObject Type="Embed" ProgID="Equation.3" ShapeID="_x0000_i1026" DrawAspect="Content" ObjectID="_1810151669" r:id="rId8"/>
        </w:object>
      </w:r>
      <w:r w:rsidRPr="00D44FB5">
        <w:rPr>
          <w:rFonts w:ascii="Times New Roman" w:hAnsi="Times New Roman" w:cs="Times New Roman"/>
          <w:sz w:val="24"/>
          <w:szCs w:val="24"/>
        </w:rPr>
        <w:t xml:space="preserve">        </w:t>
      </w:r>
      <w:r>
        <w:rPr>
          <w:rFonts w:ascii="Times New Roman" w:hAnsi="Times New Roman" w:cs="Times New Roman"/>
          <w:sz w:val="24"/>
          <w:szCs w:val="24"/>
        </w:rPr>
        <w:tab/>
        <w:t>1</w:t>
      </w:r>
    </w:p>
    <w:p w14:paraId="46622A17" w14:textId="77777777" w:rsidR="0004778D" w:rsidRDefault="0004778D" w:rsidP="0004778D">
      <w:pPr>
        <w:spacing w:before="240" w:line="360" w:lineRule="auto"/>
        <w:jc w:val="both"/>
        <w:rPr>
          <w:rFonts w:ascii="Times New Roman" w:hAnsi="Times New Roman" w:cs="Times New Roman"/>
          <w:sz w:val="24"/>
          <w:szCs w:val="24"/>
        </w:rPr>
      </w:pPr>
      <w:r w:rsidRPr="00D44FB5">
        <w:rPr>
          <w:rFonts w:ascii="Times New Roman" w:hAnsi="Times New Roman" w:cs="Times New Roman"/>
          <w:sz w:val="24"/>
          <w:szCs w:val="24"/>
        </w:rPr>
        <w:t xml:space="preserve">As argued earlier, governance quality is critical for the administration of public funds. Thus, it will enter the model. Again, governance quality influences how effectively external debt is managed and allocated towards development projects. Strong governance can ensure that debt is used efficiently, transparently, and accountably, leading to positive development outcomes. This makes interacting indicators of governance quality with external debt very crucial. </w:t>
      </w:r>
      <w:r>
        <w:rPr>
          <w:rFonts w:ascii="Times New Roman" w:hAnsi="Times New Roman" w:cs="Times New Roman"/>
          <w:sz w:val="24"/>
          <w:szCs w:val="24"/>
        </w:rPr>
        <w:t xml:space="preserve">Also, </w:t>
      </w:r>
      <w:r w:rsidR="00B43329" w:rsidRPr="008B10E9">
        <w:rPr>
          <w:rFonts w:ascii="Times New Roman" w:hAnsi="Times New Roman" w:cs="Times New Roman"/>
          <w:sz w:val="24"/>
          <w:szCs w:val="24"/>
          <w:shd w:val="clear" w:color="auto" w:fill="FFFFFF"/>
        </w:rPr>
        <w:t xml:space="preserve">Verma et al., </w:t>
      </w:r>
      <w:r w:rsidR="00B43329">
        <w:rPr>
          <w:rFonts w:ascii="Times New Roman" w:hAnsi="Times New Roman" w:cs="Times New Roman"/>
          <w:sz w:val="24"/>
          <w:szCs w:val="24"/>
          <w:shd w:val="clear" w:color="auto" w:fill="FFFFFF"/>
        </w:rPr>
        <w:t>(</w:t>
      </w:r>
      <w:r w:rsidR="00B43329" w:rsidRPr="008B10E9">
        <w:rPr>
          <w:rFonts w:ascii="Times New Roman" w:hAnsi="Times New Roman" w:cs="Times New Roman"/>
          <w:sz w:val="24"/>
          <w:szCs w:val="24"/>
          <w:shd w:val="clear" w:color="auto" w:fill="FFFFFF"/>
        </w:rPr>
        <w:t>2023</w:t>
      </w:r>
      <w:r w:rsidR="00B43329">
        <w:rPr>
          <w:rFonts w:ascii="Times New Roman" w:hAnsi="Times New Roman" w:cs="Times New Roman"/>
          <w:sz w:val="24"/>
          <w:szCs w:val="24"/>
          <w:shd w:val="clear" w:color="auto" w:fill="FFFFFF"/>
        </w:rPr>
        <w:t xml:space="preserve">) and Noor et al (2023) </w:t>
      </w:r>
      <w:r>
        <w:rPr>
          <w:rFonts w:ascii="Times New Roman" w:hAnsi="Times New Roman" w:cs="Times New Roman"/>
          <w:sz w:val="24"/>
          <w:szCs w:val="24"/>
        </w:rPr>
        <w:t>observe that</w:t>
      </w:r>
      <w:r w:rsidRPr="00832FF1">
        <w:rPr>
          <w:rFonts w:ascii="Times New Roman" w:hAnsi="Times New Roman" w:cs="Times New Roman"/>
          <w:sz w:val="24"/>
          <w:szCs w:val="24"/>
        </w:rPr>
        <w:t xml:space="preserve"> </w:t>
      </w:r>
      <w:r>
        <w:rPr>
          <w:rFonts w:ascii="Times New Roman" w:hAnsi="Times New Roman" w:cs="Times New Roman"/>
          <w:sz w:val="24"/>
          <w:szCs w:val="24"/>
        </w:rPr>
        <w:t xml:space="preserve">ECG </w:t>
      </w:r>
      <w:r w:rsidRPr="00832FF1">
        <w:rPr>
          <w:rFonts w:ascii="Times New Roman" w:hAnsi="Times New Roman" w:cs="Times New Roman"/>
          <w:sz w:val="24"/>
          <w:szCs w:val="24"/>
        </w:rPr>
        <w:t>is crucial for sustainable human development as it enables increased resources for addressing social needs and environmental sustainability.</w:t>
      </w:r>
    </w:p>
    <w:p w14:paraId="3EF58102" w14:textId="77777777" w:rsidR="0004778D" w:rsidRDefault="0004778D" w:rsidP="0004778D">
      <w:pPr>
        <w:spacing w:before="240" w:line="360" w:lineRule="auto"/>
        <w:jc w:val="both"/>
        <w:rPr>
          <w:rFonts w:ascii="Times New Roman" w:hAnsi="Times New Roman" w:cs="Times New Roman"/>
          <w:sz w:val="24"/>
          <w:szCs w:val="24"/>
        </w:rPr>
      </w:pPr>
      <w:r w:rsidRPr="00D44FB5">
        <w:rPr>
          <w:rFonts w:ascii="Times New Roman" w:hAnsi="Times New Roman" w:cs="Times New Roman"/>
          <w:sz w:val="24"/>
          <w:szCs w:val="24"/>
        </w:rPr>
        <w:t xml:space="preserve">Thus, </w:t>
      </w:r>
      <w:r>
        <w:rPr>
          <w:rFonts w:ascii="Times New Roman" w:hAnsi="Times New Roman" w:cs="Times New Roman"/>
          <w:sz w:val="24"/>
          <w:szCs w:val="24"/>
        </w:rPr>
        <w:t>in NARDL context, Equation 1</w:t>
      </w:r>
      <w:r w:rsidRPr="00D44FB5">
        <w:rPr>
          <w:rFonts w:ascii="Times New Roman" w:hAnsi="Times New Roman" w:cs="Times New Roman"/>
          <w:sz w:val="24"/>
          <w:szCs w:val="24"/>
        </w:rPr>
        <w:t xml:space="preserve"> becomes:</w:t>
      </w:r>
    </w:p>
    <w:p w14:paraId="6B62FC98" w14:textId="77777777" w:rsidR="0004778D" w:rsidRDefault="0004778D" w:rsidP="0004778D">
      <w:pPr>
        <w:spacing w:before="240" w:line="360" w:lineRule="auto"/>
        <w:jc w:val="both"/>
        <w:rPr>
          <w:rFonts w:ascii="Times New Roman" w:hAnsi="Times New Roman" w:cs="Times New Roman"/>
          <w:sz w:val="24"/>
          <w:szCs w:val="24"/>
        </w:rPr>
      </w:pPr>
      <w:r w:rsidRPr="00EE76F5">
        <w:rPr>
          <w:rFonts w:ascii="Times New Roman" w:hAnsi="Times New Roman" w:cs="Times New Roman"/>
          <w:position w:val="-106"/>
          <w:sz w:val="24"/>
          <w:szCs w:val="24"/>
        </w:rPr>
        <w:object w:dxaOrig="7140" w:dyaOrig="2220" w14:anchorId="628327D2">
          <v:shape id="_x0000_i1027" type="#_x0000_t75" style="width:361.5pt;height:115.5pt" o:ole="">
            <v:imagedata r:id="rId9" o:title=""/>
          </v:shape>
          <o:OLEObject Type="Embed" ProgID="Equation.3" ShapeID="_x0000_i1027" DrawAspect="Content" ObjectID="_1810151670" r:id="rId10"/>
        </w:object>
      </w:r>
      <w:r>
        <w:rPr>
          <w:rFonts w:ascii="Times New Roman" w:hAnsi="Times New Roman" w:cs="Times New Roman"/>
          <w:sz w:val="24"/>
          <w:szCs w:val="24"/>
        </w:rPr>
        <w:tab/>
        <w:t>2</w:t>
      </w:r>
    </w:p>
    <w:p w14:paraId="4F814F60" w14:textId="77777777" w:rsidR="0004778D" w:rsidRPr="00BE25B3" w:rsidRDefault="0004778D" w:rsidP="0004778D">
      <w:pPr>
        <w:spacing w:before="240" w:line="240" w:lineRule="auto"/>
        <w:jc w:val="both"/>
        <w:rPr>
          <w:rFonts w:ascii="Times New Roman" w:hAnsi="Times New Roman" w:cs="Times New Roman"/>
          <w:b/>
          <w:sz w:val="24"/>
          <w:szCs w:val="24"/>
        </w:rPr>
      </w:pPr>
      <w:r w:rsidRPr="001A02AA">
        <w:rPr>
          <w:rFonts w:ascii="Times New Roman" w:hAnsi="Times New Roman" w:cs="Times New Roman"/>
          <w:i/>
          <w:iCs/>
          <w:sz w:val="24"/>
          <w:szCs w:val="24"/>
        </w:rPr>
        <w:t xml:space="preserve">Where </w:t>
      </w:r>
      <w:r w:rsidRPr="001A02AA">
        <w:rPr>
          <w:rFonts w:ascii="Times New Roman" w:hAnsi="Times New Roman" w:cs="Times New Roman"/>
          <w:i/>
          <w:iCs/>
          <w:position w:val="-4"/>
          <w:sz w:val="24"/>
          <w:szCs w:val="24"/>
        </w:rPr>
        <w:object w:dxaOrig="220" w:dyaOrig="240" w14:anchorId="5C9B98ED">
          <v:shape id="_x0000_i1028" type="#_x0000_t75" style="width:10.5pt;height:11.25pt" o:ole="">
            <v:imagedata r:id="rId11" o:title=""/>
          </v:shape>
          <o:OLEObject Type="Embed" ProgID="Equation.3" ShapeID="_x0000_i1028" DrawAspect="Content" ObjectID="_1810151671" r:id="rId12"/>
        </w:object>
      </w:r>
      <w:r w:rsidRPr="001A02AA">
        <w:rPr>
          <w:rFonts w:ascii="Times New Roman" w:hAnsi="Times New Roman" w:cs="Times New Roman"/>
          <w:i/>
          <w:iCs/>
          <w:sz w:val="24"/>
          <w:szCs w:val="24"/>
        </w:rPr>
        <w:t>= parameter estimate</w:t>
      </w:r>
    </w:p>
    <w:p w14:paraId="2ECEEEF7" w14:textId="77777777" w:rsidR="0004778D" w:rsidRPr="00D44FB5" w:rsidRDefault="0004778D" w:rsidP="0004778D">
      <w:pPr>
        <w:spacing w:before="240" w:line="360" w:lineRule="auto"/>
        <w:jc w:val="both"/>
        <w:rPr>
          <w:rFonts w:ascii="Times New Roman" w:hAnsi="Times New Roman" w:cs="Times New Roman"/>
          <w:i/>
          <w:iCs/>
          <w:sz w:val="24"/>
          <w:szCs w:val="24"/>
        </w:rPr>
      </w:pPr>
      <w:r w:rsidRPr="00D44FB5">
        <w:rPr>
          <w:rFonts w:ascii="Times New Roman" w:hAnsi="Times New Roman" w:cs="Times New Roman"/>
          <w:i/>
          <w:iCs/>
          <w:sz w:val="24"/>
          <w:szCs w:val="24"/>
        </w:rPr>
        <w:t xml:space="preserve">Where </w:t>
      </w:r>
      <w:r>
        <w:rPr>
          <w:rFonts w:ascii="Times New Roman" w:hAnsi="Times New Roman" w:cs="Times New Roman"/>
          <w:i/>
          <w:iCs/>
          <w:sz w:val="24"/>
          <w:szCs w:val="24"/>
        </w:rPr>
        <w:t>SHD is sustainable human development, EXD is external debt</w:t>
      </w:r>
      <w:r w:rsidRPr="00D44FB5">
        <w:rPr>
          <w:rFonts w:ascii="Times New Roman" w:hAnsi="Times New Roman" w:cs="Times New Roman"/>
          <w:i/>
          <w:iCs/>
          <w:sz w:val="24"/>
          <w:szCs w:val="24"/>
        </w:rPr>
        <w:t xml:space="preserve">, </w:t>
      </w:r>
      <w:r>
        <w:rPr>
          <w:rFonts w:ascii="Times New Roman" w:hAnsi="Times New Roman" w:cs="Times New Roman"/>
          <w:i/>
          <w:iCs/>
          <w:sz w:val="24"/>
          <w:szCs w:val="24"/>
        </w:rPr>
        <w:t xml:space="preserve">PGR is population growth rate, KPW is Capital per worker, DSC is debt service cost, SPW is savings per worker, OPW is </w:t>
      </w:r>
      <w:r>
        <w:rPr>
          <w:rFonts w:ascii="Times New Roman" w:hAnsi="Times New Roman" w:cs="Times New Roman"/>
          <w:sz w:val="24"/>
          <w:szCs w:val="24"/>
        </w:rPr>
        <w:t xml:space="preserve">output per worker, </w:t>
      </w:r>
      <w:r>
        <w:rPr>
          <w:rFonts w:ascii="Times New Roman" w:hAnsi="Times New Roman" w:cs="Times New Roman"/>
          <w:i/>
          <w:iCs/>
          <w:sz w:val="24"/>
          <w:szCs w:val="24"/>
        </w:rPr>
        <w:t>QOG is governance quality, ECG is economic growth, EXD*QOG is the interaction between external debt and governance quality</w:t>
      </w:r>
    </w:p>
    <w:p w14:paraId="53B25272" w14:textId="77777777" w:rsidR="006138FE" w:rsidRDefault="0004778D" w:rsidP="006138FE">
      <w:pPr>
        <w:spacing w:line="360" w:lineRule="auto"/>
        <w:jc w:val="both"/>
        <w:rPr>
          <w:rFonts w:ascii="Times New Roman" w:hAnsi="Times New Roman" w:cs="Times New Roman"/>
          <w:sz w:val="24"/>
          <w:szCs w:val="24"/>
        </w:rPr>
      </w:pPr>
      <w:r w:rsidRPr="0004778D">
        <w:rPr>
          <w:rFonts w:ascii="Times New Roman" w:hAnsi="Times New Roman" w:cs="Times New Roman"/>
          <w:sz w:val="24"/>
          <w:szCs w:val="24"/>
        </w:rPr>
        <w:t xml:space="preserve">The outcome variable, </w:t>
      </w:r>
      <w:r>
        <w:rPr>
          <w:rStyle w:val="Strong"/>
          <w:rFonts w:ascii="Times New Roman" w:hAnsi="Times New Roman" w:cs="Times New Roman"/>
          <w:b w:val="0"/>
          <w:sz w:val="24"/>
          <w:szCs w:val="24"/>
        </w:rPr>
        <w:t>Sustainable Human Development</w:t>
      </w:r>
      <w:r w:rsidRPr="0004778D">
        <w:rPr>
          <w:rFonts w:ascii="Times New Roman" w:hAnsi="Times New Roman" w:cs="Times New Roman"/>
          <w:b/>
          <w:sz w:val="24"/>
          <w:szCs w:val="24"/>
        </w:rPr>
        <w:t>,</w:t>
      </w:r>
      <w:r w:rsidRPr="0004778D">
        <w:rPr>
          <w:rFonts w:ascii="Times New Roman" w:hAnsi="Times New Roman" w:cs="Times New Roman"/>
          <w:sz w:val="24"/>
          <w:szCs w:val="24"/>
        </w:rPr>
        <w:t xml:space="preserve"> was constructed using a </w:t>
      </w:r>
      <w:r w:rsidRPr="0004778D">
        <w:rPr>
          <w:rStyle w:val="Strong"/>
          <w:rFonts w:ascii="Times New Roman" w:hAnsi="Times New Roman" w:cs="Times New Roman"/>
          <w:b w:val="0"/>
          <w:sz w:val="24"/>
          <w:szCs w:val="24"/>
        </w:rPr>
        <w:t>two-stage Principal Component Analysis (PCA)</w:t>
      </w:r>
      <w:r w:rsidRPr="0004778D">
        <w:rPr>
          <w:rFonts w:ascii="Times New Roman" w:hAnsi="Times New Roman" w:cs="Times New Roman"/>
          <w:sz w:val="24"/>
          <w:szCs w:val="24"/>
        </w:rPr>
        <w:t xml:space="preserve"> approach to generate a composite index that captures multiple dimensions of well-being. SHD integrates three broad dimensions: (</w:t>
      </w:r>
      <w:proofErr w:type="spellStart"/>
      <w:r w:rsidRPr="0004778D">
        <w:rPr>
          <w:rFonts w:ascii="Times New Roman" w:hAnsi="Times New Roman" w:cs="Times New Roman"/>
          <w:sz w:val="24"/>
          <w:szCs w:val="24"/>
        </w:rPr>
        <w:t>i</w:t>
      </w:r>
      <w:proofErr w:type="spellEnd"/>
      <w:r w:rsidRPr="0004778D">
        <w:rPr>
          <w:rFonts w:ascii="Times New Roman" w:hAnsi="Times New Roman" w:cs="Times New Roman"/>
          <w:sz w:val="24"/>
          <w:szCs w:val="24"/>
        </w:rPr>
        <w:t xml:space="preserve">) the </w:t>
      </w:r>
      <w:r w:rsidRPr="0004778D">
        <w:rPr>
          <w:rStyle w:val="Strong"/>
          <w:rFonts w:ascii="Times New Roman" w:hAnsi="Times New Roman" w:cs="Times New Roman"/>
          <w:b w:val="0"/>
          <w:sz w:val="24"/>
          <w:szCs w:val="24"/>
        </w:rPr>
        <w:t>H</w:t>
      </w:r>
      <w:r>
        <w:rPr>
          <w:rStyle w:val="Strong"/>
          <w:rFonts w:ascii="Times New Roman" w:hAnsi="Times New Roman" w:cs="Times New Roman"/>
          <w:b w:val="0"/>
          <w:sz w:val="24"/>
          <w:szCs w:val="24"/>
        </w:rPr>
        <w:t>uman Development Dimension</w:t>
      </w:r>
      <w:r w:rsidRPr="0004778D">
        <w:rPr>
          <w:rFonts w:ascii="Times New Roman" w:hAnsi="Times New Roman" w:cs="Times New Roman"/>
          <w:b/>
          <w:sz w:val="24"/>
          <w:szCs w:val="24"/>
        </w:rPr>
        <w:t>,</w:t>
      </w:r>
      <w:r w:rsidRPr="0004778D">
        <w:rPr>
          <w:rFonts w:ascii="Times New Roman" w:hAnsi="Times New Roman" w:cs="Times New Roman"/>
          <w:sz w:val="24"/>
          <w:szCs w:val="24"/>
        </w:rPr>
        <w:t xml:space="preserve"> comprising life expectancy, education levels, and per capita income; (ii) the </w:t>
      </w:r>
      <w:r w:rsidRPr="0004778D">
        <w:rPr>
          <w:rStyle w:val="Strong"/>
          <w:rFonts w:ascii="Times New Roman" w:hAnsi="Times New Roman" w:cs="Times New Roman"/>
          <w:b w:val="0"/>
          <w:sz w:val="24"/>
          <w:szCs w:val="24"/>
        </w:rPr>
        <w:t>Environment</w:t>
      </w:r>
      <w:r>
        <w:rPr>
          <w:rStyle w:val="Strong"/>
          <w:rFonts w:ascii="Times New Roman" w:hAnsi="Times New Roman" w:cs="Times New Roman"/>
          <w:b w:val="0"/>
          <w:sz w:val="24"/>
          <w:szCs w:val="24"/>
        </w:rPr>
        <w:t>al Sustainability Dimension</w:t>
      </w:r>
      <w:r w:rsidRPr="0004778D">
        <w:rPr>
          <w:rFonts w:ascii="Times New Roman" w:hAnsi="Times New Roman" w:cs="Times New Roman"/>
          <w:b/>
          <w:sz w:val="24"/>
          <w:szCs w:val="24"/>
        </w:rPr>
        <w:t>,</w:t>
      </w:r>
      <w:r w:rsidRPr="0004778D">
        <w:rPr>
          <w:rFonts w:ascii="Times New Roman" w:hAnsi="Times New Roman" w:cs="Times New Roman"/>
          <w:sz w:val="24"/>
          <w:szCs w:val="24"/>
        </w:rPr>
        <w:t xml:space="preserve"> measured through ecological footprint, CO₂ emissions, and renewable energy consumption; and (iii) the </w:t>
      </w:r>
      <w:r w:rsidRPr="0004778D">
        <w:rPr>
          <w:rStyle w:val="Strong"/>
          <w:rFonts w:ascii="Times New Roman" w:hAnsi="Times New Roman" w:cs="Times New Roman"/>
          <w:b w:val="0"/>
          <w:sz w:val="24"/>
          <w:szCs w:val="24"/>
        </w:rPr>
        <w:t xml:space="preserve">Economic Equity Dimension </w:t>
      </w:r>
      <w:r w:rsidRPr="0004778D">
        <w:rPr>
          <w:rFonts w:ascii="Times New Roman" w:hAnsi="Times New Roman" w:cs="Times New Roman"/>
          <w:sz w:val="24"/>
          <w:szCs w:val="24"/>
        </w:rPr>
        <w:t>proxied by consumption per cap</w:t>
      </w:r>
      <w:r>
        <w:rPr>
          <w:rFonts w:ascii="Times New Roman" w:hAnsi="Times New Roman" w:cs="Times New Roman"/>
          <w:sz w:val="24"/>
          <w:szCs w:val="24"/>
        </w:rPr>
        <w:t>ita, access to clean water</w:t>
      </w:r>
      <w:r w:rsidRPr="0004778D">
        <w:rPr>
          <w:rFonts w:ascii="Times New Roman" w:hAnsi="Times New Roman" w:cs="Times New Roman"/>
          <w:sz w:val="24"/>
          <w:szCs w:val="24"/>
        </w:rPr>
        <w:t>,</w:t>
      </w:r>
      <w:r>
        <w:rPr>
          <w:rFonts w:ascii="Times New Roman" w:hAnsi="Times New Roman" w:cs="Times New Roman"/>
          <w:sz w:val="24"/>
          <w:szCs w:val="24"/>
        </w:rPr>
        <w:t xml:space="preserve"> and access to electricity</w:t>
      </w:r>
      <w:r w:rsidRPr="0004778D">
        <w:rPr>
          <w:rFonts w:ascii="Times New Roman" w:hAnsi="Times New Roman" w:cs="Times New Roman"/>
          <w:sz w:val="24"/>
          <w:szCs w:val="24"/>
        </w:rPr>
        <w:t xml:space="preserve">. Each indicator within these dimensions was standardized and aggregated using PCA to derive a comprehensive SHD index. Additionally, </w:t>
      </w:r>
      <w:r w:rsidRPr="0004778D">
        <w:rPr>
          <w:rStyle w:val="Strong"/>
          <w:rFonts w:ascii="Times New Roman" w:hAnsi="Times New Roman" w:cs="Times New Roman"/>
          <w:b w:val="0"/>
          <w:sz w:val="24"/>
          <w:szCs w:val="24"/>
        </w:rPr>
        <w:t>governance quality</w:t>
      </w:r>
      <w:r w:rsidRPr="0004778D">
        <w:rPr>
          <w:rFonts w:ascii="Times New Roman" w:hAnsi="Times New Roman" w:cs="Times New Roman"/>
          <w:sz w:val="24"/>
          <w:szCs w:val="24"/>
        </w:rPr>
        <w:t xml:space="preserve"> was also indexed through PCA, incorporating multiple indicators that reflect the strength of institutions and policy effectiveness </w:t>
      </w:r>
    </w:p>
    <w:p w14:paraId="7B11BBA6" w14:textId="77777777" w:rsidR="00E87EED" w:rsidRPr="00E87EED" w:rsidRDefault="00E87EED" w:rsidP="00E87EED">
      <w:pPr>
        <w:rPr>
          <w:rFonts w:ascii="Times New Roman" w:hAnsi="Times New Roman" w:cs="Times New Roman"/>
          <w:b/>
          <w:sz w:val="24"/>
          <w:szCs w:val="24"/>
        </w:rPr>
      </w:pPr>
      <w:r w:rsidRPr="00E87EED">
        <w:rPr>
          <w:rFonts w:ascii="Times New Roman" w:hAnsi="Times New Roman" w:cs="Times New Roman"/>
          <w:b/>
          <w:sz w:val="24"/>
          <w:szCs w:val="24"/>
        </w:rPr>
        <w:t>3.3. Econometric methodology</w:t>
      </w:r>
    </w:p>
    <w:p w14:paraId="7258C025" w14:textId="77777777" w:rsidR="008F3C81" w:rsidRPr="007C6C3A" w:rsidRDefault="008F3C81" w:rsidP="004959A4">
      <w:pPr>
        <w:spacing w:before="100" w:beforeAutospacing="1" w:after="100" w:afterAutospacing="1" w:line="360" w:lineRule="auto"/>
        <w:jc w:val="both"/>
        <w:rPr>
          <w:rFonts w:ascii="Times New Roman" w:eastAsia="Times New Roman" w:hAnsi="Times New Roman" w:cs="Times New Roman"/>
          <w:sz w:val="24"/>
          <w:szCs w:val="24"/>
        </w:rPr>
      </w:pPr>
      <w:r w:rsidRPr="007C6C3A">
        <w:rPr>
          <w:rFonts w:ascii="Times New Roman" w:eastAsia="Times New Roman" w:hAnsi="Times New Roman" w:cs="Times New Roman"/>
          <w:sz w:val="24"/>
          <w:szCs w:val="24"/>
        </w:rPr>
        <w:t xml:space="preserve">This study employs the </w:t>
      </w:r>
      <w:r w:rsidRPr="007C6C3A">
        <w:rPr>
          <w:rFonts w:ascii="Times New Roman" w:eastAsia="Times New Roman" w:hAnsi="Times New Roman" w:cs="Times New Roman"/>
          <w:bCs/>
          <w:sz w:val="24"/>
          <w:szCs w:val="24"/>
        </w:rPr>
        <w:t>Nonlinear Autoregressive Distributed Lag (NARDL) model</w:t>
      </w:r>
      <w:r w:rsidRPr="007C6C3A">
        <w:rPr>
          <w:rFonts w:ascii="Times New Roman" w:eastAsia="Times New Roman" w:hAnsi="Times New Roman" w:cs="Times New Roman"/>
          <w:sz w:val="24"/>
          <w:szCs w:val="24"/>
        </w:rPr>
        <w:t xml:space="preserve"> as the primary estimation technique to explore the asymmetric effects of </w:t>
      </w:r>
      <w:r w:rsidR="00DB651F">
        <w:rPr>
          <w:rFonts w:ascii="Times New Roman" w:eastAsia="Times New Roman" w:hAnsi="Times New Roman" w:cs="Times New Roman"/>
          <w:bCs/>
          <w:sz w:val="24"/>
          <w:szCs w:val="24"/>
        </w:rPr>
        <w:t>external</w:t>
      </w:r>
      <w:r w:rsidRPr="007C6C3A">
        <w:rPr>
          <w:rFonts w:ascii="Times New Roman" w:eastAsia="Times New Roman" w:hAnsi="Times New Roman" w:cs="Times New Roman"/>
          <w:bCs/>
          <w:sz w:val="24"/>
          <w:szCs w:val="24"/>
        </w:rPr>
        <w:t xml:space="preserve"> debt and governance</w:t>
      </w:r>
      <w:r w:rsidRPr="007C6C3A">
        <w:rPr>
          <w:rFonts w:ascii="Times New Roman" w:eastAsia="Times New Roman" w:hAnsi="Times New Roman" w:cs="Times New Roman"/>
          <w:sz w:val="24"/>
          <w:szCs w:val="24"/>
        </w:rPr>
        <w:t xml:space="preserve"> on </w:t>
      </w:r>
      <w:r w:rsidRPr="007C6C3A">
        <w:rPr>
          <w:rFonts w:ascii="Times New Roman" w:eastAsia="Times New Roman" w:hAnsi="Times New Roman" w:cs="Times New Roman"/>
          <w:bCs/>
          <w:sz w:val="24"/>
          <w:szCs w:val="24"/>
        </w:rPr>
        <w:t>sustainable human development</w:t>
      </w:r>
      <w:r w:rsidRPr="007C6C3A">
        <w:rPr>
          <w:rFonts w:ascii="Times New Roman" w:eastAsia="Times New Roman" w:hAnsi="Times New Roman" w:cs="Times New Roman"/>
          <w:sz w:val="24"/>
          <w:szCs w:val="24"/>
        </w:rPr>
        <w:t xml:space="preserve">. The NARDL approach is particularly suitable for capturing </w:t>
      </w:r>
      <w:r w:rsidRPr="007C6C3A">
        <w:rPr>
          <w:rFonts w:ascii="Times New Roman" w:eastAsia="Times New Roman" w:hAnsi="Times New Roman" w:cs="Times New Roman"/>
          <w:bCs/>
          <w:sz w:val="24"/>
          <w:szCs w:val="24"/>
        </w:rPr>
        <w:t>nonlinear and directional relationships</w:t>
      </w:r>
      <w:r w:rsidRPr="007C6C3A">
        <w:rPr>
          <w:rFonts w:ascii="Times New Roman" w:eastAsia="Times New Roman" w:hAnsi="Times New Roman" w:cs="Times New Roman"/>
          <w:sz w:val="24"/>
          <w:szCs w:val="24"/>
        </w:rPr>
        <w:t>, which traditional linear models may overlook. To ensure the robustness and validity of the empirical analysis, a series of preliminary diagnostic procedures were conducted.</w:t>
      </w:r>
      <w:r>
        <w:rPr>
          <w:rFonts w:ascii="Times New Roman" w:eastAsia="Times New Roman" w:hAnsi="Times New Roman" w:cs="Times New Roman"/>
          <w:sz w:val="24"/>
          <w:szCs w:val="24"/>
        </w:rPr>
        <w:t xml:space="preserve"> </w:t>
      </w:r>
      <w:r w:rsidRPr="007C6C3A">
        <w:rPr>
          <w:rFonts w:ascii="Times New Roman" w:eastAsia="Times New Roman" w:hAnsi="Times New Roman" w:cs="Times New Roman"/>
          <w:sz w:val="24"/>
          <w:szCs w:val="24"/>
        </w:rPr>
        <w:t xml:space="preserve">First, </w:t>
      </w:r>
      <w:r w:rsidRPr="007C6C3A">
        <w:rPr>
          <w:rFonts w:ascii="Times New Roman" w:eastAsia="Times New Roman" w:hAnsi="Times New Roman" w:cs="Times New Roman"/>
          <w:bCs/>
          <w:sz w:val="24"/>
          <w:szCs w:val="24"/>
        </w:rPr>
        <w:t>descriptive statistics</w:t>
      </w:r>
      <w:r w:rsidRPr="007C6C3A">
        <w:rPr>
          <w:rFonts w:ascii="Times New Roman" w:eastAsia="Times New Roman" w:hAnsi="Times New Roman" w:cs="Times New Roman"/>
          <w:sz w:val="24"/>
          <w:szCs w:val="24"/>
        </w:rPr>
        <w:t xml:space="preserve"> were employed to examine the central tendencies, dispersion, and distributional properties of the dataset. Second, the </w:t>
      </w:r>
      <w:r w:rsidRPr="007C6C3A">
        <w:rPr>
          <w:rFonts w:ascii="Times New Roman" w:eastAsia="Times New Roman" w:hAnsi="Times New Roman" w:cs="Times New Roman"/>
          <w:bCs/>
          <w:sz w:val="24"/>
          <w:szCs w:val="24"/>
        </w:rPr>
        <w:t>stationarity properties</w:t>
      </w:r>
      <w:r w:rsidRPr="007C6C3A">
        <w:rPr>
          <w:rFonts w:ascii="Times New Roman" w:eastAsia="Times New Roman" w:hAnsi="Times New Roman" w:cs="Times New Roman"/>
          <w:sz w:val="24"/>
          <w:szCs w:val="24"/>
        </w:rPr>
        <w:t xml:space="preserve"> of the </w:t>
      </w:r>
      <w:r w:rsidRPr="007C6C3A">
        <w:rPr>
          <w:rFonts w:ascii="Times New Roman" w:eastAsia="Times New Roman" w:hAnsi="Times New Roman" w:cs="Times New Roman"/>
          <w:sz w:val="24"/>
          <w:szCs w:val="24"/>
        </w:rPr>
        <w:lastRenderedPageBreak/>
        <w:t xml:space="preserve">time series variables were assessed using the </w:t>
      </w:r>
      <w:r w:rsidRPr="007C6C3A">
        <w:rPr>
          <w:rFonts w:ascii="Times New Roman" w:eastAsia="Times New Roman" w:hAnsi="Times New Roman" w:cs="Times New Roman"/>
          <w:bCs/>
          <w:sz w:val="24"/>
          <w:szCs w:val="24"/>
        </w:rPr>
        <w:t>Augmented Dickey-Fuller (ADF)</w:t>
      </w:r>
      <w:r w:rsidRPr="007C6C3A">
        <w:rPr>
          <w:rFonts w:ascii="Times New Roman" w:eastAsia="Times New Roman" w:hAnsi="Times New Roman" w:cs="Times New Roman"/>
          <w:sz w:val="24"/>
          <w:szCs w:val="24"/>
        </w:rPr>
        <w:t xml:space="preserve"> and </w:t>
      </w:r>
      <w:r w:rsidRPr="007C6C3A">
        <w:rPr>
          <w:rFonts w:ascii="Times New Roman" w:eastAsia="Times New Roman" w:hAnsi="Times New Roman" w:cs="Times New Roman"/>
          <w:bCs/>
          <w:sz w:val="24"/>
          <w:szCs w:val="24"/>
        </w:rPr>
        <w:t>Phillips-Perron (PP)</w:t>
      </w:r>
      <w:r w:rsidRPr="007C6C3A">
        <w:rPr>
          <w:rFonts w:ascii="Times New Roman" w:eastAsia="Times New Roman" w:hAnsi="Times New Roman" w:cs="Times New Roman"/>
          <w:sz w:val="24"/>
          <w:szCs w:val="24"/>
        </w:rPr>
        <w:t xml:space="preserve"> unit root tests. Establishing stationarity is essential to avoid spurious regression results and to confirm the appropriateness of time series modeling (</w:t>
      </w:r>
      <w:proofErr w:type="spellStart"/>
      <w:r w:rsidRPr="007C6C3A">
        <w:rPr>
          <w:rFonts w:ascii="Times New Roman" w:eastAsia="Times New Roman" w:hAnsi="Times New Roman" w:cs="Times New Roman"/>
          <w:sz w:val="24"/>
          <w:szCs w:val="24"/>
        </w:rPr>
        <w:t>Ekesiobi</w:t>
      </w:r>
      <w:proofErr w:type="spellEnd"/>
      <w:r w:rsidRPr="007C6C3A">
        <w:rPr>
          <w:rFonts w:ascii="Times New Roman" w:eastAsia="Times New Roman" w:hAnsi="Times New Roman" w:cs="Times New Roman"/>
          <w:sz w:val="24"/>
          <w:szCs w:val="24"/>
        </w:rPr>
        <w:t xml:space="preserve"> et al., 2016; Obi et al., 2016; </w:t>
      </w:r>
      <w:proofErr w:type="spellStart"/>
      <w:r w:rsidRPr="007C6C3A">
        <w:rPr>
          <w:rFonts w:ascii="Times New Roman" w:eastAsia="Times New Roman" w:hAnsi="Times New Roman" w:cs="Times New Roman"/>
          <w:sz w:val="24"/>
          <w:szCs w:val="24"/>
        </w:rPr>
        <w:t>Nwokoye</w:t>
      </w:r>
      <w:proofErr w:type="spellEnd"/>
      <w:r w:rsidRPr="007C6C3A">
        <w:rPr>
          <w:rFonts w:ascii="Times New Roman" w:eastAsia="Times New Roman" w:hAnsi="Times New Roman" w:cs="Times New Roman"/>
          <w:sz w:val="24"/>
          <w:szCs w:val="24"/>
        </w:rPr>
        <w:t xml:space="preserve"> et al., 2019a). Third, the </w:t>
      </w:r>
      <w:r w:rsidRPr="007C6C3A">
        <w:rPr>
          <w:rFonts w:ascii="Times New Roman" w:eastAsia="Times New Roman" w:hAnsi="Times New Roman" w:cs="Times New Roman"/>
          <w:bCs/>
          <w:sz w:val="24"/>
          <w:szCs w:val="24"/>
        </w:rPr>
        <w:t>Bounds Testing approach to cointegration</w:t>
      </w:r>
      <w:r w:rsidRPr="007C6C3A">
        <w:rPr>
          <w:rFonts w:ascii="Times New Roman" w:eastAsia="Times New Roman" w:hAnsi="Times New Roman" w:cs="Times New Roman"/>
          <w:sz w:val="24"/>
          <w:szCs w:val="24"/>
        </w:rPr>
        <w:t xml:space="preserve"> was applied to determine the existence of a </w:t>
      </w:r>
      <w:r w:rsidRPr="007C6C3A">
        <w:rPr>
          <w:rFonts w:ascii="Times New Roman" w:eastAsia="Times New Roman" w:hAnsi="Times New Roman" w:cs="Times New Roman"/>
          <w:bCs/>
          <w:sz w:val="24"/>
          <w:szCs w:val="24"/>
        </w:rPr>
        <w:t>long-run equilibrium relationship</w:t>
      </w:r>
      <w:r w:rsidRPr="007C6C3A">
        <w:rPr>
          <w:rFonts w:ascii="Times New Roman" w:eastAsia="Times New Roman" w:hAnsi="Times New Roman" w:cs="Times New Roman"/>
          <w:sz w:val="24"/>
          <w:szCs w:val="24"/>
        </w:rPr>
        <w:t xml:space="preserve"> among the variables, which is critical when dealing with integrated series (</w:t>
      </w:r>
      <w:proofErr w:type="spellStart"/>
      <w:r w:rsidRPr="007C6C3A">
        <w:rPr>
          <w:rFonts w:ascii="Times New Roman" w:eastAsia="Times New Roman" w:hAnsi="Times New Roman" w:cs="Times New Roman"/>
          <w:sz w:val="24"/>
          <w:szCs w:val="24"/>
        </w:rPr>
        <w:t>Dimnwobi</w:t>
      </w:r>
      <w:proofErr w:type="spellEnd"/>
      <w:r w:rsidRPr="007C6C3A">
        <w:rPr>
          <w:rFonts w:ascii="Times New Roman" w:eastAsia="Times New Roman" w:hAnsi="Times New Roman" w:cs="Times New Roman"/>
          <w:sz w:val="24"/>
          <w:szCs w:val="24"/>
        </w:rPr>
        <w:t xml:space="preserve"> et al., 2017; Okere et al., 2024b).</w:t>
      </w:r>
      <w:r>
        <w:rPr>
          <w:rFonts w:ascii="Times New Roman" w:eastAsia="Times New Roman" w:hAnsi="Times New Roman" w:cs="Times New Roman"/>
          <w:sz w:val="24"/>
          <w:szCs w:val="24"/>
        </w:rPr>
        <w:t xml:space="preserve"> </w:t>
      </w:r>
      <w:r w:rsidRPr="007C6C3A">
        <w:rPr>
          <w:rFonts w:ascii="Times New Roman" w:eastAsia="Times New Roman" w:hAnsi="Times New Roman" w:cs="Times New Roman"/>
          <w:sz w:val="24"/>
          <w:szCs w:val="24"/>
        </w:rPr>
        <w:t xml:space="preserve">Finally, </w:t>
      </w:r>
      <w:r w:rsidRPr="007C6C3A">
        <w:rPr>
          <w:rFonts w:ascii="Times New Roman" w:eastAsia="Times New Roman" w:hAnsi="Times New Roman" w:cs="Times New Roman"/>
          <w:bCs/>
          <w:sz w:val="24"/>
          <w:szCs w:val="24"/>
        </w:rPr>
        <w:t>Principal Component Analysis (PCA)</w:t>
      </w:r>
      <w:r w:rsidRPr="007C6C3A">
        <w:rPr>
          <w:rFonts w:ascii="Times New Roman" w:eastAsia="Times New Roman" w:hAnsi="Times New Roman" w:cs="Times New Roman"/>
          <w:sz w:val="24"/>
          <w:szCs w:val="24"/>
        </w:rPr>
        <w:t xml:space="preserve"> was employed to construct composite indices for </w:t>
      </w:r>
      <w:r w:rsidRPr="007C6C3A">
        <w:rPr>
          <w:rFonts w:ascii="Times New Roman" w:eastAsia="Times New Roman" w:hAnsi="Times New Roman" w:cs="Times New Roman"/>
          <w:bCs/>
          <w:sz w:val="24"/>
          <w:szCs w:val="24"/>
        </w:rPr>
        <w:t>sustainable human development</w:t>
      </w:r>
      <w:r w:rsidRPr="007C6C3A">
        <w:rPr>
          <w:rFonts w:ascii="Times New Roman" w:eastAsia="Times New Roman" w:hAnsi="Times New Roman" w:cs="Times New Roman"/>
          <w:sz w:val="24"/>
          <w:szCs w:val="24"/>
        </w:rPr>
        <w:t xml:space="preserve"> and </w:t>
      </w:r>
      <w:r w:rsidRPr="007C6C3A">
        <w:rPr>
          <w:rFonts w:ascii="Times New Roman" w:eastAsia="Times New Roman" w:hAnsi="Times New Roman" w:cs="Times New Roman"/>
          <w:bCs/>
          <w:sz w:val="24"/>
          <w:szCs w:val="24"/>
        </w:rPr>
        <w:t>governance quality</w:t>
      </w:r>
      <w:r w:rsidRPr="007C6C3A">
        <w:rPr>
          <w:rFonts w:ascii="Times New Roman" w:eastAsia="Times New Roman" w:hAnsi="Times New Roman" w:cs="Times New Roman"/>
          <w:sz w:val="24"/>
          <w:szCs w:val="24"/>
        </w:rPr>
        <w:t>. This dimensionality reduction technique condenses multiple related indicators into a single index, enhancing the precision and parsi</w:t>
      </w:r>
      <w:r w:rsidR="00DB651F">
        <w:rPr>
          <w:rFonts w:ascii="Times New Roman" w:eastAsia="Times New Roman" w:hAnsi="Times New Roman" w:cs="Times New Roman"/>
          <w:sz w:val="24"/>
          <w:szCs w:val="24"/>
        </w:rPr>
        <w:t>mony of the regression analysis (</w:t>
      </w:r>
      <w:proofErr w:type="spellStart"/>
      <w:r w:rsidR="00DB651F">
        <w:rPr>
          <w:rFonts w:ascii="Times New Roman" w:eastAsia="Times New Roman" w:hAnsi="Times New Roman" w:cs="Times New Roman"/>
          <w:sz w:val="24"/>
          <w:szCs w:val="24"/>
        </w:rPr>
        <w:t>Ekesiobi</w:t>
      </w:r>
      <w:proofErr w:type="spellEnd"/>
      <w:r w:rsidR="00DB651F">
        <w:rPr>
          <w:rFonts w:ascii="Times New Roman" w:eastAsia="Times New Roman" w:hAnsi="Times New Roman" w:cs="Times New Roman"/>
          <w:sz w:val="24"/>
          <w:szCs w:val="24"/>
        </w:rPr>
        <w:t xml:space="preserve"> et al. 2025)</w:t>
      </w:r>
    </w:p>
    <w:p w14:paraId="51D03A8F" w14:textId="77777777" w:rsidR="008F3C81" w:rsidRDefault="005E285C" w:rsidP="008F3C81">
      <w:pPr>
        <w:jc w:val="both"/>
        <w:rPr>
          <w:rFonts w:ascii="Times New Roman" w:hAnsi="Times New Roman" w:cs="Times New Roman"/>
          <w:b/>
          <w:sz w:val="24"/>
          <w:szCs w:val="24"/>
        </w:rPr>
      </w:pPr>
      <w:r w:rsidRPr="005E285C">
        <w:rPr>
          <w:rFonts w:ascii="Times New Roman" w:hAnsi="Times New Roman" w:cs="Times New Roman"/>
          <w:b/>
          <w:sz w:val="24"/>
          <w:szCs w:val="24"/>
        </w:rPr>
        <w:t>4. Results</w:t>
      </w:r>
      <w:r>
        <w:rPr>
          <w:rFonts w:ascii="Times New Roman" w:hAnsi="Times New Roman" w:cs="Times New Roman"/>
          <w:b/>
          <w:sz w:val="24"/>
          <w:szCs w:val="24"/>
        </w:rPr>
        <w:t xml:space="preserve"> and Discussion </w:t>
      </w:r>
    </w:p>
    <w:p w14:paraId="3C63682D" w14:textId="77777777" w:rsidR="004B5CB7" w:rsidRDefault="004B5CB7" w:rsidP="008F3C81">
      <w:pPr>
        <w:jc w:val="both"/>
        <w:rPr>
          <w:rFonts w:ascii="Times New Roman" w:hAnsi="Times New Roman" w:cs="Times New Roman"/>
          <w:b/>
          <w:sz w:val="24"/>
          <w:szCs w:val="24"/>
        </w:rPr>
      </w:pPr>
      <w:r>
        <w:rPr>
          <w:rFonts w:ascii="Times New Roman" w:hAnsi="Times New Roman" w:cs="Times New Roman"/>
          <w:b/>
          <w:sz w:val="24"/>
          <w:szCs w:val="24"/>
        </w:rPr>
        <w:t>(a) Descriptive Statistics</w:t>
      </w:r>
    </w:p>
    <w:p w14:paraId="4CA05339" w14:textId="77777777" w:rsidR="002046B9" w:rsidRDefault="002046B9" w:rsidP="002046B9">
      <w:pPr>
        <w:pStyle w:val="NormalWeb"/>
        <w:spacing w:line="360" w:lineRule="auto"/>
        <w:jc w:val="both"/>
      </w:pPr>
      <w:r>
        <w:t>Table 1 provides a summary of key descriptive statistics, offering important insights into the characteristics and relationships within the dataset. This foundational understanding supports the subsequent econometric analysis. The Sustainable Human Development (SHD) index has a mean value of 0.52, indicating that Nigeria’s SHD remains in the lower range, given the index is normalized between 0 (lowest) and 1 (highest). The maximum and minimum SHD values are 0.57 and 0.46, respectively, reflecting challenges such as inadequate healthcare, limited educational access, and persistent economic inequality. Similarly, external debt (EXD) as a percentage of GDP averaged 12.61% over the study period. The median EXD was 6.56%, with values ranging from a minimum of 1.20% to a peak of 45.66%, highlighting s</w:t>
      </w:r>
      <w:r w:rsidR="00384493">
        <w:t>ubstantial variation in Nigeria’</w:t>
      </w:r>
      <w:r>
        <w:t>s debt burden. Population growth rate averaged 2.64%, with a narrow range between 2.42% and 2.80% and a low standard deviation of 0.12%, indicating relative stability. Nigeria’s high population growth is driven by high fertility rates (averaging five births per woman), a predominantly youthful population, limited access to family planning, and low contraceptive use (</w:t>
      </w:r>
      <w:proofErr w:type="spellStart"/>
      <w:r>
        <w:t>Ekesiobi</w:t>
      </w:r>
      <w:proofErr w:type="spellEnd"/>
      <w:r>
        <w:t xml:space="preserve"> &amp; </w:t>
      </w:r>
      <w:proofErr w:type="spellStart"/>
      <w:r>
        <w:t>Dimnwobi</w:t>
      </w:r>
      <w:proofErr w:type="spellEnd"/>
      <w:r>
        <w:t>, 2020). Although fertility rates have declined slightly, population momentum and improved healthcare (leading to lower mortality) continue to drive growth. Projections estimate Nigeria’s population will reach 239 million by 2025 and 440 million by 2050 (</w:t>
      </w:r>
      <w:proofErr w:type="spellStart"/>
      <w:r>
        <w:t>Nwokoye</w:t>
      </w:r>
      <w:proofErr w:type="spellEnd"/>
      <w:r>
        <w:t xml:space="preserve"> et al., 2020; </w:t>
      </w:r>
      <w:proofErr w:type="spellStart"/>
      <w:r>
        <w:t>Dimnwobi</w:t>
      </w:r>
      <w:proofErr w:type="spellEnd"/>
      <w:r>
        <w:t xml:space="preserve"> et al., 2023c). Addressing these issues requires targeted interventions in education, healthcare, and family planning.</w:t>
      </w:r>
    </w:p>
    <w:p w14:paraId="3DA5997C" w14:textId="71338D3A" w:rsidR="005E285C" w:rsidRDefault="002046B9" w:rsidP="002046B9">
      <w:pPr>
        <w:pStyle w:val="NormalWeb"/>
        <w:spacing w:line="360" w:lineRule="auto"/>
        <w:jc w:val="both"/>
      </w:pPr>
      <w:r>
        <w:lastRenderedPageBreak/>
        <w:t>Economic growth (ECG) in Nigeria has been marked by volatility. The average growth rate was 5.06%, with a peak of 14.6% in 2002 and a low of -1.79% in 2020. Early 2000s growth was driven by reforms under President Obasanjo, including telecommunications sector liberalization, which spurred investment and improved services (</w:t>
      </w:r>
      <w:proofErr w:type="spellStart"/>
      <w:r>
        <w:t>Dimnwobi</w:t>
      </w:r>
      <w:proofErr w:type="spellEnd"/>
      <w:r>
        <w:t xml:space="preserve"> et al., 2017; </w:t>
      </w:r>
      <w:proofErr w:type="spellStart"/>
      <w:r>
        <w:rPr>
          <w:color w:val="000000"/>
        </w:rPr>
        <w:t>Nwokoye</w:t>
      </w:r>
      <w:proofErr w:type="spellEnd"/>
      <w:r>
        <w:rPr>
          <w:color w:val="000000"/>
        </w:rPr>
        <w:t xml:space="preserve"> et al., 2019b</w:t>
      </w:r>
      <w:r>
        <w:t xml:space="preserve">; </w:t>
      </w:r>
      <w:proofErr w:type="spellStart"/>
      <w:r>
        <w:t>Nwokoye</w:t>
      </w:r>
      <w:proofErr w:type="spellEnd"/>
      <w:r>
        <w:t xml:space="preserve"> et al., 2022). Between 2000 and 2010, GDP growth averaged 8.6%, but slowed to an average of 2.7% between 2011 and 2022. The 2020 recession, the worst since the 1990s, was largely due to the COVID-19 pandemic and a collapse in oil prices, severely impacting the services and industry sectors</w:t>
      </w:r>
      <w:r w:rsidR="00D25F3A">
        <w:t xml:space="preserve"> (</w:t>
      </w:r>
      <w:proofErr w:type="spellStart"/>
      <w:r w:rsidR="00D25F3A">
        <w:t>Ezenwaka</w:t>
      </w:r>
      <w:proofErr w:type="spellEnd"/>
      <w:r w:rsidR="00D25F3A">
        <w:t xml:space="preserve"> et al. 2025)</w:t>
      </w:r>
      <w:r>
        <w:t xml:space="preserve">. Additionally, Table 1 shows that average output per worker was </w:t>
      </w:r>
      <w:r w:rsidRPr="002312BF">
        <w:rPr>
          <w:dstrike/>
          <w:color w:val="000000"/>
        </w:rPr>
        <w:t>N</w:t>
      </w:r>
      <w:r w:rsidR="00384493">
        <w:t xml:space="preserve">352,200 annually, ranging from </w:t>
      </w:r>
      <w:r w:rsidR="00384493" w:rsidRPr="002312BF">
        <w:rPr>
          <w:dstrike/>
          <w:color w:val="000000"/>
        </w:rPr>
        <w:t>N</w:t>
      </w:r>
      <w:r>
        <w:t xml:space="preserve">33,880 to N933,650. Saving per worker (SPW) averaged </w:t>
      </w:r>
      <w:r w:rsidRPr="002312BF">
        <w:rPr>
          <w:dstrike/>
          <w:color w:val="000000"/>
        </w:rPr>
        <w:t>N</w:t>
      </w:r>
      <w:r>
        <w:t xml:space="preserve">112,540 per year, while capital per worker (KPW) stood at </w:t>
      </w:r>
      <w:r w:rsidRPr="002312BF">
        <w:rPr>
          <w:dstrike/>
          <w:color w:val="000000"/>
        </w:rPr>
        <w:t>N</w:t>
      </w:r>
      <w:r>
        <w:t>77,670 per year. These figures provide further context for analyzing Nigeria’s economic structure and productivity.</w:t>
      </w:r>
    </w:p>
    <w:p w14:paraId="14FDF37B" w14:textId="77777777" w:rsidR="009171D4" w:rsidRPr="009171D4" w:rsidRDefault="009171D4" w:rsidP="009171D4">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Table 1</w:t>
      </w:r>
      <w:r w:rsidRPr="00F7210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D</w:t>
      </w:r>
      <w:r w:rsidRPr="00F72105">
        <w:rPr>
          <w:rFonts w:ascii="Times New Roman" w:eastAsia="Times New Roman" w:hAnsi="Times New Roman" w:cs="Times New Roman"/>
          <w:b/>
          <w:color w:val="000000"/>
          <w:sz w:val="24"/>
          <w:szCs w:val="24"/>
        </w:rPr>
        <w:t>escriptive statistics</w:t>
      </w:r>
    </w:p>
    <w:tbl>
      <w:tblPr>
        <w:tblStyle w:val="LightShading1"/>
        <w:tblW w:w="9290" w:type="dxa"/>
        <w:tblLook w:val="04A0" w:firstRow="1" w:lastRow="0" w:firstColumn="1" w:lastColumn="0" w:noHBand="0" w:noVBand="1"/>
      </w:tblPr>
      <w:tblGrid>
        <w:gridCol w:w="3955"/>
        <w:gridCol w:w="1080"/>
        <w:gridCol w:w="1170"/>
        <w:gridCol w:w="1080"/>
        <w:gridCol w:w="1080"/>
        <w:gridCol w:w="925"/>
      </w:tblGrid>
      <w:tr w:rsidR="004B5CB7" w:rsidRPr="00F4362B" w14:paraId="1952581C" w14:textId="77777777" w:rsidTr="0080075B">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noWrap/>
            <w:hideMark/>
          </w:tcPr>
          <w:p w14:paraId="6D726975" w14:textId="77777777" w:rsidR="004B5CB7" w:rsidRPr="00F4362B" w:rsidRDefault="004B5CB7" w:rsidP="0080075B">
            <w:pPr>
              <w:rPr>
                <w:rFonts w:ascii="Times New Roman" w:eastAsia="Times New Roman" w:hAnsi="Times New Roman" w:cs="Times New Roman"/>
                <w:b w:val="0"/>
                <w:bCs w:val="0"/>
                <w:sz w:val="24"/>
                <w:szCs w:val="24"/>
              </w:rPr>
            </w:pPr>
          </w:p>
        </w:tc>
        <w:tc>
          <w:tcPr>
            <w:tcW w:w="1080" w:type="dxa"/>
            <w:shd w:val="clear" w:color="auto" w:fill="auto"/>
            <w:noWrap/>
            <w:hideMark/>
          </w:tcPr>
          <w:p w14:paraId="59449B0C" w14:textId="77777777" w:rsidR="004B5CB7" w:rsidRPr="00F4362B" w:rsidRDefault="004B5CB7" w:rsidP="008007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F4362B">
              <w:rPr>
                <w:rFonts w:ascii="Times New Roman" w:eastAsia="Times New Roman" w:hAnsi="Times New Roman" w:cs="Times New Roman"/>
                <w:b w:val="0"/>
                <w:bCs w:val="0"/>
                <w:color w:val="000000"/>
                <w:sz w:val="24"/>
                <w:szCs w:val="24"/>
              </w:rPr>
              <w:t>Mean</w:t>
            </w:r>
          </w:p>
        </w:tc>
        <w:tc>
          <w:tcPr>
            <w:tcW w:w="1170" w:type="dxa"/>
            <w:shd w:val="clear" w:color="auto" w:fill="auto"/>
            <w:noWrap/>
            <w:hideMark/>
          </w:tcPr>
          <w:p w14:paraId="37FD0AC7" w14:textId="77777777" w:rsidR="004B5CB7" w:rsidRPr="00F4362B" w:rsidRDefault="004B5CB7" w:rsidP="008007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F4362B">
              <w:rPr>
                <w:rFonts w:ascii="Times New Roman" w:eastAsia="Times New Roman" w:hAnsi="Times New Roman" w:cs="Times New Roman"/>
                <w:b w:val="0"/>
                <w:bCs w:val="0"/>
                <w:color w:val="000000"/>
                <w:sz w:val="24"/>
                <w:szCs w:val="24"/>
              </w:rPr>
              <w:t>Median</w:t>
            </w:r>
          </w:p>
        </w:tc>
        <w:tc>
          <w:tcPr>
            <w:tcW w:w="1080" w:type="dxa"/>
            <w:shd w:val="clear" w:color="auto" w:fill="auto"/>
            <w:noWrap/>
            <w:hideMark/>
          </w:tcPr>
          <w:p w14:paraId="019351F5" w14:textId="77777777" w:rsidR="004B5CB7" w:rsidRPr="00F4362B" w:rsidRDefault="004B5CB7" w:rsidP="008007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F4362B">
              <w:rPr>
                <w:rFonts w:ascii="Times New Roman" w:eastAsia="Times New Roman" w:hAnsi="Times New Roman" w:cs="Times New Roman"/>
                <w:b w:val="0"/>
                <w:bCs w:val="0"/>
                <w:color w:val="000000"/>
                <w:sz w:val="24"/>
                <w:szCs w:val="24"/>
              </w:rPr>
              <w:t>Min</w:t>
            </w:r>
          </w:p>
        </w:tc>
        <w:tc>
          <w:tcPr>
            <w:tcW w:w="1080" w:type="dxa"/>
            <w:shd w:val="clear" w:color="auto" w:fill="auto"/>
            <w:noWrap/>
            <w:hideMark/>
          </w:tcPr>
          <w:p w14:paraId="0BBBD96E" w14:textId="77777777" w:rsidR="004B5CB7" w:rsidRPr="00F4362B" w:rsidRDefault="004B5CB7" w:rsidP="008007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F4362B">
              <w:rPr>
                <w:rFonts w:ascii="Times New Roman" w:eastAsia="Times New Roman" w:hAnsi="Times New Roman" w:cs="Times New Roman"/>
                <w:b w:val="0"/>
                <w:bCs w:val="0"/>
                <w:color w:val="000000"/>
                <w:sz w:val="24"/>
                <w:szCs w:val="24"/>
              </w:rPr>
              <w:t>Max</w:t>
            </w:r>
          </w:p>
        </w:tc>
        <w:tc>
          <w:tcPr>
            <w:tcW w:w="925" w:type="dxa"/>
            <w:shd w:val="clear" w:color="auto" w:fill="auto"/>
            <w:noWrap/>
            <w:hideMark/>
          </w:tcPr>
          <w:p w14:paraId="409117FF" w14:textId="77777777" w:rsidR="004B5CB7" w:rsidRPr="00F4362B" w:rsidRDefault="004B5CB7" w:rsidP="008007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F4362B">
              <w:rPr>
                <w:rFonts w:ascii="Times New Roman" w:eastAsia="Times New Roman" w:hAnsi="Times New Roman" w:cs="Times New Roman"/>
                <w:b w:val="0"/>
                <w:bCs w:val="0"/>
                <w:color w:val="000000"/>
                <w:sz w:val="24"/>
                <w:szCs w:val="24"/>
              </w:rPr>
              <w:t>Std</w:t>
            </w:r>
          </w:p>
        </w:tc>
      </w:tr>
      <w:tr w:rsidR="004B5CB7" w:rsidRPr="00F4362B" w14:paraId="5613E7DE" w14:textId="77777777" w:rsidTr="0080075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noWrap/>
          </w:tcPr>
          <w:p w14:paraId="070AEA77" w14:textId="77777777" w:rsidR="004B5CB7" w:rsidRPr="00F4362B" w:rsidRDefault="004B5CB7" w:rsidP="0080075B">
            <w:pPr>
              <w:rPr>
                <w:rFonts w:ascii="Times New Roman" w:eastAsia="Times New Roman" w:hAnsi="Times New Roman" w:cs="Times New Roman"/>
                <w:b w:val="0"/>
                <w:bCs w:val="0"/>
                <w:color w:val="000000"/>
                <w:sz w:val="24"/>
                <w:szCs w:val="24"/>
              </w:rPr>
            </w:pPr>
            <w:r w:rsidRPr="00F4362B">
              <w:rPr>
                <w:rFonts w:ascii="Times New Roman" w:eastAsia="Times New Roman" w:hAnsi="Times New Roman" w:cs="Times New Roman"/>
                <w:b w:val="0"/>
                <w:bCs w:val="0"/>
                <w:color w:val="000000"/>
                <w:sz w:val="24"/>
                <w:szCs w:val="24"/>
              </w:rPr>
              <w:t>Sustainable human development, SHD</w:t>
            </w:r>
          </w:p>
        </w:tc>
        <w:tc>
          <w:tcPr>
            <w:tcW w:w="1080" w:type="dxa"/>
            <w:shd w:val="clear" w:color="auto" w:fill="auto"/>
            <w:noWrap/>
          </w:tcPr>
          <w:p w14:paraId="48D184DD"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0.52</w:t>
            </w:r>
          </w:p>
        </w:tc>
        <w:tc>
          <w:tcPr>
            <w:tcW w:w="1170" w:type="dxa"/>
            <w:shd w:val="clear" w:color="auto" w:fill="auto"/>
            <w:noWrap/>
          </w:tcPr>
          <w:p w14:paraId="28E2DD84"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0.53</w:t>
            </w:r>
          </w:p>
        </w:tc>
        <w:tc>
          <w:tcPr>
            <w:tcW w:w="1080" w:type="dxa"/>
            <w:shd w:val="clear" w:color="auto" w:fill="auto"/>
            <w:noWrap/>
          </w:tcPr>
          <w:p w14:paraId="2258D284"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0.46</w:t>
            </w:r>
          </w:p>
        </w:tc>
        <w:tc>
          <w:tcPr>
            <w:tcW w:w="1080" w:type="dxa"/>
            <w:shd w:val="clear" w:color="auto" w:fill="auto"/>
            <w:noWrap/>
          </w:tcPr>
          <w:p w14:paraId="4490E952"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0.57</w:t>
            </w:r>
          </w:p>
        </w:tc>
        <w:tc>
          <w:tcPr>
            <w:tcW w:w="925" w:type="dxa"/>
            <w:shd w:val="clear" w:color="auto" w:fill="auto"/>
            <w:noWrap/>
          </w:tcPr>
          <w:p w14:paraId="0653C0B1"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0.03</w:t>
            </w:r>
          </w:p>
        </w:tc>
      </w:tr>
      <w:tr w:rsidR="004B5CB7" w:rsidRPr="00F4362B" w14:paraId="45D1F363" w14:textId="77777777" w:rsidTr="0080075B">
        <w:trPr>
          <w:trHeight w:val="327"/>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noWrap/>
          </w:tcPr>
          <w:p w14:paraId="54B317DF" w14:textId="77777777" w:rsidR="004B5CB7" w:rsidRPr="00F4362B" w:rsidRDefault="004B5CB7" w:rsidP="0080075B">
            <w:pPr>
              <w:rPr>
                <w:rFonts w:ascii="Times New Roman" w:eastAsia="Times New Roman" w:hAnsi="Times New Roman" w:cs="Times New Roman"/>
                <w:color w:val="000000"/>
                <w:sz w:val="24"/>
                <w:szCs w:val="24"/>
              </w:rPr>
            </w:pPr>
            <w:r w:rsidRPr="00F4362B">
              <w:rPr>
                <w:rFonts w:ascii="Times New Roman" w:eastAsia="Times New Roman" w:hAnsi="Times New Roman" w:cs="Times New Roman"/>
                <w:b w:val="0"/>
                <w:bCs w:val="0"/>
                <w:color w:val="000000"/>
                <w:sz w:val="24"/>
                <w:szCs w:val="24"/>
              </w:rPr>
              <w:t xml:space="preserve">Population growth, </w:t>
            </w:r>
            <w:proofErr w:type="gramStart"/>
            <w:r w:rsidRPr="00F4362B">
              <w:rPr>
                <w:rFonts w:ascii="Times New Roman" w:eastAsia="Times New Roman" w:hAnsi="Times New Roman" w:cs="Times New Roman"/>
                <w:b w:val="0"/>
                <w:bCs w:val="0"/>
                <w:color w:val="000000"/>
                <w:sz w:val="24"/>
                <w:szCs w:val="24"/>
              </w:rPr>
              <w:t>PGR(</w:t>
            </w:r>
            <w:proofErr w:type="gramEnd"/>
            <w:r w:rsidRPr="00F4362B">
              <w:rPr>
                <w:rFonts w:ascii="Times New Roman" w:eastAsia="Times New Roman" w:hAnsi="Times New Roman" w:cs="Times New Roman"/>
                <w:b w:val="0"/>
                <w:bCs w:val="0"/>
                <w:color w:val="000000"/>
                <w:sz w:val="24"/>
                <w:szCs w:val="24"/>
              </w:rPr>
              <w:t>%)</w:t>
            </w:r>
          </w:p>
        </w:tc>
        <w:tc>
          <w:tcPr>
            <w:tcW w:w="1080" w:type="dxa"/>
            <w:shd w:val="clear" w:color="auto" w:fill="auto"/>
            <w:noWrap/>
          </w:tcPr>
          <w:p w14:paraId="75A7B940"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2.64</w:t>
            </w:r>
          </w:p>
        </w:tc>
        <w:tc>
          <w:tcPr>
            <w:tcW w:w="1170" w:type="dxa"/>
            <w:shd w:val="clear" w:color="auto" w:fill="auto"/>
            <w:noWrap/>
          </w:tcPr>
          <w:p w14:paraId="3E7AB407"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2.66</w:t>
            </w:r>
          </w:p>
        </w:tc>
        <w:tc>
          <w:tcPr>
            <w:tcW w:w="1080" w:type="dxa"/>
            <w:shd w:val="clear" w:color="auto" w:fill="auto"/>
            <w:noWrap/>
          </w:tcPr>
          <w:p w14:paraId="04593A0D"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2.42</w:t>
            </w:r>
          </w:p>
        </w:tc>
        <w:tc>
          <w:tcPr>
            <w:tcW w:w="1080" w:type="dxa"/>
            <w:shd w:val="clear" w:color="auto" w:fill="auto"/>
            <w:noWrap/>
          </w:tcPr>
          <w:p w14:paraId="6E14BF77"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2.80</w:t>
            </w:r>
          </w:p>
        </w:tc>
        <w:tc>
          <w:tcPr>
            <w:tcW w:w="925" w:type="dxa"/>
            <w:shd w:val="clear" w:color="auto" w:fill="auto"/>
            <w:noWrap/>
          </w:tcPr>
          <w:p w14:paraId="2D0221A8"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0.12</w:t>
            </w:r>
          </w:p>
        </w:tc>
      </w:tr>
      <w:tr w:rsidR="004B5CB7" w:rsidRPr="00F4362B" w14:paraId="0863B49F" w14:textId="77777777" w:rsidTr="0080075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noWrap/>
            <w:hideMark/>
          </w:tcPr>
          <w:p w14:paraId="2272F023" w14:textId="77777777" w:rsidR="004B5CB7" w:rsidRPr="00F4362B" w:rsidRDefault="004B5CB7" w:rsidP="0080075B">
            <w:pPr>
              <w:rPr>
                <w:rFonts w:ascii="Times New Roman" w:eastAsia="Times New Roman" w:hAnsi="Times New Roman" w:cs="Times New Roman"/>
                <w:b w:val="0"/>
                <w:bCs w:val="0"/>
                <w:color w:val="000000"/>
                <w:sz w:val="24"/>
                <w:szCs w:val="24"/>
              </w:rPr>
            </w:pPr>
            <w:r w:rsidRPr="00F4362B">
              <w:rPr>
                <w:rFonts w:ascii="Times New Roman" w:eastAsia="Times New Roman" w:hAnsi="Times New Roman" w:cs="Times New Roman"/>
                <w:b w:val="0"/>
                <w:bCs w:val="0"/>
                <w:color w:val="000000"/>
                <w:sz w:val="24"/>
                <w:szCs w:val="24"/>
              </w:rPr>
              <w:t xml:space="preserve">Debt service cost, </w:t>
            </w:r>
            <w:proofErr w:type="gramStart"/>
            <w:r w:rsidRPr="00F4362B">
              <w:rPr>
                <w:rFonts w:ascii="Times New Roman" w:eastAsia="Times New Roman" w:hAnsi="Times New Roman" w:cs="Times New Roman"/>
                <w:b w:val="0"/>
                <w:bCs w:val="0"/>
                <w:color w:val="000000"/>
                <w:sz w:val="24"/>
                <w:szCs w:val="24"/>
              </w:rPr>
              <w:t>DSC(</w:t>
            </w:r>
            <w:proofErr w:type="gramEnd"/>
            <w:r w:rsidRPr="00F4362B">
              <w:rPr>
                <w:rFonts w:ascii="Times New Roman" w:eastAsia="Times New Roman" w:hAnsi="Times New Roman" w:cs="Times New Roman"/>
                <w:b w:val="0"/>
                <w:bCs w:val="0"/>
                <w:color w:val="000000"/>
                <w:sz w:val="24"/>
                <w:szCs w:val="24"/>
              </w:rPr>
              <w:t>%)</w:t>
            </w:r>
          </w:p>
        </w:tc>
        <w:tc>
          <w:tcPr>
            <w:tcW w:w="1080" w:type="dxa"/>
            <w:shd w:val="clear" w:color="auto" w:fill="auto"/>
            <w:noWrap/>
            <w:hideMark/>
          </w:tcPr>
          <w:p w14:paraId="2E733A05"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1.56</w:t>
            </w:r>
          </w:p>
        </w:tc>
        <w:tc>
          <w:tcPr>
            <w:tcW w:w="1170" w:type="dxa"/>
            <w:shd w:val="clear" w:color="auto" w:fill="auto"/>
            <w:noWrap/>
            <w:hideMark/>
          </w:tcPr>
          <w:p w14:paraId="15859A5A"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1.40</w:t>
            </w:r>
          </w:p>
        </w:tc>
        <w:tc>
          <w:tcPr>
            <w:tcW w:w="1080" w:type="dxa"/>
            <w:shd w:val="clear" w:color="auto" w:fill="auto"/>
            <w:noWrap/>
            <w:hideMark/>
          </w:tcPr>
          <w:p w14:paraId="417F1B94"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0.55</w:t>
            </w:r>
          </w:p>
        </w:tc>
        <w:tc>
          <w:tcPr>
            <w:tcW w:w="1080" w:type="dxa"/>
            <w:shd w:val="clear" w:color="auto" w:fill="auto"/>
            <w:noWrap/>
            <w:hideMark/>
          </w:tcPr>
          <w:p w14:paraId="4451CF09"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5.79</w:t>
            </w:r>
          </w:p>
        </w:tc>
        <w:tc>
          <w:tcPr>
            <w:tcW w:w="925" w:type="dxa"/>
            <w:shd w:val="clear" w:color="auto" w:fill="auto"/>
            <w:noWrap/>
            <w:hideMark/>
          </w:tcPr>
          <w:p w14:paraId="1180770C"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1.00</w:t>
            </w:r>
          </w:p>
        </w:tc>
      </w:tr>
      <w:tr w:rsidR="004B5CB7" w:rsidRPr="00F4362B" w14:paraId="38F32915" w14:textId="77777777" w:rsidTr="0080075B">
        <w:trPr>
          <w:trHeight w:val="327"/>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noWrap/>
            <w:hideMark/>
          </w:tcPr>
          <w:p w14:paraId="7414E025" w14:textId="77777777" w:rsidR="004B5CB7" w:rsidRPr="00F4362B" w:rsidRDefault="004B5CB7" w:rsidP="0080075B">
            <w:pPr>
              <w:rPr>
                <w:rFonts w:ascii="Times New Roman" w:eastAsia="Times New Roman" w:hAnsi="Times New Roman" w:cs="Times New Roman"/>
                <w:b w:val="0"/>
                <w:bCs w:val="0"/>
                <w:color w:val="000000"/>
                <w:sz w:val="24"/>
                <w:szCs w:val="24"/>
              </w:rPr>
            </w:pPr>
            <w:r w:rsidRPr="00F4362B">
              <w:rPr>
                <w:rFonts w:ascii="Times New Roman" w:eastAsia="Times New Roman" w:hAnsi="Times New Roman" w:cs="Times New Roman"/>
                <w:b w:val="0"/>
                <w:bCs w:val="0"/>
                <w:color w:val="000000"/>
                <w:sz w:val="24"/>
                <w:szCs w:val="24"/>
              </w:rPr>
              <w:t xml:space="preserve">External debt, </w:t>
            </w:r>
            <w:proofErr w:type="gramStart"/>
            <w:r w:rsidRPr="00F4362B">
              <w:rPr>
                <w:rFonts w:ascii="Times New Roman" w:eastAsia="Times New Roman" w:hAnsi="Times New Roman" w:cs="Times New Roman"/>
                <w:b w:val="0"/>
                <w:bCs w:val="0"/>
                <w:color w:val="000000"/>
                <w:sz w:val="24"/>
                <w:szCs w:val="24"/>
              </w:rPr>
              <w:t>EXD(</w:t>
            </w:r>
            <w:proofErr w:type="gramEnd"/>
            <w:r w:rsidRPr="00F4362B">
              <w:rPr>
                <w:rFonts w:ascii="Times New Roman" w:eastAsia="Times New Roman" w:hAnsi="Times New Roman" w:cs="Times New Roman"/>
                <w:b w:val="0"/>
                <w:bCs w:val="0"/>
                <w:color w:val="000000"/>
                <w:sz w:val="24"/>
                <w:szCs w:val="24"/>
              </w:rPr>
              <w:t>%)</w:t>
            </w:r>
          </w:p>
        </w:tc>
        <w:tc>
          <w:tcPr>
            <w:tcW w:w="1080" w:type="dxa"/>
            <w:shd w:val="clear" w:color="auto" w:fill="auto"/>
            <w:noWrap/>
            <w:hideMark/>
          </w:tcPr>
          <w:p w14:paraId="5FE7E7F8"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12.61</w:t>
            </w:r>
          </w:p>
        </w:tc>
        <w:tc>
          <w:tcPr>
            <w:tcW w:w="1170" w:type="dxa"/>
            <w:shd w:val="clear" w:color="auto" w:fill="auto"/>
            <w:noWrap/>
            <w:hideMark/>
          </w:tcPr>
          <w:p w14:paraId="5EBB1119"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6.56</w:t>
            </w:r>
          </w:p>
        </w:tc>
        <w:tc>
          <w:tcPr>
            <w:tcW w:w="1080" w:type="dxa"/>
            <w:shd w:val="clear" w:color="auto" w:fill="auto"/>
            <w:noWrap/>
            <w:hideMark/>
          </w:tcPr>
          <w:p w14:paraId="498BDD86"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1.20</w:t>
            </w:r>
          </w:p>
        </w:tc>
        <w:tc>
          <w:tcPr>
            <w:tcW w:w="1080" w:type="dxa"/>
            <w:shd w:val="clear" w:color="auto" w:fill="auto"/>
            <w:noWrap/>
            <w:hideMark/>
          </w:tcPr>
          <w:p w14:paraId="15BE37AC"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45.66</w:t>
            </w:r>
          </w:p>
        </w:tc>
        <w:tc>
          <w:tcPr>
            <w:tcW w:w="925" w:type="dxa"/>
            <w:shd w:val="clear" w:color="auto" w:fill="auto"/>
            <w:noWrap/>
            <w:hideMark/>
          </w:tcPr>
          <w:p w14:paraId="3D6A7ABB"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13.79</w:t>
            </w:r>
          </w:p>
        </w:tc>
      </w:tr>
      <w:tr w:rsidR="004B5CB7" w:rsidRPr="00F4362B" w14:paraId="282501A5" w14:textId="77777777" w:rsidTr="0080075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noWrap/>
            <w:hideMark/>
          </w:tcPr>
          <w:p w14:paraId="637BD99A" w14:textId="77777777" w:rsidR="004B5CB7" w:rsidRPr="00F4362B" w:rsidRDefault="004B5CB7" w:rsidP="0080075B">
            <w:pPr>
              <w:rPr>
                <w:rFonts w:ascii="Times New Roman" w:eastAsia="Times New Roman" w:hAnsi="Times New Roman" w:cs="Times New Roman"/>
                <w:b w:val="0"/>
                <w:bCs w:val="0"/>
                <w:color w:val="000000"/>
                <w:sz w:val="24"/>
                <w:szCs w:val="24"/>
              </w:rPr>
            </w:pPr>
            <w:r w:rsidRPr="00F4362B">
              <w:rPr>
                <w:rFonts w:ascii="Times New Roman" w:eastAsia="Times New Roman" w:hAnsi="Times New Roman" w:cs="Times New Roman"/>
                <w:b w:val="0"/>
                <w:bCs w:val="0"/>
                <w:color w:val="000000"/>
                <w:sz w:val="24"/>
                <w:szCs w:val="24"/>
              </w:rPr>
              <w:t xml:space="preserve">Economic growth, </w:t>
            </w:r>
            <w:proofErr w:type="gramStart"/>
            <w:r w:rsidRPr="00F4362B">
              <w:rPr>
                <w:rFonts w:ascii="Times New Roman" w:eastAsia="Times New Roman" w:hAnsi="Times New Roman" w:cs="Times New Roman"/>
                <w:b w:val="0"/>
                <w:bCs w:val="0"/>
                <w:color w:val="000000"/>
                <w:sz w:val="24"/>
                <w:szCs w:val="24"/>
              </w:rPr>
              <w:t>ECG(</w:t>
            </w:r>
            <w:proofErr w:type="gramEnd"/>
            <w:r w:rsidRPr="00F4362B">
              <w:rPr>
                <w:rFonts w:ascii="Times New Roman" w:eastAsia="Times New Roman" w:hAnsi="Times New Roman" w:cs="Times New Roman"/>
                <w:b w:val="0"/>
                <w:bCs w:val="0"/>
                <w:color w:val="000000"/>
                <w:sz w:val="24"/>
                <w:szCs w:val="24"/>
              </w:rPr>
              <w:t>%)</w:t>
            </w:r>
          </w:p>
        </w:tc>
        <w:tc>
          <w:tcPr>
            <w:tcW w:w="1080" w:type="dxa"/>
            <w:shd w:val="clear" w:color="auto" w:fill="auto"/>
            <w:noWrap/>
            <w:hideMark/>
          </w:tcPr>
          <w:p w14:paraId="2157D405"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5.06</w:t>
            </w:r>
          </w:p>
        </w:tc>
        <w:tc>
          <w:tcPr>
            <w:tcW w:w="1170" w:type="dxa"/>
            <w:shd w:val="clear" w:color="auto" w:fill="auto"/>
            <w:noWrap/>
            <w:hideMark/>
          </w:tcPr>
          <w:p w14:paraId="416D8CF2"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4.89</w:t>
            </w:r>
          </w:p>
        </w:tc>
        <w:tc>
          <w:tcPr>
            <w:tcW w:w="1080" w:type="dxa"/>
            <w:shd w:val="clear" w:color="auto" w:fill="auto"/>
            <w:noWrap/>
            <w:hideMark/>
          </w:tcPr>
          <w:p w14:paraId="22C5048B"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-1.79</w:t>
            </w:r>
          </w:p>
        </w:tc>
        <w:tc>
          <w:tcPr>
            <w:tcW w:w="1080" w:type="dxa"/>
            <w:shd w:val="clear" w:color="auto" w:fill="auto"/>
            <w:noWrap/>
            <w:hideMark/>
          </w:tcPr>
          <w:p w14:paraId="7B4C2029"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14.60</w:t>
            </w:r>
          </w:p>
        </w:tc>
        <w:tc>
          <w:tcPr>
            <w:tcW w:w="925" w:type="dxa"/>
            <w:shd w:val="clear" w:color="auto" w:fill="auto"/>
            <w:noWrap/>
            <w:hideMark/>
          </w:tcPr>
          <w:p w14:paraId="327AB2AA"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3.76</w:t>
            </w:r>
          </w:p>
        </w:tc>
      </w:tr>
      <w:tr w:rsidR="004B5CB7" w:rsidRPr="00F4362B" w14:paraId="3209ABCE" w14:textId="77777777" w:rsidTr="0080075B">
        <w:trPr>
          <w:trHeight w:val="327"/>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noWrap/>
            <w:hideMark/>
          </w:tcPr>
          <w:p w14:paraId="2EBCE146" w14:textId="77777777" w:rsidR="004B5CB7" w:rsidRPr="00F4362B" w:rsidRDefault="004B5CB7" w:rsidP="0080075B">
            <w:pPr>
              <w:rPr>
                <w:rFonts w:ascii="Times New Roman" w:eastAsia="Times New Roman" w:hAnsi="Times New Roman" w:cs="Times New Roman"/>
                <w:b w:val="0"/>
                <w:bCs w:val="0"/>
                <w:color w:val="000000"/>
                <w:sz w:val="24"/>
                <w:szCs w:val="24"/>
              </w:rPr>
            </w:pPr>
            <w:r w:rsidRPr="00F4362B">
              <w:rPr>
                <w:rFonts w:ascii="Times New Roman" w:eastAsia="Times New Roman" w:hAnsi="Times New Roman" w:cs="Times New Roman"/>
                <w:b w:val="0"/>
                <w:bCs w:val="0"/>
                <w:color w:val="000000"/>
                <w:sz w:val="24"/>
                <w:szCs w:val="24"/>
              </w:rPr>
              <w:t>Output per worker, OPW(N'000)</w:t>
            </w:r>
          </w:p>
        </w:tc>
        <w:tc>
          <w:tcPr>
            <w:tcW w:w="1080" w:type="dxa"/>
            <w:shd w:val="clear" w:color="auto" w:fill="auto"/>
            <w:noWrap/>
            <w:hideMark/>
          </w:tcPr>
          <w:p w14:paraId="1F1AF51A"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352.20</w:t>
            </w:r>
          </w:p>
        </w:tc>
        <w:tc>
          <w:tcPr>
            <w:tcW w:w="1170" w:type="dxa"/>
            <w:shd w:val="clear" w:color="auto" w:fill="auto"/>
            <w:noWrap/>
            <w:hideMark/>
          </w:tcPr>
          <w:p w14:paraId="6839A289"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281.62</w:t>
            </w:r>
          </w:p>
        </w:tc>
        <w:tc>
          <w:tcPr>
            <w:tcW w:w="1080" w:type="dxa"/>
            <w:shd w:val="clear" w:color="auto" w:fill="auto"/>
            <w:noWrap/>
            <w:hideMark/>
          </w:tcPr>
          <w:p w14:paraId="061D558A"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33.88</w:t>
            </w:r>
          </w:p>
        </w:tc>
        <w:tc>
          <w:tcPr>
            <w:tcW w:w="1080" w:type="dxa"/>
            <w:shd w:val="clear" w:color="auto" w:fill="auto"/>
            <w:noWrap/>
            <w:hideMark/>
          </w:tcPr>
          <w:p w14:paraId="2E673499"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933.65</w:t>
            </w:r>
          </w:p>
        </w:tc>
        <w:tc>
          <w:tcPr>
            <w:tcW w:w="925" w:type="dxa"/>
            <w:shd w:val="clear" w:color="auto" w:fill="auto"/>
            <w:noWrap/>
            <w:hideMark/>
          </w:tcPr>
          <w:p w14:paraId="4859A487"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269.15</w:t>
            </w:r>
          </w:p>
        </w:tc>
      </w:tr>
      <w:tr w:rsidR="004B5CB7" w:rsidRPr="00F4362B" w14:paraId="05886E3A" w14:textId="77777777" w:rsidTr="0080075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noWrap/>
            <w:hideMark/>
          </w:tcPr>
          <w:p w14:paraId="3810D2BB" w14:textId="77777777" w:rsidR="004B5CB7" w:rsidRPr="00F4362B" w:rsidRDefault="004B5CB7" w:rsidP="0080075B">
            <w:pPr>
              <w:rPr>
                <w:rFonts w:ascii="Times New Roman" w:eastAsia="Times New Roman" w:hAnsi="Times New Roman" w:cs="Times New Roman"/>
                <w:b w:val="0"/>
                <w:bCs w:val="0"/>
                <w:color w:val="000000"/>
                <w:sz w:val="24"/>
                <w:szCs w:val="24"/>
              </w:rPr>
            </w:pPr>
            <w:r w:rsidRPr="00F4362B">
              <w:rPr>
                <w:rFonts w:ascii="Times New Roman" w:eastAsia="Times New Roman" w:hAnsi="Times New Roman" w:cs="Times New Roman"/>
                <w:b w:val="0"/>
                <w:bCs w:val="0"/>
                <w:color w:val="000000"/>
                <w:sz w:val="24"/>
                <w:szCs w:val="24"/>
              </w:rPr>
              <w:t>Saving per worker, SPW(N'000)</w:t>
            </w:r>
          </w:p>
        </w:tc>
        <w:tc>
          <w:tcPr>
            <w:tcW w:w="1080" w:type="dxa"/>
            <w:shd w:val="clear" w:color="auto" w:fill="auto"/>
            <w:noWrap/>
            <w:hideMark/>
          </w:tcPr>
          <w:p w14:paraId="7871220D"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112.54</w:t>
            </w:r>
          </w:p>
        </w:tc>
        <w:tc>
          <w:tcPr>
            <w:tcW w:w="1170" w:type="dxa"/>
            <w:shd w:val="clear" w:color="auto" w:fill="auto"/>
            <w:noWrap/>
            <w:hideMark/>
          </w:tcPr>
          <w:p w14:paraId="27344FED"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106.03</w:t>
            </w:r>
          </w:p>
        </w:tc>
        <w:tc>
          <w:tcPr>
            <w:tcW w:w="1080" w:type="dxa"/>
            <w:shd w:val="clear" w:color="auto" w:fill="auto"/>
            <w:noWrap/>
            <w:hideMark/>
          </w:tcPr>
          <w:p w14:paraId="1CEAECAD"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15.90</w:t>
            </w:r>
          </w:p>
        </w:tc>
        <w:tc>
          <w:tcPr>
            <w:tcW w:w="1080" w:type="dxa"/>
            <w:shd w:val="clear" w:color="auto" w:fill="auto"/>
            <w:noWrap/>
            <w:hideMark/>
          </w:tcPr>
          <w:p w14:paraId="7B865773"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333.51</w:t>
            </w:r>
          </w:p>
        </w:tc>
        <w:tc>
          <w:tcPr>
            <w:tcW w:w="925" w:type="dxa"/>
            <w:shd w:val="clear" w:color="auto" w:fill="auto"/>
            <w:noWrap/>
            <w:hideMark/>
          </w:tcPr>
          <w:p w14:paraId="6BD5D63A"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86.38</w:t>
            </w:r>
          </w:p>
        </w:tc>
      </w:tr>
      <w:tr w:rsidR="004B5CB7" w:rsidRPr="00F4362B" w14:paraId="21B13362" w14:textId="77777777" w:rsidTr="0080075B">
        <w:trPr>
          <w:trHeight w:val="327"/>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noWrap/>
            <w:hideMark/>
          </w:tcPr>
          <w:p w14:paraId="5DF963FC" w14:textId="77777777" w:rsidR="004B5CB7" w:rsidRPr="00F4362B" w:rsidRDefault="004B5CB7" w:rsidP="0080075B">
            <w:pPr>
              <w:rPr>
                <w:rFonts w:ascii="Times New Roman" w:eastAsia="Times New Roman" w:hAnsi="Times New Roman" w:cs="Times New Roman"/>
                <w:b w:val="0"/>
                <w:bCs w:val="0"/>
                <w:color w:val="000000"/>
                <w:sz w:val="24"/>
                <w:szCs w:val="24"/>
              </w:rPr>
            </w:pPr>
            <w:r w:rsidRPr="00F4362B">
              <w:rPr>
                <w:rFonts w:ascii="Times New Roman" w:eastAsia="Times New Roman" w:hAnsi="Times New Roman" w:cs="Times New Roman"/>
                <w:b w:val="0"/>
                <w:bCs w:val="0"/>
                <w:color w:val="000000"/>
                <w:sz w:val="24"/>
                <w:szCs w:val="24"/>
              </w:rPr>
              <w:t>Capital per worker, KPW(N'000)</w:t>
            </w:r>
          </w:p>
        </w:tc>
        <w:tc>
          <w:tcPr>
            <w:tcW w:w="1080" w:type="dxa"/>
            <w:shd w:val="clear" w:color="auto" w:fill="auto"/>
            <w:noWrap/>
            <w:hideMark/>
          </w:tcPr>
          <w:p w14:paraId="437DAE3C"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77.67</w:t>
            </w:r>
          </w:p>
        </w:tc>
        <w:tc>
          <w:tcPr>
            <w:tcW w:w="1170" w:type="dxa"/>
            <w:shd w:val="clear" w:color="auto" w:fill="auto"/>
            <w:noWrap/>
            <w:hideMark/>
          </w:tcPr>
          <w:p w14:paraId="47921F05"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57.94</w:t>
            </w:r>
          </w:p>
        </w:tc>
        <w:tc>
          <w:tcPr>
            <w:tcW w:w="1080" w:type="dxa"/>
            <w:shd w:val="clear" w:color="auto" w:fill="auto"/>
            <w:noWrap/>
            <w:hideMark/>
          </w:tcPr>
          <w:p w14:paraId="4BBCD9E2"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13.29</w:t>
            </w:r>
          </w:p>
        </w:tc>
        <w:tc>
          <w:tcPr>
            <w:tcW w:w="1080" w:type="dxa"/>
            <w:shd w:val="clear" w:color="auto" w:fill="auto"/>
            <w:noWrap/>
            <w:hideMark/>
          </w:tcPr>
          <w:p w14:paraId="26FF8F7D"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300.94</w:t>
            </w:r>
          </w:p>
        </w:tc>
        <w:tc>
          <w:tcPr>
            <w:tcW w:w="925" w:type="dxa"/>
            <w:shd w:val="clear" w:color="auto" w:fill="auto"/>
            <w:noWrap/>
            <w:hideMark/>
          </w:tcPr>
          <w:p w14:paraId="353086D4"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74.70</w:t>
            </w:r>
          </w:p>
        </w:tc>
      </w:tr>
      <w:tr w:rsidR="004B5CB7" w:rsidRPr="00F4362B" w14:paraId="23E16698" w14:textId="77777777" w:rsidTr="0080075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noWrap/>
            <w:hideMark/>
          </w:tcPr>
          <w:p w14:paraId="260CEB34" w14:textId="77777777" w:rsidR="004B5CB7" w:rsidRPr="00F4362B" w:rsidRDefault="004B5CB7" w:rsidP="0080075B">
            <w:pPr>
              <w:rPr>
                <w:rFonts w:ascii="Times New Roman" w:eastAsia="Times New Roman" w:hAnsi="Times New Roman" w:cs="Times New Roman"/>
                <w:b w:val="0"/>
                <w:bCs w:val="0"/>
                <w:color w:val="000000"/>
                <w:sz w:val="24"/>
                <w:szCs w:val="24"/>
              </w:rPr>
            </w:pPr>
            <w:r w:rsidRPr="00F4362B">
              <w:rPr>
                <w:rFonts w:ascii="Times New Roman" w:eastAsia="Times New Roman" w:hAnsi="Times New Roman" w:cs="Times New Roman"/>
                <w:b w:val="0"/>
                <w:bCs w:val="0"/>
                <w:color w:val="000000"/>
                <w:sz w:val="24"/>
                <w:szCs w:val="24"/>
              </w:rPr>
              <w:t>Quality of governance, QOG</w:t>
            </w:r>
          </w:p>
        </w:tc>
        <w:tc>
          <w:tcPr>
            <w:tcW w:w="1080" w:type="dxa"/>
            <w:shd w:val="clear" w:color="auto" w:fill="auto"/>
            <w:noWrap/>
            <w:hideMark/>
          </w:tcPr>
          <w:p w14:paraId="58A7F0FF"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-0.49</w:t>
            </w:r>
          </w:p>
        </w:tc>
        <w:tc>
          <w:tcPr>
            <w:tcW w:w="1170" w:type="dxa"/>
            <w:shd w:val="clear" w:color="auto" w:fill="auto"/>
            <w:noWrap/>
            <w:hideMark/>
          </w:tcPr>
          <w:p w14:paraId="3DD54EF0"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0.63</w:t>
            </w:r>
          </w:p>
        </w:tc>
        <w:tc>
          <w:tcPr>
            <w:tcW w:w="1080" w:type="dxa"/>
            <w:shd w:val="clear" w:color="auto" w:fill="auto"/>
            <w:noWrap/>
            <w:hideMark/>
          </w:tcPr>
          <w:p w14:paraId="3B422108"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-4.18</w:t>
            </w:r>
          </w:p>
        </w:tc>
        <w:tc>
          <w:tcPr>
            <w:tcW w:w="1080" w:type="dxa"/>
            <w:shd w:val="clear" w:color="auto" w:fill="auto"/>
            <w:noWrap/>
            <w:hideMark/>
          </w:tcPr>
          <w:p w14:paraId="72FA138F"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2.01</w:t>
            </w:r>
          </w:p>
        </w:tc>
        <w:tc>
          <w:tcPr>
            <w:tcW w:w="925" w:type="dxa"/>
            <w:shd w:val="clear" w:color="auto" w:fill="auto"/>
            <w:noWrap/>
            <w:hideMark/>
          </w:tcPr>
          <w:p w14:paraId="7ECD451D"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2.01</w:t>
            </w:r>
          </w:p>
        </w:tc>
      </w:tr>
    </w:tbl>
    <w:p w14:paraId="19298ED7" w14:textId="77777777" w:rsidR="004B5CB7" w:rsidRDefault="002046B9" w:rsidP="008F3C81">
      <w:pPr>
        <w:jc w:val="both"/>
        <w:rPr>
          <w:rFonts w:ascii="Times New Roman" w:hAnsi="Times New Roman" w:cs="Times New Roman"/>
          <w:b/>
          <w:sz w:val="24"/>
          <w:szCs w:val="24"/>
        </w:rPr>
      </w:pPr>
      <w:r w:rsidRPr="00000762">
        <w:rPr>
          <w:rFonts w:ascii="Times New Roman" w:hAnsi="Times New Roman" w:cs="Times New Roman"/>
          <w:sz w:val="24"/>
          <w:szCs w:val="24"/>
        </w:rPr>
        <w:t>Source: Researcher</w:t>
      </w:r>
      <w:r>
        <w:rPr>
          <w:rFonts w:ascii="Times New Roman" w:hAnsi="Times New Roman" w:cs="Times New Roman"/>
          <w:sz w:val="24"/>
          <w:szCs w:val="24"/>
        </w:rPr>
        <w:t>s’ estimation</w:t>
      </w:r>
    </w:p>
    <w:p w14:paraId="6A599BBB" w14:textId="77777777" w:rsidR="0008292A" w:rsidRDefault="0008292A" w:rsidP="009838C5">
      <w:pPr>
        <w:rPr>
          <w:rFonts w:ascii="Times New Roman" w:hAnsi="Times New Roman" w:cs="Times New Roman"/>
          <w:b/>
          <w:sz w:val="24"/>
          <w:szCs w:val="24"/>
        </w:rPr>
      </w:pPr>
    </w:p>
    <w:p w14:paraId="0AB835AB" w14:textId="77777777" w:rsidR="009838C5" w:rsidRPr="009838C5" w:rsidRDefault="009838C5" w:rsidP="009838C5">
      <w:pPr>
        <w:rPr>
          <w:rFonts w:ascii="Times New Roman" w:hAnsi="Times New Roman" w:cs="Times New Roman"/>
          <w:b/>
          <w:sz w:val="24"/>
          <w:szCs w:val="24"/>
        </w:rPr>
      </w:pPr>
      <w:r>
        <w:rPr>
          <w:rFonts w:ascii="Times New Roman" w:hAnsi="Times New Roman" w:cs="Times New Roman"/>
          <w:b/>
          <w:sz w:val="24"/>
          <w:szCs w:val="24"/>
        </w:rPr>
        <w:t>(b) Stationarity</w:t>
      </w:r>
      <w:r w:rsidRPr="00000762">
        <w:rPr>
          <w:rFonts w:ascii="Times New Roman" w:hAnsi="Times New Roman" w:cs="Times New Roman"/>
          <w:b/>
          <w:sz w:val="24"/>
          <w:szCs w:val="24"/>
        </w:rPr>
        <w:t xml:space="preserve"> Tests</w:t>
      </w:r>
    </w:p>
    <w:p w14:paraId="57EFA7B4" w14:textId="77777777" w:rsidR="009838C5" w:rsidRDefault="009838C5" w:rsidP="009838C5">
      <w:pPr>
        <w:spacing w:line="360" w:lineRule="auto"/>
        <w:jc w:val="both"/>
        <w:rPr>
          <w:rFonts w:ascii="Times New Roman" w:hAnsi="Times New Roman" w:cs="Times New Roman"/>
          <w:b/>
          <w:sz w:val="24"/>
          <w:szCs w:val="24"/>
        </w:rPr>
      </w:pPr>
      <w:r w:rsidRPr="009838C5">
        <w:rPr>
          <w:rFonts w:ascii="Times New Roman" w:hAnsi="Times New Roman" w:cs="Times New Roman"/>
          <w:sz w:val="24"/>
          <w:szCs w:val="24"/>
        </w:rPr>
        <w:t xml:space="preserve">In regression analysis, conducting a unit root test is essential to determine whether a time series variable is stationary or exhibits a unit root (Okafor et al., 2022; </w:t>
      </w:r>
      <w:proofErr w:type="spellStart"/>
      <w:r w:rsidRPr="009838C5">
        <w:rPr>
          <w:rFonts w:ascii="Times New Roman" w:hAnsi="Times New Roman" w:cs="Times New Roman"/>
          <w:sz w:val="24"/>
          <w:szCs w:val="24"/>
        </w:rPr>
        <w:t>Azolibe</w:t>
      </w:r>
      <w:proofErr w:type="spellEnd"/>
      <w:r w:rsidRPr="009838C5">
        <w:rPr>
          <w:rFonts w:ascii="Times New Roman" w:hAnsi="Times New Roman" w:cs="Times New Roman"/>
          <w:sz w:val="24"/>
          <w:szCs w:val="24"/>
        </w:rPr>
        <w:t xml:space="preserve"> et al., 2025). The presence of a unit root suggests that the variable follows a stochastic trend and does not revert to a constant mean over time (</w:t>
      </w:r>
      <w:proofErr w:type="spellStart"/>
      <w:r w:rsidRPr="009838C5">
        <w:rPr>
          <w:rFonts w:ascii="Times New Roman" w:hAnsi="Times New Roman" w:cs="Times New Roman"/>
          <w:sz w:val="24"/>
          <w:szCs w:val="24"/>
        </w:rPr>
        <w:t>Dimnwobi</w:t>
      </w:r>
      <w:proofErr w:type="spellEnd"/>
      <w:r w:rsidRPr="009838C5">
        <w:rPr>
          <w:rFonts w:ascii="Times New Roman" w:hAnsi="Times New Roman" w:cs="Times New Roman"/>
          <w:sz w:val="24"/>
          <w:szCs w:val="24"/>
        </w:rPr>
        <w:t xml:space="preserve"> et al., 2023d). Table 2 displays the results of the ADF and PP tests, with the null hypothesis of a unit root assessed at the 5% significance level. The results reveal that the variables are integrated at different orders.</w:t>
      </w:r>
    </w:p>
    <w:p w14:paraId="7977A410" w14:textId="77777777" w:rsidR="00D25F3A" w:rsidRDefault="00D25F3A" w:rsidP="009838C5">
      <w:pPr>
        <w:spacing w:line="240" w:lineRule="auto"/>
        <w:jc w:val="both"/>
        <w:rPr>
          <w:rFonts w:ascii="Times New Roman" w:hAnsi="Times New Roman" w:cs="Times New Roman"/>
          <w:b/>
          <w:sz w:val="24"/>
          <w:szCs w:val="24"/>
        </w:rPr>
      </w:pPr>
    </w:p>
    <w:p w14:paraId="20018247" w14:textId="4BEA6027" w:rsidR="009838C5" w:rsidRDefault="009838C5" w:rsidP="009838C5">
      <w:pPr>
        <w:spacing w:line="240" w:lineRule="auto"/>
        <w:jc w:val="both"/>
        <w:rPr>
          <w:rFonts w:ascii="Times New Roman" w:hAnsi="Times New Roman" w:cs="Times New Roman"/>
          <w:b/>
          <w:sz w:val="24"/>
          <w:szCs w:val="24"/>
        </w:rPr>
      </w:pPr>
      <w:bookmarkStart w:id="1" w:name="_GoBack"/>
      <w:bookmarkEnd w:id="1"/>
      <w:r>
        <w:rPr>
          <w:rFonts w:ascii="Times New Roman" w:hAnsi="Times New Roman" w:cs="Times New Roman"/>
          <w:b/>
          <w:sz w:val="24"/>
          <w:szCs w:val="24"/>
        </w:rPr>
        <w:lastRenderedPageBreak/>
        <w:t xml:space="preserve">Table 2: </w:t>
      </w:r>
      <w:r w:rsidRPr="00F72105">
        <w:rPr>
          <w:rFonts w:ascii="Times New Roman" w:hAnsi="Times New Roman" w:cs="Times New Roman"/>
          <w:b/>
          <w:sz w:val="24"/>
          <w:szCs w:val="24"/>
        </w:rPr>
        <w:t>Unit Root Test Results</w:t>
      </w:r>
    </w:p>
    <w:tbl>
      <w:tblPr>
        <w:tblStyle w:val="TableGrid"/>
        <w:tblW w:w="9715" w:type="dxa"/>
        <w:tblLook w:val="04A0" w:firstRow="1" w:lastRow="0" w:firstColumn="1" w:lastColumn="0" w:noHBand="0" w:noVBand="1"/>
      </w:tblPr>
      <w:tblGrid>
        <w:gridCol w:w="2816"/>
        <w:gridCol w:w="1168"/>
        <w:gridCol w:w="1520"/>
        <w:gridCol w:w="1519"/>
        <w:gridCol w:w="1168"/>
        <w:gridCol w:w="1524"/>
      </w:tblGrid>
      <w:tr w:rsidR="009838C5" w:rsidRPr="00BF0503" w14:paraId="1263AC78" w14:textId="77777777" w:rsidTr="002046B9">
        <w:tc>
          <w:tcPr>
            <w:tcW w:w="2816" w:type="dxa"/>
          </w:tcPr>
          <w:p w14:paraId="74EFA81E" w14:textId="77777777" w:rsidR="009838C5" w:rsidRPr="00BF0503" w:rsidRDefault="009838C5" w:rsidP="0080075B">
            <w:pPr>
              <w:autoSpaceDE w:val="0"/>
              <w:autoSpaceDN w:val="0"/>
              <w:adjustRightInd w:val="0"/>
              <w:contextualSpacing/>
              <w:jc w:val="both"/>
              <w:rPr>
                <w:rFonts w:ascii="Times New Roman" w:hAnsi="Times New Roman" w:cs="Times New Roman"/>
                <w:sz w:val="20"/>
                <w:szCs w:val="20"/>
              </w:rPr>
            </w:pPr>
          </w:p>
        </w:tc>
        <w:tc>
          <w:tcPr>
            <w:tcW w:w="2688" w:type="dxa"/>
            <w:gridSpan w:val="2"/>
          </w:tcPr>
          <w:p w14:paraId="29118E4C" w14:textId="77777777" w:rsidR="009838C5" w:rsidRPr="00BF0503" w:rsidRDefault="009838C5" w:rsidP="0080075B">
            <w:pPr>
              <w:autoSpaceDE w:val="0"/>
              <w:autoSpaceDN w:val="0"/>
              <w:adjustRightInd w:val="0"/>
              <w:contextualSpacing/>
              <w:jc w:val="center"/>
              <w:rPr>
                <w:rFonts w:ascii="Times New Roman" w:hAnsi="Times New Roman" w:cs="Times New Roman"/>
                <w:bCs/>
                <w:sz w:val="20"/>
                <w:szCs w:val="20"/>
              </w:rPr>
            </w:pPr>
            <w:r w:rsidRPr="00BF0503">
              <w:rPr>
                <w:rFonts w:ascii="Times New Roman" w:hAnsi="Times New Roman" w:cs="Times New Roman"/>
                <w:sz w:val="20"/>
                <w:szCs w:val="20"/>
              </w:rPr>
              <w:t>ADF Test</w:t>
            </w:r>
          </w:p>
        </w:tc>
        <w:tc>
          <w:tcPr>
            <w:tcW w:w="2687" w:type="dxa"/>
            <w:gridSpan w:val="2"/>
          </w:tcPr>
          <w:p w14:paraId="218CB5C7"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sz w:val="20"/>
                <w:szCs w:val="20"/>
              </w:rPr>
              <w:t>Philip-Perron (PP)Test</w:t>
            </w:r>
          </w:p>
        </w:tc>
        <w:tc>
          <w:tcPr>
            <w:tcW w:w="1524" w:type="dxa"/>
          </w:tcPr>
          <w:p w14:paraId="2E2667AA" w14:textId="77777777" w:rsidR="009838C5" w:rsidRPr="00BF0503" w:rsidRDefault="009838C5" w:rsidP="0080075B">
            <w:pPr>
              <w:rPr>
                <w:rFonts w:ascii="Times New Roman" w:hAnsi="Times New Roman" w:cs="Times New Roman"/>
                <w:sz w:val="20"/>
                <w:szCs w:val="20"/>
              </w:rPr>
            </w:pPr>
            <w:r w:rsidRPr="00BF0503">
              <w:rPr>
                <w:rFonts w:ascii="Times New Roman" w:hAnsi="Times New Roman" w:cs="Times New Roman"/>
                <w:sz w:val="20"/>
                <w:szCs w:val="20"/>
              </w:rPr>
              <w:t>Assumptions</w:t>
            </w:r>
          </w:p>
        </w:tc>
      </w:tr>
      <w:tr w:rsidR="009838C5" w:rsidRPr="00BF0503" w14:paraId="3088F269" w14:textId="77777777" w:rsidTr="002046B9">
        <w:tc>
          <w:tcPr>
            <w:tcW w:w="2816" w:type="dxa"/>
          </w:tcPr>
          <w:p w14:paraId="14DC248E" w14:textId="77777777" w:rsidR="009838C5" w:rsidRPr="00BF0503" w:rsidRDefault="009838C5" w:rsidP="0080075B">
            <w:pPr>
              <w:autoSpaceDE w:val="0"/>
              <w:autoSpaceDN w:val="0"/>
              <w:adjustRightInd w:val="0"/>
              <w:contextualSpacing/>
              <w:jc w:val="both"/>
              <w:rPr>
                <w:rFonts w:ascii="Times New Roman" w:hAnsi="Times New Roman" w:cs="Times New Roman"/>
                <w:b/>
                <w:sz w:val="20"/>
                <w:szCs w:val="20"/>
              </w:rPr>
            </w:pPr>
            <w:r w:rsidRPr="00BF0503">
              <w:rPr>
                <w:rFonts w:ascii="Times New Roman" w:hAnsi="Times New Roman" w:cs="Times New Roman"/>
                <w:sz w:val="20"/>
                <w:szCs w:val="20"/>
              </w:rPr>
              <w:t xml:space="preserve">Variable </w:t>
            </w:r>
          </w:p>
        </w:tc>
        <w:tc>
          <w:tcPr>
            <w:tcW w:w="1168" w:type="dxa"/>
          </w:tcPr>
          <w:p w14:paraId="5C730E76"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ADF statistics</w:t>
            </w:r>
          </w:p>
        </w:tc>
        <w:tc>
          <w:tcPr>
            <w:tcW w:w="1520" w:type="dxa"/>
          </w:tcPr>
          <w:p w14:paraId="44FEAB85"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 xml:space="preserve">Order of </w:t>
            </w:r>
          </w:p>
          <w:p w14:paraId="7906E14F"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Integration</w:t>
            </w:r>
          </w:p>
        </w:tc>
        <w:tc>
          <w:tcPr>
            <w:tcW w:w="1519" w:type="dxa"/>
          </w:tcPr>
          <w:p w14:paraId="17FE854B"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PP statistics</w:t>
            </w:r>
          </w:p>
        </w:tc>
        <w:tc>
          <w:tcPr>
            <w:tcW w:w="1168" w:type="dxa"/>
          </w:tcPr>
          <w:p w14:paraId="1A4C4FD0"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 xml:space="preserve">Order of </w:t>
            </w:r>
          </w:p>
          <w:p w14:paraId="7C9E8F90"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Integration</w:t>
            </w:r>
          </w:p>
        </w:tc>
        <w:tc>
          <w:tcPr>
            <w:tcW w:w="1524" w:type="dxa"/>
          </w:tcPr>
          <w:p w14:paraId="69F67F92" w14:textId="77777777" w:rsidR="009838C5" w:rsidRPr="00BF0503" w:rsidRDefault="009838C5" w:rsidP="0080075B">
            <w:pPr>
              <w:rPr>
                <w:rFonts w:ascii="Times New Roman" w:hAnsi="Times New Roman" w:cs="Times New Roman"/>
                <w:sz w:val="20"/>
                <w:szCs w:val="20"/>
              </w:rPr>
            </w:pPr>
          </w:p>
        </w:tc>
      </w:tr>
      <w:tr w:rsidR="009838C5" w:rsidRPr="00BF0503" w14:paraId="68828532" w14:textId="77777777" w:rsidTr="002046B9">
        <w:tc>
          <w:tcPr>
            <w:tcW w:w="2816" w:type="dxa"/>
          </w:tcPr>
          <w:p w14:paraId="10C86EFA" w14:textId="77777777" w:rsidR="009838C5" w:rsidRPr="00BF0503" w:rsidRDefault="004B5CB7" w:rsidP="0080075B">
            <w:pPr>
              <w:autoSpaceDE w:val="0"/>
              <w:autoSpaceDN w:val="0"/>
              <w:adjustRightInd w:val="0"/>
              <w:contextualSpacing/>
              <w:jc w:val="both"/>
              <w:rPr>
                <w:rFonts w:ascii="Times New Roman" w:hAnsi="Times New Roman" w:cs="Times New Roman"/>
                <w:b/>
                <w:sz w:val="20"/>
                <w:szCs w:val="20"/>
              </w:rPr>
            </w:pPr>
            <w:r>
              <w:rPr>
                <w:rFonts w:ascii="Times New Roman" w:hAnsi="Times New Roman" w:cs="Times New Roman"/>
                <w:color w:val="000000"/>
                <w:sz w:val="20"/>
                <w:szCs w:val="20"/>
              </w:rPr>
              <w:t>Sustainable human </w:t>
            </w:r>
            <w:r w:rsidR="009838C5" w:rsidRPr="00BF0503">
              <w:rPr>
                <w:rFonts w:ascii="Times New Roman" w:hAnsi="Times New Roman" w:cs="Times New Roman"/>
                <w:color w:val="000000"/>
                <w:sz w:val="20"/>
                <w:szCs w:val="20"/>
              </w:rPr>
              <w:t>development (SHD)</w:t>
            </w:r>
          </w:p>
        </w:tc>
        <w:tc>
          <w:tcPr>
            <w:tcW w:w="1168" w:type="dxa"/>
          </w:tcPr>
          <w:p w14:paraId="74563593"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color w:val="000000"/>
                <w:sz w:val="20"/>
                <w:szCs w:val="20"/>
              </w:rPr>
              <w:t>-5.463***</w:t>
            </w:r>
          </w:p>
        </w:tc>
        <w:tc>
          <w:tcPr>
            <w:tcW w:w="1520" w:type="dxa"/>
          </w:tcPr>
          <w:p w14:paraId="2A52308E"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I(0)</w:t>
            </w:r>
          </w:p>
        </w:tc>
        <w:tc>
          <w:tcPr>
            <w:tcW w:w="1519" w:type="dxa"/>
          </w:tcPr>
          <w:p w14:paraId="2E1D7DA5"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color w:val="000000"/>
                <w:sz w:val="20"/>
                <w:szCs w:val="20"/>
              </w:rPr>
              <w:t>-9.619***</w:t>
            </w:r>
          </w:p>
        </w:tc>
        <w:tc>
          <w:tcPr>
            <w:tcW w:w="1168" w:type="dxa"/>
          </w:tcPr>
          <w:p w14:paraId="3C69F669"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I(0)</w:t>
            </w:r>
          </w:p>
        </w:tc>
        <w:tc>
          <w:tcPr>
            <w:tcW w:w="1524" w:type="dxa"/>
          </w:tcPr>
          <w:p w14:paraId="481F0152"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 xml:space="preserve">Intercept </w:t>
            </w:r>
          </w:p>
        </w:tc>
      </w:tr>
      <w:tr w:rsidR="009838C5" w:rsidRPr="00BF0503" w14:paraId="3BD44CA9" w14:textId="77777777" w:rsidTr="002046B9">
        <w:tc>
          <w:tcPr>
            <w:tcW w:w="2816" w:type="dxa"/>
          </w:tcPr>
          <w:p w14:paraId="723CCA45" w14:textId="77777777" w:rsidR="009838C5" w:rsidRPr="00BF0503" w:rsidRDefault="009838C5" w:rsidP="0080075B">
            <w:pPr>
              <w:autoSpaceDE w:val="0"/>
              <w:autoSpaceDN w:val="0"/>
              <w:adjustRightInd w:val="0"/>
              <w:contextualSpacing/>
              <w:jc w:val="both"/>
              <w:rPr>
                <w:rFonts w:ascii="Times New Roman" w:hAnsi="Times New Roman" w:cs="Times New Roman"/>
                <w:color w:val="000000"/>
                <w:sz w:val="20"/>
                <w:szCs w:val="20"/>
              </w:rPr>
            </w:pPr>
            <w:r w:rsidRPr="00BF0503">
              <w:rPr>
                <w:rFonts w:ascii="Times New Roman" w:hAnsi="Times New Roman" w:cs="Times New Roman"/>
                <w:color w:val="000000"/>
                <w:sz w:val="20"/>
                <w:szCs w:val="20"/>
              </w:rPr>
              <w:t>Debt service cost (DSC)</w:t>
            </w:r>
          </w:p>
        </w:tc>
        <w:tc>
          <w:tcPr>
            <w:tcW w:w="1168" w:type="dxa"/>
          </w:tcPr>
          <w:p w14:paraId="2128A39E" w14:textId="77777777" w:rsidR="009838C5" w:rsidRPr="00BF0503" w:rsidRDefault="009838C5" w:rsidP="0080075B">
            <w:pPr>
              <w:autoSpaceDE w:val="0"/>
              <w:autoSpaceDN w:val="0"/>
              <w:adjustRightInd w:val="0"/>
              <w:contextualSpacing/>
              <w:jc w:val="both"/>
              <w:rPr>
                <w:rFonts w:ascii="Times New Roman" w:hAnsi="Times New Roman" w:cs="Times New Roman"/>
                <w:bCs/>
                <w:color w:val="000000"/>
                <w:sz w:val="20"/>
                <w:szCs w:val="20"/>
              </w:rPr>
            </w:pPr>
            <w:r w:rsidRPr="00BF0503">
              <w:rPr>
                <w:rFonts w:ascii="Times New Roman" w:hAnsi="Times New Roman" w:cs="Times New Roman"/>
                <w:bCs/>
                <w:color w:val="000000"/>
                <w:sz w:val="20"/>
                <w:szCs w:val="20"/>
              </w:rPr>
              <w:t>-4.599</w:t>
            </w:r>
          </w:p>
        </w:tc>
        <w:tc>
          <w:tcPr>
            <w:tcW w:w="1520" w:type="dxa"/>
          </w:tcPr>
          <w:p w14:paraId="2F19A344"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I(1)</w:t>
            </w:r>
          </w:p>
        </w:tc>
        <w:tc>
          <w:tcPr>
            <w:tcW w:w="1519" w:type="dxa"/>
          </w:tcPr>
          <w:p w14:paraId="05992A65" w14:textId="77777777" w:rsidR="009838C5" w:rsidRPr="00BF0503" w:rsidRDefault="009838C5" w:rsidP="0080075B">
            <w:pPr>
              <w:autoSpaceDE w:val="0"/>
              <w:autoSpaceDN w:val="0"/>
              <w:adjustRightInd w:val="0"/>
              <w:contextualSpacing/>
              <w:jc w:val="both"/>
              <w:rPr>
                <w:rFonts w:ascii="Times New Roman" w:hAnsi="Times New Roman" w:cs="Times New Roman"/>
                <w:bCs/>
                <w:color w:val="000000"/>
                <w:sz w:val="20"/>
                <w:szCs w:val="20"/>
              </w:rPr>
            </w:pPr>
            <w:r w:rsidRPr="00BF0503">
              <w:rPr>
                <w:rFonts w:ascii="Times New Roman" w:hAnsi="Times New Roman" w:cs="Times New Roman"/>
                <w:bCs/>
                <w:color w:val="000000"/>
                <w:sz w:val="20"/>
                <w:szCs w:val="20"/>
              </w:rPr>
              <w:t>-5.139***</w:t>
            </w:r>
          </w:p>
        </w:tc>
        <w:tc>
          <w:tcPr>
            <w:tcW w:w="1168" w:type="dxa"/>
          </w:tcPr>
          <w:p w14:paraId="5FFC0B21"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I(1)</w:t>
            </w:r>
          </w:p>
        </w:tc>
        <w:tc>
          <w:tcPr>
            <w:tcW w:w="1524" w:type="dxa"/>
          </w:tcPr>
          <w:p w14:paraId="6343D1CB"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Intercept &amp; trend</w:t>
            </w:r>
          </w:p>
        </w:tc>
      </w:tr>
      <w:tr w:rsidR="009838C5" w:rsidRPr="00BF0503" w14:paraId="068A18FF" w14:textId="77777777" w:rsidTr="002046B9">
        <w:tc>
          <w:tcPr>
            <w:tcW w:w="2816" w:type="dxa"/>
          </w:tcPr>
          <w:p w14:paraId="5A8DC928" w14:textId="77777777" w:rsidR="009838C5" w:rsidRPr="00BF0503" w:rsidRDefault="009838C5" w:rsidP="0080075B">
            <w:pPr>
              <w:autoSpaceDE w:val="0"/>
              <w:autoSpaceDN w:val="0"/>
              <w:adjustRightInd w:val="0"/>
              <w:contextualSpacing/>
              <w:jc w:val="both"/>
              <w:rPr>
                <w:rFonts w:ascii="Times New Roman" w:hAnsi="Times New Roman" w:cs="Times New Roman"/>
                <w:color w:val="000000"/>
                <w:sz w:val="20"/>
                <w:szCs w:val="20"/>
              </w:rPr>
            </w:pPr>
            <w:r w:rsidRPr="00BF0503">
              <w:rPr>
                <w:rFonts w:ascii="Times New Roman" w:hAnsi="Times New Roman" w:cs="Times New Roman"/>
                <w:color w:val="000000"/>
                <w:sz w:val="20"/>
                <w:szCs w:val="20"/>
              </w:rPr>
              <w:t>External debt (EXD)</w:t>
            </w:r>
          </w:p>
        </w:tc>
        <w:tc>
          <w:tcPr>
            <w:tcW w:w="1168" w:type="dxa"/>
          </w:tcPr>
          <w:p w14:paraId="0C6AF49A" w14:textId="77777777" w:rsidR="009838C5" w:rsidRPr="00BF0503" w:rsidRDefault="009838C5" w:rsidP="0080075B">
            <w:pPr>
              <w:autoSpaceDE w:val="0"/>
              <w:autoSpaceDN w:val="0"/>
              <w:adjustRightInd w:val="0"/>
              <w:contextualSpacing/>
              <w:jc w:val="both"/>
              <w:rPr>
                <w:rFonts w:ascii="Times New Roman" w:hAnsi="Times New Roman" w:cs="Times New Roman"/>
                <w:bCs/>
                <w:color w:val="000000"/>
                <w:sz w:val="20"/>
                <w:szCs w:val="20"/>
              </w:rPr>
            </w:pPr>
            <w:r w:rsidRPr="00BF0503">
              <w:rPr>
                <w:rFonts w:ascii="Times New Roman" w:hAnsi="Times New Roman" w:cs="Times New Roman"/>
                <w:bCs/>
                <w:color w:val="000000"/>
                <w:sz w:val="20"/>
                <w:szCs w:val="20"/>
              </w:rPr>
              <w:t>-5.863**</w:t>
            </w:r>
          </w:p>
        </w:tc>
        <w:tc>
          <w:tcPr>
            <w:tcW w:w="1520" w:type="dxa"/>
          </w:tcPr>
          <w:p w14:paraId="7E366F17"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I(1)</w:t>
            </w:r>
          </w:p>
        </w:tc>
        <w:tc>
          <w:tcPr>
            <w:tcW w:w="1519" w:type="dxa"/>
          </w:tcPr>
          <w:p w14:paraId="0950B993" w14:textId="77777777" w:rsidR="009838C5" w:rsidRPr="00BF0503" w:rsidRDefault="009838C5" w:rsidP="0080075B">
            <w:pPr>
              <w:autoSpaceDE w:val="0"/>
              <w:autoSpaceDN w:val="0"/>
              <w:adjustRightInd w:val="0"/>
              <w:contextualSpacing/>
              <w:jc w:val="both"/>
              <w:rPr>
                <w:rFonts w:ascii="Times New Roman" w:hAnsi="Times New Roman" w:cs="Times New Roman"/>
                <w:bCs/>
                <w:color w:val="000000"/>
                <w:sz w:val="20"/>
                <w:szCs w:val="20"/>
              </w:rPr>
            </w:pPr>
            <w:r w:rsidRPr="00BF0503">
              <w:rPr>
                <w:rFonts w:ascii="Times New Roman" w:hAnsi="Times New Roman" w:cs="Times New Roman"/>
                <w:bCs/>
                <w:color w:val="000000"/>
                <w:sz w:val="20"/>
                <w:szCs w:val="20"/>
              </w:rPr>
              <w:t>-5.693**</w:t>
            </w:r>
          </w:p>
        </w:tc>
        <w:tc>
          <w:tcPr>
            <w:tcW w:w="1168" w:type="dxa"/>
          </w:tcPr>
          <w:p w14:paraId="78EBE563"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I(1)</w:t>
            </w:r>
          </w:p>
        </w:tc>
        <w:tc>
          <w:tcPr>
            <w:tcW w:w="1524" w:type="dxa"/>
          </w:tcPr>
          <w:p w14:paraId="0CCBEE85"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Intercept &amp; trend</w:t>
            </w:r>
          </w:p>
        </w:tc>
      </w:tr>
      <w:tr w:rsidR="009838C5" w:rsidRPr="00BF0503" w14:paraId="20B76C33" w14:textId="77777777" w:rsidTr="002046B9">
        <w:tc>
          <w:tcPr>
            <w:tcW w:w="2816" w:type="dxa"/>
          </w:tcPr>
          <w:p w14:paraId="7AED9658" w14:textId="77777777" w:rsidR="009838C5" w:rsidRPr="00BF0503" w:rsidRDefault="009838C5" w:rsidP="0080075B">
            <w:pPr>
              <w:autoSpaceDE w:val="0"/>
              <w:autoSpaceDN w:val="0"/>
              <w:adjustRightInd w:val="0"/>
              <w:contextualSpacing/>
              <w:jc w:val="both"/>
              <w:rPr>
                <w:rFonts w:ascii="Times New Roman" w:hAnsi="Times New Roman" w:cs="Times New Roman"/>
                <w:b/>
                <w:sz w:val="20"/>
                <w:szCs w:val="20"/>
              </w:rPr>
            </w:pPr>
            <w:r w:rsidRPr="00BF0503">
              <w:rPr>
                <w:rFonts w:ascii="Times New Roman" w:hAnsi="Times New Roman" w:cs="Times New Roman"/>
                <w:color w:val="000000"/>
                <w:sz w:val="20"/>
                <w:szCs w:val="20"/>
              </w:rPr>
              <w:t>Savings per worker (SPW)</w:t>
            </w:r>
          </w:p>
        </w:tc>
        <w:tc>
          <w:tcPr>
            <w:tcW w:w="1168" w:type="dxa"/>
          </w:tcPr>
          <w:p w14:paraId="07ADB884"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color w:val="000000"/>
                <w:sz w:val="20"/>
                <w:szCs w:val="20"/>
              </w:rPr>
              <w:t>-26.355***</w:t>
            </w:r>
          </w:p>
        </w:tc>
        <w:tc>
          <w:tcPr>
            <w:tcW w:w="1520" w:type="dxa"/>
          </w:tcPr>
          <w:p w14:paraId="2E8C4DE3"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I(1)</w:t>
            </w:r>
          </w:p>
        </w:tc>
        <w:tc>
          <w:tcPr>
            <w:tcW w:w="1519" w:type="dxa"/>
          </w:tcPr>
          <w:p w14:paraId="5794BE34"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color w:val="000000"/>
                <w:sz w:val="20"/>
                <w:szCs w:val="20"/>
              </w:rPr>
              <w:t>-25.872***</w:t>
            </w:r>
          </w:p>
        </w:tc>
        <w:tc>
          <w:tcPr>
            <w:tcW w:w="1168" w:type="dxa"/>
          </w:tcPr>
          <w:p w14:paraId="0051A856"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I(1)</w:t>
            </w:r>
          </w:p>
        </w:tc>
        <w:tc>
          <w:tcPr>
            <w:tcW w:w="1524" w:type="dxa"/>
          </w:tcPr>
          <w:p w14:paraId="57B39DBE"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Intercept &amp; trend</w:t>
            </w:r>
          </w:p>
        </w:tc>
      </w:tr>
      <w:tr w:rsidR="009838C5" w:rsidRPr="00BF0503" w14:paraId="2CBD4881" w14:textId="77777777" w:rsidTr="002046B9">
        <w:tc>
          <w:tcPr>
            <w:tcW w:w="2816" w:type="dxa"/>
          </w:tcPr>
          <w:p w14:paraId="37BEB127" w14:textId="77777777" w:rsidR="009838C5" w:rsidRPr="00BF0503" w:rsidRDefault="009838C5" w:rsidP="0080075B">
            <w:pPr>
              <w:autoSpaceDE w:val="0"/>
              <w:autoSpaceDN w:val="0"/>
              <w:adjustRightInd w:val="0"/>
              <w:contextualSpacing/>
              <w:jc w:val="both"/>
              <w:rPr>
                <w:rFonts w:ascii="Times New Roman" w:hAnsi="Times New Roman" w:cs="Times New Roman"/>
                <w:b/>
                <w:sz w:val="20"/>
                <w:szCs w:val="20"/>
              </w:rPr>
            </w:pPr>
            <w:r w:rsidRPr="00BF0503">
              <w:rPr>
                <w:rFonts w:ascii="Times New Roman" w:hAnsi="Times New Roman" w:cs="Times New Roman"/>
                <w:color w:val="000000"/>
                <w:sz w:val="20"/>
                <w:szCs w:val="20"/>
              </w:rPr>
              <w:t>Capital per worker (KPW)</w:t>
            </w:r>
          </w:p>
        </w:tc>
        <w:tc>
          <w:tcPr>
            <w:tcW w:w="1168" w:type="dxa"/>
          </w:tcPr>
          <w:p w14:paraId="299EE9BB"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color w:val="000000"/>
                <w:sz w:val="20"/>
                <w:szCs w:val="20"/>
              </w:rPr>
              <w:t>-4.278***</w:t>
            </w:r>
          </w:p>
        </w:tc>
        <w:tc>
          <w:tcPr>
            <w:tcW w:w="1520" w:type="dxa"/>
          </w:tcPr>
          <w:p w14:paraId="50796620"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I(1)</w:t>
            </w:r>
          </w:p>
        </w:tc>
        <w:tc>
          <w:tcPr>
            <w:tcW w:w="1519" w:type="dxa"/>
          </w:tcPr>
          <w:p w14:paraId="5C4FC67F"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color w:val="000000"/>
                <w:sz w:val="20"/>
                <w:szCs w:val="20"/>
              </w:rPr>
              <w:t>-16.479***</w:t>
            </w:r>
          </w:p>
        </w:tc>
        <w:tc>
          <w:tcPr>
            <w:tcW w:w="1168" w:type="dxa"/>
          </w:tcPr>
          <w:p w14:paraId="7B7ECD0D"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I(1)</w:t>
            </w:r>
          </w:p>
        </w:tc>
        <w:tc>
          <w:tcPr>
            <w:tcW w:w="1524" w:type="dxa"/>
          </w:tcPr>
          <w:p w14:paraId="4A8D6089"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Intercept &amp; trend</w:t>
            </w:r>
          </w:p>
        </w:tc>
      </w:tr>
      <w:tr w:rsidR="009838C5" w:rsidRPr="00BF0503" w14:paraId="36F8AFA6" w14:textId="77777777" w:rsidTr="002046B9">
        <w:tc>
          <w:tcPr>
            <w:tcW w:w="2816" w:type="dxa"/>
          </w:tcPr>
          <w:p w14:paraId="74934371" w14:textId="77777777" w:rsidR="009838C5" w:rsidRPr="00BF0503" w:rsidRDefault="009838C5" w:rsidP="0080075B">
            <w:pPr>
              <w:autoSpaceDE w:val="0"/>
              <w:autoSpaceDN w:val="0"/>
              <w:adjustRightInd w:val="0"/>
              <w:contextualSpacing/>
              <w:jc w:val="both"/>
              <w:rPr>
                <w:rFonts w:ascii="Times New Roman" w:hAnsi="Times New Roman" w:cs="Times New Roman"/>
                <w:b/>
                <w:sz w:val="20"/>
                <w:szCs w:val="20"/>
              </w:rPr>
            </w:pPr>
            <w:r w:rsidRPr="00BF0503">
              <w:rPr>
                <w:rFonts w:ascii="Times New Roman" w:hAnsi="Times New Roman" w:cs="Times New Roman"/>
                <w:color w:val="000000"/>
                <w:sz w:val="20"/>
                <w:szCs w:val="20"/>
              </w:rPr>
              <w:t>Population growth rate (PGR)</w:t>
            </w:r>
          </w:p>
        </w:tc>
        <w:tc>
          <w:tcPr>
            <w:tcW w:w="1168" w:type="dxa"/>
          </w:tcPr>
          <w:p w14:paraId="508F4A4C"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color w:val="000000"/>
                <w:sz w:val="20"/>
                <w:szCs w:val="20"/>
              </w:rPr>
              <w:t>-7.428***</w:t>
            </w:r>
          </w:p>
        </w:tc>
        <w:tc>
          <w:tcPr>
            <w:tcW w:w="1520" w:type="dxa"/>
          </w:tcPr>
          <w:p w14:paraId="24223661"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I(1)</w:t>
            </w:r>
          </w:p>
        </w:tc>
        <w:tc>
          <w:tcPr>
            <w:tcW w:w="1519" w:type="dxa"/>
          </w:tcPr>
          <w:p w14:paraId="4F8CE8E0"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color w:val="000000"/>
                <w:sz w:val="20"/>
                <w:szCs w:val="20"/>
              </w:rPr>
              <w:t>-7.403***</w:t>
            </w:r>
          </w:p>
        </w:tc>
        <w:tc>
          <w:tcPr>
            <w:tcW w:w="1168" w:type="dxa"/>
          </w:tcPr>
          <w:p w14:paraId="6BCEB7B5"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I(1)</w:t>
            </w:r>
          </w:p>
        </w:tc>
        <w:tc>
          <w:tcPr>
            <w:tcW w:w="1524" w:type="dxa"/>
          </w:tcPr>
          <w:p w14:paraId="746A8EE4"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Intercept &amp; trend</w:t>
            </w:r>
          </w:p>
        </w:tc>
      </w:tr>
      <w:tr w:rsidR="009838C5" w:rsidRPr="00BF0503" w14:paraId="6E0E13BD" w14:textId="77777777" w:rsidTr="002046B9">
        <w:tc>
          <w:tcPr>
            <w:tcW w:w="2816" w:type="dxa"/>
          </w:tcPr>
          <w:p w14:paraId="7D773FA7" w14:textId="77777777" w:rsidR="009838C5" w:rsidRPr="00BF0503" w:rsidRDefault="009838C5" w:rsidP="0080075B">
            <w:pPr>
              <w:autoSpaceDE w:val="0"/>
              <w:autoSpaceDN w:val="0"/>
              <w:adjustRightInd w:val="0"/>
              <w:contextualSpacing/>
              <w:jc w:val="both"/>
              <w:rPr>
                <w:rFonts w:ascii="Times New Roman" w:hAnsi="Times New Roman" w:cs="Times New Roman"/>
                <w:b/>
                <w:sz w:val="20"/>
                <w:szCs w:val="20"/>
              </w:rPr>
            </w:pPr>
            <w:r w:rsidRPr="00BF0503">
              <w:rPr>
                <w:rFonts w:ascii="Times New Roman" w:hAnsi="Times New Roman" w:cs="Times New Roman"/>
                <w:sz w:val="20"/>
                <w:szCs w:val="20"/>
              </w:rPr>
              <w:t>Output per worker (OPW)</w:t>
            </w:r>
          </w:p>
        </w:tc>
        <w:tc>
          <w:tcPr>
            <w:tcW w:w="1168" w:type="dxa"/>
          </w:tcPr>
          <w:p w14:paraId="62D1ED64"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color w:val="000000"/>
                <w:sz w:val="20"/>
                <w:szCs w:val="20"/>
              </w:rPr>
              <w:t>-3.976**</w:t>
            </w:r>
          </w:p>
        </w:tc>
        <w:tc>
          <w:tcPr>
            <w:tcW w:w="1520" w:type="dxa"/>
          </w:tcPr>
          <w:p w14:paraId="2A8CFBC2"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I(0)</w:t>
            </w:r>
          </w:p>
        </w:tc>
        <w:tc>
          <w:tcPr>
            <w:tcW w:w="1519" w:type="dxa"/>
          </w:tcPr>
          <w:p w14:paraId="7DA30090"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color w:val="000000"/>
                <w:sz w:val="20"/>
                <w:szCs w:val="20"/>
              </w:rPr>
              <w:t>-3.633**</w:t>
            </w:r>
          </w:p>
        </w:tc>
        <w:tc>
          <w:tcPr>
            <w:tcW w:w="1168" w:type="dxa"/>
          </w:tcPr>
          <w:p w14:paraId="71599244"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I(0)</w:t>
            </w:r>
          </w:p>
        </w:tc>
        <w:tc>
          <w:tcPr>
            <w:tcW w:w="1524" w:type="dxa"/>
          </w:tcPr>
          <w:p w14:paraId="144D2195"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 xml:space="preserve">Intercept </w:t>
            </w:r>
          </w:p>
        </w:tc>
      </w:tr>
      <w:tr w:rsidR="009838C5" w:rsidRPr="00BF0503" w14:paraId="0F60D597" w14:textId="77777777" w:rsidTr="002046B9">
        <w:tc>
          <w:tcPr>
            <w:tcW w:w="2816" w:type="dxa"/>
          </w:tcPr>
          <w:p w14:paraId="2D1825DC" w14:textId="77777777" w:rsidR="009838C5" w:rsidRPr="00BF0503" w:rsidRDefault="009838C5" w:rsidP="0080075B">
            <w:pPr>
              <w:autoSpaceDE w:val="0"/>
              <w:autoSpaceDN w:val="0"/>
              <w:adjustRightInd w:val="0"/>
              <w:contextualSpacing/>
              <w:jc w:val="both"/>
              <w:rPr>
                <w:rFonts w:ascii="Times New Roman" w:hAnsi="Times New Roman" w:cs="Times New Roman"/>
                <w:b/>
                <w:sz w:val="20"/>
                <w:szCs w:val="20"/>
              </w:rPr>
            </w:pPr>
            <w:r w:rsidRPr="00BF0503">
              <w:rPr>
                <w:rFonts w:ascii="Times New Roman" w:hAnsi="Times New Roman" w:cs="Times New Roman"/>
                <w:color w:val="000000"/>
                <w:sz w:val="20"/>
                <w:szCs w:val="20"/>
              </w:rPr>
              <w:t>Quality of governance (</w:t>
            </w:r>
            <w:proofErr w:type="spellStart"/>
            <w:r w:rsidRPr="00BF0503">
              <w:rPr>
                <w:rFonts w:ascii="Times New Roman" w:hAnsi="Times New Roman" w:cs="Times New Roman"/>
                <w:color w:val="000000"/>
                <w:sz w:val="20"/>
                <w:szCs w:val="20"/>
              </w:rPr>
              <w:t>QoG</w:t>
            </w:r>
            <w:proofErr w:type="spellEnd"/>
            <w:r w:rsidRPr="00BF0503">
              <w:rPr>
                <w:rFonts w:ascii="Times New Roman" w:hAnsi="Times New Roman" w:cs="Times New Roman"/>
                <w:color w:val="000000"/>
                <w:sz w:val="20"/>
                <w:szCs w:val="20"/>
              </w:rPr>
              <w:t>)</w:t>
            </w:r>
          </w:p>
        </w:tc>
        <w:tc>
          <w:tcPr>
            <w:tcW w:w="1168" w:type="dxa"/>
          </w:tcPr>
          <w:p w14:paraId="1271277D"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color w:val="000000"/>
                <w:sz w:val="20"/>
                <w:szCs w:val="20"/>
              </w:rPr>
              <w:t>-4.189***</w:t>
            </w:r>
          </w:p>
        </w:tc>
        <w:tc>
          <w:tcPr>
            <w:tcW w:w="1520" w:type="dxa"/>
          </w:tcPr>
          <w:p w14:paraId="1A04B397"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I(0)</w:t>
            </w:r>
          </w:p>
        </w:tc>
        <w:tc>
          <w:tcPr>
            <w:tcW w:w="1519" w:type="dxa"/>
          </w:tcPr>
          <w:p w14:paraId="416A5EC7"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color w:val="000000"/>
                <w:sz w:val="20"/>
                <w:szCs w:val="20"/>
              </w:rPr>
              <w:t>-4.104***</w:t>
            </w:r>
          </w:p>
        </w:tc>
        <w:tc>
          <w:tcPr>
            <w:tcW w:w="1168" w:type="dxa"/>
          </w:tcPr>
          <w:p w14:paraId="28C2D79A"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I(0)</w:t>
            </w:r>
          </w:p>
        </w:tc>
        <w:tc>
          <w:tcPr>
            <w:tcW w:w="1524" w:type="dxa"/>
          </w:tcPr>
          <w:p w14:paraId="55D60A95"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 xml:space="preserve">Intercept </w:t>
            </w:r>
          </w:p>
        </w:tc>
      </w:tr>
      <w:tr w:rsidR="009838C5" w:rsidRPr="00BF0503" w14:paraId="2EA66DFC" w14:textId="77777777" w:rsidTr="002046B9">
        <w:tc>
          <w:tcPr>
            <w:tcW w:w="2816" w:type="dxa"/>
          </w:tcPr>
          <w:p w14:paraId="10EEC512" w14:textId="77777777" w:rsidR="009838C5" w:rsidRPr="00BF0503" w:rsidRDefault="009838C5" w:rsidP="0080075B">
            <w:pPr>
              <w:autoSpaceDE w:val="0"/>
              <w:autoSpaceDN w:val="0"/>
              <w:adjustRightInd w:val="0"/>
              <w:contextualSpacing/>
              <w:jc w:val="both"/>
              <w:rPr>
                <w:rFonts w:ascii="Times New Roman" w:hAnsi="Times New Roman" w:cs="Times New Roman"/>
                <w:b/>
                <w:sz w:val="20"/>
                <w:szCs w:val="20"/>
              </w:rPr>
            </w:pPr>
            <w:r w:rsidRPr="00BF0503">
              <w:rPr>
                <w:rFonts w:ascii="Times New Roman" w:hAnsi="Times New Roman" w:cs="Times New Roman"/>
                <w:color w:val="000000"/>
                <w:sz w:val="20"/>
                <w:szCs w:val="20"/>
              </w:rPr>
              <w:t>Economic growth (ECG)</w:t>
            </w:r>
          </w:p>
        </w:tc>
        <w:tc>
          <w:tcPr>
            <w:tcW w:w="1168" w:type="dxa"/>
          </w:tcPr>
          <w:p w14:paraId="330AF465" w14:textId="77777777" w:rsidR="009838C5" w:rsidRPr="00BF0503" w:rsidRDefault="009838C5" w:rsidP="0080075B">
            <w:pPr>
              <w:autoSpaceDE w:val="0"/>
              <w:autoSpaceDN w:val="0"/>
              <w:adjustRightInd w:val="0"/>
              <w:contextualSpacing/>
              <w:jc w:val="both"/>
              <w:rPr>
                <w:rFonts w:ascii="Times New Roman" w:hAnsi="Times New Roman" w:cs="Times New Roman"/>
                <w:bCs/>
                <w:color w:val="000000"/>
                <w:sz w:val="20"/>
                <w:szCs w:val="20"/>
              </w:rPr>
            </w:pPr>
            <w:r w:rsidRPr="00BF0503">
              <w:rPr>
                <w:rFonts w:ascii="Times New Roman" w:hAnsi="Times New Roman" w:cs="Times New Roman"/>
                <w:bCs/>
                <w:color w:val="000000"/>
                <w:sz w:val="20"/>
                <w:szCs w:val="20"/>
              </w:rPr>
              <w:t>-6.837***</w:t>
            </w:r>
          </w:p>
        </w:tc>
        <w:tc>
          <w:tcPr>
            <w:tcW w:w="1520" w:type="dxa"/>
          </w:tcPr>
          <w:p w14:paraId="464E8AA7"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I(0)</w:t>
            </w:r>
          </w:p>
        </w:tc>
        <w:tc>
          <w:tcPr>
            <w:tcW w:w="1519" w:type="dxa"/>
          </w:tcPr>
          <w:p w14:paraId="4E29F8D7" w14:textId="77777777" w:rsidR="009838C5" w:rsidRPr="00BF0503" w:rsidRDefault="009838C5" w:rsidP="0080075B">
            <w:pPr>
              <w:autoSpaceDE w:val="0"/>
              <w:autoSpaceDN w:val="0"/>
              <w:adjustRightInd w:val="0"/>
              <w:contextualSpacing/>
              <w:jc w:val="both"/>
              <w:rPr>
                <w:rFonts w:ascii="Times New Roman" w:hAnsi="Times New Roman" w:cs="Times New Roman"/>
                <w:bCs/>
                <w:color w:val="000000"/>
                <w:sz w:val="20"/>
                <w:szCs w:val="20"/>
              </w:rPr>
            </w:pPr>
            <w:r w:rsidRPr="00BF0503">
              <w:rPr>
                <w:rFonts w:ascii="Times New Roman" w:hAnsi="Times New Roman" w:cs="Times New Roman"/>
                <w:bCs/>
                <w:color w:val="000000"/>
                <w:sz w:val="20"/>
                <w:szCs w:val="20"/>
              </w:rPr>
              <w:t>-3.425**</w:t>
            </w:r>
          </w:p>
        </w:tc>
        <w:tc>
          <w:tcPr>
            <w:tcW w:w="1168" w:type="dxa"/>
          </w:tcPr>
          <w:p w14:paraId="3B3C3795"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I(0)</w:t>
            </w:r>
          </w:p>
        </w:tc>
        <w:tc>
          <w:tcPr>
            <w:tcW w:w="1524" w:type="dxa"/>
          </w:tcPr>
          <w:p w14:paraId="102D230D"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 xml:space="preserve">Intercept </w:t>
            </w:r>
          </w:p>
        </w:tc>
      </w:tr>
      <w:tr w:rsidR="009838C5" w:rsidRPr="00BF0503" w14:paraId="76959E1A" w14:textId="77777777" w:rsidTr="002046B9">
        <w:tc>
          <w:tcPr>
            <w:tcW w:w="2816" w:type="dxa"/>
          </w:tcPr>
          <w:p w14:paraId="41D6223B" w14:textId="77777777" w:rsidR="009838C5" w:rsidRPr="00BF0503" w:rsidRDefault="009838C5" w:rsidP="0080075B">
            <w:pPr>
              <w:autoSpaceDE w:val="0"/>
              <w:autoSpaceDN w:val="0"/>
              <w:adjustRightInd w:val="0"/>
              <w:contextualSpacing/>
              <w:jc w:val="both"/>
              <w:rPr>
                <w:rFonts w:ascii="Times New Roman" w:hAnsi="Times New Roman" w:cs="Times New Roman"/>
                <w:b/>
                <w:sz w:val="20"/>
                <w:szCs w:val="20"/>
              </w:rPr>
            </w:pPr>
            <w:r w:rsidRPr="00BF0503">
              <w:rPr>
                <w:rFonts w:ascii="Times New Roman" w:hAnsi="Times New Roman" w:cs="Times New Roman"/>
                <w:sz w:val="20"/>
                <w:szCs w:val="20"/>
              </w:rPr>
              <w:t>Critical Values (Both ADF and PP)</w:t>
            </w:r>
          </w:p>
        </w:tc>
        <w:tc>
          <w:tcPr>
            <w:tcW w:w="1168" w:type="dxa"/>
          </w:tcPr>
          <w:p w14:paraId="4EEC086D"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sz w:val="20"/>
                <w:szCs w:val="20"/>
              </w:rPr>
              <w:t>Constant</w:t>
            </w:r>
          </w:p>
        </w:tc>
        <w:tc>
          <w:tcPr>
            <w:tcW w:w="1520" w:type="dxa"/>
          </w:tcPr>
          <w:p w14:paraId="500C1304"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p>
        </w:tc>
        <w:tc>
          <w:tcPr>
            <w:tcW w:w="1519" w:type="dxa"/>
          </w:tcPr>
          <w:p w14:paraId="7A425CFD"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sz w:val="20"/>
                <w:szCs w:val="20"/>
              </w:rPr>
              <w:t>Constant &amp; Trend</w:t>
            </w:r>
          </w:p>
        </w:tc>
        <w:tc>
          <w:tcPr>
            <w:tcW w:w="1168" w:type="dxa"/>
          </w:tcPr>
          <w:p w14:paraId="5EF63C43"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p>
        </w:tc>
        <w:tc>
          <w:tcPr>
            <w:tcW w:w="1524" w:type="dxa"/>
          </w:tcPr>
          <w:p w14:paraId="2772B4FA"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p>
        </w:tc>
      </w:tr>
      <w:tr w:rsidR="009838C5" w:rsidRPr="00BF0503" w14:paraId="33701753" w14:textId="77777777" w:rsidTr="002046B9">
        <w:tc>
          <w:tcPr>
            <w:tcW w:w="2816" w:type="dxa"/>
          </w:tcPr>
          <w:p w14:paraId="64DF4FFE" w14:textId="77777777" w:rsidR="009838C5" w:rsidRPr="00BF0503" w:rsidRDefault="009838C5" w:rsidP="0080075B">
            <w:pPr>
              <w:autoSpaceDE w:val="0"/>
              <w:autoSpaceDN w:val="0"/>
              <w:adjustRightInd w:val="0"/>
              <w:contextualSpacing/>
              <w:jc w:val="both"/>
              <w:rPr>
                <w:rFonts w:ascii="Times New Roman" w:hAnsi="Times New Roman" w:cs="Times New Roman"/>
                <w:b/>
                <w:sz w:val="20"/>
                <w:szCs w:val="20"/>
              </w:rPr>
            </w:pPr>
          </w:p>
        </w:tc>
        <w:tc>
          <w:tcPr>
            <w:tcW w:w="1168" w:type="dxa"/>
          </w:tcPr>
          <w:p w14:paraId="660CA98C" w14:textId="77777777" w:rsidR="009838C5" w:rsidRPr="00BF0503" w:rsidRDefault="009838C5" w:rsidP="0080075B">
            <w:pPr>
              <w:autoSpaceDE w:val="0"/>
              <w:autoSpaceDN w:val="0"/>
              <w:adjustRightInd w:val="0"/>
              <w:contextualSpacing/>
              <w:jc w:val="both"/>
              <w:rPr>
                <w:rFonts w:ascii="Times New Roman" w:hAnsi="Times New Roman" w:cs="Times New Roman"/>
                <w:bCs/>
                <w:color w:val="000000"/>
                <w:sz w:val="20"/>
                <w:szCs w:val="20"/>
              </w:rPr>
            </w:pPr>
            <w:r w:rsidRPr="00BF0503">
              <w:rPr>
                <w:rFonts w:ascii="Times New Roman" w:hAnsi="Times New Roman" w:cs="Times New Roman"/>
                <w:bCs/>
                <w:color w:val="000000"/>
                <w:sz w:val="20"/>
                <w:szCs w:val="20"/>
              </w:rPr>
              <w:t>I(0)</w:t>
            </w:r>
          </w:p>
        </w:tc>
        <w:tc>
          <w:tcPr>
            <w:tcW w:w="1520" w:type="dxa"/>
          </w:tcPr>
          <w:p w14:paraId="0ED15DBE"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I(1)</w:t>
            </w:r>
          </w:p>
        </w:tc>
        <w:tc>
          <w:tcPr>
            <w:tcW w:w="1519" w:type="dxa"/>
          </w:tcPr>
          <w:p w14:paraId="1105FB7F" w14:textId="77777777" w:rsidR="009838C5" w:rsidRPr="00BF0503" w:rsidRDefault="009838C5" w:rsidP="0080075B">
            <w:pPr>
              <w:autoSpaceDE w:val="0"/>
              <w:autoSpaceDN w:val="0"/>
              <w:adjustRightInd w:val="0"/>
              <w:contextualSpacing/>
              <w:jc w:val="both"/>
              <w:rPr>
                <w:rFonts w:ascii="Times New Roman" w:hAnsi="Times New Roman" w:cs="Times New Roman"/>
                <w:bCs/>
                <w:color w:val="000000"/>
                <w:sz w:val="20"/>
                <w:szCs w:val="20"/>
              </w:rPr>
            </w:pPr>
            <w:r w:rsidRPr="00BF0503">
              <w:rPr>
                <w:rFonts w:ascii="Times New Roman" w:hAnsi="Times New Roman" w:cs="Times New Roman"/>
                <w:bCs/>
                <w:color w:val="000000"/>
                <w:sz w:val="20"/>
                <w:szCs w:val="20"/>
              </w:rPr>
              <w:t>I(0)</w:t>
            </w:r>
          </w:p>
        </w:tc>
        <w:tc>
          <w:tcPr>
            <w:tcW w:w="1168" w:type="dxa"/>
          </w:tcPr>
          <w:p w14:paraId="2D8DF6D4"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I(1)</w:t>
            </w:r>
          </w:p>
        </w:tc>
        <w:tc>
          <w:tcPr>
            <w:tcW w:w="1524" w:type="dxa"/>
          </w:tcPr>
          <w:p w14:paraId="3A42E5A1"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p>
        </w:tc>
      </w:tr>
      <w:tr w:rsidR="009838C5" w:rsidRPr="00BF0503" w14:paraId="14B74BD9" w14:textId="77777777" w:rsidTr="002046B9">
        <w:tc>
          <w:tcPr>
            <w:tcW w:w="2816" w:type="dxa"/>
          </w:tcPr>
          <w:p w14:paraId="6E3B89B7" w14:textId="77777777" w:rsidR="009838C5" w:rsidRPr="00BF0503" w:rsidRDefault="009838C5" w:rsidP="0080075B">
            <w:pPr>
              <w:autoSpaceDE w:val="0"/>
              <w:autoSpaceDN w:val="0"/>
              <w:adjustRightInd w:val="0"/>
              <w:contextualSpacing/>
              <w:jc w:val="both"/>
              <w:rPr>
                <w:rFonts w:ascii="Times New Roman" w:hAnsi="Times New Roman" w:cs="Times New Roman"/>
                <w:b/>
                <w:sz w:val="20"/>
                <w:szCs w:val="20"/>
              </w:rPr>
            </w:pPr>
            <w:r w:rsidRPr="00BF0503">
              <w:rPr>
                <w:rFonts w:ascii="Times New Roman" w:hAnsi="Times New Roman" w:cs="Times New Roman"/>
                <w:sz w:val="20"/>
                <w:szCs w:val="20"/>
              </w:rPr>
              <w:t xml:space="preserve">                               1%</w:t>
            </w:r>
          </w:p>
        </w:tc>
        <w:tc>
          <w:tcPr>
            <w:tcW w:w="1168" w:type="dxa"/>
          </w:tcPr>
          <w:p w14:paraId="7D1F2504" w14:textId="77777777" w:rsidR="009838C5" w:rsidRPr="00BF0503" w:rsidRDefault="009838C5" w:rsidP="0080075B">
            <w:pPr>
              <w:autoSpaceDE w:val="0"/>
              <w:autoSpaceDN w:val="0"/>
              <w:adjustRightInd w:val="0"/>
              <w:contextualSpacing/>
              <w:jc w:val="both"/>
              <w:rPr>
                <w:rFonts w:ascii="Times New Roman" w:hAnsi="Times New Roman" w:cs="Times New Roman"/>
                <w:bCs/>
                <w:color w:val="000000"/>
                <w:sz w:val="20"/>
                <w:szCs w:val="20"/>
              </w:rPr>
            </w:pPr>
            <w:r w:rsidRPr="00BF0503">
              <w:rPr>
                <w:rFonts w:ascii="Times New Roman" w:hAnsi="Times New Roman" w:cs="Times New Roman"/>
                <w:bCs/>
                <w:color w:val="000000"/>
                <w:sz w:val="20"/>
                <w:szCs w:val="20"/>
              </w:rPr>
              <w:t>-3.788</w:t>
            </w:r>
          </w:p>
        </w:tc>
        <w:tc>
          <w:tcPr>
            <w:tcW w:w="1520" w:type="dxa"/>
          </w:tcPr>
          <w:p w14:paraId="2EDC0E41"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-3.809</w:t>
            </w:r>
          </w:p>
        </w:tc>
        <w:tc>
          <w:tcPr>
            <w:tcW w:w="1519" w:type="dxa"/>
          </w:tcPr>
          <w:p w14:paraId="4B1B9A92" w14:textId="77777777" w:rsidR="009838C5" w:rsidRPr="00BF0503" w:rsidRDefault="009838C5" w:rsidP="0080075B">
            <w:pPr>
              <w:autoSpaceDE w:val="0"/>
              <w:autoSpaceDN w:val="0"/>
              <w:adjustRightInd w:val="0"/>
              <w:contextualSpacing/>
              <w:jc w:val="both"/>
              <w:rPr>
                <w:rFonts w:ascii="Times New Roman" w:hAnsi="Times New Roman" w:cs="Times New Roman"/>
                <w:bCs/>
                <w:color w:val="000000"/>
                <w:sz w:val="20"/>
                <w:szCs w:val="20"/>
              </w:rPr>
            </w:pPr>
            <w:r w:rsidRPr="00BF0503">
              <w:rPr>
                <w:rFonts w:ascii="Times New Roman" w:hAnsi="Times New Roman" w:cs="Times New Roman"/>
                <w:bCs/>
                <w:color w:val="000000"/>
                <w:sz w:val="20"/>
                <w:szCs w:val="20"/>
              </w:rPr>
              <w:t>-4.468</w:t>
            </w:r>
          </w:p>
        </w:tc>
        <w:tc>
          <w:tcPr>
            <w:tcW w:w="1168" w:type="dxa"/>
          </w:tcPr>
          <w:p w14:paraId="7D05AD66"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-4.498</w:t>
            </w:r>
          </w:p>
        </w:tc>
        <w:tc>
          <w:tcPr>
            <w:tcW w:w="1524" w:type="dxa"/>
          </w:tcPr>
          <w:p w14:paraId="5DDA2481"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p>
        </w:tc>
      </w:tr>
      <w:tr w:rsidR="009838C5" w:rsidRPr="00BF0503" w14:paraId="0E069ACB" w14:textId="77777777" w:rsidTr="002046B9">
        <w:tc>
          <w:tcPr>
            <w:tcW w:w="2816" w:type="dxa"/>
          </w:tcPr>
          <w:p w14:paraId="56E57549" w14:textId="77777777" w:rsidR="009838C5" w:rsidRPr="00BF0503" w:rsidRDefault="009838C5" w:rsidP="0080075B">
            <w:pPr>
              <w:autoSpaceDE w:val="0"/>
              <w:autoSpaceDN w:val="0"/>
              <w:adjustRightInd w:val="0"/>
              <w:contextualSpacing/>
              <w:jc w:val="both"/>
              <w:rPr>
                <w:rFonts w:ascii="Times New Roman" w:hAnsi="Times New Roman" w:cs="Times New Roman"/>
                <w:b/>
                <w:sz w:val="20"/>
                <w:szCs w:val="20"/>
              </w:rPr>
            </w:pPr>
            <w:r w:rsidRPr="00BF0503">
              <w:rPr>
                <w:rFonts w:ascii="Times New Roman" w:hAnsi="Times New Roman" w:cs="Times New Roman"/>
                <w:sz w:val="20"/>
                <w:szCs w:val="20"/>
              </w:rPr>
              <w:t xml:space="preserve">                               5%</w:t>
            </w:r>
          </w:p>
        </w:tc>
        <w:tc>
          <w:tcPr>
            <w:tcW w:w="1168" w:type="dxa"/>
          </w:tcPr>
          <w:p w14:paraId="3BD146DD" w14:textId="77777777" w:rsidR="009838C5" w:rsidRPr="00BF0503" w:rsidRDefault="009838C5" w:rsidP="0080075B">
            <w:pPr>
              <w:autoSpaceDE w:val="0"/>
              <w:autoSpaceDN w:val="0"/>
              <w:adjustRightInd w:val="0"/>
              <w:contextualSpacing/>
              <w:jc w:val="both"/>
              <w:rPr>
                <w:rFonts w:ascii="Times New Roman" w:hAnsi="Times New Roman" w:cs="Times New Roman"/>
                <w:bCs/>
                <w:color w:val="000000"/>
                <w:sz w:val="20"/>
                <w:szCs w:val="20"/>
              </w:rPr>
            </w:pPr>
            <w:r w:rsidRPr="00BF0503">
              <w:rPr>
                <w:rFonts w:ascii="Times New Roman" w:hAnsi="Times New Roman" w:cs="Times New Roman"/>
                <w:bCs/>
                <w:color w:val="000000"/>
                <w:sz w:val="20"/>
                <w:szCs w:val="20"/>
              </w:rPr>
              <w:t>-3.012</w:t>
            </w:r>
          </w:p>
        </w:tc>
        <w:tc>
          <w:tcPr>
            <w:tcW w:w="1520" w:type="dxa"/>
          </w:tcPr>
          <w:p w14:paraId="669861DA"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-3.021</w:t>
            </w:r>
          </w:p>
        </w:tc>
        <w:tc>
          <w:tcPr>
            <w:tcW w:w="1519" w:type="dxa"/>
          </w:tcPr>
          <w:p w14:paraId="7EEED2AA" w14:textId="77777777" w:rsidR="009838C5" w:rsidRPr="00BF0503" w:rsidRDefault="009838C5" w:rsidP="0080075B">
            <w:pPr>
              <w:autoSpaceDE w:val="0"/>
              <w:autoSpaceDN w:val="0"/>
              <w:adjustRightInd w:val="0"/>
              <w:contextualSpacing/>
              <w:jc w:val="both"/>
              <w:rPr>
                <w:rFonts w:ascii="Times New Roman" w:hAnsi="Times New Roman" w:cs="Times New Roman"/>
                <w:bCs/>
                <w:color w:val="000000"/>
                <w:sz w:val="20"/>
                <w:szCs w:val="20"/>
              </w:rPr>
            </w:pPr>
            <w:r w:rsidRPr="00BF0503">
              <w:rPr>
                <w:rFonts w:ascii="Times New Roman" w:hAnsi="Times New Roman" w:cs="Times New Roman"/>
                <w:bCs/>
                <w:color w:val="000000"/>
                <w:sz w:val="20"/>
                <w:szCs w:val="20"/>
              </w:rPr>
              <w:t>-3.645</w:t>
            </w:r>
          </w:p>
        </w:tc>
        <w:tc>
          <w:tcPr>
            <w:tcW w:w="1168" w:type="dxa"/>
          </w:tcPr>
          <w:p w14:paraId="2B14C83C"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-3.658</w:t>
            </w:r>
          </w:p>
        </w:tc>
        <w:tc>
          <w:tcPr>
            <w:tcW w:w="1524" w:type="dxa"/>
          </w:tcPr>
          <w:p w14:paraId="57525EAB"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p>
        </w:tc>
      </w:tr>
      <w:tr w:rsidR="009838C5" w:rsidRPr="00BF0503" w14:paraId="31A17AC3" w14:textId="77777777" w:rsidTr="002046B9">
        <w:tc>
          <w:tcPr>
            <w:tcW w:w="2816" w:type="dxa"/>
          </w:tcPr>
          <w:p w14:paraId="2E6D1AF7" w14:textId="77777777" w:rsidR="009838C5" w:rsidRPr="00BF0503" w:rsidRDefault="009838C5" w:rsidP="0080075B">
            <w:pPr>
              <w:autoSpaceDE w:val="0"/>
              <w:autoSpaceDN w:val="0"/>
              <w:adjustRightInd w:val="0"/>
              <w:contextualSpacing/>
              <w:jc w:val="center"/>
              <w:rPr>
                <w:rFonts w:ascii="Times New Roman" w:hAnsi="Times New Roman" w:cs="Times New Roman"/>
                <w:b/>
                <w:sz w:val="20"/>
                <w:szCs w:val="20"/>
              </w:rPr>
            </w:pPr>
            <w:r w:rsidRPr="00BF0503">
              <w:rPr>
                <w:rFonts w:ascii="Times New Roman" w:hAnsi="Times New Roman" w:cs="Times New Roman"/>
                <w:sz w:val="20"/>
                <w:szCs w:val="20"/>
              </w:rPr>
              <w:t xml:space="preserve">                           10%</w:t>
            </w:r>
          </w:p>
        </w:tc>
        <w:tc>
          <w:tcPr>
            <w:tcW w:w="1168" w:type="dxa"/>
          </w:tcPr>
          <w:p w14:paraId="2AB03891" w14:textId="77777777" w:rsidR="009838C5" w:rsidRPr="00BF0503" w:rsidRDefault="009838C5" w:rsidP="0080075B">
            <w:pPr>
              <w:autoSpaceDE w:val="0"/>
              <w:autoSpaceDN w:val="0"/>
              <w:adjustRightInd w:val="0"/>
              <w:contextualSpacing/>
              <w:jc w:val="both"/>
              <w:rPr>
                <w:rFonts w:ascii="Times New Roman" w:hAnsi="Times New Roman" w:cs="Times New Roman"/>
                <w:bCs/>
                <w:color w:val="000000"/>
                <w:sz w:val="20"/>
                <w:szCs w:val="20"/>
              </w:rPr>
            </w:pPr>
            <w:r w:rsidRPr="00BF0503">
              <w:rPr>
                <w:rFonts w:ascii="Times New Roman" w:hAnsi="Times New Roman" w:cs="Times New Roman"/>
                <w:bCs/>
                <w:color w:val="000000"/>
                <w:sz w:val="20"/>
                <w:szCs w:val="20"/>
              </w:rPr>
              <w:t>-2.646</w:t>
            </w:r>
          </w:p>
        </w:tc>
        <w:tc>
          <w:tcPr>
            <w:tcW w:w="1520" w:type="dxa"/>
          </w:tcPr>
          <w:p w14:paraId="4576ED6A"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-2.650</w:t>
            </w:r>
          </w:p>
        </w:tc>
        <w:tc>
          <w:tcPr>
            <w:tcW w:w="1519" w:type="dxa"/>
          </w:tcPr>
          <w:p w14:paraId="7E7ED412" w14:textId="77777777" w:rsidR="009838C5" w:rsidRPr="00BF0503" w:rsidRDefault="009838C5" w:rsidP="0080075B">
            <w:pPr>
              <w:autoSpaceDE w:val="0"/>
              <w:autoSpaceDN w:val="0"/>
              <w:adjustRightInd w:val="0"/>
              <w:contextualSpacing/>
              <w:jc w:val="both"/>
              <w:rPr>
                <w:rFonts w:ascii="Times New Roman" w:hAnsi="Times New Roman" w:cs="Times New Roman"/>
                <w:bCs/>
                <w:color w:val="000000"/>
                <w:sz w:val="20"/>
                <w:szCs w:val="20"/>
              </w:rPr>
            </w:pPr>
            <w:r w:rsidRPr="00BF0503">
              <w:rPr>
                <w:rFonts w:ascii="Times New Roman" w:hAnsi="Times New Roman" w:cs="Times New Roman"/>
                <w:bCs/>
                <w:color w:val="000000"/>
                <w:sz w:val="20"/>
                <w:szCs w:val="20"/>
              </w:rPr>
              <w:t>-3.261</w:t>
            </w:r>
          </w:p>
        </w:tc>
        <w:tc>
          <w:tcPr>
            <w:tcW w:w="1168" w:type="dxa"/>
          </w:tcPr>
          <w:p w14:paraId="629AAB33"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-3.269</w:t>
            </w:r>
          </w:p>
        </w:tc>
        <w:tc>
          <w:tcPr>
            <w:tcW w:w="1524" w:type="dxa"/>
          </w:tcPr>
          <w:p w14:paraId="62A6BCAF"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p>
        </w:tc>
      </w:tr>
    </w:tbl>
    <w:p w14:paraId="1AEF67FA" w14:textId="77777777" w:rsidR="009838C5" w:rsidRPr="005E285C" w:rsidRDefault="002046B9" w:rsidP="008F3C81">
      <w:pPr>
        <w:jc w:val="both"/>
        <w:rPr>
          <w:rFonts w:ascii="Times New Roman" w:hAnsi="Times New Roman" w:cs="Times New Roman"/>
          <w:b/>
          <w:sz w:val="24"/>
          <w:szCs w:val="24"/>
        </w:rPr>
      </w:pPr>
      <w:r w:rsidRPr="00000762">
        <w:rPr>
          <w:rFonts w:ascii="Times New Roman" w:hAnsi="Times New Roman" w:cs="Times New Roman"/>
          <w:sz w:val="24"/>
          <w:szCs w:val="24"/>
        </w:rPr>
        <w:t>Source: Researcher</w:t>
      </w:r>
      <w:r>
        <w:rPr>
          <w:rFonts w:ascii="Times New Roman" w:hAnsi="Times New Roman" w:cs="Times New Roman"/>
          <w:sz w:val="24"/>
          <w:szCs w:val="24"/>
        </w:rPr>
        <w:t>s’ estimation</w:t>
      </w:r>
    </w:p>
    <w:p w14:paraId="6D74B331" w14:textId="77777777" w:rsidR="00542B36" w:rsidRPr="00C30FB4" w:rsidRDefault="00C30FB4" w:rsidP="00C30FB4">
      <w:pPr>
        <w:pStyle w:val="NoSpacing"/>
        <w:spacing w:line="360" w:lineRule="auto"/>
        <w:jc w:val="both"/>
        <w:rPr>
          <w:rFonts w:ascii="Times New Roman" w:hAnsi="Times New Roman" w:cs="Times New Roman"/>
          <w:b/>
          <w:iCs/>
          <w:sz w:val="24"/>
          <w:szCs w:val="24"/>
        </w:rPr>
      </w:pPr>
      <w:r w:rsidRPr="00C30FB4">
        <w:rPr>
          <w:rFonts w:ascii="Times New Roman" w:hAnsi="Times New Roman" w:cs="Times New Roman"/>
          <w:sz w:val="24"/>
          <w:szCs w:val="24"/>
        </w:rPr>
        <w:t>The bounds testing approach is particularly beneficial as it accommodates variables with different orders of integration, making it a flexible tool for assessing cointegration even when variables are not uniformly integrated. It is also well-suited for small sample sizes, which is especially important in time series analysis. The test was conducted using regression models aligned with the study’s objectives, and the outcomes are presented in Table 3. According to the bounds test procedure, if the computed F-statistic exceeds the upper bound critical value at the 5% significance level, the null hypothesis of no cointegration is rejected. If the F-statistic falls below the lower bound, the null cannot be rejected. When the F-statistic lies between the bounds, the result is inconclusive. In this study, the F-statistic exceeded the upper bound, leading to the rejection of the null hypothesis of no cointegration.</w:t>
      </w:r>
    </w:p>
    <w:p w14:paraId="310B42AE" w14:textId="77777777" w:rsidR="00C30FB4" w:rsidRDefault="00C30FB4" w:rsidP="00C30FB4">
      <w:pPr>
        <w:spacing w:before="240" w:line="240" w:lineRule="auto"/>
        <w:jc w:val="both"/>
        <w:rPr>
          <w:rFonts w:ascii="Times New Roman" w:hAnsi="Times New Roman" w:cs="Times New Roman"/>
          <w:b/>
          <w:color w:val="000000"/>
          <w:sz w:val="24"/>
          <w:szCs w:val="24"/>
        </w:rPr>
      </w:pPr>
      <w:r>
        <w:rPr>
          <w:rFonts w:ascii="Times New Roman" w:hAnsi="Times New Roman" w:cs="Times New Roman"/>
          <w:b/>
          <w:sz w:val="24"/>
          <w:szCs w:val="24"/>
        </w:rPr>
        <w:t>Table 3</w:t>
      </w:r>
      <w:r w:rsidRPr="00F72105">
        <w:rPr>
          <w:rFonts w:ascii="Times New Roman" w:hAnsi="Times New Roman" w:cs="Times New Roman"/>
          <w:b/>
          <w:sz w:val="24"/>
          <w:szCs w:val="24"/>
        </w:rPr>
        <w:t xml:space="preserve">: Summary of </w:t>
      </w:r>
      <w:r w:rsidRPr="00F72105">
        <w:rPr>
          <w:rFonts w:ascii="Times New Roman" w:hAnsi="Times New Roman" w:cs="Times New Roman"/>
          <w:b/>
          <w:color w:val="000000"/>
          <w:sz w:val="24"/>
          <w:szCs w:val="24"/>
        </w:rPr>
        <w:t xml:space="preserve">Bound Test Results </w:t>
      </w:r>
    </w:p>
    <w:tbl>
      <w:tblPr>
        <w:tblStyle w:val="TableGrid"/>
        <w:tblW w:w="0" w:type="auto"/>
        <w:tblLook w:val="04A0" w:firstRow="1" w:lastRow="0" w:firstColumn="1" w:lastColumn="0" w:noHBand="0" w:noVBand="1"/>
      </w:tblPr>
      <w:tblGrid>
        <w:gridCol w:w="2155"/>
        <w:gridCol w:w="3420"/>
        <w:gridCol w:w="2520"/>
      </w:tblGrid>
      <w:tr w:rsidR="00C30FB4" w14:paraId="7044943C" w14:textId="77777777" w:rsidTr="00B86F2C">
        <w:tc>
          <w:tcPr>
            <w:tcW w:w="2155" w:type="dxa"/>
          </w:tcPr>
          <w:p w14:paraId="1809EBFF" w14:textId="77777777" w:rsidR="00C30FB4" w:rsidRDefault="00C30FB4" w:rsidP="00B86F2C">
            <w:pPr>
              <w:contextualSpacing/>
              <w:jc w:val="both"/>
              <w:rPr>
                <w:rFonts w:ascii="Times New Roman" w:hAnsi="Times New Roman" w:cs="Times New Roman"/>
                <w:b/>
                <w:color w:val="000000"/>
                <w:sz w:val="24"/>
                <w:szCs w:val="24"/>
              </w:rPr>
            </w:pPr>
            <w:r w:rsidRPr="00850E58">
              <w:rPr>
                <w:rFonts w:ascii="Times New Roman" w:hAnsi="Times New Roman" w:cs="Times New Roman"/>
                <w:sz w:val="24"/>
                <w:szCs w:val="24"/>
              </w:rPr>
              <w:t>Null Hypothesis:</w:t>
            </w:r>
          </w:p>
        </w:tc>
        <w:tc>
          <w:tcPr>
            <w:tcW w:w="3420" w:type="dxa"/>
          </w:tcPr>
          <w:p w14:paraId="4FAF66DC" w14:textId="77777777" w:rsidR="00C30FB4" w:rsidRDefault="00C30FB4" w:rsidP="00B86F2C">
            <w:pPr>
              <w:contextualSpacing/>
              <w:jc w:val="both"/>
              <w:rPr>
                <w:rFonts w:ascii="Times New Roman" w:hAnsi="Times New Roman" w:cs="Times New Roman"/>
                <w:b/>
                <w:color w:val="000000"/>
                <w:sz w:val="24"/>
                <w:szCs w:val="24"/>
              </w:rPr>
            </w:pPr>
            <w:r w:rsidRPr="00850E58">
              <w:rPr>
                <w:rFonts w:ascii="Times New Roman" w:hAnsi="Times New Roman" w:cs="Times New Roman"/>
                <w:bCs/>
                <w:sz w:val="24"/>
                <w:szCs w:val="24"/>
              </w:rPr>
              <w:t>No level relationship</w:t>
            </w:r>
          </w:p>
        </w:tc>
        <w:tc>
          <w:tcPr>
            <w:tcW w:w="2520" w:type="dxa"/>
          </w:tcPr>
          <w:p w14:paraId="1709DBDE" w14:textId="77777777" w:rsidR="00C30FB4" w:rsidRDefault="00C30FB4" w:rsidP="00B86F2C">
            <w:pPr>
              <w:contextualSpacing/>
              <w:jc w:val="both"/>
              <w:rPr>
                <w:rFonts w:ascii="Times New Roman" w:hAnsi="Times New Roman" w:cs="Times New Roman"/>
                <w:b/>
                <w:color w:val="000000"/>
                <w:sz w:val="24"/>
                <w:szCs w:val="24"/>
              </w:rPr>
            </w:pPr>
          </w:p>
        </w:tc>
      </w:tr>
      <w:tr w:rsidR="00C30FB4" w14:paraId="44DE234A" w14:textId="77777777" w:rsidTr="00B86F2C">
        <w:tc>
          <w:tcPr>
            <w:tcW w:w="2155" w:type="dxa"/>
          </w:tcPr>
          <w:p w14:paraId="11F7B1AB" w14:textId="77777777" w:rsidR="00C30FB4" w:rsidRDefault="00C30FB4" w:rsidP="00B86F2C">
            <w:pPr>
              <w:contextualSpacing/>
              <w:jc w:val="both"/>
              <w:rPr>
                <w:rFonts w:ascii="Times New Roman" w:hAnsi="Times New Roman" w:cs="Times New Roman"/>
                <w:b/>
                <w:color w:val="000000"/>
                <w:sz w:val="24"/>
                <w:szCs w:val="24"/>
              </w:rPr>
            </w:pPr>
          </w:p>
        </w:tc>
        <w:tc>
          <w:tcPr>
            <w:tcW w:w="3420" w:type="dxa"/>
          </w:tcPr>
          <w:p w14:paraId="6667A7F0" w14:textId="77777777" w:rsidR="00C30FB4" w:rsidRPr="00850E58" w:rsidRDefault="00C30FB4" w:rsidP="00B86F2C">
            <w:pPr>
              <w:jc w:val="center"/>
              <w:rPr>
                <w:rFonts w:ascii="Times New Roman" w:hAnsi="Times New Roman" w:cs="Times New Roman"/>
                <w:bCs/>
                <w:sz w:val="24"/>
                <w:szCs w:val="24"/>
              </w:rPr>
            </w:pPr>
            <w:r w:rsidRPr="00850E58">
              <w:rPr>
                <w:rFonts w:ascii="Times New Roman" w:hAnsi="Times New Roman" w:cs="Times New Roman"/>
                <w:bCs/>
                <w:sz w:val="24"/>
                <w:szCs w:val="24"/>
              </w:rPr>
              <w:t>11</w:t>
            </w:r>
          </w:p>
        </w:tc>
        <w:tc>
          <w:tcPr>
            <w:tcW w:w="2520" w:type="dxa"/>
          </w:tcPr>
          <w:p w14:paraId="31A29295" w14:textId="77777777" w:rsidR="00C30FB4" w:rsidRDefault="00C30FB4" w:rsidP="00B86F2C">
            <w:pPr>
              <w:contextualSpacing/>
              <w:jc w:val="both"/>
              <w:rPr>
                <w:rFonts w:ascii="Times New Roman" w:hAnsi="Times New Roman" w:cs="Times New Roman"/>
                <w:b/>
                <w:color w:val="000000"/>
                <w:sz w:val="24"/>
                <w:szCs w:val="24"/>
              </w:rPr>
            </w:pPr>
          </w:p>
        </w:tc>
      </w:tr>
      <w:tr w:rsidR="00C30FB4" w14:paraId="57DC9653" w14:textId="77777777" w:rsidTr="00B86F2C">
        <w:tc>
          <w:tcPr>
            <w:tcW w:w="2155" w:type="dxa"/>
          </w:tcPr>
          <w:p w14:paraId="18FC9A76" w14:textId="77777777" w:rsidR="00C30FB4" w:rsidRDefault="00C30FB4" w:rsidP="00B86F2C">
            <w:pPr>
              <w:contextualSpacing/>
              <w:jc w:val="both"/>
              <w:rPr>
                <w:rFonts w:ascii="Times New Roman" w:hAnsi="Times New Roman" w:cs="Times New Roman"/>
                <w:b/>
                <w:color w:val="000000"/>
                <w:sz w:val="24"/>
                <w:szCs w:val="24"/>
              </w:rPr>
            </w:pPr>
          </w:p>
        </w:tc>
        <w:tc>
          <w:tcPr>
            <w:tcW w:w="3420" w:type="dxa"/>
          </w:tcPr>
          <w:p w14:paraId="2DBE6CC5" w14:textId="77777777" w:rsidR="00C30FB4" w:rsidRPr="00850E58" w:rsidRDefault="00C30FB4" w:rsidP="00B86F2C">
            <w:pPr>
              <w:jc w:val="center"/>
              <w:rPr>
                <w:rFonts w:ascii="Times New Roman" w:hAnsi="Times New Roman" w:cs="Times New Roman"/>
                <w:bCs/>
                <w:sz w:val="24"/>
                <w:szCs w:val="24"/>
              </w:rPr>
            </w:pPr>
            <w:r w:rsidRPr="00850E58">
              <w:rPr>
                <w:rFonts w:ascii="Times New Roman" w:hAnsi="Times New Roman" w:cs="Times New Roman"/>
                <w:bCs/>
                <w:sz w:val="24"/>
                <w:szCs w:val="24"/>
              </w:rPr>
              <w:t>7.39</w:t>
            </w:r>
          </w:p>
        </w:tc>
        <w:tc>
          <w:tcPr>
            <w:tcW w:w="2520" w:type="dxa"/>
          </w:tcPr>
          <w:p w14:paraId="7D5F9B7A" w14:textId="77777777" w:rsidR="00C30FB4" w:rsidRDefault="00C30FB4" w:rsidP="00B86F2C">
            <w:pPr>
              <w:contextualSpacing/>
              <w:jc w:val="both"/>
              <w:rPr>
                <w:rFonts w:ascii="Times New Roman" w:hAnsi="Times New Roman" w:cs="Times New Roman"/>
                <w:b/>
                <w:color w:val="000000"/>
                <w:sz w:val="24"/>
                <w:szCs w:val="24"/>
              </w:rPr>
            </w:pPr>
          </w:p>
        </w:tc>
      </w:tr>
      <w:tr w:rsidR="00C30FB4" w14:paraId="7961C778" w14:textId="77777777" w:rsidTr="00B86F2C">
        <w:tc>
          <w:tcPr>
            <w:tcW w:w="2155" w:type="dxa"/>
          </w:tcPr>
          <w:p w14:paraId="447FC37F" w14:textId="77777777" w:rsidR="00C30FB4" w:rsidRDefault="00C30FB4" w:rsidP="00B86F2C">
            <w:pPr>
              <w:contextualSpacing/>
              <w:jc w:val="both"/>
              <w:rPr>
                <w:rFonts w:ascii="Times New Roman" w:hAnsi="Times New Roman" w:cs="Times New Roman"/>
                <w:b/>
                <w:color w:val="000000"/>
                <w:sz w:val="24"/>
                <w:szCs w:val="24"/>
              </w:rPr>
            </w:pPr>
          </w:p>
        </w:tc>
        <w:tc>
          <w:tcPr>
            <w:tcW w:w="3420" w:type="dxa"/>
          </w:tcPr>
          <w:p w14:paraId="747BB4B4" w14:textId="77777777" w:rsidR="00C30FB4" w:rsidRPr="00850E58" w:rsidRDefault="00C30FB4" w:rsidP="00B86F2C">
            <w:pPr>
              <w:contextualSpacing/>
              <w:jc w:val="center"/>
              <w:rPr>
                <w:rFonts w:ascii="Times New Roman" w:hAnsi="Times New Roman" w:cs="Times New Roman"/>
                <w:bCs/>
                <w:sz w:val="24"/>
                <w:szCs w:val="24"/>
              </w:rPr>
            </w:pPr>
            <w:r w:rsidRPr="00850E58">
              <w:rPr>
                <w:rFonts w:ascii="Times New Roman" w:hAnsi="Times New Roman" w:cs="Times New Roman"/>
                <w:sz w:val="24"/>
                <w:szCs w:val="24"/>
              </w:rPr>
              <w:t>Critical Values</w:t>
            </w:r>
          </w:p>
        </w:tc>
        <w:tc>
          <w:tcPr>
            <w:tcW w:w="2520" w:type="dxa"/>
          </w:tcPr>
          <w:p w14:paraId="48D047DD" w14:textId="77777777" w:rsidR="00C30FB4" w:rsidRDefault="00C30FB4" w:rsidP="00B86F2C">
            <w:pPr>
              <w:contextualSpacing/>
              <w:jc w:val="both"/>
              <w:rPr>
                <w:rFonts w:ascii="Times New Roman" w:hAnsi="Times New Roman" w:cs="Times New Roman"/>
                <w:b/>
                <w:color w:val="000000"/>
                <w:sz w:val="24"/>
                <w:szCs w:val="24"/>
              </w:rPr>
            </w:pPr>
          </w:p>
        </w:tc>
      </w:tr>
      <w:tr w:rsidR="00C30FB4" w14:paraId="0317473B" w14:textId="77777777" w:rsidTr="00B86F2C">
        <w:tc>
          <w:tcPr>
            <w:tcW w:w="2155" w:type="dxa"/>
          </w:tcPr>
          <w:p w14:paraId="372E2CCC" w14:textId="77777777" w:rsidR="00C30FB4" w:rsidRPr="00850E58" w:rsidRDefault="00C30FB4" w:rsidP="00B86F2C">
            <w:pPr>
              <w:jc w:val="center"/>
              <w:rPr>
                <w:rFonts w:ascii="Times New Roman" w:hAnsi="Times New Roman" w:cs="Times New Roman"/>
                <w:b/>
                <w:sz w:val="24"/>
                <w:szCs w:val="24"/>
              </w:rPr>
            </w:pPr>
          </w:p>
        </w:tc>
        <w:tc>
          <w:tcPr>
            <w:tcW w:w="3420" w:type="dxa"/>
          </w:tcPr>
          <w:p w14:paraId="01795EA9" w14:textId="77777777" w:rsidR="00C30FB4" w:rsidRPr="00850E58" w:rsidRDefault="00C30FB4" w:rsidP="00B86F2C">
            <w:pPr>
              <w:jc w:val="center"/>
              <w:rPr>
                <w:rFonts w:ascii="Times New Roman" w:hAnsi="Times New Roman" w:cs="Times New Roman"/>
                <w:bCs/>
                <w:sz w:val="24"/>
                <w:szCs w:val="24"/>
              </w:rPr>
            </w:pPr>
            <w:r w:rsidRPr="00850E58">
              <w:rPr>
                <w:rFonts w:ascii="Times New Roman" w:hAnsi="Times New Roman" w:cs="Times New Roman"/>
                <w:bCs/>
                <w:sz w:val="24"/>
                <w:szCs w:val="24"/>
              </w:rPr>
              <w:t>Upper bound I(1)</w:t>
            </w:r>
          </w:p>
        </w:tc>
        <w:tc>
          <w:tcPr>
            <w:tcW w:w="2520" w:type="dxa"/>
          </w:tcPr>
          <w:p w14:paraId="283136FD" w14:textId="77777777" w:rsidR="00C30FB4" w:rsidRPr="00850E58" w:rsidRDefault="00C30FB4" w:rsidP="00B86F2C">
            <w:pPr>
              <w:jc w:val="center"/>
              <w:rPr>
                <w:rFonts w:ascii="Times New Roman" w:hAnsi="Times New Roman" w:cs="Times New Roman"/>
                <w:bCs/>
                <w:sz w:val="24"/>
                <w:szCs w:val="24"/>
              </w:rPr>
            </w:pPr>
            <w:r w:rsidRPr="00850E58">
              <w:rPr>
                <w:rFonts w:ascii="Times New Roman" w:hAnsi="Times New Roman" w:cs="Times New Roman"/>
                <w:bCs/>
                <w:sz w:val="24"/>
                <w:szCs w:val="24"/>
              </w:rPr>
              <w:t>Lower bound I(0)</w:t>
            </w:r>
          </w:p>
        </w:tc>
      </w:tr>
      <w:tr w:rsidR="00C30FB4" w14:paraId="3A0A1B48" w14:textId="77777777" w:rsidTr="00B86F2C">
        <w:tc>
          <w:tcPr>
            <w:tcW w:w="2155" w:type="dxa"/>
          </w:tcPr>
          <w:p w14:paraId="2F144DB5" w14:textId="77777777" w:rsidR="00C30FB4" w:rsidRPr="00850E58" w:rsidRDefault="00C30FB4" w:rsidP="00B86F2C">
            <w:pPr>
              <w:jc w:val="center"/>
              <w:rPr>
                <w:rFonts w:ascii="Times New Roman" w:hAnsi="Times New Roman" w:cs="Times New Roman"/>
                <w:b/>
                <w:sz w:val="24"/>
                <w:szCs w:val="24"/>
              </w:rPr>
            </w:pPr>
            <w:r w:rsidRPr="00850E58">
              <w:rPr>
                <w:rFonts w:ascii="Times New Roman" w:hAnsi="Times New Roman" w:cs="Times New Roman"/>
                <w:sz w:val="24"/>
                <w:szCs w:val="24"/>
              </w:rPr>
              <w:lastRenderedPageBreak/>
              <w:t>10%</w:t>
            </w:r>
          </w:p>
        </w:tc>
        <w:tc>
          <w:tcPr>
            <w:tcW w:w="3420" w:type="dxa"/>
          </w:tcPr>
          <w:p w14:paraId="38F5DB7B" w14:textId="77777777" w:rsidR="00C30FB4" w:rsidRPr="00850E58" w:rsidRDefault="00C30FB4" w:rsidP="00B86F2C">
            <w:pPr>
              <w:autoSpaceDE w:val="0"/>
              <w:autoSpaceDN w:val="0"/>
              <w:adjustRightInd w:val="0"/>
              <w:ind w:right="20"/>
              <w:jc w:val="center"/>
              <w:rPr>
                <w:rFonts w:ascii="Times New Roman" w:hAnsi="Times New Roman" w:cs="Times New Roman"/>
                <w:bCs/>
                <w:color w:val="000000"/>
                <w:sz w:val="24"/>
                <w:szCs w:val="24"/>
              </w:rPr>
            </w:pPr>
            <w:r w:rsidRPr="00850E58">
              <w:rPr>
                <w:rFonts w:ascii="Times New Roman" w:hAnsi="Times New Roman" w:cs="Times New Roman"/>
                <w:bCs/>
                <w:color w:val="000000"/>
                <w:sz w:val="24"/>
                <w:szCs w:val="24"/>
              </w:rPr>
              <w:t>2.77</w:t>
            </w:r>
          </w:p>
        </w:tc>
        <w:tc>
          <w:tcPr>
            <w:tcW w:w="2520" w:type="dxa"/>
          </w:tcPr>
          <w:p w14:paraId="4AF1D1CA" w14:textId="77777777" w:rsidR="00C30FB4" w:rsidRPr="00850E58" w:rsidRDefault="00C30FB4" w:rsidP="00B86F2C">
            <w:pPr>
              <w:autoSpaceDE w:val="0"/>
              <w:autoSpaceDN w:val="0"/>
              <w:adjustRightInd w:val="0"/>
              <w:ind w:right="20"/>
              <w:jc w:val="center"/>
              <w:rPr>
                <w:rFonts w:ascii="Times New Roman" w:hAnsi="Times New Roman" w:cs="Times New Roman"/>
                <w:bCs/>
                <w:color w:val="000000"/>
                <w:sz w:val="24"/>
                <w:szCs w:val="24"/>
              </w:rPr>
            </w:pPr>
            <w:r w:rsidRPr="00850E58">
              <w:rPr>
                <w:rFonts w:ascii="Times New Roman" w:hAnsi="Times New Roman" w:cs="Times New Roman"/>
                <w:bCs/>
                <w:color w:val="000000"/>
                <w:sz w:val="24"/>
                <w:szCs w:val="24"/>
              </w:rPr>
              <w:t>1.76</w:t>
            </w:r>
          </w:p>
        </w:tc>
      </w:tr>
      <w:tr w:rsidR="00C30FB4" w14:paraId="3D5C5167" w14:textId="77777777" w:rsidTr="00B86F2C">
        <w:tc>
          <w:tcPr>
            <w:tcW w:w="2155" w:type="dxa"/>
          </w:tcPr>
          <w:p w14:paraId="30C57E63" w14:textId="77777777" w:rsidR="00C30FB4" w:rsidRPr="00850E58" w:rsidRDefault="00C30FB4" w:rsidP="00B86F2C">
            <w:pPr>
              <w:jc w:val="center"/>
              <w:rPr>
                <w:rFonts w:ascii="Times New Roman" w:hAnsi="Times New Roman" w:cs="Times New Roman"/>
                <w:b/>
                <w:sz w:val="24"/>
                <w:szCs w:val="24"/>
              </w:rPr>
            </w:pPr>
            <w:r w:rsidRPr="00850E58">
              <w:rPr>
                <w:rFonts w:ascii="Times New Roman" w:hAnsi="Times New Roman" w:cs="Times New Roman"/>
                <w:sz w:val="24"/>
                <w:szCs w:val="24"/>
              </w:rPr>
              <w:t>5%</w:t>
            </w:r>
          </w:p>
        </w:tc>
        <w:tc>
          <w:tcPr>
            <w:tcW w:w="3420" w:type="dxa"/>
          </w:tcPr>
          <w:p w14:paraId="238E5EA7" w14:textId="77777777" w:rsidR="00C30FB4" w:rsidRPr="00850E58" w:rsidRDefault="00C30FB4" w:rsidP="00B86F2C">
            <w:pPr>
              <w:autoSpaceDE w:val="0"/>
              <w:autoSpaceDN w:val="0"/>
              <w:adjustRightInd w:val="0"/>
              <w:ind w:right="20"/>
              <w:jc w:val="center"/>
              <w:rPr>
                <w:rFonts w:ascii="Times New Roman" w:hAnsi="Times New Roman" w:cs="Times New Roman"/>
                <w:bCs/>
                <w:color w:val="000000"/>
                <w:sz w:val="24"/>
                <w:szCs w:val="24"/>
              </w:rPr>
            </w:pPr>
            <w:r w:rsidRPr="00850E58">
              <w:rPr>
                <w:rFonts w:ascii="Times New Roman" w:hAnsi="Times New Roman" w:cs="Times New Roman"/>
                <w:bCs/>
                <w:color w:val="000000"/>
                <w:sz w:val="24"/>
                <w:szCs w:val="24"/>
              </w:rPr>
              <w:t>3.04</w:t>
            </w:r>
          </w:p>
        </w:tc>
        <w:tc>
          <w:tcPr>
            <w:tcW w:w="2520" w:type="dxa"/>
          </w:tcPr>
          <w:p w14:paraId="27D1F979" w14:textId="77777777" w:rsidR="00C30FB4" w:rsidRPr="00850E58" w:rsidRDefault="00C30FB4" w:rsidP="00B86F2C">
            <w:pPr>
              <w:autoSpaceDE w:val="0"/>
              <w:autoSpaceDN w:val="0"/>
              <w:adjustRightInd w:val="0"/>
              <w:ind w:right="20"/>
              <w:jc w:val="center"/>
              <w:rPr>
                <w:rFonts w:ascii="Times New Roman" w:hAnsi="Times New Roman" w:cs="Times New Roman"/>
                <w:bCs/>
                <w:color w:val="000000"/>
                <w:sz w:val="24"/>
                <w:szCs w:val="24"/>
              </w:rPr>
            </w:pPr>
            <w:r w:rsidRPr="00850E58">
              <w:rPr>
                <w:rFonts w:ascii="Times New Roman" w:hAnsi="Times New Roman" w:cs="Times New Roman"/>
                <w:bCs/>
                <w:color w:val="000000"/>
                <w:sz w:val="24"/>
                <w:szCs w:val="24"/>
              </w:rPr>
              <w:t>1.98</w:t>
            </w:r>
          </w:p>
        </w:tc>
      </w:tr>
      <w:tr w:rsidR="00C30FB4" w14:paraId="306DF9A3" w14:textId="77777777" w:rsidTr="00B86F2C">
        <w:tc>
          <w:tcPr>
            <w:tcW w:w="2155" w:type="dxa"/>
          </w:tcPr>
          <w:p w14:paraId="19ABA9F9" w14:textId="77777777" w:rsidR="00C30FB4" w:rsidRPr="00850E58" w:rsidRDefault="00C30FB4" w:rsidP="00B86F2C">
            <w:pPr>
              <w:jc w:val="center"/>
              <w:rPr>
                <w:rFonts w:ascii="Times New Roman" w:hAnsi="Times New Roman" w:cs="Times New Roman"/>
                <w:b/>
                <w:sz w:val="24"/>
                <w:szCs w:val="24"/>
              </w:rPr>
            </w:pPr>
            <w:r w:rsidRPr="00850E58">
              <w:rPr>
                <w:rFonts w:ascii="Times New Roman" w:hAnsi="Times New Roman" w:cs="Times New Roman"/>
                <w:sz w:val="24"/>
                <w:szCs w:val="24"/>
              </w:rPr>
              <w:t>2.5%</w:t>
            </w:r>
          </w:p>
        </w:tc>
        <w:tc>
          <w:tcPr>
            <w:tcW w:w="3420" w:type="dxa"/>
          </w:tcPr>
          <w:p w14:paraId="69A468DB" w14:textId="77777777" w:rsidR="00C30FB4" w:rsidRPr="00850E58" w:rsidRDefault="00C30FB4" w:rsidP="00B86F2C">
            <w:pPr>
              <w:autoSpaceDE w:val="0"/>
              <w:autoSpaceDN w:val="0"/>
              <w:adjustRightInd w:val="0"/>
              <w:ind w:right="20"/>
              <w:jc w:val="center"/>
              <w:rPr>
                <w:rFonts w:ascii="Times New Roman" w:hAnsi="Times New Roman" w:cs="Times New Roman"/>
                <w:bCs/>
                <w:color w:val="000000"/>
                <w:sz w:val="24"/>
                <w:szCs w:val="24"/>
              </w:rPr>
            </w:pPr>
            <w:r w:rsidRPr="00850E58">
              <w:rPr>
                <w:rFonts w:ascii="Times New Roman" w:hAnsi="Times New Roman" w:cs="Times New Roman"/>
                <w:bCs/>
                <w:color w:val="000000"/>
                <w:sz w:val="24"/>
                <w:szCs w:val="24"/>
              </w:rPr>
              <w:t>3.28</w:t>
            </w:r>
          </w:p>
        </w:tc>
        <w:tc>
          <w:tcPr>
            <w:tcW w:w="2520" w:type="dxa"/>
          </w:tcPr>
          <w:p w14:paraId="63578AA0" w14:textId="77777777" w:rsidR="00C30FB4" w:rsidRPr="00850E58" w:rsidRDefault="00C30FB4" w:rsidP="00B86F2C">
            <w:pPr>
              <w:autoSpaceDE w:val="0"/>
              <w:autoSpaceDN w:val="0"/>
              <w:adjustRightInd w:val="0"/>
              <w:ind w:right="20"/>
              <w:jc w:val="center"/>
              <w:rPr>
                <w:rFonts w:ascii="Times New Roman" w:hAnsi="Times New Roman" w:cs="Times New Roman"/>
                <w:bCs/>
                <w:color w:val="000000"/>
                <w:sz w:val="24"/>
                <w:szCs w:val="24"/>
              </w:rPr>
            </w:pPr>
            <w:r w:rsidRPr="00850E58">
              <w:rPr>
                <w:rFonts w:ascii="Times New Roman" w:hAnsi="Times New Roman" w:cs="Times New Roman"/>
                <w:bCs/>
                <w:color w:val="000000"/>
                <w:sz w:val="24"/>
                <w:szCs w:val="24"/>
              </w:rPr>
              <w:t>2.18</w:t>
            </w:r>
          </w:p>
        </w:tc>
      </w:tr>
      <w:tr w:rsidR="00C30FB4" w14:paraId="0F39B782" w14:textId="77777777" w:rsidTr="00B86F2C">
        <w:tc>
          <w:tcPr>
            <w:tcW w:w="2155" w:type="dxa"/>
          </w:tcPr>
          <w:p w14:paraId="060EB012" w14:textId="77777777" w:rsidR="00C30FB4" w:rsidRPr="00850E58" w:rsidRDefault="00C30FB4" w:rsidP="00B86F2C">
            <w:pPr>
              <w:jc w:val="center"/>
              <w:rPr>
                <w:rFonts w:ascii="Times New Roman" w:hAnsi="Times New Roman" w:cs="Times New Roman"/>
                <w:b/>
                <w:sz w:val="24"/>
                <w:szCs w:val="24"/>
              </w:rPr>
            </w:pPr>
            <w:r w:rsidRPr="00850E58">
              <w:rPr>
                <w:rFonts w:ascii="Times New Roman" w:hAnsi="Times New Roman" w:cs="Times New Roman"/>
                <w:sz w:val="24"/>
                <w:szCs w:val="24"/>
              </w:rPr>
              <w:t>1%</w:t>
            </w:r>
          </w:p>
        </w:tc>
        <w:tc>
          <w:tcPr>
            <w:tcW w:w="3420" w:type="dxa"/>
          </w:tcPr>
          <w:p w14:paraId="7C854B72" w14:textId="77777777" w:rsidR="00C30FB4" w:rsidRPr="00850E58" w:rsidRDefault="00C30FB4" w:rsidP="00B86F2C">
            <w:pPr>
              <w:autoSpaceDE w:val="0"/>
              <w:autoSpaceDN w:val="0"/>
              <w:adjustRightInd w:val="0"/>
              <w:ind w:right="20"/>
              <w:jc w:val="center"/>
              <w:rPr>
                <w:rFonts w:ascii="Times New Roman" w:hAnsi="Times New Roman" w:cs="Times New Roman"/>
                <w:bCs/>
                <w:color w:val="000000"/>
                <w:sz w:val="24"/>
                <w:szCs w:val="24"/>
              </w:rPr>
            </w:pPr>
            <w:r w:rsidRPr="00850E58">
              <w:rPr>
                <w:rFonts w:ascii="Times New Roman" w:hAnsi="Times New Roman" w:cs="Times New Roman"/>
                <w:bCs/>
                <w:color w:val="000000"/>
                <w:sz w:val="24"/>
                <w:szCs w:val="24"/>
              </w:rPr>
              <w:t>3.61</w:t>
            </w:r>
          </w:p>
        </w:tc>
        <w:tc>
          <w:tcPr>
            <w:tcW w:w="2520" w:type="dxa"/>
          </w:tcPr>
          <w:p w14:paraId="20AC5B5D" w14:textId="77777777" w:rsidR="00C30FB4" w:rsidRPr="00850E58" w:rsidRDefault="00C30FB4" w:rsidP="00B86F2C">
            <w:pPr>
              <w:autoSpaceDE w:val="0"/>
              <w:autoSpaceDN w:val="0"/>
              <w:adjustRightInd w:val="0"/>
              <w:ind w:right="20"/>
              <w:jc w:val="center"/>
              <w:rPr>
                <w:rFonts w:ascii="Times New Roman" w:hAnsi="Times New Roman" w:cs="Times New Roman"/>
                <w:bCs/>
                <w:color w:val="000000"/>
                <w:sz w:val="24"/>
                <w:szCs w:val="24"/>
              </w:rPr>
            </w:pPr>
            <w:r w:rsidRPr="00850E58">
              <w:rPr>
                <w:rFonts w:ascii="Times New Roman" w:hAnsi="Times New Roman" w:cs="Times New Roman"/>
                <w:bCs/>
                <w:color w:val="000000"/>
                <w:sz w:val="24"/>
                <w:szCs w:val="24"/>
              </w:rPr>
              <w:t>2.41</w:t>
            </w:r>
          </w:p>
        </w:tc>
      </w:tr>
    </w:tbl>
    <w:p w14:paraId="3441BCF6" w14:textId="77777777" w:rsidR="00C30FB4" w:rsidRPr="00195538" w:rsidRDefault="00C30FB4" w:rsidP="00C30FB4">
      <w:pPr>
        <w:rPr>
          <w:rFonts w:ascii="Times New Roman" w:hAnsi="Times New Roman" w:cs="Times New Roman"/>
          <w:sz w:val="24"/>
          <w:szCs w:val="24"/>
        </w:rPr>
      </w:pPr>
      <w:r w:rsidRPr="00000762">
        <w:rPr>
          <w:rFonts w:ascii="Times New Roman" w:hAnsi="Times New Roman" w:cs="Times New Roman"/>
          <w:sz w:val="24"/>
          <w:szCs w:val="24"/>
        </w:rPr>
        <w:t>Source: Researcher</w:t>
      </w:r>
      <w:r>
        <w:rPr>
          <w:rFonts w:ascii="Times New Roman" w:hAnsi="Times New Roman" w:cs="Times New Roman"/>
          <w:sz w:val="24"/>
          <w:szCs w:val="24"/>
        </w:rPr>
        <w:t>s’ estimation</w:t>
      </w:r>
      <w:r w:rsidRPr="00000762">
        <w:rPr>
          <w:rFonts w:ascii="Times New Roman" w:hAnsi="Times New Roman" w:cs="Times New Roman"/>
          <w:sz w:val="24"/>
          <w:szCs w:val="24"/>
        </w:rPr>
        <w:t xml:space="preserve"> </w:t>
      </w:r>
    </w:p>
    <w:p w14:paraId="58FAEED3" w14:textId="77777777" w:rsidR="00C30FB4" w:rsidRDefault="00C30FB4" w:rsidP="00E10E53">
      <w:pPr>
        <w:pStyle w:val="NoSpacing"/>
        <w:rPr>
          <w:rFonts w:ascii="Times New Roman" w:hAnsi="Times New Roman" w:cs="Times New Roman"/>
          <w:b/>
          <w:iCs/>
          <w:sz w:val="24"/>
          <w:szCs w:val="24"/>
        </w:rPr>
      </w:pPr>
    </w:p>
    <w:p w14:paraId="2DA8FD1B" w14:textId="77777777" w:rsidR="00E10E53" w:rsidRDefault="00E10E53" w:rsidP="00E10E53">
      <w:pPr>
        <w:pStyle w:val="NoSpacing"/>
        <w:rPr>
          <w:rFonts w:ascii="Times New Roman" w:hAnsi="Times New Roman" w:cs="Times New Roman"/>
          <w:b/>
          <w:iCs/>
          <w:sz w:val="24"/>
          <w:szCs w:val="24"/>
        </w:rPr>
      </w:pPr>
      <w:r w:rsidRPr="005F5A41">
        <w:rPr>
          <w:rFonts w:ascii="Times New Roman" w:hAnsi="Times New Roman" w:cs="Times New Roman"/>
          <w:b/>
          <w:iCs/>
          <w:sz w:val="24"/>
          <w:szCs w:val="24"/>
        </w:rPr>
        <w:t>4.2. Main Results</w:t>
      </w:r>
    </w:p>
    <w:p w14:paraId="4702B03A" w14:textId="77777777" w:rsidR="00E10E53" w:rsidRPr="00E10E53" w:rsidRDefault="00E10E53" w:rsidP="00E10E53">
      <w:pPr>
        <w:pStyle w:val="NoSpacing"/>
        <w:rPr>
          <w:rFonts w:ascii="Times New Roman" w:hAnsi="Times New Roman" w:cs="Times New Roman"/>
          <w:b/>
          <w:iCs/>
          <w:sz w:val="24"/>
          <w:szCs w:val="24"/>
        </w:rPr>
      </w:pPr>
    </w:p>
    <w:p w14:paraId="4D2F7C7B" w14:textId="77777777" w:rsidR="005E285C" w:rsidRPr="005F0958" w:rsidRDefault="005E285C" w:rsidP="005E285C">
      <w:pPr>
        <w:spacing w:line="360" w:lineRule="auto"/>
        <w:jc w:val="both"/>
        <w:rPr>
          <w:rFonts w:ascii="Times New Roman" w:hAnsi="Times New Roman" w:cs="Times New Roman"/>
          <w:bCs/>
          <w:sz w:val="24"/>
          <w:szCs w:val="24"/>
        </w:rPr>
      </w:pPr>
      <w:r w:rsidRPr="005F0958">
        <w:rPr>
          <w:rFonts w:ascii="Times New Roman" w:hAnsi="Times New Roman" w:cs="Times New Roman"/>
          <w:bCs/>
          <w:sz w:val="24"/>
          <w:szCs w:val="24"/>
        </w:rPr>
        <w:t>The estimates of the impact of external debt on sustainable human developm</w:t>
      </w:r>
      <w:r w:rsidR="00C30FB4">
        <w:rPr>
          <w:rFonts w:ascii="Times New Roman" w:hAnsi="Times New Roman" w:cs="Times New Roman"/>
          <w:bCs/>
          <w:sz w:val="24"/>
          <w:szCs w:val="24"/>
        </w:rPr>
        <w:t>ent are summarized on Table 4</w:t>
      </w:r>
      <w:r w:rsidRPr="005F0958">
        <w:rPr>
          <w:rFonts w:ascii="Times New Roman" w:hAnsi="Times New Roman" w:cs="Times New Roman"/>
          <w:bCs/>
          <w:sz w:val="24"/>
          <w:szCs w:val="24"/>
        </w:rPr>
        <w:t xml:space="preserve">. The result shows that there is asymmetry in the impact of external debt on SHD. This conclusion is based on the test of symmetry. The test shows that F stat of symmetry test is 8.7009 while the p value is 0.0319. Thus, the null hypothesis that the coefficients are symmetric is rejected at 5% significance level. However, this asymmetry happens in the following year (that is with lag one). In the current period, the coefficient of external debt (EXD) is 0.067 with standard error of 0.025.  </w:t>
      </w:r>
    </w:p>
    <w:p w14:paraId="31C76B9A" w14:textId="77777777" w:rsidR="00E10E53" w:rsidRPr="00E10E53" w:rsidRDefault="005E285C" w:rsidP="00E10E53">
      <w:pPr>
        <w:spacing w:line="360" w:lineRule="auto"/>
        <w:jc w:val="both"/>
        <w:rPr>
          <w:rFonts w:ascii="Times New Roman" w:eastAsia="Times New Roman" w:hAnsi="Times New Roman" w:cs="Times New Roman"/>
          <w:bCs/>
          <w:color w:val="000000"/>
          <w:sz w:val="24"/>
          <w:szCs w:val="24"/>
        </w:rPr>
      </w:pPr>
      <w:bookmarkStart w:id="2" w:name="_Hlk181690775"/>
      <w:r w:rsidRPr="005F0958">
        <w:rPr>
          <w:rFonts w:ascii="Times New Roman" w:hAnsi="Times New Roman" w:cs="Times New Roman"/>
          <w:bCs/>
          <w:sz w:val="24"/>
          <w:szCs w:val="24"/>
        </w:rPr>
        <w:t xml:space="preserve">However, the impact of EXD a year after is asymmetric. The result shows that coefficient of positive </w:t>
      </w:r>
      <w:r>
        <w:rPr>
          <w:rFonts w:ascii="Times New Roman" w:hAnsi="Times New Roman" w:cs="Times New Roman"/>
          <w:bCs/>
          <w:sz w:val="24"/>
          <w:szCs w:val="24"/>
        </w:rPr>
        <w:t>shock to</w:t>
      </w:r>
      <w:r w:rsidRPr="005F0958">
        <w:rPr>
          <w:rFonts w:ascii="Times New Roman" w:hAnsi="Times New Roman" w:cs="Times New Roman"/>
          <w:bCs/>
          <w:sz w:val="24"/>
          <w:szCs w:val="24"/>
        </w:rPr>
        <w:t xml:space="preserve"> </w:t>
      </w:r>
      <w:r>
        <w:rPr>
          <w:rFonts w:ascii="Times New Roman" w:hAnsi="Times New Roman" w:cs="Times New Roman"/>
          <w:bCs/>
          <w:sz w:val="24"/>
          <w:szCs w:val="24"/>
        </w:rPr>
        <w:t>external debt</w:t>
      </w:r>
      <w:r w:rsidRPr="005F0958">
        <w:rPr>
          <w:rFonts w:ascii="Times New Roman" w:hAnsi="Times New Roman" w:cs="Times New Roman"/>
          <w:bCs/>
          <w:sz w:val="24"/>
          <w:szCs w:val="24"/>
        </w:rPr>
        <w:t xml:space="preserve"> </w:t>
      </w:r>
      <w:r>
        <w:rPr>
          <w:rFonts w:ascii="Times New Roman" w:hAnsi="Times New Roman" w:cs="Times New Roman"/>
          <w:bCs/>
          <w:sz w:val="24"/>
          <w:szCs w:val="24"/>
        </w:rPr>
        <w:t>(</w:t>
      </w:r>
      <w:r w:rsidRPr="00D5272E">
        <w:rPr>
          <w:rFonts w:ascii="Times New Roman" w:eastAsia="Times New Roman" w:hAnsi="Times New Roman" w:cs="Times New Roman"/>
          <w:bCs/>
          <w:color w:val="000000"/>
          <w:sz w:val="24"/>
          <w:szCs w:val="24"/>
        </w:rPr>
        <w:t>EXD</w:t>
      </w:r>
      <w:r w:rsidRPr="000640AF">
        <w:rPr>
          <w:rFonts w:ascii="Times New Roman" w:hAnsi="Times New Roman" w:cs="Times New Roman"/>
          <w:color w:val="000000"/>
          <w:sz w:val="24"/>
          <w:szCs w:val="24"/>
        </w:rPr>
        <w:t>_POS</w:t>
      </w:r>
      <w:r w:rsidRPr="00D5272E">
        <w:rPr>
          <w:rFonts w:ascii="Times New Roman" w:eastAsia="Times New Roman" w:hAnsi="Times New Roman" w:cs="Times New Roman"/>
          <w:bCs/>
          <w:color w:val="000000"/>
          <w:sz w:val="24"/>
          <w:szCs w:val="24"/>
        </w:rPr>
        <w:t xml:space="preserve"> (-1))</w:t>
      </w:r>
      <w:r w:rsidRPr="005F0958">
        <w:rPr>
          <w:rFonts w:ascii="Times New Roman" w:eastAsia="Times New Roman" w:hAnsi="Times New Roman" w:cs="Times New Roman"/>
          <w:bCs/>
          <w:color w:val="000000"/>
          <w:sz w:val="24"/>
          <w:szCs w:val="24"/>
        </w:rPr>
        <w:t xml:space="preserve"> is 0.078 with a standard error of 0.019. Also, the coefficient of negative </w:t>
      </w:r>
      <w:r>
        <w:rPr>
          <w:rFonts w:ascii="Times New Roman" w:eastAsia="Times New Roman" w:hAnsi="Times New Roman" w:cs="Times New Roman"/>
          <w:bCs/>
          <w:color w:val="000000"/>
          <w:sz w:val="24"/>
          <w:szCs w:val="24"/>
        </w:rPr>
        <w:t>shock to</w:t>
      </w:r>
      <w:r w:rsidRPr="005F0958">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external debt (</w:t>
      </w:r>
      <w:r w:rsidRPr="00D5272E">
        <w:rPr>
          <w:rFonts w:ascii="Times New Roman" w:eastAsia="Times New Roman" w:hAnsi="Times New Roman" w:cs="Times New Roman"/>
          <w:bCs/>
          <w:color w:val="000000"/>
          <w:sz w:val="24"/>
          <w:szCs w:val="24"/>
        </w:rPr>
        <w:t>EXD</w:t>
      </w:r>
      <w:r w:rsidRPr="000640AF">
        <w:rPr>
          <w:rFonts w:ascii="Times New Roman" w:hAnsi="Times New Roman" w:cs="Times New Roman"/>
          <w:color w:val="000000"/>
          <w:sz w:val="24"/>
          <w:szCs w:val="24"/>
        </w:rPr>
        <w:t>_</w:t>
      </w:r>
      <w:r>
        <w:rPr>
          <w:rFonts w:ascii="Times New Roman" w:hAnsi="Times New Roman" w:cs="Times New Roman"/>
          <w:color w:val="000000"/>
          <w:sz w:val="24"/>
          <w:szCs w:val="24"/>
        </w:rPr>
        <w:t>NEG</w:t>
      </w:r>
      <w:r w:rsidRPr="00D5272E">
        <w:rPr>
          <w:rFonts w:ascii="Times New Roman" w:eastAsia="Times New Roman" w:hAnsi="Times New Roman" w:cs="Times New Roman"/>
          <w:bCs/>
          <w:color w:val="000000"/>
          <w:sz w:val="24"/>
          <w:szCs w:val="24"/>
        </w:rPr>
        <w:t xml:space="preserve"> (-1))</w:t>
      </w:r>
      <w:r w:rsidRPr="005F0958">
        <w:rPr>
          <w:rFonts w:ascii="Times New Roman" w:eastAsia="Times New Roman" w:hAnsi="Times New Roman" w:cs="Times New Roman"/>
          <w:bCs/>
          <w:color w:val="000000"/>
          <w:sz w:val="24"/>
          <w:szCs w:val="24"/>
        </w:rPr>
        <w:t xml:space="preserve"> is 0.016 with a standard error of 0.023. Both coefficients are statistically significant at 5% significance level. </w:t>
      </w:r>
      <w:bookmarkStart w:id="3" w:name="_Hlk199074429"/>
      <w:r w:rsidRPr="005F0958">
        <w:rPr>
          <w:rFonts w:ascii="Times New Roman" w:eastAsia="Times New Roman" w:hAnsi="Times New Roman" w:cs="Times New Roman"/>
          <w:bCs/>
          <w:color w:val="000000"/>
          <w:sz w:val="24"/>
          <w:szCs w:val="24"/>
        </w:rPr>
        <w:t xml:space="preserve">This suggests that one unit </w:t>
      </w:r>
      <w:r>
        <w:rPr>
          <w:rFonts w:ascii="Times New Roman" w:eastAsia="Times New Roman" w:hAnsi="Times New Roman" w:cs="Times New Roman"/>
          <w:bCs/>
          <w:color w:val="000000"/>
          <w:sz w:val="24"/>
          <w:szCs w:val="24"/>
        </w:rPr>
        <w:t xml:space="preserve">of positive shock to external debt </w:t>
      </w:r>
      <w:r w:rsidRPr="005F0958">
        <w:rPr>
          <w:rFonts w:ascii="Times New Roman" w:eastAsia="Times New Roman" w:hAnsi="Times New Roman" w:cs="Times New Roman"/>
          <w:bCs/>
          <w:color w:val="000000"/>
          <w:sz w:val="24"/>
          <w:szCs w:val="24"/>
        </w:rPr>
        <w:t xml:space="preserve">will increase SHD by 0.078 unit while </w:t>
      </w:r>
      <w:r>
        <w:rPr>
          <w:rFonts w:ascii="Times New Roman" w:eastAsia="Times New Roman" w:hAnsi="Times New Roman" w:cs="Times New Roman"/>
          <w:bCs/>
          <w:color w:val="000000"/>
          <w:sz w:val="24"/>
          <w:szCs w:val="24"/>
        </w:rPr>
        <w:t>one unit of negative shock to external debt</w:t>
      </w:r>
      <w:r w:rsidRPr="005F0958">
        <w:rPr>
          <w:rFonts w:ascii="Times New Roman" w:eastAsia="Times New Roman" w:hAnsi="Times New Roman" w:cs="Times New Roman"/>
          <w:bCs/>
          <w:color w:val="000000"/>
          <w:sz w:val="24"/>
          <w:szCs w:val="24"/>
        </w:rPr>
        <w:t xml:space="preserve"> will increase SHD only by 0.016. This further indicates that the impact of positive change surpasses that of negative change. </w:t>
      </w:r>
      <w:r w:rsidR="00E10E53">
        <w:rPr>
          <w:rFonts w:ascii="Times New Roman" w:eastAsia="Times New Roman" w:hAnsi="Times New Roman" w:cs="Times New Roman"/>
          <w:bCs/>
          <w:color w:val="000000"/>
          <w:sz w:val="24"/>
          <w:szCs w:val="24"/>
        </w:rPr>
        <w:t xml:space="preserve"> </w:t>
      </w:r>
      <w:r w:rsidR="00E10E53">
        <w:rPr>
          <w:rFonts w:ascii="Times New Roman" w:hAnsi="Times New Roman" w:cs="Times New Roman"/>
          <w:sz w:val="24"/>
          <w:szCs w:val="24"/>
        </w:rPr>
        <w:t>T</w:t>
      </w:r>
      <w:r w:rsidR="00E10E53" w:rsidRPr="002C0F5C">
        <w:rPr>
          <w:rFonts w:ascii="Times New Roman" w:hAnsi="Times New Roman" w:cs="Times New Roman"/>
          <w:sz w:val="24"/>
          <w:szCs w:val="24"/>
        </w:rPr>
        <w:t>he positive impact of external debt on sustainable human development can be attributed to the nature of such loans</w:t>
      </w:r>
      <w:bookmarkEnd w:id="3"/>
      <w:r w:rsidR="00E10E53" w:rsidRPr="002C0F5C">
        <w:rPr>
          <w:rFonts w:ascii="Times New Roman" w:hAnsi="Times New Roman" w:cs="Times New Roman"/>
          <w:sz w:val="24"/>
          <w:szCs w:val="24"/>
        </w:rPr>
        <w:t xml:space="preserve">. </w:t>
      </w:r>
      <w:r w:rsidR="00E10E53">
        <w:rPr>
          <w:rFonts w:ascii="Times New Roman" w:hAnsi="Times New Roman" w:cs="Times New Roman"/>
          <w:sz w:val="24"/>
          <w:szCs w:val="24"/>
        </w:rPr>
        <w:t xml:space="preserve">According to </w:t>
      </w:r>
      <w:r w:rsidR="00E10E53" w:rsidRPr="006862FF">
        <w:rPr>
          <w:rFonts w:ascii="Times New Roman" w:hAnsi="Times New Roman" w:cs="Times New Roman"/>
          <w:sz w:val="24"/>
          <w:szCs w:val="24"/>
        </w:rPr>
        <w:t>Chilombo</w:t>
      </w:r>
      <w:r w:rsidR="00E10E53">
        <w:rPr>
          <w:rFonts w:ascii="Times New Roman" w:hAnsi="Times New Roman" w:cs="Times New Roman"/>
          <w:sz w:val="24"/>
          <w:szCs w:val="24"/>
        </w:rPr>
        <w:t xml:space="preserve"> and </w:t>
      </w:r>
      <w:r w:rsidR="00E10E53" w:rsidRPr="006862FF">
        <w:rPr>
          <w:rFonts w:ascii="Times New Roman" w:hAnsi="Times New Roman" w:cs="Times New Roman"/>
          <w:sz w:val="24"/>
          <w:szCs w:val="24"/>
        </w:rPr>
        <w:t>Li</w:t>
      </w:r>
      <w:r w:rsidR="00E10E53">
        <w:rPr>
          <w:rFonts w:ascii="Times New Roman" w:hAnsi="Times New Roman" w:cs="Times New Roman"/>
          <w:sz w:val="24"/>
          <w:szCs w:val="24"/>
        </w:rPr>
        <w:t xml:space="preserve"> </w:t>
      </w:r>
      <w:r w:rsidR="00E10E53" w:rsidRPr="006862FF">
        <w:rPr>
          <w:rFonts w:ascii="Times New Roman" w:hAnsi="Times New Roman" w:cs="Times New Roman"/>
          <w:sz w:val="24"/>
          <w:szCs w:val="24"/>
        </w:rPr>
        <w:t>(2020)</w:t>
      </w:r>
      <w:r w:rsidR="00E10E53">
        <w:rPr>
          <w:rFonts w:ascii="Times New Roman" w:hAnsi="Times New Roman" w:cs="Times New Roman"/>
          <w:sz w:val="24"/>
          <w:szCs w:val="24"/>
        </w:rPr>
        <w:t>, e</w:t>
      </w:r>
      <w:r w:rsidR="00E10E53" w:rsidRPr="002C0F5C">
        <w:rPr>
          <w:rFonts w:ascii="Times New Roman" w:hAnsi="Times New Roman" w:cs="Times New Roman"/>
          <w:sz w:val="24"/>
          <w:szCs w:val="24"/>
        </w:rPr>
        <w:t xml:space="preserve">xternal debt often comes with lower interest rates and longer repayment periods, making it easier for governments to invest in long-term development projects. These funds are typically </w:t>
      </w:r>
      <w:proofErr w:type="spellStart"/>
      <w:r w:rsidR="00E10E53" w:rsidRPr="002C0F5C">
        <w:rPr>
          <w:rFonts w:ascii="Times New Roman" w:hAnsi="Times New Roman" w:cs="Times New Roman"/>
          <w:sz w:val="24"/>
          <w:szCs w:val="24"/>
        </w:rPr>
        <w:t>channelled</w:t>
      </w:r>
      <w:proofErr w:type="spellEnd"/>
      <w:r w:rsidR="00E10E53" w:rsidRPr="002C0F5C">
        <w:rPr>
          <w:rFonts w:ascii="Times New Roman" w:hAnsi="Times New Roman" w:cs="Times New Roman"/>
          <w:sz w:val="24"/>
          <w:szCs w:val="24"/>
        </w:rPr>
        <w:t xml:space="preserve"> into infrastructure development, education, healthcare, and social services, all of which directly enhance human development indicators. </w:t>
      </w:r>
      <w:r w:rsidR="00E10E53">
        <w:rPr>
          <w:rFonts w:ascii="Times New Roman" w:hAnsi="Times New Roman" w:cs="Times New Roman"/>
          <w:sz w:val="24"/>
          <w:szCs w:val="24"/>
        </w:rPr>
        <w:t xml:space="preserve">Also, </w:t>
      </w:r>
      <w:r w:rsidR="00E10E53" w:rsidRPr="00C84AF5">
        <w:rPr>
          <w:rFonts w:ascii="Times New Roman" w:hAnsi="Times New Roman" w:cs="Times New Roman"/>
          <w:sz w:val="24"/>
          <w:szCs w:val="24"/>
        </w:rPr>
        <w:t>Mumba</w:t>
      </w:r>
      <w:r w:rsidR="00E10E53">
        <w:rPr>
          <w:rFonts w:ascii="Times New Roman" w:hAnsi="Times New Roman" w:cs="Times New Roman"/>
          <w:sz w:val="24"/>
          <w:szCs w:val="24"/>
        </w:rPr>
        <w:t xml:space="preserve"> and </w:t>
      </w:r>
      <w:r w:rsidR="00E10E53" w:rsidRPr="00C84AF5">
        <w:rPr>
          <w:rFonts w:ascii="Times New Roman" w:hAnsi="Times New Roman" w:cs="Times New Roman"/>
          <w:sz w:val="24"/>
          <w:szCs w:val="24"/>
        </w:rPr>
        <w:t>Li (2020)</w:t>
      </w:r>
      <w:r w:rsidR="00E10E53">
        <w:rPr>
          <w:rFonts w:ascii="Times New Roman" w:hAnsi="Times New Roman" w:cs="Times New Roman"/>
          <w:sz w:val="24"/>
          <w:szCs w:val="24"/>
        </w:rPr>
        <w:t xml:space="preserve"> observe that</w:t>
      </w:r>
      <w:r w:rsidR="00E10E53" w:rsidRPr="002C0F5C">
        <w:rPr>
          <w:rFonts w:ascii="Times New Roman" w:hAnsi="Times New Roman" w:cs="Times New Roman"/>
          <w:sz w:val="24"/>
          <w:szCs w:val="24"/>
        </w:rPr>
        <w:t xml:space="preserve"> external lenders, such as international financial institutions and foreign governments, often provide technical assistance and oversight, ensuring that the borrowed funds are used effectively and transparently. This external scrutiny can lead to better project outcomes and more sustainable development gains.</w:t>
      </w:r>
      <w:r w:rsidR="00E10E53">
        <w:rPr>
          <w:rFonts w:ascii="Times New Roman" w:hAnsi="Times New Roman" w:cs="Times New Roman"/>
          <w:sz w:val="24"/>
          <w:szCs w:val="24"/>
        </w:rPr>
        <w:t xml:space="preserve"> This result also aligns with </w:t>
      </w:r>
      <w:proofErr w:type="spellStart"/>
      <w:r w:rsidR="00E10E53" w:rsidRPr="004B4126">
        <w:rPr>
          <w:rFonts w:ascii="Times New Roman" w:hAnsi="Times New Roman" w:cs="Times New Roman"/>
          <w:sz w:val="24"/>
          <w:szCs w:val="24"/>
        </w:rPr>
        <w:t>Gaiya</w:t>
      </w:r>
      <w:proofErr w:type="spellEnd"/>
      <w:r w:rsidR="00E10E53">
        <w:rPr>
          <w:rFonts w:ascii="Times New Roman" w:hAnsi="Times New Roman" w:cs="Times New Roman"/>
          <w:sz w:val="24"/>
          <w:szCs w:val="24"/>
        </w:rPr>
        <w:t xml:space="preserve"> et al. </w:t>
      </w:r>
      <w:r w:rsidR="00E10E53" w:rsidRPr="004B4126">
        <w:rPr>
          <w:rFonts w:ascii="Times New Roman" w:hAnsi="Times New Roman" w:cs="Times New Roman"/>
          <w:sz w:val="24"/>
          <w:szCs w:val="24"/>
        </w:rPr>
        <w:t>(2024).</w:t>
      </w:r>
    </w:p>
    <w:p w14:paraId="4A77C285" w14:textId="77777777" w:rsidR="005E285C" w:rsidRPr="00C30FB4" w:rsidRDefault="00E10E53" w:rsidP="005E285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As opine by </w:t>
      </w:r>
      <w:proofErr w:type="spellStart"/>
      <w:r w:rsidRPr="004B4126">
        <w:rPr>
          <w:rFonts w:ascii="Times New Roman" w:hAnsi="Times New Roman" w:cs="Times New Roman"/>
          <w:sz w:val="24"/>
          <w:szCs w:val="24"/>
        </w:rPr>
        <w:t>Gaiya</w:t>
      </w:r>
      <w:proofErr w:type="spellEnd"/>
      <w:r>
        <w:rPr>
          <w:rFonts w:ascii="Times New Roman" w:hAnsi="Times New Roman" w:cs="Times New Roman"/>
          <w:sz w:val="24"/>
          <w:szCs w:val="24"/>
        </w:rPr>
        <w:t xml:space="preserve"> et al. </w:t>
      </w:r>
      <w:r w:rsidRPr="004B4126">
        <w:rPr>
          <w:rFonts w:ascii="Times New Roman" w:hAnsi="Times New Roman" w:cs="Times New Roman"/>
          <w:sz w:val="24"/>
          <w:szCs w:val="24"/>
        </w:rPr>
        <w:t>(2024)</w:t>
      </w:r>
      <w:r>
        <w:rPr>
          <w:rFonts w:ascii="Times New Roman" w:hAnsi="Times New Roman" w:cs="Times New Roman"/>
          <w:sz w:val="24"/>
          <w:szCs w:val="24"/>
        </w:rPr>
        <w:t>, w</w:t>
      </w:r>
      <w:r w:rsidRPr="00DA56C7">
        <w:rPr>
          <w:rFonts w:ascii="Times New Roman" w:hAnsi="Times New Roman" w:cs="Times New Roman"/>
          <w:sz w:val="24"/>
          <w:szCs w:val="24"/>
        </w:rPr>
        <w:t>hen external debt increases, it often leads to an influx of funds that governments can use for significant investments in infrastructure, healthcare, education, and other critical sectors. These investments can drive immediate improvements in human development indicators, such as health outcomes, educational attainment, and overall living standards. The positive effects are amplified because the funding supports large-scale development projects that have a visible and substantial impact on people's lives.</w:t>
      </w:r>
      <w:r>
        <w:rPr>
          <w:rFonts w:ascii="Times New Roman" w:hAnsi="Times New Roman" w:cs="Times New Roman"/>
          <w:sz w:val="24"/>
          <w:szCs w:val="24"/>
        </w:rPr>
        <w:t xml:space="preserve"> On the other hand</w:t>
      </w:r>
      <w:r w:rsidRPr="00DA56C7">
        <w:rPr>
          <w:rFonts w:ascii="Times New Roman" w:hAnsi="Times New Roman" w:cs="Times New Roman"/>
          <w:sz w:val="24"/>
          <w:szCs w:val="24"/>
        </w:rPr>
        <w:t xml:space="preserve">, a reduction in external debt typically necessitates austerity measures, such as cuts in public spending and social services, which can negatively impact human development but to a lesser extent. Additionally, the benefits of reducing external debt, such as improved fiscal stability and reduced interest obligations, are often less immediately tangible and take longer to translate into direct human development gains. </w:t>
      </w:r>
    </w:p>
    <w:bookmarkEnd w:id="2"/>
    <w:p w14:paraId="6F6E3E68" w14:textId="77777777" w:rsidR="005E285C" w:rsidRPr="00193061" w:rsidRDefault="00C30FB4" w:rsidP="005E285C">
      <w:pPr>
        <w:jc w:val="both"/>
        <w:rPr>
          <w:rFonts w:ascii="Times New Roman" w:hAnsi="Times New Roman" w:cs="Times New Roman"/>
          <w:sz w:val="24"/>
          <w:szCs w:val="24"/>
          <w:highlight w:val="yellow"/>
        </w:rPr>
      </w:pPr>
      <w:r>
        <w:rPr>
          <w:rFonts w:ascii="Times New Roman" w:hAnsi="Times New Roman" w:cs="Times New Roman"/>
          <w:b/>
          <w:color w:val="000000" w:themeColor="text1"/>
          <w:sz w:val="24"/>
          <w:szCs w:val="24"/>
        </w:rPr>
        <w:t>Table 4</w:t>
      </w:r>
      <w:r w:rsidR="005E285C" w:rsidRPr="00733358">
        <w:rPr>
          <w:rFonts w:ascii="Times New Roman" w:hAnsi="Times New Roman" w:cs="Times New Roman"/>
          <w:b/>
          <w:color w:val="000000" w:themeColor="text1"/>
          <w:sz w:val="24"/>
          <w:szCs w:val="24"/>
        </w:rPr>
        <w:t xml:space="preserve">: Summary estimates for </w:t>
      </w:r>
      <w:r w:rsidR="005E285C" w:rsidRPr="00733358">
        <w:rPr>
          <w:rFonts w:ascii="Times New Roman" w:hAnsi="Times New Roman" w:cs="Times New Roman"/>
          <w:b/>
          <w:sz w:val="24"/>
          <w:szCs w:val="24"/>
        </w:rPr>
        <w:t>impact</w:t>
      </w:r>
      <w:r w:rsidR="005E285C" w:rsidRPr="00FE4A34">
        <w:rPr>
          <w:rFonts w:ascii="Times New Roman" w:hAnsi="Times New Roman" w:cs="Times New Roman"/>
          <w:b/>
          <w:sz w:val="24"/>
          <w:szCs w:val="24"/>
        </w:rPr>
        <w:t xml:space="preserve"> of </w:t>
      </w:r>
      <w:r w:rsidR="005E285C">
        <w:rPr>
          <w:rFonts w:ascii="Times New Roman" w:hAnsi="Times New Roman" w:cs="Times New Roman"/>
          <w:b/>
          <w:sz w:val="24"/>
          <w:szCs w:val="24"/>
        </w:rPr>
        <w:t>external</w:t>
      </w:r>
      <w:r w:rsidR="005E285C" w:rsidRPr="00FE4A34">
        <w:rPr>
          <w:rFonts w:ascii="Times New Roman" w:hAnsi="Times New Roman" w:cs="Times New Roman"/>
          <w:b/>
          <w:sz w:val="24"/>
          <w:szCs w:val="24"/>
        </w:rPr>
        <w:t xml:space="preserve"> debt on sustainable human development</w:t>
      </w:r>
    </w:p>
    <w:tbl>
      <w:tblPr>
        <w:tblStyle w:val="LightShading2"/>
        <w:tblW w:w="9897" w:type="dxa"/>
        <w:tblLook w:val="04A0" w:firstRow="1" w:lastRow="0" w:firstColumn="1" w:lastColumn="0" w:noHBand="0" w:noVBand="1"/>
      </w:tblPr>
      <w:tblGrid>
        <w:gridCol w:w="2397"/>
        <w:gridCol w:w="1584"/>
        <w:gridCol w:w="1131"/>
        <w:gridCol w:w="1584"/>
        <w:gridCol w:w="1244"/>
        <w:gridCol w:w="1185"/>
        <w:gridCol w:w="772"/>
      </w:tblGrid>
      <w:tr w:rsidR="005E285C" w:rsidRPr="001C06F3" w14:paraId="3C70AFDC" w14:textId="77777777" w:rsidTr="0080075B">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97" w:type="dxa"/>
            <w:tcBorders>
              <w:right w:val="single" w:sz="4" w:space="0" w:color="auto"/>
            </w:tcBorders>
            <w:shd w:val="clear" w:color="auto" w:fill="auto"/>
            <w:noWrap/>
            <w:hideMark/>
          </w:tcPr>
          <w:p w14:paraId="735D10AB" w14:textId="77777777" w:rsidR="005E285C" w:rsidRPr="001C06F3" w:rsidRDefault="005E285C" w:rsidP="0080075B">
            <w:pPr>
              <w:pStyle w:val="NoSpacing"/>
              <w:rPr>
                <w:rFonts w:ascii="Times New Roman" w:hAnsi="Times New Roman" w:cs="Times New Roman"/>
                <w:b w:val="0"/>
                <w:bCs w:val="0"/>
                <w:sz w:val="24"/>
                <w:szCs w:val="24"/>
              </w:rPr>
            </w:pPr>
            <w:r w:rsidRPr="001C06F3">
              <w:rPr>
                <w:rFonts w:ascii="Times New Roman" w:hAnsi="Times New Roman" w:cs="Times New Roman"/>
                <w:b w:val="0"/>
                <w:bCs w:val="0"/>
                <w:sz w:val="24"/>
                <w:szCs w:val="24"/>
              </w:rPr>
              <w:t> </w:t>
            </w:r>
          </w:p>
        </w:tc>
        <w:tc>
          <w:tcPr>
            <w:tcW w:w="2715" w:type="dxa"/>
            <w:gridSpan w:val="2"/>
            <w:tcBorders>
              <w:left w:val="single" w:sz="4" w:space="0" w:color="auto"/>
              <w:right w:val="single" w:sz="4" w:space="0" w:color="auto"/>
            </w:tcBorders>
            <w:shd w:val="clear" w:color="auto" w:fill="auto"/>
            <w:noWrap/>
            <w:hideMark/>
          </w:tcPr>
          <w:p w14:paraId="545557BF" w14:textId="77777777" w:rsidR="005E285C" w:rsidRPr="001C06F3" w:rsidRDefault="005E285C" w:rsidP="0080075B">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C06F3">
              <w:rPr>
                <w:rFonts w:ascii="Times New Roman" w:hAnsi="Times New Roman" w:cs="Times New Roman"/>
                <w:b w:val="0"/>
                <w:bCs w:val="0"/>
                <w:sz w:val="24"/>
                <w:szCs w:val="24"/>
              </w:rPr>
              <w:t>Column 1</w:t>
            </w:r>
          </w:p>
          <w:p w14:paraId="69141C51" w14:textId="77777777" w:rsidR="005E285C" w:rsidRPr="001C06F3" w:rsidRDefault="005E285C" w:rsidP="0080075B">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C06F3">
              <w:rPr>
                <w:rFonts w:ascii="Times New Roman" w:hAnsi="Times New Roman" w:cs="Times New Roman"/>
                <w:b w:val="0"/>
                <w:bCs w:val="0"/>
                <w:sz w:val="24"/>
                <w:szCs w:val="24"/>
              </w:rPr>
              <w:t>Level/differenced xxx/D(xxx)</w:t>
            </w:r>
          </w:p>
        </w:tc>
        <w:tc>
          <w:tcPr>
            <w:tcW w:w="2828" w:type="dxa"/>
            <w:gridSpan w:val="2"/>
            <w:tcBorders>
              <w:left w:val="single" w:sz="4" w:space="0" w:color="auto"/>
              <w:right w:val="single" w:sz="4" w:space="0" w:color="auto"/>
            </w:tcBorders>
            <w:shd w:val="clear" w:color="auto" w:fill="auto"/>
            <w:noWrap/>
            <w:hideMark/>
          </w:tcPr>
          <w:p w14:paraId="438F38C6" w14:textId="77777777" w:rsidR="005E285C" w:rsidRPr="001C06F3" w:rsidRDefault="005E285C" w:rsidP="0080075B">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C06F3">
              <w:rPr>
                <w:rFonts w:ascii="Times New Roman" w:hAnsi="Times New Roman" w:cs="Times New Roman"/>
                <w:b w:val="0"/>
                <w:bCs w:val="0"/>
                <w:sz w:val="24"/>
                <w:szCs w:val="24"/>
              </w:rPr>
              <w:t>Column 2</w:t>
            </w:r>
          </w:p>
          <w:p w14:paraId="6881EC9A" w14:textId="77777777" w:rsidR="005E285C" w:rsidRPr="001C06F3" w:rsidRDefault="005E285C" w:rsidP="0080075B">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C06F3">
              <w:rPr>
                <w:rFonts w:ascii="Times New Roman" w:hAnsi="Times New Roman" w:cs="Times New Roman"/>
                <w:b w:val="0"/>
                <w:bCs w:val="0"/>
                <w:sz w:val="24"/>
                <w:szCs w:val="24"/>
              </w:rPr>
              <w:t>First lag of the differenced</w:t>
            </w:r>
          </w:p>
          <w:p w14:paraId="5B5EC6A1" w14:textId="77777777" w:rsidR="005E285C" w:rsidRPr="001C06F3" w:rsidRDefault="005E285C" w:rsidP="0080075B">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C06F3">
              <w:rPr>
                <w:rFonts w:ascii="Times New Roman" w:hAnsi="Times New Roman" w:cs="Times New Roman"/>
                <w:b w:val="0"/>
                <w:bCs w:val="0"/>
                <w:sz w:val="24"/>
                <w:szCs w:val="24"/>
              </w:rPr>
              <w:t>D(xxx(</w:t>
            </w:r>
            <w:r w:rsidRPr="001C06F3">
              <w:rPr>
                <w:rFonts w:ascii="Times New Roman" w:hAnsi="Times New Roman" w:cs="Times New Roman"/>
                <w:b w:val="0"/>
                <w:bCs w:val="0"/>
                <w:color w:val="000000"/>
                <w:sz w:val="24"/>
                <w:szCs w:val="24"/>
              </w:rPr>
              <w:t>-1))</w:t>
            </w:r>
          </w:p>
        </w:tc>
        <w:tc>
          <w:tcPr>
            <w:tcW w:w="1957" w:type="dxa"/>
            <w:gridSpan w:val="2"/>
            <w:tcBorders>
              <w:left w:val="single" w:sz="4" w:space="0" w:color="auto"/>
            </w:tcBorders>
            <w:shd w:val="clear" w:color="auto" w:fill="auto"/>
          </w:tcPr>
          <w:p w14:paraId="5DF703E6" w14:textId="77777777" w:rsidR="005E285C" w:rsidRPr="001C06F3" w:rsidRDefault="005E285C" w:rsidP="0080075B">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C06F3">
              <w:rPr>
                <w:rFonts w:ascii="Times New Roman" w:hAnsi="Times New Roman" w:cs="Times New Roman"/>
                <w:b w:val="0"/>
                <w:bCs w:val="0"/>
                <w:sz w:val="24"/>
                <w:szCs w:val="24"/>
              </w:rPr>
              <w:t>Column 3</w:t>
            </w:r>
          </w:p>
          <w:p w14:paraId="685D8098" w14:textId="77777777" w:rsidR="005E285C" w:rsidRPr="001C06F3" w:rsidRDefault="005E285C" w:rsidP="0080075B">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C06F3">
              <w:rPr>
                <w:rFonts w:ascii="Times New Roman" w:hAnsi="Times New Roman" w:cs="Times New Roman"/>
                <w:b w:val="0"/>
                <w:bCs w:val="0"/>
                <w:sz w:val="24"/>
                <w:szCs w:val="24"/>
              </w:rPr>
              <w:t>Second lag of the differenced</w:t>
            </w:r>
          </w:p>
          <w:p w14:paraId="661B3297" w14:textId="77777777" w:rsidR="005E285C" w:rsidRPr="001C06F3" w:rsidRDefault="005E285C" w:rsidP="0080075B">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C06F3">
              <w:rPr>
                <w:rFonts w:ascii="Times New Roman" w:hAnsi="Times New Roman" w:cs="Times New Roman"/>
                <w:b w:val="0"/>
                <w:bCs w:val="0"/>
                <w:sz w:val="24"/>
                <w:szCs w:val="24"/>
              </w:rPr>
              <w:t>D(xxx(</w:t>
            </w:r>
            <w:r w:rsidRPr="001C06F3">
              <w:rPr>
                <w:rFonts w:ascii="Times New Roman" w:hAnsi="Times New Roman" w:cs="Times New Roman"/>
                <w:b w:val="0"/>
                <w:bCs w:val="0"/>
                <w:color w:val="000000"/>
                <w:sz w:val="24"/>
                <w:szCs w:val="24"/>
              </w:rPr>
              <w:t>-2))</w:t>
            </w:r>
          </w:p>
        </w:tc>
      </w:tr>
      <w:tr w:rsidR="005E285C" w:rsidRPr="001C06F3" w14:paraId="006D1F9F" w14:textId="77777777" w:rsidTr="0080075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397" w:type="dxa"/>
            <w:tcBorders>
              <w:bottom w:val="single" w:sz="4" w:space="0" w:color="auto"/>
              <w:right w:val="single" w:sz="4" w:space="0" w:color="auto"/>
            </w:tcBorders>
            <w:shd w:val="clear" w:color="auto" w:fill="auto"/>
            <w:hideMark/>
          </w:tcPr>
          <w:p w14:paraId="4A175F11" w14:textId="77777777" w:rsidR="005E285C" w:rsidRPr="001C06F3" w:rsidRDefault="005E285C" w:rsidP="0080075B">
            <w:pPr>
              <w:pStyle w:val="NoSpacing"/>
              <w:jc w:val="center"/>
              <w:rPr>
                <w:rFonts w:ascii="Times New Roman" w:hAnsi="Times New Roman" w:cs="Times New Roman"/>
                <w:b w:val="0"/>
                <w:bCs w:val="0"/>
                <w:sz w:val="24"/>
                <w:szCs w:val="24"/>
              </w:rPr>
            </w:pPr>
            <w:r w:rsidRPr="001C06F3">
              <w:rPr>
                <w:rFonts w:ascii="Times New Roman" w:hAnsi="Times New Roman" w:cs="Times New Roman"/>
                <w:b w:val="0"/>
                <w:bCs w:val="0"/>
                <w:sz w:val="24"/>
                <w:szCs w:val="24"/>
              </w:rPr>
              <w:t>Variable</w:t>
            </w:r>
          </w:p>
        </w:tc>
        <w:tc>
          <w:tcPr>
            <w:tcW w:w="1584" w:type="dxa"/>
            <w:tcBorders>
              <w:left w:val="single" w:sz="4" w:space="0" w:color="auto"/>
              <w:bottom w:val="single" w:sz="4" w:space="0" w:color="auto"/>
            </w:tcBorders>
            <w:shd w:val="clear" w:color="auto" w:fill="auto"/>
            <w:hideMark/>
          </w:tcPr>
          <w:p w14:paraId="7DA6E856" w14:textId="77777777" w:rsidR="005E285C" w:rsidRPr="001C06F3" w:rsidRDefault="005E285C" w:rsidP="0080075B">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1C06F3">
              <w:rPr>
                <w:rFonts w:ascii="Times New Roman" w:hAnsi="Times New Roman" w:cs="Times New Roman"/>
                <w:sz w:val="24"/>
                <w:szCs w:val="24"/>
              </w:rPr>
              <w:t>Coef</w:t>
            </w:r>
            <w:proofErr w:type="spellEnd"/>
          </w:p>
        </w:tc>
        <w:tc>
          <w:tcPr>
            <w:tcW w:w="1131" w:type="dxa"/>
            <w:tcBorders>
              <w:bottom w:val="single" w:sz="4" w:space="0" w:color="auto"/>
              <w:right w:val="single" w:sz="4" w:space="0" w:color="auto"/>
            </w:tcBorders>
            <w:shd w:val="clear" w:color="auto" w:fill="auto"/>
            <w:hideMark/>
          </w:tcPr>
          <w:p w14:paraId="072C314B" w14:textId="77777777" w:rsidR="005E285C" w:rsidRPr="001C06F3" w:rsidRDefault="005E285C" w:rsidP="0080075B">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6F3">
              <w:rPr>
                <w:rFonts w:ascii="Times New Roman" w:hAnsi="Times New Roman" w:cs="Times New Roman"/>
                <w:sz w:val="24"/>
                <w:szCs w:val="24"/>
              </w:rPr>
              <w:t>Std</w:t>
            </w:r>
          </w:p>
        </w:tc>
        <w:tc>
          <w:tcPr>
            <w:tcW w:w="1584" w:type="dxa"/>
            <w:tcBorders>
              <w:left w:val="single" w:sz="4" w:space="0" w:color="auto"/>
              <w:bottom w:val="single" w:sz="4" w:space="0" w:color="auto"/>
            </w:tcBorders>
            <w:shd w:val="clear" w:color="auto" w:fill="auto"/>
            <w:hideMark/>
          </w:tcPr>
          <w:p w14:paraId="456BBC13" w14:textId="77777777" w:rsidR="005E285C" w:rsidRPr="001C06F3" w:rsidRDefault="005E285C" w:rsidP="0080075B">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1C06F3">
              <w:rPr>
                <w:rFonts w:ascii="Times New Roman" w:hAnsi="Times New Roman" w:cs="Times New Roman"/>
                <w:sz w:val="24"/>
                <w:szCs w:val="24"/>
              </w:rPr>
              <w:t>Coef</w:t>
            </w:r>
            <w:proofErr w:type="spellEnd"/>
          </w:p>
        </w:tc>
        <w:tc>
          <w:tcPr>
            <w:tcW w:w="1244" w:type="dxa"/>
            <w:tcBorders>
              <w:bottom w:val="single" w:sz="4" w:space="0" w:color="auto"/>
              <w:right w:val="single" w:sz="4" w:space="0" w:color="auto"/>
            </w:tcBorders>
            <w:shd w:val="clear" w:color="auto" w:fill="auto"/>
          </w:tcPr>
          <w:p w14:paraId="511AF6B9" w14:textId="77777777" w:rsidR="005E285C" w:rsidRPr="001C06F3" w:rsidRDefault="005E285C" w:rsidP="0080075B">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6F3">
              <w:rPr>
                <w:rFonts w:ascii="Times New Roman" w:hAnsi="Times New Roman" w:cs="Times New Roman"/>
                <w:sz w:val="24"/>
                <w:szCs w:val="24"/>
              </w:rPr>
              <w:t>Std</w:t>
            </w:r>
          </w:p>
        </w:tc>
        <w:tc>
          <w:tcPr>
            <w:tcW w:w="1185" w:type="dxa"/>
            <w:tcBorders>
              <w:left w:val="single" w:sz="4" w:space="0" w:color="auto"/>
              <w:bottom w:val="single" w:sz="4" w:space="0" w:color="auto"/>
            </w:tcBorders>
            <w:shd w:val="clear" w:color="auto" w:fill="auto"/>
          </w:tcPr>
          <w:p w14:paraId="1277FE89"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roofErr w:type="spellStart"/>
            <w:r w:rsidRPr="001C06F3">
              <w:rPr>
                <w:rFonts w:ascii="Times New Roman" w:hAnsi="Times New Roman" w:cs="Times New Roman"/>
                <w:sz w:val="24"/>
                <w:szCs w:val="24"/>
              </w:rPr>
              <w:t>Coef</w:t>
            </w:r>
            <w:proofErr w:type="spellEnd"/>
          </w:p>
        </w:tc>
        <w:tc>
          <w:tcPr>
            <w:tcW w:w="772" w:type="dxa"/>
            <w:tcBorders>
              <w:bottom w:val="single" w:sz="4" w:space="0" w:color="auto"/>
            </w:tcBorders>
            <w:shd w:val="clear" w:color="auto" w:fill="auto"/>
          </w:tcPr>
          <w:p w14:paraId="206C93C1"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sz w:val="24"/>
                <w:szCs w:val="24"/>
              </w:rPr>
              <w:t>Std</w:t>
            </w:r>
          </w:p>
        </w:tc>
      </w:tr>
      <w:tr w:rsidR="005E285C" w:rsidRPr="001C06F3" w14:paraId="62C8A45C" w14:textId="77777777" w:rsidTr="0080075B">
        <w:trPr>
          <w:trHeight w:val="222"/>
        </w:trPr>
        <w:tc>
          <w:tcPr>
            <w:cnfStyle w:val="001000000000" w:firstRow="0" w:lastRow="0" w:firstColumn="1" w:lastColumn="0" w:oddVBand="0" w:evenVBand="0" w:oddHBand="0" w:evenHBand="0" w:firstRowFirstColumn="0" w:firstRowLastColumn="0" w:lastRowFirstColumn="0" w:lastRowLastColumn="0"/>
            <w:tcW w:w="2397" w:type="dxa"/>
            <w:tcBorders>
              <w:top w:val="single" w:sz="4" w:space="0" w:color="auto"/>
              <w:right w:val="single" w:sz="4" w:space="0" w:color="auto"/>
            </w:tcBorders>
            <w:shd w:val="clear" w:color="auto" w:fill="auto"/>
            <w:hideMark/>
          </w:tcPr>
          <w:p w14:paraId="7562B554" w14:textId="77777777" w:rsidR="005E285C" w:rsidRPr="001C06F3" w:rsidRDefault="005E285C" w:rsidP="0080075B">
            <w:pPr>
              <w:jc w:val="center"/>
              <w:rPr>
                <w:rFonts w:ascii="Times New Roman" w:hAnsi="Times New Roman" w:cs="Times New Roman"/>
                <w:b w:val="0"/>
                <w:bCs w:val="0"/>
                <w:color w:val="000000"/>
                <w:sz w:val="24"/>
                <w:szCs w:val="24"/>
              </w:rPr>
            </w:pPr>
            <w:r w:rsidRPr="001C06F3">
              <w:rPr>
                <w:rFonts w:ascii="Times New Roman" w:eastAsia="Times New Roman" w:hAnsi="Times New Roman" w:cs="Times New Roman"/>
                <w:b w:val="0"/>
                <w:bCs w:val="0"/>
                <w:color w:val="000000"/>
              </w:rPr>
              <w:t>SHD (-1)</w:t>
            </w:r>
          </w:p>
        </w:tc>
        <w:tc>
          <w:tcPr>
            <w:tcW w:w="1584" w:type="dxa"/>
            <w:tcBorders>
              <w:top w:val="single" w:sz="4" w:space="0" w:color="auto"/>
              <w:left w:val="single" w:sz="4" w:space="0" w:color="auto"/>
            </w:tcBorders>
            <w:shd w:val="clear" w:color="auto" w:fill="auto"/>
          </w:tcPr>
          <w:p w14:paraId="66D35BEA"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131" w:type="dxa"/>
            <w:tcBorders>
              <w:top w:val="single" w:sz="4" w:space="0" w:color="auto"/>
              <w:right w:val="single" w:sz="4" w:space="0" w:color="auto"/>
            </w:tcBorders>
            <w:shd w:val="clear" w:color="auto" w:fill="auto"/>
          </w:tcPr>
          <w:p w14:paraId="557A03E3"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584" w:type="dxa"/>
            <w:tcBorders>
              <w:top w:val="single" w:sz="4" w:space="0" w:color="auto"/>
              <w:left w:val="single" w:sz="4" w:space="0" w:color="auto"/>
            </w:tcBorders>
            <w:shd w:val="clear" w:color="auto" w:fill="auto"/>
          </w:tcPr>
          <w:p w14:paraId="44F3FA2D"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0.040***</w:t>
            </w:r>
          </w:p>
        </w:tc>
        <w:tc>
          <w:tcPr>
            <w:tcW w:w="1244" w:type="dxa"/>
            <w:tcBorders>
              <w:top w:val="single" w:sz="4" w:space="0" w:color="auto"/>
              <w:right w:val="single" w:sz="4" w:space="0" w:color="auto"/>
            </w:tcBorders>
            <w:shd w:val="clear" w:color="auto" w:fill="auto"/>
          </w:tcPr>
          <w:p w14:paraId="5ED15A9A"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0.006</w:t>
            </w:r>
          </w:p>
        </w:tc>
        <w:tc>
          <w:tcPr>
            <w:tcW w:w="1185" w:type="dxa"/>
            <w:tcBorders>
              <w:top w:val="single" w:sz="4" w:space="0" w:color="auto"/>
              <w:left w:val="single" w:sz="4" w:space="0" w:color="auto"/>
            </w:tcBorders>
            <w:shd w:val="clear" w:color="auto" w:fill="auto"/>
          </w:tcPr>
          <w:p w14:paraId="208DA003" w14:textId="77777777" w:rsidR="005E285C" w:rsidRPr="001C06F3" w:rsidRDefault="005E285C" w:rsidP="008007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72" w:type="dxa"/>
            <w:tcBorders>
              <w:top w:val="single" w:sz="4" w:space="0" w:color="auto"/>
            </w:tcBorders>
            <w:shd w:val="clear" w:color="auto" w:fill="auto"/>
          </w:tcPr>
          <w:p w14:paraId="7440534D" w14:textId="77777777" w:rsidR="005E285C" w:rsidRPr="001C06F3" w:rsidRDefault="005E285C" w:rsidP="008007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5E285C" w:rsidRPr="001C06F3" w14:paraId="3344D1DF" w14:textId="77777777" w:rsidTr="0080075B">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397" w:type="dxa"/>
            <w:tcBorders>
              <w:right w:val="single" w:sz="4" w:space="0" w:color="auto"/>
            </w:tcBorders>
            <w:shd w:val="clear" w:color="auto" w:fill="auto"/>
            <w:hideMark/>
          </w:tcPr>
          <w:p w14:paraId="46565322" w14:textId="77777777" w:rsidR="005E285C" w:rsidRPr="001C06F3" w:rsidRDefault="005E285C" w:rsidP="0080075B">
            <w:pPr>
              <w:jc w:val="center"/>
              <w:rPr>
                <w:rFonts w:ascii="Times New Roman" w:hAnsi="Times New Roman" w:cs="Times New Roman"/>
                <w:b w:val="0"/>
                <w:bCs w:val="0"/>
                <w:color w:val="000000"/>
                <w:sz w:val="24"/>
                <w:szCs w:val="24"/>
              </w:rPr>
            </w:pPr>
            <w:r w:rsidRPr="001C06F3">
              <w:rPr>
                <w:rFonts w:ascii="Times New Roman" w:eastAsia="Times New Roman" w:hAnsi="Times New Roman" w:cs="Times New Roman"/>
                <w:b w:val="0"/>
                <w:bCs w:val="0"/>
                <w:color w:val="000000"/>
              </w:rPr>
              <w:t>D(PGR)</w:t>
            </w:r>
          </w:p>
        </w:tc>
        <w:tc>
          <w:tcPr>
            <w:tcW w:w="1584" w:type="dxa"/>
            <w:tcBorders>
              <w:left w:val="single" w:sz="4" w:space="0" w:color="auto"/>
            </w:tcBorders>
            <w:shd w:val="clear" w:color="auto" w:fill="auto"/>
            <w:hideMark/>
          </w:tcPr>
          <w:p w14:paraId="78C026E6"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-0.092***</w:t>
            </w:r>
          </w:p>
        </w:tc>
        <w:tc>
          <w:tcPr>
            <w:tcW w:w="1131" w:type="dxa"/>
            <w:tcBorders>
              <w:right w:val="single" w:sz="4" w:space="0" w:color="auto"/>
            </w:tcBorders>
            <w:shd w:val="clear" w:color="auto" w:fill="auto"/>
            <w:hideMark/>
          </w:tcPr>
          <w:p w14:paraId="7EA146CD"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0.035</w:t>
            </w:r>
          </w:p>
        </w:tc>
        <w:tc>
          <w:tcPr>
            <w:tcW w:w="1584" w:type="dxa"/>
            <w:tcBorders>
              <w:left w:val="single" w:sz="4" w:space="0" w:color="auto"/>
            </w:tcBorders>
            <w:shd w:val="clear" w:color="auto" w:fill="auto"/>
          </w:tcPr>
          <w:p w14:paraId="0C26336B"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0.033***</w:t>
            </w:r>
          </w:p>
        </w:tc>
        <w:tc>
          <w:tcPr>
            <w:tcW w:w="1244" w:type="dxa"/>
            <w:tcBorders>
              <w:right w:val="single" w:sz="4" w:space="0" w:color="auto"/>
            </w:tcBorders>
            <w:shd w:val="clear" w:color="auto" w:fill="auto"/>
          </w:tcPr>
          <w:p w14:paraId="308F369C"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0.002</w:t>
            </w:r>
          </w:p>
        </w:tc>
        <w:tc>
          <w:tcPr>
            <w:tcW w:w="1185" w:type="dxa"/>
            <w:tcBorders>
              <w:left w:val="single" w:sz="4" w:space="0" w:color="auto"/>
            </w:tcBorders>
            <w:shd w:val="clear" w:color="auto" w:fill="auto"/>
          </w:tcPr>
          <w:p w14:paraId="012ED4FE"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72" w:type="dxa"/>
            <w:shd w:val="clear" w:color="auto" w:fill="auto"/>
          </w:tcPr>
          <w:p w14:paraId="7CADD156"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5E285C" w:rsidRPr="001C06F3" w14:paraId="08F3A654" w14:textId="77777777" w:rsidTr="0080075B">
        <w:trPr>
          <w:trHeight w:val="99"/>
        </w:trPr>
        <w:tc>
          <w:tcPr>
            <w:cnfStyle w:val="001000000000" w:firstRow="0" w:lastRow="0" w:firstColumn="1" w:lastColumn="0" w:oddVBand="0" w:evenVBand="0" w:oddHBand="0" w:evenHBand="0" w:firstRowFirstColumn="0" w:firstRowLastColumn="0" w:lastRowFirstColumn="0" w:lastRowLastColumn="0"/>
            <w:tcW w:w="2397" w:type="dxa"/>
            <w:tcBorders>
              <w:right w:val="single" w:sz="4" w:space="0" w:color="auto"/>
            </w:tcBorders>
            <w:shd w:val="clear" w:color="auto" w:fill="auto"/>
            <w:hideMark/>
          </w:tcPr>
          <w:p w14:paraId="7234202A" w14:textId="77777777" w:rsidR="005E285C" w:rsidRPr="001C06F3" w:rsidRDefault="005E285C" w:rsidP="0080075B">
            <w:pPr>
              <w:jc w:val="center"/>
              <w:rPr>
                <w:rFonts w:ascii="Times New Roman" w:hAnsi="Times New Roman" w:cs="Times New Roman"/>
                <w:b w:val="0"/>
                <w:bCs w:val="0"/>
                <w:color w:val="000000"/>
                <w:sz w:val="24"/>
                <w:szCs w:val="24"/>
              </w:rPr>
            </w:pPr>
            <w:r w:rsidRPr="001C06F3">
              <w:rPr>
                <w:rFonts w:ascii="Times New Roman" w:eastAsia="Times New Roman" w:hAnsi="Times New Roman" w:cs="Times New Roman"/>
                <w:b w:val="0"/>
                <w:bCs w:val="0"/>
                <w:color w:val="000000"/>
              </w:rPr>
              <w:t>KPW</w:t>
            </w:r>
          </w:p>
        </w:tc>
        <w:tc>
          <w:tcPr>
            <w:tcW w:w="1584" w:type="dxa"/>
            <w:tcBorders>
              <w:left w:val="single" w:sz="4" w:space="0" w:color="auto"/>
            </w:tcBorders>
            <w:shd w:val="clear" w:color="auto" w:fill="auto"/>
            <w:hideMark/>
          </w:tcPr>
          <w:p w14:paraId="54C2E863"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0.070***</w:t>
            </w:r>
          </w:p>
        </w:tc>
        <w:tc>
          <w:tcPr>
            <w:tcW w:w="1131" w:type="dxa"/>
            <w:tcBorders>
              <w:right w:val="single" w:sz="4" w:space="0" w:color="auto"/>
            </w:tcBorders>
            <w:shd w:val="clear" w:color="auto" w:fill="auto"/>
            <w:hideMark/>
          </w:tcPr>
          <w:p w14:paraId="545A04FE"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0.010</w:t>
            </w:r>
          </w:p>
        </w:tc>
        <w:tc>
          <w:tcPr>
            <w:tcW w:w="1584" w:type="dxa"/>
            <w:tcBorders>
              <w:left w:val="single" w:sz="4" w:space="0" w:color="auto"/>
            </w:tcBorders>
            <w:shd w:val="clear" w:color="auto" w:fill="auto"/>
          </w:tcPr>
          <w:p w14:paraId="1C7E54C0"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44" w:type="dxa"/>
            <w:tcBorders>
              <w:right w:val="single" w:sz="4" w:space="0" w:color="auto"/>
            </w:tcBorders>
            <w:shd w:val="clear" w:color="auto" w:fill="auto"/>
          </w:tcPr>
          <w:p w14:paraId="35860060"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185" w:type="dxa"/>
            <w:tcBorders>
              <w:left w:val="single" w:sz="4" w:space="0" w:color="auto"/>
            </w:tcBorders>
            <w:shd w:val="clear" w:color="auto" w:fill="auto"/>
          </w:tcPr>
          <w:p w14:paraId="70C9264F" w14:textId="77777777" w:rsidR="005E285C" w:rsidRPr="001C06F3" w:rsidRDefault="005E285C" w:rsidP="008007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72" w:type="dxa"/>
            <w:shd w:val="clear" w:color="auto" w:fill="auto"/>
          </w:tcPr>
          <w:p w14:paraId="6FCF90D1" w14:textId="77777777" w:rsidR="005E285C" w:rsidRPr="001C06F3" w:rsidRDefault="005E285C" w:rsidP="008007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5E285C" w:rsidRPr="001C06F3" w14:paraId="228B7327" w14:textId="77777777" w:rsidTr="0080075B">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2397" w:type="dxa"/>
            <w:tcBorders>
              <w:right w:val="single" w:sz="4" w:space="0" w:color="auto"/>
            </w:tcBorders>
            <w:shd w:val="clear" w:color="auto" w:fill="auto"/>
            <w:hideMark/>
          </w:tcPr>
          <w:p w14:paraId="0640967F" w14:textId="77777777" w:rsidR="005E285C" w:rsidRPr="001C06F3" w:rsidRDefault="005E285C" w:rsidP="0080075B">
            <w:pPr>
              <w:jc w:val="center"/>
              <w:rPr>
                <w:rFonts w:ascii="Times New Roman" w:hAnsi="Times New Roman" w:cs="Times New Roman"/>
                <w:b w:val="0"/>
                <w:bCs w:val="0"/>
                <w:color w:val="000000"/>
                <w:sz w:val="24"/>
                <w:szCs w:val="24"/>
              </w:rPr>
            </w:pPr>
            <w:r w:rsidRPr="001C06F3">
              <w:rPr>
                <w:rFonts w:ascii="Times New Roman" w:eastAsia="Times New Roman" w:hAnsi="Times New Roman" w:cs="Times New Roman"/>
                <w:b w:val="0"/>
                <w:bCs w:val="0"/>
                <w:color w:val="000000"/>
              </w:rPr>
              <w:t>D(SPW)</w:t>
            </w:r>
          </w:p>
        </w:tc>
        <w:tc>
          <w:tcPr>
            <w:tcW w:w="1584" w:type="dxa"/>
            <w:tcBorders>
              <w:left w:val="single" w:sz="4" w:space="0" w:color="auto"/>
            </w:tcBorders>
            <w:shd w:val="clear" w:color="auto" w:fill="auto"/>
            <w:hideMark/>
          </w:tcPr>
          <w:p w14:paraId="76DA3F87"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-0.037***</w:t>
            </w:r>
          </w:p>
        </w:tc>
        <w:tc>
          <w:tcPr>
            <w:tcW w:w="1131" w:type="dxa"/>
            <w:tcBorders>
              <w:right w:val="single" w:sz="4" w:space="0" w:color="auto"/>
            </w:tcBorders>
            <w:shd w:val="clear" w:color="auto" w:fill="auto"/>
            <w:hideMark/>
          </w:tcPr>
          <w:p w14:paraId="2DC4237E"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0.015</w:t>
            </w:r>
          </w:p>
        </w:tc>
        <w:tc>
          <w:tcPr>
            <w:tcW w:w="1584" w:type="dxa"/>
            <w:tcBorders>
              <w:left w:val="single" w:sz="4" w:space="0" w:color="auto"/>
            </w:tcBorders>
            <w:shd w:val="clear" w:color="auto" w:fill="auto"/>
          </w:tcPr>
          <w:p w14:paraId="58925F94"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0.073***</w:t>
            </w:r>
          </w:p>
        </w:tc>
        <w:tc>
          <w:tcPr>
            <w:tcW w:w="1244" w:type="dxa"/>
            <w:tcBorders>
              <w:right w:val="single" w:sz="4" w:space="0" w:color="auto"/>
            </w:tcBorders>
            <w:shd w:val="clear" w:color="auto" w:fill="auto"/>
          </w:tcPr>
          <w:p w14:paraId="0269A38F"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0.016</w:t>
            </w:r>
          </w:p>
        </w:tc>
        <w:tc>
          <w:tcPr>
            <w:tcW w:w="1185" w:type="dxa"/>
            <w:tcBorders>
              <w:left w:val="single" w:sz="4" w:space="0" w:color="auto"/>
            </w:tcBorders>
            <w:shd w:val="clear" w:color="auto" w:fill="auto"/>
          </w:tcPr>
          <w:p w14:paraId="29B462EB"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72" w:type="dxa"/>
            <w:shd w:val="clear" w:color="auto" w:fill="auto"/>
          </w:tcPr>
          <w:p w14:paraId="08438D2C"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5E285C" w:rsidRPr="001C06F3" w14:paraId="3AC50714" w14:textId="77777777" w:rsidTr="0080075B">
        <w:trPr>
          <w:trHeight w:val="296"/>
        </w:trPr>
        <w:tc>
          <w:tcPr>
            <w:cnfStyle w:val="001000000000" w:firstRow="0" w:lastRow="0" w:firstColumn="1" w:lastColumn="0" w:oddVBand="0" w:evenVBand="0" w:oddHBand="0" w:evenHBand="0" w:firstRowFirstColumn="0" w:firstRowLastColumn="0" w:lastRowFirstColumn="0" w:lastRowLastColumn="0"/>
            <w:tcW w:w="2397" w:type="dxa"/>
            <w:tcBorders>
              <w:right w:val="single" w:sz="4" w:space="0" w:color="auto"/>
            </w:tcBorders>
            <w:shd w:val="clear" w:color="auto" w:fill="auto"/>
            <w:hideMark/>
          </w:tcPr>
          <w:p w14:paraId="5ACD7269" w14:textId="77777777" w:rsidR="005E285C" w:rsidRPr="001C06F3" w:rsidRDefault="005E285C" w:rsidP="0080075B">
            <w:pPr>
              <w:jc w:val="center"/>
              <w:rPr>
                <w:rFonts w:ascii="Times New Roman" w:hAnsi="Times New Roman" w:cs="Times New Roman"/>
                <w:b w:val="0"/>
                <w:bCs w:val="0"/>
                <w:color w:val="000000"/>
                <w:sz w:val="24"/>
                <w:szCs w:val="24"/>
              </w:rPr>
            </w:pPr>
            <w:r w:rsidRPr="001C06F3">
              <w:rPr>
                <w:rFonts w:ascii="Times New Roman" w:eastAsia="Times New Roman" w:hAnsi="Times New Roman" w:cs="Times New Roman"/>
                <w:b w:val="0"/>
                <w:bCs w:val="0"/>
                <w:color w:val="000000"/>
              </w:rPr>
              <w:t>D(OPW)</w:t>
            </w:r>
          </w:p>
        </w:tc>
        <w:tc>
          <w:tcPr>
            <w:tcW w:w="1584" w:type="dxa"/>
            <w:tcBorders>
              <w:left w:val="single" w:sz="4" w:space="0" w:color="auto"/>
            </w:tcBorders>
            <w:shd w:val="clear" w:color="auto" w:fill="auto"/>
            <w:hideMark/>
          </w:tcPr>
          <w:p w14:paraId="16AB1EC8"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0.031***</w:t>
            </w:r>
          </w:p>
        </w:tc>
        <w:tc>
          <w:tcPr>
            <w:tcW w:w="1131" w:type="dxa"/>
            <w:tcBorders>
              <w:right w:val="single" w:sz="4" w:space="0" w:color="auto"/>
            </w:tcBorders>
            <w:shd w:val="clear" w:color="auto" w:fill="auto"/>
            <w:hideMark/>
          </w:tcPr>
          <w:p w14:paraId="3DC8A311"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0.001</w:t>
            </w:r>
          </w:p>
        </w:tc>
        <w:tc>
          <w:tcPr>
            <w:tcW w:w="1584" w:type="dxa"/>
            <w:tcBorders>
              <w:left w:val="single" w:sz="4" w:space="0" w:color="auto"/>
            </w:tcBorders>
            <w:shd w:val="clear" w:color="auto" w:fill="auto"/>
          </w:tcPr>
          <w:p w14:paraId="552496CB"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0.023***</w:t>
            </w:r>
          </w:p>
        </w:tc>
        <w:tc>
          <w:tcPr>
            <w:tcW w:w="1244" w:type="dxa"/>
            <w:tcBorders>
              <w:right w:val="single" w:sz="4" w:space="0" w:color="auto"/>
            </w:tcBorders>
            <w:shd w:val="clear" w:color="auto" w:fill="auto"/>
          </w:tcPr>
          <w:p w14:paraId="77B9DEDB"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0.009</w:t>
            </w:r>
          </w:p>
        </w:tc>
        <w:tc>
          <w:tcPr>
            <w:tcW w:w="1185" w:type="dxa"/>
            <w:tcBorders>
              <w:left w:val="single" w:sz="4" w:space="0" w:color="auto"/>
            </w:tcBorders>
            <w:shd w:val="clear" w:color="auto" w:fill="auto"/>
          </w:tcPr>
          <w:p w14:paraId="30A77417" w14:textId="77777777" w:rsidR="005E285C" w:rsidRPr="001C06F3" w:rsidRDefault="005E285C" w:rsidP="008007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72" w:type="dxa"/>
            <w:shd w:val="clear" w:color="auto" w:fill="auto"/>
          </w:tcPr>
          <w:p w14:paraId="231D6C00" w14:textId="77777777" w:rsidR="005E285C" w:rsidRPr="001C06F3" w:rsidRDefault="005E285C" w:rsidP="008007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5E285C" w:rsidRPr="001C06F3" w14:paraId="1645B2E0" w14:textId="77777777" w:rsidTr="0080075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397" w:type="dxa"/>
            <w:tcBorders>
              <w:right w:val="single" w:sz="4" w:space="0" w:color="auto"/>
            </w:tcBorders>
            <w:shd w:val="clear" w:color="auto" w:fill="auto"/>
            <w:hideMark/>
          </w:tcPr>
          <w:p w14:paraId="33AD6441" w14:textId="77777777" w:rsidR="005E285C" w:rsidRPr="001C06F3" w:rsidRDefault="005E285C" w:rsidP="0080075B">
            <w:pPr>
              <w:jc w:val="center"/>
              <w:rPr>
                <w:rFonts w:ascii="Times New Roman" w:hAnsi="Times New Roman" w:cs="Times New Roman"/>
                <w:b w:val="0"/>
                <w:bCs w:val="0"/>
                <w:color w:val="000000"/>
                <w:sz w:val="24"/>
                <w:szCs w:val="24"/>
              </w:rPr>
            </w:pPr>
            <w:r w:rsidRPr="001C06F3">
              <w:rPr>
                <w:rFonts w:ascii="Times New Roman" w:eastAsia="Times New Roman" w:hAnsi="Times New Roman" w:cs="Times New Roman"/>
                <w:b w:val="0"/>
                <w:bCs w:val="0"/>
                <w:color w:val="000000"/>
              </w:rPr>
              <w:t>QOG</w:t>
            </w:r>
          </w:p>
        </w:tc>
        <w:tc>
          <w:tcPr>
            <w:tcW w:w="1584" w:type="dxa"/>
            <w:tcBorders>
              <w:left w:val="single" w:sz="4" w:space="0" w:color="auto"/>
            </w:tcBorders>
            <w:shd w:val="clear" w:color="auto" w:fill="auto"/>
            <w:hideMark/>
          </w:tcPr>
          <w:p w14:paraId="1DEBF139"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0.700***</w:t>
            </w:r>
          </w:p>
        </w:tc>
        <w:tc>
          <w:tcPr>
            <w:tcW w:w="1131" w:type="dxa"/>
            <w:tcBorders>
              <w:right w:val="single" w:sz="4" w:space="0" w:color="auto"/>
            </w:tcBorders>
            <w:shd w:val="clear" w:color="auto" w:fill="auto"/>
            <w:hideMark/>
          </w:tcPr>
          <w:p w14:paraId="7F91E8DA"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0.134</w:t>
            </w:r>
          </w:p>
        </w:tc>
        <w:tc>
          <w:tcPr>
            <w:tcW w:w="1584" w:type="dxa"/>
            <w:tcBorders>
              <w:left w:val="single" w:sz="4" w:space="0" w:color="auto"/>
            </w:tcBorders>
            <w:shd w:val="clear" w:color="auto" w:fill="auto"/>
          </w:tcPr>
          <w:p w14:paraId="1B9EE889"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244" w:type="dxa"/>
            <w:tcBorders>
              <w:right w:val="single" w:sz="4" w:space="0" w:color="auto"/>
            </w:tcBorders>
            <w:shd w:val="clear" w:color="auto" w:fill="auto"/>
          </w:tcPr>
          <w:p w14:paraId="3A4B94A1"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185" w:type="dxa"/>
            <w:tcBorders>
              <w:left w:val="single" w:sz="4" w:space="0" w:color="auto"/>
            </w:tcBorders>
            <w:shd w:val="clear" w:color="auto" w:fill="auto"/>
          </w:tcPr>
          <w:p w14:paraId="0091BB8F"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72" w:type="dxa"/>
            <w:shd w:val="clear" w:color="auto" w:fill="auto"/>
          </w:tcPr>
          <w:p w14:paraId="71D512F8"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5E285C" w:rsidRPr="001C06F3" w14:paraId="018EE0A1" w14:textId="77777777" w:rsidTr="0080075B">
        <w:trPr>
          <w:trHeight w:val="296"/>
        </w:trPr>
        <w:tc>
          <w:tcPr>
            <w:cnfStyle w:val="001000000000" w:firstRow="0" w:lastRow="0" w:firstColumn="1" w:lastColumn="0" w:oddVBand="0" w:evenVBand="0" w:oddHBand="0" w:evenHBand="0" w:firstRowFirstColumn="0" w:firstRowLastColumn="0" w:lastRowFirstColumn="0" w:lastRowLastColumn="0"/>
            <w:tcW w:w="2397" w:type="dxa"/>
            <w:tcBorders>
              <w:right w:val="single" w:sz="4" w:space="0" w:color="auto"/>
            </w:tcBorders>
            <w:shd w:val="clear" w:color="auto" w:fill="auto"/>
            <w:hideMark/>
          </w:tcPr>
          <w:p w14:paraId="0AEC0748" w14:textId="77777777" w:rsidR="005E285C" w:rsidRPr="001C06F3" w:rsidRDefault="005E285C" w:rsidP="0080075B">
            <w:pPr>
              <w:jc w:val="center"/>
              <w:rPr>
                <w:rFonts w:ascii="Times New Roman" w:hAnsi="Times New Roman" w:cs="Times New Roman"/>
                <w:b w:val="0"/>
                <w:bCs w:val="0"/>
                <w:color w:val="000000"/>
                <w:sz w:val="24"/>
                <w:szCs w:val="24"/>
              </w:rPr>
            </w:pPr>
            <w:r w:rsidRPr="001C06F3">
              <w:rPr>
                <w:rFonts w:ascii="Times New Roman" w:eastAsia="Times New Roman" w:hAnsi="Times New Roman" w:cs="Times New Roman"/>
                <w:b w:val="0"/>
                <w:bCs w:val="0"/>
                <w:color w:val="000000"/>
              </w:rPr>
              <w:t>D(ECG)</w:t>
            </w:r>
          </w:p>
        </w:tc>
        <w:tc>
          <w:tcPr>
            <w:tcW w:w="1584" w:type="dxa"/>
            <w:tcBorders>
              <w:left w:val="single" w:sz="4" w:space="0" w:color="auto"/>
            </w:tcBorders>
            <w:shd w:val="clear" w:color="auto" w:fill="auto"/>
            <w:hideMark/>
          </w:tcPr>
          <w:p w14:paraId="1BE008B6"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-0.019*</w:t>
            </w:r>
          </w:p>
        </w:tc>
        <w:tc>
          <w:tcPr>
            <w:tcW w:w="1131" w:type="dxa"/>
            <w:tcBorders>
              <w:right w:val="single" w:sz="4" w:space="0" w:color="auto"/>
            </w:tcBorders>
            <w:shd w:val="clear" w:color="auto" w:fill="auto"/>
            <w:hideMark/>
          </w:tcPr>
          <w:p w14:paraId="7CBAE064"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0.011</w:t>
            </w:r>
          </w:p>
        </w:tc>
        <w:tc>
          <w:tcPr>
            <w:tcW w:w="1584" w:type="dxa"/>
            <w:tcBorders>
              <w:left w:val="single" w:sz="4" w:space="0" w:color="auto"/>
            </w:tcBorders>
            <w:shd w:val="clear" w:color="auto" w:fill="auto"/>
          </w:tcPr>
          <w:p w14:paraId="283F57F6"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0.201***</w:t>
            </w:r>
          </w:p>
        </w:tc>
        <w:tc>
          <w:tcPr>
            <w:tcW w:w="1244" w:type="dxa"/>
            <w:tcBorders>
              <w:right w:val="single" w:sz="4" w:space="0" w:color="auto"/>
            </w:tcBorders>
            <w:shd w:val="clear" w:color="auto" w:fill="auto"/>
          </w:tcPr>
          <w:p w14:paraId="211E471E"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0.012</w:t>
            </w:r>
          </w:p>
        </w:tc>
        <w:tc>
          <w:tcPr>
            <w:tcW w:w="1185" w:type="dxa"/>
            <w:tcBorders>
              <w:left w:val="single" w:sz="4" w:space="0" w:color="auto"/>
            </w:tcBorders>
            <w:shd w:val="clear" w:color="auto" w:fill="auto"/>
          </w:tcPr>
          <w:p w14:paraId="219B2011" w14:textId="77777777" w:rsidR="005E285C" w:rsidRPr="001C06F3" w:rsidRDefault="005E285C" w:rsidP="008007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0.192**</w:t>
            </w:r>
          </w:p>
        </w:tc>
        <w:tc>
          <w:tcPr>
            <w:tcW w:w="772" w:type="dxa"/>
            <w:shd w:val="clear" w:color="auto" w:fill="auto"/>
          </w:tcPr>
          <w:p w14:paraId="572A01AB" w14:textId="77777777" w:rsidR="005E285C" w:rsidRPr="001C06F3" w:rsidRDefault="005E285C" w:rsidP="008007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0.095</w:t>
            </w:r>
          </w:p>
        </w:tc>
      </w:tr>
      <w:tr w:rsidR="005E285C" w:rsidRPr="001C06F3" w14:paraId="7FB34DBD" w14:textId="77777777" w:rsidTr="0080075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397" w:type="dxa"/>
            <w:tcBorders>
              <w:right w:val="single" w:sz="4" w:space="0" w:color="auto"/>
            </w:tcBorders>
            <w:shd w:val="clear" w:color="auto" w:fill="auto"/>
            <w:hideMark/>
          </w:tcPr>
          <w:p w14:paraId="614C3C5B" w14:textId="77777777" w:rsidR="005E285C" w:rsidRPr="001C06F3" w:rsidRDefault="005E285C" w:rsidP="0080075B">
            <w:pPr>
              <w:jc w:val="center"/>
              <w:rPr>
                <w:rFonts w:ascii="Times New Roman" w:hAnsi="Times New Roman" w:cs="Times New Roman"/>
                <w:b w:val="0"/>
                <w:bCs w:val="0"/>
                <w:color w:val="000000"/>
                <w:sz w:val="24"/>
                <w:szCs w:val="24"/>
              </w:rPr>
            </w:pPr>
            <w:r w:rsidRPr="001C06F3">
              <w:rPr>
                <w:rFonts w:ascii="Aptos Narrow" w:eastAsia="Times New Roman" w:hAnsi="Aptos Narrow" w:cs="Times New Roman"/>
                <w:b w:val="0"/>
                <w:bCs w:val="0"/>
                <w:color w:val="000000"/>
              </w:rPr>
              <w:t>EXD*QOG</w:t>
            </w:r>
          </w:p>
        </w:tc>
        <w:tc>
          <w:tcPr>
            <w:tcW w:w="1584" w:type="dxa"/>
            <w:tcBorders>
              <w:left w:val="single" w:sz="4" w:space="0" w:color="auto"/>
            </w:tcBorders>
            <w:shd w:val="clear" w:color="auto" w:fill="auto"/>
            <w:noWrap/>
            <w:hideMark/>
          </w:tcPr>
          <w:p w14:paraId="44B44DEB"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0.048***</w:t>
            </w:r>
          </w:p>
        </w:tc>
        <w:tc>
          <w:tcPr>
            <w:tcW w:w="1131" w:type="dxa"/>
            <w:tcBorders>
              <w:right w:val="single" w:sz="4" w:space="0" w:color="auto"/>
            </w:tcBorders>
            <w:shd w:val="clear" w:color="auto" w:fill="auto"/>
            <w:noWrap/>
            <w:hideMark/>
          </w:tcPr>
          <w:p w14:paraId="541E1406"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0.011</w:t>
            </w:r>
          </w:p>
        </w:tc>
        <w:tc>
          <w:tcPr>
            <w:tcW w:w="1584" w:type="dxa"/>
            <w:tcBorders>
              <w:left w:val="single" w:sz="4" w:space="0" w:color="auto"/>
            </w:tcBorders>
            <w:shd w:val="clear" w:color="auto" w:fill="auto"/>
            <w:noWrap/>
          </w:tcPr>
          <w:p w14:paraId="20F31A59"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244" w:type="dxa"/>
            <w:tcBorders>
              <w:right w:val="single" w:sz="4" w:space="0" w:color="auto"/>
            </w:tcBorders>
            <w:shd w:val="clear" w:color="auto" w:fill="auto"/>
          </w:tcPr>
          <w:p w14:paraId="29469EF3"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185" w:type="dxa"/>
            <w:tcBorders>
              <w:left w:val="single" w:sz="4" w:space="0" w:color="auto"/>
            </w:tcBorders>
            <w:shd w:val="clear" w:color="auto" w:fill="auto"/>
          </w:tcPr>
          <w:p w14:paraId="154CA938"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72" w:type="dxa"/>
            <w:shd w:val="clear" w:color="auto" w:fill="auto"/>
          </w:tcPr>
          <w:p w14:paraId="3904941F"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5E285C" w:rsidRPr="001C06F3" w14:paraId="7BF75F10" w14:textId="77777777" w:rsidTr="0080075B">
        <w:trPr>
          <w:trHeight w:val="296"/>
        </w:trPr>
        <w:tc>
          <w:tcPr>
            <w:cnfStyle w:val="001000000000" w:firstRow="0" w:lastRow="0" w:firstColumn="1" w:lastColumn="0" w:oddVBand="0" w:evenVBand="0" w:oddHBand="0" w:evenHBand="0" w:firstRowFirstColumn="0" w:firstRowLastColumn="0" w:lastRowFirstColumn="0" w:lastRowLastColumn="0"/>
            <w:tcW w:w="2397" w:type="dxa"/>
            <w:tcBorders>
              <w:right w:val="single" w:sz="4" w:space="0" w:color="auto"/>
            </w:tcBorders>
            <w:shd w:val="clear" w:color="auto" w:fill="auto"/>
          </w:tcPr>
          <w:p w14:paraId="1CBA3BC1" w14:textId="77777777" w:rsidR="005E285C" w:rsidRPr="001C06F3" w:rsidRDefault="005E285C" w:rsidP="0080075B">
            <w:pPr>
              <w:jc w:val="center"/>
              <w:rPr>
                <w:rFonts w:ascii="Times New Roman" w:hAnsi="Times New Roman" w:cs="Times New Roman"/>
                <w:b w:val="0"/>
                <w:bCs w:val="0"/>
                <w:color w:val="000000"/>
                <w:sz w:val="24"/>
                <w:szCs w:val="24"/>
              </w:rPr>
            </w:pPr>
            <w:r w:rsidRPr="001C06F3">
              <w:rPr>
                <w:rFonts w:ascii="Times New Roman" w:eastAsia="Times New Roman" w:hAnsi="Times New Roman" w:cs="Times New Roman"/>
                <w:b w:val="0"/>
                <w:bCs w:val="0"/>
                <w:color w:val="000000"/>
              </w:rPr>
              <w:t>D(DSC)</w:t>
            </w:r>
          </w:p>
        </w:tc>
        <w:tc>
          <w:tcPr>
            <w:tcW w:w="1584" w:type="dxa"/>
            <w:tcBorders>
              <w:left w:val="single" w:sz="4" w:space="0" w:color="auto"/>
            </w:tcBorders>
            <w:shd w:val="clear" w:color="auto" w:fill="auto"/>
            <w:noWrap/>
          </w:tcPr>
          <w:p w14:paraId="2F932AC3"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0.042</w:t>
            </w:r>
          </w:p>
        </w:tc>
        <w:tc>
          <w:tcPr>
            <w:tcW w:w="1131" w:type="dxa"/>
            <w:tcBorders>
              <w:right w:val="single" w:sz="4" w:space="0" w:color="auto"/>
            </w:tcBorders>
            <w:shd w:val="clear" w:color="auto" w:fill="auto"/>
            <w:noWrap/>
          </w:tcPr>
          <w:p w14:paraId="3BDC57E7"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0.005</w:t>
            </w:r>
          </w:p>
        </w:tc>
        <w:tc>
          <w:tcPr>
            <w:tcW w:w="1584" w:type="dxa"/>
            <w:tcBorders>
              <w:left w:val="single" w:sz="4" w:space="0" w:color="auto"/>
            </w:tcBorders>
            <w:shd w:val="clear" w:color="auto" w:fill="auto"/>
            <w:noWrap/>
          </w:tcPr>
          <w:p w14:paraId="0F250353"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-0.048***</w:t>
            </w:r>
          </w:p>
        </w:tc>
        <w:tc>
          <w:tcPr>
            <w:tcW w:w="1244" w:type="dxa"/>
            <w:tcBorders>
              <w:right w:val="single" w:sz="4" w:space="0" w:color="auto"/>
            </w:tcBorders>
            <w:shd w:val="clear" w:color="auto" w:fill="auto"/>
          </w:tcPr>
          <w:p w14:paraId="19FD48CB"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0.010</w:t>
            </w:r>
          </w:p>
        </w:tc>
        <w:tc>
          <w:tcPr>
            <w:tcW w:w="1185" w:type="dxa"/>
            <w:tcBorders>
              <w:left w:val="single" w:sz="4" w:space="0" w:color="auto"/>
            </w:tcBorders>
            <w:shd w:val="clear" w:color="auto" w:fill="auto"/>
          </w:tcPr>
          <w:p w14:paraId="24DE4BB8" w14:textId="77777777" w:rsidR="005E285C" w:rsidRPr="001C06F3" w:rsidRDefault="005E285C" w:rsidP="008007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72" w:type="dxa"/>
            <w:shd w:val="clear" w:color="auto" w:fill="auto"/>
          </w:tcPr>
          <w:p w14:paraId="7F0B9F9E" w14:textId="77777777" w:rsidR="005E285C" w:rsidRPr="001C06F3" w:rsidRDefault="005E285C" w:rsidP="008007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5E285C" w:rsidRPr="001C06F3" w14:paraId="786EE5A9" w14:textId="77777777" w:rsidTr="0080075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397" w:type="dxa"/>
            <w:tcBorders>
              <w:right w:val="single" w:sz="4" w:space="0" w:color="auto"/>
            </w:tcBorders>
            <w:shd w:val="clear" w:color="auto" w:fill="auto"/>
          </w:tcPr>
          <w:p w14:paraId="5C06F3F4" w14:textId="77777777" w:rsidR="005E285C" w:rsidRPr="001C06F3" w:rsidRDefault="005E285C" w:rsidP="0080075B">
            <w:pPr>
              <w:jc w:val="center"/>
              <w:rPr>
                <w:rFonts w:ascii="Times New Roman" w:hAnsi="Times New Roman" w:cs="Times New Roman"/>
                <w:b w:val="0"/>
                <w:bCs w:val="0"/>
                <w:color w:val="000000"/>
                <w:sz w:val="24"/>
                <w:szCs w:val="24"/>
              </w:rPr>
            </w:pPr>
            <w:r w:rsidRPr="001C06F3">
              <w:rPr>
                <w:rFonts w:ascii="Times New Roman" w:eastAsia="Times New Roman" w:hAnsi="Times New Roman" w:cs="Times New Roman"/>
                <w:b w:val="0"/>
                <w:bCs w:val="0"/>
                <w:color w:val="000000"/>
              </w:rPr>
              <w:t>D(EXD)</w:t>
            </w:r>
          </w:p>
        </w:tc>
        <w:tc>
          <w:tcPr>
            <w:tcW w:w="1584" w:type="dxa"/>
            <w:tcBorders>
              <w:left w:val="single" w:sz="4" w:space="0" w:color="auto"/>
            </w:tcBorders>
            <w:shd w:val="clear" w:color="auto" w:fill="auto"/>
            <w:noWrap/>
          </w:tcPr>
          <w:p w14:paraId="11C9BD52"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0.067***</w:t>
            </w:r>
          </w:p>
        </w:tc>
        <w:tc>
          <w:tcPr>
            <w:tcW w:w="1131" w:type="dxa"/>
            <w:tcBorders>
              <w:right w:val="single" w:sz="4" w:space="0" w:color="auto"/>
            </w:tcBorders>
            <w:shd w:val="clear" w:color="auto" w:fill="auto"/>
            <w:noWrap/>
          </w:tcPr>
          <w:p w14:paraId="0370B8ED"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0.025</w:t>
            </w:r>
          </w:p>
        </w:tc>
        <w:tc>
          <w:tcPr>
            <w:tcW w:w="1584" w:type="dxa"/>
            <w:tcBorders>
              <w:left w:val="single" w:sz="4" w:space="0" w:color="auto"/>
            </w:tcBorders>
            <w:shd w:val="clear" w:color="auto" w:fill="auto"/>
            <w:noWrap/>
          </w:tcPr>
          <w:p w14:paraId="1673102D"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0.178***</w:t>
            </w:r>
          </w:p>
        </w:tc>
        <w:tc>
          <w:tcPr>
            <w:tcW w:w="1244" w:type="dxa"/>
            <w:tcBorders>
              <w:right w:val="single" w:sz="4" w:space="0" w:color="auto"/>
            </w:tcBorders>
            <w:shd w:val="clear" w:color="auto" w:fill="auto"/>
          </w:tcPr>
          <w:p w14:paraId="57404B0A"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0.074</w:t>
            </w:r>
          </w:p>
        </w:tc>
        <w:tc>
          <w:tcPr>
            <w:tcW w:w="1185" w:type="dxa"/>
            <w:tcBorders>
              <w:left w:val="single" w:sz="4" w:space="0" w:color="auto"/>
            </w:tcBorders>
            <w:shd w:val="clear" w:color="auto" w:fill="auto"/>
          </w:tcPr>
          <w:p w14:paraId="588B9D6A"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72" w:type="dxa"/>
            <w:shd w:val="clear" w:color="auto" w:fill="auto"/>
          </w:tcPr>
          <w:p w14:paraId="7F22E317"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5E285C" w:rsidRPr="001C06F3" w14:paraId="251ABDB1" w14:textId="77777777" w:rsidTr="0080075B">
        <w:trPr>
          <w:trHeight w:val="296"/>
        </w:trPr>
        <w:tc>
          <w:tcPr>
            <w:cnfStyle w:val="001000000000" w:firstRow="0" w:lastRow="0" w:firstColumn="1" w:lastColumn="0" w:oddVBand="0" w:evenVBand="0" w:oddHBand="0" w:evenHBand="0" w:firstRowFirstColumn="0" w:firstRowLastColumn="0" w:lastRowFirstColumn="0" w:lastRowLastColumn="0"/>
            <w:tcW w:w="2397" w:type="dxa"/>
            <w:tcBorders>
              <w:right w:val="single" w:sz="4" w:space="0" w:color="auto"/>
            </w:tcBorders>
            <w:shd w:val="clear" w:color="auto" w:fill="auto"/>
          </w:tcPr>
          <w:p w14:paraId="516D6B6C" w14:textId="77777777" w:rsidR="005E285C" w:rsidRPr="001C06F3" w:rsidRDefault="005E285C" w:rsidP="0080075B">
            <w:pPr>
              <w:jc w:val="center"/>
              <w:rPr>
                <w:rFonts w:ascii="Times New Roman" w:hAnsi="Times New Roman" w:cs="Times New Roman"/>
                <w:b w:val="0"/>
                <w:bCs w:val="0"/>
                <w:color w:val="000000"/>
                <w:sz w:val="24"/>
                <w:szCs w:val="24"/>
              </w:rPr>
            </w:pPr>
            <w:r w:rsidRPr="001C06F3">
              <w:rPr>
                <w:rFonts w:ascii="Times New Roman" w:eastAsia="Times New Roman" w:hAnsi="Times New Roman" w:cs="Times New Roman"/>
                <w:b w:val="0"/>
                <w:bCs w:val="0"/>
                <w:color w:val="000000"/>
              </w:rPr>
              <w:t>DSC</w:t>
            </w:r>
            <w:r>
              <w:rPr>
                <w:rFonts w:ascii="Times New Roman" w:hAnsi="Times New Roman" w:cs="Times New Roman"/>
                <w:b w:val="0"/>
                <w:bCs w:val="0"/>
                <w:color w:val="000000"/>
                <w:sz w:val="24"/>
                <w:szCs w:val="24"/>
              </w:rPr>
              <w:t>_POS</w:t>
            </w:r>
            <w:r w:rsidRPr="001C06F3">
              <w:rPr>
                <w:rFonts w:ascii="Times New Roman" w:eastAsia="Times New Roman" w:hAnsi="Times New Roman" w:cs="Times New Roman"/>
                <w:color w:val="000000"/>
              </w:rPr>
              <w:t xml:space="preserve"> (</w:t>
            </w:r>
            <w:r w:rsidRPr="001C06F3">
              <w:rPr>
                <w:rFonts w:ascii="Times New Roman" w:eastAsia="Times New Roman" w:hAnsi="Times New Roman" w:cs="Times New Roman"/>
                <w:b w:val="0"/>
                <w:bCs w:val="0"/>
                <w:color w:val="000000"/>
              </w:rPr>
              <w:t>-1)</w:t>
            </w:r>
          </w:p>
        </w:tc>
        <w:tc>
          <w:tcPr>
            <w:tcW w:w="1584" w:type="dxa"/>
            <w:tcBorders>
              <w:left w:val="single" w:sz="4" w:space="0" w:color="auto"/>
            </w:tcBorders>
            <w:shd w:val="clear" w:color="auto" w:fill="auto"/>
            <w:noWrap/>
          </w:tcPr>
          <w:p w14:paraId="6DBEDEC8"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131" w:type="dxa"/>
            <w:tcBorders>
              <w:right w:val="single" w:sz="4" w:space="0" w:color="auto"/>
            </w:tcBorders>
            <w:shd w:val="clear" w:color="auto" w:fill="auto"/>
            <w:noWrap/>
          </w:tcPr>
          <w:p w14:paraId="4E75829C"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584" w:type="dxa"/>
            <w:tcBorders>
              <w:left w:val="single" w:sz="4" w:space="0" w:color="auto"/>
            </w:tcBorders>
            <w:shd w:val="clear" w:color="auto" w:fill="auto"/>
            <w:noWrap/>
          </w:tcPr>
          <w:p w14:paraId="0D208081"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-0.246***</w:t>
            </w:r>
          </w:p>
        </w:tc>
        <w:tc>
          <w:tcPr>
            <w:tcW w:w="1244" w:type="dxa"/>
            <w:tcBorders>
              <w:right w:val="single" w:sz="4" w:space="0" w:color="auto"/>
            </w:tcBorders>
            <w:shd w:val="clear" w:color="auto" w:fill="auto"/>
          </w:tcPr>
          <w:p w14:paraId="32EE8292"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0.083</w:t>
            </w:r>
          </w:p>
        </w:tc>
        <w:tc>
          <w:tcPr>
            <w:tcW w:w="1185" w:type="dxa"/>
            <w:tcBorders>
              <w:left w:val="single" w:sz="4" w:space="0" w:color="auto"/>
            </w:tcBorders>
            <w:shd w:val="clear" w:color="auto" w:fill="auto"/>
          </w:tcPr>
          <w:p w14:paraId="0313ED3D" w14:textId="77777777" w:rsidR="005E285C" w:rsidRPr="001C06F3" w:rsidRDefault="005E285C" w:rsidP="008007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72" w:type="dxa"/>
            <w:shd w:val="clear" w:color="auto" w:fill="auto"/>
          </w:tcPr>
          <w:p w14:paraId="2E80FA9A" w14:textId="77777777" w:rsidR="005E285C" w:rsidRPr="001C06F3" w:rsidRDefault="005E285C" w:rsidP="008007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5E285C" w:rsidRPr="001C06F3" w14:paraId="333336E4" w14:textId="77777777" w:rsidTr="0080075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397" w:type="dxa"/>
            <w:tcBorders>
              <w:right w:val="single" w:sz="4" w:space="0" w:color="auto"/>
            </w:tcBorders>
            <w:shd w:val="clear" w:color="auto" w:fill="auto"/>
          </w:tcPr>
          <w:p w14:paraId="0DEBEE52" w14:textId="77777777" w:rsidR="005E285C" w:rsidRPr="001C06F3" w:rsidRDefault="005E285C" w:rsidP="0080075B">
            <w:pPr>
              <w:jc w:val="center"/>
              <w:rPr>
                <w:rFonts w:ascii="Times New Roman" w:hAnsi="Times New Roman" w:cs="Times New Roman"/>
                <w:b w:val="0"/>
                <w:bCs w:val="0"/>
                <w:color w:val="000000"/>
                <w:sz w:val="24"/>
                <w:szCs w:val="24"/>
              </w:rPr>
            </w:pPr>
            <w:r w:rsidRPr="001C06F3">
              <w:rPr>
                <w:rFonts w:ascii="Times New Roman" w:eastAsia="Times New Roman" w:hAnsi="Times New Roman" w:cs="Times New Roman"/>
                <w:b w:val="0"/>
                <w:bCs w:val="0"/>
                <w:color w:val="000000"/>
              </w:rPr>
              <w:t>DSC</w:t>
            </w:r>
            <w:r>
              <w:rPr>
                <w:rFonts w:ascii="Times New Roman" w:hAnsi="Times New Roman" w:cs="Times New Roman"/>
                <w:b w:val="0"/>
                <w:bCs w:val="0"/>
                <w:color w:val="000000"/>
                <w:sz w:val="24"/>
                <w:szCs w:val="24"/>
              </w:rPr>
              <w:t>_NEG</w:t>
            </w:r>
            <w:r w:rsidRPr="001C06F3">
              <w:rPr>
                <w:rFonts w:ascii="Times New Roman" w:eastAsia="Times New Roman" w:hAnsi="Times New Roman" w:cs="Times New Roman"/>
                <w:color w:val="000000"/>
              </w:rPr>
              <w:t xml:space="preserve"> (</w:t>
            </w:r>
            <w:r w:rsidRPr="001C06F3">
              <w:rPr>
                <w:rFonts w:ascii="Times New Roman" w:eastAsia="Times New Roman" w:hAnsi="Times New Roman" w:cs="Times New Roman"/>
                <w:b w:val="0"/>
                <w:bCs w:val="0"/>
                <w:color w:val="000000"/>
              </w:rPr>
              <w:t>-1)</w:t>
            </w:r>
          </w:p>
        </w:tc>
        <w:tc>
          <w:tcPr>
            <w:tcW w:w="1584" w:type="dxa"/>
            <w:tcBorders>
              <w:left w:val="single" w:sz="4" w:space="0" w:color="auto"/>
            </w:tcBorders>
            <w:shd w:val="clear" w:color="auto" w:fill="auto"/>
            <w:noWrap/>
          </w:tcPr>
          <w:p w14:paraId="2F226A0D"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131" w:type="dxa"/>
            <w:tcBorders>
              <w:right w:val="single" w:sz="4" w:space="0" w:color="auto"/>
            </w:tcBorders>
            <w:shd w:val="clear" w:color="auto" w:fill="auto"/>
            <w:noWrap/>
          </w:tcPr>
          <w:p w14:paraId="564B3948"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584" w:type="dxa"/>
            <w:tcBorders>
              <w:left w:val="single" w:sz="4" w:space="0" w:color="auto"/>
            </w:tcBorders>
            <w:shd w:val="clear" w:color="auto" w:fill="auto"/>
            <w:noWrap/>
          </w:tcPr>
          <w:p w14:paraId="1EE160B7"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0.017**</w:t>
            </w:r>
          </w:p>
        </w:tc>
        <w:tc>
          <w:tcPr>
            <w:tcW w:w="1244" w:type="dxa"/>
            <w:tcBorders>
              <w:right w:val="single" w:sz="4" w:space="0" w:color="auto"/>
            </w:tcBorders>
            <w:shd w:val="clear" w:color="auto" w:fill="auto"/>
          </w:tcPr>
          <w:p w14:paraId="474812FD"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0.008</w:t>
            </w:r>
          </w:p>
        </w:tc>
        <w:tc>
          <w:tcPr>
            <w:tcW w:w="1185" w:type="dxa"/>
            <w:tcBorders>
              <w:left w:val="single" w:sz="4" w:space="0" w:color="auto"/>
            </w:tcBorders>
            <w:shd w:val="clear" w:color="auto" w:fill="auto"/>
          </w:tcPr>
          <w:p w14:paraId="330D4AD4"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72" w:type="dxa"/>
            <w:shd w:val="clear" w:color="auto" w:fill="auto"/>
          </w:tcPr>
          <w:p w14:paraId="1FFC7578"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5E285C" w:rsidRPr="001C06F3" w14:paraId="65AB7FC0" w14:textId="77777777" w:rsidTr="0080075B">
        <w:trPr>
          <w:trHeight w:val="296"/>
        </w:trPr>
        <w:tc>
          <w:tcPr>
            <w:cnfStyle w:val="001000000000" w:firstRow="0" w:lastRow="0" w:firstColumn="1" w:lastColumn="0" w:oddVBand="0" w:evenVBand="0" w:oddHBand="0" w:evenHBand="0" w:firstRowFirstColumn="0" w:firstRowLastColumn="0" w:lastRowFirstColumn="0" w:lastRowLastColumn="0"/>
            <w:tcW w:w="2397" w:type="dxa"/>
            <w:tcBorders>
              <w:right w:val="single" w:sz="4" w:space="0" w:color="auto"/>
            </w:tcBorders>
            <w:shd w:val="clear" w:color="auto" w:fill="auto"/>
          </w:tcPr>
          <w:p w14:paraId="4ECD8871" w14:textId="77777777" w:rsidR="005E285C" w:rsidRPr="00EE4DB2" w:rsidRDefault="005E285C" w:rsidP="0080075B">
            <w:pPr>
              <w:jc w:val="center"/>
              <w:rPr>
                <w:rFonts w:ascii="Times New Roman" w:hAnsi="Times New Roman" w:cs="Times New Roman"/>
                <w:b w:val="0"/>
                <w:bCs w:val="0"/>
                <w:color w:val="000000"/>
                <w:sz w:val="24"/>
                <w:szCs w:val="24"/>
              </w:rPr>
            </w:pPr>
            <w:r w:rsidRPr="00EE4DB2">
              <w:rPr>
                <w:rFonts w:ascii="Times New Roman" w:eastAsia="Times New Roman" w:hAnsi="Times New Roman" w:cs="Times New Roman"/>
                <w:b w:val="0"/>
                <w:bCs w:val="0"/>
                <w:color w:val="000000"/>
                <w:sz w:val="24"/>
                <w:szCs w:val="24"/>
              </w:rPr>
              <w:t>EXD</w:t>
            </w:r>
            <w:r>
              <w:rPr>
                <w:rFonts w:ascii="Times New Roman" w:hAnsi="Times New Roman" w:cs="Times New Roman"/>
                <w:b w:val="0"/>
                <w:bCs w:val="0"/>
                <w:color w:val="000000"/>
                <w:sz w:val="24"/>
                <w:szCs w:val="24"/>
              </w:rPr>
              <w:t>_POS</w:t>
            </w:r>
            <w:r w:rsidRPr="00EE4DB2">
              <w:rPr>
                <w:rFonts w:ascii="Times New Roman" w:eastAsia="Times New Roman" w:hAnsi="Times New Roman" w:cs="Times New Roman"/>
                <w:color w:val="000000"/>
                <w:sz w:val="24"/>
                <w:szCs w:val="24"/>
              </w:rPr>
              <w:t xml:space="preserve"> (</w:t>
            </w:r>
            <w:r w:rsidRPr="00EE4DB2">
              <w:rPr>
                <w:rFonts w:ascii="Times New Roman" w:eastAsia="Times New Roman" w:hAnsi="Times New Roman" w:cs="Times New Roman"/>
                <w:b w:val="0"/>
                <w:bCs w:val="0"/>
                <w:color w:val="000000"/>
                <w:sz w:val="24"/>
                <w:szCs w:val="24"/>
              </w:rPr>
              <w:t>-1)</w:t>
            </w:r>
          </w:p>
        </w:tc>
        <w:tc>
          <w:tcPr>
            <w:tcW w:w="1584" w:type="dxa"/>
            <w:tcBorders>
              <w:left w:val="single" w:sz="4" w:space="0" w:color="auto"/>
            </w:tcBorders>
            <w:shd w:val="clear" w:color="auto" w:fill="auto"/>
            <w:noWrap/>
          </w:tcPr>
          <w:p w14:paraId="3DF8390F"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131" w:type="dxa"/>
            <w:tcBorders>
              <w:right w:val="single" w:sz="4" w:space="0" w:color="auto"/>
            </w:tcBorders>
            <w:shd w:val="clear" w:color="auto" w:fill="auto"/>
            <w:noWrap/>
          </w:tcPr>
          <w:p w14:paraId="76B1BE67"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584" w:type="dxa"/>
            <w:tcBorders>
              <w:left w:val="single" w:sz="4" w:space="0" w:color="auto"/>
            </w:tcBorders>
            <w:shd w:val="clear" w:color="auto" w:fill="auto"/>
            <w:noWrap/>
          </w:tcPr>
          <w:p w14:paraId="1BE259F9"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0.078***</w:t>
            </w:r>
          </w:p>
        </w:tc>
        <w:tc>
          <w:tcPr>
            <w:tcW w:w="1244" w:type="dxa"/>
            <w:tcBorders>
              <w:right w:val="single" w:sz="4" w:space="0" w:color="auto"/>
            </w:tcBorders>
            <w:shd w:val="clear" w:color="auto" w:fill="auto"/>
          </w:tcPr>
          <w:p w14:paraId="55A2764E"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0.019</w:t>
            </w:r>
          </w:p>
        </w:tc>
        <w:tc>
          <w:tcPr>
            <w:tcW w:w="1185" w:type="dxa"/>
            <w:tcBorders>
              <w:left w:val="single" w:sz="4" w:space="0" w:color="auto"/>
            </w:tcBorders>
            <w:shd w:val="clear" w:color="auto" w:fill="auto"/>
          </w:tcPr>
          <w:p w14:paraId="54A167CD" w14:textId="77777777" w:rsidR="005E285C" w:rsidRPr="001C06F3" w:rsidRDefault="005E285C" w:rsidP="008007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72" w:type="dxa"/>
            <w:shd w:val="clear" w:color="auto" w:fill="auto"/>
          </w:tcPr>
          <w:p w14:paraId="4F17F8AA" w14:textId="77777777" w:rsidR="005E285C" w:rsidRPr="001C06F3" w:rsidRDefault="005E285C" w:rsidP="008007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5E285C" w:rsidRPr="001C06F3" w14:paraId="1B3D8514" w14:textId="77777777" w:rsidTr="0080075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397" w:type="dxa"/>
            <w:tcBorders>
              <w:bottom w:val="single" w:sz="4" w:space="0" w:color="auto"/>
              <w:right w:val="single" w:sz="4" w:space="0" w:color="auto"/>
            </w:tcBorders>
            <w:shd w:val="clear" w:color="auto" w:fill="auto"/>
          </w:tcPr>
          <w:p w14:paraId="7F50DB76" w14:textId="77777777" w:rsidR="005E285C" w:rsidRPr="00EE4DB2" w:rsidRDefault="005E285C" w:rsidP="0080075B">
            <w:pPr>
              <w:jc w:val="center"/>
              <w:rPr>
                <w:rFonts w:ascii="Times New Roman" w:hAnsi="Times New Roman" w:cs="Times New Roman"/>
                <w:b w:val="0"/>
                <w:bCs w:val="0"/>
                <w:color w:val="000000"/>
                <w:sz w:val="24"/>
                <w:szCs w:val="24"/>
              </w:rPr>
            </w:pPr>
            <w:r w:rsidRPr="00EE4DB2">
              <w:rPr>
                <w:rFonts w:ascii="Times New Roman" w:eastAsia="Times New Roman" w:hAnsi="Times New Roman" w:cs="Times New Roman"/>
                <w:b w:val="0"/>
                <w:bCs w:val="0"/>
                <w:color w:val="000000"/>
                <w:sz w:val="24"/>
                <w:szCs w:val="24"/>
              </w:rPr>
              <w:t>EXD</w:t>
            </w:r>
            <w:r w:rsidR="00C30FB4">
              <w:rPr>
                <w:rFonts w:ascii="Times New Roman" w:hAnsi="Times New Roman" w:cs="Times New Roman"/>
                <w:b w:val="0"/>
                <w:bCs w:val="0"/>
                <w:color w:val="000000"/>
                <w:sz w:val="24"/>
                <w:szCs w:val="24"/>
              </w:rPr>
              <w:t>_NEG</w:t>
            </w:r>
            <w:r w:rsidRPr="00EE4DB2">
              <w:rPr>
                <w:rFonts w:ascii="Times New Roman" w:eastAsia="Times New Roman" w:hAnsi="Times New Roman" w:cs="Times New Roman"/>
                <w:color w:val="000000"/>
                <w:sz w:val="24"/>
                <w:szCs w:val="24"/>
              </w:rPr>
              <w:t xml:space="preserve"> (</w:t>
            </w:r>
            <w:r w:rsidRPr="00EE4DB2">
              <w:rPr>
                <w:rFonts w:ascii="Times New Roman" w:eastAsia="Times New Roman" w:hAnsi="Times New Roman" w:cs="Times New Roman"/>
                <w:b w:val="0"/>
                <w:bCs w:val="0"/>
                <w:color w:val="000000"/>
                <w:sz w:val="24"/>
                <w:szCs w:val="24"/>
              </w:rPr>
              <w:t>-1)</w:t>
            </w:r>
          </w:p>
        </w:tc>
        <w:tc>
          <w:tcPr>
            <w:tcW w:w="1584" w:type="dxa"/>
            <w:tcBorders>
              <w:left w:val="single" w:sz="4" w:space="0" w:color="auto"/>
              <w:bottom w:val="single" w:sz="4" w:space="0" w:color="auto"/>
            </w:tcBorders>
            <w:shd w:val="clear" w:color="auto" w:fill="auto"/>
            <w:noWrap/>
          </w:tcPr>
          <w:p w14:paraId="5C004197"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131" w:type="dxa"/>
            <w:tcBorders>
              <w:bottom w:val="single" w:sz="4" w:space="0" w:color="auto"/>
              <w:right w:val="single" w:sz="4" w:space="0" w:color="auto"/>
            </w:tcBorders>
            <w:shd w:val="clear" w:color="auto" w:fill="auto"/>
            <w:noWrap/>
          </w:tcPr>
          <w:p w14:paraId="10E12449"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584" w:type="dxa"/>
            <w:tcBorders>
              <w:left w:val="single" w:sz="4" w:space="0" w:color="auto"/>
              <w:bottom w:val="single" w:sz="4" w:space="0" w:color="auto"/>
            </w:tcBorders>
            <w:shd w:val="clear" w:color="auto" w:fill="auto"/>
            <w:noWrap/>
          </w:tcPr>
          <w:p w14:paraId="2839C39C"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0.016***</w:t>
            </w:r>
          </w:p>
        </w:tc>
        <w:tc>
          <w:tcPr>
            <w:tcW w:w="1244" w:type="dxa"/>
            <w:tcBorders>
              <w:bottom w:val="single" w:sz="4" w:space="0" w:color="auto"/>
              <w:right w:val="single" w:sz="4" w:space="0" w:color="auto"/>
            </w:tcBorders>
            <w:shd w:val="clear" w:color="auto" w:fill="auto"/>
          </w:tcPr>
          <w:p w14:paraId="4B120F43"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0.023</w:t>
            </w:r>
          </w:p>
        </w:tc>
        <w:tc>
          <w:tcPr>
            <w:tcW w:w="1185" w:type="dxa"/>
            <w:tcBorders>
              <w:left w:val="single" w:sz="4" w:space="0" w:color="auto"/>
              <w:bottom w:val="single" w:sz="4" w:space="0" w:color="auto"/>
            </w:tcBorders>
            <w:shd w:val="clear" w:color="auto" w:fill="auto"/>
          </w:tcPr>
          <w:p w14:paraId="0EE06425"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72" w:type="dxa"/>
            <w:tcBorders>
              <w:bottom w:val="single" w:sz="4" w:space="0" w:color="auto"/>
            </w:tcBorders>
            <w:shd w:val="clear" w:color="auto" w:fill="auto"/>
          </w:tcPr>
          <w:p w14:paraId="516E9B02"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5E285C" w:rsidRPr="001C06F3" w14:paraId="43B804FB" w14:textId="77777777" w:rsidTr="0080075B">
        <w:trPr>
          <w:trHeight w:val="273"/>
        </w:trPr>
        <w:tc>
          <w:tcPr>
            <w:cnfStyle w:val="001000000000" w:firstRow="0" w:lastRow="0" w:firstColumn="1" w:lastColumn="0" w:oddVBand="0" w:evenVBand="0" w:oddHBand="0" w:evenHBand="0" w:firstRowFirstColumn="0" w:firstRowLastColumn="0" w:lastRowFirstColumn="0" w:lastRowLastColumn="0"/>
            <w:tcW w:w="2397" w:type="dxa"/>
            <w:tcBorders>
              <w:top w:val="single" w:sz="4" w:space="0" w:color="auto"/>
            </w:tcBorders>
            <w:shd w:val="clear" w:color="auto" w:fill="auto"/>
            <w:hideMark/>
          </w:tcPr>
          <w:p w14:paraId="22271294" w14:textId="77777777" w:rsidR="005E285C" w:rsidRPr="001C06F3" w:rsidRDefault="005E285C" w:rsidP="0080075B">
            <w:pPr>
              <w:pStyle w:val="NoSpacing"/>
              <w:jc w:val="center"/>
              <w:rPr>
                <w:rFonts w:ascii="Times New Roman" w:hAnsi="Times New Roman" w:cs="Times New Roman"/>
                <w:b w:val="0"/>
                <w:bCs w:val="0"/>
                <w:sz w:val="24"/>
                <w:szCs w:val="24"/>
              </w:rPr>
            </w:pPr>
            <w:r w:rsidRPr="001C06F3">
              <w:rPr>
                <w:rFonts w:ascii="Times New Roman" w:hAnsi="Times New Roman" w:cs="Times New Roman"/>
                <w:b w:val="0"/>
                <w:bCs w:val="0"/>
                <w:sz w:val="24"/>
                <w:szCs w:val="24"/>
                <w:lang w:val="en-US"/>
              </w:rPr>
              <w:t>R-squared</w:t>
            </w:r>
          </w:p>
        </w:tc>
        <w:tc>
          <w:tcPr>
            <w:tcW w:w="4299" w:type="dxa"/>
            <w:gridSpan w:val="3"/>
            <w:vMerge w:val="restart"/>
            <w:tcBorders>
              <w:top w:val="single" w:sz="4" w:space="0" w:color="auto"/>
            </w:tcBorders>
            <w:shd w:val="clear" w:color="auto" w:fill="auto"/>
            <w:hideMark/>
          </w:tcPr>
          <w:p w14:paraId="50008817"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0.8615</w:t>
            </w:r>
          </w:p>
          <w:p w14:paraId="3F71A968"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0.7027</w:t>
            </w:r>
          </w:p>
          <w:p w14:paraId="067CC676"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1.2908</w:t>
            </w:r>
          </w:p>
          <w:p w14:paraId="7BD661DF"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-38.9827</w:t>
            </w:r>
          </w:p>
          <w:p w14:paraId="6A75B360"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9.2382</w:t>
            </w:r>
          </w:p>
          <w:p w14:paraId="406F6462" w14:textId="77777777" w:rsidR="005E285C" w:rsidRPr="001C06F3" w:rsidRDefault="005E285C" w:rsidP="0080075B">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sz w:val="24"/>
                <w:szCs w:val="24"/>
              </w:rPr>
              <w:t>0.0000</w:t>
            </w:r>
          </w:p>
        </w:tc>
        <w:tc>
          <w:tcPr>
            <w:tcW w:w="1244" w:type="dxa"/>
            <w:tcBorders>
              <w:top w:val="single" w:sz="4" w:space="0" w:color="auto"/>
            </w:tcBorders>
            <w:shd w:val="clear" w:color="auto" w:fill="auto"/>
          </w:tcPr>
          <w:p w14:paraId="0C6ADCC5" w14:textId="77777777" w:rsidR="005E285C" w:rsidRPr="001C06F3" w:rsidRDefault="005E285C" w:rsidP="0080075B">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85" w:type="dxa"/>
            <w:tcBorders>
              <w:top w:val="single" w:sz="4" w:space="0" w:color="auto"/>
            </w:tcBorders>
            <w:shd w:val="clear" w:color="auto" w:fill="auto"/>
          </w:tcPr>
          <w:p w14:paraId="7AA42AE2" w14:textId="77777777" w:rsidR="005E285C" w:rsidRPr="001C06F3" w:rsidRDefault="005E285C" w:rsidP="008007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72" w:type="dxa"/>
            <w:tcBorders>
              <w:top w:val="single" w:sz="4" w:space="0" w:color="auto"/>
            </w:tcBorders>
            <w:shd w:val="clear" w:color="auto" w:fill="auto"/>
          </w:tcPr>
          <w:p w14:paraId="070E1E96" w14:textId="77777777" w:rsidR="005E285C" w:rsidRPr="001C06F3" w:rsidRDefault="005E285C" w:rsidP="0080075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E285C" w:rsidRPr="001C06F3" w14:paraId="30AB3C72" w14:textId="77777777" w:rsidTr="0080075B">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397" w:type="dxa"/>
            <w:shd w:val="clear" w:color="auto" w:fill="auto"/>
            <w:hideMark/>
          </w:tcPr>
          <w:p w14:paraId="05A3FCA2" w14:textId="77777777" w:rsidR="005E285C" w:rsidRPr="001C06F3" w:rsidRDefault="005E285C" w:rsidP="0080075B">
            <w:pPr>
              <w:pStyle w:val="NoSpacing"/>
              <w:jc w:val="center"/>
              <w:rPr>
                <w:rFonts w:ascii="Times New Roman" w:hAnsi="Times New Roman" w:cs="Times New Roman"/>
                <w:b w:val="0"/>
                <w:bCs w:val="0"/>
                <w:sz w:val="24"/>
                <w:szCs w:val="24"/>
              </w:rPr>
            </w:pPr>
            <w:r w:rsidRPr="001C06F3">
              <w:rPr>
                <w:rFonts w:ascii="Times New Roman" w:hAnsi="Times New Roman" w:cs="Times New Roman"/>
                <w:b w:val="0"/>
                <w:bCs w:val="0"/>
                <w:sz w:val="24"/>
                <w:szCs w:val="24"/>
                <w:lang w:val="en-US"/>
              </w:rPr>
              <w:t>Adjusted R-squared</w:t>
            </w:r>
          </w:p>
        </w:tc>
        <w:tc>
          <w:tcPr>
            <w:tcW w:w="4299" w:type="dxa"/>
            <w:gridSpan w:val="3"/>
            <w:vMerge/>
            <w:shd w:val="clear" w:color="auto" w:fill="auto"/>
            <w:hideMark/>
          </w:tcPr>
          <w:p w14:paraId="7F1F9875" w14:textId="77777777" w:rsidR="005E285C" w:rsidRPr="001C06F3" w:rsidRDefault="005E285C" w:rsidP="0080075B">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44" w:type="dxa"/>
            <w:shd w:val="clear" w:color="auto" w:fill="auto"/>
          </w:tcPr>
          <w:p w14:paraId="7A28B6E3" w14:textId="77777777" w:rsidR="005E285C" w:rsidRPr="001C06F3" w:rsidRDefault="005E285C" w:rsidP="0080075B">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85" w:type="dxa"/>
            <w:shd w:val="clear" w:color="auto" w:fill="auto"/>
          </w:tcPr>
          <w:p w14:paraId="06FD225F"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72" w:type="dxa"/>
            <w:shd w:val="clear" w:color="auto" w:fill="auto"/>
          </w:tcPr>
          <w:p w14:paraId="381C4C63" w14:textId="77777777" w:rsidR="005E285C" w:rsidRPr="001C06F3" w:rsidRDefault="005E285C" w:rsidP="0080075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E285C" w:rsidRPr="001C06F3" w14:paraId="148CEFB4" w14:textId="77777777" w:rsidTr="0080075B">
        <w:trPr>
          <w:trHeight w:val="273"/>
        </w:trPr>
        <w:tc>
          <w:tcPr>
            <w:cnfStyle w:val="001000000000" w:firstRow="0" w:lastRow="0" w:firstColumn="1" w:lastColumn="0" w:oddVBand="0" w:evenVBand="0" w:oddHBand="0" w:evenHBand="0" w:firstRowFirstColumn="0" w:firstRowLastColumn="0" w:lastRowFirstColumn="0" w:lastRowLastColumn="0"/>
            <w:tcW w:w="2397" w:type="dxa"/>
            <w:shd w:val="clear" w:color="auto" w:fill="auto"/>
            <w:hideMark/>
          </w:tcPr>
          <w:p w14:paraId="343AAA05" w14:textId="77777777" w:rsidR="005E285C" w:rsidRPr="001C06F3" w:rsidRDefault="005E285C" w:rsidP="0080075B">
            <w:pPr>
              <w:pStyle w:val="NoSpacing"/>
              <w:jc w:val="center"/>
              <w:rPr>
                <w:rFonts w:ascii="Times New Roman" w:hAnsi="Times New Roman" w:cs="Times New Roman"/>
                <w:b w:val="0"/>
                <w:bCs w:val="0"/>
                <w:sz w:val="24"/>
                <w:szCs w:val="24"/>
              </w:rPr>
            </w:pPr>
            <w:r w:rsidRPr="001C06F3">
              <w:rPr>
                <w:rFonts w:ascii="Times New Roman" w:hAnsi="Times New Roman" w:cs="Times New Roman"/>
                <w:b w:val="0"/>
                <w:bCs w:val="0"/>
                <w:sz w:val="24"/>
                <w:szCs w:val="24"/>
                <w:lang w:val="en-US"/>
              </w:rPr>
              <w:t>S.E. of regression</w:t>
            </w:r>
          </w:p>
        </w:tc>
        <w:tc>
          <w:tcPr>
            <w:tcW w:w="4299" w:type="dxa"/>
            <w:gridSpan w:val="3"/>
            <w:vMerge/>
            <w:shd w:val="clear" w:color="auto" w:fill="auto"/>
            <w:noWrap/>
            <w:hideMark/>
          </w:tcPr>
          <w:p w14:paraId="49995C08" w14:textId="77777777" w:rsidR="005E285C" w:rsidRPr="001C06F3" w:rsidRDefault="005E285C" w:rsidP="0080075B">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44" w:type="dxa"/>
            <w:shd w:val="clear" w:color="auto" w:fill="auto"/>
          </w:tcPr>
          <w:p w14:paraId="1B6C6D0F" w14:textId="77777777" w:rsidR="005E285C" w:rsidRPr="001C06F3" w:rsidRDefault="005E285C" w:rsidP="0080075B">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85" w:type="dxa"/>
            <w:shd w:val="clear" w:color="auto" w:fill="auto"/>
          </w:tcPr>
          <w:p w14:paraId="29A09D3C" w14:textId="77777777" w:rsidR="005E285C" w:rsidRPr="001C06F3" w:rsidRDefault="005E285C" w:rsidP="008007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72" w:type="dxa"/>
            <w:shd w:val="clear" w:color="auto" w:fill="auto"/>
          </w:tcPr>
          <w:p w14:paraId="11BCD6E6" w14:textId="77777777" w:rsidR="005E285C" w:rsidRPr="001C06F3" w:rsidRDefault="005E285C" w:rsidP="0080075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E285C" w:rsidRPr="001C06F3" w14:paraId="6CE3B82D" w14:textId="77777777" w:rsidTr="0080075B">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397" w:type="dxa"/>
            <w:shd w:val="clear" w:color="auto" w:fill="auto"/>
            <w:hideMark/>
          </w:tcPr>
          <w:p w14:paraId="7DD47E11" w14:textId="77777777" w:rsidR="005E285C" w:rsidRPr="001C06F3" w:rsidRDefault="005E285C" w:rsidP="0080075B">
            <w:pPr>
              <w:pStyle w:val="NoSpacing"/>
              <w:jc w:val="center"/>
              <w:rPr>
                <w:rFonts w:ascii="Times New Roman" w:hAnsi="Times New Roman" w:cs="Times New Roman"/>
                <w:b w:val="0"/>
                <w:bCs w:val="0"/>
                <w:sz w:val="24"/>
                <w:szCs w:val="24"/>
              </w:rPr>
            </w:pPr>
            <w:r w:rsidRPr="001C06F3">
              <w:rPr>
                <w:rFonts w:ascii="Times New Roman" w:hAnsi="Times New Roman" w:cs="Times New Roman"/>
                <w:b w:val="0"/>
                <w:bCs w:val="0"/>
                <w:sz w:val="24"/>
                <w:szCs w:val="24"/>
                <w:lang w:val="en-US"/>
              </w:rPr>
              <w:t>Log likelihood</w:t>
            </w:r>
          </w:p>
        </w:tc>
        <w:tc>
          <w:tcPr>
            <w:tcW w:w="4299" w:type="dxa"/>
            <w:gridSpan w:val="3"/>
            <w:vMerge/>
            <w:shd w:val="clear" w:color="auto" w:fill="auto"/>
            <w:hideMark/>
          </w:tcPr>
          <w:p w14:paraId="5BF53C6C" w14:textId="77777777" w:rsidR="005E285C" w:rsidRPr="001C06F3" w:rsidRDefault="005E285C" w:rsidP="0080075B">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44" w:type="dxa"/>
            <w:shd w:val="clear" w:color="auto" w:fill="auto"/>
          </w:tcPr>
          <w:p w14:paraId="6A1BEAF3" w14:textId="77777777" w:rsidR="005E285C" w:rsidRPr="001C06F3" w:rsidRDefault="005E285C" w:rsidP="0080075B">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85" w:type="dxa"/>
            <w:shd w:val="clear" w:color="auto" w:fill="auto"/>
          </w:tcPr>
          <w:p w14:paraId="4C1165D0"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72" w:type="dxa"/>
            <w:shd w:val="clear" w:color="auto" w:fill="auto"/>
          </w:tcPr>
          <w:p w14:paraId="527BA7DD" w14:textId="77777777" w:rsidR="005E285C" w:rsidRPr="001C06F3" w:rsidRDefault="005E285C" w:rsidP="0080075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E285C" w:rsidRPr="001C06F3" w14:paraId="25EC0959" w14:textId="77777777" w:rsidTr="0080075B">
        <w:trPr>
          <w:trHeight w:val="273"/>
        </w:trPr>
        <w:tc>
          <w:tcPr>
            <w:cnfStyle w:val="001000000000" w:firstRow="0" w:lastRow="0" w:firstColumn="1" w:lastColumn="0" w:oddVBand="0" w:evenVBand="0" w:oddHBand="0" w:evenHBand="0" w:firstRowFirstColumn="0" w:firstRowLastColumn="0" w:lastRowFirstColumn="0" w:lastRowLastColumn="0"/>
            <w:tcW w:w="2397" w:type="dxa"/>
            <w:shd w:val="clear" w:color="auto" w:fill="auto"/>
            <w:hideMark/>
          </w:tcPr>
          <w:p w14:paraId="771D8FF4" w14:textId="77777777" w:rsidR="005E285C" w:rsidRPr="001C06F3" w:rsidRDefault="005E285C" w:rsidP="0080075B">
            <w:pPr>
              <w:pStyle w:val="NoSpacing"/>
              <w:jc w:val="center"/>
              <w:rPr>
                <w:rFonts w:ascii="Times New Roman" w:hAnsi="Times New Roman" w:cs="Times New Roman"/>
                <w:b w:val="0"/>
                <w:bCs w:val="0"/>
                <w:sz w:val="24"/>
                <w:szCs w:val="24"/>
              </w:rPr>
            </w:pPr>
            <w:r w:rsidRPr="001C06F3">
              <w:rPr>
                <w:rFonts w:ascii="Times New Roman" w:hAnsi="Times New Roman" w:cs="Times New Roman"/>
                <w:b w:val="0"/>
                <w:bCs w:val="0"/>
                <w:sz w:val="24"/>
                <w:szCs w:val="24"/>
                <w:lang w:val="en-US"/>
              </w:rPr>
              <w:t>F-statistic</w:t>
            </w:r>
          </w:p>
        </w:tc>
        <w:tc>
          <w:tcPr>
            <w:tcW w:w="4299" w:type="dxa"/>
            <w:gridSpan w:val="3"/>
            <w:vMerge/>
            <w:shd w:val="clear" w:color="auto" w:fill="auto"/>
            <w:hideMark/>
          </w:tcPr>
          <w:p w14:paraId="44287C5A" w14:textId="77777777" w:rsidR="005E285C" w:rsidRPr="001C06F3" w:rsidRDefault="005E285C" w:rsidP="0080075B">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44" w:type="dxa"/>
            <w:shd w:val="clear" w:color="auto" w:fill="auto"/>
          </w:tcPr>
          <w:p w14:paraId="60375425" w14:textId="77777777" w:rsidR="005E285C" w:rsidRPr="001C06F3" w:rsidRDefault="005E285C" w:rsidP="0080075B">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85" w:type="dxa"/>
            <w:shd w:val="clear" w:color="auto" w:fill="auto"/>
          </w:tcPr>
          <w:p w14:paraId="45A40C46" w14:textId="77777777" w:rsidR="005E285C" w:rsidRPr="001C06F3" w:rsidRDefault="005E285C" w:rsidP="008007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72" w:type="dxa"/>
            <w:shd w:val="clear" w:color="auto" w:fill="auto"/>
          </w:tcPr>
          <w:p w14:paraId="4177A46F" w14:textId="77777777" w:rsidR="005E285C" w:rsidRPr="001C06F3" w:rsidRDefault="005E285C" w:rsidP="0080075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E285C" w:rsidRPr="001C06F3" w14:paraId="510D0EB2" w14:textId="77777777" w:rsidTr="0080075B">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397" w:type="dxa"/>
            <w:shd w:val="clear" w:color="auto" w:fill="auto"/>
            <w:noWrap/>
            <w:hideMark/>
          </w:tcPr>
          <w:p w14:paraId="6B2F58B2" w14:textId="77777777" w:rsidR="005E285C" w:rsidRPr="001C06F3" w:rsidRDefault="005E285C" w:rsidP="0080075B">
            <w:pPr>
              <w:pStyle w:val="NoSpacing"/>
              <w:jc w:val="center"/>
              <w:rPr>
                <w:rFonts w:ascii="Times New Roman" w:hAnsi="Times New Roman" w:cs="Times New Roman"/>
                <w:b w:val="0"/>
                <w:bCs w:val="0"/>
                <w:sz w:val="24"/>
                <w:szCs w:val="24"/>
              </w:rPr>
            </w:pPr>
            <w:r w:rsidRPr="001C06F3">
              <w:rPr>
                <w:rFonts w:ascii="Times New Roman" w:hAnsi="Times New Roman" w:cs="Times New Roman"/>
                <w:b w:val="0"/>
                <w:bCs w:val="0"/>
                <w:sz w:val="24"/>
                <w:szCs w:val="24"/>
                <w:lang w:val="en-US"/>
              </w:rPr>
              <w:t>Prob(F-statistic)</w:t>
            </w:r>
          </w:p>
        </w:tc>
        <w:tc>
          <w:tcPr>
            <w:tcW w:w="4299" w:type="dxa"/>
            <w:gridSpan w:val="3"/>
            <w:vMerge/>
            <w:shd w:val="clear" w:color="auto" w:fill="auto"/>
            <w:noWrap/>
            <w:hideMark/>
          </w:tcPr>
          <w:p w14:paraId="126A9BCE" w14:textId="77777777" w:rsidR="005E285C" w:rsidRPr="001C06F3" w:rsidRDefault="005E285C" w:rsidP="0080075B">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44" w:type="dxa"/>
            <w:shd w:val="clear" w:color="auto" w:fill="auto"/>
          </w:tcPr>
          <w:p w14:paraId="1EE7DA1F" w14:textId="77777777" w:rsidR="005E285C" w:rsidRPr="001C06F3" w:rsidRDefault="005E285C" w:rsidP="0080075B">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85" w:type="dxa"/>
            <w:shd w:val="clear" w:color="auto" w:fill="auto"/>
          </w:tcPr>
          <w:p w14:paraId="3FA79826"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72" w:type="dxa"/>
            <w:shd w:val="clear" w:color="auto" w:fill="auto"/>
          </w:tcPr>
          <w:p w14:paraId="1B84CF2F" w14:textId="77777777" w:rsidR="005E285C" w:rsidRPr="001C06F3" w:rsidRDefault="005E285C" w:rsidP="0080075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tbl>
      <w:tblPr>
        <w:tblStyle w:val="LightShading1"/>
        <w:tblW w:w="9870" w:type="dxa"/>
        <w:jc w:val="center"/>
        <w:tblLook w:val="04A0" w:firstRow="1" w:lastRow="0" w:firstColumn="1" w:lastColumn="0" w:noHBand="0" w:noVBand="1"/>
      </w:tblPr>
      <w:tblGrid>
        <w:gridCol w:w="2319"/>
        <w:gridCol w:w="1531"/>
        <w:gridCol w:w="1094"/>
        <w:gridCol w:w="1531"/>
        <w:gridCol w:w="1203"/>
        <w:gridCol w:w="1386"/>
        <w:gridCol w:w="806"/>
      </w:tblGrid>
      <w:tr w:rsidR="005E285C" w:rsidRPr="0056349F" w14:paraId="1185350D" w14:textId="77777777" w:rsidTr="0080075B">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9870" w:type="dxa"/>
            <w:gridSpan w:val="7"/>
            <w:tcBorders>
              <w:bottom w:val="single" w:sz="4" w:space="0" w:color="auto"/>
            </w:tcBorders>
            <w:shd w:val="clear" w:color="auto" w:fill="auto"/>
            <w:noWrap/>
          </w:tcPr>
          <w:p w14:paraId="7CF9AD95" w14:textId="77777777" w:rsidR="005E285C" w:rsidRPr="0056349F" w:rsidRDefault="005E285C" w:rsidP="0080075B">
            <w:pPr>
              <w:spacing w:line="276" w:lineRule="auto"/>
              <w:jc w:val="center"/>
              <w:rPr>
                <w:rFonts w:ascii="Times New Roman" w:hAnsi="Times New Roman" w:cs="Times New Roman"/>
                <w:b w:val="0"/>
                <w:bCs w:val="0"/>
                <w:color w:val="000000"/>
                <w:sz w:val="24"/>
                <w:szCs w:val="24"/>
              </w:rPr>
            </w:pPr>
            <w:r w:rsidRPr="0056349F">
              <w:rPr>
                <w:rFonts w:ascii="Times New Roman" w:hAnsi="Times New Roman" w:cs="Times New Roman"/>
                <w:b w:val="0"/>
                <w:bCs w:val="0"/>
                <w:color w:val="000000"/>
                <w:sz w:val="24"/>
                <w:szCs w:val="24"/>
              </w:rPr>
              <w:t>Coefficient symmetry test - H0: Coefficient is symmetric</w:t>
            </w:r>
          </w:p>
        </w:tc>
      </w:tr>
      <w:tr w:rsidR="005E285C" w:rsidRPr="0056349F" w14:paraId="458E2625" w14:textId="77777777" w:rsidTr="0080075B">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319" w:type="dxa"/>
            <w:tcBorders>
              <w:top w:val="single" w:sz="4" w:space="0" w:color="auto"/>
            </w:tcBorders>
            <w:shd w:val="clear" w:color="auto" w:fill="auto"/>
            <w:noWrap/>
          </w:tcPr>
          <w:p w14:paraId="3E50FA61" w14:textId="77777777" w:rsidR="005E285C" w:rsidRPr="0056349F" w:rsidRDefault="005E285C" w:rsidP="0080075B">
            <w:pPr>
              <w:spacing w:line="276" w:lineRule="auto"/>
              <w:jc w:val="center"/>
              <w:rPr>
                <w:rFonts w:ascii="Times New Roman" w:hAnsi="Times New Roman" w:cs="Times New Roman"/>
                <w:b w:val="0"/>
                <w:bCs w:val="0"/>
                <w:color w:val="000000"/>
                <w:sz w:val="24"/>
                <w:szCs w:val="24"/>
              </w:rPr>
            </w:pPr>
          </w:p>
        </w:tc>
        <w:tc>
          <w:tcPr>
            <w:tcW w:w="1531" w:type="dxa"/>
            <w:tcBorders>
              <w:top w:val="single" w:sz="4" w:space="0" w:color="auto"/>
            </w:tcBorders>
            <w:shd w:val="clear" w:color="auto" w:fill="auto"/>
            <w:noWrap/>
          </w:tcPr>
          <w:p w14:paraId="43A24018" w14:textId="77777777" w:rsidR="005E285C" w:rsidRPr="0056349F" w:rsidRDefault="005E285C" w:rsidP="0080075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A4916">
              <w:rPr>
                <w:rFonts w:ascii="Times New Roman" w:hAnsi="Times New Roman" w:cs="Times New Roman"/>
                <w:sz w:val="24"/>
                <w:szCs w:val="24"/>
              </w:rPr>
              <w:t>F-statistic</w:t>
            </w:r>
          </w:p>
        </w:tc>
        <w:tc>
          <w:tcPr>
            <w:tcW w:w="1094" w:type="dxa"/>
            <w:tcBorders>
              <w:top w:val="single" w:sz="4" w:space="0" w:color="auto"/>
            </w:tcBorders>
            <w:shd w:val="clear" w:color="auto" w:fill="auto"/>
            <w:noWrap/>
          </w:tcPr>
          <w:p w14:paraId="42819EED" w14:textId="77777777" w:rsidR="005E285C" w:rsidRPr="0056349F" w:rsidRDefault="005E285C" w:rsidP="0080075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6349F">
              <w:rPr>
                <w:rFonts w:ascii="Times New Roman" w:hAnsi="Times New Roman" w:cs="Times New Roman"/>
                <w:color w:val="000000"/>
                <w:sz w:val="24"/>
                <w:szCs w:val="24"/>
              </w:rPr>
              <w:t>Prob</w:t>
            </w:r>
          </w:p>
        </w:tc>
        <w:tc>
          <w:tcPr>
            <w:tcW w:w="1531" w:type="dxa"/>
            <w:tcBorders>
              <w:top w:val="single" w:sz="4" w:space="0" w:color="auto"/>
            </w:tcBorders>
            <w:shd w:val="clear" w:color="auto" w:fill="auto"/>
            <w:noWrap/>
          </w:tcPr>
          <w:p w14:paraId="01BACB82" w14:textId="77777777" w:rsidR="005E285C" w:rsidRPr="0056349F" w:rsidRDefault="005E285C" w:rsidP="0080075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6349F">
              <w:rPr>
                <w:rFonts w:ascii="Times New Roman" w:hAnsi="Times New Roman" w:cs="Times New Roman"/>
                <w:color w:val="000000"/>
                <w:sz w:val="24"/>
                <w:szCs w:val="24"/>
              </w:rPr>
              <w:t>Remark</w:t>
            </w:r>
          </w:p>
        </w:tc>
        <w:tc>
          <w:tcPr>
            <w:tcW w:w="1203" w:type="dxa"/>
            <w:tcBorders>
              <w:top w:val="single" w:sz="4" w:space="0" w:color="auto"/>
            </w:tcBorders>
            <w:shd w:val="clear" w:color="auto" w:fill="auto"/>
          </w:tcPr>
          <w:p w14:paraId="761DF2CB" w14:textId="77777777" w:rsidR="005E285C" w:rsidRPr="0056349F" w:rsidRDefault="005E285C" w:rsidP="0080075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386" w:type="dxa"/>
            <w:tcBorders>
              <w:top w:val="single" w:sz="4" w:space="0" w:color="auto"/>
            </w:tcBorders>
            <w:shd w:val="clear" w:color="auto" w:fill="auto"/>
          </w:tcPr>
          <w:p w14:paraId="75F85B45" w14:textId="77777777" w:rsidR="005E285C" w:rsidRPr="0056349F" w:rsidRDefault="005E285C" w:rsidP="0080075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806" w:type="dxa"/>
            <w:tcBorders>
              <w:top w:val="single" w:sz="4" w:space="0" w:color="auto"/>
            </w:tcBorders>
            <w:shd w:val="clear" w:color="auto" w:fill="auto"/>
          </w:tcPr>
          <w:p w14:paraId="53D24AD8" w14:textId="77777777" w:rsidR="005E285C" w:rsidRPr="0056349F" w:rsidRDefault="005E285C" w:rsidP="0080075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5E285C" w:rsidRPr="0056349F" w14:paraId="1ACF0F13" w14:textId="77777777" w:rsidTr="0080075B">
        <w:trPr>
          <w:trHeight w:val="150"/>
          <w:jc w:val="center"/>
        </w:trPr>
        <w:tc>
          <w:tcPr>
            <w:cnfStyle w:val="001000000000" w:firstRow="0" w:lastRow="0" w:firstColumn="1" w:lastColumn="0" w:oddVBand="0" w:evenVBand="0" w:oddHBand="0" w:evenHBand="0" w:firstRowFirstColumn="0" w:firstRowLastColumn="0" w:lastRowFirstColumn="0" w:lastRowLastColumn="0"/>
            <w:tcW w:w="2319" w:type="dxa"/>
            <w:shd w:val="clear" w:color="auto" w:fill="auto"/>
            <w:noWrap/>
          </w:tcPr>
          <w:p w14:paraId="795A45EF" w14:textId="77777777" w:rsidR="005E285C" w:rsidRPr="0056349F" w:rsidRDefault="005E285C" w:rsidP="0080075B">
            <w:pPr>
              <w:spacing w:line="276" w:lineRule="auto"/>
              <w:jc w:val="center"/>
              <w:rPr>
                <w:rFonts w:ascii="Times New Roman" w:hAnsi="Times New Roman" w:cs="Times New Roman"/>
                <w:b w:val="0"/>
                <w:bCs w:val="0"/>
                <w:color w:val="000000"/>
                <w:sz w:val="24"/>
                <w:szCs w:val="24"/>
              </w:rPr>
            </w:pPr>
            <w:r w:rsidRPr="0056349F">
              <w:rPr>
                <w:rFonts w:ascii="Times New Roman" w:hAnsi="Times New Roman" w:cs="Times New Roman"/>
                <w:b w:val="0"/>
                <w:bCs w:val="0"/>
                <w:color w:val="000000"/>
                <w:sz w:val="24"/>
                <w:szCs w:val="24"/>
              </w:rPr>
              <w:t>DSC</w:t>
            </w:r>
          </w:p>
        </w:tc>
        <w:tc>
          <w:tcPr>
            <w:tcW w:w="1531" w:type="dxa"/>
            <w:shd w:val="clear" w:color="auto" w:fill="auto"/>
            <w:noWrap/>
          </w:tcPr>
          <w:p w14:paraId="1739E2A1" w14:textId="77777777" w:rsidR="005E285C" w:rsidRPr="0056349F" w:rsidRDefault="005E285C" w:rsidP="0080075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C3885">
              <w:rPr>
                <w:rFonts w:ascii="Times New Roman" w:hAnsi="Times New Roman" w:cs="Times New Roman"/>
                <w:sz w:val="24"/>
                <w:szCs w:val="24"/>
              </w:rPr>
              <w:t>15.</w:t>
            </w:r>
            <w:r>
              <w:rPr>
                <w:rFonts w:ascii="Times New Roman" w:hAnsi="Times New Roman" w:cs="Times New Roman"/>
                <w:sz w:val="24"/>
                <w:szCs w:val="24"/>
              </w:rPr>
              <w:t>0504</w:t>
            </w:r>
          </w:p>
        </w:tc>
        <w:tc>
          <w:tcPr>
            <w:tcW w:w="1094" w:type="dxa"/>
            <w:shd w:val="clear" w:color="auto" w:fill="auto"/>
            <w:noWrap/>
          </w:tcPr>
          <w:p w14:paraId="22B7F742" w14:textId="77777777" w:rsidR="005E285C" w:rsidRPr="0056349F" w:rsidRDefault="005E285C" w:rsidP="0080075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C3885">
              <w:rPr>
                <w:rFonts w:ascii="Times New Roman" w:hAnsi="Times New Roman" w:cs="Times New Roman"/>
                <w:sz w:val="24"/>
                <w:szCs w:val="24"/>
              </w:rPr>
              <w:t>0.00</w:t>
            </w:r>
            <w:r>
              <w:rPr>
                <w:rFonts w:ascii="Times New Roman" w:hAnsi="Times New Roman" w:cs="Times New Roman"/>
                <w:sz w:val="24"/>
                <w:szCs w:val="24"/>
              </w:rPr>
              <w:t>12</w:t>
            </w:r>
          </w:p>
        </w:tc>
        <w:tc>
          <w:tcPr>
            <w:tcW w:w="1531" w:type="dxa"/>
            <w:shd w:val="clear" w:color="auto" w:fill="auto"/>
            <w:noWrap/>
          </w:tcPr>
          <w:p w14:paraId="06955E5F" w14:textId="77777777" w:rsidR="005E285C" w:rsidRPr="0056349F" w:rsidRDefault="005E285C" w:rsidP="0080075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03" w:type="dxa"/>
            <w:shd w:val="clear" w:color="auto" w:fill="auto"/>
          </w:tcPr>
          <w:p w14:paraId="2B520940" w14:textId="77777777" w:rsidR="005E285C" w:rsidRPr="0056349F" w:rsidRDefault="005E285C" w:rsidP="0080075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386" w:type="dxa"/>
            <w:shd w:val="clear" w:color="auto" w:fill="auto"/>
          </w:tcPr>
          <w:p w14:paraId="0539B292" w14:textId="77777777" w:rsidR="005E285C" w:rsidRPr="0056349F" w:rsidRDefault="005E285C" w:rsidP="0080075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806" w:type="dxa"/>
            <w:shd w:val="clear" w:color="auto" w:fill="auto"/>
          </w:tcPr>
          <w:p w14:paraId="1184481C" w14:textId="77777777" w:rsidR="005E285C" w:rsidRPr="0056349F" w:rsidRDefault="005E285C" w:rsidP="0080075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5E285C" w:rsidRPr="0056349F" w14:paraId="256177FC" w14:textId="77777777" w:rsidTr="0080075B">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319" w:type="dxa"/>
            <w:shd w:val="clear" w:color="auto" w:fill="auto"/>
            <w:noWrap/>
          </w:tcPr>
          <w:p w14:paraId="14820886" w14:textId="77777777" w:rsidR="005E285C" w:rsidRPr="0056349F" w:rsidRDefault="005E285C" w:rsidP="0080075B">
            <w:pPr>
              <w:spacing w:line="276" w:lineRule="auto"/>
              <w:jc w:val="center"/>
              <w:rPr>
                <w:rFonts w:ascii="Times New Roman" w:hAnsi="Times New Roman" w:cs="Times New Roman"/>
                <w:b w:val="0"/>
                <w:bCs w:val="0"/>
                <w:color w:val="000000"/>
                <w:sz w:val="24"/>
                <w:szCs w:val="24"/>
              </w:rPr>
            </w:pPr>
            <w:bookmarkStart w:id="4" w:name="_Hlk180336815"/>
            <w:r>
              <w:rPr>
                <w:rFonts w:ascii="Times New Roman" w:hAnsi="Times New Roman" w:cs="Times New Roman"/>
                <w:b w:val="0"/>
                <w:bCs w:val="0"/>
                <w:color w:val="000000"/>
                <w:sz w:val="24"/>
                <w:szCs w:val="24"/>
              </w:rPr>
              <w:t>EXD</w:t>
            </w:r>
          </w:p>
        </w:tc>
        <w:tc>
          <w:tcPr>
            <w:tcW w:w="1531" w:type="dxa"/>
            <w:shd w:val="clear" w:color="auto" w:fill="auto"/>
            <w:noWrap/>
          </w:tcPr>
          <w:p w14:paraId="5B8DAE22" w14:textId="77777777" w:rsidR="005E285C" w:rsidRPr="0056349F" w:rsidRDefault="005E285C" w:rsidP="0080075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sz w:val="24"/>
                <w:szCs w:val="24"/>
              </w:rPr>
              <w:t>8.7009</w:t>
            </w:r>
          </w:p>
        </w:tc>
        <w:tc>
          <w:tcPr>
            <w:tcW w:w="1094" w:type="dxa"/>
            <w:shd w:val="clear" w:color="auto" w:fill="auto"/>
            <w:noWrap/>
          </w:tcPr>
          <w:p w14:paraId="655E23B1" w14:textId="77777777" w:rsidR="005E285C" w:rsidRPr="0056349F" w:rsidRDefault="005E285C" w:rsidP="0080075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C3885">
              <w:rPr>
                <w:rFonts w:ascii="Times New Roman" w:hAnsi="Times New Roman" w:cs="Times New Roman"/>
                <w:sz w:val="24"/>
                <w:szCs w:val="24"/>
              </w:rPr>
              <w:t>0.0</w:t>
            </w:r>
            <w:r>
              <w:rPr>
                <w:rFonts w:ascii="Times New Roman" w:hAnsi="Times New Roman" w:cs="Times New Roman"/>
                <w:sz w:val="24"/>
                <w:szCs w:val="24"/>
              </w:rPr>
              <w:t>319</w:t>
            </w:r>
          </w:p>
        </w:tc>
        <w:tc>
          <w:tcPr>
            <w:tcW w:w="1531" w:type="dxa"/>
            <w:shd w:val="clear" w:color="auto" w:fill="auto"/>
            <w:noWrap/>
          </w:tcPr>
          <w:p w14:paraId="678C393B" w14:textId="77777777" w:rsidR="005E285C" w:rsidRPr="0056349F" w:rsidRDefault="005E285C" w:rsidP="0080075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203" w:type="dxa"/>
            <w:shd w:val="clear" w:color="auto" w:fill="auto"/>
          </w:tcPr>
          <w:p w14:paraId="097C76E9" w14:textId="77777777" w:rsidR="005E285C" w:rsidRPr="0056349F" w:rsidRDefault="005E285C" w:rsidP="0080075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386" w:type="dxa"/>
            <w:shd w:val="clear" w:color="auto" w:fill="auto"/>
          </w:tcPr>
          <w:p w14:paraId="06EA8065" w14:textId="77777777" w:rsidR="005E285C" w:rsidRPr="0056349F" w:rsidRDefault="005E285C" w:rsidP="0080075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806" w:type="dxa"/>
            <w:shd w:val="clear" w:color="auto" w:fill="auto"/>
          </w:tcPr>
          <w:p w14:paraId="6D4C5B8F" w14:textId="77777777" w:rsidR="005E285C" w:rsidRPr="0056349F" w:rsidRDefault="005E285C" w:rsidP="0080075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bookmarkEnd w:id="4"/>
    </w:tbl>
    <w:p w14:paraId="2744BBEA" w14:textId="77777777" w:rsidR="005E285C" w:rsidRDefault="005E285C" w:rsidP="005E285C">
      <w:pPr>
        <w:pStyle w:val="NoSpacing"/>
        <w:rPr>
          <w:rFonts w:ascii="Times New Roman" w:hAnsi="Times New Roman" w:cs="Times New Roman"/>
          <w:b/>
          <w:bCs/>
          <w:i/>
          <w:sz w:val="24"/>
          <w:szCs w:val="24"/>
        </w:rPr>
      </w:pPr>
    </w:p>
    <w:p w14:paraId="12E9D0C9" w14:textId="77777777" w:rsidR="005E285C" w:rsidRPr="00442FD1" w:rsidRDefault="005E285C" w:rsidP="005E285C">
      <w:pPr>
        <w:pStyle w:val="NoSpacing"/>
        <w:rPr>
          <w:rFonts w:ascii="Times New Roman" w:hAnsi="Times New Roman" w:cs="Times New Roman"/>
          <w:i/>
          <w:sz w:val="24"/>
          <w:szCs w:val="24"/>
        </w:rPr>
      </w:pPr>
      <w:r w:rsidRPr="00E61AB9">
        <w:rPr>
          <w:rFonts w:ascii="Times New Roman" w:hAnsi="Times New Roman" w:cs="Times New Roman"/>
          <w:i/>
          <w:sz w:val="24"/>
          <w:szCs w:val="24"/>
        </w:rPr>
        <w:t xml:space="preserve">Source: Researchers’ estimation </w:t>
      </w:r>
      <w:r w:rsidRPr="00442FD1">
        <w:rPr>
          <w:rFonts w:ascii="Times New Roman" w:hAnsi="Times New Roman" w:cs="Times New Roman"/>
          <w:i/>
          <w:sz w:val="24"/>
          <w:szCs w:val="24"/>
        </w:rPr>
        <w:t xml:space="preserve">Note: </w:t>
      </w:r>
      <w:proofErr w:type="gramStart"/>
      <w:r w:rsidRPr="00442FD1">
        <w:rPr>
          <w:rFonts w:ascii="Times New Roman" w:hAnsi="Times New Roman" w:cs="Times New Roman"/>
          <w:i/>
          <w:sz w:val="24"/>
          <w:szCs w:val="24"/>
        </w:rPr>
        <w:t>*,*</w:t>
      </w:r>
      <w:proofErr w:type="gramEnd"/>
      <w:r w:rsidRPr="00442FD1">
        <w:rPr>
          <w:rFonts w:ascii="Times New Roman" w:hAnsi="Times New Roman" w:cs="Times New Roman"/>
          <w:i/>
          <w:sz w:val="24"/>
          <w:szCs w:val="24"/>
        </w:rPr>
        <w:t>*,*** indicates statistical significance at 10%, 5% and 1% respectively.</w:t>
      </w:r>
      <w:r w:rsidR="009171D4">
        <w:rPr>
          <w:rFonts w:ascii="Times New Roman" w:hAnsi="Times New Roman" w:cs="Times New Roman"/>
          <w:i/>
          <w:sz w:val="24"/>
          <w:szCs w:val="24"/>
        </w:rPr>
        <w:t xml:space="preserve"> </w:t>
      </w:r>
      <w:r>
        <w:rPr>
          <w:rFonts w:ascii="Times New Roman" w:hAnsi="Times New Roman" w:cs="Times New Roman"/>
          <w:iCs/>
          <w:sz w:val="24"/>
          <w:szCs w:val="24"/>
        </w:rPr>
        <w:t>xxx</w:t>
      </w:r>
      <w:r>
        <w:rPr>
          <w:rFonts w:ascii="Times New Roman" w:hAnsi="Times New Roman" w:cs="Times New Roman"/>
          <w:i/>
          <w:sz w:val="24"/>
          <w:szCs w:val="24"/>
        </w:rPr>
        <w:t xml:space="preserve"> stand for relevant variable. </w:t>
      </w:r>
    </w:p>
    <w:p w14:paraId="2EFB5B27" w14:textId="77777777" w:rsidR="005E285C" w:rsidRPr="00442FD1" w:rsidRDefault="005E285C" w:rsidP="005E285C">
      <w:pPr>
        <w:pStyle w:val="NoSpacing"/>
        <w:rPr>
          <w:rFonts w:ascii="Times New Roman" w:hAnsi="Times New Roman" w:cs="Times New Roman"/>
          <w:i/>
          <w:sz w:val="24"/>
          <w:szCs w:val="24"/>
        </w:rPr>
      </w:pPr>
    </w:p>
    <w:p w14:paraId="7BE4C07B" w14:textId="77777777" w:rsidR="00346F8D" w:rsidRPr="00B72E34" w:rsidRDefault="005E285C" w:rsidP="00B72E34">
      <w:pPr>
        <w:pStyle w:val="NormalWeb"/>
        <w:spacing w:line="360" w:lineRule="auto"/>
        <w:jc w:val="both"/>
      </w:pPr>
      <w:r>
        <w:rPr>
          <w:bCs/>
          <w:color w:val="000000"/>
        </w:rPr>
        <w:t xml:space="preserve">The result obtained also show that </w:t>
      </w:r>
      <w:r w:rsidR="00346F8D">
        <w:t>governance quality, on its own, also enhances sustainable human development, and its interaction with external debt further strengthens this positive impact, underscoring the importance of institutional quality in maximizing the developmental benefits of debt.</w:t>
      </w:r>
    </w:p>
    <w:p w14:paraId="11B91C4F" w14:textId="77777777" w:rsidR="005E285C" w:rsidRDefault="00346F8D" w:rsidP="005E285C">
      <w:pPr>
        <w:spacing w:before="24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w:t>
      </w:r>
      <w:r w:rsidR="005E285C">
        <w:rPr>
          <w:rFonts w:ascii="Times New Roman" w:eastAsia="Times New Roman" w:hAnsi="Times New Roman" w:cs="Times New Roman"/>
          <w:bCs/>
          <w:color w:val="000000"/>
          <w:sz w:val="24"/>
          <w:szCs w:val="24"/>
        </w:rPr>
        <w:t xml:space="preserve">he coefficient of capital per work (KPW) is 0.070 with a standard error of 0.010, indicating that the coefficient is statistically significant at 5% significant level. This result suggests that one unit increase in KPW will lead to 0.07 increase in SHD.  According to </w:t>
      </w:r>
      <w:proofErr w:type="spellStart"/>
      <w:r w:rsidR="005E285C" w:rsidRPr="00FD5A23">
        <w:rPr>
          <w:rFonts w:ascii="Times New Roman" w:eastAsia="Times New Roman" w:hAnsi="Times New Roman" w:cs="Times New Roman"/>
          <w:bCs/>
          <w:color w:val="000000"/>
          <w:sz w:val="24"/>
          <w:szCs w:val="24"/>
        </w:rPr>
        <w:t>Halliki</w:t>
      </w:r>
      <w:proofErr w:type="spellEnd"/>
      <w:r w:rsidR="005E285C">
        <w:rPr>
          <w:rFonts w:ascii="Times New Roman" w:eastAsia="Times New Roman" w:hAnsi="Times New Roman" w:cs="Times New Roman"/>
          <w:bCs/>
          <w:color w:val="000000"/>
          <w:sz w:val="24"/>
          <w:szCs w:val="24"/>
        </w:rPr>
        <w:t xml:space="preserve"> and </w:t>
      </w:r>
      <w:r w:rsidR="005E285C" w:rsidRPr="00FD5A23">
        <w:rPr>
          <w:rFonts w:ascii="Times New Roman" w:eastAsia="Times New Roman" w:hAnsi="Times New Roman" w:cs="Times New Roman"/>
          <w:bCs/>
          <w:color w:val="000000"/>
          <w:sz w:val="24"/>
          <w:szCs w:val="24"/>
        </w:rPr>
        <w:t>Aigner</w:t>
      </w:r>
      <w:r w:rsidR="005E285C">
        <w:rPr>
          <w:rFonts w:ascii="Times New Roman" w:eastAsia="Times New Roman" w:hAnsi="Times New Roman" w:cs="Times New Roman"/>
          <w:bCs/>
          <w:color w:val="000000"/>
          <w:sz w:val="24"/>
          <w:szCs w:val="24"/>
        </w:rPr>
        <w:t xml:space="preserve"> </w:t>
      </w:r>
      <w:r w:rsidR="005E285C" w:rsidRPr="00FD5A23">
        <w:rPr>
          <w:rFonts w:ascii="Times New Roman" w:eastAsia="Times New Roman" w:hAnsi="Times New Roman" w:cs="Times New Roman"/>
          <w:bCs/>
          <w:color w:val="000000"/>
          <w:sz w:val="24"/>
          <w:szCs w:val="24"/>
        </w:rPr>
        <w:t>(2022)</w:t>
      </w:r>
      <w:r w:rsidR="005E285C">
        <w:rPr>
          <w:rFonts w:ascii="Times New Roman" w:eastAsia="Times New Roman" w:hAnsi="Times New Roman" w:cs="Times New Roman"/>
          <w:bCs/>
          <w:color w:val="000000"/>
          <w:sz w:val="24"/>
          <w:szCs w:val="24"/>
        </w:rPr>
        <w:t>, m</w:t>
      </w:r>
      <w:r w:rsidR="005E285C" w:rsidRPr="00085F11">
        <w:rPr>
          <w:rFonts w:ascii="Times New Roman" w:eastAsia="Times New Roman" w:hAnsi="Times New Roman" w:cs="Times New Roman"/>
          <w:bCs/>
          <w:color w:val="000000"/>
          <w:sz w:val="24"/>
          <w:szCs w:val="24"/>
        </w:rPr>
        <w:t>ore capital per worker typically means better tools, machinery, and infrastructure, leading to higher productivity and efficiency. As workers become more productive, overall economic output increases, which can translate into higher wages</w:t>
      </w:r>
      <w:r>
        <w:rPr>
          <w:rFonts w:ascii="Times New Roman" w:eastAsia="Times New Roman" w:hAnsi="Times New Roman" w:cs="Times New Roman"/>
          <w:bCs/>
          <w:color w:val="000000"/>
          <w:sz w:val="24"/>
          <w:szCs w:val="24"/>
        </w:rPr>
        <w:t xml:space="preserve"> and improved living standards. </w:t>
      </w:r>
      <w:r w:rsidR="005E285C" w:rsidRPr="00FD5A23">
        <w:rPr>
          <w:rFonts w:ascii="Times New Roman" w:eastAsia="Times New Roman" w:hAnsi="Times New Roman" w:cs="Times New Roman"/>
          <w:bCs/>
          <w:color w:val="000000"/>
          <w:sz w:val="24"/>
          <w:szCs w:val="24"/>
        </w:rPr>
        <w:t>Carmen</w:t>
      </w:r>
      <w:r w:rsidR="005E285C">
        <w:rPr>
          <w:rFonts w:ascii="Times New Roman" w:eastAsia="Times New Roman" w:hAnsi="Times New Roman" w:cs="Times New Roman"/>
          <w:bCs/>
          <w:color w:val="000000"/>
          <w:sz w:val="24"/>
          <w:szCs w:val="24"/>
        </w:rPr>
        <w:t xml:space="preserve"> et al</w:t>
      </w:r>
      <w:r w:rsidR="005E285C" w:rsidRPr="00FD5A23">
        <w:rPr>
          <w:rFonts w:ascii="Times New Roman" w:eastAsia="Times New Roman" w:hAnsi="Times New Roman" w:cs="Times New Roman"/>
          <w:bCs/>
          <w:color w:val="000000"/>
          <w:sz w:val="24"/>
          <w:szCs w:val="24"/>
        </w:rPr>
        <w:t>. (2022)</w:t>
      </w:r>
      <w:r w:rsidR="005E285C">
        <w:rPr>
          <w:rFonts w:ascii="Times New Roman" w:eastAsia="Times New Roman" w:hAnsi="Times New Roman" w:cs="Times New Roman"/>
          <w:bCs/>
          <w:color w:val="000000"/>
          <w:sz w:val="24"/>
          <w:szCs w:val="24"/>
        </w:rPr>
        <w:t xml:space="preserve"> also noted that h</w:t>
      </w:r>
      <w:r w:rsidR="005E285C" w:rsidRPr="00085F11">
        <w:rPr>
          <w:rFonts w:ascii="Times New Roman" w:eastAsia="Times New Roman" w:hAnsi="Times New Roman" w:cs="Times New Roman"/>
          <w:bCs/>
          <w:color w:val="000000"/>
          <w:sz w:val="24"/>
          <w:szCs w:val="24"/>
        </w:rPr>
        <w:t xml:space="preserve">igher capital intensity also facilitates innovation and technological advancement. When workers have access to modern technology and equipment, they can perform tasks more efficiently, reduce waste, and produce higher quality goods and services. This contributes to economic growth, which in turn generates more resources for investment in education, </w:t>
      </w:r>
      <w:r w:rsidR="005E285C">
        <w:rPr>
          <w:rFonts w:ascii="Times New Roman" w:eastAsia="Times New Roman" w:hAnsi="Times New Roman" w:cs="Times New Roman"/>
          <w:bCs/>
          <w:color w:val="000000"/>
          <w:sz w:val="24"/>
          <w:szCs w:val="24"/>
        </w:rPr>
        <w:t xml:space="preserve">healthcare, and social services - </w:t>
      </w:r>
      <w:r w:rsidR="005E285C" w:rsidRPr="00085F11">
        <w:rPr>
          <w:rFonts w:ascii="Times New Roman" w:eastAsia="Times New Roman" w:hAnsi="Times New Roman" w:cs="Times New Roman"/>
          <w:bCs/>
          <w:color w:val="000000"/>
          <w:sz w:val="24"/>
          <w:szCs w:val="24"/>
        </w:rPr>
        <w:t>all critical components of sustainable human development.</w:t>
      </w:r>
      <w:r w:rsidR="005E285C">
        <w:rPr>
          <w:rFonts w:ascii="Times New Roman" w:eastAsia="Times New Roman" w:hAnsi="Times New Roman" w:cs="Times New Roman"/>
          <w:bCs/>
          <w:color w:val="000000"/>
          <w:sz w:val="24"/>
          <w:szCs w:val="24"/>
        </w:rPr>
        <w:t xml:space="preserve"> </w:t>
      </w:r>
      <w:r w:rsidR="005E285C" w:rsidRPr="00085F11">
        <w:rPr>
          <w:rFonts w:ascii="Times New Roman" w:eastAsia="Times New Roman" w:hAnsi="Times New Roman" w:cs="Times New Roman"/>
          <w:bCs/>
          <w:color w:val="000000"/>
          <w:sz w:val="24"/>
          <w:szCs w:val="24"/>
        </w:rPr>
        <w:t xml:space="preserve">Moreover, </w:t>
      </w:r>
      <w:proofErr w:type="spellStart"/>
      <w:r w:rsidR="005E285C" w:rsidRPr="00FD5A23">
        <w:rPr>
          <w:rFonts w:ascii="Times New Roman" w:eastAsia="Times New Roman" w:hAnsi="Times New Roman" w:cs="Times New Roman"/>
          <w:bCs/>
          <w:color w:val="000000"/>
          <w:sz w:val="24"/>
          <w:szCs w:val="24"/>
        </w:rPr>
        <w:t>Halliki</w:t>
      </w:r>
      <w:proofErr w:type="spellEnd"/>
      <w:r w:rsidR="005E285C">
        <w:rPr>
          <w:rFonts w:ascii="Times New Roman" w:eastAsia="Times New Roman" w:hAnsi="Times New Roman" w:cs="Times New Roman"/>
          <w:bCs/>
          <w:color w:val="000000"/>
          <w:sz w:val="24"/>
          <w:szCs w:val="24"/>
        </w:rPr>
        <w:t xml:space="preserve"> and </w:t>
      </w:r>
      <w:r w:rsidR="005E285C" w:rsidRPr="00FD5A23">
        <w:rPr>
          <w:rFonts w:ascii="Times New Roman" w:eastAsia="Times New Roman" w:hAnsi="Times New Roman" w:cs="Times New Roman"/>
          <w:bCs/>
          <w:color w:val="000000"/>
          <w:sz w:val="24"/>
          <w:szCs w:val="24"/>
        </w:rPr>
        <w:t>Aigner</w:t>
      </w:r>
      <w:r w:rsidR="005E285C">
        <w:rPr>
          <w:rFonts w:ascii="Times New Roman" w:eastAsia="Times New Roman" w:hAnsi="Times New Roman" w:cs="Times New Roman"/>
          <w:bCs/>
          <w:color w:val="000000"/>
          <w:sz w:val="24"/>
          <w:szCs w:val="24"/>
        </w:rPr>
        <w:t xml:space="preserve"> </w:t>
      </w:r>
      <w:r w:rsidR="005E285C" w:rsidRPr="00FD5A23">
        <w:rPr>
          <w:rFonts w:ascii="Times New Roman" w:eastAsia="Times New Roman" w:hAnsi="Times New Roman" w:cs="Times New Roman"/>
          <w:bCs/>
          <w:color w:val="000000"/>
          <w:sz w:val="24"/>
          <w:szCs w:val="24"/>
        </w:rPr>
        <w:t>(2022)</w:t>
      </w:r>
      <w:r w:rsidR="005E285C">
        <w:rPr>
          <w:rFonts w:ascii="Times New Roman" w:eastAsia="Times New Roman" w:hAnsi="Times New Roman" w:cs="Times New Roman"/>
          <w:bCs/>
          <w:color w:val="000000"/>
          <w:sz w:val="24"/>
          <w:szCs w:val="24"/>
        </w:rPr>
        <w:t xml:space="preserve"> argued that </w:t>
      </w:r>
      <w:r w:rsidR="005E285C" w:rsidRPr="00085F11">
        <w:rPr>
          <w:rFonts w:ascii="Times New Roman" w:eastAsia="Times New Roman" w:hAnsi="Times New Roman" w:cs="Times New Roman"/>
          <w:bCs/>
          <w:color w:val="000000"/>
          <w:sz w:val="24"/>
          <w:szCs w:val="24"/>
        </w:rPr>
        <w:t>increased capital per worker can lead to more equitable growth. With better tools and technology, even workers in less developed areas can enhance their productivity and contribute to economic growth, reducing regional disparities. This promotes inclusive development, ensuring that the benefits of economic progress reach all sections of society.</w:t>
      </w:r>
    </w:p>
    <w:p w14:paraId="057FAC4A" w14:textId="77777777" w:rsidR="005E285C" w:rsidRPr="00085F11" w:rsidRDefault="005E285C" w:rsidP="005E285C">
      <w:pPr>
        <w:spacing w:before="24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The result also shows that savings per worker (SPW) entered the model with lag 1. The current values are 0.037 (with standard error of 0.015) while the value at lag 1 (the values a year after) is 0.073 (with standard error of 0.16). This suggests that that savings reduces SHD in the current period but exerts positive on SHD in the subsequent period.  As noted by </w:t>
      </w:r>
      <w:r w:rsidRPr="00A5762D">
        <w:rPr>
          <w:rFonts w:ascii="Times New Roman" w:eastAsia="Times New Roman" w:hAnsi="Times New Roman" w:cs="Times New Roman"/>
          <w:bCs/>
          <w:color w:val="000000"/>
          <w:sz w:val="24"/>
          <w:szCs w:val="24"/>
        </w:rPr>
        <w:t>Ahmed</w:t>
      </w:r>
      <w:r>
        <w:rPr>
          <w:rFonts w:ascii="Times New Roman" w:eastAsia="Times New Roman" w:hAnsi="Times New Roman" w:cs="Times New Roman"/>
          <w:bCs/>
          <w:color w:val="000000"/>
          <w:sz w:val="24"/>
          <w:szCs w:val="24"/>
        </w:rPr>
        <w:t xml:space="preserve"> et al. </w:t>
      </w:r>
      <w:r w:rsidRPr="00A5762D">
        <w:rPr>
          <w:rFonts w:ascii="Times New Roman" w:eastAsia="Times New Roman" w:hAnsi="Times New Roman" w:cs="Times New Roman"/>
          <w:bCs/>
          <w:color w:val="000000"/>
          <w:sz w:val="24"/>
          <w:szCs w:val="24"/>
        </w:rPr>
        <w:t xml:space="preserve"> (2023)</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lastRenderedPageBreak/>
        <w:t>s</w:t>
      </w:r>
      <w:r w:rsidRPr="0009262E">
        <w:rPr>
          <w:rFonts w:ascii="Times New Roman" w:eastAsia="Times New Roman" w:hAnsi="Times New Roman" w:cs="Times New Roman"/>
          <w:bCs/>
          <w:color w:val="000000"/>
          <w:sz w:val="24"/>
          <w:szCs w:val="24"/>
        </w:rPr>
        <w:t>avings play a pivotal role in enhancing sustainable human development. When individuals save, they build a financial cushion that can be invested in education, healthcare, and other essential services, leading to imp</w:t>
      </w:r>
      <w:r w:rsidR="00346F8D">
        <w:rPr>
          <w:rFonts w:ascii="Times New Roman" w:eastAsia="Times New Roman" w:hAnsi="Times New Roman" w:cs="Times New Roman"/>
          <w:bCs/>
          <w:color w:val="000000"/>
          <w:sz w:val="24"/>
          <w:szCs w:val="24"/>
        </w:rPr>
        <w:t xml:space="preserve">roved living standards. </w:t>
      </w:r>
      <w:r w:rsidRPr="00A5762D">
        <w:rPr>
          <w:rFonts w:ascii="Times New Roman" w:eastAsia="Times New Roman" w:hAnsi="Times New Roman" w:cs="Times New Roman"/>
          <w:bCs/>
          <w:color w:val="000000"/>
          <w:sz w:val="24"/>
          <w:szCs w:val="24"/>
        </w:rPr>
        <w:t>Lusardi</w:t>
      </w:r>
      <w:r>
        <w:rPr>
          <w:rFonts w:ascii="Times New Roman" w:eastAsia="Times New Roman" w:hAnsi="Times New Roman" w:cs="Times New Roman"/>
          <w:bCs/>
          <w:color w:val="000000"/>
          <w:sz w:val="24"/>
          <w:szCs w:val="24"/>
        </w:rPr>
        <w:t xml:space="preserve"> and </w:t>
      </w:r>
      <w:r w:rsidRPr="00A5762D">
        <w:rPr>
          <w:rFonts w:ascii="Times New Roman" w:eastAsia="Times New Roman" w:hAnsi="Times New Roman" w:cs="Times New Roman"/>
          <w:bCs/>
          <w:color w:val="000000"/>
          <w:sz w:val="24"/>
          <w:szCs w:val="24"/>
        </w:rPr>
        <w:t>Mess</w:t>
      </w:r>
      <w:r>
        <w:rPr>
          <w:rFonts w:ascii="Times New Roman" w:eastAsia="Times New Roman" w:hAnsi="Times New Roman" w:cs="Times New Roman"/>
          <w:bCs/>
          <w:color w:val="000000"/>
          <w:sz w:val="24"/>
          <w:szCs w:val="24"/>
        </w:rPr>
        <w:t xml:space="preserve">y </w:t>
      </w:r>
      <w:r w:rsidRPr="00A5762D">
        <w:rPr>
          <w:rFonts w:ascii="Times New Roman" w:eastAsia="Times New Roman" w:hAnsi="Times New Roman" w:cs="Times New Roman"/>
          <w:bCs/>
          <w:color w:val="000000"/>
          <w:sz w:val="24"/>
          <w:szCs w:val="24"/>
        </w:rPr>
        <w:t>(2023)</w:t>
      </w:r>
      <w:r>
        <w:rPr>
          <w:rFonts w:ascii="Times New Roman" w:eastAsia="Times New Roman" w:hAnsi="Times New Roman" w:cs="Times New Roman"/>
          <w:bCs/>
          <w:color w:val="000000"/>
          <w:sz w:val="24"/>
          <w:szCs w:val="24"/>
        </w:rPr>
        <w:t xml:space="preserve"> also argue that f</w:t>
      </w:r>
      <w:r w:rsidRPr="0009262E">
        <w:rPr>
          <w:rFonts w:ascii="Times New Roman" w:eastAsia="Times New Roman" w:hAnsi="Times New Roman" w:cs="Times New Roman"/>
          <w:bCs/>
          <w:color w:val="000000"/>
          <w:sz w:val="24"/>
          <w:szCs w:val="24"/>
        </w:rPr>
        <w:t>or families, savings mean the ability to afford better schooling for children or access to quality healthcare services, which directly impacts human development indicators. On a broader scale, savings contribute to economic stability and growth. They provide the capital needed for investment in infrastructure, businesses, and social programs, all of which are cru</w:t>
      </w:r>
      <w:r>
        <w:rPr>
          <w:rFonts w:ascii="Times New Roman" w:eastAsia="Times New Roman" w:hAnsi="Times New Roman" w:cs="Times New Roman"/>
          <w:bCs/>
          <w:color w:val="000000"/>
          <w:sz w:val="24"/>
          <w:szCs w:val="24"/>
        </w:rPr>
        <w:t xml:space="preserve">cial for long-term development. </w:t>
      </w:r>
      <w:r w:rsidR="00B72E34">
        <w:rPr>
          <w:rFonts w:ascii="Times New Roman" w:eastAsia="Times New Roman" w:hAnsi="Times New Roman" w:cs="Times New Roman"/>
          <w:bCs/>
          <w:color w:val="000000"/>
          <w:sz w:val="24"/>
          <w:szCs w:val="24"/>
        </w:rPr>
        <w:t xml:space="preserve">Moreover, </w:t>
      </w:r>
      <w:r w:rsidRPr="00A92714">
        <w:rPr>
          <w:rFonts w:ascii="Times New Roman" w:eastAsia="Times New Roman" w:hAnsi="Times New Roman" w:cs="Times New Roman"/>
          <w:bCs/>
          <w:color w:val="000000"/>
          <w:sz w:val="24"/>
          <w:szCs w:val="24"/>
        </w:rPr>
        <w:t>Ibe</w:t>
      </w:r>
      <w:r>
        <w:rPr>
          <w:rFonts w:ascii="Times New Roman" w:eastAsia="Times New Roman" w:hAnsi="Times New Roman" w:cs="Times New Roman"/>
          <w:bCs/>
          <w:color w:val="000000"/>
          <w:sz w:val="24"/>
          <w:szCs w:val="24"/>
        </w:rPr>
        <w:t xml:space="preserve"> </w:t>
      </w:r>
      <w:r w:rsidRPr="00A92714">
        <w:rPr>
          <w:rFonts w:ascii="Times New Roman" w:eastAsia="Times New Roman" w:hAnsi="Times New Roman" w:cs="Times New Roman"/>
          <w:bCs/>
          <w:color w:val="000000"/>
          <w:sz w:val="24"/>
          <w:szCs w:val="24"/>
        </w:rPr>
        <w:t>(2024)</w:t>
      </w:r>
      <w:r>
        <w:rPr>
          <w:rFonts w:ascii="Times New Roman" w:eastAsia="Times New Roman" w:hAnsi="Times New Roman" w:cs="Times New Roman"/>
          <w:bCs/>
          <w:color w:val="000000"/>
          <w:sz w:val="24"/>
          <w:szCs w:val="24"/>
        </w:rPr>
        <w:t xml:space="preserve"> emphasize that </w:t>
      </w:r>
      <w:r w:rsidRPr="0009262E">
        <w:rPr>
          <w:rFonts w:ascii="Times New Roman" w:eastAsia="Times New Roman" w:hAnsi="Times New Roman" w:cs="Times New Roman"/>
          <w:bCs/>
          <w:color w:val="000000"/>
          <w:sz w:val="24"/>
          <w:szCs w:val="24"/>
        </w:rPr>
        <w:t>a culture of savings fosters resilience, enabling individuals and communities to weather economic downturns and unexpected financial shocks. This financial stability promotes a more sustainable and equitable society, where everyone has the opportunity to thrive.</w:t>
      </w:r>
    </w:p>
    <w:p w14:paraId="0E013F18" w14:textId="77777777" w:rsidR="005E285C" w:rsidRPr="005E285C" w:rsidRDefault="005E285C" w:rsidP="005E285C">
      <w:pPr>
        <w:pStyle w:val="ListParagraph"/>
        <w:numPr>
          <w:ilvl w:val="1"/>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5E285C">
        <w:rPr>
          <w:rFonts w:ascii="Times New Roman" w:hAnsi="Times New Roman" w:cs="Times New Roman"/>
          <w:b/>
          <w:bCs/>
          <w:sz w:val="24"/>
          <w:szCs w:val="24"/>
        </w:rPr>
        <w:t>Robustness Check</w:t>
      </w:r>
    </w:p>
    <w:p w14:paraId="60DE35A3" w14:textId="77777777" w:rsidR="005E285C" w:rsidRDefault="005E285C" w:rsidP="005E285C">
      <w:pPr>
        <w:spacing w:line="360" w:lineRule="auto"/>
        <w:jc w:val="both"/>
        <w:rPr>
          <w:rFonts w:ascii="Times New Roman" w:hAnsi="Times New Roman" w:cs="Times New Roman"/>
          <w:sz w:val="24"/>
          <w:szCs w:val="24"/>
        </w:rPr>
      </w:pPr>
      <w:r w:rsidRPr="005E285C">
        <w:rPr>
          <w:rFonts w:ascii="Times New Roman" w:hAnsi="Times New Roman" w:cs="Times New Roman"/>
          <w:sz w:val="24"/>
          <w:szCs w:val="24"/>
        </w:rPr>
        <w:t>We used the bootstrapping technique as a robustness check to confirm the reliability of our estimated coefficients. This approach involves repeatedly resampling the dataset to generate multiple simulated samples, enabling us to evaluate the stability of our results. By minimizing the impact of outliers and sample-specific biases, bootstrapping strengthens confidence in the consistency of our findings.</w:t>
      </w:r>
    </w:p>
    <w:p w14:paraId="47BC97B7" w14:textId="77777777" w:rsidR="005E285C" w:rsidRPr="00F72105" w:rsidRDefault="00C30FB4" w:rsidP="005E285C">
      <w:pPr>
        <w:spacing w:after="0" w:line="240" w:lineRule="auto"/>
        <w:jc w:val="both"/>
        <w:rPr>
          <w:rFonts w:ascii="Times New Roman" w:hAnsi="Times New Roman" w:cs="Times New Roman"/>
          <w:b/>
          <w:sz w:val="24"/>
          <w:szCs w:val="24"/>
        </w:rPr>
      </w:pPr>
      <w:bookmarkStart w:id="5" w:name="_Hlk181633196"/>
      <w:r>
        <w:rPr>
          <w:rFonts w:ascii="Times New Roman" w:hAnsi="Times New Roman" w:cs="Times New Roman"/>
          <w:b/>
          <w:sz w:val="24"/>
          <w:szCs w:val="24"/>
        </w:rPr>
        <w:t>Table 5</w:t>
      </w:r>
      <w:r w:rsidR="005E285C" w:rsidRPr="00F72105">
        <w:rPr>
          <w:rFonts w:ascii="Times New Roman" w:hAnsi="Times New Roman" w:cs="Times New Roman"/>
          <w:b/>
          <w:sz w:val="24"/>
          <w:szCs w:val="24"/>
        </w:rPr>
        <w:t>: Bootstrap estimates of the impact of external debt on sustainable human development)</w:t>
      </w:r>
    </w:p>
    <w:tbl>
      <w:tblPr>
        <w:tblStyle w:val="ListTable6Colorful1"/>
        <w:tblpPr w:leftFromText="180" w:rightFromText="180" w:vertAnchor="text" w:horzAnchor="margin" w:tblpY="389"/>
        <w:tblW w:w="9540" w:type="dxa"/>
        <w:tblLook w:val="04A0" w:firstRow="1" w:lastRow="0" w:firstColumn="1" w:lastColumn="0" w:noHBand="0" w:noVBand="1"/>
      </w:tblPr>
      <w:tblGrid>
        <w:gridCol w:w="1964"/>
        <w:gridCol w:w="1631"/>
        <w:gridCol w:w="1170"/>
        <w:gridCol w:w="1603"/>
        <w:gridCol w:w="1170"/>
        <w:gridCol w:w="2002"/>
      </w:tblGrid>
      <w:tr w:rsidR="005E285C" w:rsidRPr="005267E0" w14:paraId="011DC0FB" w14:textId="77777777" w:rsidTr="0080075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noWrap/>
            <w:hideMark/>
          </w:tcPr>
          <w:bookmarkEnd w:id="5"/>
          <w:p w14:paraId="291517BB"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 xml:space="preserve">Model 2   </w:t>
            </w:r>
          </w:p>
        </w:tc>
        <w:tc>
          <w:tcPr>
            <w:tcW w:w="1631" w:type="dxa"/>
            <w:shd w:val="clear" w:color="auto" w:fill="auto"/>
            <w:noWrap/>
            <w:hideMark/>
          </w:tcPr>
          <w:p w14:paraId="293C2904" w14:textId="77777777" w:rsidR="005E285C" w:rsidRPr="005267E0" w:rsidRDefault="005E285C" w:rsidP="008007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Average of the resampled coefficient</w:t>
            </w:r>
          </w:p>
        </w:tc>
        <w:tc>
          <w:tcPr>
            <w:tcW w:w="1170" w:type="dxa"/>
            <w:shd w:val="clear" w:color="auto" w:fill="auto"/>
            <w:noWrap/>
            <w:hideMark/>
          </w:tcPr>
          <w:p w14:paraId="03FE4E41" w14:textId="77777777" w:rsidR="005E285C" w:rsidRPr="005267E0" w:rsidRDefault="005E285C" w:rsidP="008007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Bias</w:t>
            </w:r>
          </w:p>
        </w:tc>
        <w:tc>
          <w:tcPr>
            <w:tcW w:w="1603" w:type="dxa"/>
            <w:shd w:val="clear" w:color="auto" w:fill="auto"/>
            <w:noWrap/>
            <w:hideMark/>
          </w:tcPr>
          <w:p w14:paraId="4E0CD83F" w14:textId="77777777" w:rsidR="005E285C" w:rsidRPr="005267E0" w:rsidRDefault="005E285C" w:rsidP="008007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Bootstrapped Std. Error</w:t>
            </w:r>
          </w:p>
        </w:tc>
        <w:tc>
          <w:tcPr>
            <w:tcW w:w="1170" w:type="dxa"/>
            <w:shd w:val="clear" w:color="auto" w:fill="auto"/>
            <w:noWrap/>
            <w:hideMark/>
          </w:tcPr>
          <w:p w14:paraId="5DD0D169" w14:textId="77777777" w:rsidR="005E285C" w:rsidRPr="005267E0" w:rsidRDefault="005E285C" w:rsidP="008007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 xml:space="preserve">bias </w:t>
            </w:r>
          </w:p>
          <w:p w14:paraId="2EFE91E5" w14:textId="77777777" w:rsidR="005E285C" w:rsidRPr="005267E0" w:rsidRDefault="005E285C" w:rsidP="008007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(p-value)</w:t>
            </w:r>
          </w:p>
        </w:tc>
        <w:tc>
          <w:tcPr>
            <w:tcW w:w="2002" w:type="dxa"/>
            <w:shd w:val="clear" w:color="auto" w:fill="auto"/>
          </w:tcPr>
          <w:p w14:paraId="772FD57B" w14:textId="77777777" w:rsidR="005E285C" w:rsidRPr="005267E0" w:rsidRDefault="005E285C" w:rsidP="008007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Remarks</w:t>
            </w:r>
          </w:p>
        </w:tc>
      </w:tr>
      <w:tr w:rsidR="005E285C" w:rsidRPr="005267E0" w14:paraId="09580CDE" w14:textId="77777777" w:rsidTr="0080075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540" w:type="dxa"/>
            <w:gridSpan w:val="6"/>
            <w:tcBorders>
              <w:bottom w:val="single" w:sz="4" w:space="0" w:color="auto"/>
            </w:tcBorders>
            <w:shd w:val="clear" w:color="auto" w:fill="auto"/>
            <w:noWrap/>
          </w:tcPr>
          <w:p w14:paraId="6D8102DF"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Null Hypothesis (H0):  Bootstrap bias is not statistically significant</w:t>
            </w:r>
          </w:p>
        </w:tc>
      </w:tr>
      <w:tr w:rsidR="005E285C" w:rsidRPr="005267E0" w14:paraId="7BBC43B1" w14:textId="77777777" w:rsidTr="0080075B">
        <w:trPr>
          <w:trHeight w:val="330"/>
        </w:trPr>
        <w:tc>
          <w:tcPr>
            <w:cnfStyle w:val="001000000000" w:firstRow="0" w:lastRow="0" w:firstColumn="1" w:lastColumn="0" w:oddVBand="0" w:evenVBand="0" w:oddHBand="0" w:evenHBand="0" w:firstRowFirstColumn="0" w:firstRowLastColumn="0" w:lastRowFirstColumn="0" w:lastRowLastColumn="0"/>
            <w:tcW w:w="1964" w:type="dxa"/>
            <w:tcBorders>
              <w:top w:val="single" w:sz="4" w:space="0" w:color="auto"/>
            </w:tcBorders>
            <w:shd w:val="clear" w:color="auto" w:fill="auto"/>
            <w:hideMark/>
          </w:tcPr>
          <w:p w14:paraId="11F2563A"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SHD (-1)</w:t>
            </w:r>
          </w:p>
        </w:tc>
        <w:tc>
          <w:tcPr>
            <w:tcW w:w="1631" w:type="dxa"/>
            <w:tcBorders>
              <w:top w:val="single" w:sz="4" w:space="0" w:color="auto"/>
            </w:tcBorders>
            <w:shd w:val="clear" w:color="auto" w:fill="auto"/>
            <w:noWrap/>
            <w:hideMark/>
          </w:tcPr>
          <w:p w14:paraId="18E29DAE"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hAnsi="Times New Roman" w:cs="Times New Roman"/>
                <w:color w:val="000000"/>
                <w:sz w:val="24"/>
                <w:szCs w:val="24"/>
              </w:rPr>
              <w:t>0.0394</w:t>
            </w:r>
          </w:p>
        </w:tc>
        <w:tc>
          <w:tcPr>
            <w:tcW w:w="1170" w:type="dxa"/>
            <w:tcBorders>
              <w:top w:val="single" w:sz="4" w:space="0" w:color="auto"/>
            </w:tcBorders>
            <w:shd w:val="clear" w:color="auto" w:fill="auto"/>
            <w:noWrap/>
            <w:hideMark/>
          </w:tcPr>
          <w:p w14:paraId="48C7CEF0"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hAnsi="Times New Roman" w:cs="Times New Roman"/>
                <w:color w:val="000000"/>
                <w:sz w:val="24"/>
                <w:szCs w:val="24"/>
              </w:rPr>
              <w:t>0.0008</w:t>
            </w:r>
          </w:p>
        </w:tc>
        <w:tc>
          <w:tcPr>
            <w:tcW w:w="1603" w:type="dxa"/>
            <w:tcBorders>
              <w:top w:val="single" w:sz="4" w:space="0" w:color="auto"/>
            </w:tcBorders>
            <w:shd w:val="clear" w:color="auto" w:fill="auto"/>
            <w:noWrap/>
            <w:hideMark/>
          </w:tcPr>
          <w:p w14:paraId="345AA5E7"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hAnsi="Times New Roman" w:cs="Times New Roman"/>
                <w:color w:val="000000"/>
                <w:sz w:val="24"/>
                <w:szCs w:val="24"/>
              </w:rPr>
              <w:t>0.0055</w:t>
            </w:r>
          </w:p>
        </w:tc>
        <w:tc>
          <w:tcPr>
            <w:tcW w:w="1170" w:type="dxa"/>
            <w:tcBorders>
              <w:top w:val="single" w:sz="4" w:space="0" w:color="auto"/>
            </w:tcBorders>
            <w:shd w:val="clear" w:color="auto" w:fill="auto"/>
            <w:noWrap/>
            <w:hideMark/>
          </w:tcPr>
          <w:p w14:paraId="149B6B28"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hAnsi="Times New Roman" w:cs="Times New Roman"/>
                <w:color w:val="000000"/>
                <w:sz w:val="24"/>
                <w:szCs w:val="24"/>
              </w:rPr>
              <w:t>0.1861</w:t>
            </w:r>
          </w:p>
        </w:tc>
        <w:tc>
          <w:tcPr>
            <w:tcW w:w="2002" w:type="dxa"/>
            <w:tcBorders>
              <w:top w:val="single" w:sz="4" w:space="0" w:color="auto"/>
            </w:tcBorders>
            <w:shd w:val="clear" w:color="auto" w:fill="auto"/>
          </w:tcPr>
          <w:p w14:paraId="296AA803"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3F6B79D8" w14:textId="77777777" w:rsidTr="0080075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007DDDE2"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D(PGR)</w:t>
            </w:r>
          </w:p>
        </w:tc>
        <w:tc>
          <w:tcPr>
            <w:tcW w:w="1631" w:type="dxa"/>
            <w:shd w:val="clear" w:color="auto" w:fill="auto"/>
            <w:noWrap/>
            <w:hideMark/>
          </w:tcPr>
          <w:p w14:paraId="77B5CEE3"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-0.0906</w:t>
            </w:r>
          </w:p>
        </w:tc>
        <w:tc>
          <w:tcPr>
            <w:tcW w:w="1170" w:type="dxa"/>
            <w:shd w:val="clear" w:color="auto" w:fill="auto"/>
            <w:noWrap/>
            <w:hideMark/>
          </w:tcPr>
          <w:p w14:paraId="14CEC59E"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-0.0014</w:t>
            </w:r>
          </w:p>
        </w:tc>
        <w:tc>
          <w:tcPr>
            <w:tcW w:w="1603" w:type="dxa"/>
            <w:shd w:val="clear" w:color="auto" w:fill="auto"/>
            <w:noWrap/>
            <w:hideMark/>
          </w:tcPr>
          <w:p w14:paraId="5B7FF3AC"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0.0341</w:t>
            </w:r>
          </w:p>
        </w:tc>
        <w:tc>
          <w:tcPr>
            <w:tcW w:w="1170" w:type="dxa"/>
            <w:shd w:val="clear" w:color="auto" w:fill="auto"/>
            <w:noWrap/>
            <w:hideMark/>
          </w:tcPr>
          <w:p w14:paraId="56B3ECF1"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0.3069</w:t>
            </w:r>
          </w:p>
        </w:tc>
        <w:tc>
          <w:tcPr>
            <w:tcW w:w="2002" w:type="dxa"/>
            <w:shd w:val="clear" w:color="auto" w:fill="auto"/>
          </w:tcPr>
          <w:p w14:paraId="4F95C320"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40857802" w14:textId="77777777" w:rsidTr="0080075B">
        <w:trPr>
          <w:trHeight w:val="33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192E176E"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D(PGR(-1)</w:t>
            </w:r>
          </w:p>
        </w:tc>
        <w:tc>
          <w:tcPr>
            <w:tcW w:w="1631" w:type="dxa"/>
            <w:shd w:val="clear" w:color="auto" w:fill="auto"/>
            <w:noWrap/>
            <w:hideMark/>
          </w:tcPr>
          <w:p w14:paraId="1845A723"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0.0332</w:t>
            </w:r>
          </w:p>
        </w:tc>
        <w:tc>
          <w:tcPr>
            <w:tcW w:w="1170" w:type="dxa"/>
            <w:shd w:val="clear" w:color="auto" w:fill="auto"/>
            <w:noWrap/>
            <w:hideMark/>
          </w:tcPr>
          <w:p w14:paraId="4329AAD4"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0.0002</w:t>
            </w:r>
          </w:p>
        </w:tc>
        <w:tc>
          <w:tcPr>
            <w:tcW w:w="1603" w:type="dxa"/>
            <w:shd w:val="clear" w:color="auto" w:fill="auto"/>
            <w:noWrap/>
            <w:hideMark/>
          </w:tcPr>
          <w:p w14:paraId="308B5AF0"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0.0036</w:t>
            </w:r>
          </w:p>
        </w:tc>
        <w:tc>
          <w:tcPr>
            <w:tcW w:w="1170" w:type="dxa"/>
            <w:shd w:val="clear" w:color="auto" w:fill="auto"/>
            <w:noWrap/>
            <w:hideMark/>
          </w:tcPr>
          <w:p w14:paraId="6D2C6D72"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0.0445</w:t>
            </w:r>
          </w:p>
        </w:tc>
        <w:tc>
          <w:tcPr>
            <w:tcW w:w="2002" w:type="dxa"/>
            <w:shd w:val="clear" w:color="auto" w:fill="auto"/>
          </w:tcPr>
          <w:p w14:paraId="5C6F9A76"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1F0CC806" w14:textId="77777777" w:rsidTr="0080075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5B59C815"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KPW</w:t>
            </w:r>
          </w:p>
        </w:tc>
        <w:tc>
          <w:tcPr>
            <w:tcW w:w="1631" w:type="dxa"/>
            <w:shd w:val="clear" w:color="auto" w:fill="auto"/>
            <w:noWrap/>
            <w:hideMark/>
          </w:tcPr>
          <w:p w14:paraId="1E5DA1ED"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0.0674</w:t>
            </w:r>
          </w:p>
        </w:tc>
        <w:tc>
          <w:tcPr>
            <w:tcW w:w="1170" w:type="dxa"/>
            <w:shd w:val="clear" w:color="auto" w:fill="auto"/>
            <w:noWrap/>
            <w:hideMark/>
          </w:tcPr>
          <w:p w14:paraId="0919C1D7"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0.0022</w:t>
            </w:r>
          </w:p>
        </w:tc>
        <w:tc>
          <w:tcPr>
            <w:tcW w:w="1603" w:type="dxa"/>
            <w:shd w:val="clear" w:color="auto" w:fill="auto"/>
            <w:noWrap/>
            <w:hideMark/>
          </w:tcPr>
          <w:p w14:paraId="3C2E062F"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0.0100</w:t>
            </w:r>
          </w:p>
        </w:tc>
        <w:tc>
          <w:tcPr>
            <w:tcW w:w="1170" w:type="dxa"/>
            <w:shd w:val="clear" w:color="auto" w:fill="auto"/>
            <w:noWrap/>
            <w:hideMark/>
          </w:tcPr>
          <w:p w14:paraId="4CB011F0"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0.4895</w:t>
            </w:r>
          </w:p>
        </w:tc>
        <w:tc>
          <w:tcPr>
            <w:tcW w:w="2002" w:type="dxa"/>
            <w:shd w:val="clear" w:color="auto" w:fill="auto"/>
          </w:tcPr>
          <w:p w14:paraId="19AD0E5D"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76036EF4" w14:textId="77777777" w:rsidTr="0080075B">
        <w:trPr>
          <w:trHeight w:val="33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48625789"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D(SPW)</w:t>
            </w:r>
          </w:p>
        </w:tc>
        <w:tc>
          <w:tcPr>
            <w:tcW w:w="1631" w:type="dxa"/>
            <w:shd w:val="clear" w:color="auto" w:fill="auto"/>
            <w:noWrap/>
            <w:hideMark/>
          </w:tcPr>
          <w:p w14:paraId="7FC4F5F0"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-0.0413</w:t>
            </w:r>
          </w:p>
        </w:tc>
        <w:tc>
          <w:tcPr>
            <w:tcW w:w="1170" w:type="dxa"/>
            <w:shd w:val="clear" w:color="auto" w:fill="auto"/>
            <w:noWrap/>
            <w:hideMark/>
          </w:tcPr>
          <w:p w14:paraId="421BE9DB"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0.0046</w:t>
            </w:r>
          </w:p>
        </w:tc>
        <w:tc>
          <w:tcPr>
            <w:tcW w:w="1603" w:type="dxa"/>
            <w:shd w:val="clear" w:color="auto" w:fill="auto"/>
            <w:noWrap/>
            <w:hideMark/>
          </w:tcPr>
          <w:p w14:paraId="43E73F2A"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0.0165</w:t>
            </w:r>
          </w:p>
        </w:tc>
        <w:tc>
          <w:tcPr>
            <w:tcW w:w="1170" w:type="dxa"/>
            <w:shd w:val="clear" w:color="auto" w:fill="auto"/>
            <w:noWrap/>
            <w:hideMark/>
          </w:tcPr>
          <w:p w14:paraId="196F0879"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0.0382</w:t>
            </w:r>
          </w:p>
        </w:tc>
        <w:tc>
          <w:tcPr>
            <w:tcW w:w="2002" w:type="dxa"/>
            <w:shd w:val="clear" w:color="auto" w:fill="auto"/>
          </w:tcPr>
          <w:p w14:paraId="53A4D81B"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0549398A" w14:textId="77777777" w:rsidTr="0080075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7CC47D19"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D(SPW(-1)</w:t>
            </w:r>
          </w:p>
        </w:tc>
        <w:tc>
          <w:tcPr>
            <w:tcW w:w="1631" w:type="dxa"/>
            <w:shd w:val="clear" w:color="auto" w:fill="auto"/>
            <w:noWrap/>
            <w:hideMark/>
          </w:tcPr>
          <w:p w14:paraId="19002F08"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0.0746</w:t>
            </w:r>
          </w:p>
        </w:tc>
        <w:tc>
          <w:tcPr>
            <w:tcW w:w="1170" w:type="dxa"/>
            <w:shd w:val="clear" w:color="auto" w:fill="auto"/>
            <w:noWrap/>
            <w:hideMark/>
          </w:tcPr>
          <w:p w14:paraId="3718FEA1"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-0.0013</w:t>
            </w:r>
          </w:p>
        </w:tc>
        <w:tc>
          <w:tcPr>
            <w:tcW w:w="1603" w:type="dxa"/>
            <w:shd w:val="clear" w:color="auto" w:fill="auto"/>
            <w:noWrap/>
            <w:hideMark/>
          </w:tcPr>
          <w:p w14:paraId="54ED2D38"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0.0167</w:t>
            </w:r>
          </w:p>
        </w:tc>
        <w:tc>
          <w:tcPr>
            <w:tcW w:w="1170" w:type="dxa"/>
            <w:shd w:val="clear" w:color="auto" w:fill="auto"/>
            <w:noWrap/>
            <w:hideMark/>
          </w:tcPr>
          <w:p w14:paraId="29ECA92B"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0.2848</w:t>
            </w:r>
          </w:p>
        </w:tc>
        <w:tc>
          <w:tcPr>
            <w:tcW w:w="2002" w:type="dxa"/>
            <w:shd w:val="clear" w:color="auto" w:fill="auto"/>
          </w:tcPr>
          <w:p w14:paraId="772298B4"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6F5E54A8" w14:textId="77777777" w:rsidTr="0080075B">
        <w:trPr>
          <w:trHeight w:val="33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65311841"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D(OPW)</w:t>
            </w:r>
          </w:p>
        </w:tc>
        <w:tc>
          <w:tcPr>
            <w:tcW w:w="1631" w:type="dxa"/>
            <w:shd w:val="clear" w:color="auto" w:fill="auto"/>
            <w:noWrap/>
            <w:hideMark/>
          </w:tcPr>
          <w:p w14:paraId="277C6D80"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0.0302</w:t>
            </w:r>
          </w:p>
        </w:tc>
        <w:tc>
          <w:tcPr>
            <w:tcW w:w="1170" w:type="dxa"/>
            <w:shd w:val="clear" w:color="auto" w:fill="auto"/>
            <w:noWrap/>
            <w:hideMark/>
          </w:tcPr>
          <w:p w14:paraId="6B8192F3"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0.0005</w:t>
            </w:r>
          </w:p>
        </w:tc>
        <w:tc>
          <w:tcPr>
            <w:tcW w:w="1603" w:type="dxa"/>
            <w:shd w:val="clear" w:color="auto" w:fill="auto"/>
            <w:noWrap/>
            <w:hideMark/>
          </w:tcPr>
          <w:p w14:paraId="64EF711B"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0.0013</w:t>
            </w:r>
          </w:p>
        </w:tc>
        <w:tc>
          <w:tcPr>
            <w:tcW w:w="1170" w:type="dxa"/>
            <w:shd w:val="clear" w:color="auto" w:fill="auto"/>
            <w:noWrap/>
            <w:hideMark/>
          </w:tcPr>
          <w:p w14:paraId="50D30A53"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0.1238</w:t>
            </w:r>
          </w:p>
        </w:tc>
        <w:tc>
          <w:tcPr>
            <w:tcW w:w="2002" w:type="dxa"/>
            <w:shd w:val="clear" w:color="auto" w:fill="auto"/>
          </w:tcPr>
          <w:p w14:paraId="4B3FF31C"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0823C5F7" w14:textId="77777777" w:rsidTr="0080075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10E2A8EB"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D(OPW(-1)</w:t>
            </w:r>
          </w:p>
        </w:tc>
        <w:tc>
          <w:tcPr>
            <w:tcW w:w="1631" w:type="dxa"/>
            <w:shd w:val="clear" w:color="auto" w:fill="auto"/>
            <w:noWrap/>
            <w:hideMark/>
          </w:tcPr>
          <w:p w14:paraId="62770AD2"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0.0217</w:t>
            </w:r>
          </w:p>
        </w:tc>
        <w:tc>
          <w:tcPr>
            <w:tcW w:w="1170" w:type="dxa"/>
            <w:shd w:val="clear" w:color="auto" w:fill="auto"/>
            <w:noWrap/>
            <w:hideMark/>
          </w:tcPr>
          <w:p w14:paraId="0BE71720"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0.0013</w:t>
            </w:r>
          </w:p>
        </w:tc>
        <w:tc>
          <w:tcPr>
            <w:tcW w:w="1603" w:type="dxa"/>
            <w:shd w:val="clear" w:color="auto" w:fill="auto"/>
            <w:noWrap/>
            <w:hideMark/>
          </w:tcPr>
          <w:p w14:paraId="3B6ECB44"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0.0084</w:t>
            </w:r>
          </w:p>
        </w:tc>
        <w:tc>
          <w:tcPr>
            <w:tcW w:w="1170" w:type="dxa"/>
            <w:shd w:val="clear" w:color="auto" w:fill="auto"/>
            <w:noWrap/>
            <w:hideMark/>
          </w:tcPr>
          <w:p w14:paraId="2478C2BA"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0.2925</w:t>
            </w:r>
          </w:p>
        </w:tc>
        <w:tc>
          <w:tcPr>
            <w:tcW w:w="2002" w:type="dxa"/>
            <w:shd w:val="clear" w:color="auto" w:fill="auto"/>
          </w:tcPr>
          <w:p w14:paraId="47D316F0"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39DA9649" w14:textId="77777777" w:rsidTr="0080075B">
        <w:trPr>
          <w:trHeight w:val="33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5F6E40DD"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QOG</w:t>
            </w:r>
          </w:p>
        </w:tc>
        <w:tc>
          <w:tcPr>
            <w:tcW w:w="1631" w:type="dxa"/>
            <w:shd w:val="clear" w:color="auto" w:fill="auto"/>
            <w:noWrap/>
            <w:hideMark/>
          </w:tcPr>
          <w:p w14:paraId="23BB379A"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0.6969</w:t>
            </w:r>
          </w:p>
        </w:tc>
        <w:tc>
          <w:tcPr>
            <w:tcW w:w="1170" w:type="dxa"/>
            <w:shd w:val="clear" w:color="auto" w:fill="auto"/>
            <w:noWrap/>
            <w:hideMark/>
          </w:tcPr>
          <w:p w14:paraId="6050D633"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0.0027</w:t>
            </w:r>
          </w:p>
        </w:tc>
        <w:tc>
          <w:tcPr>
            <w:tcW w:w="1603" w:type="dxa"/>
            <w:shd w:val="clear" w:color="auto" w:fill="auto"/>
            <w:noWrap/>
            <w:hideMark/>
          </w:tcPr>
          <w:p w14:paraId="183658C4"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0.1332</w:t>
            </w:r>
          </w:p>
        </w:tc>
        <w:tc>
          <w:tcPr>
            <w:tcW w:w="1170" w:type="dxa"/>
            <w:shd w:val="clear" w:color="auto" w:fill="auto"/>
            <w:noWrap/>
            <w:hideMark/>
          </w:tcPr>
          <w:p w14:paraId="77F822CD"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0.6159</w:t>
            </w:r>
          </w:p>
        </w:tc>
        <w:tc>
          <w:tcPr>
            <w:tcW w:w="2002" w:type="dxa"/>
            <w:shd w:val="clear" w:color="auto" w:fill="auto"/>
          </w:tcPr>
          <w:p w14:paraId="055C1D3E"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5909CC76" w14:textId="77777777" w:rsidTr="0080075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11C4424B"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D(ECG)</w:t>
            </w:r>
          </w:p>
        </w:tc>
        <w:tc>
          <w:tcPr>
            <w:tcW w:w="1631" w:type="dxa"/>
            <w:shd w:val="clear" w:color="auto" w:fill="auto"/>
            <w:noWrap/>
            <w:hideMark/>
          </w:tcPr>
          <w:p w14:paraId="312FED92"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0.0187</w:t>
            </w:r>
          </w:p>
        </w:tc>
        <w:tc>
          <w:tcPr>
            <w:tcW w:w="1170" w:type="dxa"/>
            <w:shd w:val="clear" w:color="auto" w:fill="auto"/>
            <w:noWrap/>
            <w:hideMark/>
          </w:tcPr>
          <w:p w14:paraId="16B9C7F8"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0.0003</w:t>
            </w:r>
          </w:p>
        </w:tc>
        <w:tc>
          <w:tcPr>
            <w:tcW w:w="1603" w:type="dxa"/>
            <w:shd w:val="clear" w:color="auto" w:fill="auto"/>
            <w:noWrap/>
            <w:hideMark/>
          </w:tcPr>
          <w:p w14:paraId="703924F8"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0.0111</w:t>
            </w:r>
          </w:p>
        </w:tc>
        <w:tc>
          <w:tcPr>
            <w:tcW w:w="1170" w:type="dxa"/>
            <w:shd w:val="clear" w:color="auto" w:fill="auto"/>
            <w:noWrap/>
            <w:hideMark/>
          </w:tcPr>
          <w:p w14:paraId="5B4C40EB"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0.0683</w:t>
            </w:r>
          </w:p>
        </w:tc>
        <w:tc>
          <w:tcPr>
            <w:tcW w:w="2002" w:type="dxa"/>
            <w:shd w:val="clear" w:color="auto" w:fill="auto"/>
          </w:tcPr>
          <w:p w14:paraId="176356E8"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4DED73CD" w14:textId="77777777" w:rsidTr="0080075B">
        <w:trPr>
          <w:trHeight w:val="33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67F59DF6"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lastRenderedPageBreak/>
              <w:t>D(ECG(-1)</w:t>
            </w:r>
          </w:p>
        </w:tc>
        <w:tc>
          <w:tcPr>
            <w:tcW w:w="1631" w:type="dxa"/>
            <w:shd w:val="clear" w:color="auto" w:fill="auto"/>
            <w:noWrap/>
            <w:hideMark/>
          </w:tcPr>
          <w:p w14:paraId="54B9D110"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0.2044</w:t>
            </w:r>
          </w:p>
        </w:tc>
        <w:tc>
          <w:tcPr>
            <w:tcW w:w="1170" w:type="dxa"/>
            <w:shd w:val="clear" w:color="auto" w:fill="auto"/>
            <w:noWrap/>
            <w:hideMark/>
          </w:tcPr>
          <w:p w14:paraId="779645D3"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-0.0034</w:t>
            </w:r>
          </w:p>
        </w:tc>
        <w:tc>
          <w:tcPr>
            <w:tcW w:w="1603" w:type="dxa"/>
            <w:shd w:val="clear" w:color="auto" w:fill="auto"/>
            <w:noWrap/>
            <w:hideMark/>
          </w:tcPr>
          <w:p w14:paraId="5B01A8E3"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0.0224</w:t>
            </w:r>
          </w:p>
        </w:tc>
        <w:tc>
          <w:tcPr>
            <w:tcW w:w="1170" w:type="dxa"/>
            <w:shd w:val="clear" w:color="auto" w:fill="auto"/>
            <w:noWrap/>
            <w:hideMark/>
          </w:tcPr>
          <w:p w14:paraId="69B8E268"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0.7737</w:t>
            </w:r>
          </w:p>
        </w:tc>
        <w:tc>
          <w:tcPr>
            <w:tcW w:w="2002" w:type="dxa"/>
            <w:shd w:val="clear" w:color="auto" w:fill="auto"/>
          </w:tcPr>
          <w:p w14:paraId="74D296BB"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466E5032" w14:textId="77777777" w:rsidTr="0080075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298060A8"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D(ECG(-2)</w:t>
            </w:r>
          </w:p>
        </w:tc>
        <w:tc>
          <w:tcPr>
            <w:tcW w:w="1631" w:type="dxa"/>
            <w:shd w:val="clear" w:color="auto" w:fill="auto"/>
            <w:noWrap/>
            <w:hideMark/>
          </w:tcPr>
          <w:p w14:paraId="3D08D710"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0.1869</w:t>
            </w:r>
          </w:p>
        </w:tc>
        <w:tc>
          <w:tcPr>
            <w:tcW w:w="1170" w:type="dxa"/>
            <w:shd w:val="clear" w:color="auto" w:fill="auto"/>
            <w:noWrap/>
            <w:hideMark/>
          </w:tcPr>
          <w:p w14:paraId="172F45F9"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0.0052</w:t>
            </w:r>
          </w:p>
        </w:tc>
        <w:tc>
          <w:tcPr>
            <w:tcW w:w="1603" w:type="dxa"/>
            <w:shd w:val="clear" w:color="auto" w:fill="auto"/>
            <w:noWrap/>
            <w:hideMark/>
          </w:tcPr>
          <w:p w14:paraId="0B9C2E0A"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0.0926</w:t>
            </w:r>
          </w:p>
        </w:tc>
        <w:tc>
          <w:tcPr>
            <w:tcW w:w="1170" w:type="dxa"/>
            <w:shd w:val="clear" w:color="auto" w:fill="auto"/>
            <w:noWrap/>
            <w:hideMark/>
          </w:tcPr>
          <w:p w14:paraId="019EDB2D"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0.1810</w:t>
            </w:r>
          </w:p>
        </w:tc>
        <w:tc>
          <w:tcPr>
            <w:tcW w:w="2002" w:type="dxa"/>
            <w:shd w:val="clear" w:color="auto" w:fill="auto"/>
          </w:tcPr>
          <w:p w14:paraId="464B00E6"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6A070EB3" w14:textId="77777777" w:rsidTr="0080075B">
        <w:trPr>
          <w:trHeight w:val="315"/>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noWrap/>
            <w:hideMark/>
          </w:tcPr>
          <w:p w14:paraId="11076EE6"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EXD*QOG</w:t>
            </w:r>
          </w:p>
        </w:tc>
        <w:tc>
          <w:tcPr>
            <w:tcW w:w="1631" w:type="dxa"/>
            <w:shd w:val="clear" w:color="auto" w:fill="auto"/>
            <w:noWrap/>
            <w:hideMark/>
          </w:tcPr>
          <w:p w14:paraId="65363423"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0.0467</w:t>
            </w:r>
          </w:p>
        </w:tc>
        <w:tc>
          <w:tcPr>
            <w:tcW w:w="1170" w:type="dxa"/>
            <w:shd w:val="clear" w:color="auto" w:fill="auto"/>
            <w:noWrap/>
            <w:hideMark/>
          </w:tcPr>
          <w:p w14:paraId="6B7B0099"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0.0016</w:t>
            </w:r>
          </w:p>
        </w:tc>
        <w:tc>
          <w:tcPr>
            <w:tcW w:w="1603" w:type="dxa"/>
            <w:shd w:val="clear" w:color="auto" w:fill="auto"/>
            <w:noWrap/>
            <w:hideMark/>
          </w:tcPr>
          <w:p w14:paraId="68D2DE46"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0.0107</w:t>
            </w:r>
          </w:p>
        </w:tc>
        <w:tc>
          <w:tcPr>
            <w:tcW w:w="1170" w:type="dxa"/>
            <w:shd w:val="clear" w:color="auto" w:fill="auto"/>
            <w:noWrap/>
            <w:hideMark/>
          </w:tcPr>
          <w:p w14:paraId="7CA60475"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0.3664</w:t>
            </w:r>
          </w:p>
        </w:tc>
        <w:tc>
          <w:tcPr>
            <w:tcW w:w="2002" w:type="dxa"/>
            <w:shd w:val="clear" w:color="auto" w:fill="auto"/>
          </w:tcPr>
          <w:p w14:paraId="08060554"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4318489D" w14:textId="77777777" w:rsidTr="0080075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2BCBE928"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D(DSC)</w:t>
            </w:r>
          </w:p>
        </w:tc>
        <w:tc>
          <w:tcPr>
            <w:tcW w:w="1631" w:type="dxa"/>
            <w:shd w:val="clear" w:color="auto" w:fill="auto"/>
            <w:noWrap/>
            <w:hideMark/>
          </w:tcPr>
          <w:p w14:paraId="48BC6E3C"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-0.0459</w:t>
            </w:r>
          </w:p>
        </w:tc>
        <w:tc>
          <w:tcPr>
            <w:tcW w:w="1170" w:type="dxa"/>
            <w:shd w:val="clear" w:color="auto" w:fill="auto"/>
            <w:noWrap/>
            <w:hideMark/>
          </w:tcPr>
          <w:p w14:paraId="7FDDD14E"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0.0040</w:t>
            </w:r>
          </w:p>
        </w:tc>
        <w:tc>
          <w:tcPr>
            <w:tcW w:w="1603" w:type="dxa"/>
            <w:shd w:val="clear" w:color="auto" w:fill="auto"/>
            <w:noWrap/>
            <w:hideMark/>
          </w:tcPr>
          <w:p w14:paraId="7BB3918C"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0.0056</w:t>
            </w:r>
          </w:p>
        </w:tc>
        <w:tc>
          <w:tcPr>
            <w:tcW w:w="1170" w:type="dxa"/>
            <w:shd w:val="clear" w:color="auto" w:fill="auto"/>
            <w:noWrap/>
            <w:hideMark/>
          </w:tcPr>
          <w:p w14:paraId="32E39D93"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0.9126</w:t>
            </w:r>
          </w:p>
        </w:tc>
        <w:tc>
          <w:tcPr>
            <w:tcW w:w="2002" w:type="dxa"/>
            <w:shd w:val="clear" w:color="auto" w:fill="auto"/>
          </w:tcPr>
          <w:p w14:paraId="6120D1AA"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03E9F7BC" w14:textId="77777777" w:rsidTr="0080075B">
        <w:trPr>
          <w:trHeight w:val="33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15A6916B"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D(DSC(-1)</w:t>
            </w:r>
          </w:p>
        </w:tc>
        <w:tc>
          <w:tcPr>
            <w:tcW w:w="1631" w:type="dxa"/>
            <w:shd w:val="clear" w:color="auto" w:fill="auto"/>
            <w:noWrap/>
            <w:hideMark/>
          </w:tcPr>
          <w:p w14:paraId="32257C4E"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-0.0514</w:t>
            </w:r>
          </w:p>
        </w:tc>
        <w:tc>
          <w:tcPr>
            <w:tcW w:w="1170" w:type="dxa"/>
            <w:shd w:val="clear" w:color="auto" w:fill="auto"/>
            <w:noWrap/>
            <w:hideMark/>
          </w:tcPr>
          <w:p w14:paraId="631E8C48"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0.0032</w:t>
            </w:r>
          </w:p>
        </w:tc>
        <w:tc>
          <w:tcPr>
            <w:tcW w:w="1603" w:type="dxa"/>
            <w:shd w:val="clear" w:color="auto" w:fill="auto"/>
            <w:noWrap/>
            <w:hideMark/>
          </w:tcPr>
          <w:p w14:paraId="25F89F18"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0.0106</w:t>
            </w:r>
          </w:p>
        </w:tc>
        <w:tc>
          <w:tcPr>
            <w:tcW w:w="1170" w:type="dxa"/>
            <w:shd w:val="clear" w:color="auto" w:fill="auto"/>
            <w:noWrap/>
            <w:hideMark/>
          </w:tcPr>
          <w:p w14:paraId="4DFC15A3"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0.7295</w:t>
            </w:r>
          </w:p>
        </w:tc>
        <w:tc>
          <w:tcPr>
            <w:tcW w:w="2002" w:type="dxa"/>
            <w:shd w:val="clear" w:color="auto" w:fill="auto"/>
          </w:tcPr>
          <w:p w14:paraId="5AD6F7B6"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29269946" w14:textId="77777777" w:rsidTr="0080075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41D18904"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D(EXD)</w:t>
            </w:r>
          </w:p>
        </w:tc>
        <w:tc>
          <w:tcPr>
            <w:tcW w:w="1631" w:type="dxa"/>
            <w:shd w:val="clear" w:color="auto" w:fill="auto"/>
            <w:noWrap/>
            <w:hideMark/>
          </w:tcPr>
          <w:p w14:paraId="1E822E41"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0.0661</w:t>
            </w:r>
          </w:p>
        </w:tc>
        <w:tc>
          <w:tcPr>
            <w:tcW w:w="1170" w:type="dxa"/>
            <w:shd w:val="clear" w:color="auto" w:fill="auto"/>
            <w:noWrap/>
            <w:hideMark/>
          </w:tcPr>
          <w:p w14:paraId="03353840"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0.0012</w:t>
            </w:r>
          </w:p>
        </w:tc>
        <w:tc>
          <w:tcPr>
            <w:tcW w:w="1603" w:type="dxa"/>
            <w:shd w:val="clear" w:color="auto" w:fill="auto"/>
            <w:noWrap/>
            <w:hideMark/>
          </w:tcPr>
          <w:p w14:paraId="2BBBB16A"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0.0246</w:t>
            </w:r>
          </w:p>
        </w:tc>
        <w:tc>
          <w:tcPr>
            <w:tcW w:w="1170" w:type="dxa"/>
            <w:shd w:val="clear" w:color="auto" w:fill="auto"/>
            <w:noWrap/>
            <w:hideMark/>
          </w:tcPr>
          <w:p w14:paraId="5A91F1E5"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0.2819</w:t>
            </w:r>
          </w:p>
        </w:tc>
        <w:tc>
          <w:tcPr>
            <w:tcW w:w="2002" w:type="dxa"/>
            <w:shd w:val="clear" w:color="auto" w:fill="auto"/>
          </w:tcPr>
          <w:p w14:paraId="2BF9CC7D"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37375043" w14:textId="77777777" w:rsidTr="0080075B">
        <w:trPr>
          <w:trHeight w:val="33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48D2DF4E"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D(EXD(-1))</w:t>
            </w:r>
          </w:p>
        </w:tc>
        <w:tc>
          <w:tcPr>
            <w:tcW w:w="1631" w:type="dxa"/>
            <w:shd w:val="clear" w:color="auto" w:fill="auto"/>
            <w:noWrap/>
            <w:hideMark/>
          </w:tcPr>
          <w:p w14:paraId="5CCD9B1C"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0.1716</w:t>
            </w:r>
          </w:p>
        </w:tc>
        <w:tc>
          <w:tcPr>
            <w:tcW w:w="1170" w:type="dxa"/>
            <w:shd w:val="clear" w:color="auto" w:fill="auto"/>
            <w:noWrap/>
            <w:hideMark/>
          </w:tcPr>
          <w:p w14:paraId="56C470F7"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0.0066</w:t>
            </w:r>
          </w:p>
        </w:tc>
        <w:tc>
          <w:tcPr>
            <w:tcW w:w="1603" w:type="dxa"/>
            <w:shd w:val="clear" w:color="auto" w:fill="auto"/>
            <w:noWrap/>
            <w:hideMark/>
          </w:tcPr>
          <w:p w14:paraId="492E8DDE"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0.0713</w:t>
            </w:r>
          </w:p>
        </w:tc>
        <w:tc>
          <w:tcPr>
            <w:tcW w:w="1170" w:type="dxa"/>
            <w:shd w:val="clear" w:color="auto" w:fill="auto"/>
            <w:noWrap/>
            <w:hideMark/>
          </w:tcPr>
          <w:p w14:paraId="1A056B32"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0.4909</w:t>
            </w:r>
          </w:p>
        </w:tc>
        <w:tc>
          <w:tcPr>
            <w:tcW w:w="2002" w:type="dxa"/>
            <w:shd w:val="clear" w:color="auto" w:fill="auto"/>
          </w:tcPr>
          <w:p w14:paraId="5CEE2611"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1A9A55C0" w14:textId="77777777" w:rsidTr="0080075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600EFE5E"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CUMDP(DSC(-1))</w:t>
            </w:r>
          </w:p>
        </w:tc>
        <w:tc>
          <w:tcPr>
            <w:tcW w:w="1631" w:type="dxa"/>
            <w:shd w:val="clear" w:color="auto" w:fill="auto"/>
            <w:noWrap/>
            <w:hideMark/>
          </w:tcPr>
          <w:p w14:paraId="3A4148CC"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-0.2437</w:t>
            </w:r>
          </w:p>
        </w:tc>
        <w:tc>
          <w:tcPr>
            <w:tcW w:w="1170" w:type="dxa"/>
            <w:shd w:val="clear" w:color="auto" w:fill="auto"/>
            <w:noWrap/>
            <w:hideMark/>
          </w:tcPr>
          <w:p w14:paraId="75927C1E"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-0.0026</w:t>
            </w:r>
          </w:p>
        </w:tc>
        <w:tc>
          <w:tcPr>
            <w:tcW w:w="1603" w:type="dxa"/>
            <w:shd w:val="clear" w:color="auto" w:fill="auto"/>
            <w:noWrap/>
            <w:hideMark/>
          </w:tcPr>
          <w:p w14:paraId="0FB08C14"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0.0818</w:t>
            </w:r>
          </w:p>
        </w:tc>
        <w:tc>
          <w:tcPr>
            <w:tcW w:w="1170" w:type="dxa"/>
            <w:shd w:val="clear" w:color="auto" w:fill="auto"/>
            <w:noWrap/>
            <w:hideMark/>
          </w:tcPr>
          <w:p w14:paraId="02FA9471"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0.5987</w:t>
            </w:r>
          </w:p>
        </w:tc>
        <w:tc>
          <w:tcPr>
            <w:tcW w:w="2002" w:type="dxa"/>
            <w:shd w:val="clear" w:color="auto" w:fill="auto"/>
          </w:tcPr>
          <w:p w14:paraId="621D56DD"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2503FB27" w14:textId="77777777" w:rsidTr="0080075B">
        <w:trPr>
          <w:trHeight w:val="33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2DD85BBA"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CUMDN(DSC(-1))</w:t>
            </w:r>
          </w:p>
        </w:tc>
        <w:tc>
          <w:tcPr>
            <w:tcW w:w="1631" w:type="dxa"/>
            <w:shd w:val="clear" w:color="auto" w:fill="auto"/>
            <w:noWrap/>
            <w:hideMark/>
          </w:tcPr>
          <w:p w14:paraId="6043B227"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0.0088</w:t>
            </w:r>
          </w:p>
        </w:tc>
        <w:tc>
          <w:tcPr>
            <w:tcW w:w="1170" w:type="dxa"/>
            <w:shd w:val="clear" w:color="auto" w:fill="auto"/>
            <w:noWrap/>
            <w:hideMark/>
          </w:tcPr>
          <w:p w14:paraId="20167C3A"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0.0081</w:t>
            </w:r>
          </w:p>
        </w:tc>
        <w:tc>
          <w:tcPr>
            <w:tcW w:w="1603" w:type="dxa"/>
            <w:shd w:val="clear" w:color="auto" w:fill="auto"/>
            <w:noWrap/>
            <w:hideMark/>
          </w:tcPr>
          <w:p w14:paraId="19A892CA"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0.0043</w:t>
            </w:r>
          </w:p>
        </w:tc>
        <w:tc>
          <w:tcPr>
            <w:tcW w:w="1170" w:type="dxa"/>
            <w:shd w:val="clear" w:color="auto" w:fill="auto"/>
            <w:noWrap/>
            <w:hideMark/>
          </w:tcPr>
          <w:p w14:paraId="7314216D"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1.8368</w:t>
            </w:r>
          </w:p>
        </w:tc>
        <w:tc>
          <w:tcPr>
            <w:tcW w:w="2002" w:type="dxa"/>
            <w:shd w:val="clear" w:color="auto" w:fill="auto"/>
          </w:tcPr>
          <w:p w14:paraId="66534ED4"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3D7795E9" w14:textId="77777777" w:rsidTr="0080075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24C6BC5E"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CUMDP(EXD(-1))</w:t>
            </w:r>
          </w:p>
        </w:tc>
        <w:tc>
          <w:tcPr>
            <w:tcW w:w="1631" w:type="dxa"/>
            <w:shd w:val="clear" w:color="auto" w:fill="auto"/>
            <w:noWrap/>
            <w:hideMark/>
          </w:tcPr>
          <w:p w14:paraId="77353AA3"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0.0761</w:t>
            </w:r>
          </w:p>
        </w:tc>
        <w:tc>
          <w:tcPr>
            <w:tcW w:w="1170" w:type="dxa"/>
            <w:shd w:val="clear" w:color="auto" w:fill="auto"/>
            <w:noWrap/>
            <w:hideMark/>
          </w:tcPr>
          <w:p w14:paraId="50176CE9"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0.0023</w:t>
            </w:r>
          </w:p>
        </w:tc>
        <w:tc>
          <w:tcPr>
            <w:tcW w:w="1603" w:type="dxa"/>
            <w:shd w:val="clear" w:color="auto" w:fill="auto"/>
            <w:noWrap/>
            <w:hideMark/>
          </w:tcPr>
          <w:p w14:paraId="2DB9FD7D"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0.0188</w:t>
            </w:r>
          </w:p>
        </w:tc>
        <w:tc>
          <w:tcPr>
            <w:tcW w:w="1170" w:type="dxa"/>
            <w:shd w:val="clear" w:color="auto" w:fill="auto"/>
            <w:noWrap/>
            <w:hideMark/>
          </w:tcPr>
          <w:p w14:paraId="533E6BE4"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0.5319</w:t>
            </w:r>
          </w:p>
        </w:tc>
        <w:tc>
          <w:tcPr>
            <w:tcW w:w="2002" w:type="dxa"/>
            <w:shd w:val="clear" w:color="auto" w:fill="auto"/>
          </w:tcPr>
          <w:p w14:paraId="1CBDEE9C"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79FD4973" w14:textId="77777777" w:rsidTr="0080075B">
        <w:trPr>
          <w:trHeight w:val="315"/>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2FBEF12C"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CUMDN(EXD(-1))</w:t>
            </w:r>
          </w:p>
        </w:tc>
        <w:tc>
          <w:tcPr>
            <w:tcW w:w="1631" w:type="dxa"/>
            <w:shd w:val="clear" w:color="auto" w:fill="auto"/>
            <w:noWrap/>
            <w:hideMark/>
          </w:tcPr>
          <w:p w14:paraId="4B37038B"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0.0198</w:t>
            </w:r>
          </w:p>
        </w:tc>
        <w:tc>
          <w:tcPr>
            <w:tcW w:w="1170" w:type="dxa"/>
            <w:shd w:val="clear" w:color="auto" w:fill="auto"/>
            <w:noWrap/>
            <w:hideMark/>
          </w:tcPr>
          <w:p w14:paraId="188FCE2E"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-0.0041</w:t>
            </w:r>
          </w:p>
        </w:tc>
        <w:tc>
          <w:tcPr>
            <w:tcW w:w="1603" w:type="dxa"/>
            <w:shd w:val="clear" w:color="auto" w:fill="auto"/>
            <w:noWrap/>
            <w:hideMark/>
          </w:tcPr>
          <w:p w14:paraId="5FE576A7"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0.0292</w:t>
            </w:r>
          </w:p>
        </w:tc>
        <w:tc>
          <w:tcPr>
            <w:tcW w:w="1170" w:type="dxa"/>
            <w:shd w:val="clear" w:color="auto" w:fill="auto"/>
            <w:noWrap/>
            <w:hideMark/>
          </w:tcPr>
          <w:p w14:paraId="0105CA80"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0.9196</w:t>
            </w:r>
          </w:p>
        </w:tc>
        <w:tc>
          <w:tcPr>
            <w:tcW w:w="2002" w:type="dxa"/>
            <w:shd w:val="clear" w:color="auto" w:fill="auto"/>
          </w:tcPr>
          <w:p w14:paraId="56363E35"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bl>
    <w:p w14:paraId="04F7B00D" w14:textId="77777777" w:rsidR="005E285C" w:rsidRDefault="005E285C" w:rsidP="009171D4">
      <w:pPr>
        <w:pStyle w:val="NoSpacing"/>
        <w:rPr>
          <w:rFonts w:ascii="Times New Roman" w:hAnsi="Times New Roman" w:cs="Times New Roman"/>
          <w:sz w:val="24"/>
          <w:szCs w:val="24"/>
        </w:rPr>
      </w:pPr>
      <w:r w:rsidRPr="009171D4">
        <w:rPr>
          <w:rFonts w:ascii="Times New Roman" w:hAnsi="Times New Roman" w:cs="Times New Roman"/>
          <w:sz w:val="24"/>
          <w:szCs w:val="24"/>
        </w:rPr>
        <w:t xml:space="preserve">Source: Researchers’ estimation </w:t>
      </w:r>
    </w:p>
    <w:p w14:paraId="2D298C29" w14:textId="77777777" w:rsidR="009171D4" w:rsidRPr="009171D4" w:rsidRDefault="009171D4" w:rsidP="009171D4">
      <w:pPr>
        <w:pStyle w:val="NoSpacing"/>
        <w:rPr>
          <w:rFonts w:ascii="Times New Roman" w:hAnsi="Times New Roman" w:cs="Times New Roman"/>
          <w:sz w:val="24"/>
          <w:szCs w:val="24"/>
        </w:rPr>
      </w:pPr>
    </w:p>
    <w:p w14:paraId="2DF2C588" w14:textId="77777777" w:rsidR="005E285C" w:rsidRDefault="00346F8D" w:rsidP="005E285C">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5E285C">
        <w:rPr>
          <w:rFonts w:ascii="Times New Roman" w:hAnsi="Times New Roman" w:cs="Times New Roman"/>
          <w:sz w:val="24"/>
          <w:szCs w:val="24"/>
        </w:rPr>
        <w:t>he bootstrap estimates which examined the impact of external debts on SHD are shown on Ta</w:t>
      </w:r>
      <w:r w:rsidR="00C30FB4">
        <w:rPr>
          <w:rFonts w:ascii="Times New Roman" w:hAnsi="Times New Roman" w:cs="Times New Roman"/>
          <w:sz w:val="24"/>
          <w:szCs w:val="24"/>
        </w:rPr>
        <w:t>ble 5</w:t>
      </w:r>
      <w:r w:rsidR="005E285C">
        <w:rPr>
          <w:rFonts w:ascii="Times New Roman" w:hAnsi="Times New Roman" w:cs="Times New Roman"/>
          <w:sz w:val="24"/>
          <w:szCs w:val="24"/>
        </w:rPr>
        <w:t>. The results show that the null hypothesis that the b</w:t>
      </w:r>
      <w:r w:rsidR="005E285C" w:rsidRPr="001D3B81">
        <w:rPr>
          <w:rFonts w:ascii="Times New Roman" w:hAnsi="Times New Roman" w:cs="Times New Roman"/>
          <w:sz w:val="24"/>
          <w:szCs w:val="24"/>
        </w:rPr>
        <w:t>ootstrap bias is not statistically significant</w:t>
      </w:r>
      <w:r w:rsidR="005E285C">
        <w:rPr>
          <w:rFonts w:ascii="Times New Roman" w:hAnsi="Times New Roman" w:cs="Times New Roman"/>
          <w:sz w:val="24"/>
          <w:szCs w:val="24"/>
        </w:rPr>
        <w:t xml:space="preserve"> cannot be rejected for all th</w:t>
      </w:r>
      <w:r w:rsidR="0065156E">
        <w:rPr>
          <w:rFonts w:ascii="Times New Roman" w:hAnsi="Times New Roman" w:cs="Times New Roman"/>
          <w:sz w:val="24"/>
          <w:szCs w:val="24"/>
        </w:rPr>
        <w:t>e estimates. This suggests that</w:t>
      </w:r>
      <w:r w:rsidR="00C30FB4">
        <w:rPr>
          <w:rFonts w:ascii="Times New Roman" w:hAnsi="Times New Roman" w:cs="Times New Roman"/>
          <w:sz w:val="24"/>
          <w:szCs w:val="24"/>
        </w:rPr>
        <w:t xml:space="preserve"> the model </w:t>
      </w:r>
      <w:r w:rsidR="005E285C">
        <w:rPr>
          <w:rFonts w:ascii="Times New Roman" w:hAnsi="Times New Roman" w:cs="Times New Roman"/>
          <w:sz w:val="24"/>
          <w:szCs w:val="24"/>
        </w:rPr>
        <w:t xml:space="preserve">is robust. </w:t>
      </w:r>
    </w:p>
    <w:p w14:paraId="5590B491" w14:textId="77777777" w:rsidR="00E87EED" w:rsidRDefault="005E285C" w:rsidP="00B72E34">
      <w:pPr>
        <w:spacing w:line="240" w:lineRule="auto"/>
        <w:jc w:val="both"/>
        <w:rPr>
          <w:rFonts w:ascii="Times New Roman" w:hAnsi="Times New Roman" w:cs="Times New Roman"/>
          <w:b/>
          <w:sz w:val="24"/>
          <w:szCs w:val="24"/>
        </w:rPr>
      </w:pPr>
      <w:r w:rsidRPr="005E285C">
        <w:rPr>
          <w:rFonts w:ascii="Times New Roman" w:hAnsi="Times New Roman" w:cs="Times New Roman"/>
          <w:b/>
          <w:sz w:val="24"/>
          <w:szCs w:val="24"/>
        </w:rPr>
        <w:t>5. Conclusion and Policy Implications</w:t>
      </w:r>
    </w:p>
    <w:p w14:paraId="2B6C076D" w14:textId="77777777" w:rsidR="001221A4" w:rsidRDefault="001221A4" w:rsidP="001221A4">
      <w:pPr>
        <w:pStyle w:val="NormalWeb"/>
        <w:spacing w:line="360" w:lineRule="auto"/>
        <w:jc w:val="both"/>
      </w:pPr>
      <w:r>
        <w:t>This study investigated the impact of external debt on sustainable human development in Nigeria, incorporating governance quality as a moderating variable. By applying the Nonlinear Autoregressive Distributed Lag (NARDL) model to quarterly data spanning from 1996 to 2022, the findings reveal that both current and lagged external debt have significant positive effects on sustainable human development. Moreover, the results indicate that both positive and negative shocks to external debt contribute positively to development outcomes, suggesting that external borrowing, when managed effectively, can be beneficial regardless of its direction. Governance quality, on its own, also enhances sustainable human development, and its interaction with external debt further strengthens this positive impact, underscoring the importance of institutional quality in maximizing the developmental benefits of debt.</w:t>
      </w:r>
    </w:p>
    <w:p w14:paraId="6A65B7E3" w14:textId="77777777" w:rsidR="001221A4" w:rsidRDefault="001221A4" w:rsidP="001221A4">
      <w:pPr>
        <w:pStyle w:val="NormalWeb"/>
        <w:spacing w:line="360" w:lineRule="auto"/>
        <w:jc w:val="both"/>
      </w:pPr>
      <w:r>
        <w:t xml:space="preserve">Based on these findings, policy efforts should focus on ensuring that external debt is used prudently and </w:t>
      </w:r>
      <w:proofErr w:type="spellStart"/>
      <w:r>
        <w:t>channelled</w:t>
      </w:r>
      <w:proofErr w:type="spellEnd"/>
      <w:r>
        <w:t xml:space="preserve"> into productive sectors such as education, healthcare, and infrastructure that directly influence human development indicators. Equally important is the need to strengthen governance institutions, as effective governance characterized by transparency, accountability, and </w:t>
      </w:r>
      <w:r>
        <w:lastRenderedPageBreak/>
        <w:t>institutional capacity amplifies the positive impact of external debt on human development. Aligning debt management strategies with governance reforms would help institutionalize a synergistic relationship that sustains development gains. Long-term debt sustainability measures should also be implemented to ensure that the benefits of borrowing are not undermined by fiscal vulnerability or debt distress, especially since both immediate and delayed effects of debt are found to be significant.</w:t>
      </w:r>
    </w:p>
    <w:p w14:paraId="5B4C70C1" w14:textId="35834201" w:rsidR="001221A4" w:rsidRDefault="001221A4" w:rsidP="001221A4">
      <w:pPr>
        <w:pStyle w:val="NormalWeb"/>
        <w:spacing w:line="360" w:lineRule="auto"/>
        <w:jc w:val="both"/>
      </w:pPr>
      <w:r>
        <w:t>For future research, it would be valuable to explore the specific dimensions of governance such as regulatory quality, rule of law, government effectiveness, corruption control among others to identify which aspects most significantly enhance the development impact of external debt. Additionally, sector-specific analyses could provide insights into how external borrowing affects human development through particular channels like health, education, and housing. Comparative studies across countries or regions would also help generalize the findings and offer broader policy relevance. Finally, investigating potential threshold effects of debt and governance could further clarify whether there are critical levels beyond which the impacts on sustainable human development become more pronounced or begin to taper off.</w:t>
      </w:r>
    </w:p>
    <w:p w14:paraId="0787F76F" w14:textId="14545DC7" w:rsidR="00F213B3" w:rsidRDefault="00F213B3" w:rsidP="001221A4">
      <w:pPr>
        <w:pStyle w:val="NormalWeb"/>
        <w:spacing w:line="360" w:lineRule="auto"/>
        <w:jc w:val="both"/>
      </w:pPr>
    </w:p>
    <w:p w14:paraId="5A1E4CB3" w14:textId="77777777" w:rsidR="00F213B3" w:rsidRPr="00394842" w:rsidRDefault="00F213B3" w:rsidP="00F213B3">
      <w:pPr>
        <w:rPr>
          <w:highlight w:val="yellow"/>
        </w:rPr>
      </w:pPr>
      <w:r w:rsidRPr="00394842">
        <w:rPr>
          <w:highlight w:val="yellow"/>
        </w:rPr>
        <w:t>Disclaimer (Artificial intelligence)</w:t>
      </w:r>
    </w:p>
    <w:p w14:paraId="57714412" w14:textId="77777777" w:rsidR="00F213B3" w:rsidRPr="00394842" w:rsidRDefault="00F213B3" w:rsidP="00F213B3">
      <w:pPr>
        <w:rPr>
          <w:highlight w:val="yellow"/>
        </w:rPr>
      </w:pPr>
    </w:p>
    <w:p w14:paraId="2F4D4699" w14:textId="77777777" w:rsidR="00F213B3" w:rsidRPr="00394842" w:rsidRDefault="00F213B3" w:rsidP="00F213B3">
      <w:pPr>
        <w:rPr>
          <w:highlight w:val="yellow"/>
        </w:rPr>
      </w:pPr>
      <w:r w:rsidRPr="00394842">
        <w:rPr>
          <w:highlight w:val="yellow"/>
        </w:rPr>
        <w:t xml:space="preserve">Option 1: </w:t>
      </w:r>
    </w:p>
    <w:p w14:paraId="429A302D" w14:textId="77777777" w:rsidR="00F213B3" w:rsidRPr="00394842" w:rsidRDefault="00F213B3" w:rsidP="00F213B3">
      <w:pPr>
        <w:rPr>
          <w:highlight w:val="yellow"/>
        </w:rPr>
      </w:pPr>
    </w:p>
    <w:p w14:paraId="30370AF6" w14:textId="77777777" w:rsidR="00F213B3" w:rsidRPr="00394842" w:rsidRDefault="00F213B3" w:rsidP="00F213B3">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4AAC4653" w14:textId="77777777" w:rsidR="00F213B3" w:rsidRPr="00394842" w:rsidRDefault="00F213B3" w:rsidP="00F213B3">
      <w:pPr>
        <w:rPr>
          <w:highlight w:val="yellow"/>
        </w:rPr>
      </w:pPr>
    </w:p>
    <w:p w14:paraId="4E12B884" w14:textId="77777777" w:rsidR="00F213B3" w:rsidRPr="00394842" w:rsidRDefault="00F213B3" w:rsidP="00F213B3">
      <w:pPr>
        <w:rPr>
          <w:highlight w:val="yellow"/>
        </w:rPr>
      </w:pPr>
      <w:r w:rsidRPr="00394842">
        <w:rPr>
          <w:highlight w:val="yellow"/>
        </w:rPr>
        <w:t xml:space="preserve">Option 2: </w:t>
      </w:r>
    </w:p>
    <w:p w14:paraId="3F3D7C0A" w14:textId="77777777" w:rsidR="00F213B3" w:rsidRPr="00394842" w:rsidRDefault="00F213B3" w:rsidP="00F213B3">
      <w:pPr>
        <w:rPr>
          <w:highlight w:val="yellow"/>
        </w:rPr>
      </w:pPr>
    </w:p>
    <w:p w14:paraId="34CC6E8A" w14:textId="77777777" w:rsidR="00F213B3" w:rsidRPr="00394842" w:rsidRDefault="00F213B3" w:rsidP="00F213B3">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1B974FC" w14:textId="77777777" w:rsidR="00F213B3" w:rsidRPr="00394842" w:rsidRDefault="00F213B3" w:rsidP="00F213B3">
      <w:pPr>
        <w:rPr>
          <w:highlight w:val="yellow"/>
        </w:rPr>
      </w:pPr>
    </w:p>
    <w:p w14:paraId="62C99AA5" w14:textId="77777777" w:rsidR="00F213B3" w:rsidRPr="00394842" w:rsidRDefault="00F213B3" w:rsidP="00F213B3">
      <w:pPr>
        <w:rPr>
          <w:highlight w:val="yellow"/>
        </w:rPr>
      </w:pPr>
      <w:r w:rsidRPr="00394842">
        <w:rPr>
          <w:highlight w:val="yellow"/>
        </w:rPr>
        <w:t>Details of the AI usage are given below:</w:t>
      </w:r>
    </w:p>
    <w:p w14:paraId="6B3EA77F" w14:textId="62697DDF" w:rsidR="00F213B3" w:rsidRPr="00394842" w:rsidRDefault="00F213B3" w:rsidP="00F213B3">
      <w:pPr>
        <w:rPr>
          <w:highlight w:val="yellow"/>
        </w:rPr>
      </w:pPr>
      <w:r w:rsidRPr="00394842">
        <w:rPr>
          <w:highlight w:val="yellow"/>
        </w:rPr>
        <w:t>1.</w:t>
      </w:r>
      <w:r w:rsidR="00C25231">
        <w:rPr>
          <w:highlight w:val="yellow"/>
        </w:rPr>
        <w:t xml:space="preserve"> Option 1</w:t>
      </w:r>
    </w:p>
    <w:p w14:paraId="5DACA121" w14:textId="77777777" w:rsidR="00F213B3" w:rsidRPr="00394842" w:rsidRDefault="00F213B3" w:rsidP="00F213B3">
      <w:pPr>
        <w:rPr>
          <w:highlight w:val="yellow"/>
        </w:rPr>
      </w:pPr>
      <w:r w:rsidRPr="00394842">
        <w:rPr>
          <w:highlight w:val="yellow"/>
        </w:rPr>
        <w:t>2.</w:t>
      </w:r>
    </w:p>
    <w:p w14:paraId="42AE61B4" w14:textId="77777777" w:rsidR="00F213B3" w:rsidRPr="00165217" w:rsidRDefault="00F213B3" w:rsidP="00F213B3">
      <w:r w:rsidRPr="00394842">
        <w:rPr>
          <w:highlight w:val="yellow"/>
        </w:rPr>
        <w:t>3.</w:t>
      </w:r>
    </w:p>
    <w:p w14:paraId="039E5E35" w14:textId="77777777" w:rsidR="00F213B3" w:rsidRDefault="00F213B3" w:rsidP="001221A4">
      <w:pPr>
        <w:pStyle w:val="NormalWeb"/>
        <w:spacing w:line="360" w:lineRule="auto"/>
        <w:jc w:val="both"/>
      </w:pPr>
    </w:p>
    <w:p w14:paraId="1E8E8E88" w14:textId="77777777" w:rsidR="00260FC5" w:rsidRPr="00B05EB4" w:rsidRDefault="00260FC5" w:rsidP="00260FC5">
      <w:pPr>
        <w:jc w:val="both"/>
        <w:rPr>
          <w:rFonts w:ascii="Times New Roman" w:hAnsi="Times New Roman" w:cs="Times New Roman"/>
          <w:b/>
          <w:sz w:val="24"/>
          <w:szCs w:val="24"/>
        </w:rPr>
      </w:pPr>
      <w:r w:rsidRPr="00B05EB4">
        <w:rPr>
          <w:rFonts w:ascii="Times New Roman" w:hAnsi="Times New Roman" w:cs="Times New Roman"/>
          <w:b/>
          <w:sz w:val="24"/>
          <w:szCs w:val="24"/>
        </w:rPr>
        <w:t>References</w:t>
      </w:r>
    </w:p>
    <w:p w14:paraId="5DFEB8E4" w14:textId="77777777" w:rsidR="00260FC5" w:rsidRPr="00A04431" w:rsidRDefault="00260FC5" w:rsidP="00260FC5">
      <w:pPr>
        <w:tabs>
          <w:tab w:val="left" w:pos="180"/>
        </w:tabs>
        <w:spacing w:before="240" w:line="240" w:lineRule="auto"/>
        <w:jc w:val="both"/>
        <w:rPr>
          <w:rFonts w:ascii="Times New Roman" w:hAnsi="Times New Roman" w:cs="Times New Roman"/>
          <w:sz w:val="24"/>
          <w:szCs w:val="24"/>
        </w:rPr>
      </w:pPr>
      <w:r w:rsidRPr="006A0CFF">
        <w:rPr>
          <w:rFonts w:ascii="Times New Roman" w:hAnsi="Times New Roman" w:cs="Times New Roman"/>
          <w:sz w:val="24"/>
          <w:szCs w:val="24"/>
        </w:rPr>
        <w:t xml:space="preserve">Ahmed, R., Emam, H. A., &amp; Samak, N. A. (2023). Financial inclusion and human development: Is there a nexus? </w:t>
      </w:r>
      <w:r w:rsidRPr="006A0CFF">
        <w:rPr>
          <w:rFonts w:ascii="Times New Roman" w:hAnsi="Times New Roman" w:cs="Times New Roman"/>
          <w:i/>
          <w:sz w:val="24"/>
          <w:szCs w:val="24"/>
        </w:rPr>
        <w:t>Journal of Humanities and Applied Social Sciences</w:t>
      </w:r>
      <w:r w:rsidRPr="006A0CFF">
        <w:rPr>
          <w:rFonts w:ascii="Times New Roman" w:hAnsi="Times New Roman" w:cs="Times New Roman"/>
          <w:sz w:val="24"/>
          <w:szCs w:val="24"/>
        </w:rPr>
        <w:t>, 5(1), 17-29. https://doi.org/10.1108/JHASS-11-2021-0178</w:t>
      </w:r>
    </w:p>
    <w:p w14:paraId="1007F998" w14:textId="77777777" w:rsidR="00260FC5" w:rsidRPr="00FF537B" w:rsidRDefault="00260FC5" w:rsidP="00260FC5">
      <w:pPr>
        <w:spacing w:line="240" w:lineRule="auto"/>
        <w:jc w:val="both"/>
        <w:rPr>
          <w:rFonts w:ascii="Times New Roman" w:hAnsi="Times New Roman" w:cs="Times New Roman"/>
          <w:color w:val="000000" w:themeColor="text1"/>
          <w:sz w:val="24"/>
          <w:szCs w:val="24"/>
        </w:rPr>
      </w:pPr>
      <w:proofErr w:type="spellStart"/>
      <w:r w:rsidRPr="00FF537B">
        <w:rPr>
          <w:rFonts w:ascii="Times New Roman" w:hAnsi="Times New Roman" w:cs="Times New Roman"/>
          <w:color w:val="000000" w:themeColor="text1"/>
          <w:sz w:val="24"/>
          <w:szCs w:val="24"/>
        </w:rPr>
        <w:t>Aladejare</w:t>
      </w:r>
      <w:proofErr w:type="spellEnd"/>
      <w:r w:rsidRPr="00FF537B">
        <w:rPr>
          <w:rFonts w:ascii="Times New Roman" w:hAnsi="Times New Roman" w:cs="Times New Roman"/>
          <w:color w:val="000000" w:themeColor="text1"/>
          <w:sz w:val="24"/>
          <w:szCs w:val="24"/>
        </w:rPr>
        <w:t xml:space="preserve">, S., &amp; </w:t>
      </w:r>
      <w:proofErr w:type="spellStart"/>
      <w:r w:rsidRPr="00FF537B">
        <w:rPr>
          <w:rFonts w:ascii="Times New Roman" w:hAnsi="Times New Roman" w:cs="Times New Roman"/>
          <w:color w:val="000000" w:themeColor="text1"/>
          <w:sz w:val="24"/>
          <w:szCs w:val="24"/>
        </w:rPr>
        <w:t>Dimnwobi</w:t>
      </w:r>
      <w:proofErr w:type="spellEnd"/>
      <w:r w:rsidRPr="00FF537B">
        <w:rPr>
          <w:rFonts w:ascii="Times New Roman" w:hAnsi="Times New Roman" w:cs="Times New Roman"/>
          <w:color w:val="000000" w:themeColor="text1"/>
          <w:sz w:val="24"/>
          <w:szCs w:val="24"/>
        </w:rPr>
        <w:t xml:space="preserve">, S.K. (2025). Can natural resource endowment and human capital development drive clean cooking transition in </w:t>
      </w:r>
      <w:proofErr w:type="spellStart"/>
      <w:r w:rsidRPr="00FF537B">
        <w:rPr>
          <w:rFonts w:ascii="Times New Roman" w:hAnsi="Times New Roman" w:cs="Times New Roman"/>
          <w:color w:val="000000" w:themeColor="text1"/>
          <w:sz w:val="24"/>
          <w:szCs w:val="24"/>
        </w:rPr>
        <w:t>Sub-saharan</w:t>
      </w:r>
      <w:proofErr w:type="spellEnd"/>
      <w:r w:rsidRPr="00FF537B">
        <w:rPr>
          <w:rFonts w:ascii="Times New Roman" w:hAnsi="Times New Roman" w:cs="Times New Roman"/>
          <w:color w:val="000000" w:themeColor="text1"/>
          <w:sz w:val="24"/>
          <w:szCs w:val="24"/>
        </w:rPr>
        <w:t xml:space="preserve"> African countries? Available at </w:t>
      </w:r>
      <w:hyperlink r:id="rId13" w:tgtFrame="_blank" w:history="1">
        <w:r w:rsidRPr="00FF537B">
          <w:rPr>
            <w:rStyle w:val="Hyperlink"/>
            <w:rFonts w:ascii="Times New Roman" w:hAnsi="Times New Roman" w:cs="Times New Roman"/>
            <w:color w:val="000000" w:themeColor="text1"/>
            <w:sz w:val="24"/>
            <w:szCs w:val="24"/>
          </w:rPr>
          <w:t>https://ssrn.com/abstract=5235884</w:t>
        </w:r>
      </w:hyperlink>
      <w:r w:rsidRPr="00FF537B">
        <w:rPr>
          <w:rFonts w:ascii="Times New Roman" w:hAnsi="Times New Roman" w:cs="Times New Roman"/>
          <w:color w:val="000000" w:themeColor="text1"/>
          <w:sz w:val="24"/>
          <w:szCs w:val="24"/>
        </w:rPr>
        <w:t> or </w:t>
      </w:r>
      <w:hyperlink r:id="rId14" w:tgtFrame="_blank" w:history="1">
        <w:r w:rsidRPr="00FF537B">
          <w:rPr>
            <w:rStyle w:val="Hyperlink"/>
            <w:rFonts w:ascii="Times New Roman" w:hAnsi="Times New Roman" w:cs="Times New Roman"/>
            <w:color w:val="000000" w:themeColor="text1"/>
            <w:sz w:val="24"/>
            <w:szCs w:val="24"/>
          </w:rPr>
          <w:t>http://dx.doi.org/10.2139/ssrn.5235884</w:t>
        </w:r>
      </w:hyperlink>
    </w:p>
    <w:p w14:paraId="1CFEEBE0" w14:textId="77777777" w:rsidR="00260FC5" w:rsidRPr="006A0CFF" w:rsidRDefault="00260FC5" w:rsidP="00260FC5">
      <w:pPr>
        <w:jc w:val="both"/>
        <w:rPr>
          <w:rFonts w:ascii="Times New Roman" w:hAnsi="Times New Roman" w:cs="Times New Roman"/>
          <w:sz w:val="24"/>
          <w:szCs w:val="24"/>
        </w:rPr>
      </w:pPr>
      <w:r w:rsidRPr="006A0CFF">
        <w:rPr>
          <w:rFonts w:ascii="Times New Roman" w:hAnsi="Times New Roman" w:cs="Times New Roman"/>
          <w:sz w:val="24"/>
          <w:szCs w:val="24"/>
        </w:rPr>
        <w:t xml:space="preserve">Akam, D., Nathaniel, S.P., </w:t>
      </w:r>
      <w:proofErr w:type="spellStart"/>
      <w:r w:rsidRPr="006A0CFF">
        <w:rPr>
          <w:rFonts w:ascii="Times New Roman" w:hAnsi="Times New Roman" w:cs="Times New Roman"/>
          <w:sz w:val="24"/>
          <w:szCs w:val="24"/>
        </w:rPr>
        <w:t>Muili</w:t>
      </w:r>
      <w:proofErr w:type="spellEnd"/>
      <w:r w:rsidRPr="006A0CFF">
        <w:rPr>
          <w:rFonts w:ascii="Times New Roman" w:hAnsi="Times New Roman" w:cs="Times New Roman"/>
          <w:sz w:val="24"/>
          <w:szCs w:val="24"/>
        </w:rPr>
        <w:t xml:space="preserve">, H.A, &amp; </w:t>
      </w:r>
      <w:proofErr w:type="spellStart"/>
      <w:r w:rsidRPr="006A0CFF">
        <w:rPr>
          <w:rFonts w:ascii="Times New Roman" w:hAnsi="Times New Roman" w:cs="Times New Roman"/>
          <w:sz w:val="24"/>
          <w:szCs w:val="24"/>
        </w:rPr>
        <w:t>Eze</w:t>
      </w:r>
      <w:proofErr w:type="spellEnd"/>
      <w:r w:rsidRPr="006A0CFF">
        <w:rPr>
          <w:rFonts w:ascii="Times New Roman" w:hAnsi="Times New Roman" w:cs="Times New Roman"/>
          <w:sz w:val="24"/>
          <w:szCs w:val="24"/>
        </w:rPr>
        <w:t>, S.N. (2021a). The relationship between external debt and ecological footprint in SANE countries: Insights from Kónya panel causality approach. </w:t>
      </w:r>
      <w:r w:rsidRPr="006A0CFF">
        <w:rPr>
          <w:rFonts w:ascii="Times New Roman" w:hAnsi="Times New Roman" w:cs="Times New Roman"/>
          <w:i/>
          <w:sz w:val="24"/>
          <w:szCs w:val="24"/>
        </w:rPr>
        <w:t>Environmental Science and Pollution Research</w:t>
      </w:r>
      <w:r w:rsidRPr="006A0CFF">
        <w:rPr>
          <w:rFonts w:ascii="Times New Roman" w:hAnsi="Times New Roman" w:cs="Times New Roman"/>
          <w:sz w:val="24"/>
          <w:szCs w:val="24"/>
        </w:rPr>
        <w:t>, 29, 19496</w:t>
      </w:r>
      <w:r w:rsidRPr="006A0CFF">
        <w:rPr>
          <w:rFonts w:ascii="Times New Roman" w:hAnsi="Times New Roman" w:cs="Times New Roman"/>
          <w:sz w:val="24"/>
          <w:szCs w:val="24"/>
        </w:rPr>
        <w:noBreakHyphen/>
        <w:t>19507. </w:t>
      </w:r>
      <w:hyperlink r:id="rId15" w:history="1">
        <w:r w:rsidRPr="006A0CFF">
          <w:rPr>
            <w:rStyle w:val="Hyperlink"/>
            <w:rFonts w:ascii="Times New Roman" w:hAnsi="Times New Roman" w:cs="Times New Roman"/>
            <w:sz w:val="24"/>
            <w:szCs w:val="24"/>
          </w:rPr>
          <w:t>https://doi.org/10.1007/s11356-021-17194-y</w:t>
        </w:r>
      </w:hyperlink>
    </w:p>
    <w:p w14:paraId="7AABB7EE" w14:textId="77777777" w:rsidR="00260FC5" w:rsidRDefault="00260FC5" w:rsidP="00260FC5">
      <w:pPr>
        <w:jc w:val="both"/>
        <w:rPr>
          <w:rFonts w:ascii="Times New Roman" w:hAnsi="Times New Roman" w:cs="Times New Roman"/>
          <w:sz w:val="24"/>
          <w:szCs w:val="24"/>
        </w:rPr>
      </w:pPr>
      <w:r w:rsidRPr="006A0CFF">
        <w:rPr>
          <w:rFonts w:ascii="Times New Roman" w:hAnsi="Times New Roman" w:cs="Times New Roman"/>
          <w:sz w:val="24"/>
          <w:szCs w:val="24"/>
        </w:rPr>
        <w:t xml:space="preserve">Akam, D., Owolabi, O., &amp; Nathaniel, S. P. (2021b). Linking external debt and renewable energy to environmental sustainability in heavily indebted poor countries: New insights from advanced panel estimators. </w:t>
      </w:r>
      <w:r w:rsidRPr="006A0CFF">
        <w:rPr>
          <w:rFonts w:ascii="Times New Roman" w:hAnsi="Times New Roman" w:cs="Times New Roman"/>
          <w:i/>
          <w:sz w:val="24"/>
          <w:szCs w:val="24"/>
        </w:rPr>
        <w:t>Environmental Science and Pollution Research</w:t>
      </w:r>
      <w:r w:rsidRPr="006A0CFF">
        <w:rPr>
          <w:rFonts w:ascii="Times New Roman" w:hAnsi="Times New Roman" w:cs="Times New Roman"/>
          <w:sz w:val="24"/>
          <w:szCs w:val="24"/>
        </w:rPr>
        <w:t>, 28, 65300–65312. https://doi.org/10.1007/s11356-021-15191-9 </w:t>
      </w:r>
    </w:p>
    <w:p w14:paraId="28BC1136" w14:textId="77777777" w:rsidR="00260FC5" w:rsidRPr="006A0CFF" w:rsidRDefault="00260FC5" w:rsidP="00260FC5">
      <w:pPr>
        <w:jc w:val="both"/>
        <w:rPr>
          <w:rFonts w:ascii="Times New Roman" w:hAnsi="Times New Roman" w:cs="Times New Roman"/>
          <w:sz w:val="24"/>
          <w:szCs w:val="24"/>
        </w:rPr>
      </w:pPr>
      <w:r w:rsidRPr="006A0CFF">
        <w:rPr>
          <w:rFonts w:ascii="Times New Roman" w:hAnsi="Times New Roman" w:cs="Times New Roman"/>
          <w:sz w:val="24"/>
          <w:szCs w:val="24"/>
        </w:rPr>
        <w:t xml:space="preserve">Akpan, P.L. (2009). External debt and human development in Sub-Saharan Africa: The Nigerian case. </w:t>
      </w:r>
      <w:hyperlink r:id="rId16" w:tgtFrame="_blank" w:history="1">
        <w:r w:rsidRPr="006A0CFF">
          <w:rPr>
            <w:rStyle w:val="Hyperlink"/>
            <w:rFonts w:ascii="Times New Roman" w:hAnsi="Times New Roman" w:cs="Times New Roman"/>
            <w:sz w:val="24"/>
            <w:szCs w:val="24"/>
          </w:rPr>
          <w:t>https://ssrn.com/abstract=1445298</w:t>
        </w:r>
      </w:hyperlink>
      <w:r w:rsidRPr="006A0CFF">
        <w:rPr>
          <w:rFonts w:ascii="Times New Roman" w:hAnsi="Times New Roman" w:cs="Times New Roman"/>
          <w:sz w:val="24"/>
          <w:szCs w:val="24"/>
        </w:rPr>
        <w:t> or </w:t>
      </w:r>
      <w:hyperlink r:id="rId17" w:tgtFrame="_blank" w:history="1">
        <w:r w:rsidRPr="006A0CFF">
          <w:rPr>
            <w:rStyle w:val="Hyperlink"/>
            <w:rFonts w:ascii="Times New Roman" w:hAnsi="Times New Roman" w:cs="Times New Roman"/>
            <w:sz w:val="24"/>
            <w:szCs w:val="24"/>
          </w:rPr>
          <w:t>http://dx.doi.org/10.2139/ssrn.1445298</w:t>
        </w:r>
      </w:hyperlink>
    </w:p>
    <w:p w14:paraId="51ECFFE2" w14:textId="77777777" w:rsidR="00260FC5" w:rsidRPr="006A0CFF" w:rsidRDefault="00260FC5" w:rsidP="00260FC5">
      <w:pPr>
        <w:jc w:val="both"/>
        <w:rPr>
          <w:rFonts w:ascii="Times New Roman" w:hAnsi="Times New Roman" w:cs="Times New Roman"/>
          <w:sz w:val="24"/>
          <w:szCs w:val="24"/>
        </w:rPr>
      </w:pPr>
      <w:proofErr w:type="spellStart"/>
      <w:r w:rsidRPr="006A0CFF">
        <w:rPr>
          <w:rFonts w:ascii="Times New Roman" w:hAnsi="Times New Roman" w:cs="Times New Roman"/>
          <w:sz w:val="24"/>
          <w:szCs w:val="24"/>
        </w:rPr>
        <w:t>Aladejare</w:t>
      </w:r>
      <w:proofErr w:type="spellEnd"/>
      <w:r w:rsidRPr="006A0CFF">
        <w:rPr>
          <w:rFonts w:ascii="Times New Roman" w:hAnsi="Times New Roman" w:cs="Times New Roman"/>
          <w:sz w:val="24"/>
          <w:szCs w:val="24"/>
        </w:rPr>
        <w:t>, S.A. (2023). Does External Debt Promote Human Longevity in Developing Countries? Evidence from West African Countries. </w:t>
      </w:r>
      <w:r w:rsidRPr="006A0CFF">
        <w:rPr>
          <w:rFonts w:ascii="Times New Roman" w:hAnsi="Times New Roman" w:cs="Times New Roman"/>
          <w:i/>
          <w:sz w:val="24"/>
          <w:szCs w:val="24"/>
        </w:rPr>
        <w:t>Fudan Journal of Humanities and Social Sciences</w:t>
      </w:r>
      <w:r w:rsidRPr="006A0CFF">
        <w:rPr>
          <w:rFonts w:ascii="Times New Roman" w:hAnsi="Times New Roman" w:cs="Times New Roman"/>
          <w:sz w:val="24"/>
          <w:szCs w:val="24"/>
        </w:rPr>
        <w:t xml:space="preserve">, 16, 213–237. </w:t>
      </w:r>
      <w:hyperlink r:id="rId18" w:history="1">
        <w:r w:rsidRPr="006A0CFF">
          <w:rPr>
            <w:rStyle w:val="Hyperlink"/>
            <w:rFonts w:ascii="Times New Roman" w:hAnsi="Times New Roman" w:cs="Times New Roman"/>
            <w:sz w:val="24"/>
            <w:szCs w:val="24"/>
          </w:rPr>
          <w:t>https://doi.org/10.1007/s40647-023-00365-1</w:t>
        </w:r>
      </w:hyperlink>
    </w:p>
    <w:p w14:paraId="0C2174F2" w14:textId="77777777" w:rsidR="00260FC5" w:rsidRDefault="00260FC5" w:rsidP="00260FC5">
      <w:pPr>
        <w:jc w:val="both"/>
        <w:rPr>
          <w:rFonts w:ascii="Times New Roman" w:hAnsi="Times New Roman" w:cs="Times New Roman"/>
          <w:sz w:val="24"/>
          <w:szCs w:val="24"/>
        </w:rPr>
      </w:pPr>
      <w:r w:rsidRPr="006A0CFF">
        <w:rPr>
          <w:rFonts w:ascii="Times New Roman" w:hAnsi="Times New Roman" w:cs="Times New Roman"/>
          <w:sz w:val="24"/>
          <w:szCs w:val="24"/>
        </w:rPr>
        <w:t xml:space="preserve">Alhassan, H., &amp; </w:t>
      </w:r>
      <w:proofErr w:type="spellStart"/>
      <w:r w:rsidRPr="006A0CFF">
        <w:rPr>
          <w:rFonts w:ascii="Times New Roman" w:hAnsi="Times New Roman" w:cs="Times New Roman"/>
          <w:sz w:val="24"/>
          <w:szCs w:val="24"/>
        </w:rPr>
        <w:t>Kwakwa</w:t>
      </w:r>
      <w:proofErr w:type="spellEnd"/>
      <w:r w:rsidRPr="006A0CFF">
        <w:rPr>
          <w:rFonts w:ascii="Times New Roman" w:hAnsi="Times New Roman" w:cs="Times New Roman"/>
          <w:sz w:val="24"/>
          <w:szCs w:val="24"/>
        </w:rPr>
        <w:t xml:space="preserve">, P.A. (2023). The effect of natural resources extraction and public debt on environmental sustainability. </w:t>
      </w:r>
      <w:r w:rsidRPr="006A0CFF">
        <w:rPr>
          <w:rFonts w:ascii="Times New Roman" w:hAnsi="Times New Roman" w:cs="Times New Roman"/>
          <w:i/>
          <w:sz w:val="24"/>
          <w:szCs w:val="24"/>
        </w:rPr>
        <w:t>Management of Environmental Quality</w:t>
      </w:r>
      <w:r w:rsidRPr="006A0CFF">
        <w:rPr>
          <w:rFonts w:ascii="Times New Roman" w:hAnsi="Times New Roman" w:cs="Times New Roman"/>
          <w:sz w:val="24"/>
          <w:szCs w:val="24"/>
        </w:rPr>
        <w:t xml:space="preserve">, 34(3), 605-623. </w:t>
      </w:r>
      <w:hyperlink r:id="rId19" w:tooltip="DOI: https://doi.org/10.1108/MEQ-07-2022-0192" w:history="1">
        <w:r w:rsidRPr="006A0CFF">
          <w:rPr>
            <w:rStyle w:val="Hyperlink"/>
            <w:rFonts w:ascii="Times New Roman" w:hAnsi="Times New Roman" w:cs="Times New Roman"/>
            <w:sz w:val="24"/>
            <w:szCs w:val="24"/>
          </w:rPr>
          <w:t>https://doi.org/10.1108/MEQ-07-2022-0192</w:t>
        </w:r>
      </w:hyperlink>
    </w:p>
    <w:p w14:paraId="7A901458" w14:textId="77777777" w:rsidR="00260FC5" w:rsidRDefault="00260FC5" w:rsidP="00260FC5">
      <w:pPr>
        <w:jc w:val="both"/>
        <w:rPr>
          <w:rFonts w:ascii="Times New Roman" w:hAnsi="Times New Roman" w:cs="Times New Roman"/>
          <w:sz w:val="24"/>
          <w:szCs w:val="24"/>
        </w:rPr>
      </w:pPr>
      <w:proofErr w:type="spellStart"/>
      <w:r w:rsidRPr="006A0CFF">
        <w:rPr>
          <w:rFonts w:ascii="Times New Roman" w:hAnsi="Times New Roman" w:cs="Times New Roman"/>
          <w:sz w:val="24"/>
          <w:szCs w:val="24"/>
        </w:rPr>
        <w:t>Arshed</w:t>
      </w:r>
      <w:proofErr w:type="spellEnd"/>
      <w:r w:rsidRPr="006A0CFF">
        <w:rPr>
          <w:rFonts w:ascii="Times New Roman" w:hAnsi="Times New Roman" w:cs="Times New Roman"/>
          <w:sz w:val="24"/>
          <w:szCs w:val="24"/>
        </w:rPr>
        <w:t>, N., Nasir, S. &amp; Saeed, M.I. (2022). Impact of the external debt on standard of living: A Case of Asian countries. </w:t>
      </w:r>
      <w:r w:rsidRPr="006A0CFF">
        <w:rPr>
          <w:rFonts w:ascii="Times New Roman" w:hAnsi="Times New Roman" w:cs="Times New Roman"/>
          <w:i/>
          <w:sz w:val="24"/>
          <w:szCs w:val="24"/>
        </w:rPr>
        <w:t>Social Indicators Research</w:t>
      </w:r>
      <w:r w:rsidRPr="006A0CFF">
        <w:rPr>
          <w:rFonts w:ascii="Times New Roman" w:hAnsi="Times New Roman" w:cs="Times New Roman"/>
          <w:sz w:val="24"/>
          <w:szCs w:val="24"/>
        </w:rPr>
        <w:t>, 163, 321</w:t>
      </w:r>
      <w:r w:rsidRPr="006A0CFF">
        <w:rPr>
          <w:rFonts w:ascii="Times New Roman" w:hAnsi="Times New Roman" w:cs="Times New Roman"/>
          <w:sz w:val="24"/>
          <w:szCs w:val="24"/>
        </w:rPr>
        <w:noBreakHyphen/>
        <w:t>340. </w:t>
      </w:r>
      <w:hyperlink r:id="rId20" w:history="1">
        <w:r w:rsidRPr="006A0CFF">
          <w:rPr>
            <w:rStyle w:val="Hyperlink"/>
            <w:rFonts w:ascii="Times New Roman" w:hAnsi="Times New Roman" w:cs="Times New Roman"/>
            <w:sz w:val="24"/>
            <w:szCs w:val="24"/>
          </w:rPr>
          <w:t>https://doi.org/10.1007/s11205-022-02906-9</w:t>
        </w:r>
      </w:hyperlink>
    </w:p>
    <w:p w14:paraId="04696929" w14:textId="77777777" w:rsidR="00260FC5" w:rsidRDefault="00260FC5" w:rsidP="00260FC5">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Azolibe</w:t>
      </w:r>
      <w:proofErr w:type="spellEnd"/>
      <w:r>
        <w:rPr>
          <w:rFonts w:ascii="Times New Roman" w:hAnsi="Times New Roman" w:cs="Times New Roman"/>
          <w:sz w:val="24"/>
          <w:szCs w:val="24"/>
        </w:rPr>
        <w:t xml:space="preserve">, C.B., </w:t>
      </w:r>
      <w:proofErr w:type="spellStart"/>
      <w:r>
        <w:rPr>
          <w:rFonts w:ascii="Times New Roman" w:hAnsi="Times New Roman" w:cs="Times New Roman"/>
          <w:sz w:val="24"/>
          <w:szCs w:val="24"/>
        </w:rPr>
        <w:t>Dimnwobi</w:t>
      </w:r>
      <w:proofErr w:type="spellEnd"/>
      <w:r>
        <w:rPr>
          <w:rFonts w:ascii="Times New Roman" w:hAnsi="Times New Roman" w:cs="Times New Roman"/>
          <w:sz w:val="24"/>
          <w:szCs w:val="24"/>
        </w:rPr>
        <w:t>, S.K., &amp; Uzochukwu-Obi, C.P. (2025). The determinants of unemployment rate in developing economies: does banking system credit matter? </w:t>
      </w:r>
      <w:r w:rsidRPr="00FF537B">
        <w:rPr>
          <w:rStyle w:val="Hyperlink"/>
          <w:rFonts w:ascii="Times New Roman" w:hAnsi="Times New Roman" w:cs="Times New Roman"/>
          <w:color w:val="000000" w:themeColor="text1"/>
          <w:sz w:val="24"/>
          <w:szCs w:val="24"/>
        </w:rPr>
        <w:t xml:space="preserve">Journal of </w:t>
      </w:r>
      <w:r w:rsidRPr="00FF537B">
        <w:rPr>
          <w:rStyle w:val="Hyperlink"/>
          <w:rFonts w:ascii="Times New Roman" w:hAnsi="Times New Roman" w:cs="Times New Roman"/>
          <w:color w:val="000000" w:themeColor="text1"/>
          <w:sz w:val="24"/>
          <w:szCs w:val="24"/>
        </w:rPr>
        <w:lastRenderedPageBreak/>
        <w:t>Economic and Administrative Sciences</w:t>
      </w:r>
      <w:r>
        <w:rPr>
          <w:rFonts w:ascii="Times New Roman" w:hAnsi="Times New Roman" w:cs="Times New Roman"/>
          <w:sz w:val="24"/>
          <w:szCs w:val="24"/>
        </w:rPr>
        <w:t>, 41(1), 300-319. </w:t>
      </w:r>
      <w:hyperlink r:id="rId21" w:tooltip="DOI: https://doi.org/10.1108/JEAS-01-2022-0021" w:history="1">
        <w:r>
          <w:rPr>
            <w:rStyle w:val="Hyperlink"/>
            <w:rFonts w:ascii="Times New Roman" w:hAnsi="Times New Roman" w:cs="Times New Roman"/>
            <w:sz w:val="24"/>
            <w:szCs w:val="24"/>
          </w:rPr>
          <w:t>https://doi.org/10.1108/JEAS-01-2022-0021</w:t>
        </w:r>
      </w:hyperlink>
    </w:p>
    <w:p w14:paraId="5AF400AA" w14:textId="77777777" w:rsidR="00260FC5" w:rsidRDefault="00260FC5" w:rsidP="00260FC5">
      <w:pPr>
        <w:jc w:val="both"/>
        <w:rPr>
          <w:rFonts w:ascii="Times New Roman" w:hAnsi="Times New Roman" w:cs="Times New Roman"/>
          <w:sz w:val="24"/>
          <w:szCs w:val="24"/>
        </w:rPr>
      </w:pPr>
      <w:r w:rsidRPr="006A0CFF">
        <w:rPr>
          <w:rFonts w:ascii="Times New Roman" w:hAnsi="Times New Roman" w:cs="Times New Roman"/>
          <w:sz w:val="24"/>
          <w:szCs w:val="24"/>
        </w:rPr>
        <w:t xml:space="preserve">Bahuli, A.S., &amp; Inuwa, M.B. (2020). Impact of external debt servicing on health outcomes in Nigeria 1995– 2017. </w:t>
      </w:r>
      <w:r w:rsidRPr="006A0CFF">
        <w:rPr>
          <w:rFonts w:ascii="Times New Roman" w:hAnsi="Times New Roman" w:cs="Times New Roman"/>
          <w:i/>
          <w:sz w:val="24"/>
          <w:szCs w:val="24"/>
        </w:rPr>
        <w:t>IDOSR Journal of Arts and Humanities</w:t>
      </w:r>
      <w:r w:rsidRPr="006A0CFF">
        <w:rPr>
          <w:rFonts w:ascii="Times New Roman" w:hAnsi="Times New Roman" w:cs="Times New Roman"/>
          <w:sz w:val="24"/>
          <w:szCs w:val="24"/>
        </w:rPr>
        <w:t>, 5(1), 1-20</w:t>
      </w:r>
    </w:p>
    <w:p w14:paraId="5DCA717E" w14:textId="77777777" w:rsidR="00260FC5" w:rsidRPr="006A0CFF" w:rsidRDefault="00260FC5" w:rsidP="00260FC5">
      <w:pPr>
        <w:jc w:val="both"/>
        <w:rPr>
          <w:rFonts w:ascii="Times New Roman" w:hAnsi="Times New Roman" w:cs="Times New Roman"/>
          <w:sz w:val="24"/>
          <w:szCs w:val="24"/>
        </w:rPr>
      </w:pPr>
      <w:proofErr w:type="spellStart"/>
      <w:r w:rsidRPr="006A0CFF">
        <w:rPr>
          <w:rFonts w:ascii="Times New Roman" w:hAnsi="Times New Roman" w:cs="Times New Roman"/>
          <w:sz w:val="24"/>
          <w:szCs w:val="24"/>
        </w:rPr>
        <w:t>Bese</w:t>
      </w:r>
      <w:proofErr w:type="spellEnd"/>
      <w:r w:rsidRPr="006A0CFF">
        <w:rPr>
          <w:rFonts w:ascii="Times New Roman" w:hAnsi="Times New Roman" w:cs="Times New Roman"/>
          <w:sz w:val="24"/>
          <w:szCs w:val="24"/>
        </w:rPr>
        <w:t xml:space="preserve">, E., Friday, S.H., &amp; Ozden, C. (2021a). The effect of external debt on emissions: Evidence from China. </w:t>
      </w:r>
      <w:r w:rsidRPr="006A0CFF">
        <w:rPr>
          <w:rFonts w:ascii="Times New Roman" w:hAnsi="Times New Roman" w:cs="Times New Roman"/>
          <w:i/>
          <w:sz w:val="24"/>
          <w:szCs w:val="24"/>
        </w:rPr>
        <w:t>International Journal of Energy Economics and Policy</w:t>
      </w:r>
      <w:r w:rsidRPr="006A0CFF">
        <w:rPr>
          <w:rFonts w:ascii="Times New Roman" w:hAnsi="Times New Roman" w:cs="Times New Roman"/>
          <w:sz w:val="24"/>
          <w:szCs w:val="24"/>
        </w:rPr>
        <w:t>, 11(1), 440-447</w:t>
      </w:r>
    </w:p>
    <w:p w14:paraId="3A70D2A7" w14:textId="77777777" w:rsidR="00260FC5" w:rsidRPr="006A0CFF" w:rsidRDefault="00260FC5" w:rsidP="00260FC5">
      <w:pPr>
        <w:jc w:val="both"/>
        <w:rPr>
          <w:rFonts w:ascii="Times New Roman" w:hAnsi="Times New Roman" w:cs="Times New Roman"/>
          <w:sz w:val="24"/>
          <w:szCs w:val="24"/>
        </w:rPr>
      </w:pPr>
      <w:proofErr w:type="spellStart"/>
      <w:r w:rsidRPr="006A0CFF">
        <w:rPr>
          <w:rFonts w:ascii="Times New Roman" w:hAnsi="Times New Roman" w:cs="Times New Roman"/>
          <w:sz w:val="24"/>
          <w:szCs w:val="24"/>
        </w:rPr>
        <w:t>Bese</w:t>
      </w:r>
      <w:proofErr w:type="spellEnd"/>
      <w:r w:rsidRPr="006A0CFF">
        <w:rPr>
          <w:rFonts w:ascii="Times New Roman" w:hAnsi="Times New Roman" w:cs="Times New Roman"/>
          <w:sz w:val="24"/>
          <w:szCs w:val="24"/>
        </w:rPr>
        <w:t xml:space="preserve">, E., Friday, H.S., &amp; Ozden, C. (2021b). Is India financing its emissions through external debt? </w:t>
      </w:r>
      <w:r w:rsidRPr="006A0CFF">
        <w:rPr>
          <w:rFonts w:ascii="Times New Roman" w:hAnsi="Times New Roman" w:cs="Times New Roman"/>
          <w:i/>
          <w:sz w:val="24"/>
          <w:szCs w:val="24"/>
        </w:rPr>
        <w:t>International Journal of Energy Economics and Policy</w:t>
      </w:r>
      <w:r w:rsidRPr="006A0CFF">
        <w:rPr>
          <w:rFonts w:ascii="Times New Roman" w:hAnsi="Times New Roman" w:cs="Times New Roman"/>
          <w:sz w:val="24"/>
          <w:szCs w:val="24"/>
        </w:rPr>
        <w:t>, 11(6), 170-179.</w:t>
      </w:r>
    </w:p>
    <w:p w14:paraId="154E2F61" w14:textId="77777777" w:rsidR="00260FC5" w:rsidRPr="006A0CFF" w:rsidRDefault="00260FC5" w:rsidP="00260FC5">
      <w:pPr>
        <w:jc w:val="both"/>
        <w:rPr>
          <w:rFonts w:ascii="Times New Roman" w:hAnsi="Times New Roman" w:cs="Times New Roman"/>
          <w:sz w:val="24"/>
          <w:szCs w:val="24"/>
        </w:rPr>
      </w:pPr>
      <w:proofErr w:type="spellStart"/>
      <w:r w:rsidRPr="006A0CFF">
        <w:rPr>
          <w:rFonts w:ascii="Times New Roman" w:hAnsi="Times New Roman" w:cs="Times New Roman"/>
          <w:sz w:val="24"/>
          <w:szCs w:val="24"/>
        </w:rPr>
        <w:t>Bese</w:t>
      </w:r>
      <w:proofErr w:type="spellEnd"/>
      <w:r w:rsidRPr="006A0CFF">
        <w:rPr>
          <w:rFonts w:ascii="Times New Roman" w:hAnsi="Times New Roman" w:cs="Times New Roman"/>
          <w:sz w:val="24"/>
          <w:szCs w:val="24"/>
        </w:rPr>
        <w:t xml:space="preserve">, E., &amp; Friday, H. S. (2022). The effect of external debt on emissions from coal consumption: evidence from Turkey. </w:t>
      </w:r>
      <w:r w:rsidRPr="006A0CFF">
        <w:rPr>
          <w:rFonts w:ascii="Times New Roman" w:hAnsi="Times New Roman" w:cs="Times New Roman"/>
          <w:i/>
          <w:sz w:val="24"/>
          <w:szCs w:val="24"/>
        </w:rPr>
        <w:t>International Journal of Energy Economics and Policy</w:t>
      </w:r>
      <w:r w:rsidRPr="006A0CFF">
        <w:rPr>
          <w:rFonts w:ascii="Times New Roman" w:hAnsi="Times New Roman" w:cs="Times New Roman"/>
          <w:sz w:val="24"/>
          <w:szCs w:val="24"/>
        </w:rPr>
        <w:t>, 12(5), 515 - 518.</w:t>
      </w:r>
    </w:p>
    <w:p w14:paraId="737C667D" w14:textId="77777777" w:rsidR="00260FC5" w:rsidRDefault="00260FC5" w:rsidP="00260FC5">
      <w:pPr>
        <w:spacing w:before="240" w:line="240" w:lineRule="auto"/>
        <w:jc w:val="both"/>
        <w:rPr>
          <w:rFonts w:ascii="Times New Roman" w:hAnsi="Times New Roman" w:cs="Times New Roman"/>
          <w:sz w:val="24"/>
          <w:szCs w:val="24"/>
        </w:rPr>
      </w:pPr>
      <w:r w:rsidRPr="006A0CFF">
        <w:rPr>
          <w:rFonts w:ascii="Times New Roman" w:hAnsi="Times New Roman" w:cs="Times New Roman"/>
          <w:sz w:val="24"/>
          <w:szCs w:val="24"/>
        </w:rPr>
        <w:t xml:space="preserve">Carmen, E., Fazey, I., Ross, H., Bedinger, M., Smith, F. M., Prager, K., McClymont, K., &amp; Morrison, D. (2022). Building community resilience in a context of climate change: The role of social capital. </w:t>
      </w:r>
      <w:proofErr w:type="spellStart"/>
      <w:r w:rsidRPr="006A0CFF">
        <w:rPr>
          <w:rFonts w:ascii="Times New Roman" w:hAnsi="Times New Roman" w:cs="Times New Roman"/>
          <w:i/>
          <w:sz w:val="24"/>
          <w:szCs w:val="24"/>
        </w:rPr>
        <w:t>Ambio</w:t>
      </w:r>
      <w:proofErr w:type="spellEnd"/>
      <w:r w:rsidRPr="006A0CFF">
        <w:rPr>
          <w:rFonts w:ascii="Times New Roman" w:hAnsi="Times New Roman" w:cs="Times New Roman"/>
          <w:sz w:val="24"/>
          <w:szCs w:val="24"/>
        </w:rPr>
        <w:t>, 51, 1371-1387. https://doi</w:t>
      </w:r>
      <w:r>
        <w:rPr>
          <w:rFonts w:ascii="Times New Roman" w:hAnsi="Times New Roman" w:cs="Times New Roman"/>
          <w:sz w:val="24"/>
          <w:szCs w:val="24"/>
        </w:rPr>
        <w:t>.org/10.1007/s13280-021-01678-9</w:t>
      </w:r>
    </w:p>
    <w:p w14:paraId="0674C9D7" w14:textId="77777777" w:rsidR="00260FC5" w:rsidRDefault="00260FC5" w:rsidP="00260FC5">
      <w:pPr>
        <w:spacing w:before="240" w:line="240" w:lineRule="auto"/>
        <w:jc w:val="both"/>
        <w:rPr>
          <w:rFonts w:ascii="Times New Roman" w:hAnsi="Times New Roman" w:cs="Times New Roman"/>
          <w:sz w:val="24"/>
          <w:szCs w:val="24"/>
        </w:rPr>
      </w:pPr>
      <w:r w:rsidRPr="006A0CFF">
        <w:rPr>
          <w:rFonts w:ascii="Times New Roman" w:hAnsi="Times New Roman" w:cs="Times New Roman"/>
          <w:sz w:val="24"/>
          <w:szCs w:val="24"/>
        </w:rPr>
        <w:t>Chilombo, S.M., &amp; Li, J. H. (2020). The impact of external debt on economic growth: Evidence from Southern Africa. </w:t>
      </w:r>
      <w:r w:rsidRPr="006A0CFF">
        <w:rPr>
          <w:rFonts w:ascii="Times New Roman" w:hAnsi="Times New Roman" w:cs="Times New Roman"/>
          <w:i/>
          <w:sz w:val="24"/>
          <w:szCs w:val="24"/>
        </w:rPr>
        <w:t>Journal of Finance and Economics</w:t>
      </w:r>
      <w:r w:rsidRPr="006A0CFF">
        <w:rPr>
          <w:rFonts w:ascii="Times New Roman" w:hAnsi="Times New Roman" w:cs="Times New Roman"/>
          <w:sz w:val="24"/>
          <w:szCs w:val="24"/>
        </w:rPr>
        <w:t>, 8(3), 135</w:t>
      </w:r>
      <w:r w:rsidRPr="006A0CFF">
        <w:rPr>
          <w:rFonts w:ascii="Times New Roman" w:hAnsi="Times New Roman" w:cs="Times New Roman"/>
          <w:sz w:val="24"/>
          <w:szCs w:val="24"/>
        </w:rPr>
        <w:noBreakHyphen/>
        <w:t>141. https://doi.org/10.12691/jfe-8-3-6</w:t>
      </w:r>
    </w:p>
    <w:p w14:paraId="496FFD78" w14:textId="77777777" w:rsidR="00260FC5" w:rsidRPr="006F52D5" w:rsidRDefault="00260FC5" w:rsidP="00260FC5">
      <w:pPr>
        <w:spacing w:line="240" w:lineRule="auto"/>
        <w:jc w:val="both"/>
        <w:rPr>
          <w:rStyle w:val="fal6plv"/>
          <w:sz w:val="24"/>
          <w:szCs w:val="24"/>
        </w:rPr>
      </w:pPr>
      <w:r w:rsidRPr="006A0CFF">
        <w:rPr>
          <w:rFonts w:ascii="Times New Roman" w:hAnsi="Times New Roman" w:cs="Times New Roman"/>
          <w:sz w:val="24"/>
          <w:szCs w:val="24"/>
        </w:rPr>
        <w:t>Debt management Office (2023). Nigeria’s total public debt portfolio as at September 30, 2023. https://www.dmo.gov.ng/debt-profile/total-public-debt/4499-nigeria-s-total-public-debt-as-at-september-30-2023/file</w:t>
      </w:r>
    </w:p>
    <w:p w14:paraId="685BBF8E" w14:textId="77777777" w:rsidR="00260FC5" w:rsidRPr="00FF537B" w:rsidRDefault="00260FC5" w:rsidP="00260FC5">
      <w:pPr>
        <w:spacing w:line="240" w:lineRule="auto"/>
        <w:jc w:val="both"/>
        <w:rPr>
          <w:rFonts w:ascii="Times New Roman" w:hAnsi="Times New Roman" w:cs="Times New Roman"/>
          <w:sz w:val="24"/>
          <w:szCs w:val="24"/>
        </w:rPr>
      </w:pPr>
      <w:proofErr w:type="spellStart"/>
      <w:r w:rsidRPr="00FF537B">
        <w:rPr>
          <w:rStyle w:val="fal6plv"/>
          <w:rFonts w:ascii="Times New Roman" w:hAnsi="Times New Roman" w:cs="Times New Roman"/>
          <w:color w:val="0E101A"/>
          <w:sz w:val="24"/>
          <w:szCs w:val="24"/>
          <w:shd w:val="clear" w:color="auto" w:fill="FFFFFF"/>
        </w:rPr>
        <w:t>Dimnwobi</w:t>
      </w:r>
      <w:proofErr w:type="spellEnd"/>
      <w:r w:rsidRPr="00FF537B">
        <w:rPr>
          <w:rStyle w:val="fal6plv"/>
          <w:rFonts w:ascii="Times New Roman" w:hAnsi="Times New Roman" w:cs="Times New Roman"/>
          <w:color w:val="0E101A"/>
          <w:sz w:val="24"/>
          <w:szCs w:val="24"/>
          <w:shd w:val="clear" w:color="auto" w:fill="FFFFFF"/>
        </w:rPr>
        <w:t>, S.</w:t>
      </w:r>
      <w:r>
        <w:rPr>
          <w:rStyle w:val="fal6plv"/>
          <w:rFonts w:ascii="Times New Roman" w:hAnsi="Times New Roman" w:cs="Times New Roman"/>
          <w:color w:val="0E101A"/>
          <w:sz w:val="24"/>
          <w:szCs w:val="24"/>
          <w:shd w:val="clear" w:color="auto" w:fill="FFFFFF"/>
        </w:rPr>
        <w:t xml:space="preserve"> K., </w:t>
      </w:r>
      <w:proofErr w:type="spellStart"/>
      <w:r>
        <w:rPr>
          <w:rStyle w:val="fal6plv"/>
          <w:rFonts w:ascii="Times New Roman" w:hAnsi="Times New Roman" w:cs="Times New Roman"/>
          <w:color w:val="0E101A"/>
          <w:sz w:val="24"/>
          <w:szCs w:val="24"/>
          <w:shd w:val="clear" w:color="auto" w:fill="FFFFFF"/>
        </w:rPr>
        <w:t>Ekesiobi</w:t>
      </w:r>
      <w:proofErr w:type="spellEnd"/>
      <w:r>
        <w:rPr>
          <w:rStyle w:val="fal6plv"/>
          <w:rFonts w:ascii="Times New Roman" w:hAnsi="Times New Roman" w:cs="Times New Roman"/>
          <w:color w:val="0E101A"/>
          <w:sz w:val="24"/>
          <w:szCs w:val="24"/>
          <w:shd w:val="clear" w:color="auto" w:fill="FFFFFF"/>
        </w:rPr>
        <w:t xml:space="preserve">, C., </w:t>
      </w:r>
      <w:proofErr w:type="spellStart"/>
      <w:r>
        <w:rPr>
          <w:rStyle w:val="fal6plv"/>
          <w:rFonts w:ascii="Times New Roman" w:hAnsi="Times New Roman" w:cs="Times New Roman"/>
          <w:color w:val="0E101A"/>
          <w:sz w:val="24"/>
          <w:szCs w:val="24"/>
          <w:shd w:val="clear" w:color="auto" w:fill="FFFFFF"/>
        </w:rPr>
        <w:t>Madichie</w:t>
      </w:r>
      <w:proofErr w:type="spellEnd"/>
      <w:r>
        <w:rPr>
          <w:rStyle w:val="fal6plv"/>
          <w:rFonts w:ascii="Times New Roman" w:hAnsi="Times New Roman" w:cs="Times New Roman"/>
          <w:color w:val="0E101A"/>
          <w:sz w:val="24"/>
          <w:szCs w:val="24"/>
          <w:shd w:val="clear" w:color="auto" w:fill="FFFFFF"/>
        </w:rPr>
        <w:t xml:space="preserve">, C.V., &amp; </w:t>
      </w:r>
      <w:proofErr w:type="spellStart"/>
      <w:r>
        <w:rPr>
          <w:rStyle w:val="fal6plv"/>
          <w:rFonts w:ascii="Times New Roman" w:hAnsi="Times New Roman" w:cs="Times New Roman"/>
          <w:color w:val="0E101A"/>
          <w:sz w:val="24"/>
          <w:szCs w:val="24"/>
          <w:shd w:val="clear" w:color="auto" w:fill="FFFFFF"/>
        </w:rPr>
        <w:t>Asongu</w:t>
      </w:r>
      <w:proofErr w:type="spellEnd"/>
      <w:r>
        <w:rPr>
          <w:rStyle w:val="fal6plv"/>
          <w:rFonts w:ascii="Times New Roman" w:hAnsi="Times New Roman" w:cs="Times New Roman"/>
          <w:color w:val="0E101A"/>
          <w:sz w:val="24"/>
          <w:szCs w:val="24"/>
          <w:shd w:val="clear" w:color="auto" w:fill="FFFFFF"/>
        </w:rPr>
        <w:t>, S.</w:t>
      </w:r>
      <w:r w:rsidRPr="00FF537B">
        <w:rPr>
          <w:rStyle w:val="fal6plv"/>
          <w:rFonts w:ascii="Times New Roman" w:hAnsi="Times New Roman" w:cs="Times New Roman"/>
          <w:color w:val="0E101A"/>
          <w:sz w:val="24"/>
          <w:szCs w:val="24"/>
          <w:shd w:val="clear" w:color="auto" w:fill="FFFFFF"/>
        </w:rPr>
        <w:t>A. (2021). </w:t>
      </w:r>
      <w:r>
        <w:rPr>
          <w:rStyle w:val="fal6plv"/>
          <w:rFonts w:ascii="Times New Roman" w:hAnsi="Times New Roman" w:cs="Times New Roman"/>
          <w:color w:val="0E101A"/>
          <w:sz w:val="24"/>
          <w:szCs w:val="24"/>
          <w:shd w:val="clear" w:color="auto" w:fill="FFFFFF"/>
        </w:rPr>
        <w:t>Population dynamics and environmental quality in </w:t>
      </w:r>
      <w:r w:rsidRPr="00FF537B">
        <w:rPr>
          <w:rStyle w:val="fal6plv"/>
          <w:rFonts w:ascii="Times New Roman" w:hAnsi="Times New Roman" w:cs="Times New Roman"/>
          <w:color w:val="0E101A"/>
          <w:sz w:val="24"/>
          <w:szCs w:val="24"/>
          <w:shd w:val="clear" w:color="auto" w:fill="FFFFFF"/>
        </w:rPr>
        <w:t>Africa. </w:t>
      </w:r>
      <w:r>
        <w:rPr>
          <w:rStyle w:val="fal6plv"/>
          <w:rFonts w:ascii="Times New Roman" w:hAnsi="Times New Roman" w:cs="Times New Roman"/>
          <w:i/>
          <w:iCs/>
          <w:color w:val="0E101A"/>
          <w:sz w:val="24"/>
          <w:szCs w:val="24"/>
          <w:shd w:val="clear" w:color="auto" w:fill="FFFFFF"/>
        </w:rPr>
        <w:t>Science </w:t>
      </w:r>
      <w:r w:rsidRPr="00FF537B">
        <w:rPr>
          <w:rStyle w:val="fal6plv"/>
          <w:rFonts w:ascii="Times New Roman" w:hAnsi="Times New Roman" w:cs="Times New Roman"/>
          <w:i/>
          <w:iCs/>
          <w:color w:val="0E101A"/>
          <w:sz w:val="24"/>
          <w:szCs w:val="24"/>
          <w:shd w:val="clear" w:color="auto" w:fill="FFFFFF"/>
        </w:rPr>
        <w:t>of</w:t>
      </w:r>
      <w:r>
        <w:rPr>
          <w:rStyle w:val="fal6plv"/>
          <w:rFonts w:ascii="Times New Roman" w:hAnsi="Times New Roman" w:cs="Times New Roman"/>
          <w:i/>
          <w:iCs/>
          <w:color w:val="0E101A"/>
          <w:sz w:val="24"/>
          <w:szCs w:val="24"/>
          <w:shd w:val="clear" w:color="auto" w:fill="FFFFFF"/>
        </w:rPr>
        <w:t> The Total </w:t>
      </w:r>
      <w:r w:rsidRPr="00FF537B">
        <w:rPr>
          <w:rStyle w:val="fal6plv"/>
          <w:rFonts w:ascii="Times New Roman" w:hAnsi="Times New Roman" w:cs="Times New Roman"/>
          <w:i/>
          <w:iCs/>
          <w:color w:val="0E101A"/>
          <w:sz w:val="24"/>
          <w:szCs w:val="24"/>
          <w:shd w:val="clear" w:color="auto" w:fill="FFFFFF"/>
        </w:rPr>
        <w:t>Environment</w:t>
      </w:r>
      <w:r w:rsidRPr="00FF537B">
        <w:rPr>
          <w:rStyle w:val="fal6plv"/>
          <w:rFonts w:ascii="Times New Roman" w:hAnsi="Times New Roman" w:cs="Times New Roman"/>
          <w:color w:val="0E101A"/>
          <w:sz w:val="24"/>
          <w:szCs w:val="24"/>
          <w:shd w:val="clear" w:color="auto" w:fill="FFFFFF"/>
        </w:rPr>
        <w:t>, </w:t>
      </w:r>
      <w:r w:rsidRPr="00FF537B">
        <w:rPr>
          <w:rStyle w:val="fal6plv"/>
          <w:rFonts w:ascii="Times New Roman" w:hAnsi="Times New Roman" w:cs="Times New Roman"/>
          <w:iCs/>
          <w:color w:val="0E101A"/>
          <w:sz w:val="24"/>
          <w:szCs w:val="24"/>
          <w:shd w:val="clear" w:color="auto" w:fill="FFFFFF"/>
        </w:rPr>
        <w:t>797</w:t>
      </w:r>
      <w:r w:rsidRPr="00FF537B">
        <w:rPr>
          <w:rStyle w:val="fal6plv"/>
          <w:rFonts w:ascii="Times New Roman" w:hAnsi="Times New Roman" w:cs="Times New Roman"/>
          <w:color w:val="0E101A"/>
          <w:sz w:val="24"/>
          <w:szCs w:val="24"/>
          <w:shd w:val="clear" w:color="auto" w:fill="FFFFFF"/>
        </w:rPr>
        <w:t>, 149172. https://doi.org/10.1016/j.scitotenv.2021.149172</w:t>
      </w:r>
    </w:p>
    <w:p w14:paraId="22D0980F" w14:textId="77777777" w:rsidR="00260FC5" w:rsidRDefault="00260FC5" w:rsidP="00260FC5">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Dimnwobi</w:t>
      </w:r>
      <w:proofErr w:type="spellEnd"/>
      <w:r>
        <w:rPr>
          <w:rFonts w:ascii="Times New Roman" w:hAnsi="Times New Roman" w:cs="Times New Roman"/>
          <w:sz w:val="24"/>
          <w:szCs w:val="24"/>
        </w:rPr>
        <w:t xml:space="preserve">, S.K., </w:t>
      </w:r>
      <w:proofErr w:type="spellStart"/>
      <w:r>
        <w:rPr>
          <w:rFonts w:ascii="Times New Roman" w:hAnsi="Times New Roman" w:cs="Times New Roman"/>
          <w:sz w:val="24"/>
          <w:szCs w:val="24"/>
        </w:rPr>
        <w:t>Madichie</w:t>
      </w:r>
      <w:proofErr w:type="spellEnd"/>
      <w:r>
        <w:rPr>
          <w:rFonts w:ascii="Times New Roman" w:hAnsi="Times New Roman" w:cs="Times New Roman"/>
          <w:sz w:val="24"/>
          <w:szCs w:val="24"/>
        </w:rPr>
        <w:t xml:space="preserve">, C.V., </w:t>
      </w:r>
      <w:proofErr w:type="spellStart"/>
      <w:r>
        <w:rPr>
          <w:rFonts w:ascii="Times New Roman" w:hAnsi="Times New Roman" w:cs="Times New Roman"/>
          <w:sz w:val="24"/>
          <w:szCs w:val="24"/>
        </w:rPr>
        <w:t>Ekesiobi</w:t>
      </w:r>
      <w:proofErr w:type="spellEnd"/>
      <w:r>
        <w:rPr>
          <w:rFonts w:ascii="Times New Roman" w:hAnsi="Times New Roman" w:cs="Times New Roman"/>
          <w:sz w:val="24"/>
          <w:szCs w:val="24"/>
        </w:rPr>
        <w:t xml:space="preserve">, C., &amp; </w:t>
      </w:r>
      <w:proofErr w:type="spellStart"/>
      <w:r>
        <w:rPr>
          <w:rFonts w:ascii="Times New Roman" w:hAnsi="Times New Roman" w:cs="Times New Roman"/>
          <w:sz w:val="24"/>
          <w:szCs w:val="24"/>
        </w:rPr>
        <w:t>Asongu</w:t>
      </w:r>
      <w:proofErr w:type="spellEnd"/>
      <w:r>
        <w:rPr>
          <w:rFonts w:ascii="Times New Roman" w:hAnsi="Times New Roman" w:cs="Times New Roman"/>
          <w:sz w:val="24"/>
          <w:szCs w:val="24"/>
        </w:rPr>
        <w:t xml:space="preserve">, S.A. (2022a). Financial development and renewable energy consumption in Nigeria. </w:t>
      </w:r>
      <w:r>
        <w:rPr>
          <w:rFonts w:ascii="Times New Roman" w:hAnsi="Times New Roman" w:cs="Times New Roman"/>
          <w:i/>
          <w:sz w:val="24"/>
          <w:szCs w:val="24"/>
        </w:rPr>
        <w:t>Renewable Energy</w:t>
      </w:r>
      <w:r>
        <w:rPr>
          <w:rFonts w:ascii="Times New Roman" w:hAnsi="Times New Roman" w:cs="Times New Roman"/>
          <w:sz w:val="24"/>
          <w:szCs w:val="24"/>
        </w:rPr>
        <w:t xml:space="preserve">, 192, 668-677. </w:t>
      </w:r>
      <w:hyperlink r:id="rId22" w:tgtFrame="_blank" w:tooltip="Persistent link using digital object identifier" w:history="1">
        <w:r>
          <w:rPr>
            <w:rStyle w:val="Hyperlink"/>
            <w:rFonts w:ascii="Times New Roman" w:hAnsi="Times New Roman" w:cs="Times New Roman"/>
            <w:sz w:val="24"/>
            <w:szCs w:val="24"/>
          </w:rPr>
          <w:t>https://doi.org/10.1016/j.renene.2022.04.150</w:t>
        </w:r>
      </w:hyperlink>
    </w:p>
    <w:p w14:paraId="37663963" w14:textId="77777777" w:rsidR="00260FC5" w:rsidRDefault="00260FC5" w:rsidP="00260FC5">
      <w:pPr>
        <w:spacing w:line="240" w:lineRule="auto"/>
        <w:jc w:val="both"/>
        <w:rPr>
          <w:rStyle w:val="Hyperlink"/>
        </w:rPr>
      </w:pPr>
      <w:proofErr w:type="spellStart"/>
      <w:r>
        <w:rPr>
          <w:rFonts w:ascii="Times New Roman" w:hAnsi="Times New Roman" w:cs="Times New Roman"/>
          <w:sz w:val="24"/>
          <w:szCs w:val="24"/>
        </w:rPr>
        <w:t>Dimnwobi</w:t>
      </w:r>
      <w:proofErr w:type="spellEnd"/>
      <w:r>
        <w:rPr>
          <w:rFonts w:ascii="Times New Roman" w:hAnsi="Times New Roman" w:cs="Times New Roman"/>
          <w:sz w:val="24"/>
          <w:szCs w:val="24"/>
        </w:rPr>
        <w:t xml:space="preserve">, S.K., </w:t>
      </w:r>
      <w:proofErr w:type="spellStart"/>
      <w:r>
        <w:rPr>
          <w:rFonts w:ascii="Times New Roman" w:hAnsi="Times New Roman" w:cs="Times New Roman"/>
          <w:sz w:val="24"/>
          <w:szCs w:val="24"/>
        </w:rPr>
        <w:t>Okere</w:t>
      </w:r>
      <w:proofErr w:type="spellEnd"/>
      <w:r>
        <w:rPr>
          <w:rFonts w:ascii="Times New Roman" w:hAnsi="Times New Roman" w:cs="Times New Roman"/>
          <w:sz w:val="24"/>
          <w:szCs w:val="24"/>
        </w:rPr>
        <w:t xml:space="preserve">, K.I., Onuoha, F.C., </w:t>
      </w:r>
      <w:proofErr w:type="spellStart"/>
      <w:r>
        <w:rPr>
          <w:rFonts w:ascii="Times New Roman" w:hAnsi="Times New Roman" w:cs="Times New Roman"/>
          <w:sz w:val="24"/>
          <w:szCs w:val="24"/>
        </w:rPr>
        <w:t>Ekesiobi</w:t>
      </w:r>
      <w:proofErr w:type="spellEnd"/>
      <w:r>
        <w:rPr>
          <w:rFonts w:ascii="Times New Roman" w:hAnsi="Times New Roman" w:cs="Times New Roman"/>
          <w:sz w:val="24"/>
          <w:szCs w:val="24"/>
        </w:rPr>
        <w:t>, C. (2022b). Energy poverty, environmental degradation and agricultural productivity in Sub</w:t>
      </w:r>
      <w:r>
        <w:rPr>
          <w:rFonts w:ascii="Times New Roman" w:hAnsi="Times New Roman" w:cs="Times New Roman"/>
          <w:sz w:val="24"/>
          <w:szCs w:val="24"/>
        </w:rPr>
        <w:noBreakHyphen/>
        <w:t>Saharan Africa. </w:t>
      </w:r>
      <w:r>
        <w:rPr>
          <w:rFonts w:ascii="Times New Roman" w:hAnsi="Times New Roman" w:cs="Times New Roman"/>
          <w:i/>
          <w:sz w:val="24"/>
          <w:szCs w:val="24"/>
        </w:rPr>
        <w:t>International Journal of Sustainable Development &amp; World Ecology</w:t>
      </w:r>
      <w:r>
        <w:rPr>
          <w:rFonts w:ascii="Times New Roman" w:hAnsi="Times New Roman" w:cs="Times New Roman"/>
          <w:sz w:val="24"/>
          <w:szCs w:val="24"/>
        </w:rPr>
        <w:t>. </w:t>
      </w:r>
      <w:hyperlink r:id="rId23" w:history="1">
        <w:r>
          <w:rPr>
            <w:rStyle w:val="Hyperlink"/>
            <w:rFonts w:ascii="Times New Roman" w:hAnsi="Times New Roman" w:cs="Times New Roman"/>
            <w:sz w:val="24"/>
            <w:szCs w:val="24"/>
          </w:rPr>
          <w:t>https://doi.org/10.1080/13504509.2022.2158957</w:t>
        </w:r>
      </w:hyperlink>
    </w:p>
    <w:p w14:paraId="67B45ECF" w14:textId="77777777" w:rsidR="00260FC5" w:rsidRDefault="00260FC5" w:rsidP="00260FC5">
      <w:pPr>
        <w:spacing w:line="240" w:lineRule="auto"/>
        <w:jc w:val="both"/>
        <w:rPr>
          <w:rFonts w:ascii="Times New Roman" w:hAnsi="Times New Roman" w:cs="Times New Roman"/>
          <w:sz w:val="24"/>
          <w:szCs w:val="24"/>
          <w:lang w:val="es-ES"/>
        </w:rPr>
      </w:pPr>
      <w:proofErr w:type="spellStart"/>
      <w:r>
        <w:rPr>
          <w:rFonts w:ascii="Times New Roman" w:hAnsi="Times New Roman" w:cs="Times New Roman"/>
          <w:sz w:val="24"/>
          <w:szCs w:val="24"/>
        </w:rPr>
        <w:t>Dimnwobi</w:t>
      </w:r>
      <w:proofErr w:type="spellEnd"/>
      <w:r>
        <w:rPr>
          <w:rFonts w:ascii="Times New Roman" w:hAnsi="Times New Roman" w:cs="Times New Roman"/>
          <w:sz w:val="24"/>
          <w:szCs w:val="24"/>
        </w:rPr>
        <w:t>, S.K., </w:t>
      </w:r>
      <w:proofErr w:type="spellStart"/>
      <w:r>
        <w:rPr>
          <w:rFonts w:ascii="Times New Roman" w:hAnsi="Times New Roman" w:cs="Times New Roman"/>
          <w:sz w:val="24"/>
          <w:szCs w:val="24"/>
        </w:rPr>
        <w:t>Okere</w:t>
      </w:r>
      <w:proofErr w:type="spellEnd"/>
      <w:r>
        <w:rPr>
          <w:rFonts w:ascii="Times New Roman" w:hAnsi="Times New Roman" w:cs="Times New Roman"/>
          <w:sz w:val="24"/>
          <w:szCs w:val="24"/>
        </w:rPr>
        <w:t xml:space="preserve">, I.K., </w:t>
      </w:r>
      <w:proofErr w:type="spellStart"/>
      <w:r>
        <w:rPr>
          <w:rFonts w:ascii="Times New Roman" w:hAnsi="Times New Roman" w:cs="Times New Roman"/>
          <w:sz w:val="24"/>
          <w:szCs w:val="24"/>
        </w:rPr>
        <w:t>Azolibe</w:t>
      </w:r>
      <w:proofErr w:type="spellEnd"/>
      <w:r>
        <w:rPr>
          <w:rFonts w:ascii="Times New Roman" w:hAnsi="Times New Roman" w:cs="Times New Roman"/>
          <w:sz w:val="24"/>
          <w:szCs w:val="24"/>
        </w:rPr>
        <w:t xml:space="preserve">, C.B., &amp; </w:t>
      </w:r>
      <w:proofErr w:type="spellStart"/>
      <w:r>
        <w:rPr>
          <w:rFonts w:ascii="Times New Roman" w:hAnsi="Times New Roman" w:cs="Times New Roman"/>
          <w:sz w:val="24"/>
          <w:szCs w:val="24"/>
        </w:rPr>
        <w:t>Onyenwife</w:t>
      </w:r>
      <w:proofErr w:type="spellEnd"/>
      <w:r>
        <w:rPr>
          <w:rFonts w:ascii="Times New Roman" w:hAnsi="Times New Roman" w:cs="Times New Roman"/>
          <w:sz w:val="24"/>
          <w:szCs w:val="24"/>
        </w:rPr>
        <w:t xml:space="preserve">, K.C. (2023a). Towards a green future for Sub-Saharan Africa: do electricity access and public debt drive environmental </w:t>
      </w:r>
      <w:proofErr w:type="gramStart"/>
      <w:r>
        <w:rPr>
          <w:rFonts w:ascii="Times New Roman" w:hAnsi="Times New Roman" w:cs="Times New Roman"/>
          <w:sz w:val="24"/>
          <w:szCs w:val="24"/>
        </w:rPr>
        <w:t>progress?.</w:t>
      </w:r>
      <w:proofErr w:type="gramEnd"/>
      <w:r>
        <w:rPr>
          <w:rFonts w:ascii="Times New Roman" w:hAnsi="Times New Roman" w:cs="Times New Roman"/>
          <w:sz w:val="24"/>
          <w:szCs w:val="24"/>
        </w:rPr>
        <w:t> </w:t>
      </w:r>
      <w:r>
        <w:rPr>
          <w:rFonts w:ascii="Times New Roman" w:hAnsi="Times New Roman" w:cs="Times New Roman"/>
          <w:i/>
          <w:sz w:val="24"/>
          <w:szCs w:val="24"/>
          <w:lang w:val="es-ES"/>
        </w:rPr>
        <w:t>Environmental Science and Pollution Research</w:t>
      </w:r>
      <w:r>
        <w:rPr>
          <w:rFonts w:ascii="Times New Roman" w:hAnsi="Times New Roman" w:cs="Times New Roman"/>
          <w:sz w:val="24"/>
          <w:szCs w:val="24"/>
          <w:lang w:val="es-ES"/>
        </w:rPr>
        <w:t>, 30, 94960</w:t>
      </w:r>
      <w:r>
        <w:rPr>
          <w:rFonts w:ascii="Times New Roman" w:hAnsi="Times New Roman" w:cs="Times New Roman"/>
          <w:sz w:val="24"/>
          <w:szCs w:val="24"/>
          <w:lang w:val="es-ES"/>
        </w:rPr>
        <w:noBreakHyphen/>
        <w:t>94975. </w:t>
      </w:r>
      <w:hyperlink r:id="rId24" w:history="1">
        <w:r>
          <w:rPr>
            <w:rStyle w:val="Hyperlink"/>
            <w:rFonts w:ascii="Times New Roman" w:hAnsi="Times New Roman" w:cs="Times New Roman"/>
            <w:sz w:val="24"/>
            <w:szCs w:val="24"/>
            <w:lang w:val="es-ES"/>
          </w:rPr>
          <w:t>https://doi.org/10.1007/s11356-023-29058-8</w:t>
        </w:r>
      </w:hyperlink>
    </w:p>
    <w:p w14:paraId="0DA60EDB" w14:textId="77777777" w:rsidR="00260FC5" w:rsidRPr="00C4548E" w:rsidRDefault="00260FC5" w:rsidP="00260FC5">
      <w:pPr>
        <w:spacing w:line="240" w:lineRule="auto"/>
        <w:jc w:val="both"/>
      </w:pPr>
      <w:proofErr w:type="spellStart"/>
      <w:r>
        <w:rPr>
          <w:rFonts w:ascii="Times New Roman" w:hAnsi="Times New Roman" w:cs="Times New Roman"/>
          <w:sz w:val="24"/>
          <w:szCs w:val="24"/>
        </w:rPr>
        <w:t>Dimnwobi</w:t>
      </w:r>
      <w:proofErr w:type="spellEnd"/>
      <w:r>
        <w:rPr>
          <w:rFonts w:ascii="Times New Roman" w:hAnsi="Times New Roman" w:cs="Times New Roman"/>
          <w:sz w:val="24"/>
          <w:szCs w:val="24"/>
        </w:rPr>
        <w:t xml:space="preserve">, S.K., </w:t>
      </w:r>
      <w:proofErr w:type="spellStart"/>
      <w:r>
        <w:rPr>
          <w:rFonts w:ascii="Times New Roman" w:hAnsi="Times New Roman" w:cs="Times New Roman"/>
          <w:sz w:val="24"/>
          <w:szCs w:val="24"/>
        </w:rPr>
        <w:t>Okere</w:t>
      </w:r>
      <w:proofErr w:type="spellEnd"/>
      <w:r>
        <w:rPr>
          <w:rFonts w:ascii="Times New Roman" w:hAnsi="Times New Roman" w:cs="Times New Roman"/>
          <w:sz w:val="24"/>
          <w:szCs w:val="24"/>
        </w:rPr>
        <w:t xml:space="preserve">, K.I., Onuoha, F.C., </w:t>
      </w:r>
      <w:proofErr w:type="spellStart"/>
      <w:r>
        <w:rPr>
          <w:rFonts w:ascii="Times New Roman" w:hAnsi="Times New Roman" w:cs="Times New Roman"/>
          <w:sz w:val="24"/>
          <w:szCs w:val="24"/>
        </w:rPr>
        <w:t>Uzoechina</w:t>
      </w:r>
      <w:proofErr w:type="spellEnd"/>
      <w:r>
        <w:rPr>
          <w:rFonts w:ascii="Times New Roman" w:hAnsi="Times New Roman" w:cs="Times New Roman"/>
          <w:sz w:val="24"/>
          <w:szCs w:val="24"/>
        </w:rPr>
        <w:t xml:space="preserve">, B.I., </w:t>
      </w:r>
      <w:proofErr w:type="spellStart"/>
      <w:r>
        <w:rPr>
          <w:rFonts w:ascii="Times New Roman" w:hAnsi="Times New Roman" w:cs="Times New Roman"/>
          <w:sz w:val="24"/>
          <w:szCs w:val="24"/>
        </w:rPr>
        <w:t>Ekesiobi</w:t>
      </w:r>
      <w:proofErr w:type="spellEnd"/>
      <w:r>
        <w:rPr>
          <w:rFonts w:ascii="Times New Roman" w:hAnsi="Times New Roman" w:cs="Times New Roman"/>
          <w:sz w:val="24"/>
          <w:szCs w:val="24"/>
        </w:rPr>
        <w:t xml:space="preserve">, C., &amp; </w:t>
      </w:r>
      <w:proofErr w:type="spellStart"/>
      <w:r>
        <w:rPr>
          <w:rFonts w:ascii="Times New Roman" w:hAnsi="Times New Roman" w:cs="Times New Roman"/>
          <w:sz w:val="24"/>
          <w:szCs w:val="24"/>
        </w:rPr>
        <w:t>Nwokoye</w:t>
      </w:r>
      <w:proofErr w:type="spellEnd"/>
      <w:r>
        <w:rPr>
          <w:rFonts w:ascii="Times New Roman" w:hAnsi="Times New Roman" w:cs="Times New Roman"/>
          <w:sz w:val="24"/>
          <w:szCs w:val="24"/>
        </w:rPr>
        <w:t>, E.S. (2023b). Energizing environmental sustainability in Sub-Saharan Africa: The role of governance quality in mitigating the environmental impact of energy poverty. </w:t>
      </w:r>
      <w:r>
        <w:rPr>
          <w:rFonts w:ascii="Times New Roman" w:hAnsi="Times New Roman" w:cs="Times New Roman"/>
          <w:i/>
          <w:sz w:val="24"/>
          <w:szCs w:val="24"/>
        </w:rPr>
        <w:t>Environmental Science and Pollution Research</w:t>
      </w:r>
      <w:r>
        <w:rPr>
          <w:rFonts w:ascii="Times New Roman" w:hAnsi="Times New Roman" w:cs="Times New Roman"/>
          <w:sz w:val="24"/>
          <w:szCs w:val="24"/>
        </w:rPr>
        <w:t xml:space="preserve">, 30, 101761–101781. </w:t>
      </w:r>
      <w:hyperlink r:id="rId25" w:history="1">
        <w:r>
          <w:rPr>
            <w:rStyle w:val="Hyperlink"/>
            <w:rFonts w:ascii="Times New Roman" w:hAnsi="Times New Roman" w:cs="Times New Roman"/>
            <w:sz w:val="24"/>
            <w:szCs w:val="24"/>
          </w:rPr>
          <w:t>https://doi.org/10.1007/s11356-023-29541-2</w:t>
        </w:r>
      </w:hyperlink>
    </w:p>
    <w:p w14:paraId="053AC719" w14:textId="77777777" w:rsidR="00D25F3A" w:rsidRDefault="00D25F3A" w:rsidP="00260FC5">
      <w:pPr>
        <w:spacing w:line="240" w:lineRule="auto"/>
        <w:jc w:val="both"/>
        <w:rPr>
          <w:rFonts w:ascii="Times New Roman" w:hAnsi="Times New Roman" w:cs="Times New Roman"/>
          <w:sz w:val="24"/>
          <w:szCs w:val="24"/>
        </w:rPr>
      </w:pPr>
    </w:p>
    <w:p w14:paraId="5CDC08CE" w14:textId="77777777" w:rsidR="00D25F3A" w:rsidRDefault="00D25F3A" w:rsidP="00260FC5">
      <w:pPr>
        <w:spacing w:line="240" w:lineRule="auto"/>
        <w:jc w:val="both"/>
        <w:rPr>
          <w:rFonts w:ascii="Times New Roman" w:hAnsi="Times New Roman" w:cs="Times New Roman"/>
          <w:sz w:val="24"/>
          <w:szCs w:val="24"/>
        </w:rPr>
      </w:pPr>
    </w:p>
    <w:p w14:paraId="4D3EB946" w14:textId="7F21485F" w:rsidR="00D25F3A" w:rsidRPr="00D25F3A" w:rsidRDefault="00D25F3A" w:rsidP="00D25F3A">
      <w:pPr>
        <w:jc w:val="both"/>
        <w:rPr>
          <w:rFonts w:ascii="Times New Roman" w:hAnsi="Times New Roman" w:cs="Times New Roman"/>
          <w:color w:val="000000" w:themeColor="text1"/>
          <w:sz w:val="24"/>
          <w:szCs w:val="24"/>
        </w:rPr>
      </w:pPr>
      <w:proofErr w:type="spellStart"/>
      <w:r w:rsidRPr="00D25F3A">
        <w:rPr>
          <w:rFonts w:ascii="Times New Roman" w:hAnsi="Times New Roman" w:cs="Times New Roman"/>
          <w:color w:val="000000" w:themeColor="text1"/>
          <w:sz w:val="24"/>
          <w:szCs w:val="24"/>
        </w:rPr>
        <w:t>Ezenwaka</w:t>
      </w:r>
      <w:proofErr w:type="spellEnd"/>
      <w:r w:rsidRPr="00D25F3A">
        <w:rPr>
          <w:rFonts w:ascii="Times New Roman" w:hAnsi="Times New Roman" w:cs="Times New Roman"/>
          <w:color w:val="000000" w:themeColor="text1"/>
          <w:sz w:val="24"/>
          <w:szCs w:val="24"/>
        </w:rPr>
        <w:t xml:space="preserve">, U.S., </w:t>
      </w:r>
      <w:proofErr w:type="spellStart"/>
      <w:r w:rsidRPr="00D25F3A">
        <w:rPr>
          <w:rFonts w:ascii="Times New Roman" w:hAnsi="Times New Roman" w:cs="Times New Roman"/>
          <w:color w:val="000000" w:themeColor="text1"/>
          <w:sz w:val="24"/>
          <w:szCs w:val="24"/>
        </w:rPr>
        <w:t>Oguanobi</w:t>
      </w:r>
      <w:proofErr w:type="spellEnd"/>
      <w:r w:rsidRPr="00D25F3A">
        <w:rPr>
          <w:rFonts w:ascii="Times New Roman" w:hAnsi="Times New Roman" w:cs="Times New Roman"/>
          <w:color w:val="000000" w:themeColor="text1"/>
          <w:sz w:val="24"/>
          <w:szCs w:val="24"/>
        </w:rPr>
        <w:t xml:space="preserve">, C.R., </w:t>
      </w:r>
      <w:proofErr w:type="spellStart"/>
      <w:r w:rsidRPr="00D25F3A">
        <w:rPr>
          <w:rFonts w:ascii="Times New Roman" w:hAnsi="Times New Roman" w:cs="Times New Roman"/>
          <w:color w:val="000000" w:themeColor="text1"/>
          <w:sz w:val="24"/>
          <w:szCs w:val="24"/>
        </w:rPr>
        <w:t>Dimnwobi</w:t>
      </w:r>
      <w:proofErr w:type="spellEnd"/>
      <w:r w:rsidRPr="00D25F3A">
        <w:rPr>
          <w:rFonts w:ascii="Times New Roman" w:hAnsi="Times New Roman" w:cs="Times New Roman"/>
          <w:color w:val="000000" w:themeColor="text1"/>
          <w:sz w:val="24"/>
          <w:szCs w:val="24"/>
        </w:rPr>
        <w:t xml:space="preserve">, S.K., &amp; </w:t>
      </w:r>
      <w:proofErr w:type="spellStart"/>
      <w:r w:rsidRPr="00D25F3A">
        <w:rPr>
          <w:rFonts w:ascii="Times New Roman" w:hAnsi="Times New Roman" w:cs="Times New Roman"/>
          <w:color w:val="000000" w:themeColor="text1"/>
          <w:sz w:val="24"/>
          <w:szCs w:val="24"/>
        </w:rPr>
        <w:t>Oguanobi</w:t>
      </w:r>
      <w:proofErr w:type="spellEnd"/>
      <w:r w:rsidRPr="00D25F3A">
        <w:rPr>
          <w:rFonts w:ascii="Times New Roman" w:hAnsi="Times New Roman" w:cs="Times New Roman"/>
          <w:color w:val="000000" w:themeColor="text1"/>
          <w:sz w:val="24"/>
          <w:szCs w:val="24"/>
        </w:rPr>
        <w:t xml:space="preserve">, C.A. (2025). Exchange rate dynamics and manufacturing sector performance in Nigeria. </w:t>
      </w:r>
      <w:r w:rsidRPr="00D25F3A">
        <w:rPr>
          <w:rFonts w:ascii="Times New Roman" w:hAnsi="Times New Roman" w:cs="Times New Roman"/>
          <w:i/>
          <w:color w:val="000000" w:themeColor="text1"/>
          <w:sz w:val="24"/>
          <w:szCs w:val="24"/>
        </w:rPr>
        <w:t>ANSU Journal of Arts and Social Sciences,</w:t>
      </w:r>
      <w:r w:rsidRPr="00D25F3A">
        <w:rPr>
          <w:rFonts w:ascii="Times New Roman" w:hAnsi="Times New Roman" w:cs="Times New Roman"/>
          <w:color w:val="000000" w:themeColor="text1"/>
          <w:sz w:val="24"/>
          <w:szCs w:val="24"/>
        </w:rPr>
        <w:t xml:space="preserve"> 12(1), 110-146</w:t>
      </w:r>
    </w:p>
    <w:p w14:paraId="3694B15D" w14:textId="004AB642" w:rsidR="00260FC5" w:rsidRPr="006A0CFF" w:rsidRDefault="00260FC5" w:rsidP="00260FC5">
      <w:pPr>
        <w:spacing w:line="240" w:lineRule="auto"/>
        <w:jc w:val="both"/>
        <w:rPr>
          <w:rFonts w:ascii="Times New Roman" w:hAnsi="Times New Roman" w:cs="Times New Roman"/>
          <w:sz w:val="24"/>
          <w:szCs w:val="24"/>
        </w:rPr>
      </w:pPr>
      <w:proofErr w:type="spellStart"/>
      <w:r w:rsidRPr="006A0CFF">
        <w:rPr>
          <w:rFonts w:ascii="Times New Roman" w:hAnsi="Times New Roman" w:cs="Times New Roman"/>
          <w:sz w:val="24"/>
          <w:szCs w:val="24"/>
        </w:rPr>
        <w:t>Ezenekwe</w:t>
      </w:r>
      <w:proofErr w:type="spellEnd"/>
      <w:r w:rsidRPr="006A0CFF">
        <w:rPr>
          <w:rFonts w:ascii="Times New Roman" w:hAnsi="Times New Roman" w:cs="Times New Roman"/>
          <w:sz w:val="24"/>
          <w:szCs w:val="24"/>
        </w:rPr>
        <w:t xml:space="preserve">, U.R., </w:t>
      </w:r>
      <w:proofErr w:type="spellStart"/>
      <w:r w:rsidRPr="006A0CFF">
        <w:rPr>
          <w:rFonts w:ascii="Times New Roman" w:hAnsi="Times New Roman" w:cs="Times New Roman"/>
          <w:sz w:val="24"/>
          <w:szCs w:val="24"/>
        </w:rPr>
        <w:t>Okere</w:t>
      </w:r>
      <w:proofErr w:type="spellEnd"/>
      <w:r w:rsidRPr="006A0CFF">
        <w:rPr>
          <w:rFonts w:ascii="Times New Roman" w:hAnsi="Times New Roman" w:cs="Times New Roman"/>
          <w:sz w:val="24"/>
          <w:szCs w:val="24"/>
        </w:rPr>
        <w:t xml:space="preserve">, K.I., </w:t>
      </w:r>
      <w:proofErr w:type="spellStart"/>
      <w:r w:rsidRPr="006A0CFF">
        <w:rPr>
          <w:rFonts w:ascii="Times New Roman" w:hAnsi="Times New Roman" w:cs="Times New Roman"/>
          <w:sz w:val="24"/>
          <w:szCs w:val="24"/>
        </w:rPr>
        <w:t>Dimnwobi</w:t>
      </w:r>
      <w:proofErr w:type="spellEnd"/>
      <w:r w:rsidRPr="006A0CFF">
        <w:rPr>
          <w:rFonts w:ascii="Times New Roman" w:hAnsi="Times New Roman" w:cs="Times New Roman"/>
          <w:sz w:val="24"/>
          <w:szCs w:val="24"/>
        </w:rPr>
        <w:t xml:space="preserve">, S.K. &amp; </w:t>
      </w:r>
      <w:proofErr w:type="spellStart"/>
      <w:r w:rsidRPr="006A0CFF">
        <w:rPr>
          <w:rFonts w:ascii="Times New Roman" w:hAnsi="Times New Roman" w:cs="Times New Roman"/>
          <w:sz w:val="24"/>
          <w:szCs w:val="24"/>
        </w:rPr>
        <w:t>Ekesiobi</w:t>
      </w:r>
      <w:proofErr w:type="spellEnd"/>
      <w:r w:rsidRPr="006A0CFF">
        <w:rPr>
          <w:rFonts w:ascii="Times New Roman" w:hAnsi="Times New Roman" w:cs="Times New Roman"/>
          <w:sz w:val="24"/>
          <w:szCs w:val="24"/>
        </w:rPr>
        <w:t xml:space="preserve">, C. (2023a). Balancing the scales: Does public debt and energy poverty mitigate or exacerbate ecological distortions in Nigeria? </w:t>
      </w:r>
      <w:r w:rsidRPr="006A0CFF">
        <w:rPr>
          <w:rFonts w:ascii="Times New Roman" w:hAnsi="Times New Roman" w:cs="Times New Roman"/>
          <w:i/>
          <w:sz w:val="24"/>
          <w:szCs w:val="24"/>
        </w:rPr>
        <w:t>International Social Science Journal</w:t>
      </w:r>
      <w:r w:rsidRPr="006A0CFF">
        <w:rPr>
          <w:rFonts w:ascii="Times New Roman" w:hAnsi="Times New Roman" w:cs="Times New Roman"/>
          <w:sz w:val="24"/>
          <w:szCs w:val="24"/>
        </w:rPr>
        <w:t xml:space="preserve">. </w:t>
      </w:r>
      <w:hyperlink r:id="rId26" w:history="1">
        <w:r w:rsidRPr="006A0CFF">
          <w:rPr>
            <w:rStyle w:val="Hyperlink"/>
            <w:rFonts w:ascii="Times New Roman" w:hAnsi="Times New Roman" w:cs="Times New Roman"/>
            <w:sz w:val="24"/>
            <w:szCs w:val="24"/>
          </w:rPr>
          <w:t>https://doi.org/10.1111/issj.12465</w:t>
        </w:r>
      </w:hyperlink>
    </w:p>
    <w:p w14:paraId="01651368" w14:textId="77777777" w:rsidR="00260FC5" w:rsidRPr="00FF537B" w:rsidRDefault="00260FC5" w:rsidP="00260FC5">
      <w:pPr>
        <w:spacing w:line="240" w:lineRule="auto"/>
        <w:jc w:val="both"/>
        <w:rPr>
          <w:rFonts w:ascii="Times New Roman" w:hAnsi="Times New Roman" w:cs="Times New Roman"/>
          <w:color w:val="000000" w:themeColor="text1"/>
          <w:sz w:val="24"/>
          <w:szCs w:val="24"/>
        </w:rPr>
      </w:pPr>
      <w:proofErr w:type="spellStart"/>
      <w:r w:rsidRPr="00FF537B">
        <w:rPr>
          <w:rFonts w:ascii="Times New Roman" w:hAnsi="Times New Roman" w:cs="Times New Roman"/>
          <w:color w:val="000000" w:themeColor="text1"/>
          <w:sz w:val="24"/>
          <w:szCs w:val="24"/>
        </w:rPr>
        <w:t>Dimnwobi</w:t>
      </w:r>
      <w:proofErr w:type="spellEnd"/>
      <w:r w:rsidRPr="00FF537B">
        <w:rPr>
          <w:rFonts w:ascii="Times New Roman" w:hAnsi="Times New Roman" w:cs="Times New Roman"/>
          <w:color w:val="000000" w:themeColor="text1"/>
          <w:sz w:val="24"/>
          <w:szCs w:val="24"/>
        </w:rPr>
        <w:t xml:space="preserve">, S.K., </w:t>
      </w:r>
      <w:proofErr w:type="spellStart"/>
      <w:r w:rsidRPr="00FF537B">
        <w:rPr>
          <w:rFonts w:ascii="Times New Roman" w:hAnsi="Times New Roman" w:cs="Times New Roman"/>
          <w:color w:val="000000" w:themeColor="text1"/>
          <w:sz w:val="24"/>
          <w:szCs w:val="24"/>
        </w:rPr>
        <w:t>Nwokoye</w:t>
      </w:r>
      <w:proofErr w:type="spellEnd"/>
      <w:r w:rsidRPr="00FF537B">
        <w:rPr>
          <w:rFonts w:ascii="Times New Roman" w:hAnsi="Times New Roman" w:cs="Times New Roman"/>
          <w:color w:val="000000" w:themeColor="text1"/>
          <w:sz w:val="24"/>
          <w:szCs w:val="24"/>
        </w:rPr>
        <w:t xml:space="preserve">, E.S., </w:t>
      </w:r>
      <w:proofErr w:type="spellStart"/>
      <w:r w:rsidRPr="00FF537B">
        <w:rPr>
          <w:rFonts w:ascii="Times New Roman" w:hAnsi="Times New Roman" w:cs="Times New Roman"/>
          <w:color w:val="000000" w:themeColor="text1"/>
          <w:sz w:val="24"/>
          <w:szCs w:val="24"/>
        </w:rPr>
        <w:t>Igbanugo</w:t>
      </w:r>
      <w:proofErr w:type="spellEnd"/>
      <w:r w:rsidRPr="00FF537B">
        <w:rPr>
          <w:rFonts w:ascii="Times New Roman" w:hAnsi="Times New Roman" w:cs="Times New Roman"/>
          <w:color w:val="000000" w:themeColor="text1"/>
          <w:sz w:val="24"/>
          <w:szCs w:val="24"/>
        </w:rPr>
        <w:t xml:space="preserve">, C.I., </w:t>
      </w:r>
      <w:proofErr w:type="spellStart"/>
      <w:r w:rsidRPr="00FF537B">
        <w:rPr>
          <w:rFonts w:ascii="Times New Roman" w:hAnsi="Times New Roman" w:cs="Times New Roman"/>
          <w:color w:val="000000" w:themeColor="text1"/>
          <w:sz w:val="24"/>
          <w:szCs w:val="24"/>
        </w:rPr>
        <w:t>Ekesiobi</w:t>
      </w:r>
      <w:proofErr w:type="spellEnd"/>
      <w:r w:rsidRPr="00FF537B">
        <w:rPr>
          <w:rFonts w:ascii="Times New Roman" w:hAnsi="Times New Roman" w:cs="Times New Roman"/>
          <w:color w:val="000000" w:themeColor="text1"/>
          <w:sz w:val="24"/>
          <w:szCs w:val="24"/>
        </w:rPr>
        <w:t xml:space="preserve">, C.S. &amp; </w:t>
      </w:r>
      <w:proofErr w:type="spellStart"/>
      <w:r w:rsidRPr="00FF537B">
        <w:rPr>
          <w:rFonts w:ascii="Times New Roman" w:hAnsi="Times New Roman" w:cs="Times New Roman"/>
          <w:color w:val="000000" w:themeColor="text1"/>
          <w:sz w:val="24"/>
          <w:szCs w:val="24"/>
        </w:rPr>
        <w:t>Asongu</w:t>
      </w:r>
      <w:proofErr w:type="spellEnd"/>
      <w:r w:rsidRPr="00FF537B">
        <w:rPr>
          <w:rFonts w:ascii="Times New Roman" w:hAnsi="Times New Roman" w:cs="Times New Roman"/>
          <w:color w:val="000000" w:themeColor="text1"/>
          <w:sz w:val="24"/>
          <w:szCs w:val="24"/>
        </w:rPr>
        <w:t xml:space="preserve">, S.A. (2023c). Assessment of energy efficiency investment in Onitsha business cluster, Nigeria. </w:t>
      </w:r>
      <w:r w:rsidRPr="00FF537B">
        <w:rPr>
          <w:rFonts w:ascii="Times New Roman" w:hAnsi="Times New Roman" w:cs="Times New Roman"/>
          <w:i/>
          <w:color w:val="000000" w:themeColor="text1"/>
          <w:sz w:val="24"/>
          <w:szCs w:val="24"/>
        </w:rPr>
        <w:t>International Journal of Energy Sector Management</w:t>
      </w:r>
      <w:r w:rsidRPr="00FF537B">
        <w:rPr>
          <w:rFonts w:ascii="Times New Roman" w:hAnsi="Times New Roman" w:cs="Times New Roman"/>
          <w:color w:val="000000" w:themeColor="text1"/>
          <w:sz w:val="24"/>
          <w:szCs w:val="24"/>
        </w:rPr>
        <w:t>, 17(6)</w:t>
      </w:r>
      <w:r>
        <w:rPr>
          <w:rFonts w:ascii="Times New Roman" w:hAnsi="Times New Roman" w:cs="Times New Roman"/>
          <w:color w:val="000000" w:themeColor="text1"/>
          <w:sz w:val="24"/>
          <w:szCs w:val="24"/>
        </w:rPr>
        <w:t xml:space="preserve">, </w:t>
      </w:r>
      <w:r w:rsidRPr="00FF537B">
        <w:rPr>
          <w:rFonts w:ascii="Times New Roman" w:hAnsi="Times New Roman" w:cs="Times New Roman"/>
          <w:color w:val="000000" w:themeColor="text1"/>
          <w:sz w:val="24"/>
          <w:szCs w:val="24"/>
        </w:rPr>
        <w:t>1232-1251. </w:t>
      </w:r>
      <w:hyperlink r:id="rId27" w:tooltip="DOI: https://doi.org/10.1108/IJESM-11-2021-0012" w:history="1">
        <w:r w:rsidRPr="00FF537B">
          <w:rPr>
            <w:rStyle w:val="Hyperlink"/>
            <w:rFonts w:ascii="Times New Roman" w:hAnsi="Times New Roman" w:cs="Times New Roman"/>
            <w:color w:val="000000" w:themeColor="text1"/>
            <w:sz w:val="24"/>
            <w:szCs w:val="24"/>
          </w:rPr>
          <w:t>https://doi.org/10.1108/IJESM-11-2021-0012</w:t>
        </w:r>
      </w:hyperlink>
    </w:p>
    <w:p w14:paraId="1DA62F5C" w14:textId="77777777" w:rsidR="00260FC5" w:rsidRDefault="00260FC5" w:rsidP="00260FC5">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Dimnwobi</w:t>
      </w:r>
      <w:proofErr w:type="spellEnd"/>
      <w:r>
        <w:rPr>
          <w:rFonts w:ascii="Times New Roman" w:hAnsi="Times New Roman" w:cs="Times New Roman"/>
          <w:sz w:val="24"/>
          <w:szCs w:val="24"/>
        </w:rPr>
        <w:t xml:space="preserve">, S.K., Onuoha, F.C., </w:t>
      </w:r>
      <w:proofErr w:type="spellStart"/>
      <w:r>
        <w:rPr>
          <w:rFonts w:ascii="Times New Roman" w:hAnsi="Times New Roman" w:cs="Times New Roman"/>
          <w:sz w:val="24"/>
          <w:szCs w:val="24"/>
        </w:rPr>
        <w:t>Uzoechina</w:t>
      </w:r>
      <w:proofErr w:type="spellEnd"/>
      <w:r>
        <w:rPr>
          <w:rFonts w:ascii="Times New Roman" w:hAnsi="Times New Roman" w:cs="Times New Roman"/>
          <w:sz w:val="24"/>
          <w:szCs w:val="24"/>
        </w:rPr>
        <w:t xml:space="preserve">, B.I., </w:t>
      </w:r>
      <w:proofErr w:type="spellStart"/>
      <w:r>
        <w:rPr>
          <w:rFonts w:ascii="Times New Roman" w:hAnsi="Times New Roman" w:cs="Times New Roman"/>
          <w:sz w:val="24"/>
          <w:szCs w:val="24"/>
        </w:rPr>
        <w:t>Ekesiobi</w:t>
      </w:r>
      <w:proofErr w:type="spellEnd"/>
      <w:r>
        <w:rPr>
          <w:rFonts w:ascii="Times New Roman" w:hAnsi="Times New Roman" w:cs="Times New Roman"/>
          <w:sz w:val="24"/>
          <w:szCs w:val="24"/>
        </w:rPr>
        <w:t xml:space="preserve">, C.S., &amp; </w:t>
      </w:r>
      <w:proofErr w:type="spellStart"/>
      <w:r>
        <w:rPr>
          <w:rFonts w:ascii="Times New Roman" w:hAnsi="Times New Roman" w:cs="Times New Roman"/>
          <w:sz w:val="24"/>
          <w:szCs w:val="24"/>
        </w:rPr>
        <w:t>Nwokoye</w:t>
      </w:r>
      <w:proofErr w:type="spellEnd"/>
      <w:r>
        <w:rPr>
          <w:rFonts w:ascii="Times New Roman" w:hAnsi="Times New Roman" w:cs="Times New Roman"/>
          <w:sz w:val="24"/>
          <w:szCs w:val="24"/>
        </w:rPr>
        <w:t>, E.S. (2023d). Does public capital expenditure reduce energy poverty? Evidence from Nigeria. </w:t>
      </w:r>
      <w:hyperlink r:id="rId28" w:history="1">
        <w:r>
          <w:rPr>
            <w:rStyle w:val="Hyperlink"/>
            <w:rFonts w:ascii="Times New Roman" w:hAnsi="Times New Roman" w:cs="Times New Roman"/>
            <w:sz w:val="24"/>
            <w:szCs w:val="24"/>
          </w:rPr>
          <w:t>International Journal of Energy Sector Management</w:t>
        </w:r>
      </w:hyperlink>
      <w:r>
        <w:rPr>
          <w:rFonts w:ascii="Times New Roman" w:hAnsi="Times New Roman" w:cs="Times New Roman"/>
          <w:sz w:val="24"/>
          <w:szCs w:val="24"/>
        </w:rPr>
        <w:t>, 17(4), 717-738. </w:t>
      </w:r>
      <w:hyperlink r:id="rId29" w:tooltip="DOI: https://doi.org/10.1108/IJESM-03-2022-0008" w:history="1">
        <w:r>
          <w:rPr>
            <w:rStyle w:val="Hyperlink"/>
            <w:rFonts w:ascii="Times New Roman" w:hAnsi="Times New Roman" w:cs="Times New Roman"/>
            <w:sz w:val="24"/>
            <w:szCs w:val="24"/>
          </w:rPr>
          <w:t>https://doi.org/10.1108/IJESM-03-2022-0008</w:t>
        </w:r>
      </w:hyperlink>
    </w:p>
    <w:p w14:paraId="0B73A734" w14:textId="77777777" w:rsidR="00260FC5" w:rsidRPr="00247A4C" w:rsidRDefault="00260FC5" w:rsidP="00260FC5">
      <w:pPr>
        <w:spacing w:after="0" w:line="240" w:lineRule="auto"/>
        <w:jc w:val="both"/>
        <w:rPr>
          <w:rFonts w:ascii="Times New Roman" w:hAnsi="Times New Roman" w:cs="Times New Roman"/>
          <w:sz w:val="24"/>
          <w:szCs w:val="24"/>
        </w:rPr>
      </w:pPr>
      <w:proofErr w:type="spellStart"/>
      <w:r w:rsidRPr="00247A4C">
        <w:rPr>
          <w:rFonts w:ascii="Times New Roman" w:hAnsi="Times New Roman" w:cs="Times New Roman"/>
          <w:sz w:val="24"/>
          <w:szCs w:val="24"/>
        </w:rPr>
        <w:t>Dimnwobi</w:t>
      </w:r>
      <w:proofErr w:type="spellEnd"/>
      <w:r w:rsidRPr="00247A4C">
        <w:rPr>
          <w:rFonts w:ascii="Times New Roman" w:hAnsi="Times New Roman" w:cs="Times New Roman"/>
          <w:sz w:val="24"/>
          <w:szCs w:val="24"/>
        </w:rPr>
        <w:t xml:space="preserve">, S.K., </w:t>
      </w:r>
      <w:proofErr w:type="spellStart"/>
      <w:r w:rsidRPr="00247A4C">
        <w:rPr>
          <w:rFonts w:ascii="Times New Roman" w:hAnsi="Times New Roman" w:cs="Times New Roman"/>
          <w:sz w:val="24"/>
          <w:szCs w:val="24"/>
        </w:rPr>
        <w:t>Okere</w:t>
      </w:r>
      <w:proofErr w:type="spellEnd"/>
      <w:r w:rsidRPr="00247A4C">
        <w:rPr>
          <w:rFonts w:ascii="Times New Roman" w:hAnsi="Times New Roman" w:cs="Times New Roman"/>
          <w:sz w:val="24"/>
          <w:szCs w:val="24"/>
        </w:rPr>
        <w:t xml:space="preserve">, K.I., </w:t>
      </w:r>
      <w:proofErr w:type="spellStart"/>
      <w:r w:rsidRPr="00247A4C">
        <w:rPr>
          <w:rFonts w:ascii="Times New Roman" w:hAnsi="Times New Roman" w:cs="Times New Roman"/>
          <w:sz w:val="24"/>
          <w:szCs w:val="24"/>
        </w:rPr>
        <w:t>Ozoh</w:t>
      </w:r>
      <w:proofErr w:type="spellEnd"/>
      <w:r w:rsidRPr="00247A4C">
        <w:rPr>
          <w:rFonts w:ascii="Times New Roman" w:hAnsi="Times New Roman" w:cs="Times New Roman"/>
          <w:sz w:val="24"/>
          <w:szCs w:val="24"/>
        </w:rPr>
        <w:t xml:space="preserve">, J.N. &amp; </w:t>
      </w:r>
      <w:proofErr w:type="spellStart"/>
      <w:r w:rsidRPr="00247A4C">
        <w:rPr>
          <w:rFonts w:ascii="Times New Roman" w:hAnsi="Times New Roman" w:cs="Times New Roman"/>
          <w:sz w:val="24"/>
          <w:szCs w:val="24"/>
        </w:rPr>
        <w:t>Ebenebe</w:t>
      </w:r>
      <w:proofErr w:type="spellEnd"/>
      <w:r w:rsidRPr="00247A4C">
        <w:rPr>
          <w:rFonts w:ascii="Times New Roman" w:hAnsi="Times New Roman" w:cs="Times New Roman"/>
          <w:sz w:val="24"/>
          <w:szCs w:val="24"/>
        </w:rPr>
        <w:t xml:space="preserve">, O.E. (2025). Advancing </w:t>
      </w:r>
      <w:r>
        <w:rPr>
          <w:rFonts w:ascii="Times New Roman" w:hAnsi="Times New Roman" w:cs="Times New Roman"/>
          <w:sz w:val="24"/>
          <w:szCs w:val="24"/>
        </w:rPr>
        <w:t>clean cooking transition in N</w:t>
      </w:r>
      <w:r w:rsidRPr="00247A4C">
        <w:rPr>
          <w:rFonts w:ascii="Times New Roman" w:hAnsi="Times New Roman" w:cs="Times New Roman"/>
          <w:sz w:val="24"/>
          <w:szCs w:val="24"/>
        </w:rPr>
        <w:t xml:space="preserve">igeria through public debt and governance infrastructure. </w:t>
      </w:r>
      <w:r w:rsidRPr="00247A4C">
        <w:rPr>
          <w:rFonts w:ascii="Times New Roman" w:hAnsi="Times New Roman" w:cs="Times New Roman"/>
          <w:color w:val="000000"/>
          <w:sz w:val="24"/>
          <w:szCs w:val="24"/>
          <w:shd w:val="clear" w:color="auto" w:fill="FFFFFF"/>
        </w:rPr>
        <w:t>https://doi.org/10.21203/rs.3.rs-6222857/v1</w:t>
      </w:r>
    </w:p>
    <w:p w14:paraId="6EE23F81" w14:textId="77777777" w:rsidR="00260FC5" w:rsidRPr="006F52D5" w:rsidRDefault="00260FC5" w:rsidP="00260FC5">
      <w:pPr>
        <w:jc w:val="both"/>
        <w:rPr>
          <w:rFonts w:ascii="Times New Roman" w:hAnsi="Times New Roman" w:cs="Times New Roman"/>
          <w:sz w:val="2"/>
          <w:szCs w:val="24"/>
        </w:rPr>
      </w:pPr>
    </w:p>
    <w:p w14:paraId="78AB369A" w14:textId="77777777" w:rsidR="00260FC5" w:rsidRPr="006A0CFF" w:rsidRDefault="00260FC5" w:rsidP="00260FC5">
      <w:pPr>
        <w:jc w:val="both"/>
        <w:rPr>
          <w:rFonts w:ascii="Times New Roman" w:hAnsi="Times New Roman" w:cs="Times New Roman"/>
          <w:sz w:val="24"/>
          <w:szCs w:val="24"/>
        </w:rPr>
      </w:pPr>
      <w:proofErr w:type="spellStart"/>
      <w:r w:rsidRPr="006A0CFF">
        <w:rPr>
          <w:rFonts w:ascii="Times New Roman" w:hAnsi="Times New Roman" w:cs="Times New Roman"/>
          <w:sz w:val="24"/>
          <w:szCs w:val="24"/>
        </w:rPr>
        <w:t>Egungwu</w:t>
      </w:r>
      <w:proofErr w:type="spellEnd"/>
      <w:r w:rsidRPr="006A0CFF">
        <w:rPr>
          <w:rFonts w:ascii="Times New Roman" w:hAnsi="Times New Roman" w:cs="Times New Roman"/>
          <w:sz w:val="24"/>
          <w:szCs w:val="24"/>
        </w:rPr>
        <w:t xml:space="preserve">, I.C. (2018).   Impact of external debt on human capital development in Nigeria. </w:t>
      </w:r>
      <w:r w:rsidRPr="006A0CFF">
        <w:rPr>
          <w:rFonts w:ascii="Times New Roman" w:hAnsi="Times New Roman" w:cs="Times New Roman"/>
          <w:i/>
          <w:sz w:val="24"/>
          <w:szCs w:val="24"/>
        </w:rPr>
        <w:t>IDOSR Journal of Current Issues in Social Sciences</w:t>
      </w:r>
      <w:r w:rsidRPr="006A0CFF">
        <w:rPr>
          <w:rFonts w:ascii="Times New Roman" w:hAnsi="Times New Roman" w:cs="Times New Roman"/>
          <w:sz w:val="24"/>
          <w:szCs w:val="24"/>
        </w:rPr>
        <w:t>, 4(1), 1-33</w:t>
      </w:r>
    </w:p>
    <w:p w14:paraId="5B5AA868" w14:textId="77777777" w:rsidR="00260FC5" w:rsidRPr="006F52D5" w:rsidRDefault="00260FC5" w:rsidP="00260FC5">
      <w:pPr>
        <w:jc w:val="both"/>
        <w:rPr>
          <w:rFonts w:ascii="Times New Roman" w:hAnsi="Times New Roman" w:cs="Times New Roman"/>
          <w:sz w:val="2"/>
          <w:szCs w:val="24"/>
        </w:rPr>
      </w:pPr>
    </w:p>
    <w:p w14:paraId="3FFB7E5D" w14:textId="77777777" w:rsidR="00260FC5" w:rsidRDefault="00260FC5" w:rsidP="00260FC5">
      <w:pPr>
        <w:spacing w:after="0" w:line="240" w:lineRule="auto"/>
        <w:jc w:val="both"/>
        <w:rPr>
          <w:rFonts w:ascii="Times New Roman" w:hAnsi="Times New Roman" w:cs="Times New Roman"/>
          <w:sz w:val="24"/>
          <w:szCs w:val="24"/>
        </w:rPr>
      </w:pPr>
      <w:proofErr w:type="spellStart"/>
      <w:r w:rsidRPr="007D0C8F">
        <w:rPr>
          <w:rFonts w:ascii="Times New Roman" w:hAnsi="Times New Roman" w:cs="Times New Roman"/>
          <w:sz w:val="24"/>
          <w:szCs w:val="24"/>
        </w:rPr>
        <w:t>Ekesiobi</w:t>
      </w:r>
      <w:proofErr w:type="spellEnd"/>
      <w:r w:rsidRPr="007D0C8F">
        <w:rPr>
          <w:rFonts w:ascii="Times New Roman" w:hAnsi="Times New Roman" w:cs="Times New Roman"/>
          <w:sz w:val="24"/>
          <w:szCs w:val="24"/>
        </w:rPr>
        <w:t xml:space="preserve">, C.S, </w:t>
      </w:r>
      <w:proofErr w:type="spellStart"/>
      <w:r w:rsidRPr="00FF537B">
        <w:rPr>
          <w:rFonts w:ascii="Times New Roman" w:hAnsi="Times New Roman" w:cs="Times New Roman"/>
          <w:sz w:val="24"/>
          <w:szCs w:val="24"/>
        </w:rPr>
        <w:t>Dimnwobi</w:t>
      </w:r>
      <w:proofErr w:type="spellEnd"/>
      <w:r w:rsidRPr="00FF537B">
        <w:rPr>
          <w:rFonts w:ascii="Times New Roman" w:hAnsi="Times New Roman" w:cs="Times New Roman"/>
          <w:sz w:val="24"/>
          <w:szCs w:val="24"/>
        </w:rPr>
        <w:t>, S.K,</w:t>
      </w:r>
      <w:r w:rsidRPr="007D0C8F">
        <w:rPr>
          <w:rFonts w:ascii="Times New Roman" w:hAnsi="Times New Roman" w:cs="Times New Roman"/>
          <w:b/>
          <w:sz w:val="24"/>
          <w:szCs w:val="24"/>
        </w:rPr>
        <w:t xml:space="preserve"> </w:t>
      </w:r>
      <w:proofErr w:type="spellStart"/>
      <w:r w:rsidRPr="007D0C8F">
        <w:rPr>
          <w:rFonts w:ascii="Times New Roman" w:hAnsi="Times New Roman" w:cs="Times New Roman"/>
          <w:sz w:val="24"/>
          <w:szCs w:val="24"/>
        </w:rPr>
        <w:t>Ifebi</w:t>
      </w:r>
      <w:proofErr w:type="spellEnd"/>
      <w:r w:rsidRPr="007D0C8F">
        <w:rPr>
          <w:rFonts w:ascii="Times New Roman" w:hAnsi="Times New Roman" w:cs="Times New Roman"/>
          <w:sz w:val="24"/>
          <w:szCs w:val="24"/>
        </w:rPr>
        <w:t>, O.E and</w:t>
      </w:r>
      <w:r w:rsidRPr="007D0C8F">
        <w:rPr>
          <w:rFonts w:ascii="Times New Roman" w:hAnsi="Times New Roman" w:cs="Times New Roman"/>
          <w:b/>
          <w:sz w:val="24"/>
          <w:szCs w:val="24"/>
        </w:rPr>
        <w:t xml:space="preserve"> </w:t>
      </w:r>
      <w:proofErr w:type="spellStart"/>
      <w:r w:rsidRPr="007D0C8F">
        <w:rPr>
          <w:rFonts w:ascii="Times New Roman" w:hAnsi="Times New Roman" w:cs="Times New Roman"/>
          <w:sz w:val="24"/>
          <w:szCs w:val="24"/>
        </w:rPr>
        <w:t>Ibekilo</w:t>
      </w:r>
      <w:proofErr w:type="spellEnd"/>
      <w:r w:rsidRPr="007D0C8F">
        <w:rPr>
          <w:rFonts w:ascii="Times New Roman" w:hAnsi="Times New Roman" w:cs="Times New Roman"/>
          <w:sz w:val="24"/>
          <w:szCs w:val="24"/>
        </w:rPr>
        <w:t xml:space="preserve">, B.N. (2016).  Public sector education investment and manufacturing output in Nigeria: Empirics and policy options. </w:t>
      </w:r>
      <w:r w:rsidRPr="007D0C8F">
        <w:rPr>
          <w:rFonts w:ascii="Times New Roman" w:hAnsi="Times New Roman" w:cs="Times New Roman"/>
          <w:i/>
          <w:sz w:val="24"/>
          <w:szCs w:val="24"/>
        </w:rPr>
        <w:t>Public Policy and Administration Research</w:t>
      </w:r>
      <w:r w:rsidRPr="007D0C8F">
        <w:rPr>
          <w:rFonts w:ascii="Times New Roman" w:hAnsi="Times New Roman" w:cs="Times New Roman"/>
          <w:sz w:val="24"/>
          <w:szCs w:val="24"/>
        </w:rPr>
        <w:t>, 6 (7), 95 -106</w:t>
      </w:r>
    </w:p>
    <w:p w14:paraId="2E2B94CC" w14:textId="77777777" w:rsidR="00260FC5" w:rsidRPr="00FF537B" w:rsidRDefault="00260FC5" w:rsidP="00260FC5">
      <w:pPr>
        <w:spacing w:after="0" w:line="240" w:lineRule="auto"/>
        <w:jc w:val="both"/>
        <w:rPr>
          <w:rFonts w:ascii="Times New Roman" w:hAnsi="Times New Roman" w:cs="Times New Roman"/>
          <w:sz w:val="24"/>
          <w:szCs w:val="24"/>
        </w:rPr>
      </w:pPr>
    </w:p>
    <w:p w14:paraId="58F815DF" w14:textId="77777777" w:rsidR="00260FC5" w:rsidRDefault="00260FC5" w:rsidP="00260FC5">
      <w:pPr>
        <w:spacing w:line="240" w:lineRule="auto"/>
        <w:jc w:val="both"/>
        <w:rPr>
          <w:rFonts w:ascii="Times New Roman" w:hAnsi="Times New Roman" w:cs="Times New Roman"/>
          <w:sz w:val="24"/>
          <w:szCs w:val="24"/>
        </w:rPr>
      </w:pPr>
      <w:proofErr w:type="spellStart"/>
      <w:r w:rsidRPr="00FF537B">
        <w:rPr>
          <w:rFonts w:ascii="Times New Roman" w:hAnsi="Times New Roman" w:cs="Times New Roman"/>
          <w:sz w:val="24"/>
          <w:szCs w:val="24"/>
        </w:rPr>
        <w:t>Ekesiobi</w:t>
      </w:r>
      <w:proofErr w:type="spellEnd"/>
      <w:r w:rsidRPr="00FF537B">
        <w:rPr>
          <w:rFonts w:ascii="Times New Roman" w:hAnsi="Times New Roman" w:cs="Times New Roman"/>
          <w:sz w:val="24"/>
          <w:szCs w:val="24"/>
        </w:rPr>
        <w:t xml:space="preserve">, C., &amp; </w:t>
      </w:r>
      <w:proofErr w:type="spellStart"/>
      <w:r w:rsidRPr="00FF537B">
        <w:rPr>
          <w:rFonts w:ascii="Times New Roman" w:hAnsi="Times New Roman" w:cs="Times New Roman"/>
          <w:sz w:val="24"/>
          <w:szCs w:val="24"/>
        </w:rPr>
        <w:t>Dimnwobi</w:t>
      </w:r>
      <w:proofErr w:type="spellEnd"/>
      <w:r w:rsidRPr="00FF537B">
        <w:rPr>
          <w:rFonts w:ascii="Times New Roman" w:hAnsi="Times New Roman" w:cs="Times New Roman"/>
          <w:sz w:val="24"/>
          <w:szCs w:val="24"/>
        </w:rPr>
        <w:t>, S.K. (2020). Economic assessment of the Igbo entrepreneurship model for entrepreneurial development in Nigeria: evidence from clusters in Anambra state. </w:t>
      </w:r>
      <w:r w:rsidRPr="00FF537B">
        <w:rPr>
          <w:rFonts w:ascii="Times New Roman" w:hAnsi="Times New Roman" w:cs="Times New Roman"/>
          <w:i/>
          <w:sz w:val="24"/>
          <w:szCs w:val="24"/>
        </w:rPr>
        <w:t>International Journal of Entrepreneurial Behavior &amp; Research</w:t>
      </w:r>
      <w:r w:rsidRPr="00FF537B">
        <w:rPr>
          <w:rFonts w:ascii="Times New Roman" w:hAnsi="Times New Roman" w:cs="Times New Roman"/>
          <w:sz w:val="24"/>
          <w:szCs w:val="24"/>
        </w:rPr>
        <w:t>, 27(2), 416-433. </w:t>
      </w:r>
      <w:hyperlink r:id="rId30" w:tooltip="DOI: https://doi.org/10.1108/IJEBR-11-2019-0640" w:history="1">
        <w:r w:rsidRPr="00FF537B">
          <w:rPr>
            <w:rStyle w:val="Hyperlink"/>
            <w:rFonts w:ascii="Times New Roman" w:hAnsi="Times New Roman" w:cs="Times New Roman"/>
            <w:sz w:val="24"/>
            <w:szCs w:val="24"/>
          </w:rPr>
          <w:t>https://doi.org/10.1108/IJEBR-11-2019-0640</w:t>
        </w:r>
      </w:hyperlink>
    </w:p>
    <w:p w14:paraId="406BFBF4" w14:textId="77777777" w:rsidR="00260FC5" w:rsidRPr="00264056" w:rsidRDefault="00260FC5" w:rsidP="00260FC5">
      <w:pPr>
        <w:jc w:val="both"/>
        <w:rPr>
          <w:rFonts w:ascii="Times New Roman" w:hAnsi="Times New Roman" w:cs="Times New Roman"/>
          <w:sz w:val="24"/>
          <w:szCs w:val="24"/>
        </w:rPr>
      </w:pPr>
      <w:proofErr w:type="spellStart"/>
      <w:r w:rsidRPr="00264056">
        <w:rPr>
          <w:rFonts w:ascii="Times New Roman" w:hAnsi="Times New Roman" w:cs="Times New Roman"/>
          <w:sz w:val="24"/>
          <w:szCs w:val="24"/>
        </w:rPr>
        <w:t>Ekesiobi</w:t>
      </w:r>
      <w:proofErr w:type="spellEnd"/>
      <w:r w:rsidRPr="00264056">
        <w:rPr>
          <w:rFonts w:ascii="Times New Roman" w:hAnsi="Times New Roman" w:cs="Times New Roman"/>
          <w:sz w:val="24"/>
          <w:szCs w:val="24"/>
        </w:rPr>
        <w:t xml:space="preserve">, C., </w:t>
      </w:r>
      <w:proofErr w:type="spellStart"/>
      <w:r w:rsidRPr="00264056">
        <w:rPr>
          <w:rFonts w:ascii="Times New Roman" w:hAnsi="Times New Roman" w:cs="Times New Roman"/>
          <w:sz w:val="24"/>
          <w:szCs w:val="24"/>
        </w:rPr>
        <w:t>Madichie</w:t>
      </w:r>
      <w:proofErr w:type="spellEnd"/>
      <w:r w:rsidRPr="00264056">
        <w:rPr>
          <w:rFonts w:ascii="Times New Roman" w:hAnsi="Times New Roman" w:cs="Times New Roman"/>
          <w:sz w:val="24"/>
          <w:szCs w:val="24"/>
        </w:rPr>
        <w:t xml:space="preserve">, C. V., </w:t>
      </w:r>
      <w:proofErr w:type="spellStart"/>
      <w:r w:rsidRPr="00264056">
        <w:rPr>
          <w:rFonts w:ascii="Times New Roman" w:hAnsi="Times New Roman" w:cs="Times New Roman"/>
          <w:sz w:val="24"/>
          <w:szCs w:val="24"/>
        </w:rPr>
        <w:t>Dimnwobi</w:t>
      </w:r>
      <w:proofErr w:type="spellEnd"/>
      <w:r w:rsidRPr="00264056">
        <w:rPr>
          <w:rFonts w:ascii="Times New Roman" w:hAnsi="Times New Roman" w:cs="Times New Roman"/>
          <w:sz w:val="24"/>
          <w:szCs w:val="24"/>
        </w:rPr>
        <w:t xml:space="preserve">, S. K., &amp; </w:t>
      </w:r>
      <w:proofErr w:type="spellStart"/>
      <w:r w:rsidRPr="00264056">
        <w:rPr>
          <w:rFonts w:ascii="Times New Roman" w:hAnsi="Times New Roman" w:cs="Times New Roman"/>
          <w:sz w:val="24"/>
          <w:szCs w:val="24"/>
        </w:rPr>
        <w:t>Asongu</w:t>
      </w:r>
      <w:proofErr w:type="spellEnd"/>
      <w:r w:rsidRPr="00264056">
        <w:rPr>
          <w:rFonts w:ascii="Times New Roman" w:hAnsi="Times New Roman" w:cs="Times New Roman"/>
          <w:sz w:val="24"/>
          <w:szCs w:val="24"/>
        </w:rPr>
        <w:t xml:space="preserve">, </w:t>
      </w:r>
      <w:r>
        <w:rPr>
          <w:rFonts w:ascii="Times New Roman" w:hAnsi="Times New Roman" w:cs="Times New Roman"/>
          <w:sz w:val="24"/>
          <w:szCs w:val="24"/>
        </w:rPr>
        <w:t>S.</w:t>
      </w:r>
      <w:r w:rsidRPr="00264056">
        <w:rPr>
          <w:rFonts w:ascii="Times New Roman" w:hAnsi="Times New Roman" w:cs="Times New Roman"/>
          <w:sz w:val="24"/>
          <w:szCs w:val="24"/>
        </w:rPr>
        <w:t>A.</w:t>
      </w:r>
      <w:r>
        <w:rPr>
          <w:rFonts w:ascii="Times New Roman" w:hAnsi="Times New Roman" w:cs="Times New Roman"/>
          <w:sz w:val="24"/>
          <w:szCs w:val="24"/>
        </w:rPr>
        <w:t xml:space="preserve"> (2025).</w:t>
      </w:r>
      <w:r w:rsidRPr="00264056">
        <w:rPr>
          <w:rFonts w:ascii="Times New Roman" w:hAnsi="Times New Roman" w:cs="Times New Roman"/>
          <w:sz w:val="24"/>
          <w:szCs w:val="24"/>
        </w:rPr>
        <w:t> Mitigating the next pandemic: An assessment of macroeconomic resilience and social vulnerability in Sub-Saharan Africa. </w:t>
      </w:r>
      <w:r w:rsidRPr="00264056">
        <w:rPr>
          <w:rFonts w:ascii="Times New Roman" w:hAnsi="Times New Roman" w:cs="Times New Roman"/>
          <w:i/>
          <w:sz w:val="24"/>
          <w:szCs w:val="24"/>
        </w:rPr>
        <w:t>International Social Science Journal</w:t>
      </w:r>
      <w:r w:rsidRPr="00264056">
        <w:rPr>
          <w:rFonts w:ascii="Times New Roman" w:hAnsi="Times New Roman" w:cs="Times New Roman"/>
          <w:sz w:val="24"/>
          <w:szCs w:val="24"/>
        </w:rPr>
        <w:t>. https://doi.org/10.1111/issj.12582</w:t>
      </w:r>
    </w:p>
    <w:p w14:paraId="09ADA7B8" w14:textId="77777777" w:rsidR="00260FC5" w:rsidRPr="006A0CFF" w:rsidRDefault="00260FC5" w:rsidP="00260FC5">
      <w:pPr>
        <w:spacing w:before="240" w:line="240" w:lineRule="auto"/>
        <w:jc w:val="both"/>
        <w:rPr>
          <w:rFonts w:ascii="Times New Roman" w:hAnsi="Times New Roman" w:cs="Times New Roman"/>
          <w:sz w:val="24"/>
          <w:szCs w:val="24"/>
        </w:rPr>
      </w:pPr>
      <w:proofErr w:type="spellStart"/>
      <w:r w:rsidRPr="006A0CFF">
        <w:rPr>
          <w:rFonts w:ascii="Times New Roman" w:hAnsi="Times New Roman" w:cs="Times New Roman"/>
          <w:sz w:val="24"/>
          <w:szCs w:val="24"/>
        </w:rPr>
        <w:t>Gaiya</w:t>
      </w:r>
      <w:proofErr w:type="spellEnd"/>
      <w:r w:rsidRPr="006A0CFF">
        <w:rPr>
          <w:rFonts w:ascii="Times New Roman" w:hAnsi="Times New Roman" w:cs="Times New Roman"/>
          <w:sz w:val="24"/>
          <w:szCs w:val="24"/>
        </w:rPr>
        <w:t xml:space="preserve">, B. A., Akintola, U., Akpan, U., Abel, I. M., &amp; </w:t>
      </w:r>
      <w:proofErr w:type="spellStart"/>
      <w:r w:rsidRPr="006A0CFF">
        <w:rPr>
          <w:rFonts w:ascii="Times New Roman" w:hAnsi="Times New Roman" w:cs="Times New Roman"/>
          <w:sz w:val="24"/>
          <w:szCs w:val="24"/>
        </w:rPr>
        <w:t>Etudaiye</w:t>
      </w:r>
      <w:proofErr w:type="spellEnd"/>
      <w:r w:rsidRPr="006A0CFF">
        <w:rPr>
          <w:rFonts w:ascii="Times New Roman" w:hAnsi="Times New Roman" w:cs="Times New Roman"/>
          <w:sz w:val="24"/>
          <w:szCs w:val="24"/>
        </w:rPr>
        <w:t xml:space="preserve">, M. (2024). External debt, institutions, and economic growth: New evidence from emerging markets and low-income countries. </w:t>
      </w:r>
      <w:r w:rsidRPr="006A0CFF">
        <w:rPr>
          <w:rFonts w:ascii="Times New Roman" w:hAnsi="Times New Roman" w:cs="Times New Roman"/>
          <w:i/>
          <w:sz w:val="24"/>
          <w:szCs w:val="24"/>
        </w:rPr>
        <w:t>Journal of Social and Economic Development</w:t>
      </w:r>
      <w:r w:rsidRPr="006A0CFF">
        <w:rPr>
          <w:rFonts w:ascii="Times New Roman" w:hAnsi="Times New Roman" w:cs="Times New Roman"/>
          <w:sz w:val="24"/>
          <w:szCs w:val="24"/>
        </w:rPr>
        <w:t>. https://doi.org/10.1007/s40847-024-00363-3</w:t>
      </w:r>
    </w:p>
    <w:p w14:paraId="6607FCC8" w14:textId="77777777" w:rsidR="00260FC5" w:rsidRPr="006F52D5" w:rsidRDefault="00260FC5" w:rsidP="00260FC5">
      <w:pPr>
        <w:spacing w:before="240" w:line="240" w:lineRule="auto"/>
        <w:jc w:val="both"/>
        <w:rPr>
          <w:rFonts w:ascii="Times New Roman" w:hAnsi="Times New Roman" w:cs="Times New Roman"/>
          <w:sz w:val="24"/>
          <w:szCs w:val="24"/>
        </w:rPr>
      </w:pPr>
      <w:proofErr w:type="spellStart"/>
      <w:r w:rsidRPr="006A0CFF">
        <w:rPr>
          <w:rFonts w:ascii="Times New Roman" w:hAnsi="Times New Roman" w:cs="Times New Roman"/>
          <w:sz w:val="24"/>
          <w:szCs w:val="24"/>
        </w:rPr>
        <w:t>Halliki</w:t>
      </w:r>
      <w:proofErr w:type="spellEnd"/>
      <w:r w:rsidRPr="006A0CFF">
        <w:rPr>
          <w:rFonts w:ascii="Times New Roman" w:hAnsi="Times New Roman" w:cs="Times New Roman"/>
          <w:sz w:val="24"/>
          <w:szCs w:val="24"/>
        </w:rPr>
        <w:t xml:space="preserve">, K., &amp; Aigner, E. (2022). From “Decent work and economic growth” to “Sustainable work and economic degrowth”: A new framework for SDG 8. </w:t>
      </w:r>
      <w:proofErr w:type="spellStart"/>
      <w:r w:rsidRPr="006A0CFF">
        <w:rPr>
          <w:rFonts w:ascii="Times New Roman" w:hAnsi="Times New Roman" w:cs="Times New Roman"/>
          <w:i/>
          <w:sz w:val="24"/>
          <w:szCs w:val="24"/>
        </w:rPr>
        <w:t>Empirica</w:t>
      </w:r>
      <w:proofErr w:type="spellEnd"/>
      <w:r w:rsidRPr="006A0CFF">
        <w:rPr>
          <w:rFonts w:ascii="Times New Roman" w:hAnsi="Times New Roman" w:cs="Times New Roman"/>
          <w:sz w:val="24"/>
          <w:szCs w:val="24"/>
        </w:rPr>
        <w:t>, 49, 281-311. https://doi.org/10.1007/s10663-021-09526-5</w:t>
      </w:r>
    </w:p>
    <w:p w14:paraId="5B7974AC" w14:textId="77777777" w:rsidR="00260FC5" w:rsidRPr="00264056" w:rsidRDefault="00260FC5" w:rsidP="00260FC5">
      <w:pPr>
        <w:spacing w:line="240" w:lineRule="auto"/>
        <w:jc w:val="both"/>
        <w:rPr>
          <w:rFonts w:ascii="Times New Roman" w:hAnsi="Times New Roman" w:cs="Times New Roman"/>
          <w:color w:val="222222"/>
          <w:sz w:val="24"/>
          <w:szCs w:val="24"/>
          <w:shd w:val="clear" w:color="auto" w:fill="FFFFFF"/>
        </w:rPr>
      </w:pPr>
      <w:r w:rsidRPr="00FF537B">
        <w:rPr>
          <w:rFonts w:ascii="Times New Roman" w:hAnsi="Times New Roman" w:cs="Times New Roman"/>
          <w:color w:val="222222"/>
          <w:sz w:val="24"/>
          <w:szCs w:val="24"/>
          <w:shd w:val="clear" w:color="auto" w:fill="FFFFFF"/>
        </w:rPr>
        <w:lastRenderedPageBreak/>
        <w:t xml:space="preserve">Hammami, S., </w:t>
      </w:r>
      <w:proofErr w:type="spellStart"/>
      <w:r w:rsidRPr="00FF537B">
        <w:rPr>
          <w:rFonts w:ascii="Times New Roman" w:hAnsi="Times New Roman" w:cs="Times New Roman"/>
          <w:color w:val="222222"/>
          <w:sz w:val="24"/>
          <w:szCs w:val="24"/>
          <w:shd w:val="clear" w:color="auto" w:fill="FFFFFF"/>
        </w:rPr>
        <w:t>Bachegour</w:t>
      </w:r>
      <w:proofErr w:type="spellEnd"/>
      <w:r w:rsidRPr="00FF537B">
        <w:rPr>
          <w:rFonts w:ascii="Times New Roman" w:hAnsi="Times New Roman" w:cs="Times New Roman"/>
          <w:color w:val="222222"/>
          <w:sz w:val="24"/>
          <w:szCs w:val="24"/>
          <w:shd w:val="clear" w:color="auto" w:fill="FFFFFF"/>
        </w:rPr>
        <w:t xml:space="preserve">, H., Samour, A., </w:t>
      </w:r>
      <w:proofErr w:type="spellStart"/>
      <w:r w:rsidRPr="00FF537B">
        <w:rPr>
          <w:rFonts w:ascii="Times New Roman" w:hAnsi="Times New Roman" w:cs="Times New Roman"/>
          <w:color w:val="222222"/>
          <w:sz w:val="24"/>
          <w:szCs w:val="24"/>
          <w:shd w:val="clear" w:color="auto" w:fill="FFFFFF"/>
        </w:rPr>
        <w:t>Dimnwobi</w:t>
      </w:r>
      <w:proofErr w:type="spellEnd"/>
      <w:r w:rsidRPr="00FF537B">
        <w:rPr>
          <w:rFonts w:ascii="Times New Roman" w:hAnsi="Times New Roman" w:cs="Times New Roman"/>
          <w:color w:val="222222"/>
          <w:sz w:val="24"/>
          <w:szCs w:val="24"/>
          <w:shd w:val="clear" w:color="auto" w:fill="FFFFFF"/>
        </w:rPr>
        <w:t>, S.K., &amp; Mati, S. (2025)</w:t>
      </w:r>
      <w:r w:rsidRPr="00FF537B">
        <w:rPr>
          <w:rFonts w:ascii="Times New Roman" w:hAnsi="Times New Roman" w:cs="Times New Roman"/>
          <w:i/>
          <w:iCs/>
          <w:color w:val="222222"/>
          <w:sz w:val="24"/>
          <w:szCs w:val="24"/>
          <w:shd w:val="clear" w:color="auto" w:fill="FFFFFF"/>
        </w:rPr>
        <w:t>.</w:t>
      </w:r>
      <w:r w:rsidRPr="00FF537B">
        <w:rPr>
          <w:rFonts w:ascii="Times New Roman" w:hAnsi="Times New Roman" w:cs="Times New Roman"/>
          <w:color w:val="222222"/>
          <w:sz w:val="24"/>
          <w:szCs w:val="24"/>
          <w:shd w:val="clear" w:color="auto" w:fill="FFFFFF"/>
        </w:rPr>
        <w:t> Technological innovation, industrialization, natural resources and ecological quality: evidence from the load capacity factor. </w:t>
      </w:r>
      <w:r w:rsidRPr="00FF537B">
        <w:rPr>
          <w:rFonts w:ascii="Times New Roman" w:hAnsi="Times New Roman" w:cs="Times New Roman"/>
          <w:i/>
          <w:iCs/>
          <w:color w:val="222222"/>
          <w:sz w:val="24"/>
          <w:szCs w:val="24"/>
          <w:shd w:val="clear" w:color="auto" w:fill="FFFFFF"/>
        </w:rPr>
        <w:t>Discover Sustainability</w:t>
      </w:r>
      <w:r w:rsidRPr="00FF537B">
        <w:rPr>
          <w:rFonts w:ascii="Times New Roman" w:hAnsi="Times New Roman" w:cs="Times New Roman"/>
          <w:color w:val="222222"/>
          <w:sz w:val="24"/>
          <w:szCs w:val="24"/>
          <w:shd w:val="clear" w:color="auto" w:fill="FFFFFF"/>
        </w:rPr>
        <w:t xml:space="preserve">. </w:t>
      </w:r>
      <w:hyperlink r:id="rId31" w:history="1">
        <w:r w:rsidRPr="00FF537B">
          <w:rPr>
            <w:rStyle w:val="Hyperlink"/>
            <w:rFonts w:ascii="Times New Roman" w:hAnsi="Times New Roman" w:cs="Times New Roman"/>
            <w:sz w:val="24"/>
            <w:szCs w:val="24"/>
            <w:shd w:val="clear" w:color="auto" w:fill="FFFFFF"/>
          </w:rPr>
          <w:t>https://doi.org/10.1007/s43621-025-01074-3</w:t>
        </w:r>
      </w:hyperlink>
    </w:p>
    <w:p w14:paraId="5D7DD987" w14:textId="77777777" w:rsidR="00260FC5" w:rsidRPr="00B05EB4" w:rsidRDefault="00260FC5" w:rsidP="00260FC5">
      <w:pPr>
        <w:jc w:val="both"/>
        <w:rPr>
          <w:rFonts w:ascii="Times New Roman" w:hAnsi="Times New Roman" w:cs="Times New Roman"/>
          <w:sz w:val="24"/>
          <w:szCs w:val="24"/>
        </w:rPr>
      </w:pPr>
      <w:r w:rsidRPr="00B05EB4">
        <w:rPr>
          <w:rFonts w:ascii="Times New Roman" w:hAnsi="Times New Roman" w:cs="Times New Roman"/>
          <w:sz w:val="24"/>
          <w:szCs w:val="24"/>
        </w:rPr>
        <w:t xml:space="preserve">Hasan, M. A., </w:t>
      </w:r>
      <w:proofErr w:type="spellStart"/>
      <w:r w:rsidRPr="00B05EB4">
        <w:rPr>
          <w:rFonts w:ascii="Times New Roman" w:hAnsi="Times New Roman" w:cs="Times New Roman"/>
          <w:sz w:val="24"/>
          <w:szCs w:val="24"/>
        </w:rPr>
        <w:t>Voumik</w:t>
      </w:r>
      <w:proofErr w:type="spellEnd"/>
      <w:r w:rsidRPr="00B05EB4">
        <w:rPr>
          <w:rFonts w:ascii="Times New Roman" w:hAnsi="Times New Roman" w:cs="Times New Roman"/>
          <w:sz w:val="24"/>
          <w:szCs w:val="24"/>
        </w:rPr>
        <w:t>, L. C., Mozumder, A. I., Esquivias, M. A., Verteramo-Chiu, L., &amp; Das, M. K. (2024). Role of governance index, democracy, industrialization, and urbanization on environmental sustainability of BRICS countries: A novel PMG-ARDL approach. </w:t>
      </w:r>
      <w:r w:rsidRPr="00B05EB4">
        <w:rPr>
          <w:rFonts w:ascii="Times New Roman" w:hAnsi="Times New Roman" w:cs="Times New Roman"/>
          <w:i/>
          <w:sz w:val="24"/>
          <w:szCs w:val="24"/>
        </w:rPr>
        <w:t>Social Sciences &amp; Humanities Open</w:t>
      </w:r>
      <w:r w:rsidRPr="00B05EB4">
        <w:rPr>
          <w:rFonts w:ascii="Times New Roman" w:hAnsi="Times New Roman" w:cs="Times New Roman"/>
          <w:sz w:val="24"/>
          <w:szCs w:val="24"/>
        </w:rPr>
        <w:t>, 11, 101242. </w:t>
      </w:r>
      <w:hyperlink r:id="rId32" w:history="1">
        <w:r w:rsidRPr="00B05EB4">
          <w:rPr>
            <w:rStyle w:val="Hyperlink"/>
            <w:rFonts w:ascii="Times New Roman" w:hAnsi="Times New Roman" w:cs="Times New Roman"/>
            <w:sz w:val="24"/>
            <w:szCs w:val="24"/>
          </w:rPr>
          <w:t>https://doi.org/10.1016/j.ssaho.2024.101242</w:t>
        </w:r>
      </w:hyperlink>
    </w:p>
    <w:p w14:paraId="400EF13A" w14:textId="77777777" w:rsidR="00260FC5" w:rsidRPr="006A0CFF" w:rsidRDefault="00260FC5" w:rsidP="00260FC5">
      <w:pPr>
        <w:spacing w:before="240" w:line="240" w:lineRule="auto"/>
        <w:jc w:val="both"/>
        <w:rPr>
          <w:rFonts w:ascii="Times New Roman" w:hAnsi="Times New Roman" w:cs="Times New Roman"/>
          <w:sz w:val="24"/>
          <w:szCs w:val="24"/>
        </w:rPr>
      </w:pPr>
      <w:r w:rsidRPr="006A0CFF">
        <w:rPr>
          <w:rFonts w:ascii="Times New Roman" w:hAnsi="Times New Roman" w:cs="Times New Roman"/>
          <w:sz w:val="24"/>
          <w:szCs w:val="24"/>
        </w:rPr>
        <w:t>Ibe, N. (2024). The impact of national savings on economic development: A focused study on the ten poorest countries in Sub</w:t>
      </w:r>
      <w:r w:rsidRPr="006A0CFF">
        <w:rPr>
          <w:rFonts w:ascii="Times New Roman" w:hAnsi="Times New Roman" w:cs="Times New Roman"/>
          <w:sz w:val="24"/>
          <w:szCs w:val="24"/>
        </w:rPr>
        <w:noBreakHyphen/>
        <w:t>Saharan Africa. </w:t>
      </w:r>
      <w:r w:rsidRPr="006A0CFF">
        <w:rPr>
          <w:rFonts w:ascii="Times New Roman" w:hAnsi="Times New Roman" w:cs="Times New Roman"/>
          <w:i/>
          <w:sz w:val="24"/>
          <w:szCs w:val="24"/>
        </w:rPr>
        <w:t>Scientific Reports</w:t>
      </w:r>
      <w:r w:rsidRPr="006A0CFF">
        <w:rPr>
          <w:rFonts w:ascii="Times New Roman" w:hAnsi="Times New Roman" w:cs="Times New Roman"/>
          <w:sz w:val="24"/>
          <w:szCs w:val="24"/>
        </w:rPr>
        <w:t>, 14, 67</w:t>
      </w:r>
      <w:r w:rsidRPr="006A0CFF">
        <w:rPr>
          <w:rFonts w:ascii="Times New Roman" w:hAnsi="Times New Roman" w:cs="Times New Roman"/>
          <w:sz w:val="24"/>
          <w:szCs w:val="24"/>
        </w:rPr>
        <w:noBreakHyphen/>
        <w:t>85. https://doi.org/10.1038/s41598-024-67228-x</w:t>
      </w:r>
    </w:p>
    <w:p w14:paraId="1849081A" w14:textId="77777777" w:rsidR="00260FC5" w:rsidRPr="006A0CFF" w:rsidRDefault="00260FC5" w:rsidP="00260FC5">
      <w:pPr>
        <w:jc w:val="both"/>
        <w:rPr>
          <w:rFonts w:ascii="Times New Roman" w:hAnsi="Times New Roman" w:cs="Times New Roman"/>
          <w:sz w:val="24"/>
          <w:szCs w:val="24"/>
        </w:rPr>
      </w:pPr>
      <w:proofErr w:type="spellStart"/>
      <w:r w:rsidRPr="006A0CFF">
        <w:rPr>
          <w:rFonts w:ascii="Times New Roman" w:hAnsi="Times New Roman" w:cs="Times New Roman"/>
          <w:sz w:val="24"/>
          <w:szCs w:val="24"/>
        </w:rPr>
        <w:t>Igudia</w:t>
      </w:r>
      <w:proofErr w:type="spellEnd"/>
      <w:r w:rsidRPr="006A0CFF">
        <w:rPr>
          <w:rFonts w:ascii="Times New Roman" w:hAnsi="Times New Roman" w:cs="Times New Roman"/>
          <w:sz w:val="24"/>
          <w:szCs w:val="24"/>
        </w:rPr>
        <w:t xml:space="preserve">, P.O. (2021). Impact of external debt servicing on human capital development in Nigeria: 1960-2019.  </w:t>
      </w:r>
      <w:r w:rsidRPr="006A0CFF">
        <w:rPr>
          <w:rFonts w:ascii="Times New Roman" w:hAnsi="Times New Roman" w:cs="Times New Roman"/>
          <w:i/>
          <w:sz w:val="24"/>
          <w:szCs w:val="24"/>
        </w:rPr>
        <w:t>International Journal of Business &amp; Law Research</w:t>
      </w:r>
      <w:r w:rsidRPr="006A0CFF">
        <w:rPr>
          <w:rFonts w:ascii="Times New Roman" w:hAnsi="Times New Roman" w:cs="Times New Roman"/>
          <w:sz w:val="24"/>
          <w:szCs w:val="24"/>
        </w:rPr>
        <w:t>, 9(3), 38-55</w:t>
      </w:r>
    </w:p>
    <w:p w14:paraId="44C8929B" w14:textId="77777777" w:rsidR="00260FC5" w:rsidRDefault="00260FC5" w:rsidP="00260FC5">
      <w:pPr>
        <w:jc w:val="both"/>
        <w:rPr>
          <w:rFonts w:ascii="Times New Roman" w:hAnsi="Times New Roman" w:cs="Times New Roman"/>
          <w:sz w:val="24"/>
          <w:szCs w:val="24"/>
        </w:rPr>
      </w:pPr>
      <w:r w:rsidRPr="006A0CFF">
        <w:rPr>
          <w:rFonts w:ascii="Times New Roman" w:hAnsi="Times New Roman" w:cs="Times New Roman"/>
          <w:sz w:val="24"/>
          <w:szCs w:val="24"/>
        </w:rPr>
        <w:t>Jabari, M.S., Aga, M., &amp; Samour, A. (2022). Financial sector development, external debt, and Turkey’s renewable energy consumption. </w:t>
      </w:r>
      <w:r w:rsidRPr="006A0CFF">
        <w:rPr>
          <w:rFonts w:ascii="Times New Roman" w:hAnsi="Times New Roman" w:cs="Times New Roman"/>
          <w:i/>
          <w:sz w:val="24"/>
          <w:szCs w:val="24"/>
        </w:rPr>
        <w:t>PLoS ONE</w:t>
      </w:r>
      <w:r w:rsidRPr="006A0CFF">
        <w:rPr>
          <w:rFonts w:ascii="Times New Roman" w:hAnsi="Times New Roman" w:cs="Times New Roman"/>
          <w:sz w:val="24"/>
          <w:szCs w:val="24"/>
        </w:rPr>
        <w:t>, 17(5), 26</w:t>
      </w:r>
      <w:r w:rsidRPr="006A0CFF">
        <w:rPr>
          <w:rFonts w:ascii="Times New Roman" w:hAnsi="Times New Roman" w:cs="Times New Roman"/>
          <w:sz w:val="24"/>
          <w:szCs w:val="24"/>
        </w:rPr>
        <w:noBreakHyphen/>
        <w:t>45. </w:t>
      </w:r>
      <w:hyperlink r:id="rId33" w:history="1">
        <w:r w:rsidRPr="006A0CFF">
          <w:rPr>
            <w:rStyle w:val="Hyperlink"/>
            <w:rFonts w:ascii="Times New Roman" w:hAnsi="Times New Roman" w:cs="Times New Roman"/>
            <w:sz w:val="24"/>
            <w:szCs w:val="24"/>
          </w:rPr>
          <w:t>https://doi.org/10.1371/journal.pone.0265684</w:t>
        </w:r>
      </w:hyperlink>
    </w:p>
    <w:p w14:paraId="5DAD10E2" w14:textId="77777777" w:rsidR="00260FC5" w:rsidRDefault="00260FC5" w:rsidP="00260FC5">
      <w:pPr>
        <w:jc w:val="both"/>
        <w:rPr>
          <w:rFonts w:ascii="Times New Roman" w:hAnsi="Times New Roman" w:cs="Times New Roman"/>
          <w:sz w:val="24"/>
          <w:szCs w:val="24"/>
        </w:rPr>
      </w:pPr>
      <w:proofErr w:type="spellStart"/>
      <w:r w:rsidRPr="006A0CFF">
        <w:rPr>
          <w:rFonts w:ascii="Times New Roman" w:hAnsi="Times New Roman" w:cs="Times New Roman"/>
          <w:sz w:val="24"/>
          <w:szCs w:val="24"/>
        </w:rPr>
        <w:t>Karimanzira</w:t>
      </w:r>
      <w:proofErr w:type="spellEnd"/>
      <w:r w:rsidRPr="006A0CFF">
        <w:rPr>
          <w:rFonts w:ascii="Times New Roman" w:hAnsi="Times New Roman" w:cs="Times New Roman"/>
          <w:sz w:val="24"/>
          <w:szCs w:val="24"/>
        </w:rPr>
        <w:t xml:space="preserve">, T., </w:t>
      </w:r>
      <w:proofErr w:type="spellStart"/>
      <w:r w:rsidRPr="006A0CFF">
        <w:rPr>
          <w:rFonts w:ascii="Times New Roman" w:hAnsi="Times New Roman" w:cs="Times New Roman"/>
          <w:sz w:val="24"/>
          <w:szCs w:val="24"/>
        </w:rPr>
        <w:t>Maradze</w:t>
      </w:r>
      <w:proofErr w:type="spellEnd"/>
      <w:r w:rsidRPr="006A0CFF">
        <w:rPr>
          <w:rFonts w:ascii="Times New Roman" w:hAnsi="Times New Roman" w:cs="Times New Roman"/>
          <w:sz w:val="24"/>
          <w:szCs w:val="24"/>
        </w:rPr>
        <w:t xml:space="preserve">, T.C., </w:t>
      </w:r>
      <w:proofErr w:type="spellStart"/>
      <w:r w:rsidRPr="006A0CFF">
        <w:rPr>
          <w:rFonts w:ascii="Times New Roman" w:hAnsi="Times New Roman" w:cs="Times New Roman"/>
          <w:sz w:val="24"/>
          <w:szCs w:val="24"/>
        </w:rPr>
        <w:t>Nyoni</w:t>
      </w:r>
      <w:proofErr w:type="spellEnd"/>
      <w:r w:rsidRPr="006A0CFF">
        <w:rPr>
          <w:rFonts w:ascii="Times New Roman" w:hAnsi="Times New Roman" w:cs="Times New Roman"/>
          <w:sz w:val="24"/>
          <w:szCs w:val="24"/>
        </w:rPr>
        <w:t xml:space="preserve">, T., &amp; Nyoni, S.P. (2020). The impact of external debt on poverty in Zimbabwe. </w:t>
      </w:r>
      <w:r w:rsidRPr="006A0CFF">
        <w:rPr>
          <w:rFonts w:ascii="Times New Roman" w:hAnsi="Times New Roman" w:cs="Times New Roman"/>
          <w:i/>
          <w:sz w:val="24"/>
          <w:szCs w:val="24"/>
        </w:rPr>
        <w:t>IJARIIE</w:t>
      </w:r>
      <w:r w:rsidRPr="006A0CFF">
        <w:rPr>
          <w:rFonts w:ascii="Times New Roman" w:hAnsi="Times New Roman" w:cs="Times New Roman"/>
          <w:sz w:val="24"/>
          <w:szCs w:val="24"/>
        </w:rPr>
        <w:t>, 6(6), 1177- 1189</w:t>
      </w:r>
    </w:p>
    <w:p w14:paraId="536DA05E" w14:textId="77777777" w:rsidR="00260FC5" w:rsidRDefault="00260FC5" w:rsidP="00260FC5">
      <w:pPr>
        <w:jc w:val="both"/>
        <w:rPr>
          <w:rFonts w:ascii="Times New Roman" w:hAnsi="Times New Roman" w:cs="Times New Roman"/>
          <w:sz w:val="24"/>
          <w:szCs w:val="24"/>
        </w:rPr>
      </w:pPr>
      <w:proofErr w:type="spellStart"/>
      <w:r w:rsidRPr="006A0CFF">
        <w:rPr>
          <w:rFonts w:ascii="Times New Roman" w:hAnsi="Times New Roman" w:cs="Times New Roman"/>
          <w:sz w:val="24"/>
          <w:szCs w:val="24"/>
        </w:rPr>
        <w:t>Katircioglu</w:t>
      </w:r>
      <w:proofErr w:type="spellEnd"/>
      <w:r w:rsidRPr="006A0CFF">
        <w:rPr>
          <w:rFonts w:ascii="Times New Roman" w:hAnsi="Times New Roman" w:cs="Times New Roman"/>
          <w:sz w:val="24"/>
          <w:szCs w:val="24"/>
        </w:rPr>
        <w:t xml:space="preserve">, S., &amp; Celebi, A. (2018). Testing the role of external debt in environmental degradation: empirical evidence from Turkey. </w:t>
      </w:r>
      <w:r w:rsidRPr="006A0CFF">
        <w:rPr>
          <w:rFonts w:ascii="Times New Roman" w:hAnsi="Times New Roman" w:cs="Times New Roman"/>
          <w:i/>
          <w:sz w:val="24"/>
          <w:szCs w:val="24"/>
        </w:rPr>
        <w:t>Environmental Science and Pollution Research</w:t>
      </w:r>
      <w:r w:rsidRPr="006A0CFF">
        <w:rPr>
          <w:rFonts w:ascii="Times New Roman" w:hAnsi="Times New Roman" w:cs="Times New Roman"/>
          <w:sz w:val="24"/>
          <w:szCs w:val="24"/>
        </w:rPr>
        <w:t>, 25(9), 8843-8852. </w:t>
      </w:r>
      <w:hyperlink r:id="rId34" w:history="1">
        <w:r w:rsidRPr="006A0CFF">
          <w:rPr>
            <w:rStyle w:val="Hyperlink"/>
            <w:rFonts w:ascii="Times New Roman" w:hAnsi="Times New Roman" w:cs="Times New Roman"/>
            <w:sz w:val="24"/>
            <w:szCs w:val="24"/>
          </w:rPr>
          <w:t>https://doi.org/10.1007/s11356-018-1194-0</w:t>
        </w:r>
      </w:hyperlink>
    </w:p>
    <w:p w14:paraId="2FAE1010" w14:textId="77777777" w:rsidR="00260FC5" w:rsidRPr="00B05EB4" w:rsidRDefault="00260FC5" w:rsidP="00260FC5">
      <w:pPr>
        <w:jc w:val="both"/>
        <w:rPr>
          <w:rFonts w:ascii="Times New Roman" w:hAnsi="Times New Roman" w:cs="Times New Roman"/>
          <w:sz w:val="24"/>
          <w:szCs w:val="24"/>
        </w:rPr>
      </w:pPr>
      <w:r w:rsidRPr="00B05EB4">
        <w:rPr>
          <w:rFonts w:ascii="Times New Roman" w:hAnsi="Times New Roman" w:cs="Times New Roman"/>
          <w:sz w:val="24"/>
          <w:szCs w:val="24"/>
        </w:rPr>
        <w:t>Khan, M., &amp; Khan, I. (2024). Achieving environmental sustainability through technological innovation, good governance and financial development: Perspectives from low income countries. </w:t>
      </w:r>
      <w:r w:rsidRPr="00B05EB4">
        <w:rPr>
          <w:rFonts w:ascii="Times New Roman" w:hAnsi="Times New Roman" w:cs="Times New Roman"/>
          <w:i/>
          <w:sz w:val="24"/>
          <w:szCs w:val="24"/>
        </w:rPr>
        <w:t>Sustainable Futures</w:t>
      </w:r>
      <w:r w:rsidRPr="00B05EB4">
        <w:rPr>
          <w:rFonts w:ascii="Times New Roman" w:hAnsi="Times New Roman" w:cs="Times New Roman"/>
          <w:sz w:val="24"/>
          <w:szCs w:val="24"/>
        </w:rPr>
        <w:t>, 8, 100392. </w:t>
      </w:r>
      <w:hyperlink r:id="rId35" w:history="1">
        <w:r w:rsidRPr="00B05EB4">
          <w:rPr>
            <w:rStyle w:val="Hyperlink"/>
            <w:rFonts w:ascii="Times New Roman" w:hAnsi="Times New Roman" w:cs="Times New Roman"/>
            <w:sz w:val="24"/>
            <w:szCs w:val="24"/>
          </w:rPr>
          <w:t>https://doi.org/10.1016/j.sftr.2024.100392</w:t>
        </w:r>
      </w:hyperlink>
    </w:p>
    <w:p w14:paraId="43AB0E74" w14:textId="77777777" w:rsidR="00260FC5" w:rsidRPr="006F52D5" w:rsidRDefault="00260FC5" w:rsidP="00260FC5">
      <w:pPr>
        <w:spacing w:before="240" w:line="240" w:lineRule="auto"/>
        <w:jc w:val="both"/>
        <w:rPr>
          <w:rStyle w:val="fal6plv"/>
          <w:sz w:val="24"/>
          <w:szCs w:val="24"/>
        </w:rPr>
      </w:pPr>
      <w:r w:rsidRPr="006A0CFF">
        <w:rPr>
          <w:rFonts w:ascii="Times New Roman" w:hAnsi="Times New Roman" w:cs="Times New Roman"/>
          <w:sz w:val="24"/>
          <w:szCs w:val="24"/>
        </w:rPr>
        <w:t>Lusardi, A., &amp; Messy, F.A. (2023). The importance of financial literacy and its impact on financial wellbeing. </w:t>
      </w:r>
      <w:r w:rsidRPr="006A0CFF">
        <w:rPr>
          <w:rFonts w:ascii="Times New Roman" w:hAnsi="Times New Roman" w:cs="Times New Roman"/>
          <w:i/>
          <w:sz w:val="24"/>
          <w:szCs w:val="24"/>
        </w:rPr>
        <w:t>Journal of Financial Literacy and Wellbeing</w:t>
      </w:r>
      <w:r w:rsidRPr="006A0CFF">
        <w:rPr>
          <w:rFonts w:ascii="Times New Roman" w:hAnsi="Times New Roman" w:cs="Times New Roman"/>
          <w:sz w:val="24"/>
          <w:szCs w:val="24"/>
        </w:rPr>
        <w:t>, 1(1), 1</w:t>
      </w:r>
      <w:r w:rsidRPr="006A0CFF">
        <w:rPr>
          <w:rFonts w:ascii="Times New Roman" w:hAnsi="Times New Roman" w:cs="Times New Roman"/>
          <w:sz w:val="24"/>
          <w:szCs w:val="24"/>
        </w:rPr>
        <w:noBreakHyphen/>
        <w:t>15. https://doi.org/10.1017/jflw.2023.1</w:t>
      </w:r>
    </w:p>
    <w:p w14:paraId="14564D69" w14:textId="77777777" w:rsidR="00260FC5" w:rsidRPr="00FF537B" w:rsidRDefault="00260FC5" w:rsidP="00260FC5">
      <w:pPr>
        <w:spacing w:line="240" w:lineRule="auto"/>
        <w:jc w:val="both"/>
        <w:rPr>
          <w:rStyle w:val="fal6plv"/>
          <w:rFonts w:ascii="Times New Roman" w:hAnsi="Times New Roman" w:cs="Times New Roman"/>
          <w:color w:val="0E101A"/>
          <w:sz w:val="24"/>
          <w:szCs w:val="24"/>
          <w:shd w:val="clear" w:color="auto" w:fill="FFFFFF"/>
        </w:rPr>
      </w:pPr>
      <w:r w:rsidRPr="00FF537B">
        <w:rPr>
          <w:rStyle w:val="fal6plv"/>
          <w:rFonts w:ascii="Times New Roman" w:hAnsi="Times New Roman" w:cs="Times New Roman"/>
          <w:color w:val="0E101A"/>
          <w:sz w:val="24"/>
          <w:szCs w:val="24"/>
          <w:shd w:val="clear" w:color="auto" w:fill="FFFFFF"/>
        </w:rPr>
        <w:t xml:space="preserve">Metu, A. G., </w:t>
      </w:r>
      <w:proofErr w:type="spellStart"/>
      <w:r w:rsidRPr="00FF537B">
        <w:rPr>
          <w:rStyle w:val="fal6plv"/>
          <w:rFonts w:ascii="Times New Roman" w:hAnsi="Times New Roman" w:cs="Times New Roman"/>
          <w:color w:val="0E101A"/>
          <w:sz w:val="24"/>
          <w:szCs w:val="24"/>
          <w:shd w:val="clear" w:color="auto" w:fill="FFFFFF"/>
        </w:rPr>
        <w:t>Ajudua</w:t>
      </w:r>
      <w:proofErr w:type="spellEnd"/>
      <w:r w:rsidRPr="00FF537B">
        <w:rPr>
          <w:rStyle w:val="fal6plv"/>
          <w:rFonts w:ascii="Times New Roman" w:hAnsi="Times New Roman" w:cs="Times New Roman"/>
          <w:color w:val="0E101A"/>
          <w:sz w:val="24"/>
          <w:szCs w:val="24"/>
          <w:shd w:val="clear" w:color="auto" w:fill="FFFFFF"/>
        </w:rPr>
        <w:t xml:space="preserve">, E., Eboh, I., </w:t>
      </w:r>
      <w:proofErr w:type="spellStart"/>
      <w:r w:rsidRPr="00FF537B">
        <w:rPr>
          <w:rStyle w:val="fal6plv"/>
          <w:rFonts w:ascii="Times New Roman" w:hAnsi="Times New Roman" w:cs="Times New Roman"/>
          <w:color w:val="0E101A"/>
          <w:sz w:val="24"/>
          <w:szCs w:val="24"/>
          <w:shd w:val="clear" w:color="auto" w:fill="FFFFFF"/>
        </w:rPr>
        <w:t>Ukeje</w:t>
      </w:r>
      <w:proofErr w:type="spellEnd"/>
      <w:r w:rsidRPr="00FF537B">
        <w:rPr>
          <w:rStyle w:val="fal6plv"/>
          <w:rFonts w:ascii="Times New Roman" w:hAnsi="Times New Roman" w:cs="Times New Roman"/>
          <w:color w:val="0E101A"/>
          <w:sz w:val="24"/>
          <w:szCs w:val="24"/>
          <w:shd w:val="clear" w:color="auto" w:fill="FFFFFF"/>
        </w:rPr>
        <w:t xml:space="preserve">, C., &amp; </w:t>
      </w:r>
      <w:proofErr w:type="spellStart"/>
      <w:r w:rsidRPr="00FF537B">
        <w:rPr>
          <w:rStyle w:val="fal6plv"/>
          <w:rFonts w:ascii="Times New Roman" w:hAnsi="Times New Roman" w:cs="Times New Roman"/>
          <w:color w:val="0E101A"/>
          <w:sz w:val="24"/>
          <w:szCs w:val="24"/>
          <w:shd w:val="clear" w:color="auto" w:fill="FFFFFF"/>
        </w:rPr>
        <w:t>Madichie</w:t>
      </w:r>
      <w:proofErr w:type="spellEnd"/>
      <w:r w:rsidRPr="00FF537B">
        <w:rPr>
          <w:rStyle w:val="fal6plv"/>
          <w:rFonts w:ascii="Times New Roman" w:hAnsi="Times New Roman" w:cs="Times New Roman"/>
          <w:color w:val="0E101A"/>
          <w:sz w:val="24"/>
          <w:szCs w:val="24"/>
          <w:shd w:val="clear" w:color="auto" w:fill="FFFFFF"/>
        </w:rPr>
        <w:t xml:space="preserve">, C. (2020). Ending youth unemployment in </w:t>
      </w:r>
      <w:proofErr w:type="spellStart"/>
      <w:r w:rsidRPr="00FF537B">
        <w:rPr>
          <w:rStyle w:val="fal6plv"/>
          <w:rFonts w:ascii="Times New Roman" w:hAnsi="Times New Roman" w:cs="Times New Roman"/>
          <w:color w:val="0E101A"/>
          <w:sz w:val="24"/>
          <w:szCs w:val="24"/>
          <w:shd w:val="clear" w:color="auto" w:fill="FFFFFF"/>
        </w:rPr>
        <w:t>sub-saharan</w:t>
      </w:r>
      <w:proofErr w:type="spellEnd"/>
      <w:r w:rsidRPr="00FF537B">
        <w:rPr>
          <w:rStyle w:val="fal6plv"/>
          <w:rFonts w:ascii="Times New Roman" w:hAnsi="Times New Roman" w:cs="Times New Roman"/>
          <w:color w:val="0E101A"/>
          <w:sz w:val="24"/>
          <w:szCs w:val="24"/>
          <w:shd w:val="clear" w:color="auto" w:fill="FFFFFF"/>
        </w:rPr>
        <w:t xml:space="preserve"> Africa: Does ICT development have any role? </w:t>
      </w:r>
      <w:r w:rsidRPr="00FF537B">
        <w:rPr>
          <w:rStyle w:val="fal6plv"/>
          <w:rFonts w:ascii="Times New Roman" w:hAnsi="Times New Roman" w:cs="Times New Roman"/>
          <w:i/>
          <w:iCs/>
          <w:color w:val="0E101A"/>
          <w:sz w:val="24"/>
          <w:szCs w:val="24"/>
          <w:shd w:val="clear" w:color="auto" w:fill="FFFFFF"/>
        </w:rPr>
        <w:t>African Development Review</w:t>
      </w:r>
      <w:r w:rsidRPr="00FF537B">
        <w:rPr>
          <w:rStyle w:val="fal6plv"/>
          <w:rFonts w:ascii="Times New Roman" w:hAnsi="Times New Roman" w:cs="Times New Roman"/>
          <w:color w:val="0E101A"/>
          <w:sz w:val="24"/>
          <w:szCs w:val="24"/>
          <w:shd w:val="clear" w:color="auto" w:fill="FFFFFF"/>
        </w:rPr>
        <w:t>, </w:t>
      </w:r>
      <w:r w:rsidRPr="00FF537B">
        <w:rPr>
          <w:rStyle w:val="fal6plv"/>
          <w:rFonts w:ascii="Times New Roman" w:hAnsi="Times New Roman" w:cs="Times New Roman"/>
          <w:i/>
          <w:iCs/>
          <w:color w:val="0E101A"/>
          <w:sz w:val="24"/>
          <w:szCs w:val="24"/>
          <w:shd w:val="clear" w:color="auto" w:fill="FFFFFF"/>
        </w:rPr>
        <w:t>32</w:t>
      </w:r>
      <w:r w:rsidRPr="00FF537B">
        <w:rPr>
          <w:rStyle w:val="fal6plv"/>
          <w:rFonts w:ascii="Times New Roman" w:hAnsi="Times New Roman" w:cs="Times New Roman"/>
          <w:color w:val="0E101A"/>
          <w:sz w:val="24"/>
          <w:szCs w:val="24"/>
          <w:shd w:val="clear" w:color="auto" w:fill="FFFFFF"/>
        </w:rPr>
        <w:t>, S20-S31. https://doi.org/10.1111/1467-8268.12479</w:t>
      </w:r>
    </w:p>
    <w:p w14:paraId="4DE483BE" w14:textId="77777777" w:rsidR="00260FC5" w:rsidRDefault="00260FC5" w:rsidP="00260FC5">
      <w:pPr>
        <w:spacing w:before="240" w:line="240" w:lineRule="auto"/>
        <w:jc w:val="both"/>
        <w:rPr>
          <w:rFonts w:ascii="Times New Roman" w:hAnsi="Times New Roman" w:cs="Times New Roman"/>
          <w:sz w:val="24"/>
          <w:szCs w:val="24"/>
        </w:rPr>
      </w:pPr>
      <w:bookmarkStart w:id="6" w:name="_Hlk159635366"/>
      <w:r w:rsidRPr="006A0CFF">
        <w:rPr>
          <w:rFonts w:ascii="Times New Roman" w:hAnsi="Times New Roman" w:cs="Times New Roman"/>
          <w:sz w:val="24"/>
          <w:szCs w:val="24"/>
        </w:rPr>
        <w:t xml:space="preserve">Mumba, S. C., &amp; Li, J. H. (2020). External debt and economic growth in Sub-Saharan Africa: Does governance matter? </w:t>
      </w:r>
      <w:r w:rsidRPr="006A0CFF">
        <w:rPr>
          <w:rFonts w:ascii="Times New Roman" w:hAnsi="Times New Roman" w:cs="Times New Roman"/>
          <w:i/>
          <w:sz w:val="24"/>
          <w:szCs w:val="24"/>
        </w:rPr>
        <w:t>PLOS ONE</w:t>
      </w:r>
      <w:r w:rsidRPr="006A0CFF">
        <w:rPr>
          <w:rFonts w:ascii="Times New Roman" w:hAnsi="Times New Roman" w:cs="Times New Roman"/>
          <w:sz w:val="24"/>
          <w:szCs w:val="24"/>
        </w:rPr>
        <w:t>, 17(3), 1-10. https://doi.org/10.1371/journal.pone.0264082</w:t>
      </w:r>
    </w:p>
    <w:p w14:paraId="529EFE9E" w14:textId="77777777" w:rsidR="00260FC5" w:rsidRDefault="00260FC5" w:rsidP="00260FC5">
      <w:pPr>
        <w:jc w:val="both"/>
        <w:rPr>
          <w:rFonts w:ascii="Times New Roman" w:hAnsi="Times New Roman" w:cs="Times New Roman"/>
          <w:sz w:val="24"/>
          <w:szCs w:val="24"/>
        </w:rPr>
      </w:pPr>
      <w:r w:rsidRPr="006A0CFF">
        <w:rPr>
          <w:rFonts w:ascii="Times New Roman" w:hAnsi="Times New Roman" w:cs="Times New Roman"/>
          <w:sz w:val="24"/>
          <w:szCs w:val="24"/>
        </w:rPr>
        <w:t xml:space="preserve">Mumuni, S., &amp; Abille, A.B. (2023). Do trade liberalization and external debt offset income inequality? New evidence from selected African countries. </w:t>
      </w:r>
      <w:r w:rsidRPr="006A0CFF">
        <w:rPr>
          <w:rFonts w:ascii="Times New Roman" w:hAnsi="Times New Roman" w:cs="Times New Roman"/>
          <w:i/>
          <w:sz w:val="24"/>
          <w:szCs w:val="24"/>
        </w:rPr>
        <w:t>Cogent Economics &amp; Finance</w:t>
      </w:r>
      <w:r w:rsidRPr="006A0CFF">
        <w:rPr>
          <w:rFonts w:ascii="Times New Roman" w:hAnsi="Times New Roman" w:cs="Times New Roman"/>
          <w:sz w:val="24"/>
          <w:szCs w:val="24"/>
        </w:rPr>
        <w:t>, 11(2), 1-15. https://10.1080/23322039.2023.2241228</w:t>
      </w:r>
    </w:p>
    <w:p w14:paraId="389AD122" w14:textId="77777777" w:rsidR="00260FC5" w:rsidRPr="00DB0919" w:rsidRDefault="00260FC5" w:rsidP="00260FC5">
      <w:pPr>
        <w:jc w:val="both"/>
        <w:rPr>
          <w:rStyle w:val="fal6plv"/>
          <w:sz w:val="24"/>
          <w:szCs w:val="24"/>
        </w:rPr>
      </w:pPr>
      <w:r w:rsidRPr="006A0CFF">
        <w:rPr>
          <w:rFonts w:ascii="Times New Roman" w:hAnsi="Times New Roman" w:cs="Times New Roman"/>
          <w:sz w:val="24"/>
          <w:szCs w:val="24"/>
        </w:rPr>
        <w:t>Noor, M., Khan, D., Khan, A., &amp; Rasheed, N. (2023). </w:t>
      </w:r>
      <w:bookmarkEnd w:id="6"/>
      <w:r w:rsidRPr="006A0CFF">
        <w:rPr>
          <w:rFonts w:ascii="Times New Roman" w:hAnsi="Times New Roman" w:cs="Times New Roman"/>
          <w:sz w:val="24"/>
          <w:szCs w:val="24"/>
        </w:rPr>
        <w:t>The impact of renewable and non-renewable energy on sustainable development in South Asia. </w:t>
      </w:r>
      <w:r w:rsidRPr="006A0CFF">
        <w:rPr>
          <w:rFonts w:ascii="Times New Roman" w:hAnsi="Times New Roman" w:cs="Times New Roman"/>
          <w:i/>
          <w:sz w:val="24"/>
          <w:szCs w:val="24"/>
        </w:rPr>
        <w:t>Environment, Development and Sustainability</w:t>
      </w:r>
      <w:r w:rsidRPr="006A0CFF">
        <w:rPr>
          <w:rFonts w:ascii="Times New Roman" w:hAnsi="Times New Roman" w:cs="Times New Roman"/>
          <w:sz w:val="24"/>
          <w:szCs w:val="24"/>
        </w:rPr>
        <w:t xml:space="preserve">. </w:t>
      </w:r>
      <w:hyperlink r:id="rId36" w:history="1">
        <w:r w:rsidRPr="006A0CFF">
          <w:rPr>
            <w:rStyle w:val="Hyperlink"/>
            <w:rFonts w:ascii="Times New Roman" w:hAnsi="Times New Roman" w:cs="Times New Roman"/>
            <w:sz w:val="24"/>
            <w:szCs w:val="24"/>
          </w:rPr>
          <w:t>https://doi.org/10.1007/s10668-023-03210-3</w:t>
        </w:r>
      </w:hyperlink>
    </w:p>
    <w:p w14:paraId="2655E81C" w14:textId="77777777" w:rsidR="00260FC5" w:rsidRPr="00FF537B" w:rsidRDefault="00260FC5" w:rsidP="00260FC5">
      <w:pPr>
        <w:spacing w:line="240" w:lineRule="auto"/>
        <w:jc w:val="both"/>
        <w:rPr>
          <w:rStyle w:val="fal6plv"/>
          <w:rFonts w:ascii="Times New Roman" w:hAnsi="Times New Roman" w:cs="Times New Roman"/>
          <w:color w:val="0E101A"/>
          <w:sz w:val="24"/>
          <w:szCs w:val="24"/>
          <w:shd w:val="clear" w:color="auto" w:fill="FFFFFF"/>
        </w:rPr>
      </w:pPr>
      <w:r w:rsidRPr="00FF537B">
        <w:rPr>
          <w:rStyle w:val="fal6plv"/>
          <w:rFonts w:ascii="Times New Roman" w:hAnsi="Times New Roman" w:cs="Times New Roman"/>
          <w:color w:val="0E101A"/>
          <w:sz w:val="24"/>
          <w:szCs w:val="24"/>
          <w:shd w:val="clear" w:color="auto" w:fill="FFFFFF"/>
        </w:rPr>
        <w:lastRenderedPageBreak/>
        <w:t>Nwani,</w:t>
      </w:r>
      <w:r>
        <w:rPr>
          <w:rStyle w:val="fal6plv"/>
          <w:rFonts w:ascii="Times New Roman" w:hAnsi="Times New Roman" w:cs="Times New Roman"/>
          <w:color w:val="0E101A"/>
          <w:sz w:val="24"/>
          <w:szCs w:val="24"/>
          <w:shd w:val="clear" w:color="auto" w:fill="FFFFFF"/>
        </w:rPr>
        <w:t xml:space="preserve"> C., </w:t>
      </w:r>
      <w:proofErr w:type="spellStart"/>
      <w:r>
        <w:rPr>
          <w:rStyle w:val="fal6plv"/>
          <w:rFonts w:ascii="Times New Roman" w:hAnsi="Times New Roman" w:cs="Times New Roman"/>
          <w:color w:val="0E101A"/>
          <w:sz w:val="24"/>
          <w:szCs w:val="24"/>
          <w:shd w:val="clear" w:color="auto" w:fill="FFFFFF"/>
        </w:rPr>
        <w:t>Okere</w:t>
      </w:r>
      <w:proofErr w:type="spellEnd"/>
      <w:r>
        <w:rPr>
          <w:rStyle w:val="fal6plv"/>
          <w:rFonts w:ascii="Times New Roman" w:hAnsi="Times New Roman" w:cs="Times New Roman"/>
          <w:color w:val="0E101A"/>
          <w:sz w:val="24"/>
          <w:szCs w:val="24"/>
          <w:shd w:val="clear" w:color="auto" w:fill="FFFFFF"/>
        </w:rPr>
        <w:t>, K.</w:t>
      </w:r>
      <w:r w:rsidRPr="00FF537B">
        <w:rPr>
          <w:rStyle w:val="fal6plv"/>
          <w:rFonts w:ascii="Times New Roman" w:hAnsi="Times New Roman" w:cs="Times New Roman"/>
          <w:color w:val="0E101A"/>
          <w:sz w:val="24"/>
          <w:szCs w:val="24"/>
          <w:shd w:val="clear" w:color="auto" w:fill="FFFFFF"/>
        </w:rPr>
        <w:t xml:space="preserve">I., </w:t>
      </w:r>
      <w:proofErr w:type="spellStart"/>
      <w:r w:rsidRPr="00FF537B">
        <w:rPr>
          <w:rStyle w:val="fal6plv"/>
          <w:rFonts w:ascii="Times New Roman" w:hAnsi="Times New Roman" w:cs="Times New Roman"/>
          <w:color w:val="0E101A"/>
          <w:sz w:val="24"/>
          <w:szCs w:val="24"/>
          <w:shd w:val="clear" w:color="auto" w:fill="FFFFFF"/>
        </w:rPr>
        <w:t>Dimnwobi</w:t>
      </w:r>
      <w:proofErr w:type="spellEnd"/>
      <w:r w:rsidRPr="00FF537B">
        <w:rPr>
          <w:rStyle w:val="fal6plv"/>
          <w:rFonts w:ascii="Times New Roman" w:hAnsi="Times New Roman" w:cs="Times New Roman"/>
          <w:color w:val="0E101A"/>
          <w:sz w:val="24"/>
          <w:szCs w:val="24"/>
          <w:shd w:val="clear" w:color="auto" w:fill="FFFFFF"/>
        </w:rPr>
        <w:t xml:space="preserve">, </w:t>
      </w:r>
      <w:r>
        <w:rPr>
          <w:rStyle w:val="fal6plv"/>
          <w:rFonts w:ascii="Times New Roman" w:hAnsi="Times New Roman" w:cs="Times New Roman"/>
          <w:color w:val="0E101A"/>
          <w:sz w:val="24"/>
          <w:szCs w:val="24"/>
          <w:shd w:val="clear" w:color="auto" w:fill="FFFFFF"/>
        </w:rPr>
        <w:t xml:space="preserve">S. K., Uche, E., &amp; </w:t>
      </w:r>
      <w:proofErr w:type="spellStart"/>
      <w:r>
        <w:rPr>
          <w:rStyle w:val="fal6plv"/>
          <w:rFonts w:ascii="Times New Roman" w:hAnsi="Times New Roman" w:cs="Times New Roman"/>
          <w:color w:val="0E101A"/>
          <w:sz w:val="24"/>
          <w:szCs w:val="24"/>
          <w:shd w:val="clear" w:color="auto" w:fill="FFFFFF"/>
        </w:rPr>
        <w:t>Iorember</w:t>
      </w:r>
      <w:proofErr w:type="spellEnd"/>
      <w:r>
        <w:rPr>
          <w:rStyle w:val="fal6plv"/>
          <w:rFonts w:ascii="Times New Roman" w:hAnsi="Times New Roman" w:cs="Times New Roman"/>
          <w:color w:val="0E101A"/>
          <w:sz w:val="24"/>
          <w:szCs w:val="24"/>
          <w:shd w:val="clear" w:color="auto" w:fill="FFFFFF"/>
        </w:rPr>
        <w:t>, P.</w:t>
      </w:r>
      <w:r w:rsidRPr="00FF537B">
        <w:rPr>
          <w:rStyle w:val="fal6plv"/>
          <w:rFonts w:ascii="Times New Roman" w:hAnsi="Times New Roman" w:cs="Times New Roman"/>
          <w:color w:val="0E101A"/>
          <w:sz w:val="24"/>
          <w:szCs w:val="24"/>
          <w:shd w:val="clear" w:color="auto" w:fill="FFFFFF"/>
        </w:rPr>
        <w:t>T. (2025). From non-renewables to renewables and high-tech production: The impact of n</w:t>
      </w:r>
      <w:r>
        <w:rPr>
          <w:rStyle w:val="fal6plv"/>
          <w:rFonts w:ascii="Times New Roman" w:hAnsi="Times New Roman" w:cs="Times New Roman"/>
          <w:color w:val="0E101A"/>
          <w:sz w:val="24"/>
          <w:szCs w:val="24"/>
          <w:shd w:val="clear" w:color="auto" w:fill="FFFFFF"/>
        </w:rPr>
        <w:t>atural wealth and technology on ecological load capacity in sub</w:t>
      </w:r>
      <w:r>
        <w:rPr>
          <w:rStyle w:val="fal6plv"/>
          <w:rFonts w:ascii="Times New Roman" w:hAnsi="Times New Roman" w:cs="Times New Roman"/>
          <w:color w:val="0E101A"/>
          <w:sz w:val="24"/>
          <w:szCs w:val="24"/>
          <w:shd w:val="clear" w:color="auto" w:fill="FFFFFF"/>
        </w:rPr>
        <w:noBreakHyphen/>
        <w:t>Saharan </w:t>
      </w:r>
      <w:r w:rsidRPr="00FF537B">
        <w:rPr>
          <w:rStyle w:val="fal6plv"/>
          <w:rFonts w:ascii="Times New Roman" w:hAnsi="Times New Roman" w:cs="Times New Roman"/>
          <w:color w:val="0E101A"/>
          <w:sz w:val="24"/>
          <w:szCs w:val="24"/>
          <w:shd w:val="clear" w:color="auto" w:fill="FFFFFF"/>
        </w:rPr>
        <w:t>Africa. </w:t>
      </w:r>
      <w:r>
        <w:rPr>
          <w:rStyle w:val="fal6plv"/>
          <w:rFonts w:ascii="Times New Roman" w:hAnsi="Times New Roman" w:cs="Times New Roman"/>
          <w:i/>
          <w:iCs/>
          <w:color w:val="0E101A"/>
          <w:sz w:val="24"/>
          <w:szCs w:val="24"/>
          <w:shd w:val="clear" w:color="auto" w:fill="FFFFFF"/>
        </w:rPr>
        <w:t>Review of Development </w:t>
      </w:r>
      <w:r w:rsidRPr="00FF537B">
        <w:rPr>
          <w:rStyle w:val="fal6plv"/>
          <w:rFonts w:ascii="Times New Roman" w:hAnsi="Times New Roman" w:cs="Times New Roman"/>
          <w:i/>
          <w:iCs/>
          <w:color w:val="0E101A"/>
          <w:sz w:val="24"/>
          <w:szCs w:val="24"/>
          <w:shd w:val="clear" w:color="auto" w:fill="FFFFFF"/>
        </w:rPr>
        <w:t>Economics</w:t>
      </w:r>
      <w:r w:rsidRPr="00FF537B">
        <w:rPr>
          <w:rStyle w:val="fal6plv"/>
          <w:rFonts w:ascii="Times New Roman" w:hAnsi="Times New Roman" w:cs="Times New Roman"/>
          <w:color w:val="0E101A"/>
          <w:sz w:val="24"/>
          <w:szCs w:val="24"/>
          <w:shd w:val="clear" w:color="auto" w:fill="FFFFFF"/>
        </w:rPr>
        <w:t>, </w:t>
      </w:r>
      <w:r w:rsidRPr="00351111">
        <w:rPr>
          <w:rStyle w:val="fal6plv"/>
          <w:rFonts w:ascii="Times New Roman" w:hAnsi="Times New Roman" w:cs="Times New Roman"/>
          <w:iCs/>
          <w:color w:val="0E101A"/>
          <w:sz w:val="24"/>
          <w:szCs w:val="24"/>
          <w:shd w:val="clear" w:color="auto" w:fill="FFFFFF"/>
        </w:rPr>
        <w:t>29</w:t>
      </w:r>
      <w:r w:rsidRPr="00FF537B">
        <w:rPr>
          <w:rStyle w:val="fal6plv"/>
          <w:rFonts w:ascii="Times New Roman" w:hAnsi="Times New Roman" w:cs="Times New Roman"/>
          <w:color w:val="0E101A"/>
          <w:sz w:val="24"/>
          <w:szCs w:val="24"/>
          <w:shd w:val="clear" w:color="auto" w:fill="FFFFFF"/>
        </w:rPr>
        <w:t>(2), 1170-1194. https://doi.org/10.1111/rode.13161</w:t>
      </w:r>
    </w:p>
    <w:p w14:paraId="48B63D15" w14:textId="77777777" w:rsidR="00260FC5" w:rsidRDefault="00260FC5" w:rsidP="00260FC5">
      <w:pPr>
        <w:spacing w:after="0" w:line="240" w:lineRule="auto"/>
        <w:jc w:val="both"/>
        <w:rPr>
          <w:rFonts w:ascii="Times New Roman" w:hAnsi="Times New Roman" w:cs="Times New Roman"/>
          <w:sz w:val="24"/>
          <w:szCs w:val="24"/>
        </w:rPr>
      </w:pPr>
      <w:proofErr w:type="spellStart"/>
      <w:r w:rsidRPr="007D0C8F">
        <w:rPr>
          <w:rFonts w:ascii="Times New Roman" w:hAnsi="Times New Roman" w:cs="Times New Roman"/>
          <w:sz w:val="24"/>
          <w:szCs w:val="24"/>
        </w:rPr>
        <w:t>Nwokoye</w:t>
      </w:r>
      <w:proofErr w:type="spellEnd"/>
      <w:r w:rsidRPr="007D0C8F">
        <w:rPr>
          <w:rFonts w:ascii="Times New Roman" w:hAnsi="Times New Roman" w:cs="Times New Roman"/>
          <w:sz w:val="24"/>
          <w:szCs w:val="24"/>
        </w:rPr>
        <w:t xml:space="preserve">, E.S., </w:t>
      </w:r>
      <w:proofErr w:type="spellStart"/>
      <w:r w:rsidRPr="007D0C8F">
        <w:rPr>
          <w:rFonts w:ascii="Times New Roman" w:hAnsi="Times New Roman" w:cs="Times New Roman"/>
          <w:sz w:val="24"/>
          <w:szCs w:val="24"/>
        </w:rPr>
        <w:t>Ig</w:t>
      </w:r>
      <w:r>
        <w:rPr>
          <w:rFonts w:ascii="Times New Roman" w:hAnsi="Times New Roman" w:cs="Times New Roman"/>
          <w:sz w:val="24"/>
          <w:szCs w:val="24"/>
        </w:rPr>
        <w:t>banugo</w:t>
      </w:r>
      <w:proofErr w:type="spellEnd"/>
      <w:r>
        <w:rPr>
          <w:rFonts w:ascii="Times New Roman" w:hAnsi="Times New Roman" w:cs="Times New Roman"/>
          <w:sz w:val="24"/>
          <w:szCs w:val="24"/>
        </w:rPr>
        <w:t xml:space="preserve">, I.C., </w:t>
      </w:r>
      <w:proofErr w:type="spellStart"/>
      <w:r>
        <w:rPr>
          <w:rFonts w:ascii="Times New Roman" w:hAnsi="Times New Roman" w:cs="Times New Roman"/>
          <w:sz w:val="24"/>
          <w:szCs w:val="24"/>
        </w:rPr>
        <w:t>Mgbemena</w:t>
      </w:r>
      <w:proofErr w:type="spellEnd"/>
      <w:r>
        <w:rPr>
          <w:rFonts w:ascii="Times New Roman" w:hAnsi="Times New Roman" w:cs="Times New Roman"/>
          <w:sz w:val="24"/>
          <w:szCs w:val="24"/>
        </w:rPr>
        <w:t>, E.M., &amp;</w:t>
      </w:r>
      <w:r w:rsidRPr="007D0C8F">
        <w:rPr>
          <w:rFonts w:ascii="Times New Roman" w:hAnsi="Times New Roman" w:cs="Times New Roman"/>
          <w:sz w:val="24"/>
          <w:szCs w:val="24"/>
        </w:rPr>
        <w:t xml:space="preserve"> </w:t>
      </w:r>
      <w:proofErr w:type="spellStart"/>
      <w:r w:rsidRPr="004F16FF">
        <w:rPr>
          <w:rFonts w:ascii="Times New Roman" w:hAnsi="Times New Roman" w:cs="Times New Roman"/>
          <w:sz w:val="24"/>
          <w:szCs w:val="24"/>
        </w:rPr>
        <w:t>Dimnwobi</w:t>
      </w:r>
      <w:proofErr w:type="spellEnd"/>
      <w:r w:rsidRPr="004F16FF">
        <w:rPr>
          <w:rFonts w:ascii="Times New Roman" w:hAnsi="Times New Roman" w:cs="Times New Roman"/>
          <w:sz w:val="24"/>
          <w:szCs w:val="24"/>
        </w:rPr>
        <w:t>, S.K</w:t>
      </w:r>
      <w:r w:rsidRPr="007D0C8F">
        <w:rPr>
          <w:rFonts w:ascii="Times New Roman" w:hAnsi="Times New Roman" w:cs="Times New Roman"/>
          <w:sz w:val="24"/>
          <w:szCs w:val="24"/>
        </w:rPr>
        <w:t xml:space="preserve"> (2019</w:t>
      </w:r>
      <w:r>
        <w:rPr>
          <w:rFonts w:ascii="Times New Roman" w:hAnsi="Times New Roman" w:cs="Times New Roman"/>
          <w:sz w:val="24"/>
          <w:szCs w:val="24"/>
        </w:rPr>
        <w:t>a</w:t>
      </w:r>
      <w:r w:rsidRPr="007D0C8F">
        <w:rPr>
          <w:rFonts w:ascii="Times New Roman" w:hAnsi="Times New Roman" w:cs="Times New Roman"/>
          <w:sz w:val="24"/>
          <w:szCs w:val="24"/>
        </w:rPr>
        <w:t xml:space="preserve">). Joblessness in the midst of riches: What factors reinforce the resource-curse syndrome in Nigeria? </w:t>
      </w:r>
      <w:r w:rsidRPr="007D0C8F">
        <w:rPr>
          <w:rFonts w:ascii="Times New Roman" w:hAnsi="Times New Roman" w:cs="Times New Roman"/>
          <w:i/>
          <w:sz w:val="24"/>
          <w:szCs w:val="24"/>
        </w:rPr>
        <w:t>International Journal of Social Science &amp; Economic Research</w:t>
      </w:r>
      <w:r w:rsidRPr="007D0C8F">
        <w:rPr>
          <w:rFonts w:ascii="Times New Roman" w:hAnsi="Times New Roman" w:cs="Times New Roman"/>
          <w:sz w:val="24"/>
          <w:szCs w:val="24"/>
        </w:rPr>
        <w:t>, 4(3), 1787-1805</w:t>
      </w:r>
      <w:r w:rsidRPr="007D0C8F">
        <w:rPr>
          <w:rFonts w:ascii="Times New Roman" w:hAnsi="Times New Roman" w:cs="Times New Roman"/>
          <w:i/>
          <w:sz w:val="24"/>
          <w:szCs w:val="24"/>
        </w:rPr>
        <w:t xml:space="preserve"> </w:t>
      </w:r>
    </w:p>
    <w:p w14:paraId="12523057" w14:textId="77777777" w:rsidR="00260FC5" w:rsidRPr="00351111" w:rsidRDefault="00260FC5" w:rsidP="00260FC5">
      <w:pPr>
        <w:spacing w:after="0" w:line="240" w:lineRule="auto"/>
        <w:jc w:val="both"/>
        <w:rPr>
          <w:rFonts w:ascii="Times New Roman" w:hAnsi="Times New Roman" w:cs="Times New Roman"/>
          <w:sz w:val="14"/>
          <w:szCs w:val="24"/>
        </w:rPr>
      </w:pPr>
    </w:p>
    <w:p w14:paraId="761527AF" w14:textId="77777777" w:rsidR="00260FC5" w:rsidRPr="00CC2FB5" w:rsidRDefault="00260FC5" w:rsidP="00260FC5">
      <w:pPr>
        <w:spacing w:line="240" w:lineRule="auto"/>
        <w:jc w:val="both"/>
        <w:rPr>
          <w:rStyle w:val="fal6plv"/>
          <w:rFonts w:ascii="Times New Roman" w:hAnsi="Times New Roman" w:cs="Times New Roman"/>
          <w:sz w:val="24"/>
          <w:szCs w:val="24"/>
        </w:rPr>
      </w:pPr>
      <w:r w:rsidRPr="007D0C8F">
        <w:rPr>
          <w:rFonts w:ascii="Times New Roman" w:hAnsi="Times New Roman" w:cs="Times New Roman"/>
          <w:bCs/>
          <w:sz w:val="24"/>
          <w:szCs w:val="24"/>
        </w:rPr>
        <w:t>Nwokoye, E.S., Oyim, A., </w:t>
      </w:r>
      <w:r w:rsidRPr="00CC2FB5">
        <w:rPr>
          <w:rFonts w:ascii="Times New Roman" w:hAnsi="Times New Roman" w:cs="Times New Roman"/>
          <w:sz w:val="24"/>
          <w:szCs w:val="24"/>
        </w:rPr>
        <w:t>Dimnwobi, S.K</w:t>
      </w:r>
      <w:r w:rsidRPr="007D0C8F">
        <w:rPr>
          <w:rFonts w:ascii="Times New Roman" w:hAnsi="Times New Roman" w:cs="Times New Roman"/>
          <w:sz w:val="24"/>
          <w:szCs w:val="24"/>
        </w:rPr>
        <w:t> </w:t>
      </w:r>
      <w:r>
        <w:rPr>
          <w:rFonts w:ascii="Times New Roman" w:hAnsi="Times New Roman" w:cs="Times New Roman"/>
          <w:sz w:val="24"/>
          <w:szCs w:val="24"/>
        </w:rPr>
        <w:t>&amp;</w:t>
      </w:r>
      <w:r w:rsidRPr="007D0C8F">
        <w:rPr>
          <w:rFonts w:ascii="Times New Roman" w:hAnsi="Times New Roman" w:cs="Times New Roman"/>
          <w:sz w:val="24"/>
          <w:szCs w:val="24"/>
        </w:rPr>
        <w:t> Ekesiobi, C.S. (2019</w:t>
      </w:r>
      <w:r>
        <w:rPr>
          <w:rFonts w:ascii="Times New Roman" w:hAnsi="Times New Roman" w:cs="Times New Roman"/>
          <w:sz w:val="24"/>
          <w:szCs w:val="24"/>
        </w:rPr>
        <w:t>b</w:t>
      </w:r>
      <w:r w:rsidRPr="007D0C8F">
        <w:rPr>
          <w:rFonts w:ascii="Times New Roman" w:hAnsi="Times New Roman" w:cs="Times New Roman"/>
          <w:sz w:val="24"/>
          <w:szCs w:val="24"/>
        </w:rPr>
        <w:t xml:space="preserve">). Socioeconomic determinants of information and communication technology adoption among rice farmers in Ebonyi state, Nigeria. </w:t>
      </w:r>
      <w:r w:rsidRPr="007D0C8F">
        <w:rPr>
          <w:rFonts w:ascii="Times New Roman" w:hAnsi="Times New Roman" w:cs="Times New Roman"/>
          <w:i/>
          <w:sz w:val="24"/>
          <w:szCs w:val="24"/>
        </w:rPr>
        <w:t>Nigerian Journal of Economic and Social Studies</w:t>
      </w:r>
      <w:r w:rsidRPr="007D0C8F">
        <w:rPr>
          <w:rFonts w:ascii="Times New Roman" w:hAnsi="Times New Roman" w:cs="Times New Roman"/>
          <w:sz w:val="24"/>
          <w:szCs w:val="24"/>
        </w:rPr>
        <w:t>, 61(3), 1-20</w:t>
      </w:r>
      <w:r w:rsidRPr="007D0C8F">
        <w:rPr>
          <w:rFonts w:ascii="Times New Roman" w:hAnsi="Times New Roman" w:cs="Times New Roman"/>
          <w:i/>
          <w:sz w:val="24"/>
          <w:szCs w:val="24"/>
        </w:rPr>
        <w:t xml:space="preserve"> </w:t>
      </w:r>
    </w:p>
    <w:p w14:paraId="24A0599D" w14:textId="77777777" w:rsidR="00260FC5" w:rsidRPr="00351111" w:rsidRDefault="00260FC5" w:rsidP="00260FC5">
      <w:pPr>
        <w:spacing w:line="240" w:lineRule="auto"/>
        <w:jc w:val="both"/>
        <w:rPr>
          <w:rStyle w:val="fal6plv"/>
          <w:rFonts w:ascii="Times New Roman" w:hAnsi="Times New Roman" w:cs="Times New Roman"/>
          <w:color w:val="0E101A"/>
          <w:sz w:val="24"/>
          <w:szCs w:val="24"/>
          <w:shd w:val="clear" w:color="auto" w:fill="FFFFFF"/>
        </w:rPr>
      </w:pPr>
      <w:proofErr w:type="spellStart"/>
      <w:r w:rsidRPr="00351111">
        <w:rPr>
          <w:rStyle w:val="fal6plv"/>
          <w:rFonts w:ascii="Times New Roman" w:hAnsi="Times New Roman" w:cs="Times New Roman"/>
          <w:color w:val="0E101A"/>
          <w:sz w:val="24"/>
          <w:szCs w:val="24"/>
          <w:shd w:val="clear" w:color="auto" w:fill="FFFFFF"/>
        </w:rPr>
        <w:t>Nwokoye</w:t>
      </w:r>
      <w:proofErr w:type="spellEnd"/>
      <w:r w:rsidRPr="00351111">
        <w:rPr>
          <w:rStyle w:val="fal6plv"/>
          <w:rFonts w:ascii="Times New Roman" w:hAnsi="Times New Roman" w:cs="Times New Roman"/>
          <w:color w:val="0E101A"/>
          <w:sz w:val="24"/>
          <w:szCs w:val="24"/>
          <w:shd w:val="clear" w:color="auto" w:fill="FFFFFF"/>
        </w:rPr>
        <w:t xml:space="preserve">, E. S., </w:t>
      </w:r>
      <w:proofErr w:type="spellStart"/>
      <w:r w:rsidRPr="00351111">
        <w:rPr>
          <w:rStyle w:val="fal6plv"/>
          <w:rFonts w:ascii="Times New Roman" w:hAnsi="Times New Roman" w:cs="Times New Roman"/>
          <w:color w:val="0E101A"/>
          <w:sz w:val="24"/>
          <w:szCs w:val="24"/>
          <w:shd w:val="clear" w:color="auto" w:fill="FFFFFF"/>
        </w:rPr>
        <w:t>Igbanugo</w:t>
      </w:r>
      <w:proofErr w:type="spellEnd"/>
      <w:r w:rsidRPr="00351111">
        <w:rPr>
          <w:rStyle w:val="fal6plv"/>
          <w:rFonts w:ascii="Times New Roman" w:hAnsi="Times New Roman" w:cs="Times New Roman"/>
          <w:color w:val="0E101A"/>
          <w:sz w:val="24"/>
          <w:szCs w:val="24"/>
          <w:shd w:val="clear" w:color="auto" w:fill="FFFFFF"/>
        </w:rPr>
        <w:t xml:space="preserve">, C. I., &amp; </w:t>
      </w:r>
      <w:proofErr w:type="spellStart"/>
      <w:r w:rsidRPr="00351111">
        <w:rPr>
          <w:rStyle w:val="fal6plv"/>
          <w:rFonts w:ascii="Times New Roman" w:hAnsi="Times New Roman" w:cs="Times New Roman"/>
          <w:color w:val="0E101A"/>
          <w:sz w:val="24"/>
          <w:szCs w:val="24"/>
          <w:shd w:val="clear" w:color="auto" w:fill="FFFFFF"/>
        </w:rPr>
        <w:t>Dimnwobi</w:t>
      </w:r>
      <w:proofErr w:type="spellEnd"/>
      <w:r w:rsidRPr="00351111">
        <w:rPr>
          <w:rStyle w:val="fal6plv"/>
          <w:rFonts w:ascii="Times New Roman" w:hAnsi="Times New Roman" w:cs="Times New Roman"/>
          <w:color w:val="0E101A"/>
          <w:sz w:val="24"/>
          <w:szCs w:val="24"/>
          <w:shd w:val="clear" w:color="auto" w:fill="FFFFFF"/>
        </w:rPr>
        <w:t xml:space="preserve">, S. K. (2020). International migrant remittances and </w:t>
      </w:r>
      <w:proofErr w:type="spellStart"/>
      <w:r w:rsidRPr="00351111">
        <w:rPr>
          <w:rStyle w:val="fal6plv"/>
          <w:rFonts w:ascii="Times New Roman" w:hAnsi="Times New Roman" w:cs="Times New Roman"/>
          <w:color w:val="0E101A"/>
          <w:sz w:val="24"/>
          <w:szCs w:val="24"/>
          <w:shd w:val="clear" w:color="auto" w:fill="FFFFFF"/>
        </w:rPr>
        <w:t>labour</w:t>
      </w:r>
      <w:proofErr w:type="spellEnd"/>
      <w:r w:rsidRPr="00351111">
        <w:rPr>
          <w:rStyle w:val="fal6plv"/>
          <w:rFonts w:ascii="Times New Roman" w:hAnsi="Times New Roman" w:cs="Times New Roman"/>
          <w:color w:val="0E101A"/>
          <w:sz w:val="24"/>
          <w:szCs w:val="24"/>
          <w:shd w:val="clear" w:color="auto" w:fill="FFFFFF"/>
        </w:rPr>
        <w:t xml:space="preserve"> force participation in Nigeria. </w:t>
      </w:r>
      <w:r w:rsidRPr="00351111">
        <w:rPr>
          <w:rStyle w:val="fal6plv"/>
          <w:rFonts w:ascii="Times New Roman" w:hAnsi="Times New Roman" w:cs="Times New Roman"/>
          <w:i/>
          <w:iCs/>
          <w:color w:val="0E101A"/>
          <w:sz w:val="24"/>
          <w:szCs w:val="24"/>
          <w:shd w:val="clear" w:color="auto" w:fill="FFFFFF"/>
        </w:rPr>
        <w:t>African Development Review</w:t>
      </w:r>
      <w:r w:rsidRPr="00351111">
        <w:rPr>
          <w:rStyle w:val="fal6plv"/>
          <w:rFonts w:ascii="Times New Roman" w:hAnsi="Times New Roman" w:cs="Times New Roman"/>
          <w:color w:val="0E101A"/>
          <w:sz w:val="24"/>
          <w:szCs w:val="24"/>
          <w:shd w:val="clear" w:color="auto" w:fill="FFFFFF"/>
        </w:rPr>
        <w:t>, </w:t>
      </w:r>
      <w:r w:rsidRPr="00351111">
        <w:rPr>
          <w:rStyle w:val="fal6plv"/>
          <w:rFonts w:ascii="Times New Roman" w:hAnsi="Times New Roman" w:cs="Times New Roman"/>
          <w:iCs/>
          <w:color w:val="0E101A"/>
          <w:sz w:val="24"/>
          <w:szCs w:val="24"/>
          <w:shd w:val="clear" w:color="auto" w:fill="FFFFFF"/>
        </w:rPr>
        <w:t>32</w:t>
      </w:r>
      <w:r w:rsidRPr="00351111">
        <w:rPr>
          <w:rStyle w:val="fal6plv"/>
          <w:rFonts w:ascii="Times New Roman" w:hAnsi="Times New Roman" w:cs="Times New Roman"/>
          <w:color w:val="0E101A"/>
          <w:sz w:val="24"/>
          <w:szCs w:val="24"/>
          <w:shd w:val="clear" w:color="auto" w:fill="FFFFFF"/>
        </w:rPr>
        <w:t>(2), 125-137. </w:t>
      </w:r>
      <w:hyperlink r:id="rId37" w:history="1">
        <w:r w:rsidRPr="00351111">
          <w:rPr>
            <w:rStyle w:val="Hyperlink"/>
            <w:rFonts w:ascii="Times New Roman" w:hAnsi="Times New Roman" w:cs="Times New Roman"/>
            <w:sz w:val="24"/>
            <w:szCs w:val="24"/>
            <w:shd w:val="clear" w:color="auto" w:fill="FFFFFF"/>
          </w:rPr>
          <w:t>https://doi.org/10.1111/1467-8268.12421</w:t>
        </w:r>
      </w:hyperlink>
    </w:p>
    <w:p w14:paraId="369AAB63" w14:textId="77777777" w:rsidR="00260FC5" w:rsidRPr="00351111" w:rsidRDefault="00260FC5" w:rsidP="00260FC5">
      <w:pPr>
        <w:spacing w:line="240" w:lineRule="auto"/>
        <w:jc w:val="both"/>
        <w:rPr>
          <w:rFonts w:ascii="Times New Roman" w:hAnsi="Times New Roman" w:cs="Times New Roman"/>
          <w:sz w:val="24"/>
          <w:szCs w:val="24"/>
        </w:rPr>
      </w:pPr>
      <w:proofErr w:type="spellStart"/>
      <w:r w:rsidRPr="00351111">
        <w:rPr>
          <w:rFonts w:ascii="Times New Roman" w:hAnsi="Times New Roman" w:cs="Times New Roman"/>
          <w:sz w:val="24"/>
          <w:szCs w:val="24"/>
        </w:rPr>
        <w:t>Nwokoye</w:t>
      </w:r>
      <w:proofErr w:type="spellEnd"/>
      <w:r w:rsidRPr="00351111">
        <w:rPr>
          <w:rFonts w:ascii="Times New Roman" w:hAnsi="Times New Roman" w:cs="Times New Roman"/>
          <w:sz w:val="24"/>
          <w:szCs w:val="24"/>
        </w:rPr>
        <w:t xml:space="preserve">, E. S., </w:t>
      </w:r>
      <w:proofErr w:type="spellStart"/>
      <w:r w:rsidRPr="00351111">
        <w:rPr>
          <w:rFonts w:ascii="Times New Roman" w:hAnsi="Times New Roman" w:cs="Times New Roman"/>
          <w:sz w:val="24"/>
          <w:szCs w:val="24"/>
        </w:rPr>
        <w:t>Igbanugo</w:t>
      </w:r>
      <w:proofErr w:type="spellEnd"/>
      <w:r w:rsidRPr="00351111">
        <w:rPr>
          <w:rFonts w:ascii="Times New Roman" w:hAnsi="Times New Roman" w:cs="Times New Roman"/>
          <w:sz w:val="24"/>
          <w:szCs w:val="24"/>
        </w:rPr>
        <w:t xml:space="preserve">, C. I., </w:t>
      </w:r>
      <w:proofErr w:type="spellStart"/>
      <w:r w:rsidRPr="00351111">
        <w:rPr>
          <w:rFonts w:ascii="Times New Roman" w:hAnsi="Times New Roman" w:cs="Times New Roman"/>
          <w:sz w:val="24"/>
          <w:szCs w:val="24"/>
        </w:rPr>
        <w:t>Ekesiobi</w:t>
      </w:r>
      <w:proofErr w:type="spellEnd"/>
      <w:r w:rsidRPr="00351111">
        <w:rPr>
          <w:rFonts w:ascii="Times New Roman" w:hAnsi="Times New Roman" w:cs="Times New Roman"/>
          <w:sz w:val="24"/>
          <w:szCs w:val="24"/>
        </w:rPr>
        <w:t xml:space="preserve">, C., &amp; </w:t>
      </w:r>
      <w:proofErr w:type="spellStart"/>
      <w:r w:rsidRPr="00351111">
        <w:rPr>
          <w:rFonts w:ascii="Times New Roman" w:hAnsi="Times New Roman" w:cs="Times New Roman"/>
          <w:sz w:val="24"/>
          <w:szCs w:val="24"/>
        </w:rPr>
        <w:t>Dimnwobi</w:t>
      </w:r>
      <w:proofErr w:type="spellEnd"/>
      <w:r w:rsidRPr="00351111">
        <w:rPr>
          <w:rFonts w:ascii="Times New Roman" w:hAnsi="Times New Roman" w:cs="Times New Roman"/>
          <w:sz w:val="24"/>
          <w:szCs w:val="24"/>
        </w:rPr>
        <w:t xml:space="preserve">, S. K. (2022). Fiscal incentives and tax compliance </w:t>
      </w:r>
      <w:proofErr w:type="spellStart"/>
      <w:r w:rsidRPr="00351111">
        <w:rPr>
          <w:rFonts w:ascii="Times New Roman" w:hAnsi="Times New Roman" w:cs="Times New Roman"/>
          <w:sz w:val="24"/>
          <w:szCs w:val="24"/>
        </w:rPr>
        <w:t>behaviour</w:t>
      </w:r>
      <w:proofErr w:type="spellEnd"/>
      <w:r w:rsidRPr="00351111">
        <w:rPr>
          <w:rFonts w:ascii="Times New Roman" w:hAnsi="Times New Roman" w:cs="Times New Roman"/>
          <w:sz w:val="24"/>
          <w:szCs w:val="24"/>
        </w:rPr>
        <w:t xml:space="preserve"> in industrial clusters: A survey of clusters in South-east Nigeria. </w:t>
      </w:r>
      <w:r w:rsidRPr="00351111">
        <w:rPr>
          <w:rFonts w:ascii="Times New Roman" w:hAnsi="Times New Roman" w:cs="Times New Roman"/>
          <w:i/>
          <w:sz w:val="24"/>
          <w:szCs w:val="24"/>
        </w:rPr>
        <w:t>Journal of African Business</w:t>
      </w:r>
      <w:r w:rsidRPr="00351111">
        <w:rPr>
          <w:rFonts w:ascii="Times New Roman" w:hAnsi="Times New Roman" w:cs="Times New Roman"/>
          <w:sz w:val="24"/>
          <w:szCs w:val="24"/>
        </w:rPr>
        <w:t>, 24</w:t>
      </w:r>
      <w:r>
        <w:rPr>
          <w:rFonts w:ascii="Times New Roman" w:hAnsi="Times New Roman" w:cs="Times New Roman"/>
          <w:sz w:val="24"/>
          <w:szCs w:val="24"/>
        </w:rPr>
        <w:t>(1), 147-</w:t>
      </w:r>
      <w:r w:rsidRPr="00351111">
        <w:rPr>
          <w:rFonts w:ascii="Times New Roman" w:hAnsi="Times New Roman" w:cs="Times New Roman"/>
          <w:sz w:val="24"/>
          <w:szCs w:val="24"/>
        </w:rPr>
        <w:t>166. https://doi.org/10.1080/15228916.2022.2031827</w:t>
      </w:r>
    </w:p>
    <w:p w14:paraId="66ADB627" w14:textId="77777777" w:rsidR="00260FC5" w:rsidRDefault="00260FC5" w:rsidP="00260FC5">
      <w:pPr>
        <w:spacing w:line="240" w:lineRule="auto"/>
        <w:jc w:val="both"/>
        <w:rPr>
          <w:rStyle w:val="fal6plv"/>
          <w:rFonts w:ascii="Times New Roman" w:hAnsi="Times New Roman" w:cs="Times New Roman"/>
          <w:sz w:val="24"/>
          <w:szCs w:val="24"/>
        </w:rPr>
      </w:pPr>
      <w:proofErr w:type="spellStart"/>
      <w:r w:rsidRPr="00CE4182">
        <w:rPr>
          <w:rStyle w:val="fal6plv"/>
          <w:rFonts w:ascii="Times New Roman" w:hAnsi="Times New Roman" w:cs="Times New Roman"/>
          <w:color w:val="0E101A"/>
          <w:sz w:val="24"/>
          <w:szCs w:val="24"/>
          <w:shd w:val="clear" w:color="auto" w:fill="FFFFFF"/>
        </w:rPr>
        <w:t>Nwokoye</w:t>
      </w:r>
      <w:proofErr w:type="spellEnd"/>
      <w:r w:rsidRPr="00CE4182">
        <w:rPr>
          <w:rStyle w:val="fal6plv"/>
          <w:rFonts w:ascii="Times New Roman" w:hAnsi="Times New Roman" w:cs="Times New Roman"/>
          <w:color w:val="0E101A"/>
          <w:sz w:val="24"/>
          <w:szCs w:val="24"/>
          <w:shd w:val="clear" w:color="auto" w:fill="FFFFFF"/>
        </w:rPr>
        <w:t xml:space="preserve">, E. S., </w:t>
      </w:r>
      <w:proofErr w:type="spellStart"/>
      <w:r w:rsidRPr="00CE4182">
        <w:rPr>
          <w:rStyle w:val="fal6plv"/>
          <w:rFonts w:ascii="Times New Roman" w:hAnsi="Times New Roman" w:cs="Times New Roman"/>
          <w:color w:val="0E101A"/>
          <w:sz w:val="24"/>
          <w:szCs w:val="24"/>
          <w:shd w:val="clear" w:color="auto" w:fill="FFFFFF"/>
        </w:rPr>
        <w:t>Dimnwobi</w:t>
      </w:r>
      <w:proofErr w:type="spellEnd"/>
      <w:r w:rsidRPr="00CE4182">
        <w:rPr>
          <w:rStyle w:val="fal6plv"/>
          <w:rFonts w:ascii="Times New Roman" w:hAnsi="Times New Roman" w:cs="Times New Roman"/>
          <w:color w:val="0E101A"/>
          <w:sz w:val="24"/>
          <w:szCs w:val="24"/>
          <w:shd w:val="clear" w:color="auto" w:fill="FFFFFF"/>
        </w:rPr>
        <w:t xml:space="preserve">, S. K., Onuoha, F. C., &amp; </w:t>
      </w:r>
      <w:proofErr w:type="spellStart"/>
      <w:r w:rsidRPr="00CE4182">
        <w:rPr>
          <w:rStyle w:val="fal6plv"/>
          <w:rFonts w:ascii="Times New Roman" w:hAnsi="Times New Roman" w:cs="Times New Roman"/>
          <w:color w:val="0E101A"/>
          <w:sz w:val="24"/>
          <w:szCs w:val="24"/>
          <w:shd w:val="clear" w:color="auto" w:fill="FFFFFF"/>
        </w:rPr>
        <w:t>Madichie</w:t>
      </w:r>
      <w:proofErr w:type="spellEnd"/>
      <w:r w:rsidRPr="00CE4182">
        <w:rPr>
          <w:rStyle w:val="fal6plv"/>
          <w:rFonts w:ascii="Times New Roman" w:hAnsi="Times New Roman" w:cs="Times New Roman"/>
          <w:color w:val="0E101A"/>
          <w:sz w:val="24"/>
          <w:szCs w:val="24"/>
          <w:shd w:val="clear" w:color="auto" w:fill="FFFFFF"/>
        </w:rPr>
        <w:t>, C. V.</w:t>
      </w:r>
      <w:r w:rsidRPr="00CE4182">
        <w:rPr>
          <w:rStyle w:val="fal6plv"/>
          <w:rFonts w:ascii="Times New Roman" w:hAnsi="Times New Roman" w:cs="Times New Roman"/>
          <w:sz w:val="24"/>
          <w:szCs w:val="24"/>
        </w:rPr>
        <w:t> (2024). Does public debt matter for human capital development? Evidence from Nigeria. </w:t>
      </w:r>
      <w:r w:rsidRPr="00CE4182">
        <w:rPr>
          <w:rStyle w:val="fal6plv"/>
          <w:rFonts w:ascii="Times New Roman" w:hAnsi="Times New Roman" w:cs="Times New Roman"/>
          <w:i/>
          <w:iCs/>
          <w:sz w:val="24"/>
          <w:szCs w:val="24"/>
        </w:rPr>
        <w:t>Journal of Public Affairs</w:t>
      </w:r>
      <w:r w:rsidRPr="00CE4182">
        <w:rPr>
          <w:rStyle w:val="fal6plv"/>
          <w:rFonts w:ascii="Times New Roman" w:hAnsi="Times New Roman" w:cs="Times New Roman"/>
          <w:sz w:val="24"/>
          <w:szCs w:val="24"/>
        </w:rPr>
        <w:t>, </w:t>
      </w:r>
      <w:r w:rsidRPr="00CE4182">
        <w:rPr>
          <w:rStyle w:val="fal6plv"/>
          <w:rFonts w:ascii="Times New Roman" w:hAnsi="Times New Roman" w:cs="Times New Roman"/>
          <w:i/>
          <w:iCs/>
          <w:sz w:val="24"/>
          <w:szCs w:val="24"/>
        </w:rPr>
        <w:t>24</w:t>
      </w:r>
      <w:r w:rsidRPr="00CE4182">
        <w:rPr>
          <w:rStyle w:val="fal6plv"/>
          <w:rFonts w:ascii="Times New Roman" w:hAnsi="Times New Roman" w:cs="Times New Roman"/>
          <w:sz w:val="24"/>
          <w:szCs w:val="24"/>
        </w:rPr>
        <w:t>(2), 29-35. </w:t>
      </w:r>
      <w:hyperlink r:id="rId38" w:history="1">
        <w:r w:rsidRPr="00F41BD5">
          <w:rPr>
            <w:rStyle w:val="Hyperlink"/>
            <w:rFonts w:ascii="Times New Roman" w:hAnsi="Times New Roman" w:cs="Times New Roman"/>
            <w:sz w:val="24"/>
            <w:szCs w:val="24"/>
          </w:rPr>
          <w:t>https://doi.org/10.1002/pa.2912</w:t>
        </w:r>
      </w:hyperlink>
    </w:p>
    <w:p w14:paraId="3131D10F" w14:textId="77777777" w:rsidR="00260FC5" w:rsidRDefault="00260FC5" w:rsidP="00260FC5">
      <w:pPr>
        <w:shd w:val="clear" w:color="auto" w:fill="FFFFFF"/>
        <w:spacing w:after="100" w:line="240" w:lineRule="auto"/>
        <w:jc w:val="both"/>
        <w:rPr>
          <w:rFonts w:ascii="Times New Roman" w:eastAsia="Times New Roman" w:hAnsi="Times New Roman" w:cs="Times New Roman"/>
          <w:color w:val="0E101A"/>
          <w:sz w:val="24"/>
          <w:szCs w:val="24"/>
        </w:rPr>
      </w:pPr>
      <w:r w:rsidRPr="007D0C8F">
        <w:rPr>
          <w:rFonts w:ascii="Times New Roman" w:hAnsi="Times New Roman" w:cs="Times New Roman"/>
          <w:sz w:val="24"/>
          <w:szCs w:val="24"/>
        </w:rPr>
        <w:t xml:space="preserve">Obi, C.U, </w:t>
      </w:r>
      <w:proofErr w:type="spellStart"/>
      <w:r w:rsidRPr="007D0C8F">
        <w:rPr>
          <w:rFonts w:ascii="Times New Roman" w:hAnsi="Times New Roman" w:cs="Times New Roman"/>
          <w:sz w:val="24"/>
          <w:szCs w:val="24"/>
        </w:rPr>
        <w:t>Ekesiobi</w:t>
      </w:r>
      <w:proofErr w:type="spellEnd"/>
      <w:r w:rsidRPr="007D0C8F">
        <w:rPr>
          <w:rFonts w:ascii="Times New Roman" w:hAnsi="Times New Roman" w:cs="Times New Roman"/>
          <w:sz w:val="24"/>
          <w:szCs w:val="24"/>
        </w:rPr>
        <w:t xml:space="preserve">, C.S, </w:t>
      </w:r>
      <w:proofErr w:type="spellStart"/>
      <w:r w:rsidRPr="00351111">
        <w:rPr>
          <w:rFonts w:ascii="Times New Roman" w:hAnsi="Times New Roman" w:cs="Times New Roman"/>
          <w:sz w:val="24"/>
          <w:szCs w:val="24"/>
        </w:rPr>
        <w:t>Dimnwobi</w:t>
      </w:r>
      <w:proofErr w:type="spellEnd"/>
      <w:r w:rsidRPr="00351111">
        <w:rPr>
          <w:rFonts w:ascii="Times New Roman" w:hAnsi="Times New Roman" w:cs="Times New Roman"/>
          <w:sz w:val="24"/>
          <w:szCs w:val="24"/>
        </w:rPr>
        <w:t>, S.K., &amp;</w:t>
      </w:r>
      <w:r w:rsidRPr="007D0C8F">
        <w:rPr>
          <w:rFonts w:ascii="Times New Roman" w:hAnsi="Times New Roman" w:cs="Times New Roman"/>
          <w:sz w:val="24"/>
          <w:szCs w:val="24"/>
        </w:rPr>
        <w:t xml:space="preserve"> </w:t>
      </w:r>
      <w:proofErr w:type="spellStart"/>
      <w:r w:rsidRPr="007D0C8F">
        <w:rPr>
          <w:rFonts w:ascii="Times New Roman" w:hAnsi="Times New Roman" w:cs="Times New Roman"/>
          <w:sz w:val="24"/>
          <w:szCs w:val="24"/>
        </w:rPr>
        <w:t>Mgbemena</w:t>
      </w:r>
      <w:proofErr w:type="spellEnd"/>
      <w:r w:rsidRPr="007D0C8F">
        <w:rPr>
          <w:rFonts w:ascii="Times New Roman" w:hAnsi="Times New Roman" w:cs="Times New Roman"/>
          <w:sz w:val="24"/>
          <w:szCs w:val="24"/>
        </w:rPr>
        <w:t>, E.M. (2016). Government education spending and outcome in Nigeria. </w:t>
      </w:r>
      <w:r w:rsidRPr="007D0C8F">
        <w:rPr>
          <w:rFonts w:ascii="Times New Roman" w:hAnsi="Times New Roman" w:cs="Times New Roman"/>
          <w:i/>
          <w:sz w:val="24"/>
          <w:szCs w:val="24"/>
        </w:rPr>
        <w:t>International Journal of Economics, Finance and Management Sciences</w:t>
      </w:r>
      <w:r w:rsidRPr="007D0C8F">
        <w:rPr>
          <w:rFonts w:ascii="Times New Roman" w:hAnsi="Times New Roman" w:cs="Times New Roman"/>
          <w:sz w:val="24"/>
          <w:szCs w:val="24"/>
        </w:rPr>
        <w:t>, 4 (4), 223-234   </w:t>
      </w:r>
    </w:p>
    <w:p w14:paraId="5F2DEC96" w14:textId="77777777" w:rsidR="00260FC5" w:rsidRPr="006F52D5" w:rsidRDefault="00260FC5" w:rsidP="00260FC5">
      <w:pPr>
        <w:jc w:val="both"/>
        <w:rPr>
          <w:rFonts w:ascii="Times New Roman" w:hAnsi="Times New Roman" w:cs="Times New Roman"/>
          <w:sz w:val="24"/>
          <w:szCs w:val="24"/>
        </w:rPr>
      </w:pPr>
      <w:r w:rsidRPr="006A0CFF">
        <w:rPr>
          <w:rFonts w:ascii="Times New Roman" w:hAnsi="Times New Roman" w:cs="Times New Roman"/>
          <w:sz w:val="24"/>
          <w:szCs w:val="24"/>
        </w:rPr>
        <w:t xml:space="preserve">Ojukwu, C.O. (2021). External Debt and Sustainable Development: Empirical Evidence from Nigeria. </w:t>
      </w:r>
      <w:r w:rsidRPr="006A0CFF">
        <w:rPr>
          <w:rFonts w:ascii="Times New Roman" w:hAnsi="Times New Roman" w:cs="Times New Roman"/>
          <w:i/>
          <w:sz w:val="24"/>
          <w:szCs w:val="24"/>
        </w:rPr>
        <w:t>Gusau International Journal of Management and Social Sciences, Federal University, Gusau</w:t>
      </w:r>
      <w:r w:rsidRPr="006A0CFF">
        <w:rPr>
          <w:rFonts w:ascii="Times New Roman" w:hAnsi="Times New Roman" w:cs="Times New Roman"/>
          <w:sz w:val="24"/>
          <w:szCs w:val="24"/>
        </w:rPr>
        <w:t>, 4(2), 114-129</w:t>
      </w:r>
    </w:p>
    <w:p w14:paraId="7FDA22E9" w14:textId="77777777" w:rsidR="00260FC5" w:rsidRPr="006F52D5" w:rsidRDefault="00260FC5" w:rsidP="00260FC5">
      <w:pPr>
        <w:shd w:val="clear" w:color="auto" w:fill="FFFFFF"/>
        <w:spacing w:after="100" w:line="240" w:lineRule="auto"/>
        <w:jc w:val="both"/>
        <w:rPr>
          <w:rStyle w:val="fal6plv"/>
          <w:rFonts w:eastAsia="Times New Roman"/>
          <w:color w:val="000000"/>
        </w:rPr>
      </w:pPr>
      <w:r>
        <w:rPr>
          <w:rFonts w:ascii="Times New Roman" w:eastAsia="Times New Roman" w:hAnsi="Times New Roman" w:cs="Times New Roman"/>
          <w:color w:val="0E101A"/>
          <w:sz w:val="24"/>
          <w:szCs w:val="24"/>
        </w:rPr>
        <w:t xml:space="preserve">Okafor, S. N., </w:t>
      </w:r>
      <w:proofErr w:type="spellStart"/>
      <w:r>
        <w:rPr>
          <w:rFonts w:ascii="Times New Roman" w:eastAsia="Times New Roman" w:hAnsi="Times New Roman" w:cs="Times New Roman"/>
          <w:color w:val="0E101A"/>
          <w:sz w:val="24"/>
          <w:szCs w:val="24"/>
        </w:rPr>
        <w:t>Ekesiobi</w:t>
      </w:r>
      <w:proofErr w:type="spellEnd"/>
      <w:r>
        <w:rPr>
          <w:rFonts w:ascii="Times New Roman" w:eastAsia="Times New Roman" w:hAnsi="Times New Roman" w:cs="Times New Roman"/>
          <w:color w:val="0E101A"/>
          <w:sz w:val="24"/>
          <w:szCs w:val="24"/>
        </w:rPr>
        <w:t xml:space="preserve">, C., </w:t>
      </w:r>
      <w:proofErr w:type="spellStart"/>
      <w:r>
        <w:rPr>
          <w:rFonts w:ascii="Times New Roman" w:eastAsia="Times New Roman" w:hAnsi="Times New Roman" w:cs="Times New Roman"/>
          <w:color w:val="0E101A"/>
          <w:sz w:val="24"/>
          <w:szCs w:val="24"/>
        </w:rPr>
        <w:t>Ifebi</w:t>
      </w:r>
      <w:proofErr w:type="spellEnd"/>
      <w:r>
        <w:rPr>
          <w:rFonts w:ascii="Times New Roman" w:eastAsia="Times New Roman" w:hAnsi="Times New Roman" w:cs="Times New Roman"/>
          <w:color w:val="0E101A"/>
          <w:sz w:val="24"/>
          <w:szCs w:val="24"/>
        </w:rPr>
        <w:t xml:space="preserve">, O., </w:t>
      </w:r>
      <w:proofErr w:type="spellStart"/>
      <w:r>
        <w:rPr>
          <w:rFonts w:ascii="Times New Roman" w:eastAsia="Times New Roman" w:hAnsi="Times New Roman" w:cs="Times New Roman"/>
          <w:color w:val="0E101A"/>
          <w:sz w:val="24"/>
          <w:szCs w:val="24"/>
        </w:rPr>
        <w:t>Dimnwobi</w:t>
      </w:r>
      <w:proofErr w:type="spellEnd"/>
      <w:r>
        <w:rPr>
          <w:rFonts w:ascii="Times New Roman" w:eastAsia="Times New Roman" w:hAnsi="Times New Roman" w:cs="Times New Roman"/>
          <w:color w:val="0E101A"/>
          <w:sz w:val="24"/>
          <w:szCs w:val="24"/>
        </w:rPr>
        <w:t xml:space="preserve">, S. K., &amp; </w:t>
      </w:r>
      <w:proofErr w:type="spellStart"/>
      <w:r>
        <w:rPr>
          <w:rFonts w:ascii="Times New Roman" w:eastAsia="Times New Roman" w:hAnsi="Times New Roman" w:cs="Times New Roman"/>
          <w:color w:val="0E101A"/>
          <w:sz w:val="24"/>
          <w:szCs w:val="24"/>
        </w:rPr>
        <w:t>Asongu</w:t>
      </w:r>
      <w:proofErr w:type="spellEnd"/>
      <w:r>
        <w:rPr>
          <w:rFonts w:ascii="Times New Roman" w:eastAsia="Times New Roman" w:hAnsi="Times New Roman" w:cs="Times New Roman"/>
          <w:color w:val="0E101A"/>
          <w:sz w:val="24"/>
          <w:szCs w:val="24"/>
        </w:rPr>
        <w:t>, S. A. (2022). Testing the triple deficit hypothesis for sub-Saharan Africa: Implications for the African continental free trade area. </w:t>
      </w:r>
      <w:r>
        <w:rPr>
          <w:rFonts w:ascii="Times New Roman" w:eastAsia="Times New Roman" w:hAnsi="Times New Roman" w:cs="Times New Roman"/>
          <w:i/>
          <w:iCs/>
          <w:color w:val="0E101A"/>
          <w:sz w:val="24"/>
          <w:szCs w:val="24"/>
        </w:rPr>
        <w:t>African Development Review</w:t>
      </w:r>
      <w:r>
        <w:rPr>
          <w:rFonts w:ascii="Times New Roman" w:eastAsia="Times New Roman" w:hAnsi="Times New Roman" w:cs="Times New Roman"/>
          <w:color w:val="0E101A"/>
          <w:sz w:val="24"/>
          <w:szCs w:val="24"/>
        </w:rPr>
        <w:t>, </w:t>
      </w:r>
      <w:r>
        <w:rPr>
          <w:rFonts w:ascii="Times New Roman" w:eastAsia="Times New Roman" w:hAnsi="Times New Roman" w:cs="Times New Roman"/>
          <w:i/>
          <w:iCs/>
          <w:color w:val="0E101A"/>
          <w:sz w:val="24"/>
          <w:szCs w:val="24"/>
        </w:rPr>
        <w:t>34</w:t>
      </w:r>
      <w:r>
        <w:rPr>
          <w:rFonts w:ascii="Times New Roman" w:eastAsia="Times New Roman" w:hAnsi="Times New Roman" w:cs="Times New Roman"/>
          <w:color w:val="0E101A"/>
          <w:sz w:val="24"/>
          <w:szCs w:val="24"/>
        </w:rPr>
        <w:t>(1), 142-153. https://doi.org/10.1111/1467-8268.12616</w:t>
      </w:r>
    </w:p>
    <w:p w14:paraId="6E7A3E7A" w14:textId="77777777" w:rsidR="00260FC5" w:rsidRPr="00351111" w:rsidRDefault="00260FC5" w:rsidP="00260FC5">
      <w:pPr>
        <w:spacing w:line="240" w:lineRule="auto"/>
        <w:jc w:val="both"/>
        <w:rPr>
          <w:rStyle w:val="fal6plv"/>
          <w:rFonts w:ascii="Times New Roman" w:hAnsi="Times New Roman" w:cs="Times New Roman"/>
          <w:color w:val="000000" w:themeColor="text1"/>
          <w:sz w:val="24"/>
          <w:szCs w:val="24"/>
          <w:shd w:val="clear" w:color="auto" w:fill="FFFFFF"/>
          <w:lang w:val="es-ES"/>
        </w:rPr>
      </w:pPr>
      <w:r w:rsidRPr="00351111">
        <w:rPr>
          <w:rStyle w:val="fal6plv"/>
          <w:rFonts w:ascii="Times New Roman" w:hAnsi="Times New Roman" w:cs="Times New Roman"/>
          <w:color w:val="000000" w:themeColor="text1"/>
          <w:sz w:val="24"/>
          <w:szCs w:val="24"/>
          <w:shd w:val="clear" w:color="auto" w:fill="FFFFFF"/>
        </w:rPr>
        <w:t xml:space="preserve">Okere, K. I., </w:t>
      </w:r>
      <w:proofErr w:type="spellStart"/>
      <w:r w:rsidRPr="00351111">
        <w:rPr>
          <w:rStyle w:val="fal6plv"/>
          <w:rFonts w:ascii="Times New Roman" w:hAnsi="Times New Roman" w:cs="Times New Roman"/>
          <w:color w:val="000000" w:themeColor="text1"/>
          <w:sz w:val="24"/>
          <w:szCs w:val="24"/>
          <w:shd w:val="clear" w:color="auto" w:fill="FFFFFF"/>
        </w:rPr>
        <w:t>Dimnwobi</w:t>
      </w:r>
      <w:proofErr w:type="spellEnd"/>
      <w:r w:rsidRPr="00351111">
        <w:rPr>
          <w:rStyle w:val="fal6plv"/>
          <w:rFonts w:ascii="Times New Roman" w:hAnsi="Times New Roman" w:cs="Times New Roman"/>
          <w:color w:val="000000" w:themeColor="text1"/>
          <w:sz w:val="24"/>
          <w:szCs w:val="24"/>
          <w:shd w:val="clear" w:color="auto" w:fill="FFFFFF"/>
        </w:rPr>
        <w:t xml:space="preserve">, S. K., </w:t>
      </w:r>
      <w:proofErr w:type="spellStart"/>
      <w:r w:rsidRPr="00351111">
        <w:rPr>
          <w:rStyle w:val="fal6plv"/>
          <w:rFonts w:ascii="Times New Roman" w:hAnsi="Times New Roman" w:cs="Times New Roman"/>
          <w:color w:val="000000" w:themeColor="text1"/>
          <w:sz w:val="24"/>
          <w:szCs w:val="24"/>
          <w:shd w:val="clear" w:color="auto" w:fill="FFFFFF"/>
        </w:rPr>
        <w:t>Ekesiobi</w:t>
      </w:r>
      <w:proofErr w:type="spellEnd"/>
      <w:r w:rsidRPr="00351111">
        <w:rPr>
          <w:rStyle w:val="fal6plv"/>
          <w:rFonts w:ascii="Times New Roman" w:hAnsi="Times New Roman" w:cs="Times New Roman"/>
          <w:color w:val="000000" w:themeColor="text1"/>
          <w:sz w:val="24"/>
          <w:szCs w:val="24"/>
          <w:shd w:val="clear" w:color="auto" w:fill="FFFFFF"/>
        </w:rPr>
        <w:t>, C., &amp; Onuoha, F. C.</w:t>
      </w:r>
      <w:r w:rsidRPr="00351111">
        <w:rPr>
          <w:rStyle w:val="fal6plv"/>
          <w:rFonts w:ascii="Times New Roman" w:hAnsi="Times New Roman" w:cs="Times New Roman"/>
          <w:color w:val="000000" w:themeColor="text1"/>
          <w:sz w:val="24"/>
          <w:szCs w:val="24"/>
        </w:rPr>
        <w:t> (2023a). Tur</w:t>
      </w:r>
      <w:r>
        <w:rPr>
          <w:rStyle w:val="fal6plv"/>
          <w:rFonts w:ascii="Times New Roman" w:hAnsi="Times New Roman" w:cs="Times New Roman"/>
          <w:color w:val="000000" w:themeColor="text1"/>
          <w:sz w:val="24"/>
          <w:szCs w:val="24"/>
        </w:rPr>
        <w:t>ning the tide on energy poverty in sub</w:t>
      </w:r>
      <w:r>
        <w:rPr>
          <w:rStyle w:val="fal6plv"/>
          <w:rFonts w:ascii="Times New Roman" w:hAnsi="Times New Roman" w:cs="Times New Roman"/>
          <w:color w:val="000000" w:themeColor="text1"/>
          <w:sz w:val="24"/>
          <w:szCs w:val="24"/>
        </w:rPr>
        <w:noBreakHyphen/>
        <w:t>Saharan Africa: Does public debt </w:t>
      </w:r>
      <w:r w:rsidRPr="00351111">
        <w:rPr>
          <w:rStyle w:val="fal6plv"/>
          <w:rFonts w:ascii="Times New Roman" w:hAnsi="Times New Roman" w:cs="Times New Roman"/>
          <w:color w:val="000000" w:themeColor="text1"/>
          <w:sz w:val="24"/>
          <w:szCs w:val="24"/>
        </w:rPr>
        <w:t>matter? </w:t>
      </w:r>
      <w:r w:rsidRPr="00351111">
        <w:rPr>
          <w:rStyle w:val="fal6plv"/>
          <w:rFonts w:ascii="Times New Roman" w:hAnsi="Times New Roman" w:cs="Times New Roman"/>
          <w:i/>
          <w:iCs/>
          <w:color w:val="000000" w:themeColor="text1"/>
          <w:sz w:val="24"/>
          <w:szCs w:val="24"/>
        </w:rPr>
        <w:t>Energy</w:t>
      </w:r>
      <w:r w:rsidRPr="00351111">
        <w:rPr>
          <w:rStyle w:val="fal6plv"/>
          <w:rFonts w:ascii="Times New Roman" w:hAnsi="Times New Roman" w:cs="Times New Roman"/>
          <w:color w:val="000000" w:themeColor="text1"/>
          <w:sz w:val="24"/>
          <w:szCs w:val="24"/>
        </w:rPr>
        <w:t>, </w:t>
      </w:r>
      <w:r w:rsidRPr="00351111">
        <w:rPr>
          <w:rStyle w:val="fal6plv"/>
          <w:rFonts w:ascii="Times New Roman" w:hAnsi="Times New Roman" w:cs="Times New Roman"/>
          <w:i/>
          <w:iCs/>
          <w:color w:val="000000" w:themeColor="text1"/>
          <w:sz w:val="24"/>
          <w:szCs w:val="24"/>
        </w:rPr>
        <w:t>282</w:t>
      </w:r>
      <w:r w:rsidRPr="00351111">
        <w:rPr>
          <w:rStyle w:val="fal6plv"/>
          <w:rFonts w:ascii="Times New Roman" w:hAnsi="Times New Roman" w:cs="Times New Roman"/>
          <w:color w:val="000000" w:themeColor="text1"/>
          <w:sz w:val="24"/>
          <w:szCs w:val="24"/>
        </w:rPr>
        <w:t>, 128365. https://doi.org/10.1016/j.energy.2023.128365</w:t>
      </w:r>
    </w:p>
    <w:p w14:paraId="62BBB5A5" w14:textId="77777777" w:rsidR="00260FC5" w:rsidRPr="006F52D5" w:rsidRDefault="00260FC5" w:rsidP="00260FC5">
      <w:pPr>
        <w:spacing w:line="240" w:lineRule="auto"/>
        <w:jc w:val="both"/>
        <w:rPr>
          <w:rStyle w:val="fal6plv"/>
          <w:color w:val="000000" w:themeColor="text1"/>
          <w:kern w:val="2"/>
          <w:sz w:val="24"/>
          <w:szCs w:val="24"/>
          <w14:ligatures w14:val="standardContextual"/>
        </w:rPr>
      </w:pPr>
      <w:r w:rsidRPr="00351111">
        <w:rPr>
          <w:rStyle w:val="fal6plv"/>
          <w:rFonts w:ascii="Times New Roman" w:hAnsi="Times New Roman" w:cs="Times New Roman"/>
          <w:color w:val="000000" w:themeColor="text1"/>
          <w:sz w:val="24"/>
          <w:szCs w:val="24"/>
          <w:shd w:val="clear" w:color="auto" w:fill="FFFFFF"/>
        </w:rPr>
        <w:t xml:space="preserve">Okere, K. I., </w:t>
      </w:r>
      <w:proofErr w:type="spellStart"/>
      <w:r w:rsidRPr="00351111">
        <w:rPr>
          <w:rStyle w:val="fal6plv"/>
          <w:rFonts w:ascii="Times New Roman" w:hAnsi="Times New Roman" w:cs="Times New Roman"/>
          <w:color w:val="000000" w:themeColor="text1"/>
          <w:sz w:val="24"/>
          <w:szCs w:val="24"/>
          <w:shd w:val="clear" w:color="auto" w:fill="FFFFFF"/>
        </w:rPr>
        <w:t>Dimnwobi</w:t>
      </w:r>
      <w:proofErr w:type="spellEnd"/>
      <w:r w:rsidRPr="00351111">
        <w:rPr>
          <w:rStyle w:val="fal6plv"/>
          <w:rFonts w:ascii="Times New Roman" w:hAnsi="Times New Roman" w:cs="Times New Roman"/>
          <w:color w:val="000000" w:themeColor="text1"/>
          <w:sz w:val="24"/>
          <w:szCs w:val="24"/>
          <w:shd w:val="clear" w:color="auto" w:fill="FFFFFF"/>
        </w:rPr>
        <w:t xml:space="preserve">, S. K., </w:t>
      </w:r>
      <w:proofErr w:type="spellStart"/>
      <w:r w:rsidRPr="00351111">
        <w:rPr>
          <w:rStyle w:val="fal6plv"/>
          <w:rFonts w:ascii="Times New Roman" w:hAnsi="Times New Roman" w:cs="Times New Roman"/>
          <w:color w:val="000000" w:themeColor="text1"/>
          <w:sz w:val="24"/>
          <w:szCs w:val="24"/>
          <w:shd w:val="clear" w:color="auto" w:fill="FFFFFF"/>
        </w:rPr>
        <w:t>Ekesiobi</w:t>
      </w:r>
      <w:proofErr w:type="spellEnd"/>
      <w:r w:rsidRPr="00351111">
        <w:rPr>
          <w:rStyle w:val="fal6plv"/>
          <w:rFonts w:ascii="Times New Roman" w:hAnsi="Times New Roman" w:cs="Times New Roman"/>
          <w:color w:val="000000" w:themeColor="text1"/>
          <w:sz w:val="24"/>
          <w:szCs w:val="24"/>
          <w:shd w:val="clear" w:color="auto" w:fill="FFFFFF"/>
        </w:rPr>
        <w:t>, C., &amp; Onuoha, F. C.</w:t>
      </w:r>
      <w:r w:rsidRPr="00351111">
        <w:rPr>
          <w:rStyle w:val="fal6plv"/>
          <w:rFonts w:ascii="Times New Roman" w:hAnsi="Times New Roman" w:cs="Times New Roman"/>
          <w:color w:val="000000" w:themeColor="text1"/>
          <w:sz w:val="24"/>
          <w:szCs w:val="24"/>
        </w:rPr>
        <w:t xml:space="preserve"> (2023b). Pollution, governance, and women's work: Examining African female </w:t>
      </w:r>
      <w:proofErr w:type="spellStart"/>
      <w:r w:rsidRPr="00351111">
        <w:rPr>
          <w:rStyle w:val="fal6plv"/>
          <w:rFonts w:ascii="Times New Roman" w:hAnsi="Times New Roman" w:cs="Times New Roman"/>
          <w:color w:val="000000" w:themeColor="text1"/>
          <w:sz w:val="24"/>
          <w:szCs w:val="24"/>
        </w:rPr>
        <w:t>labour</w:t>
      </w:r>
      <w:proofErr w:type="spellEnd"/>
      <w:r w:rsidRPr="00351111">
        <w:rPr>
          <w:rStyle w:val="fal6plv"/>
          <w:rFonts w:ascii="Times New Roman" w:hAnsi="Times New Roman" w:cs="Times New Roman"/>
          <w:color w:val="000000" w:themeColor="text1"/>
          <w:sz w:val="24"/>
          <w:szCs w:val="24"/>
        </w:rPr>
        <w:t xml:space="preserve"> force participation in the face of environmental pollution and governance quality puzzles. </w:t>
      </w:r>
      <w:r w:rsidRPr="00351111">
        <w:rPr>
          <w:rStyle w:val="fal6plv"/>
          <w:rFonts w:ascii="Times New Roman" w:hAnsi="Times New Roman" w:cs="Times New Roman"/>
          <w:i/>
          <w:iCs/>
          <w:color w:val="000000" w:themeColor="text1"/>
          <w:sz w:val="24"/>
          <w:szCs w:val="24"/>
        </w:rPr>
        <w:t>Women's Studies International Forum</w:t>
      </w:r>
      <w:r w:rsidRPr="00351111">
        <w:rPr>
          <w:rStyle w:val="fal6plv"/>
          <w:rFonts w:ascii="Times New Roman" w:hAnsi="Times New Roman" w:cs="Times New Roman"/>
          <w:color w:val="000000" w:themeColor="text1"/>
          <w:sz w:val="24"/>
          <w:szCs w:val="24"/>
        </w:rPr>
        <w:t>, </w:t>
      </w:r>
      <w:r w:rsidRPr="00351111">
        <w:rPr>
          <w:rStyle w:val="fal6plv"/>
          <w:rFonts w:ascii="Times New Roman" w:hAnsi="Times New Roman" w:cs="Times New Roman"/>
          <w:i/>
          <w:iCs/>
          <w:color w:val="000000" w:themeColor="text1"/>
          <w:sz w:val="24"/>
          <w:szCs w:val="24"/>
        </w:rPr>
        <w:t>102</w:t>
      </w:r>
      <w:r w:rsidRPr="00351111">
        <w:rPr>
          <w:rStyle w:val="fal6plv"/>
          <w:rFonts w:ascii="Times New Roman" w:hAnsi="Times New Roman" w:cs="Times New Roman"/>
          <w:color w:val="000000" w:themeColor="text1"/>
          <w:sz w:val="24"/>
          <w:szCs w:val="24"/>
        </w:rPr>
        <w:t>, 102851. </w:t>
      </w:r>
      <w:hyperlink r:id="rId39" w:history="1">
        <w:r w:rsidRPr="00351111">
          <w:rPr>
            <w:rStyle w:val="Hyperlink"/>
            <w:rFonts w:ascii="Times New Roman" w:hAnsi="Times New Roman" w:cs="Times New Roman"/>
            <w:color w:val="000000" w:themeColor="text1"/>
            <w:sz w:val="24"/>
            <w:szCs w:val="24"/>
          </w:rPr>
          <w:t>https://doi.org/10.1016/j.wsif.2023.102851</w:t>
        </w:r>
      </w:hyperlink>
    </w:p>
    <w:p w14:paraId="5634675D" w14:textId="77777777" w:rsidR="00260FC5" w:rsidRDefault="00260FC5" w:rsidP="00260FC5">
      <w:pPr>
        <w:spacing w:line="240" w:lineRule="auto"/>
        <w:jc w:val="both"/>
        <w:rPr>
          <w:rStyle w:val="fal6plv"/>
          <w:rFonts w:ascii="Times New Roman" w:hAnsi="Times New Roman" w:cs="Times New Roman"/>
          <w:color w:val="000000" w:themeColor="text1"/>
          <w:sz w:val="24"/>
          <w:szCs w:val="24"/>
          <w:shd w:val="clear" w:color="auto" w:fill="FFFFFF"/>
        </w:rPr>
      </w:pPr>
      <w:r w:rsidRPr="00351111">
        <w:rPr>
          <w:rStyle w:val="fal6plv"/>
          <w:rFonts w:ascii="Times New Roman" w:hAnsi="Times New Roman" w:cs="Times New Roman"/>
          <w:color w:val="000000" w:themeColor="text1"/>
          <w:sz w:val="24"/>
          <w:szCs w:val="24"/>
          <w:shd w:val="clear" w:color="auto" w:fill="FFFFFF"/>
        </w:rPr>
        <w:t xml:space="preserve">Okere, K. I., </w:t>
      </w:r>
      <w:proofErr w:type="spellStart"/>
      <w:r w:rsidRPr="00351111">
        <w:rPr>
          <w:rStyle w:val="fal6plv"/>
          <w:rFonts w:ascii="Times New Roman" w:hAnsi="Times New Roman" w:cs="Times New Roman"/>
          <w:color w:val="000000" w:themeColor="text1"/>
          <w:sz w:val="24"/>
          <w:szCs w:val="24"/>
          <w:shd w:val="clear" w:color="auto" w:fill="FFFFFF"/>
        </w:rPr>
        <w:t>Dimnwobi</w:t>
      </w:r>
      <w:proofErr w:type="spellEnd"/>
      <w:r w:rsidRPr="00351111">
        <w:rPr>
          <w:rStyle w:val="fal6plv"/>
          <w:rFonts w:ascii="Times New Roman" w:hAnsi="Times New Roman" w:cs="Times New Roman"/>
          <w:color w:val="000000" w:themeColor="text1"/>
          <w:sz w:val="24"/>
          <w:szCs w:val="24"/>
          <w:shd w:val="clear" w:color="auto" w:fill="FFFFFF"/>
        </w:rPr>
        <w:t xml:space="preserve">, S. K., &amp; </w:t>
      </w:r>
      <w:proofErr w:type="spellStart"/>
      <w:r w:rsidRPr="00351111">
        <w:rPr>
          <w:rStyle w:val="fal6plv"/>
          <w:rFonts w:ascii="Times New Roman" w:hAnsi="Times New Roman" w:cs="Times New Roman"/>
          <w:color w:val="000000" w:themeColor="text1"/>
          <w:sz w:val="24"/>
          <w:szCs w:val="24"/>
          <w:shd w:val="clear" w:color="auto" w:fill="FFFFFF"/>
        </w:rPr>
        <w:t>Fasanya</w:t>
      </w:r>
      <w:proofErr w:type="spellEnd"/>
      <w:r w:rsidRPr="00351111">
        <w:rPr>
          <w:rStyle w:val="fal6plv"/>
          <w:rFonts w:ascii="Times New Roman" w:hAnsi="Times New Roman" w:cs="Times New Roman"/>
          <w:color w:val="000000" w:themeColor="text1"/>
          <w:sz w:val="24"/>
          <w:szCs w:val="24"/>
          <w:shd w:val="clear" w:color="auto" w:fill="FFFFFF"/>
        </w:rPr>
        <w:t>, I. O. (2024</w:t>
      </w:r>
      <w:r>
        <w:rPr>
          <w:rStyle w:val="fal6plv"/>
          <w:rFonts w:ascii="Times New Roman" w:hAnsi="Times New Roman" w:cs="Times New Roman"/>
          <w:color w:val="000000" w:themeColor="text1"/>
          <w:sz w:val="24"/>
          <w:szCs w:val="24"/>
          <w:shd w:val="clear" w:color="auto" w:fill="FFFFFF"/>
        </w:rPr>
        <w:t>a</w:t>
      </w:r>
      <w:r w:rsidRPr="00351111">
        <w:rPr>
          <w:rStyle w:val="fal6plv"/>
          <w:rFonts w:ascii="Times New Roman" w:hAnsi="Times New Roman" w:cs="Times New Roman"/>
          <w:color w:val="000000" w:themeColor="text1"/>
          <w:sz w:val="24"/>
          <w:szCs w:val="24"/>
          <w:shd w:val="clear" w:color="auto" w:fill="FFFFFF"/>
        </w:rPr>
        <w:t xml:space="preserve">). Striding towards a greener future: Unlocking the potential of natural resources and employment dynamics in green </w:t>
      </w:r>
      <w:r>
        <w:rPr>
          <w:rStyle w:val="fal6plv"/>
          <w:rFonts w:ascii="Times New Roman" w:hAnsi="Times New Roman" w:cs="Times New Roman"/>
          <w:color w:val="000000" w:themeColor="text1"/>
          <w:sz w:val="24"/>
          <w:szCs w:val="24"/>
          <w:shd w:val="clear" w:color="auto" w:fill="FFFFFF"/>
        </w:rPr>
        <w:t>energy transition in sub</w:t>
      </w:r>
      <w:r>
        <w:rPr>
          <w:rStyle w:val="fal6plv"/>
          <w:rFonts w:ascii="Times New Roman" w:hAnsi="Times New Roman" w:cs="Times New Roman"/>
          <w:color w:val="000000" w:themeColor="text1"/>
          <w:sz w:val="24"/>
          <w:szCs w:val="24"/>
          <w:shd w:val="clear" w:color="auto" w:fill="FFFFFF"/>
        </w:rPr>
        <w:noBreakHyphen/>
        <w:t>Saharan </w:t>
      </w:r>
      <w:r w:rsidRPr="00351111">
        <w:rPr>
          <w:rStyle w:val="fal6plv"/>
          <w:rFonts w:ascii="Times New Roman" w:hAnsi="Times New Roman" w:cs="Times New Roman"/>
          <w:color w:val="000000" w:themeColor="text1"/>
          <w:sz w:val="24"/>
          <w:szCs w:val="24"/>
          <w:shd w:val="clear" w:color="auto" w:fill="FFFFFF"/>
        </w:rPr>
        <w:t>Africa. </w:t>
      </w:r>
      <w:r>
        <w:rPr>
          <w:rStyle w:val="fal6plv"/>
          <w:rFonts w:ascii="Times New Roman" w:hAnsi="Times New Roman" w:cs="Times New Roman"/>
          <w:i/>
          <w:iCs/>
          <w:color w:val="000000" w:themeColor="text1"/>
          <w:sz w:val="24"/>
          <w:szCs w:val="24"/>
          <w:shd w:val="clear" w:color="auto" w:fill="FFFFFF"/>
        </w:rPr>
        <w:t>Managerial and Decision </w:t>
      </w:r>
      <w:r w:rsidRPr="00351111">
        <w:rPr>
          <w:rStyle w:val="fal6plv"/>
          <w:rFonts w:ascii="Times New Roman" w:hAnsi="Times New Roman" w:cs="Times New Roman"/>
          <w:i/>
          <w:iCs/>
          <w:color w:val="000000" w:themeColor="text1"/>
          <w:sz w:val="24"/>
          <w:szCs w:val="24"/>
          <w:shd w:val="clear" w:color="auto" w:fill="FFFFFF"/>
        </w:rPr>
        <w:t>Economics</w:t>
      </w:r>
      <w:r w:rsidRPr="00351111">
        <w:rPr>
          <w:rStyle w:val="fal6plv"/>
          <w:rFonts w:ascii="Times New Roman" w:hAnsi="Times New Roman" w:cs="Times New Roman"/>
          <w:color w:val="000000" w:themeColor="text1"/>
          <w:sz w:val="24"/>
          <w:szCs w:val="24"/>
          <w:shd w:val="clear" w:color="auto" w:fill="FFFFFF"/>
        </w:rPr>
        <w:t>, </w:t>
      </w:r>
      <w:r w:rsidRPr="00351111">
        <w:rPr>
          <w:rStyle w:val="fal6plv"/>
          <w:rFonts w:ascii="Times New Roman" w:hAnsi="Times New Roman" w:cs="Times New Roman"/>
          <w:iCs/>
          <w:color w:val="000000" w:themeColor="text1"/>
          <w:sz w:val="24"/>
          <w:szCs w:val="24"/>
          <w:shd w:val="clear" w:color="auto" w:fill="FFFFFF"/>
        </w:rPr>
        <w:t>46</w:t>
      </w:r>
      <w:r w:rsidRPr="00351111">
        <w:rPr>
          <w:rStyle w:val="fal6plv"/>
          <w:rFonts w:ascii="Times New Roman" w:hAnsi="Times New Roman" w:cs="Times New Roman"/>
          <w:color w:val="000000" w:themeColor="text1"/>
          <w:sz w:val="24"/>
          <w:szCs w:val="24"/>
          <w:shd w:val="clear" w:color="auto" w:fill="FFFFFF"/>
        </w:rPr>
        <w:t>(1), </w:t>
      </w:r>
      <w:r>
        <w:rPr>
          <w:rStyle w:val="fal6plv"/>
          <w:rFonts w:ascii="Times New Roman" w:hAnsi="Times New Roman" w:cs="Times New Roman"/>
          <w:color w:val="000000" w:themeColor="text1"/>
          <w:sz w:val="24"/>
          <w:szCs w:val="24"/>
          <w:shd w:val="clear" w:color="auto" w:fill="FFFFFF"/>
        </w:rPr>
        <w:t>329</w:t>
      </w:r>
      <w:r>
        <w:rPr>
          <w:rStyle w:val="fal6plv"/>
          <w:rFonts w:ascii="Times New Roman" w:hAnsi="Times New Roman" w:cs="Times New Roman"/>
          <w:color w:val="000000" w:themeColor="text1"/>
          <w:sz w:val="24"/>
          <w:szCs w:val="24"/>
          <w:shd w:val="clear" w:color="auto" w:fill="FFFFFF"/>
        </w:rPr>
        <w:noBreakHyphen/>
      </w:r>
      <w:r w:rsidRPr="00351111">
        <w:rPr>
          <w:rStyle w:val="fal6plv"/>
          <w:rFonts w:ascii="Times New Roman" w:hAnsi="Times New Roman" w:cs="Times New Roman"/>
          <w:color w:val="000000" w:themeColor="text1"/>
          <w:sz w:val="24"/>
          <w:szCs w:val="24"/>
          <w:shd w:val="clear" w:color="auto" w:fill="FFFFFF"/>
        </w:rPr>
        <w:t>346. </w:t>
      </w:r>
      <w:hyperlink r:id="rId40" w:history="1">
        <w:r w:rsidRPr="00F41BD5">
          <w:rPr>
            <w:rStyle w:val="Hyperlink"/>
            <w:rFonts w:ascii="Times New Roman" w:hAnsi="Times New Roman" w:cs="Times New Roman"/>
            <w:sz w:val="24"/>
            <w:szCs w:val="24"/>
            <w:shd w:val="clear" w:color="auto" w:fill="FFFFFF"/>
          </w:rPr>
          <w:t>https://doi.org/10.1002/mde.4377</w:t>
        </w:r>
      </w:hyperlink>
    </w:p>
    <w:p w14:paraId="336E2E42" w14:textId="77777777" w:rsidR="00260FC5" w:rsidRPr="00C66B99" w:rsidRDefault="00260FC5" w:rsidP="00260FC5">
      <w:pPr>
        <w:spacing w:line="240" w:lineRule="auto"/>
        <w:jc w:val="both"/>
        <w:rPr>
          <w:rStyle w:val="fal6plv"/>
          <w:rFonts w:ascii="Times New Roman" w:hAnsi="Times New Roman" w:cs="Times New Roman"/>
          <w:color w:val="000000" w:themeColor="text1"/>
          <w:sz w:val="24"/>
          <w:szCs w:val="24"/>
        </w:rPr>
      </w:pPr>
      <w:proofErr w:type="spellStart"/>
      <w:r>
        <w:rPr>
          <w:rStyle w:val="fal6plv"/>
          <w:rFonts w:ascii="Times New Roman" w:hAnsi="Times New Roman" w:cs="Times New Roman"/>
          <w:color w:val="000000" w:themeColor="text1"/>
          <w:sz w:val="24"/>
          <w:szCs w:val="24"/>
          <w:shd w:val="clear" w:color="auto" w:fill="FFFFFF"/>
        </w:rPr>
        <w:lastRenderedPageBreak/>
        <w:t>Okere</w:t>
      </w:r>
      <w:proofErr w:type="spellEnd"/>
      <w:r>
        <w:rPr>
          <w:rStyle w:val="fal6plv"/>
          <w:rFonts w:ascii="Times New Roman" w:hAnsi="Times New Roman" w:cs="Times New Roman"/>
          <w:color w:val="000000" w:themeColor="text1"/>
          <w:sz w:val="24"/>
          <w:szCs w:val="24"/>
          <w:shd w:val="clear" w:color="auto" w:fill="FFFFFF"/>
        </w:rPr>
        <w:t xml:space="preserve">, K.I., </w:t>
      </w:r>
      <w:proofErr w:type="spellStart"/>
      <w:r>
        <w:rPr>
          <w:rStyle w:val="fal6plv"/>
          <w:rFonts w:ascii="Times New Roman" w:hAnsi="Times New Roman" w:cs="Times New Roman"/>
          <w:color w:val="000000" w:themeColor="text1"/>
          <w:sz w:val="24"/>
          <w:szCs w:val="24"/>
          <w:shd w:val="clear" w:color="auto" w:fill="FFFFFF"/>
        </w:rPr>
        <w:t>Dimnwobi</w:t>
      </w:r>
      <w:proofErr w:type="spellEnd"/>
      <w:r>
        <w:rPr>
          <w:rStyle w:val="fal6plv"/>
          <w:rFonts w:ascii="Times New Roman" w:hAnsi="Times New Roman" w:cs="Times New Roman"/>
          <w:color w:val="000000" w:themeColor="text1"/>
          <w:sz w:val="24"/>
          <w:szCs w:val="24"/>
          <w:shd w:val="clear" w:color="auto" w:fill="FFFFFF"/>
        </w:rPr>
        <w:t>, S.</w:t>
      </w:r>
      <w:r w:rsidRPr="00C66B99">
        <w:rPr>
          <w:rStyle w:val="fal6plv"/>
          <w:rFonts w:ascii="Times New Roman" w:hAnsi="Times New Roman" w:cs="Times New Roman"/>
          <w:color w:val="000000" w:themeColor="text1"/>
          <w:sz w:val="24"/>
          <w:szCs w:val="24"/>
          <w:shd w:val="clear" w:color="auto" w:fill="FFFFFF"/>
        </w:rPr>
        <w:t xml:space="preserve">K., &amp; </w:t>
      </w:r>
      <w:proofErr w:type="spellStart"/>
      <w:r w:rsidRPr="00C66B99">
        <w:rPr>
          <w:rStyle w:val="fal6plv"/>
          <w:rFonts w:ascii="Times New Roman" w:hAnsi="Times New Roman" w:cs="Times New Roman"/>
          <w:color w:val="000000" w:themeColor="text1"/>
          <w:sz w:val="24"/>
          <w:szCs w:val="24"/>
          <w:shd w:val="clear" w:color="auto" w:fill="FFFFFF"/>
        </w:rPr>
        <w:t>Fasanya</w:t>
      </w:r>
      <w:proofErr w:type="spellEnd"/>
      <w:r w:rsidRPr="00C66B99">
        <w:rPr>
          <w:rStyle w:val="fal6plv"/>
          <w:rFonts w:ascii="Times New Roman" w:hAnsi="Times New Roman" w:cs="Times New Roman"/>
          <w:color w:val="000000" w:themeColor="text1"/>
          <w:sz w:val="24"/>
          <w:szCs w:val="24"/>
          <w:shd w:val="clear" w:color="auto" w:fill="FFFFFF"/>
        </w:rPr>
        <w:t>, I.O. (2024b). Do fintech, natural resources and globalization matter during ecological crises? A step towards ecological sustainability. </w:t>
      </w:r>
      <w:r>
        <w:rPr>
          <w:rStyle w:val="fal6plv"/>
          <w:rFonts w:ascii="Times New Roman" w:hAnsi="Times New Roman" w:cs="Times New Roman"/>
          <w:i/>
          <w:iCs/>
          <w:color w:val="000000" w:themeColor="text1"/>
          <w:sz w:val="24"/>
          <w:szCs w:val="24"/>
          <w:shd w:val="clear" w:color="auto" w:fill="FFFFFF"/>
        </w:rPr>
        <w:t>Journal of Open Innovation: Technology, Market, and </w:t>
      </w:r>
      <w:r w:rsidRPr="00C66B99">
        <w:rPr>
          <w:rStyle w:val="fal6plv"/>
          <w:rFonts w:ascii="Times New Roman" w:hAnsi="Times New Roman" w:cs="Times New Roman"/>
          <w:i/>
          <w:iCs/>
          <w:color w:val="000000" w:themeColor="text1"/>
          <w:sz w:val="24"/>
          <w:szCs w:val="24"/>
          <w:shd w:val="clear" w:color="auto" w:fill="FFFFFF"/>
        </w:rPr>
        <w:t>Complexity</w:t>
      </w:r>
      <w:r w:rsidRPr="00C66B99">
        <w:rPr>
          <w:rStyle w:val="fal6plv"/>
          <w:rFonts w:ascii="Times New Roman" w:hAnsi="Times New Roman" w:cs="Times New Roman"/>
          <w:color w:val="000000" w:themeColor="text1"/>
          <w:sz w:val="24"/>
          <w:szCs w:val="24"/>
          <w:shd w:val="clear" w:color="auto" w:fill="FFFFFF"/>
        </w:rPr>
        <w:t>, </w:t>
      </w:r>
      <w:r w:rsidRPr="00C66B99">
        <w:rPr>
          <w:rStyle w:val="fal6plv"/>
          <w:rFonts w:ascii="Times New Roman" w:hAnsi="Times New Roman" w:cs="Times New Roman"/>
          <w:iCs/>
          <w:color w:val="000000" w:themeColor="text1"/>
          <w:sz w:val="24"/>
          <w:szCs w:val="24"/>
          <w:shd w:val="clear" w:color="auto" w:fill="FFFFFF"/>
        </w:rPr>
        <w:t>10</w:t>
      </w:r>
      <w:r w:rsidRPr="00C66B99">
        <w:rPr>
          <w:rStyle w:val="fal6plv"/>
          <w:rFonts w:ascii="Times New Roman" w:hAnsi="Times New Roman" w:cs="Times New Roman"/>
          <w:color w:val="000000" w:themeColor="text1"/>
          <w:sz w:val="24"/>
          <w:szCs w:val="24"/>
          <w:shd w:val="clear" w:color="auto" w:fill="FFFFFF"/>
        </w:rPr>
        <w:t>(3), 100371. https://doi.org/10.1016/j.joitmc.2024.100371</w:t>
      </w:r>
    </w:p>
    <w:p w14:paraId="24F15ACB" w14:textId="77777777" w:rsidR="00260FC5" w:rsidRPr="00351111" w:rsidRDefault="00260FC5" w:rsidP="00260FC5">
      <w:pPr>
        <w:spacing w:line="240" w:lineRule="auto"/>
        <w:jc w:val="both"/>
        <w:rPr>
          <w:rStyle w:val="fal6plv"/>
          <w:rFonts w:ascii="Times New Roman" w:hAnsi="Times New Roman" w:cs="Times New Roman"/>
          <w:color w:val="000000" w:themeColor="text1"/>
          <w:sz w:val="24"/>
          <w:szCs w:val="24"/>
          <w:shd w:val="clear" w:color="auto" w:fill="FFFFFF"/>
        </w:rPr>
      </w:pPr>
      <w:r w:rsidRPr="00351111">
        <w:rPr>
          <w:rStyle w:val="fal6plv"/>
          <w:rFonts w:ascii="Times New Roman" w:hAnsi="Times New Roman" w:cs="Times New Roman"/>
          <w:color w:val="000000" w:themeColor="text1"/>
          <w:sz w:val="24"/>
          <w:szCs w:val="24"/>
          <w:shd w:val="clear" w:color="auto" w:fill="FFFFFF"/>
        </w:rPr>
        <w:t xml:space="preserve">Okere, K. I., </w:t>
      </w:r>
      <w:proofErr w:type="spellStart"/>
      <w:r w:rsidRPr="00351111">
        <w:rPr>
          <w:rStyle w:val="fal6plv"/>
          <w:rFonts w:ascii="Times New Roman" w:hAnsi="Times New Roman" w:cs="Times New Roman"/>
          <w:color w:val="000000" w:themeColor="text1"/>
          <w:sz w:val="24"/>
          <w:szCs w:val="24"/>
          <w:shd w:val="clear" w:color="auto" w:fill="FFFFFF"/>
        </w:rPr>
        <w:t>Dimnwobi</w:t>
      </w:r>
      <w:proofErr w:type="spellEnd"/>
      <w:r w:rsidRPr="00351111">
        <w:rPr>
          <w:rStyle w:val="fal6plv"/>
          <w:rFonts w:ascii="Times New Roman" w:hAnsi="Times New Roman" w:cs="Times New Roman"/>
          <w:color w:val="000000" w:themeColor="text1"/>
          <w:sz w:val="24"/>
          <w:szCs w:val="24"/>
          <w:shd w:val="clear" w:color="auto" w:fill="FFFFFF"/>
        </w:rPr>
        <w:t xml:space="preserve">, S. K., Onuoha, F. C., &amp; </w:t>
      </w:r>
      <w:proofErr w:type="spellStart"/>
      <w:r w:rsidRPr="00351111">
        <w:rPr>
          <w:rStyle w:val="fal6plv"/>
          <w:rFonts w:ascii="Times New Roman" w:hAnsi="Times New Roman" w:cs="Times New Roman"/>
          <w:color w:val="000000" w:themeColor="text1"/>
          <w:sz w:val="24"/>
          <w:szCs w:val="24"/>
          <w:shd w:val="clear" w:color="auto" w:fill="FFFFFF"/>
        </w:rPr>
        <w:t>Ekesiobi</w:t>
      </w:r>
      <w:proofErr w:type="spellEnd"/>
      <w:r w:rsidRPr="00351111">
        <w:rPr>
          <w:rStyle w:val="fal6plv"/>
          <w:rFonts w:ascii="Times New Roman" w:hAnsi="Times New Roman" w:cs="Times New Roman"/>
          <w:color w:val="000000" w:themeColor="text1"/>
          <w:sz w:val="24"/>
          <w:szCs w:val="24"/>
          <w:shd w:val="clear" w:color="auto" w:fill="FFFFFF"/>
        </w:rPr>
        <w:t>, C. (2025a). Policy measures for advancing</w:t>
      </w:r>
      <w:r>
        <w:rPr>
          <w:rStyle w:val="fal6plv"/>
          <w:rFonts w:ascii="Times New Roman" w:hAnsi="Times New Roman" w:cs="Times New Roman"/>
          <w:color w:val="000000" w:themeColor="text1"/>
          <w:sz w:val="24"/>
          <w:szCs w:val="24"/>
          <w:shd w:val="clear" w:color="auto" w:fill="FFFFFF"/>
        </w:rPr>
        <w:t xml:space="preserve"> environmental sustainability: A</w:t>
      </w:r>
      <w:r w:rsidRPr="00351111">
        <w:rPr>
          <w:rStyle w:val="fal6plv"/>
          <w:rFonts w:ascii="Times New Roman" w:hAnsi="Times New Roman" w:cs="Times New Roman"/>
          <w:color w:val="000000" w:themeColor="text1"/>
          <w:sz w:val="24"/>
          <w:szCs w:val="24"/>
          <w:shd w:val="clear" w:color="auto" w:fill="FFFFFF"/>
        </w:rPr>
        <w:t>ssessing the impact of governance efficiency and fiscal approach</w:t>
      </w:r>
      <w:r>
        <w:rPr>
          <w:rStyle w:val="fal6plv"/>
          <w:rFonts w:ascii="Times New Roman" w:hAnsi="Times New Roman" w:cs="Times New Roman"/>
          <w:color w:val="000000" w:themeColor="text1"/>
          <w:sz w:val="24"/>
          <w:szCs w:val="24"/>
          <w:shd w:val="clear" w:color="auto" w:fill="FFFFFF"/>
        </w:rPr>
        <w:t> in Sub</w:t>
      </w:r>
      <w:r>
        <w:rPr>
          <w:rStyle w:val="fal6plv"/>
          <w:rFonts w:ascii="Times New Roman" w:hAnsi="Times New Roman" w:cs="Times New Roman"/>
          <w:color w:val="000000" w:themeColor="text1"/>
          <w:sz w:val="24"/>
          <w:szCs w:val="24"/>
          <w:shd w:val="clear" w:color="auto" w:fill="FFFFFF"/>
        </w:rPr>
        <w:noBreakHyphen/>
      </w:r>
      <w:r w:rsidRPr="00351111">
        <w:rPr>
          <w:rStyle w:val="fal6plv"/>
          <w:rFonts w:ascii="Times New Roman" w:hAnsi="Times New Roman" w:cs="Times New Roman"/>
          <w:color w:val="000000" w:themeColor="text1"/>
          <w:sz w:val="24"/>
          <w:szCs w:val="24"/>
          <w:shd w:val="clear" w:color="auto" w:fill="FFFFFF"/>
        </w:rPr>
        <w:t>Saharan Africa. </w:t>
      </w:r>
      <w:r w:rsidRPr="00351111">
        <w:rPr>
          <w:rStyle w:val="fal6plv"/>
          <w:rFonts w:ascii="Times New Roman" w:hAnsi="Times New Roman" w:cs="Times New Roman"/>
          <w:i/>
          <w:iCs/>
          <w:color w:val="000000" w:themeColor="text1"/>
          <w:sz w:val="24"/>
          <w:szCs w:val="24"/>
          <w:shd w:val="clear" w:color="auto" w:fill="FFFFFF"/>
        </w:rPr>
        <w:t>Environmental Quality Management</w:t>
      </w:r>
      <w:r w:rsidRPr="00351111">
        <w:rPr>
          <w:rStyle w:val="fal6plv"/>
          <w:rFonts w:ascii="Times New Roman" w:hAnsi="Times New Roman" w:cs="Times New Roman"/>
          <w:color w:val="000000" w:themeColor="text1"/>
          <w:sz w:val="24"/>
          <w:szCs w:val="24"/>
          <w:shd w:val="clear" w:color="auto" w:fill="FFFFFF"/>
        </w:rPr>
        <w:t>, </w:t>
      </w:r>
      <w:r w:rsidRPr="00351111">
        <w:rPr>
          <w:rStyle w:val="fal6plv"/>
          <w:rFonts w:ascii="Times New Roman" w:hAnsi="Times New Roman" w:cs="Times New Roman"/>
          <w:iCs/>
          <w:color w:val="000000" w:themeColor="text1"/>
          <w:sz w:val="24"/>
          <w:szCs w:val="24"/>
          <w:shd w:val="clear" w:color="auto" w:fill="FFFFFF"/>
        </w:rPr>
        <w:t>34</w:t>
      </w:r>
      <w:r w:rsidRPr="00351111">
        <w:rPr>
          <w:rStyle w:val="fal6plv"/>
          <w:rFonts w:ascii="Times New Roman" w:hAnsi="Times New Roman" w:cs="Times New Roman"/>
          <w:color w:val="000000" w:themeColor="text1"/>
          <w:sz w:val="24"/>
          <w:szCs w:val="24"/>
          <w:shd w:val="clear" w:color="auto" w:fill="FFFFFF"/>
        </w:rPr>
        <w:t>(4), e70090. </w:t>
      </w:r>
      <w:hyperlink r:id="rId41" w:history="1">
        <w:r w:rsidRPr="00351111">
          <w:rPr>
            <w:rStyle w:val="Hyperlink"/>
            <w:rFonts w:ascii="Times New Roman" w:hAnsi="Times New Roman" w:cs="Times New Roman"/>
            <w:color w:val="000000" w:themeColor="text1"/>
            <w:sz w:val="24"/>
            <w:szCs w:val="24"/>
            <w:shd w:val="clear" w:color="auto" w:fill="FFFFFF"/>
          </w:rPr>
          <w:t>https://doi.org/10.1002/tqem.70090</w:t>
        </w:r>
      </w:hyperlink>
    </w:p>
    <w:p w14:paraId="251222F6" w14:textId="1493D4D3" w:rsidR="00260FC5" w:rsidRPr="00C25231" w:rsidRDefault="00260FC5" w:rsidP="00260FC5">
      <w:pPr>
        <w:spacing w:line="240" w:lineRule="auto"/>
        <w:jc w:val="both"/>
        <w:rPr>
          <w:rFonts w:ascii="Times New Roman" w:hAnsi="Times New Roman" w:cs="Times New Roman"/>
          <w:color w:val="000000" w:themeColor="text1"/>
          <w:sz w:val="24"/>
          <w:szCs w:val="24"/>
          <w:shd w:val="clear" w:color="auto" w:fill="FFFFFF"/>
        </w:rPr>
      </w:pPr>
      <w:r w:rsidRPr="00351111">
        <w:rPr>
          <w:rStyle w:val="fal6plv"/>
          <w:rFonts w:ascii="Times New Roman" w:hAnsi="Times New Roman" w:cs="Times New Roman"/>
          <w:color w:val="000000" w:themeColor="text1"/>
          <w:sz w:val="24"/>
          <w:szCs w:val="24"/>
          <w:shd w:val="clear" w:color="auto" w:fill="FFFFFF"/>
        </w:rPr>
        <w:t xml:space="preserve">Okere, K. I., </w:t>
      </w:r>
      <w:proofErr w:type="spellStart"/>
      <w:r w:rsidRPr="00351111">
        <w:rPr>
          <w:rStyle w:val="fal6plv"/>
          <w:rFonts w:ascii="Times New Roman" w:hAnsi="Times New Roman" w:cs="Times New Roman"/>
          <w:color w:val="000000" w:themeColor="text1"/>
          <w:sz w:val="24"/>
          <w:szCs w:val="24"/>
          <w:shd w:val="clear" w:color="auto" w:fill="FFFFFF"/>
        </w:rPr>
        <w:t>Dimnwobi</w:t>
      </w:r>
      <w:proofErr w:type="spellEnd"/>
      <w:r w:rsidRPr="00351111">
        <w:rPr>
          <w:rStyle w:val="fal6plv"/>
          <w:rFonts w:ascii="Times New Roman" w:hAnsi="Times New Roman" w:cs="Times New Roman"/>
          <w:color w:val="000000" w:themeColor="text1"/>
          <w:sz w:val="24"/>
          <w:szCs w:val="24"/>
          <w:shd w:val="clear" w:color="auto" w:fill="FFFFFF"/>
        </w:rPr>
        <w:t xml:space="preserve">, S. K., &amp; </w:t>
      </w:r>
      <w:proofErr w:type="spellStart"/>
      <w:r w:rsidRPr="00351111">
        <w:rPr>
          <w:rStyle w:val="fal6plv"/>
          <w:rFonts w:ascii="Times New Roman" w:hAnsi="Times New Roman" w:cs="Times New Roman"/>
          <w:color w:val="000000" w:themeColor="text1"/>
          <w:sz w:val="24"/>
          <w:szCs w:val="24"/>
          <w:shd w:val="clear" w:color="auto" w:fill="FFFFFF"/>
        </w:rPr>
        <w:t>Fasanya</w:t>
      </w:r>
      <w:proofErr w:type="spellEnd"/>
      <w:r w:rsidRPr="00351111">
        <w:rPr>
          <w:rStyle w:val="fal6plv"/>
          <w:rFonts w:ascii="Times New Roman" w:hAnsi="Times New Roman" w:cs="Times New Roman"/>
          <w:color w:val="000000" w:themeColor="text1"/>
          <w:sz w:val="24"/>
          <w:szCs w:val="24"/>
          <w:shd w:val="clear" w:color="auto" w:fill="FFFFFF"/>
        </w:rPr>
        <w:t>, I. O. (2025b). Navigating the green frontier: The role of employment dynamics and natural capital in renewable energy consumption in Africa. </w:t>
      </w:r>
      <w:r w:rsidRPr="00351111">
        <w:rPr>
          <w:rStyle w:val="fal6plv"/>
          <w:rFonts w:ascii="Times New Roman" w:hAnsi="Times New Roman" w:cs="Times New Roman"/>
          <w:i/>
          <w:iCs/>
          <w:color w:val="000000" w:themeColor="text1"/>
          <w:sz w:val="24"/>
          <w:szCs w:val="24"/>
          <w:shd w:val="clear" w:color="auto" w:fill="FFFFFF"/>
        </w:rPr>
        <w:t>Renewable Energy</w:t>
      </w:r>
      <w:r w:rsidRPr="00351111">
        <w:rPr>
          <w:rStyle w:val="fal6plv"/>
          <w:rFonts w:ascii="Times New Roman" w:hAnsi="Times New Roman" w:cs="Times New Roman"/>
          <w:color w:val="000000" w:themeColor="text1"/>
          <w:sz w:val="24"/>
          <w:szCs w:val="24"/>
          <w:shd w:val="clear" w:color="auto" w:fill="FFFFFF"/>
        </w:rPr>
        <w:t>, </w:t>
      </w:r>
      <w:r w:rsidRPr="00351111">
        <w:rPr>
          <w:rStyle w:val="fal6plv"/>
          <w:rFonts w:ascii="Times New Roman" w:hAnsi="Times New Roman" w:cs="Times New Roman"/>
          <w:iCs/>
          <w:color w:val="000000" w:themeColor="text1"/>
          <w:sz w:val="24"/>
          <w:szCs w:val="24"/>
          <w:shd w:val="clear" w:color="auto" w:fill="FFFFFF"/>
        </w:rPr>
        <w:t>247</w:t>
      </w:r>
      <w:r w:rsidRPr="00351111">
        <w:rPr>
          <w:rStyle w:val="fal6plv"/>
          <w:rFonts w:ascii="Times New Roman" w:hAnsi="Times New Roman" w:cs="Times New Roman"/>
          <w:color w:val="000000" w:themeColor="text1"/>
          <w:sz w:val="24"/>
          <w:szCs w:val="24"/>
          <w:shd w:val="clear" w:color="auto" w:fill="FFFFFF"/>
        </w:rPr>
        <w:t>, 122963. </w:t>
      </w:r>
      <w:hyperlink r:id="rId42" w:history="1">
        <w:r w:rsidRPr="00351111">
          <w:rPr>
            <w:rStyle w:val="Hyperlink"/>
            <w:rFonts w:ascii="Times New Roman" w:hAnsi="Times New Roman" w:cs="Times New Roman"/>
            <w:color w:val="000000" w:themeColor="text1"/>
            <w:sz w:val="24"/>
            <w:szCs w:val="24"/>
            <w:shd w:val="clear" w:color="auto" w:fill="FFFFFF"/>
          </w:rPr>
          <w:t>https://doi.org/10.1016/j.renene.2025.122963</w:t>
        </w:r>
      </w:hyperlink>
    </w:p>
    <w:p w14:paraId="43D3F615" w14:textId="77777777" w:rsidR="00260FC5" w:rsidRPr="00351111" w:rsidRDefault="00260FC5" w:rsidP="00260FC5">
      <w:pPr>
        <w:spacing w:line="240" w:lineRule="auto"/>
        <w:jc w:val="both"/>
        <w:rPr>
          <w:rFonts w:ascii="Times New Roman" w:hAnsi="Times New Roman" w:cs="Times New Roman"/>
          <w:color w:val="000000" w:themeColor="text1"/>
          <w:sz w:val="24"/>
          <w:szCs w:val="24"/>
        </w:rPr>
      </w:pPr>
      <w:r w:rsidRPr="00351111">
        <w:rPr>
          <w:rFonts w:ascii="Times New Roman" w:hAnsi="Times New Roman" w:cs="Times New Roman"/>
          <w:color w:val="000000" w:themeColor="text1"/>
          <w:sz w:val="24"/>
          <w:szCs w:val="24"/>
        </w:rPr>
        <w:t xml:space="preserve">Okere, K. I., </w:t>
      </w:r>
      <w:proofErr w:type="spellStart"/>
      <w:r w:rsidRPr="00351111">
        <w:rPr>
          <w:rFonts w:ascii="Times New Roman" w:hAnsi="Times New Roman" w:cs="Times New Roman"/>
          <w:color w:val="000000" w:themeColor="text1"/>
          <w:sz w:val="24"/>
          <w:szCs w:val="24"/>
        </w:rPr>
        <w:t>Dimnwobi</w:t>
      </w:r>
      <w:proofErr w:type="spellEnd"/>
      <w:r w:rsidRPr="00351111">
        <w:rPr>
          <w:rFonts w:ascii="Times New Roman" w:hAnsi="Times New Roman" w:cs="Times New Roman"/>
          <w:color w:val="000000" w:themeColor="text1"/>
          <w:sz w:val="24"/>
          <w:szCs w:val="24"/>
        </w:rPr>
        <w:t xml:space="preserve">, S. K., &amp; </w:t>
      </w:r>
      <w:proofErr w:type="spellStart"/>
      <w:r w:rsidRPr="00351111">
        <w:rPr>
          <w:rFonts w:ascii="Times New Roman" w:hAnsi="Times New Roman" w:cs="Times New Roman"/>
          <w:color w:val="000000" w:themeColor="text1"/>
          <w:sz w:val="24"/>
          <w:szCs w:val="24"/>
        </w:rPr>
        <w:t>Fasanya</w:t>
      </w:r>
      <w:proofErr w:type="spellEnd"/>
      <w:r w:rsidRPr="00351111">
        <w:rPr>
          <w:rFonts w:ascii="Times New Roman" w:hAnsi="Times New Roman" w:cs="Times New Roman"/>
          <w:color w:val="000000" w:themeColor="text1"/>
          <w:sz w:val="24"/>
          <w:szCs w:val="24"/>
        </w:rPr>
        <w:t>, I. O. (2025c). Pathways to environmental sustainability: exploring the role of FinTech, natural resources and globalization in North Africa. </w:t>
      </w:r>
      <w:r w:rsidRPr="00351111">
        <w:rPr>
          <w:rFonts w:ascii="Times New Roman" w:hAnsi="Times New Roman" w:cs="Times New Roman"/>
          <w:i/>
          <w:color w:val="000000" w:themeColor="text1"/>
          <w:sz w:val="24"/>
          <w:szCs w:val="24"/>
        </w:rPr>
        <w:t>International Journal of Sustainable Development &amp; World Ecology</w:t>
      </w:r>
      <w:r>
        <w:rPr>
          <w:rFonts w:ascii="Times New Roman" w:hAnsi="Times New Roman" w:cs="Times New Roman"/>
          <w:color w:val="000000" w:themeColor="text1"/>
          <w:sz w:val="24"/>
          <w:szCs w:val="24"/>
        </w:rPr>
        <w:t>, 1</w:t>
      </w:r>
      <w:r>
        <w:rPr>
          <w:rFonts w:ascii="Times New Roman" w:hAnsi="Times New Roman" w:cs="Times New Roman"/>
          <w:color w:val="000000" w:themeColor="text1"/>
          <w:sz w:val="24"/>
          <w:szCs w:val="24"/>
        </w:rPr>
        <w:noBreakHyphen/>
        <w:t>19. </w:t>
      </w:r>
      <w:r w:rsidRPr="00351111">
        <w:rPr>
          <w:rFonts w:ascii="Times New Roman" w:hAnsi="Times New Roman" w:cs="Times New Roman"/>
          <w:color w:val="000000" w:themeColor="text1"/>
          <w:sz w:val="24"/>
          <w:szCs w:val="24"/>
        </w:rPr>
        <w:t>https://doi.org/10.1080/13504509.2025.2481222</w:t>
      </w:r>
    </w:p>
    <w:p w14:paraId="35945EBE" w14:textId="77777777" w:rsidR="00260FC5" w:rsidRPr="006A0CFF" w:rsidRDefault="00260FC5" w:rsidP="00260FC5">
      <w:pPr>
        <w:jc w:val="both"/>
        <w:rPr>
          <w:rFonts w:ascii="Times New Roman" w:hAnsi="Times New Roman" w:cs="Times New Roman"/>
          <w:sz w:val="24"/>
          <w:szCs w:val="24"/>
        </w:rPr>
      </w:pPr>
      <w:proofErr w:type="spellStart"/>
      <w:r w:rsidRPr="006A0CFF">
        <w:rPr>
          <w:rFonts w:ascii="Times New Roman" w:hAnsi="Times New Roman" w:cs="Times New Roman"/>
          <w:sz w:val="24"/>
          <w:szCs w:val="24"/>
        </w:rPr>
        <w:t>Oyedele</w:t>
      </w:r>
      <w:proofErr w:type="spellEnd"/>
      <w:r w:rsidRPr="006A0CFF">
        <w:rPr>
          <w:rFonts w:ascii="Times New Roman" w:hAnsi="Times New Roman" w:cs="Times New Roman"/>
          <w:sz w:val="24"/>
          <w:szCs w:val="24"/>
        </w:rPr>
        <w:t xml:space="preserve">, S.O., </w:t>
      </w:r>
      <w:proofErr w:type="spellStart"/>
      <w:r w:rsidRPr="006A0CFF">
        <w:rPr>
          <w:rFonts w:ascii="Times New Roman" w:hAnsi="Times New Roman" w:cs="Times New Roman"/>
          <w:sz w:val="24"/>
          <w:szCs w:val="24"/>
        </w:rPr>
        <w:t>Emerah</w:t>
      </w:r>
      <w:proofErr w:type="spellEnd"/>
      <w:r w:rsidRPr="006A0CFF">
        <w:rPr>
          <w:rFonts w:ascii="Times New Roman" w:hAnsi="Times New Roman" w:cs="Times New Roman"/>
          <w:sz w:val="24"/>
          <w:szCs w:val="24"/>
        </w:rPr>
        <w:t xml:space="preserve">, A.A., &amp; </w:t>
      </w:r>
      <w:proofErr w:type="spellStart"/>
      <w:r w:rsidRPr="006A0CFF">
        <w:rPr>
          <w:rFonts w:ascii="Times New Roman" w:hAnsi="Times New Roman" w:cs="Times New Roman"/>
          <w:sz w:val="24"/>
          <w:szCs w:val="24"/>
        </w:rPr>
        <w:t>Ogege</w:t>
      </w:r>
      <w:proofErr w:type="spellEnd"/>
      <w:r w:rsidRPr="006A0CFF">
        <w:rPr>
          <w:rFonts w:ascii="Times New Roman" w:hAnsi="Times New Roman" w:cs="Times New Roman"/>
          <w:sz w:val="24"/>
          <w:szCs w:val="24"/>
        </w:rPr>
        <w:t xml:space="preserve">, S. (2013). External debt, debt servicing and poverty reduction in Nigeria: An empirical analysis. </w:t>
      </w:r>
      <w:r w:rsidRPr="006A0CFF">
        <w:rPr>
          <w:rFonts w:ascii="Times New Roman" w:hAnsi="Times New Roman" w:cs="Times New Roman"/>
          <w:i/>
          <w:sz w:val="24"/>
          <w:szCs w:val="24"/>
        </w:rPr>
        <w:t>Journal of Economics and Sustainable Development,</w:t>
      </w:r>
      <w:r w:rsidRPr="006A0CFF">
        <w:rPr>
          <w:rFonts w:ascii="Times New Roman" w:hAnsi="Times New Roman" w:cs="Times New Roman"/>
          <w:sz w:val="24"/>
          <w:szCs w:val="24"/>
        </w:rPr>
        <w:t xml:space="preserve"> 4(19), 174-179</w:t>
      </w:r>
    </w:p>
    <w:p w14:paraId="18037412" w14:textId="77777777" w:rsidR="00260FC5" w:rsidRDefault="00260FC5" w:rsidP="00260FC5">
      <w:pPr>
        <w:shd w:val="clear" w:color="auto" w:fill="FFFFFF"/>
        <w:spacing w:after="100" w:line="240" w:lineRule="auto"/>
        <w:jc w:val="both"/>
        <w:rPr>
          <w:rFonts w:ascii="Times New Roman" w:eastAsia="Times New Roman" w:hAnsi="Times New Roman" w:cs="Times New Roman"/>
          <w:color w:val="0E101A"/>
          <w:sz w:val="24"/>
          <w:szCs w:val="24"/>
        </w:rPr>
      </w:pPr>
      <w:proofErr w:type="spellStart"/>
      <w:r w:rsidRPr="00351111">
        <w:rPr>
          <w:rFonts w:ascii="Times New Roman" w:eastAsia="Times New Roman" w:hAnsi="Times New Roman" w:cs="Times New Roman"/>
          <w:color w:val="0E101A"/>
          <w:sz w:val="24"/>
          <w:szCs w:val="24"/>
        </w:rPr>
        <w:t>Omoju</w:t>
      </w:r>
      <w:proofErr w:type="spellEnd"/>
      <w:r w:rsidRPr="00351111">
        <w:rPr>
          <w:rFonts w:ascii="Times New Roman" w:eastAsia="Times New Roman" w:hAnsi="Times New Roman" w:cs="Times New Roman"/>
          <w:color w:val="0E101A"/>
          <w:sz w:val="24"/>
          <w:szCs w:val="24"/>
        </w:rPr>
        <w:t xml:space="preserve">, O. E., Beyene, L. M., </w:t>
      </w:r>
      <w:proofErr w:type="spellStart"/>
      <w:r w:rsidRPr="00351111">
        <w:rPr>
          <w:rFonts w:ascii="Times New Roman" w:eastAsia="Times New Roman" w:hAnsi="Times New Roman" w:cs="Times New Roman"/>
          <w:color w:val="0E101A"/>
          <w:sz w:val="24"/>
          <w:szCs w:val="24"/>
        </w:rPr>
        <w:t>Ikhide</w:t>
      </w:r>
      <w:proofErr w:type="spellEnd"/>
      <w:r w:rsidRPr="00351111">
        <w:rPr>
          <w:rFonts w:ascii="Times New Roman" w:eastAsia="Times New Roman" w:hAnsi="Times New Roman" w:cs="Times New Roman"/>
          <w:color w:val="0E101A"/>
          <w:sz w:val="24"/>
          <w:szCs w:val="24"/>
        </w:rPr>
        <w:t xml:space="preserve">, E. E., </w:t>
      </w:r>
      <w:proofErr w:type="spellStart"/>
      <w:r w:rsidRPr="00351111">
        <w:rPr>
          <w:rFonts w:ascii="Times New Roman" w:eastAsia="Times New Roman" w:hAnsi="Times New Roman" w:cs="Times New Roman"/>
          <w:color w:val="0E101A"/>
          <w:sz w:val="24"/>
          <w:szCs w:val="24"/>
        </w:rPr>
        <w:t>Dimnwobi</w:t>
      </w:r>
      <w:proofErr w:type="spellEnd"/>
      <w:r w:rsidRPr="00351111">
        <w:rPr>
          <w:rFonts w:ascii="Times New Roman" w:eastAsia="Times New Roman" w:hAnsi="Times New Roman" w:cs="Times New Roman"/>
          <w:color w:val="0E101A"/>
          <w:sz w:val="24"/>
          <w:szCs w:val="24"/>
        </w:rPr>
        <w:t xml:space="preserve">, S. K., &amp; </w:t>
      </w:r>
      <w:proofErr w:type="spellStart"/>
      <w:r w:rsidRPr="00351111">
        <w:rPr>
          <w:rFonts w:ascii="Times New Roman" w:eastAsia="Times New Roman" w:hAnsi="Times New Roman" w:cs="Times New Roman"/>
          <w:color w:val="0E101A"/>
          <w:sz w:val="24"/>
          <w:szCs w:val="24"/>
        </w:rPr>
        <w:t>Ehimare</w:t>
      </w:r>
      <w:proofErr w:type="spellEnd"/>
      <w:r w:rsidRPr="00351111">
        <w:rPr>
          <w:rFonts w:ascii="Times New Roman" w:eastAsia="Times New Roman" w:hAnsi="Times New Roman" w:cs="Times New Roman"/>
          <w:color w:val="0E101A"/>
          <w:sz w:val="24"/>
          <w:szCs w:val="24"/>
        </w:rPr>
        <w:t xml:space="preserve">, O. A. (2024). Being </w:t>
      </w:r>
      <w:r>
        <w:rPr>
          <w:rFonts w:ascii="Times New Roman" w:eastAsia="Times New Roman" w:hAnsi="Times New Roman" w:cs="Times New Roman"/>
          <w:color w:val="0E101A"/>
          <w:sz w:val="24"/>
          <w:szCs w:val="24"/>
        </w:rPr>
        <w:t>green and prudent: E</w:t>
      </w:r>
      <w:r w:rsidRPr="00351111">
        <w:rPr>
          <w:rFonts w:ascii="Times New Roman" w:eastAsia="Times New Roman" w:hAnsi="Times New Roman" w:cs="Times New Roman"/>
          <w:color w:val="0E101A"/>
          <w:sz w:val="24"/>
          <w:szCs w:val="24"/>
        </w:rPr>
        <w:t>conomy-wide and environmental impacts of rene</w:t>
      </w:r>
      <w:r>
        <w:rPr>
          <w:rFonts w:ascii="Times New Roman" w:eastAsia="Times New Roman" w:hAnsi="Times New Roman" w:cs="Times New Roman"/>
          <w:color w:val="0E101A"/>
          <w:sz w:val="24"/>
          <w:szCs w:val="24"/>
        </w:rPr>
        <w:t>wable energy production subsidy </w:t>
      </w:r>
      <w:r w:rsidRPr="00351111">
        <w:rPr>
          <w:rFonts w:ascii="Times New Roman" w:eastAsia="Times New Roman" w:hAnsi="Times New Roman" w:cs="Times New Roman"/>
          <w:color w:val="0E101A"/>
          <w:sz w:val="24"/>
          <w:szCs w:val="24"/>
        </w:rPr>
        <w:t>in</w:t>
      </w:r>
      <w:r>
        <w:rPr>
          <w:rFonts w:ascii="Times New Roman" w:eastAsia="Times New Roman" w:hAnsi="Times New Roman" w:cs="Times New Roman"/>
          <w:color w:val="0E101A"/>
          <w:sz w:val="24"/>
          <w:szCs w:val="24"/>
        </w:rPr>
        <w:t> </w:t>
      </w:r>
      <w:r w:rsidRPr="00351111">
        <w:rPr>
          <w:rFonts w:ascii="Times New Roman" w:eastAsia="Times New Roman" w:hAnsi="Times New Roman" w:cs="Times New Roman"/>
          <w:color w:val="0E101A"/>
          <w:sz w:val="24"/>
          <w:szCs w:val="24"/>
        </w:rPr>
        <w:t>Nigeria. </w:t>
      </w:r>
      <w:r>
        <w:rPr>
          <w:rFonts w:ascii="Times New Roman" w:eastAsia="Times New Roman" w:hAnsi="Times New Roman" w:cs="Times New Roman"/>
          <w:i/>
          <w:iCs/>
          <w:color w:val="0E101A"/>
          <w:sz w:val="24"/>
          <w:szCs w:val="24"/>
        </w:rPr>
        <w:t>The Journal of Developing </w:t>
      </w:r>
      <w:r w:rsidRPr="00351111">
        <w:rPr>
          <w:rFonts w:ascii="Times New Roman" w:eastAsia="Times New Roman" w:hAnsi="Times New Roman" w:cs="Times New Roman"/>
          <w:i/>
          <w:iCs/>
          <w:color w:val="0E101A"/>
          <w:sz w:val="24"/>
          <w:szCs w:val="24"/>
        </w:rPr>
        <w:t>Areas</w:t>
      </w:r>
      <w:r w:rsidRPr="00351111">
        <w:rPr>
          <w:rFonts w:ascii="Times New Roman" w:eastAsia="Times New Roman" w:hAnsi="Times New Roman" w:cs="Times New Roman"/>
          <w:color w:val="0E101A"/>
          <w:sz w:val="24"/>
          <w:szCs w:val="24"/>
        </w:rPr>
        <w:t>, </w:t>
      </w:r>
      <w:r w:rsidRPr="00351111">
        <w:rPr>
          <w:rFonts w:ascii="Times New Roman" w:eastAsia="Times New Roman" w:hAnsi="Times New Roman" w:cs="Times New Roman"/>
          <w:iCs/>
          <w:color w:val="0E101A"/>
          <w:sz w:val="24"/>
          <w:szCs w:val="24"/>
        </w:rPr>
        <w:t>58</w:t>
      </w:r>
      <w:r>
        <w:rPr>
          <w:rFonts w:ascii="Times New Roman" w:eastAsia="Times New Roman" w:hAnsi="Times New Roman" w:cs="Times New Roman"/>
          <w:color w:val="0E101A"/>
          <w:sz w:val="24"/>
          <w:szCs w:val="24"/>
        </w:rPr>
        <w:t>(3), 47</w:t>
      </w:r>
      <w:r>
        <w:rPr>
          <w:rFonts w:ascii="Times New Roman" w:eastAsia="Times New Roman" w:hAnsi="Times New Roman" w:cs="Times New Roman"/>
          <w:color w:val="0E101A"/>
          <w:sz w:val="24"/>
          <w:szCs w:val="24"/>
        </w:rPr>
        <w:noBreakHyphen/>
      </w:r>
      <w:r w:rsidRPr="00351111">
        <w:rPr>
          <w:rFonts w:ascii="Times New Roman" w:eastAsia="Times New Roman" w:hAnsi="Times New Roman" w:cs="Times New Roman"/>
          <w:color w:val="0E101A"/>
          <w:sz w:val="24"/>
          <w:szCs w:val="24"/>
        </w:rPr>
        <w:t>66. </w:t>
      </w:r>
      <w:hyperlink r:id="rId43" w:history="1">
        <w:r w:rsidRPr="00351111">
          <w:rPr>
            <w:rStyle w:val="Hyperlink"/>
            <w:rFonts w:ascii="Times New Roman" w:eastAsia="Times New Roman" w:hAnsi="Times New Roman" w:cs="Times New Roman"/>
            <w:sz w:val="24"/>
            <w:szCs w:val="24"/>
          </w:rPr>
          <w:t>https://doi.org/10.1353/jda.2024.a929940</w:t>
        </w:r>
      </w:hyperlink>
    </w:p>
    <w:p w14:paraId="5788903C" w14:textId="77777777" w:rsidR="00260FC5" w:rsidRPr="00351111" w:rsidRDefault="00260FC5" w:rsidP="00260FC5">
      <w:pPr>
        <w:spacing w:line="240" w:lineRule="auto"/>
        <w:jc w:val="both"/>
        <w:rPr>
          <w:rFonts w:ascii="Times New Roman" w:eastAsia="Times New Roman" w:hAnsi="Times New Roman" w:cs="Times New Roman"/>
          <w:color w:val="000000"/>
          <w:sz w:val="2"/>
          <w:szCs w:val="24"/>
        </w:rPr>
      </w:pPr>
    </w:p>
    <w:p w14:paraId="2D122264" w14:textId="77777777" w:rsidR="00260FC5" w:rsidRDefault="00260FC5" w:rsidP="00260FC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Onuoha, F. C., </w:t>
      </w:r>
      <w:proofErr w:type="spellStart"/>
      <w:r>
        <w:rPr>
          <w:rFonts w:ascii="Times New Roman" w:hAnsi="Times New Roman" w:cs="Times New Roman"/>
          <w:sz w:val="24"/>
          <w:szCs w:val="24"/>
        </w:rPr>
        <w:t>Dimnwobi</w:t>
      </w:r>
      <w:proofErr w:type="spellEnd"/>
      <w:r>
        <w:rPr>
          <w:rFonts w:ascii="Times New Roman" w:hAnsi="Times New Roman" w:cs="Times New Roman"/>
          <w:sz w:val="24"/>
          <w:szCs w:val="24"/>
        </w:rPr>
        <w:t xml:space="preserve">, S. K., Okere, K. I., &amp; </w:t>
      </w:r>
      <w:proofErr w:type="spellStart"/>
      <w:r>
        <w:rPr>
          <w:rFonts w:ascii="Times New Roman" w:hAnsi="Times New Roman" w:cs="Times New Roman"/>
          <w:sz w:val="24"/>
          <w:szCs w:val="24"/>
        </w:rPr>
        <w:t>Ekesiobi</w:t>
      </w:r>
      <w:proofErr w:type="spellEnd"/>
      <w:r>
        <w:rPr>
          <w:rFonts w:ascii="Times New Roman" w:hAnsi="Times New Roman" w:cs="Times New Roman"/>
          <w:sz w:val="24"/>
          <w:szCs w:val="24"/>
        </w:rPr>
        <w:t>, C. (2023a). Funding the green transition: Governance quality, public debt, and renewable energy consumption in Sub-Saharan Africa. </w:t>
      </w:r>
      <w:r>
        <w:rPr>
          <w:rFonts w:ascii="Times New Roman" w:hAnsi="Times New Roman" w:cs="Times New Roman"/>
          <w:i/>
          <w:sz w:val="24"/>
          <w:szCs w:val="24"/>
        </w:rPr>
        <w:t>Utilities Policy</w:t>
      </w:r>
      <w:r>
        <w:rPr>
          <w:rFonts w:ascii="Times New Roman" w:hAnsi="Times New Roman" w:cs="Times New Roman"/>
          <w:sz w:val="24"/>
          <w:szCs w:val="24"/>
        </w:rPr>
        <w:t>, 82, 1-15. </w:t>
      </w:r>
      <w:hyperlink r:id="rId44" w:history="1">
        <w:r>
          <w:rPr>
            <w:rStyle w:val="Hyperlink"/>
            <w:rFonts w:ascii="Times New Roman" w:hAnsi="Times New Roman" w:cs="Times New Roman"/>
            <w:sz w:val="24"/>
            <w:szCs w:val="24"/>
          </w:rPr>
          <w:t>https://doi.org/10.1016/j.jup.2023.101574</w:t>
        </w:r>
      </w:hyperlink>
    </w:p>
    <w:p w14:paraId="2BBE32F1" w14:textId="77777777" w:rsidR="00260FC5" w:rsidRDefault="00260FC5" w:rsidP="00260FC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Onuoha, F.C., </w:t>
      </w:r>
      <w:proofErr w:type="spellStart"/>
      <w:r>
        <w:rPr>
          <w:rFonts w:ascii="Times New Roman" w:hAnsi="Times New Roman" w:cs="Times New Roman"/>
          <w:sz w:val="24"/>
          <w:szCs w:val="24"/>
        </w:rPr>
        <w:t>Dimnwobi</w:t>
      </w:r>
      <w:proofErr w:type="spellEnd"/>
      <w:r>
        <w:rPr>
          <w:rFonts w:ascii="Times New Roman" w:hAnsi="Times New Roman" w:cs="Times New Roman"/>
          <w:sz w:val="24"/>
          <w:szCs w:val="24"/>
        </w:rPr>
        <w:t xml:space="preserve">, S. K., Okere, K. I., &amp; </w:t>
      </w:r>
      <w:proofErr w:type="spellStart"/>
      <w:r>
        <w:rPr>
          <w:rFonts w:ascii="Times New Roman" w:hAnsi="Times New Roman" w:cs="Times New Roman"/>
          <w:sz w:val="24"/>
          <w:szCs w:val="24"/>
        </w:rPr>
        <w:t>Ekesiobi</w:t>
      </w:r>
      <w:proofErr w:type="spellEnd"/>
      <w:r>
        <w:rPr>
          <w:rFonts w:ascii="Times New Roman" w:hAnsi="Times New Roman" w:cs="Times New Roman"/>
          <w:sz w:val="24"/>
          <w:szCs w:val="24"/>
        </w:rPr>
        <w:t>, C. (2023b). Sustainability burden or boost? examining the effect of public debt on renewable energy consumption in Sub-Saharan Africa. </w:t>
      </w:r>
      <w:r>
        <w:rPr>
          <w:rFonts w:ascii="Times New Roman" w:hAnsi="Times New Roman" w:cs="Times New Roman"/>
          <w:i/>
          <w:sz w:val="24"/>
          <w:szCs w:val="24"/>
        </w:rPr>
        <w:t>Energy Sources, Part B: Economics, Planning, and Policy</w:t>
      </w:r>
      <w:r>
        <w:rPr>
          <w:rFonts w:ascii="Times New Roman" w:hAnsi="Times New Roman" w:cs="Times New Roman"/>
          <w:sz w:val="24"/>
          <w:szCs w:val="24"/>
        </w:rPr>
        <w:t>, 18(1), 1</w:t>
      </w:r>
      <w:r>
        <w:rPr>
          <w:rFonts w:ascii="Times New Roman" w:hAnsi="Times New Roman" w:cs="Times New Roman"/>
          <w:sz w:val="24"/>
          <w:szCs w:val="24"/>
        </w:rPr>
        <w:noBreakHyphen/>
        <w:t>15. </w:t>
      </w:r>
      <w:hyperlink r:id="rId45" w:history="1">
        <w:r>
          <w:rPr>
            <w:rStyle w:val="Hyperlink"/>
            <w:rFonts w:ascii="Times New Roman" w:hAnsi="Times New Roman" w:cs="Times New Roman"/>
            <w:sz w:val="24"/>
            <w:szCs w:val="24"/>
          </w:rPr>
          <w:t>https://doi.org/10.1080/15567249.2023.2214917</w:t>
        </w:r>
      </w:hyperlink>
    </w:p>
    <w:p w14:paraId="3AB50E82" w14:textId="77777777" w:rsidR="00260FC5" w:rsidRPr="00FE4B34" w:rsidRDefault="00260FC5" w:rsidP="00260FC5">
      <w:pPr>
        <w:jc w:val="both"/>
        <w:rPr>
          <w:rFonts w:ascii="Times New Roman" w:hAnsi="Times New Roman" w:cs="Times New Roman"/>
          <w:sz w:val="24"/>
          <w:szCs w:val="24"/>
        </w:rPr>
      </w:pPr>
      <w:r w:rsidRPr="006A0CFF">
        <w:rPr>
          <w:rFonts w:ascii="Times New Roman" w:hAnsi="Times New Roman" w:cs="Times New Roman"/>
          <w:sz w:val="24"/>
          <w:szCs w:val="24"/>
        </w:rPr>
        <w:t>Sadiq, M., Shinwari, R., Usman, M., Oztur</w:t>
      </w:r>
      <w:r>
        <w:rPr>
          <w:rFonts w:ascii="Times New Roman" w:hAnsi="Times New Roman" w:cs="Times New Roman"/>
          <w:sz w:val="24"/>
          <w:szCs w:val="24"/>
        </w:rPr>
        <w:t xml:space="preserve">k, I., &amp; </w:t>
      </w:r>
      <w:proofErr w:type="spellStart"/>
      <w:r>
        <w:rPr>
          <w:rFonts w:ascii="Times New Roman" w:hAnsi="Times New Roman" w:cs="Times New Roman"/>
          <w:sz w:val="24"/>
          <w:szCs w:val="24"/>
        </w:rPr>
        <w:t>Maghyereh</w:t>
      </w:r>
      <w:proofErr w:type="spellEnd"/>
      <w:r>
        <w:rPr>
          <w:rFonts w:ascii="Times New Roman" w:hAnsi="Times New Roman" w:cs="Times New Roman"/>
          <w:sz w:val="24"/>
          <w:szCs w:val="24"/>
        </w:rPr>
        <w:t>, A. I. (2022</w:t>
      </w:r>
      <w:r w:rsidRPr="006A0CFF">
        <w:rPr>
          <w:rFonts w:ascii="Times New Roman" w:hAnsi="Times New Roman" w:cs="Times New Roman"/>
          <w:sz w:val="24"/>
          <w:szCs w:val="24"/>
        </w:rPr>
        <w:t>). Linking nuclear energy, human development and carbon emission in BRICS region: Do external debt and financial globalization protect the environment? </w:t>
      </w:r>
      <w:r w:rsidRPr="006A0CFF">
        <w:rPr>
          <w:rFonts w:ascii="Times New Roman" w:hAnsi="Times New Roman" w:cs="Times New Roman"/>
          <w:i/>
          <w:sz w:val="24"/>
          <w:szCs w:val="24"/>
        </w:rPr>
        <w:t>Nuclear Engineering and Technology</w:t>
      </w:r>
      <w:r w:rsidRPr="006A0CFF">
        <w:rPr>
          <w:rFonts w:ascii="Times New Roman" w:hAnsi="Times New Roman" w:cs="Times New Roman"/>
          <w:sz w:val="24"/>
          <w:szCs w:val="24"/>
        </w:rPr>
        <w:t>, 54(9), 3299-3309. </w:t>
      </w:r>
      <w:hyperlink r:id="rId46" w:history="1">
        <w:r w:rsidRPr="006A0CFF">
          <w:rPr>
            <w:rStyle w:val="Hyperlink"/>
            <w:rFonts w:ascii="Times New Roman" w:hAnsi="Times New Roman" w:cs="Times New Roman"/>
            <w:sz w:val="24"/>
            <w:szCs w:val="24"/>
          </w:rPr>
          <w:t>https://doi.org/10.1016/j.net.2022.03.024</w:t>
        </w:r>
      </w:hyperlink>
    </w:p>
    <w:p w14:paraId="4EFA6B97" w14:textId="77777777" w:rsidR="00260FC5" w:rsidRPr="00FE4B34" w:rsidRDefault="00260FC5" w:rsidP="00260FC5">
      <w:pPr>
        <w:spacing w:line="240" w:lineRule="auto"/>
        <w:jc w:val="both"/>
        <w:rPr>
          <w:rFonts w:ascii="Times New Roman" w:hAnsi="Times New Roman" w:cs="Times New Roman"/>
          <w:color w:val="000000" w:themeColor="text1"/>
          <w:sz w:val="24"/>
          <w:szCs w:val="24"/>
          <w:lang w:val="es-ES"/>
        </w:rPr>
      </w:pPr>
      <w:r w:rsidRPr="00712017">
        <w:rPr>
          <w:rFonts w:ascii="Times New Roman" w:hAnsi="Times New Roman" w:cs="Times New Roman"/>
          <w:color w:val="000000" w:themeColor="text1"/>
          <w:sz w:val="24"/>
          <w:szCs w:val="24"/>
        </w:rPr>
        <w:t>Samour</w:t>
      </w:r>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 xml:space="preserve"> A, Radmehr</w:t>
      </w:r>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 xml:space="preserve"> R, Ali</w:t>
      </w:r>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 xml:space="preserve"> E</w:t>
      </w:r>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 xml:space="preserve">, </w:t>
      </w:r>
      <w:proofErr w:type="spellStart"/>
      <w:r w:rsidRPr="00712017">
        <w:rPr>
          <w:rFonts w:ascii="Times New Roman" w:hAnsi="Times New Roman" w:cs="Times New Roman"/>
          <w:color w:val="000000" w:themeColor="text1"/>
          <w:sz w:val="24"/>
          <w:szCs w:val="24"/>
        </w:rPr>
        <w:t>Shayanmehr</w:t>
      </w:r>
      <w:proofErr w:type="spellEnd"/>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 xml:space="preserve"> S</w:t>
      </w:r>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 Ofori</w:t>
      </w:r>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 xml:space="preserve"> E</w:t>
      </w:r>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 xml:space="preserve">, </w:t>
      </w:r>
      <w:proofErr w:type="spellStart"/>
      <w:r w:rsidRPr="00712017">
        <w:rPr>
          <w:rFonts w:ascii="Times New Roman" w:hAnsi="Times New Roman" w:cs="Times New Roman"/>
          <w:color w:val="000000" w:themeColor="text1"/>
          <w:sz w:val="24"/>
          <w:szCs w:val="24"/>
        </w:rPr>
        <w:t>Porhajašová</w:t>
      </w:r>
      <w:proofErr w:type="spellEnd"/>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 xml:space="preserve"> J</w:t>
      </w:r>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 xml:space="preserve">, </w:t>
      </w:r>
      <w:proofErr w:type="spellStart"/>
      <w:r w:rsidRPr="00712017">
        <w:rPr>
          <w:rFonts w:ascii="Times New Roman" w:hAnsi="Times New Roman" w:cs="Times New Roman"/>
          <w:color w:val="000000" w:themeColor="text1"/>
          <w:sz w:val="24"/>
          <w:szCs w:val="24"/>
        </w:rPr>
        <w:t>Babošová</w:t>
      </w:r>
      <w:proofErr w:type="spellEnd"/>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 xml:space="preserve"> M</w:t>
      </w:r>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 xml:space="preserve">, </w:t>
      </w:r>
      <w:proofErr w:type="spellStart"/>
      <w:r w:rsidRPr="00712017">
        <w:rPr>
          <w:rFonts w:ascii="Times New Roman" w:hAnsi="Times New Roman" w:cs="Times New Roman"/>
          <w:color w:val="000000" w:themeColor="text1"/>
          <w:sz w:val="24"/>
          <w:szCs w:val="24"/>
        </w:rPr>
        <w:t>Kačániová</w:t>
      </w:r>
      <w:proofErr w:type="spellEnd"/>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 xml:space="preserve"> M</w:t>
      </w:r>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&amp;</w:t>
      </w:r>
      <w:r w:rsidRPr="00712017">
        <w:rPr>
          <w:rFonts w:ascii="Times New Roman" w:hAnsi="Times New Roman" w:cs="Times New Roman"/>
          <w:color w:val="000000" w:themeColor="text1"/>
          <w:sz w:val="24"/>
          <w:szCs w:val="24"/>
        </w:rPr>
        <w:t xml:space="preserve"> </w:t>
      </w:r>
      <w:proofErr w:type="spellStart"/>
      <w:r w:rsidRPr="00712017">
        <w:rPr>
          <w:rFonts w:ascii="Times New Roman" w:hAnsi="Times New Roman" w:cs="Times New Roman"/>
          <w:color w:val="000000" w:themeColor="text1"/>
          <w:sz w:val="24"/>
          <w:szCs w:val="24"/>
        </w:rPr>
        <w:t>Dimnwobi</w:t>
      </w:r>
      <w:proofErr w:type="spellEnd"/>
      <w:r w:rsidRPr="00712017">
        <w:rPr>
          <w:rFonts w:ascii="Times New Roman" w:hAnsi="Times New Roman" w:cs="Times New Roman"/>
          <w:color w:val="000000" w:themeColor="text1"/>
          <w:sz w:val="24"/>
          <w:szCs w:val="24"/>
        </w:rPr>
        <w:t xml:space="preserve"> SK. </w:t>
      </w:r>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2024</w:t>
      </w:r>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 The role of financial inclusion and technological innovation in stimulating environmental sustainabil</w:t>
      </w:r>
      <w:r>
        <w:rPr>
          <w:rFonts w:ascii="Times New Roman" w:hAnsi="Times New Roman" w:cs="Times New Roman"/>
          <w:color w:val="000000" w:themeColor="text1"/>
          <w:sz w:val="24"/>
          <w:szCs w:val="24"/>
        </w:rPr>
        <w:t>ity in the European countries: A</w:t>
      </w:r>
      <w:r w:rsidRPr="00712017">
        <w:rPr>
          <w:rFonts w:ascii="Times New Roman" w:hAnsi="Times New Roman" w:cs="Times New Roman"/>
          <w:color w:val="000000" w:themeColor="text1"/>
          <w:sz w:val="24"/>
          <w:szCs w:val="24"/>
        </w:rPr>
        <w:t xml:space="preserve"> new perspective based on load capacity factor. </w:t>
      </w:r>
      <w:proofErr w:type="spellStart"/>
      <w:r w:rsidRPr="004512A0">
        <w:rPr>
          <w:rFonts w:ascii="Times New Roman" w:hAnsi="Times New Roman" w:cs="Times New Roman"/>
          <w:i/>
          <w:color w:val="000000" w:themeColor="text1"/>
          <w:sz w:val="24"/>
          <w:szCs w:val="24"/>
          <w:lang w:val="es-ES"/>
        </w:rPr>
        <w:t>Heliyon</w:t>
      </w:r>
      <w:proofErr w:type="spellEnd"/>
      <w:r w:rsidRPr="004512A0">
        <w:rPr>
          <w:rFonts w:ascii="Times New Roman" w:hAnsi="Times New Roman" w:cs="Times New Roman"/>
          <w:color w:val="000000" w:themeColor="text1"/>
          <w:sz w:val="24"/>
          <w:szCs w:val="24"/>
          <w:lang w:val="es-ES"/>
        </w:rPr>
        <w:t>. https://doi.org/10.1016/j.heliyon.2024.e39970</w:t>
      </w:r>
    </w:p>
    <w:p w14:paraId="77FE5BF0" w14:textId="77777777" w:rsidR="00260FC5" w:rsidRPr="00B05EB4" w:rsidRDefault="00260FC5" w:rsidP="00260FC5">
      <w:pPr>
        <w:jc w:val="both"/>
        <w:rPr>
          <w:rFonts w:ascii="Times New Roman" w:hAnsi="Times New Roman" w:cs="Times New Roman"/>
          <w:sz w:val="24"/>
          <w:szCs w:val="24"/>
        </w:rPr>
      </w:pPr>
      <w:proofErr w:type="spellStart"/>
      <w:r w:rsidRPr="00B05EB4">
        <w:rPr>
          <w:rFonts w:ascii="Times New Roman" w:hAnsi="Times New Roman" w:cs="Times New Roman"/>
          <w:sz w:val="24"/>
          <w:szCs w:val="24"/>
        </w:rPr>
        <w:lastRenderedPageBreak/>
        <w:t>Solaymani</w:t>
      </w:r>
      <w:proofErr w:type="spellEnd"/>
      <w:r w:rsidRPr="00B05EB4">
        <w:rPr>
          <w:rFonts w:ascii="Times New Roman" w:hAnsi="Times New Roman" w:cs="Times New Roman"/>
          <w:sz w:val="24"/>
          <w:szCs w:val="24"/>
        </w:rPr>
        <w:t xml:space="preserve">, S., &amp; Montes, O. (2024). The role of financial development </w:t>
      </w:r>
      <w:r>
        <w:rPr>
          <w:rFonts w:ascii="Times New Roman" w:hAnsi="Times New Roman" w:cs="Times New Roman"/>
          <w:sz w:val="24"/>
          <w:szCs w:val="24"/>
        </w:rPr>
        <w:t>and good governance in economic growth and environmental </w:t>
      </w:r>
      <w:r w:rsidRPr="00B05EB4">
        <w:rPr>
          <w:rFonts w:ascii="Times New Roman" w:hAnsi="Times New Roman" w:cs="Times New Roman"/>
          <w:sz w:val="24"/>
          <w:szCs w:val="24"/>
        </w:rPr>
        <w:t>sustainability. </w:t>
      </w:r>
      <w:r w:rsidRPr="00B05EB4">
        <w:rPr>
          <w:rFonts w:ascii="Times New Roman" w:hAnsi="Times New Roman" w:cs="Times New Roman"/>
          <w:i/>
          <w:sz w:val="24"/>
          <w:szCs w:val="24"/>
        </w:rPr>
        <w:t>Energy Nexus</w:t>
      </w:r>
      <w:r w:rsidRPr="00B05EB4">
        <w:rPr>
          <w:rFonts w:ascii="Times New Roman" w:hAnsi="Times New Roman" w:cs="Times New Roman"/>
          <w:sz w:val="24"/>
          <w:szCs w:val="24"/>
        </w:rPr>
        <w:t>, 13, 100268. https://doi.org/10.1016/j.nexus.2023.100268</w:t>
      </w:r>
    </w:p>
    <w:p w14:paraId="741A0F74" w14:textId="77777777" w:rsidR="00260FC5" w:rsidRPr="00B05EB4" w:rsidRDefault="00260FC5" w:rsidP="00260FC5">
      <w:pPr>
        <w:jc w:val="both"/>
        <w:rPr>
          <w:rFonts w:ascii="Times New Roman" w:hAnsi="Times New Roman" w:cs="Times New Roman"/>
          <w:sz w:val="24"/>
          <w:szCs w:val="24"/>
        </w:rPr>
      </w:pPr>
      <w:r w:rsidRPr="00B05EB4">
        <w:rPr>
          <w:rFonts w:ascii="Times New Roman" w:hAnsi="Times New Roman" w:cs="Times New Roman"/>
          <w:sz w:val="24"/>
          <w:szCs w:val="24"/>
        </w:rPr>
        <w:t xml:space="preserve">Rahman, F. N., Sen, K. K., </w:t>
      </w:r>
      <w:proofErr w:type="spellStart"/>
      <w:r w:rsidRPr="00B05EB4">
        <w:rPr>
          <w:rFonts w:ascii="Times New Roman" w:hAnsi="Times New Roman" w:cs="Times New Roman"/>
          <w:sz w:val="24"/>
          <w:szCs w:val="24"/>
        </w:rPr>
        <w:t>Karmaker</w:t>
      </w:r>
      <w:proofErr w:type="spellEnd"/>
      <w:r w:rsidRPr="00B05EB4">
        <w:rPr>
          <w:rFonts w:ascii="Times New Roman" w:hAnsi="Times New Roman" w:cs="Times New Roman"/>
          <w:sz w:val="24"/>
          <w:szCs w:val="24"/>
        </w:rPr>
        <w:t xml:space="preserve">, S. C., &amp; Saha, B. B. (2025). Good </w:t>
      </w:r>
      <w:r>
        <w:rPr>
          <w:rFonts w:ascii="Times New Roman" w:hAnsi="Times New Roman" w:cs="Times New Roman"/>
          <w:sz w:val="24"/>
          <w:szCs w:val="24"/>
        </w:rPr>
        <w:t>governance and energy justice: Pathways to human </w:t>
      </w:r>
      <w:r w:rsidRPr="00B05EB4">
        <w:rPr>
          <w:rFonts w:ascii="Times New Roman" w:hAnsi="Times New Roman" w:cs="Times New Roman"/>
          <w:sz w:val="24"/>
          <w:szCs w:val="24"/>
        </w:rPr>
        <w:t>development. </w:t>
      </w:r>
      <w:r w:rsidRPr="00B05EB4">
        <w:rPr>
          <w:rFonts w:ascii="Times New Roman" w:hAnsi="Times New Roman" w:cs="Times New Roman"/>
          <w:i/>
          <w:sz w:val="24"/>
          <w:szCs w:val="24"/>
        </w:rPr>
        <w:t>Utilities Policy</w:t>
      </w:r>
      <w:r w:rsidRPr="00B05EB4">
        <w:rPr>
          <w:rFonts w:ascii="Times New Roman" w:hAnsi="Times New Roman" w:cs="Times New Roman"/>
          <w:sz w:val="24"/>
          <w:szCs w:val="24"/>
        </w:rPr>
        <w:t>, 94, 101897. </w:t>
      </w:r>
      <w:hyperlink r:id="rId47" w:history="1">
        <w:r w:rsidRPr="00B05EB4">
          <w:rPr>
            <w:rStyle w:val="Hyperlink"/>
            <w:rFonts w:ascii="Times New Roman" w:hAnsi="Times New Roman" w:cs="Times New Roman"/>
            <w:sz w:val="24"/>
            <w:szCs w:val="24"/>
          </w:rPr>
          <w:t>https://doi.org/10.1016/j.jup.2025.101897</w:t>
        </w:r>
      </w:hyperlink>
    </w:p>
    <w:p w14:paraId="26CFCC5A" w14:textId="77777777" w:rsidR="00260FC5" w:rsidRPr="00B05EB4" w:rsidRDefault="00260FC5" w:rsidP="00260FC5">
      <w:pPr>
        <w:jc w:val="both"/>
        <w:rPr>
          <w:rFonts w:ascii="Times New Roman" w:hAnsi="Times New Roman" w:cs="Times New Roman"/>
          <w:sz w:val="24"/>
          <w:szCs w:val="24"/>
        </w:rPr>
      </w:pPr>
      <w:r w:rsidRPr="00B05EB4">
        <w:rPr>
          <w:rFonts w:ascii="Times New Roman" w:hAnsi="Times New Roman" w:cs="Times New Roman"/>
          <w:sz w:val="24"/>
          <w:szCs w:val="24"/>
        </w:rPr>
        <w:t>Nam, H., &amp; Ryu, D. (2023). FDI and human development: The role of governance, ODA, and national competitiveness. </w:t>
      </w:r>
      <w:r w:rsidRPr="00B05EB4">
        <w:rPr>
          <w:rFonts w:ascii="Times New Roman" w:hAnsi="Times New Roman" w:cs="Times New Roman"/>
          <w:i/>
          <w:sz w:val="24"/>
          <w:szCs w:val="24"/>
        </w:rPr>
        <w:t>Journal of International Financial Markets, Institutions and Money</w:t>
      </w:r>
      <w:r w:rsidRPr="00B05EB4">
        <w:rPr>
          <w:rFonts w:ascii="Times New Roman" w:hAnsi="Times New Roman" w:cs="Times New Roman"/>
          <w:sz w:val="24"/>
          <w:szCs w:val="24"/>
        </w:rPr>
        <w:t>, 85, 101769. https://doi.org/10.1016/j.intfin.2023.101769</w:t>
      </w:r>
    </w:p>
    <w:p w14:paraId="0CDF723D" w14:textId="77777777" w:rsidR="00260FC5" w:rsidRDefault="00260FC5" w:rsidP="00260FC5">
      <w:pPr>
        <w:jc w:val="both"/>
        <w:rPr>
          <w:rFonts w:ascii="Times New Roman" w:hAnsi="Times New Roman" w:cs="Times New Roman"/>
          <w:sz w:val="24"/>
          <w:szCs w:val="24"/>
        </w:rPr>
      </w:pPr>
      <w:r w:rsidRPr="00B05EB4">
        <w:rPr>
          <w:rFonts w:ascii="Times New Roman" w:hAnsi="Times New Roman" w:cs="Times New Roman"/>
          <w:sz w:val="24"/>
          <w:szCs w:val="24"/>
        </w:rPr>
        <w:t>Saba, C. S., &amp; Pretorius, M. (2024). The impact of artificial intelligence (AI) investment on human well-being in G-7 countries: Does the moderating role of governance matter? </w:t>
      </w:r>
      <w:r w:rsidRPr="00B05EB4">
        <w:rPr>
          <w:rFonts w:ascii="Times New Roman" w:hAnsi="Times New Roman" w:cs="Times New Roman"/>
          <w:i/>
          <w:sz w:val="24"/>
          <w:szCs w:val="24"/>
        </w:rPr>
        <w:t>Sustainable Futures</w:t>
      </w:r>
      <w:r w:rsidRPr="00B05EB4">
        <w:rPr>
          <w:rFonts w:ascii="Times New Roman" w:hAnsi="Times New Roman" w:cs="Times New Roman"/>
          <w:sz w:val="24"/>
          <w:szCs w:val="24"/>
        </w:rPr>
        <w:t>, 7, 100156. </w:t>
      </w:r>
      <w:hyperlink r:id="rId48" w:history="1">
        <w:r w:rsidRPr="008D1D5D">
          <w:rPr>
            <w:rStyle w:val="Hyperlink"/>
            <w:rFonts w:ascii="Times New Roman" w:hAnsi="Times New Roman" w:cs="Times New Roman"/>
            <w:sz w:val="24"/>
            <w:szCs w:val="24"/>
          </w:rPr>
          <w:t>https://doi.org/10.1016/j.sftr.2024.100156</w:t>
        </w:r>
      </w:hyperlink>
    </w:p>
    <w:p w14:paraId="732E43F5" w14:textId="77777777" w:rsidR="00260FC5" w:rsidRPr="006A0CFF" w:rsidRDefault="00260FC5" w:rsidP="00260FC5">
      <w:pPr>
        <w:jc w:val="both"/>
        <w:rPr>
          <w:rFonts w:ascii="Times New Roman" w:hAnsi="Times New Roman" w:cs="Times New Roman"/>
          <w:sz w:val="24"/>
          <w:szCs w:val="24"/>
        </w:rPr>
      </w:pPr>
      <w:r w:rsidRPr="006A0CFF">
        <w:rPr>
          <w:rFonts w:ascii="Times New Roman" w:hAnsi="Times New Roman" w:cs="Times New Roman"/>
          <w:sz w:val="24"/>
          <w:szCs w:val="24"/>
        </w:rPr>
        <w:t xml:space="preserve">Saleem, S.H., Ahmed, D.H., &amp; Samour, A. (2024). Examining the impact of external debt, natural resources, foreign direct investment, and economic growth on ecological sustainability in Brazil. </w:t>
      </w:r>
      <w:r w:rsidRPr="006A0CFF">
        <w:rPr>
          <w:rFonts w:ascii="Times New Roman" w:hAnsi="Times New Roman" w:cs="Times New Roman"/>
          <w:i/>
          <w:sz w:val="24"/>
          <w:szCs w:val="24"/>
        </w:rPr>
        <w:t>Sustainability</w:t>
      </w:r>
      <w:r w:rsidRPr="006A0CFF">
        <w:rPr>
          <w:rFonts w:ascii="Times New Roman" w:hAnsi="Times New Roman" w:cs="Times New Roman"/>
          <w:sz w:val="24"/>
          <w:szCs w:val="24"/>
        </w:rPr>
        <w:t xml:space="preserve">, 16, 10-37. </w:t>
      </w:r>
      <w:hyperlink r:id="rId49" w:history="1">
        <w:r w:rsidRPr="006A0CFF">
          <w:rPr>
            <w:rStyle w:val="Hyperlink"/>
            <w:rFonts w:ascii="Times New Roman" w:hAnsi="Times New Roman" w:cs="Times New Roman"/>
            <w:sz w:val="24"/>
            <w:szCs w:val="24"/>
          </w:rPr>
          <w:t>https://doi.org/10.3390/su16031037</w:t>
        </w:r>
      </w:hyperlink>
    </w:p>
    <w:p w14:paraId="50F1F7E0" w14:textId="77777777" w:rsidR="00260FC5" w:rsidRPr="006A0CFF" w:rsidRDefault="00260FC5" w:rsidP="00260FC5">
      <w:pPr>
        <w:jc w:val="both"/>
        <w:rPr>
          <w:rFonts w:ascii="Times New Roman" w:hAnsi="Times New Roman" w:cs="Times New Roman"/>
          <w:sz w:val="24"/>
          <w:szCs w:val="24"/>
        </w:rPr>
      </w:pPr>
      <w:r w:rsidRPr="006A0CFF">
        <w:rPr>
          <w:rFonts w:ascii="Times New Roman" w:hAnsi="Times New Roman" w:cs="Times New Roman"/>
          <w:sz w:val="24"/>
          <w:szCs w:val="24"/>
        </w:rPr>
        <w:t xml:space="preserve">Samour, A., &amp; Adebayo, T.S. (2024). External debt, renewable energy, and environmental quality in BRICS countries: Novel findings based on the load capacity factor. </w:t>
      </w:r>
      <w:r w:rsidRPr="006A0CFF">
        <w:rPr>
          <w:rFonts w:ascii="Times New Roman" w:hAnsi="Times New Roman" w:cs="Times New Roman"/>
          <w:i/>
          <w:sz w:val="24"/>
          <w:szCs w:val="24"/>
        </w:rPr>
        <w:t>Environment Systems and Decisions</w:t>
      </w:r>
      <w:r w:rsidRPr="006A0CFF">
        <w:rPr>
          <w:rFonts w:ascii="Times New Roman" w:hAnsi="Times New Roman" w:cs="Times New Roman"/>
          <w:sz w:val="24"/>
          <w:szCs w:val="24"/>
        </w:rPr>
        <w:t xml:space="preserve">. </w:t>
      </w:r>
      <w:hyperlink r:id="rId50" w:history="1">
        <w:r w:rsidRPr="006A0CFF">
          <w:rPr>
            <w:rStyle w:val="Hyperlink"/>
            <w:rFonts w:ascii="Times New Roman" w:hAnsi="Times New Roman" w:cs="Times New Roman"/>
            <w:sz w:val="24"/>
            <w:szCs w:val="24"/>
          </w:rPr>
          <w:t>https://doi.org/10.21203/rs.3.rs-2328886/v1</w:t>
        </w:r>
      </w:hyperlink>
    </w:p>
    <w:p w14:paraId="6DBF3F8A" w14:textId="77777777" w:rsidR="00260FC5" w:rsidRPr="00B05EB4" w:rsidRDefault="00260FC5" w:rsidP="00260FC5">
      <w:pPr>
        <w:jc w:val="both"/>
        <w:rPr>
          <w:rFonts w:ascii="Times New Roman" w:hAnsi="Times New Roman" w:cs="Times New Roman"/>
          <w:sz w:val="24"/>
          <w:szCs w:val="24"/>
        </w:rPr>
      </w:pPr>
      <w:r w:rsidRPr="006A0CFF">
        <w:rPr>
          <w:rFonts w:ascii="Times New Roman" w:hAnsi="Times New Roman" w:cs="Times New Roman"/>
          <w:sz w:val="24"/>
          <w:szCs w:val="24"/>
        </w:rPr>
        <w:t xml:space="preserve">Turunen, E., &amp; </w:t>
      </w:r>
      <w:proofErr w:type="spellStart"/>
      <w:r w:rsidRPr="006A0CFF">
        <w:rPr>
          <w:rFonts w:ascii="Times New Roman" w:hAnsi="Times New Roman" w:cs="Times New Roman"/>
          <w:sz w:val="24"/>
          <w:szCs w:val="24"/>
        </w:rPr>
        <w:t>Hiilamo</w:t>
      </w:r>
      <w:proofErr w:type="spellEnd"/>
      <w:r w:rsidRPr="006A0CFF">
        <w:rPr>
          <w:rFonts w:ascii="Times New Roman" w:hAnsi="Times New Roman" w:cs="Times New Roman"/>
          <w:sz w:val="24"/>
          <w:szCs w:val="24"/>
        </w:rPr>
        <w:t>, H. (2014). Health effects of indebtedness: A systematic review. </w:t>
      </w:r>
      <w:r w:rsidRPr="006A0CFF">
        <w:rPr>
          <w:rFonts w:ascii="Times New Roman" w:hAnsi="Times New Roman" w:cs="Times New Roman"/>
          <w:i/>
          <w:sz w:val="24"/>
          <w:szCs w:val="24"/>
        </w:rPr>
        <w:t>BMC Public Health</w:t>
      </w:r>
      <w:r w:rsidRPr="006A0CFF">
        <w:rPr>
          <w:rFonts w:ascii="Times New Roman" w:hAnsi="Times New Roman" w:cs="Times New Roman"/>
          <w:sz w:val="24"/>
          <w:szCs w:val="24"/>
        </w:rPr>
        <w:t xml:space="preserve">, 14, 489-525. </w:t>
      </w:r>
      <w:hyperlink r:id="rId51" w:history="1">
        <w:r w:rsidRPr="006A0CFF">
          <w:rPr>
            <w:rStyle w:val="Hyperlink"/>
            <w:rFonts w:ascii="Times New Roman" w:hAnsi="Times New Roman" w:cs="Times New Roman"/>
            <w:sz w:val="24"/>
            <w:szCs w:val="24"/>
          </w:rPr>
          <w:t>https://doi.org/10.1186/1471-2458-14-489</w:t>
        </w:r>
      </w:hyperlink>
    </w:p>
    <w:p w14:paraId="5CF571F0" w14:textId="77777777" w:rsidR="00260FC5" w:rsidRDefault="00260FC5" w:rsidP="00260FC5">
      <w:pPr>
        <w:jc w:val="both"/>
        <w:rPr>
          <w:rStyle w:val="Hyperlink"/>
          <w:rFonts w:ascii="Times New Roman" w:hAnsi="Times New Roman" w:cs="Times New Roman"/>
          <w:sz w:val="24"/>
          <w:szCs w:val="24"/>
        </w:rPr>
      </w:pPr>
      <w:r w:rsidRPr="006A0CFF">
        <w:rPr>
          <w:rFonts w:ascii="Times New Roman" w:hAnsi="Times New Roman" w:cs="Times New Roman"/>
          <w:sz w:val="24"/>
          <w:szCs w:val="24"/>
        </w:rPr>
        <w:t xml:space="preserve">Verma, A., Giri, A.K. &amp; </w:t>
      </w:r>
      <w:proofErr w:type="spellStart"/>
      <w:r w:rsidRPr="006A0CFF">
        <w:rPr>
          <w:rFonts w:ascii="Times New Roman" w:hAnsi="Times New Roman" w:cs="Times New Roman"/>
          <w:sz w:val="24"/>
          <w:szCs w:val="24"/>
        </w:rPr>
        <w:t>Debata</w:t>
      </w:r>
      <w:proofErr w:type="spellEnd"/>
      <w:r w:rsidRPr="006A0CFF">
        <w:rPr>
          <w:rFonts w:ascii="Times New Roman" w:hAnsi="Times New Roman" w:cs="Times New Roman"/>
          <w:sz w:val="24"/>
          <w:szCs w:val="24"/>
        </w:rPr>
        <w:t>, B. (2023) The role of ICT diffusion in sustainable human development: an empirical analysis from SAARC economies. </w:t>
      </w:r>
      <w:r w:rsidRPr="008F1457">
        <w:rPr>
          <w:rFonts w:ascii="Times New Roman" w:hAnsi="Times New Roman" w:cs="Times New Roman"/>
          <w:i/>
          <w:sz w:val="24"/>
          <w:szCs w:val="24"/>
        </w:rPr>
        <w:t>Environmental Science and Pollution Research</w:t>
      </w:r>
      <w:r w:rsidRPr="006A0CFF">
        <w:rPr>
          <w:rFonts w:ascii="Times New Roman" w:hAnsi="Times New Roman" w:cs="Times New Roman"/>
          <w:sz w:val="24"/>
          <w:szCs w:val="24"/>
        </w:rPr>
        <w:t xml:space="preserve">, 30, 14518-14532. </w:t>
      </w:r>
      <w:hyperlink r:id="rId52" w:history="1">
        <w:r w:rsidRPr="006A0CFF">
          <w:rPr>
            <w:rStyle w:val="Hyperlink"/>
            <w:rFonts w:ascii="Times New Roman" w:hAnsi="Times New Roman" w:cs="Times New Roman"/>
            <w:sz w:val="24"/>
            <w:szCs w:val="24"/>
          </w:rPr>
          <w:t>https://doi.org/10.1007/s11356-022-23174-7</w:t>
        </w:r>
      </w:hyperlink>
    </w:p>
    <w:p w14:paraId="4F20F81A" w14:textId="06DF3AE5" w:rsidR="00260FC5" w:rsidRPr="00260FC5" w:rsidRDefault="00260FC5" w:rsidP="00260FC5">
      <w:pPr>
        <w:spacing w:line="240" w:lineRule="auto"/>
        <w:ind w:left="720" w:hanging="720"/>
        <w:jc w:val="both"/>
        <w:rPr>
          <w:rFonts w:ascii="Times New Roman" w:hAnsi="Times New Roman" w:cs="Times New Roman"/>
          <w:sz w:val="24"/>
          <w:szCs w:val="24"/>
        </w:rPr>
      </w:pPr>
      <w:r w:rsidRPr="006A0CFF">
        <w:rPr>
          <w:rFonts w:ascii="Times New Roman" w:hAnsi="Times New Roman" w:cs="Times New Roman"/>
          <w:sz w:val="24"/>
          <w:szCs w:val="24"/>
        </w:rPr>
        <w:t>World Bank (2023). World development indicators. https://data.worldbank.org/indicator</w:t>
      </w:r>
    </w:p>
    <w:sectPr w:rsidR="00260FC5" w:rsidRPr="00260FC5">
      <w:headerReference w:type="even" r:id="rId53"/>
      <w:headerReference w:type="default" r:id="rId54"/>
      <w:footerReference w:type="even" r:id="rId55"/>
      <w:footerReference w:type="default" r:id="rId56"/>
      <w:headerReference w:type="first" r:id="rId57"/>
      <w:footerReference w:type="firs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C294C" w14:textId="77777777" w:rsidR="0096690F" w:rsidRDefault="0096690F" w:rsidP="00B50482">
      <w:pPr>
        <w:spacing w:after="0" w:line="240" w:lineRule="auto"/>
      </w:pPr>
      <w:r>
        <w:separator/>
      </w:r>
    </w:p>
  </w:endnote>
  <w:endnote w:type="continuationSeparator" w:id="0">
    <w:p w14:paraId="25B5DEAF" w14:textId="77777777" w:rsidR="0096690F" w:rsidRDefault="0096690F" w:rsidP="00B50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16ED4" w14:textId="77777777" w:rsidR="00B86F2C" w:rsidRDefault="00B86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969109"/>
      <w:docPartObj>
        <w:docPartGallery w:val="Page Numbers (Bottom of Page)"/>
        <w:docPartUnique/>
      </w:docPartObj>
    </w:sdtPr>
    <w:sdtEndPr>
      <w:rPr>
        <w:noProof/>
      </w:rPr>
    </w:sdtEndPr>
    <w:sdtContent>
      <w:p w14:paraId="2231EDA7" w14:textId="11F18D01" w:rsidR="00B86F2C" w:rsidRDefault="00B86F2C">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14:paraId="7076E4D3" w14:textId="77777777" w:rsidR="00B86F2C" w:rsidRDefault="00B86F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6C33C" w14:textId="77777777" w:rsidR="00B86F2C" w:rsidRDefault="00B86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7BB4F" w14:textId="77777777" w:rsidR="0096690F" w:rsidRDefault="0096690F" w:rsidP="00B50482">
      <w:pPr>
        <w:spacing w:after="0" w:line="240" w:lineRule="auto"/>
      </w:pPr>
      <w:r>
        <w:separator/>
      </w:r>
    </w:p>
  </w:footnote>
  <w:footnote w:type="continuationSeparator" w:id="0">
    <w:p w14:paraId="721DEBAB" w14:textId="77777777" w:rsidR="0096690F" w:rsidRDefault="0096690F" w:rsidP="00B50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6E7A2" w14:textId="0B7ECF6D" w:rsidR="00B86F2C" w:rsidRDefault="00B86F2C">
    <w:pPr>
      <w:pStyle w:val="Header"/>
    </w:pPr>
    <w:r>
      <w:rPr>
        <w:noProof/>
      </w:rPr>
      <w:pict w14:anchorId="0CB4B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8212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B3F2D" w14:textId="65C8C2DD" w:rsidR="00B86F2C" w:rsidRDefault="00B86F2C">
    <w:pPr>
      <w:pStyle w:val="Header"/>
    </w:pPr>
    <w:r>
      <w:rPr>
        <w:noProof/>
      </w:rPr>
      <w:pict w14:anchorId="34DEE3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8212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D23ED" w14:textId="43254B5E" w:rsidR="00B86F2C" w:rsidRDefault="00B86F2C">
    <w:pPr>
      <w:pStyle w:val="Header"/>
    </w:pPr>
    <w:r>
      <w:rPr>
        <w:noProof/>
      </w:rPr>
      <w:pict w14:anchorId="27DC22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8212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75pt;height:.75pt;visibility:visible;mso-wrap-style:square" o:bullet="t">
        <v:imagedata r:id="rId1" o:title=""/>
      </v:shape>
    </w:pict>
  </w:numPicBullet>
  <w:abstractNum w:abstractNumId="0" w15:restartNumberingAfterBreak="0">
    <w:nsid w:val="14BE7386"/>
    <w:multiLevelType w:val="multilevel"/>
    <w:tmpl w:val="41E455B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48021C"/>
    <w:multiLevelType w:val="multilevel"/>
    <w:tmpl w:val="723851CE"/>
    <w:lvl w:ilvl="0">
      <w:start w:val="1"/>
      <w:numFmt w:val="lowerLetter"/>
      <w:lvlText w:val="%1."/>
      <w:lvlJc w:val="left"/>
      <w:pPr>
        <w:tabs>
          <w:tab w:val="num" w:pos="720"/>
        </w:tabs>
        <w:ind w:left="720" w:hanging="360"/>
      </w:pPr>
    </w:lvl>
    <w:lvl w:ilvl="1">
      <w:start w:val="4"/>
      <w:numFmt w:val="lowerLetter"/>
      <w:lvlText w:val="(%2)"/>
      <w:lvlJc w:val="left"/>
      <w:pPr>
        <w:ind w:left="5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C751E0"/>
    <w:multiLevelType w:val="hybridMultilevel"/>
    <w:tmpl w:val="8C2A880E"/>
    <w:lvl w:ilvl="0" w:tplc="F664DD44">
      <w:start w:val="1"/>
      <w:numFmt w:val="bullet"/>
      <w:lvlText w:val=""/>
      <w:lvlPicBulletId w:val="0"/>
      <w:lvlJc w:val="left"/>
      <w:pPr>
        <w:tabs>
          <w:tab w:val="num" w:pos="720"/>
        </w:tabs>
        <w:ind w:left="720" w:hanging="360"/>
      </w:pPr>
      <w:rPr>
        <w:rFonts w:ascii="Symbol" w:hAnsi="Symbol" w:hint="default"/>
      </w:rPr>
    </w:lvl>
    <w:lvl w:ilvl="1" w:tplc="02D4EB56" w:tentative="1">
      <w:start w:val="1"/>
      <w:numFmt w:val="bullet"/>
      <w:lvlText w:val=""/>
      <w:lvlJc w:val="left"/>
      <w:pPr>
        <w:tabs>
          <w:tab w:val="num" w:pos="1440"/>
        </w:tabs>
        <w:ind w:left="1440" w:hanging="360"/>
      </w:pPr>
      <w:rPr>
        <w:rFonts w:ascii="Symbol" w:hAnsi="Symbol" w:hint="default"/>
      </w:rPr>
    </w:lvl>
    <w:lvl w:ilvl="2" w:tplc="D78E10A2" w:tentative="1">
      <w:start w:val="1"/>
      <w:numFmt w:val="bullet"/>
      <w:lvlText w:val=""/>
      <w:lvlJc w:val="left"/>
      <w:pPr>
        <w:tabs>
          <w:tab w:val="num" w:pos="2160"/>
        </w:tabs>
        <w:ind w:left="2160" w:hanging="360"/>
      </w:pPr>
      <w:rPr>
        <w:rFonts w:ascii="Symbol" w:hAnsi="Symbol" w:hint="default"/>
      </w:rPr>
    </w:lvl>
    <w:lvl w:ilvl="3" w:tplc="6A163DC2" w:tentative="1">
      <w:start w:val="1"/>
      <w:numFmt w:val="bullet"/>
      <w:lvlText w:val=""/>
      <w:lvlJc w:val="left"/>
      <w:pPr>
        <w:tabs>
          <w:tab w:val="num" w:pos="2880"/>
        </w:tabs>
        <w:ind w:left="2880" w:hanging="360"/>
      </w:pPr>
      <w:rPr>
        <w:rFonts w:ascii="Symbol" w:hAnsi="Symbol" w:hint="default"/>
      </w:rPr>
    </w:lvl>
    <w:lvl w:ilvl="4" w:tplc="9E00F5A0" w:tentative="1">
      <w:start w:val="1"/>
      <w:numFmt w:val="bullet"/>
      <w:lvlText w:val=""/>
      <w:lvlJc w:val="left"/>
      <w:pPr>
        <w:tabs>
          <w:tab w:val="num" w:pos="3600"/>
        </w:tabs>
        <w:ind w:left="3600" w:hanging="360"/>
      </w:pPr>
      <w:rPr>
        <w:rFonts w:ascii="Symbol" w:hAnsi="Symbol" w:hint="default"/>
      </w:rPr>
    </w:lvl>
    <w:lvl w:ilvl="5" w:tplc="BE58C2FC" w:tentative="1">
      <w:start w:val="1"/>
      <w:numFmt w:val="bullet"/>
      <w:lvlText w:val=""/>
      <w:lvlJc w:val="left"/>
      <w:pPr>
        <w:tabs>
          <w:tab w:val="num" w:pos="4320"/>
        </w:tabs>
        <w:ind w:left="4320" w:hanging="360"/>
      </w:pPr>
      <w:rPr>
        <w:rFonts w:ascii="Symbol" w:hAnsi="Symbol" w:hint="default"/>
      </w:rPr>
    </w:lvl>
    <w:lvl w:ilvl="6" w:tplc="C0B4707C" w:tentative="1">
      <w:start w:val="1"/>
      <w:numFmt w:val="bullet"/>
      <w:lvlText w:val=""/>
      <w:lvlJc w:val="left"/>
      <w:pPr>
        <w:tabs>
          <w:tab w:val="num" w:pos="5040"/>
        </w:tabs>
        <w:ind w:left="5040" w:hanging="360"/>
      </w:pPr>
      <w:rPr>
        <w:rFonts w:ascii="Symbol" w:hAnsi="Symbol" w:hint="default"/>
      </w:rPr>
    </w:lvl>
    <w:lvl w:ilvl="7" w:tplc="E244FE30" w:tentative="1">
      <w:start w:val="1"/>
      <w:numFmt w:val="bullet"/>
      <w:lvlText w:val=""/>
      <w:lvlJc w:val="left"/>
      <w:pPr>
        <w:tabs>
          <w:tab w:val="num" w:pos="5760"/>
        </w:tabs>
        <w:ind w:left="5760" w:hanging="360"/>
      </w:pPr>
      <w:rPr>
        <w:rFonts w:ascii="Symbol" w:hAnsi="Symbol" w:hint="default"/>
      </w:rPr>
    </w:lvl>
    <w:lvl w:ilvl="8" w:tplc="0DD2B024"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xNjcyN7MwMbYwNjFS0lEKTi0uzszPAykwrgUA57XrIywAAAA="/>
  </w:docVars>
  <w:rsids>
    <w:rsidRoot w:val="006138FE"/>
    <w:rsid w:val="0004778D"/>
    <w:rsid w:val="0008292A"/>
    <w:rsid w:val="000E2885"/>
    <w:rsid w:val="001221A4"/>
    <w:rsid w:val="001B390C"/>
    <w:rsid w:val="002046B9"/>
    <w:rsid w:val="00260FC5"/>
    <w:rsid w:val="00346F8D"/>
    <w:rsid w:val="00384493"/>
    <w:rsid w:val="003E225E"/>
    <w:rsid w:val="004959A4"/>
    <w:rsid w:val="004B5CB7"/>
    <w:rsid w:val="004E4D83"/>
    <w:rsid w:val="004F399A"/>
    <w:rsid w:val="00542B36"/>
    <w:rsid w:val="00553728"/>
    <w:rsid w:val="005E285C"/>
    <w:rsid w:val="005F445C"/>
    <w:rsid w:val="00600290"/>
    <w:rsid w:val="006123FF"/>
    <w:rsid w:val="006138FE"/>
    <w:rsid w:val="0065156E"/>
    <w:rsid w:val="0080075B"/>
    <w:rsid w:val="00801720"/>
    <w:rsid w:val="008032BA"/>
    <w:rsid w:val="008123A8"/>
    <w:rsid w:val="008377E1"/>
    <w:rsid w:val="00840D64"/>
    <w:rsid w:val="00862671"/>
    <w:rsid w:val="008679A1"/>
    <w:rsid w:val="008B10E9"/>
    <w:rsid w:val="008D5407"/>
    <w:rsid w:val="008F3C81"/>
    <w:rsid w:val="009171D4"/>
    <w:rsid w:val="009366FB"/>
    <w:rsid w:val="009463E2"/>
    <w:rsid w:val="0096690F"/>
    <w:rsid w:val="009838C5"/>
    <w:rsid w:val="009E0FC8"/>
    <w:rsid w:val="00B43329"/>
    <w:rsid w:val="00B50482"/>
    <w:rsid w:val="00B70450"/>
    <w:rsid w:val="00B72E34"/>
    <w:rsid w:val="00B86BDD"/>
    <w:rsid w:val="00B86F2C"/>
    <w:rsid w:val="00BA02B1"/>
    <w:rsid w:val="00C25231"/>
    <w:rsid w:val="00C30FB4"/>
    <w:rsid w:val="00D053B4"/>
    <w:rsid w:val="00D25F3A"/>
    <w:rsid w:val="00D30714"/>
    <w:rsid w:val="00DA6692"/>
    <w:rsid w:val="00DB651F"/>
    <w:rsid w:val="00DD5B55"/>
    <w:rsid w:val="00E10E53"/>
    <w:rsid w:val="00E87EED"/>
    <w:rsid w:val="00EB481C"/>
    <w:rsid w:val="00EB5582"/>
    <w:rsid w:val="00F213B3"/>
    <w:rsid w:val="00F57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3DF1C5"/>
  <w15:chartTrackingRefBased/>
  <w15:docId w15:val="{F648B778-2A08-4E9D-BCEB-611476FF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138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138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38FE"/>
    <w:rPr>
      <w:rFonts w:ascii="Times New Roman" w:eastAsia="Times New Roman" w:hAnsi="Times New Roman" w:cs="Times New Roman"/>
      <w:b/>
      <w:bCs/>
      <w:sz w:val="27"/>
      <w:szCs w:val="27"/>
    </w:rPr>
  </w:style>
  <w:style w:type="paragraph" w:styleId="NormalWeb">
    <w:name w:val="Normal (Web)"/>
    <w:basedOn w:val="Normal"/>
    <w:uiPriority w:val="99"/>
    <w:unhideWhenUsed/>
    <w:rsid w:val="006138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38FE"/>
    <w:rPr>
      <w:b/>
      <w:bCs/>
    </w:rPr>
  </w:style>
  <w:style w:type="character" w:customStyle="1" w:styleId="Heading2Char">
    <w:name w:val="Heading 2 Char"/>
    <w:basedOn w:val="DefaultParagraphFont"/>
    <w:link w:val="Heading2"/>
    <w:uiPriority w:val="9"/>
    <w:rsid w:val="006138F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9E0FC8"/>
    <w:pPr>
      <w:ind w:left="720"/>
      <w:contextualSpacing/>
    </w:pPr>
  </w:style>
  <w:style w:type="character" w:styleId="Hyperlink">
    <w:name w:val="Hyperlink"/>
    <w:basedOn w:val="DefaultParagraphFont"/>
    <w:uiPriority w:val="99"/>
    <w:unhideWhenUsed/>
    <w:rsid w:val="009E0FC8"/>
    <w:rPr>
      <w:color w:val="0000FF"/>
      <w:u w:val="single"/>
    </w:rPr>
  </w:style>
  <w:style w:type="character" w:customStyle="1" w:styleId="ListParagraphChar">
    <w:name w:val="List Paragraph Char"/>
    <w:basedOn w:val="DefaultParagraphFont"/>
    <w:link w:val="ListParagraph"/>
    <w:uiPriority w:val="34"/>
    <w:locked/>
    <w:rsid w:val="009E0FC8"/>
  </w:style>
  <w:style w:type="paragraph" w:styleId="NoSpacing">
    <w:name w:val="No Spacing"/>
    <w:uiPriority w:val="1"/>
    <w:qFormat/>
    <w:rsid w:val="005E285C"/>
    <w:pPr>
      <w:spacing w:after="0" w:line="240" w:lineRule="auto"/>
    </w:pPr>
    <w:rPr>
      <w:lang w:val="en-GB"/>
    </w:rPr>
  </w:style>
  <w:style w:type="table" w:customStyle="1" w:styleId="LightShading1">
    <w:name w:val="Light Shading1"/>
    <w:basedOn w:val="TableNormal"/>
    <w:uiPriority w:val="60"/>
    <w:rsid w:val="005E285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5E285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nchor-text">
    <w:name w:val="anchor-text"/>
    <w:basedOn w:val="DefaultParagraphFont"/>
    <w:rsid w:val="005E285C"/>
  </w:style>
  <w:style w:type="table" w:customStyle="1" w:styleId="ListTable6Colorful1">
    <w:name w:val="List Table 6 Colorful1"/>
    <w:basedOn w:val="TableNormal"/>
    <w:uiPriority w:val="51"/>
    <w:rsid w:val="005E285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983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0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482"/>
  </w:style>
  <w:style w:type="paragraph" w:styleId="Footer">
    <w:name w:val="footer"/>
    <w:basedOn w:val="Normal"/>
    <w:link w:val="FooterChar"/>
    <w:uiPriority w:val="99"/>
    <w:unhideWhenUsed/>
    <w:rsid w:val="00B50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482"/>
  </w:style>
  <w:style w:type="character" w:customStyle="1" w:styleId="fal6plv">
    <w:name w:val="fal6plv"/>
    <w:basedOn w:val="DefaultParagraphFont"/>
    <w:rsid w:val="00260FC5"/>
  </w:style>
  <w:style w:type="character" w:customStyle="1" w:styleId="UnresolvedMention1">
    <w:name w:val="Unresolved Mention1"/>
    <w:basedOn w:val="DefaultParagraphFont"/>
    <w:uiPriority w:val="99"/>
    <w:semiHidden/>
    <w:unhideWhenUsed/>
    <w:rsid w:val="00862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165396">
      <w:bodyDiv w:val="1"/>
      <w:marLeft w:val="0"/>
      <w:marRight w:val="0"/>
      <w:marTop w:val="0"/>
      <w:marBottom w:val="0"/>
      <w:divBdr>
        <w:top w:val="none" w:sz="0" w:space="0" w:color="auto"/>
        <w:left w:val="none" w:sz="0" w:space="0" w:color="auto"/>
        <w:bottom w:val="none" w:sz="0" w:space="0" w:color="auto"/>
        <w:right w:val="none" w:sz="0" w:space="0" w:color="auto"/>
      </w:divBdr>
    </w:div>
    <w:div w:id="1546793287">
      <w:bodyDiv w:val="1"/>
      <w:marLeft w:val="0"/>
      <w:marRight w:val="0"/>
      <w:marTop w:val="0"/>
      <w:marBottom w:val="0"/>
      <w:divBdr>
        <w:top w:val="none" w:sz="0" w:space="0" w:color="auto"/>
        <w:left w:val="none" w:sz="0" w:space="0" w:color="auto"/>
        <w:bottom w:val="none" w:sz="0" w:space="0" w:color="auto"/>
        <w:right w:val="none" w:sz="0" w:space="0" w:color="auto"/>
      </w:divBdr>
    </w:div>
    <w:div w:id="207743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srn.com/abstract=5235884" TargetMode="External"/><Relationship Id="rId18" Type="http://schemas.openxmlformats.org/officeDocument/2006/relationships/hyperlink" Target="https://doi.org/10.1007/s40647-023-00365-1" TargetMode="External"/><Relationship Id="rId26" Type="http://schemas.openxmlformats.org/officeDocument/2006/relationships/hyperlink" Target="https://doi.org/10.1111/issj.12465" TargetMode="External"/><Relationship Id="rId39" Type="http://schemas.openxmlformats.org/officeDocument/2006/relationships/hyperlink" Target="https://doi.org/10.1016/j.wsif.2023.102851" TargetMode="External"/><Relationship Id="rId21" Type="http://schemas.openxmlformats.org/officeDocument/2006/relationships/hyperlink" Target="https://doi.org/10.1108/JEAS-01-2022-0021" TargetMode="External"/><Relationship Id="rId34" Type="http://schemas.openxmlformats.org/officeDocument/2006/relationships/hyperlink" Target="https://doi.org/10.1007/s11356-018-1194-0" TargetMode="External"/><Relationship Id="rId42" Type="http://schemas.openxmlformats.org/officeDocument/2006/relationships/hyperlink" Target="https://doi.org/10.1016/j.renene.2025.122963" TargetMode="External"/><Relationship Id="rId47" Type="http://schemas.openxmlformats.org/officeDocument/2006/relationships/hyperlink" Target="https://doi.org/10.1016/j.jup.2025.101897" TargetMode="External"/><Relationship Id="rId50" Type="http://schemas.openxmlformats.org/officeDocument/2006/relationships/hyperlink" Target="https://doi.org/10.21203/rs.3.rs-2328886/v1" TargetMode="External"/><Relationship Id="rId55" Type="http://schemas.openxmlformats.org/officeDocument/2006/relationships/footer" Target="footer1.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hyperlink" Target="https://dx.doi.org/10.2139/ssrn.1445298" TargetMode="External"/><Relationship Id="rId25" Type="http://schemas.openxmlformats.org/officeDocument/2006/relationships/hyperlink" Target="https://doi.org/10.1007/s11356-023-29541-2" TargetMode="External"/><Relationship Id="rId33" Type="http://schemas.openxmlformats.org/officeDocument/2006/relationships/hyperlink" Target="https://doi.org/10.1371/journal.pone.0265684" TargetMode="External"/><Relationship Id="rId38" Type="http://schemas.openxmlformats.org/officeDocument/2006/relationships/hyperlink" Target="https://doi.org/10.1002/pa.2912" TargetMode="External"/><Relationship Id="rId46" Type="http://schemas.openxmlformats.org/officeDocument/2006/relationships/hyperlink" Target="https://doi.org/10.1016/j.net.2022.03.024"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srn.com/abstract=1445298" TargetMode="External"/><Relationship Id="rId20" Type="http://schemas.openxmlformats.org/officeDocument/2006/relationships/hyperlink" Target="https://doi.org/10.1007/s11205-022-02906-9" TargetMode="External"/><Relationship Id="rId29" Type="http://schemas.openxmlformats.org/officeDocument/2006/relationships/hyperlink" Target="https://doi.org/10.1108/IJESM-03-2022-0008" TargetMode="External"/><Relationship Id="rId41" Type="http://schemas.openxmlformats.org/officeDocument/2006/relationships/hyperlink" Target="https://doi.org/10.1002/tqem.70090"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hyperlink" Target="https://doi.org/10.1007/s11356-023-29058-8" TargetMode="External"/><Relationship Id="rId32" Type="http://schemas.openxmlformats.org/officeDocument/2006/relationships/hyperlink" Target="https://doi.org/10.1016/j.ssaho.2024.101242" TargetMode="External"/><Relationship Id="rId37" Type="http://schemas.openxmlformats.org/officeDocument/2006/relationships/hyperlink" Target="https://doi.org/10.1111/1467-8268.12421" TargetMode="External"/><Relationship Id="rId40" Type="http://schemas.openxmlformats.org/officeDocument/2006/relationships/hyperlink" Target="https://doi.org/10.1002/mde.4377" TargetMode="External"/><Relationship Id="rId45" Type="http://schemas.openxmlformats.org/officeDocument/2006/relationships/hyperlink" Target="https://doi.org/10.1080/15567249.2023.2214917"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007/s11356-021-17194-y" TargetMode="External"/><Relationship Id="rId23" Type="http://schemas.openxmlformats.org/officeDocument/2006/relationships/hyperlink" Target="https://doi.org/10.1080/13504509.2022.2158957" TargetMode="External"/><Relationship Id="rId28" Type="http://schemas.openxmlformats.org/officeDocument/2006/relationships/hyperlink" Target="https://www.emerald.com/insight/publication/issn/1750-6220" TargetMode="External"/><Relationship Id="rId36" Type="http://schemas.openxmlformats.org/officeDocument/2006/relationships/hyperlink" Target="https://doi.org/10.1007/s10668-023-03210-3" TargetMode="External"/><Relationship Id="rId49" Type="http://schemas.openxmlformats.org/officeDocument/2006/relationships/hyperlink" Target="https://doi.org/10.3390/su16031037" TargetMode="External"/><Relationship Id="rId57"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hyperlink" Target="https://doi.org/10.1108/MEQ-07-2022-0192" TargetMode="External"/><Relationship Id="rId31" Type="http://schemas.openxmlformats.org/officeDocument/2006/relationships/hyperlink" Target="https://doi.org/10.1007/s43621-025-01074-3" TargetMode="External"/><Relationship Id="rId44" Type="http://schemas.openxmlformats.org/officeDocument/2006/relationships/hyperlink" Target="https://doi.org/10.1016/j.jup.2023.101574" TargetMode="External"/><Relationship Id="rId52" Type="http://schemas.openxmlformats.org/officeDocument/2006/relationships/hyperlink" Target="https://doi.org/10.1007/s11356-022-23174-7"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s://dx.doi.org/10.2139/ssrn.5235884" TargetMode="External"/><Relationship Id="rId22" Type="http://schemas.openxmlformats.org/officeDocument/2006/relationships/hyperlink" Target="https://doi.org/10.1016/j.renene.2022.04.150" TargetMode="External"/><Relationship Id="rId27" Type="http://schemas.openxmlformats.org/officeDocument/2006/relationships/hyperlink" Target="https://doi.org/10.1108/IJESM-11-2021-0012" TargetMode="External"/><Relationship Id="rId30" Type="http://schemas.openxmlformats.org/officeDocument/2006/relationships/hyperlink" Target="https://doi.org/10.1108/IJEBR-11-2019-0640" TargetMode="External"/><Relationship Id="rId35" Type="http://schemas.openxmlformats.org/officeDocument/2006/relationships/hyperlink" Target="https://doi.org/10.1016/j.sftr.2024.100392" TargetMode="External"/><Relationship Id="rId43" Type="http://schemas.openxmlformats.org/officeDocument/2006/relationships/hyperlink" Target="https://doi.org/10.1353/jda.2024.a929940" TargetMode="External"/><Relationship Id="rId48" Type="http://schemas.openxmlformats.org/officeDocument/2006/relationships/hyperlink" Target="https://doi.org/10.1016/j.sftr.2024.100156" TargetMode="External"/><Relationship Id="rId56"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hyperlink" Target="https://doi.org/10.1186/1471-2458-14-489" TargetMode="Externa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23</Pages>
  <Words>8731</Words>
  <Characters>49772</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33</cp:revision>
  <dcterms:created xsi:type="dcterms:W3CDTF">2025-05-23T01:27:00Z</dcterms:created>
  <dcterms:modified xsi:type="dcterms:W3CDTF">2025-05-30T22:06:00Z</dcterms:modified>
</cp:coreProperties>
</file>