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F67" w:rsidRPr="00AC754B" w:rsidRDefault="00012F67" w:rsidP="00873CDF">
      <w:pPr>
        <w:spacing w:after="0" w:line="480" w:lineRule="auto"/>
        <w:jc w:val="both"/>
        <w:rPr>
          <w:rFonts w:ascii="Times New Roman" w:hAnsi="Times New Roman" w:cs="Times New Roman"/>
          <w:b/>
          <w:bCs/>
          <w:sz w:val="28"/>
          <w:szCs w:val="28"/>
        </w:rPr>
      </w:pPr>
      <w:r w:rsidRPr="00AC754B">
        <w:rPr>
          <w:rFonts w:ascii="Times New Roman" w:hAnsi="Times New Roman" w:cs="Times New Roman"/>
          <w:b/>
          <w:bCs/>
          <w:sz w:val="28"/>
          <w:szCs w:val="28"/>
          <w:highlight w:val="yellow"/>
        </w:rPr>
        <w:t xml:space="preserve">A Study on Economic Contributions of Women Fisher Folk in Rameswaram Taluk of </w:t>
      </w:r>
      <w:proofErr w:type="spellStart"/>
      <w:r w:rsidRPr="00AC754B">
        <w:rPr>
          <w:rFonts w:ascii="Times New Roman" w:hAnsi="Times New Roman" w:cs="Times New Roman"/>
          <w:b/>
          <w:bCs/>
          <w:sz w:val="28"/>
          <w:szCs w:val="28"/>
          <w:highlight w:val="yellow"/>
        </w:rPr>
        <w:t>Ramanathapuram</w:t>
      </w:r>
      <w:proofErr w:type="spellEnd"/>
      <w:r w:rsidRPr="00AC754B">
        <w:rPr>
          <w:rFonts w:ascii="Times New Roman" w:hAnsi="Times New Roman" w:cs="Times New Roman"/>
          <w:b/>
          <w:bCs/>
          <w:sz w:val="28"/>
          <w:szCs w:val="28"/>
          <w:highlight w:val="yellow"/>
        </w:rPr>
        <w:t xml:space="preserve"> District,</w:t>
      </w:r>
      <w:r w:rsidRPr="00AC754B">
        <w:rPr>
          <w:b/>
          <w:sz w:val="28"/>
          <w:szCs w:val="28"/>
          <w:highlight w:val="yellow"/>
        </w:rPr>
        <w:t xml:space="preserve"> </w:t>
      </w:r>
      <w:r w:rsidR="00600917" w:rsidRPr="00AC754B">
        <w:rPr>
          <w:b/>
          <w:sz w:val="28"/>
          <w:szCs w:val="28"/>
          <w:highlight w:val="yellow"/>
        </w:rPr>
        <w:t>Tamil Nadu,</w:t>
      </w:r>
      <w:r w:rsidR="00AC754B" w:rsidRPr="00AC754B">
        <w:rPr>
          <w:b/>
          <w:sz w:val="28"/>
          <w:szCs w:val="28"/>
          <w:highlight w:val="yellow"/>
        </w:rPr>
        <w:t xml:space="preserve"> </w:t>
      </w:r>
      <w:r w:rsidRPr="00AC754B">
        <w:rPr>
          <w:rFonts w:ascii="Times New Roman" w:hAnsi="Times New Roman" w:cs="Times New Roman"/>
          <w:b/>
          <w:bCs/>
          <w:sz w:val="28"/>
          <w:szCs w:val="28"/>
          <w:highlight w:val="yellow"/>
        </w:rPr>
        <w:t>India</w:t>
      </w:r>
    </w:p>
    <w:p w:rsidR="00012F67" w:rsidRDefault="00012F67" w:rsidP="00873CDF">
      <w:pPr>
        <w:spacing w:after="0" w:line="480" w:lineRule="auto"/>
        <w:jc w:val="both"/>
        <w:rPr>
          <w:rFonts w:ascii="Times New Roman" w:hAnsi="Times New Roman" w:cs="Times New Roman"/>
          <w:b/>
          <w:bCs/>
          <w:sz w:val="24"/>
          <w:szCs w:val="24"/>
        </w:rPr>
      </w:pPr>
    </w:p>
    <w:p w:rsidR="00CB568B" w:rsidRPr="00BA4AD4" w:rsidRDefault="00873CDF" w:rsidP="00873CDF">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w:t>
      </w:r>
      <w:r w:rsidR="00CB568B" w:rsidRPr="00BA4AD4">
        <w:rPr>
          <w:rFonts w:ascii="Times New Roman" w:eastAsia="Times New Roman" w:hAnsi="Times New Roman" w:cs="Times New Roman"/>
          <w:b/>
          <w:bCs/>
          <w:sz w:val="24"/>
          <w:szCs w:val="24"/>
          <w:lang w:eastAsia="en-IN"/>
        </w:rPr>
        <w:t>Abstract</w:t>
      </w:r>
    </w:p>
    <w:p w:rsidR="00CB568B" w:rsidRPr="00BA4AD4" w:rsidRDefault="00C0385E" w:rsidP="00BC08C5">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BC08C5" w:rsidRPr="00BC08C5">
        <w:rPr>
          <w:rFonts w:ascii="Times New Roman" w:eastAsia="Times New Roman" w:hAnsi="Times New Roman" w:cs="Times New Roman"/>
          <w:sz w:val="24"/>
          <w:szCs w:val="24"/>
          <w:lang w:eastAsia="en-IN"/>
        </w:rPr>
        <w:t>Women fisher folk in India involved in pre- harvest fisheries and post-harvest fisheries. The pre-harvest fisheries mean before harvesting the fish women work in net making, net</w:t>
      </w:r>
      <w:r>
        <w:rPr>
          <w:rFonts w:ascii="Times New Roman" w:eastAsia="Times New Roman" w:hAnsi="Times New Roman" w:cs="Times New Roman"/>
          <w:sz w:val="24"/>
          <w:szCs w:val="24"/>
          <w:lang w:eastAsia="en-IN"/>
        </w:rPr>
        <w:t xml:space="preserve"> </w:t>
      </w:r>
      <w:r w:rsidR="00BC08C5" w:rsidRPr="00BC08C5">
        <w:rPr>
          <w:rFonts w:ascii="Times New Roman" w:eastAsia="Times New Roman" w:hAnsi="Times New Roman" w:cs="Times New Roman"/>
          <w:sz w:val="24"/>
          <w:szCs w:val="24"/>
          <w:lang w:eastAsia="en-IN"/>
        </w:rPr>
        <w:t>Mending, cooking and taking care of the children in the family. The post-harvest fisheries mean harvested fish islanded, women work in shore-based activities such as marketing, salting, drying, smoking and other seafood industry</w:t>
      </w:r>
      <w:r w:rsidR="00BC08C5">
        <w:rPr>
          <w:rFonts w:ascii="Times New Roman" w:eastAsia="Times New Roman" w:hAnsi="Times New Roman" w:cs="Times New Roman"/>
          <w:sz w:val="24"/>
          <w:szCs w:val="24"/>
          <w:lang w:eastAsia="en-IN"/>
        </w:rPr>
        <w:t xml:space="preserve"> </w:t>
      </w:r>
      <w:proofErr w:type="gramStart"/>
      <w:r w:rsidR="00BC08C5" w:rsidRPr="00BC08C5">
        <w:rPr>
          <w:rFonts w:ascii="Times New Roman" w:eastAsia="Times New Roman" w:hAnsi="Times New Roman" w:cs="Times New Roman"/>
          <w:sz w:val="24"/>
          <w:szCs w:val="24"/>
          <w:lang w:eastAsia="en-IN"/>
        </w:rPr>
        <w:t>In</w:t>
      </w:r>
      <w:proofErr w:type="gramEnd"/>
      <w:r w:rsidR="00BC08C5" w:rsidRPr="00BC08C5">
        <w:rPr>
          <w:rFonts w:ascii="Times New Roman" w:eastAsia="Times New Roman" w:hAnsi="Times New Roman" w:cs="Times New Roman"/>
          <w:sz w:val="24"/>
          <w:szCs w:val="24"/>
          <w:lang w:eastAsia="en-IN"/>
        </w:rPr>
        <w:t xml:space="preserve"> fisheries sector Women involved in informal sector such as domestic workers, home based workers, street vendors and market traders. In this sector, women work didn’t recognize, protected under labour laws, irregular incomes </w:t>
      </w:r>
      <w:proofErr w:type="gramStart"/>
      <w:r w:rsidR="00BC08C5" w:rsidRPr="00BC08C5">
        <w:rPr>
          <w:rFonts w:ascii="Times New Roman" w:eastAsia="Times New Roman" w:hAnsi="Times New Roman" w:cs="Times New Roman"/>
          <w:sz w:val="24"/>
          <w:szCs w:val="24"/>
          <w:lang w:eastAsia="en-IN"/>
        </w:rPr>
        <w:t>2 .Due</w:t>
      </w:r>
      <w:proofErr w:type="gramEnd"/>
      <w:r w:rsidR="00BC08C5" w:rsidRPr="00BC08C5">
        <w:rPr>
          <w:rFonts w:ascii="Times New Roman" w:eastAsia="Times New Roman" w:hAnsi="Times New Roman" w:cs="Times New Roman"/>
          <w:sz w:val="24"/>
          <w:szCs w:val="24"/>
          <w:lang w:eastAsia="en-IN"/>
        </w:rPr>
        <w:t xml:space="preserve"> to economically disadvantages in outside the society and not access any benefits from the fishing industry so women fisher folk organized self-help groups 3 . women fisher folk itself-help groups contributes small savings and apply for creditor purchase fish net, boat and also utilise for householdrequirement such as house repairing, education and to conduct social ceremonies. Self-Help </w:t>
      </w:r>
      <w:proofErr w:type="spellStart"/>
      <w:r w:rsidR="00BC08C5" w:rsidRPr="00BC08C5">
        <w:rPr>
          <w:rFonts w:ascii="Times New Roman" w:eastAsia="Times New Roman" w:hAnsi="Times New Roman" w:cs="Times New Roman"/>
          <w:sz w:val="24"/>
          <w:szCs w:val="24"/>
          <w:lang w:eastAsia="en-IN"/>
        </w:rPr>
        <w:t>Groups’s</w:t>
      </w:r>
      <w:proofErr w:type="spellEnd"/>
      <w:r w:rsidR="00BC08C5" w:rsidRPr="00BC08C5">
        <w:rPr>
          <w:rFonts w:ascii="Times New Roman" w:eastAsia="Times New Roman" w:hAnsi="Times New Roman" w:cs="Times New Roman"/>
          <w:sz w:val="24"/>
          <w:szCs w:val="24"/>
          <w:lang w:eastAsia="en-IN"/>
        </w:rPr>
        <w:t xml:space="preserve"> is key for economic empowerment of women fisher folk in the </w:t>
      </w:r>
      <w:proofErr w:type="spellStart"/>
      <w:r w:rsidR="00BC08C5" w:rsidRPr="00BC08C5">
        <w:rPr>
          <w:rFonts w:ascii="Times New Roman" w:eastAsia="Times New Roman" w:hAnsi="Times New Roman" w:cs="Times New Roman"/>
          <w:sz w:val="24"/>
          <w:szCs w:val="24"/>
          <w:lang w:eastAsia="en-IN"/>
        </w:rPr>
        <w:t>RameswaramTaluk</w:t>
      </w:r>
      <w:proofErr w:type="spellEnd"/>
      <w:r w:rsidR="00BC08C5" w:rsidRPr="00BC08C5">
        <w:rPr>
          <w:rFonts w:ascii="Times New Roman" w:eastAsia="Times New Roman" w:hAnsi="Times New Roman" w:cs="Times New Roman"/>
          <w:sz w:val="24"/>
          <w:szCs w:val="24"/>
          <w:lang w:eastAsia="en-IN"/>
        </w:rPr>
        <w:t>.</w:t>
      </w:r>
    </w:p>
    <w:p w:rsidR="00CB568B" w:rsidRPr="00BA4AD4" w:rsidRDefault="00CB568B" w:rsidP="00873CDF">
      <w:pPr>
        <w:spacing w:after="0" w:line="480" w:lineRule="auto"/>
        <w:jc w:val="both"/>
        <w:outlineLvl w:val="2"/>
        <w:rPr>
          <w:rFonts w:ascii="Times New Roman" w:eastAsia="Times New Roman" w:hAnsi="Times New Roman" w:cs="Times New Roman"/>
          <w:b/>
          <w:bCs/>
          <w:sz w:val="24"/>
          <w:szCs w:val="24"/>
          <w:lang w:eastAsia="en-IN"/>
        </w:rPr>
      </w:pPr>
      <w:r w:rsidRPr="00BA4AD4">
        <w:rPr>
          <w:rFonts w:ascii="Times New Roman" w:hAnsi="Times New Roman" w:cs="Times New Roman"/>
          <w:b/>
          <w:bCs/>
          <w:i/>
          <w:iCs/>
          <w:sz w:val="24"/>
          <w:szCs w:val="24"/>
        </w:rPr>
        <w:t>Key Words</w:t>
      </w:r>
      <w:r w:rsidRPr="00BA4AD4">
        <w:rPr>
          <w:rFonts w:ascii="Times New Roman" w:hAnsi="Times New Roman" w:cs="Times New Roman"/>
          <w:i/>
          <w:iCs/>
          <w:sz w:val="24"/>
          <w:szCs w:val="24"/>
        </w:rPr>
        <w:t>: Women Fisher Folk, Seaweed Collectors, Dry Fish and Fish Net</w:t>
      </w:r>
    </w:p>
    <w:p w:rsidR="008F79FD" w:rsidRPr="00BA4AD4" w:rsidRDefault="008F79FD" w:rsidP="00873CDF">
      <w:pPr>
        <w:spacing w:after="0" w:line="480" w:lineRule="auto"/>
        <w:jc w:val="both"/>
        <w:outlineLvl w:val="2"/>
        <w:rPr>
          <w:rFonts w:ascii="Times New Roman" w:eastAsia="Times New Roman" w:hAnsi="Times New Roman" w:cs="Times New Roman"/>
          <w:b/>
          <w:bCs/>
          <w:sz w:val="24"/>
          <w:szCs w:val="24"/>
          <w:lang w:eastAsia="en-IN"/>
        </w:rPr>
      </w:pPr>
      <w:r w:rsidRPr="00BA4AD4">
        <w:rPr>
          <w:rFonts w:ascii="Times New Roman" w:eastAsia="Times New Roman" w:hAnsi="Times New Roman" w:cs="Times New Roman"/>
          <w:b/>
          <w:bCs/>
          <w:sz w:val="24"/>
          <w:szCs w:val="24"/>
          <w:lang w:eastAsia="en-IN"/>
        </w:rPr>
        <w:t>Introduction</w:t>
      </w:r>
    </w:p>
    <w:p w:rsidR="00BA4AD4" w:rsidRPr="00BA4AD4" w:rsidRDefault="00BA4AD4" w:rsidP="00873CDF">
      <w:pPr>
        <w:spacing w:after="0" w:line="480" w:lineRule="auto"/>
        <w:jc w:val="both"/>
        <w:outlineLvl w:val="2"/>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Women </w:t>
      </w:r>
      <w:r w:rsidR="00BC08C5">
        <w:rPr>
          <w:rFonts w:ascii="Times New Roman" w:eastAsia="Times New Roman" w:hAnsi="Times New Roman" w:cs="Times New Roman"/>
          <w:sz w:val="24"/>
          <w:szCs w:val="24"/>
          <w:lang w:eastAsia="en-IN"/>
        </w:rPr>
        <w:t>fisher folk</w:t>
      </w:r>
      <w:r w:rsidRPr="00BA4AD4">
        <w:rPr>
          <w:rFonts w:ascii="Times New Roman" w:eastAsia="Times New Roman" w:hAnsi="Times New Roman" w:cs="Times New Roman"/>
          <w:sz w:val="24"/>
          <w:szCs w:val="24"/>
          <w:lang w:eastAsia="en-IN"/>
        </w:rPr>
        <w:t xml:space="preserve"> in India play a vital role in pre-harvest and post-harvest fisheries. Pre-harvest activities refer to tasks undertaken before </w:t>
      </w:r>
      <w:r>
        <w:rPr>
          <w:rFonts w:ascii="Times New Roman" w:eastAsia="Times New Roman" w:hAnsi="Times New Roman" w:cs="Times New Roman"/>
          <w:sz w:val="24"/>
          <w:szCs w:val="24"/>
          <w:lang w:eastAsia="en-IN"/>
        </w:rPr>
        <w:t>catching fish</w:t>
      </w:r>
      <w:r w:rsidRPr="00BA4AD4">
        <w:rPr>
          <w:rFonts w:ascii="Times New Roman" w:eastAsia="Times New Roman" w:hAnsi="Times New Roman" w:cs="Times New Roman"/>
          <w:sz w:val="24"/>
          <w:szCs w:val="24"/>
          <w:lang w:eastAsia="en-IN"/>
        </w:rPr>
        <w:t xml:space="preserve">, including net making, net mending, and performing domestic responsibilities such as cooking and childcare. Post-harvest activities, on the other hand, involve women in shore-based work such as marketing, salting, drying, smoking, and other forms of seafood processing. </w:t>
      </w:r>
    </w:p>
    <w:p w:rsidR="00BA4AD4" w:rsidRPr="00BA4AD4" w:rsidRDefault="00BA4AD4" w:rsidP="00873CDF">
      <w:pPr>
        <w:spacing w:after="0" w:line="480" w:lineRule="auto"/>
        <w:jc w:val="both"/>
        <w:outlineLvl w:val="2"/>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lastRenderedPageBreak/>
        <w:t xml:space="preserve">In the fisheries sector, many women are engaged in informal employment, including roles as domestic workers, home-based producers, street vendors, and market traders. Their contributions often go unrecognized, are not protected under </w:t>
      </w:r>
      <w:proofErr w:type="spellStart"/>
      <w:r w:rsidRPr="00BA4AD4">
        <w:rPr>
          <w:rFonts w:ascii="Times New Roman" w:eastAsia="Times New Roman" w:hAnsi="Times New Roman" w:cs="Times New Roman"/>
          <w:sz w:val="24"/>
          <w:szCs w:val="24"/>
          <w:lang w:eastAsia="en-IN"/>
        </w:rPr>
        <w:t>labor</w:t>
      </w:r>
      <w:proofErr w:type="spellEnd"/>
      <w:r w:rsidRPr="00BA4AD4">
        <w:rPr>
          <w:rFonts w:ascii="Times New Roman" w:eastAsia="Times New Roman" w:hAnsi="Times New Roman" w:cs="Times New Roman"/>
          <w:sz w:val="24"/>
          <w:szCs w:val="24"/>
          <w:lang w:eastAsia="en-IN"/>
        </w:rPr>
        <w:t xml:space="preserve"> laws, and yield irregular or insufficient incomes. Due to persistent economic disadvantages and limited access to benefits from the fishing industry, many women </w:t>
      </w:r>
      <w:r w:rsidR="00BC08C5" w:rsidRPr="00BA4AD4">
        <w:rPr>
          <w:rFonts w:ascii="Times New Roman" w:eastAsia="Times New Roman" w:hAnsi="Times New Roman" w:cs="Times New Roman"/>
          <w:sz w:val="24"/>
          <w:szCs w:val="24"/>
          <w:lang w:eastAsia="en-IN"/>
        </w:rPr>
        <w:t>fisher folk</w:t>
      </w:r>
      <w:r w:rsidRPr="00BA4AD4">
        <w:rPr>
          <w:rFonts w:ascii="Times New Roman" w:eastAsia="Times New Roman" w:hAnsi="Times New Roman" w:cs="Times New Roman"/>
          <w:sz w:val="24"/>
          <w:szCs w:val="24"/>
          <w:lang w:eastAsia="en-IN"/>
        </w:rPr>
        <w:t xml:space="preserve"> have come together to form self-help groups (SHGs). </w:t>
      </w:r>
    </w:p>
    <w:p w:rsidR="00BA4AD4" w:rsidRPr="00BA4AD4" w:rsidRDefault="00BA4AD4" w:rsidP="00873CDF">
      <w:pPr>
        <w:spacing w:after="0" w:line="480" w:lineRule="auto"/>
        <w:jc w:val="both"/>
        <w:outlineLvl w:val="2"/>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Through these SHGs, women collectively contribute small savings and access credit facilities, which they use to purchase essential fishing equipment such as nets and boats. These funds are also utilized for household needs including home repairs, children's education, and cultural or social functions. In Rameswaram Taluk, SHGs have emerged as a critical mechanism for enhancing the economic empowerment and social well-being of women fisherfolk. </w:t>
      </w:r>
    </w:p>
    <w:p w:rsidR="008F79FD" w:rsidRPr="00BA4AD4" w:rsidRDefault="008F79FD" w:rsidP="00873CDF">
      <w:pPr>
        <w:spacing w:after="0" w:line="480" w:lineRule="auto"/>
        <w:jc w:val="both"/>
        <w:outlineLvl w:val="2"/>
        <w:rPr>
          <w:rFonts w:ascii="Times New Roman" w:eastAsia="Times New Roman" w:hAnsi="Times New Roman" w:cs="Times New Roman"/>
          <w:b/>
          <w:bCs/>
          <w:sz w:val="24"/>
          <w:szCs w:val="24"/>
          <w:lang w:eastAsia="en-IN"/>
        </w:rPr>
      </w:pPr>
      <w:r w:rsidRPr="00BA4AD4">
        <w:rPr>
          <w:rFonts w:ascii="Times New Roman" w:eastAsia="Times New Roman" w:hAnsi="Times New Roman" w:cs="Times New Roman"/>
          <w:b/>
          <w:bCs/>
          <w:sz w:val="24"/>
          <w:szCs w:val="24"/>
          <w:lang w:eastAsia="en-IN"/>
        </w:rPr>
        <w:t>Review of Literature</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Gitanjali Chaturvedi (2004)</w:t>
      </w:r>
      <w:r w:rsidRPr="00BA4AD4">
        <w:rPr>
          <w:rFonts w:ascii="Times New Roman" w:eastAsia="Times New Roman" w:hAnsi="Times New Roman" w:cs="Times New Roman"/>
          <w:sz w:val="24"/>
          <w:szCs w:val="24"/>
          <w:lang w:eastAsia="en-IN"/>
        </w:rPr>
        <w:t xml:space="preserve"> conducted a study titled </w:t>
      </w:r>
      <w:r w:rsidRPr="00BA4AD4">
        <w:rPr>
          <w:rFonts w:ascii="Times New Roman" w:eastAsia="Times New Roman" w:hAnsi="Times New Roman" w:cs="Times New Roman"/>
          <w:i/>
          <w:iCs/>
          <w:sz w:val="24"/>
          <w:szCs w:val="24"/>
          <w:lang w:eastAsia="en-IN"/>
        </w:rPr>
        <w:t>“Women in Fisheries on the East Coast of India.”</w:t>
      </w:r>
      <w:r w:rsidRPr="00BA4AD4">
        <w:rPr>
          <w:rFonts w:ascii="Times New Roman" w:eastAsia="Times New Roman" w:hAnsi="Times New Roman" w:cs="Times New Roman"/>
          <w:sz w:val="24"/>
          <w:szCs w:val="24"/>
          <w:lang w:eastAsia="en-IN"/>
        </w:rPr>
        <w:t xml:space="preserve"> This study reviewed the Bay of Bengal Programme’s (BOBP) “Women in Fisheries” initiative, which assessed the needs of women in fishing communities concerning community development, food and nutrition security, and livelihood sustainability. More than thirty villages were visited, and women actively participated in Participatory Rural Appraisals. The BOBP, an Inter-Governmental Organisation (IGO), identified alternative livelihood options, concluding that self-help </w:t>
      </w:r>
      <w:r w:rsidR="009E1B93" w:rsidRPr="00BA4AD4">
        <w:rPr>
          <w:rFonts w:ascii="Times New Roman" w:eastAsia="Times New Roman" w:hAnsi="Times New Roman" w:cs="Times New Roman"/>
          <w:sz w:val="24"/>
          <w:szCs w:val="24"/>
          <w:lang w:eastAsia="en-IN"/>
        </w:rPr>
        <w:t>organisations</w:t>
      </w:r>
      <w:r w:rsidRPr="00BA4AD4">
        <w:rPr>
          <w:rFonts w:ascii="Times New Roman" w:eastAsia="Times New Roman" w:hAnsi="Times New Roman" w:cs="Times New Roman"/>
          <w:sz w:val="24"/>
          <w:szCs w:val="24"/>
          <w:lang w:eastAsia="en-IN"/>
        </w:rPr>
        <w:t xml:space="preserve"> serve as catalysts for successful microenterprises, thereby transforming the lives of fisherfolk.</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Patterson</w:t>
      </w:r>
      <w:r w:rsidR="00DF4BE4" w:rsidRPr="00BA4AD4">
        <w:rPr>
          <w:rFonts w:ascii="Times New Roman" w:eastAsia="Times New Roman" w:hAnsi="Times New Roman" w:cs="Times New Roman"/>
          <w:b/>
          <w:bCs/>
          <w:sz w:val="24"/>
          <w:szCs w:val="24"/>
          <w:lang w:eastAsia="en-IN"/>
        </w:rPr>
        <w:t>,</w:t>
      </w:r>
      <w:r w:rsidRPr="00BA4AD4">
        <w:rPr>
          <w:rFonts w:ascii="Times New Roman" w:eastAsia="Times New Roman" w:hAnsi="Times New Roman" w:cs="Times New Roman"/>
          <w:b/>
          <w:bCs/>
          <w:sz w:val="24"/>
          <w:szCs w:val="24"/>
          <w:lang w:eastAsia="en-IN"/>
        </w:rPr>
        <w:t xml:space="preserve"> J. and Samuel V.D. (2007)</w:t>
      </w:r>
      <w:r w:rsidRPr="00BA4AD4">
        <w:rPr>
          <w:rFonts w:ascii="Times New Roman" w:eastAsia="Times New Roman" w:hAnsi="Times New Roman" w:cs="Times New Roman"/>
          <w:sz w:val="24"/>
          <w:szCs w:val="24"/>
          <w:lang w:eastAsia="en-IN"/>
        </w:rPr>
        <w:t xml:space="preserve"> conducted an assessment titled </w:t>
      </w:r>
      <w:r w:rsidRPr="00BA4AD4">
        <w:rPr>
          <w:rFonts w:ascii="Times New Roman" w:eastAsia="Times New Roman" w:hAnsi="Times New Roman" w:cs="Times New Roman"/>
          <w:i/>
          <w:iCs/>
          <w:sz w:val="24"/>
          <w:szCs w:val="24"/>
          <w:lang w:eastAsia="en-IN"/>
        </w:rPr>
        <w:t>“Participatory Approach of Fisherwomen on Crab Fattening for Alternate Income Generation in Tuticorin, Southeast Coast of India.”</w:t>
      </w:r>
      <w:r w:rsidRPr="00BA4AD4">
        <w:rPr>
          <w:rFonts w:ascii="Times New Roman" w:eastAsia="Times New Roman" w:hAnsi="Times New Roman" w:cs="Times New Roman"/>
          <w:sz w:val="24"/>
          <w:szCs w:val="24"/>
          <w:lang w:eastAsia="en-IN"/>
        </w:rPr>
        <w:t xml:space="preserve"> In </w:t>
      </w:r>
      <w:proofErr w:type="spellStart"/>
      <w:r w:rsidRPr="00BA4AD4">
        <w:rPr>
          <w:rFonts w:ascii="Times New Roman" w:eastAsia="Times New Roman" w:hAnsi="Times New Roman" w:cs="Times New Roman"/>
          <w:sz w:val="24"/>
          <w:szCs w:val="24"/>
          <w:lang w:eastAsia="en-IN"/>
        </w:rPr>
        <w:t>Vellapatti</w:t>
      </w:r>
      <w:proofErr w:type="spellEnd"/>
      <w:r w:rsidRPr="00BA4AD4">
        <w:rPr>
          <w:rFonts w:ascii="Times New Roman" w:eastAsia="Times New Roman" w:hAnsi="Times New Roman" w:cs="Times New Roman"/>
          <w:sz w:val="24"/>
          <w:szCs w:val="24"/>
          <w:lang w:eastAsia="en-IN"/>
        </w:rPr>
        <w:t xml:space="preserve">, a fishing village on the Tuticorin coast of the Gulf of </w:t>
      </w:r>
      <w:proofErr w:type="spellStart"/>
      <w:r w:rsidRPr="00BA4AD4">
        <w:rPr>
          <w:rFonts w:ascii="Times New Roman" w:eastAsia="Times New Roman" w:hAnsi="Times New Roman" w:cs="Times New Roman"/>
          <w:sz w:val="24"/>
          <w:szCs w:val="24"/>
          <w:lang w:eastAsia="en-IN"/>
        </w:rPr>
        <w:t>Mannar</w:t>
      </w:r>
      <w:proofErr w:type="spellEnd"/>
      <w:r w:rsidRPr="00BA4AD4">
        <w:rPr>
          <w:rFonts w:ascii="Times New Roman" w:eastAsia="Times New Roman" w:hAnsi="Times New Roman" w:cs="Times New Roman"/>
          <w:sz w:val="24"/>
          <w:szCs w:val="24"/>
          <w:lang w:eastAsia="en-IN"/>
        </w:rPr>
        <w:t xml:space="preserve">, women engaged in crab fattening using their available resources and time to </w:t>
      </w:r>
      <w:r w:rsidRPr="00BA4AD4">
        <w:rPr>
          <w:rFonts w:ascii="Times New Roman" w:eastAsia="Times New Roman" w:hAnsi="Times New Roman" w:cs="Times New Roman"/>
          <w:sz w:val="24"/>
          <w:szCs w:val="24"/>
          <w:lang w:eastAsia="en-IN"/>
        </w:rPr>
        <w:lastRenderedPageBreak/>
        <w:t>generate income. The study highlighted the economic potential of fattening blue swimming crabs (</w:t>
      </w:r>
      <w:proofErr w:type="spellStart"/>
      <w:r w:rsidRPr="00BA4AD4">
        <w:rPr>
          <w:rFonts w:ascii="Times New Roman" w:eastAsia="Times New Roman" w:hAnsi="Times New Roman" w:cs="Times New Roman"/>
          <w:i/>
          <w:iCs/>
          <w:sz w:val="24"/>
          <w:szCs w:val="24"/>
          <w:lang w:eastAsia="en-IN"/>
        </w:rPr>
        <w:t>Portunus</w:t>
      </w:r>
      <w:proofErr w:type="spellEnd"/>
      <w:r w:rsidRPr="00BA4AD4">
        <w:rPr>
          <w:rFonts w:ascii="Times New Roman" w:eastAsia="Times New Roman" w:hAnsi="Times New Roman" w:cs="Times New Roman"/>
          <w:i/>
          <w:iCs/>
          <w:sz w:val="24"/>
          <w:szCs w:val="24"/>
          <w:lang w:eastAsia="en-IN"/>
        </w:rPr>
        <w:t xml:space="preserve"> </w:t>
      </w:r>
      <w:proofErr w:type="spellStart"/>
      <w:r w:rsidRPr="00BA4AD4">
        <w:rPr>
          <w:rFonts w:ascii="Times New Roman" w:eastAsia="Times New Roman" w:hAnsi="Times New Roman" w:cs="Times New Roman"/>
          <w:i/>
          <w:iCs/>
          <w:sz w:val="24"/>
          <w:szCs w:val="24"/>
          <w:lang w:eastAsia="en-IN"/>
        </w:rPr>
        <w:t>pelagicus</w:t>
      </w:r>
      <w:proofErr w:type="spellEnd"/>
      <w:r w:rsidRPr="00BA4AD4">
        <w:rPr>
          <w:rFonts w:ascii="Times New Roman" w:eastAsia="Times New Roman" w:hAnsi="Times New Roman" w:cs="Times New Roman"/>
          <w:sz w:val="24"/>
          <w:szCs w:val="24"/>
          <w:lang w:eastAsia="en-IN"/>
        </w:rPr>
        <w:t>) and mud crabs (</w:t>
      </w:r>
      <w:r w:rsidRPr="00BA4AD4">
        <w:rPr>
          <w:rFonts w:ascii="Times New Roman" w:eastAsia="Times New Roman" w:hAnsi="Times New Roman" w:cs="Times New Roman"/>
          <w:i/>
          <w:iCs/>
          <w:sz w:val="24"/>
          <w:szCs w:val="24"/>
          <w:lang w:eastAsia="en-IN"/>
        </w:rPr>
        <w:t>Scylla serrata</w:t>
      </w:r>
      <w:r w:rsidRPr="00BA4AD4">
        <w:rPr>
          <w:rFonts w:ascii="Times New Roman" w:eastAsia="Times New Roman" w:hAnsi="Times New Roman" w:cs="Times New Roman"/>
          <w:sz w:val="24"/>
          <w:szCs w:val="24"/>
          <w:lang w:eastAsia="en-IN"/>
        </w:rPr>
        <w:t>), selected for their high market value.</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proofErr w:type="spellStart"/>
      <w:r w:rsidRPr="00BA4AD4">
        <w:rPr>
          <w:rFonts w:ascii="Times New Roman" w:eastAsia="Times New Roman" w:hAnsi="Times New Roman" w:cs="Times New Roman"/>
          <w:b/>
          <w:bCs/>
          <w:sz w:val="24"/>
          <w:szCs w:val="24"/>
          <w:lang w:eastAsia="en-IN"/>
        </w:rPr>
        <w:t>Jeyabaskaran</w:t>
      </w:r>
      <w:proofErr w:type="spellEnd"/>
      <w:r w:rsidRPr="00BA4AD4">
        <w:rPr>
          <w:rFonts w:ascii="Times New Roman" w:eastAsia="Times New Roman" w:hAnsi="Times New Roman" w:cs="Times New Roman"/>
          <w:b/>
          <w:bCs/>
          <w:sz w:val="24"/>
          <w:szCs w:val="24"/>
          <w:lang w:eastAsia="en-IN"/>
        </w:rPr>
        <w:t xml:space="preserve"> et al. (2018)</w:t>
      </w:r>
      <w:r w:rsidRPr="00BA4AD4">
        <w:rPr>
          <w:rFonts w:ascii="Times New Roman" w:eastAsia="Times New Roman" w:hAnsi="Times New Roman" w:cs="Times New Roman"/>
          <w:sz w:val="24"/>
          <w:szCs w:val="24"/>
          <w:lang w:eastAsia="en-IN"/>
        </w:rPr>
        <w:t xml:space="preserve"> in their study </w:t>
      </w:r>
      <w:r w:rsidRPr="00BA4AD4">
        <w:rPr>
          <w:rFonts w:ascii="Times New Roman" w:eastAsia="Times New Roman" w:hAnsi="Times New Roman" w:cs="Times New Roman"/>
          <w:i/>
          <w:iCs/>
          <w:sz w:val="24"/>
          <w:szCs w:val="24"/>
          <w:lang w:eastAsia="en-IN"/>
        </w:rPr>
        <w:t>“Conservation of Seagrass Beds with Special Reference to Associated Species and Fishery Resources”</w:t>
      </w:r>
      <w:r w:rsidRPr="00BA4AD4">
        <w:rPr>
          <w:rFonts w:ascii="Times New Roman" w:eastAsia="Times New Roman" w:hAnsi="Times New Roman" w:cs="Times New Roman"/>
          <w:sz w:val="24"/>
          <w:szCs w:val="24"/>
          <w:lang w:eastAsia="en-IN"/>
        </w:rPr>
        <w:t xml:space="preserve"> reported that seagrass beds are abundant along the Southeast Coast of India, particularly in the Gulf of </w:t>
      </w:r>
      <w:proofErr w:type="spellStart"/>
      <w:r w:rsidRPr="00BA4AD4">
        <w:rPr>
          <w:rFonts w:ascii="Times New Roman" w:eastAsia="Times New Roman" w:hAnsi="Times New Roman" w:cs="Times New Roman"/>
          <w:sz w:val="24"/>
          <w:szCs w:val="24"/>
          <w:lang w:eastAsia="en-IN"/>
        </w:rPr>
        <w:t>Mannar</w:t>
      </w:r>
      <w:proofErr w:type="spellEnd"/>
      <w:r w:rsidRPr="00BA4AD4">
        <w:rPr>
          <w:rFonts w:ascii="Times New Roman" w:eastAsia="Times New Roman" w:hAnsi="Times New Roman" w:cs="Times New Roman"/>
          <w:sz w:val="24"/>
          <w:szCs w:val="24"/>
          <w:lang w:eastAsia="en-IN"/>
        </w:rPr>
        <w:t xml:space="preserve"> and Palk Bay, both biodiversity hotspots. These ecosystems support a variety of vertebrate and invertebrate species, including fishery resources. The paper explored fishing practices, artisanal methods, and environmental impact, and emphasised the need for conservation strategies.</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 xml:space="preserve">Holly M. </w:t>
      </w:r>
      <w:proofErr w:type="spellStart"/>
      <w:r w:rsidRPr="00BA4AD4">
        <w:rPr>
          <w:rFonts w:ascii="Times New Roman" w:eastAsia="Times New Roman" w:hAnsi="Times New Roman" w:cs="Times New Roman"/>
          <w:b/>
          <w:bCs/>
          <w:sz w:val="24"/>
          <w:szCs w:val="24"/>
          <w:lang w:eastAsia="en-IN"/>
        </w:rPr>
        <w:t>Hapke</w:t>
      </w:r>
      <w:proofErr w:type="spellEnd"/>
      <w:r w:rsidRPr="00BA4AD4">
        <w:rPr>
          <w:rFonts w:ascii="Times New Roman" w:eastAsia="Times New Roman" w:hAnsi="Times New Roman" w:cs="Times New Roman"/>
          <w:b/>
          <w:bCs/>
          <w:sz w:val="24"/>
          <w:szCs w:val="24"/>
          <w:lang w:eastAsia="en-IN"/>
        </w:rPr>
        <w:t xml:space="preserve"> (2018)</w:t>
      </w:r>
      <w:r w:rsidRPr="00BA4AD4">
        <w:rPr>
          <w:rFonts w:ascii="Times New Roman" w:eastAsia="Times New Roman" w:hAnsi="Times New Roman" w:cs="Times New Roman"/>
          <w:sz w:val="24"/>
          <w:szCs w:val="24"/>
          <w:lang w:eastAsia="en-IN"/>
        </w:rPr>
        <w:t xml:space="preserve">, in her study </w:t>
      </w:r>
      <w:r w:rsidRPr="00BA4AD4">
        <w:rPr>
          <w:rFonts w:ascii="Times New Roman" w:eastAsia="Times New Roman" w:hAnsi="Times New Roman" w:cs="Times New Roman"/>
          <w:i/>
          <w:iCs/>
          <w:sz w:val="24"/>
          <w:szCs w:val="24"/>
          <w:lang w:eastAsia="en-IN"/>
        </w:rPr>
        <w:t>“Street Vendors, Fish Markets and Food Security,”</w:t>
      </w:r>
      <w:r w:rsidRPr="00BA4AD4">
        <w:rPr>
          <w:rFonts w:ascii="Times New Roman" w:eastAsia="Times New Roman" w:hAnsi="Times New Roman" w:cs="Times New Roman"/>
          <w:sz w:val="24"/>
          <w:szCs w:val="24"/>
          <w:lang w:eastAsia="en-IN"/>
        </w:rPr>
        <w:t xml:space="preserve"> noted that gender inequality remains a significant challenge in the fishing sector, despite women’s efforts to adapt to changing market dynamics. Findings from the Fish4Food project in southern India emphasise that small-scale traders—predominantly women—play a vital role in ensuring food security for urban poor communities by selling small pelagic fish. These women typically operate from roadside markets or as mobile vendors, playing an essential role in the urban food supply chain.</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proofErr w:type="spellStart"/>
      <w:r w:rsidRPr="00BA4AD4">
        <w:rPr>
          <w:rFonts w:ascii="Times New Roman" w:eastAsia="Times New Roman" w:hAnsi="Times New Roman" w:cs="Times New Roman"/>
          <w:b/>
          <w:bCs/>
          <w:sz w:val="24"/>
          <w:szCs w:val="24"/>
          <w:lang w:eastAsia="en-IN"/>
        </w:rPr>
        <w:t>Premapriya</w:t>
      </w:r>
      <w:proofErr w:type="spellEnd"/>
      <w:r w:rsidRPr="00BA4AD4">
        <w:rPr>
          <w:rFonts w:ascii="Times New Roman" w:eastAsia="Times New Roman" w:hAnsi="Times New Roman" w:cs="Times New Roman"/>
          <w:b/>
          <w:bCs/>
          <w:sz w:val="24"/>
          <w:szCs w:val="24"/>
          <w:lang w:eastAsia="en-IN"/>
        </w:rPr>
        <w:t xml:space="preserve"> M. and </w:t>
      </w:r>
      <w:proofErr w:type="spellStart"/>
      <w:r w:rsidRPr="00BA4AD4">
        <w:rPr>
          <w:rFonts w:ascii="Times New Roman" w:eastAsia="Times New Roman" w:hAnsi="Times New Roman" w:cs="Times New Roman"/>
          <w:b/>
          <w:bCs/>
          <w:sz w:val="24"/>
          <w:szCs w:val="24"/>
          <w:lang w:eastAsia="en-IN"/>
        </w:rPr>
        <w:t>Jeyaseelan</w:t>
      </w:r>
      <w:proofErr w:type="spellEnd"/>
      <w:r w:rsidRPr="00BA4AD4">
        <w:rPr>
          <w:rFonts w:ascii="Times New Roman" w:eastAsia="Times New Roman" w:hAnsi="Times New Roman" w:cs="Times New Roman"/>
          <w:b/>
          <w:bCs/>
          <w:sz w:val="24"/>
          <w:szCs w:val="24"/>
          <w:lang w:eastAsia="en-IN"/>
        </w:rPr>
        <w:t xml:space="preserve"> M. (2019)</w:t>
      </w:r>
      <w:r w:rsidRPr="00BA4AD4">
        <w:rPr>
          <w:rFonts w:ascii="Times New Roman" w:eastAsia="Times New Roman" w:hAnsi="Times New Roman" w:cs="Times New Roman"/>
          <w:sz w:val="24"/>
          <w:szCs w:val="24"/>
          <w:lang w:eastAsia="en-IN"/>
        </w:rPr>
        <w:t xml:space="preserve">, in their study titled </w:t>
      </w:r>
      <w:r w:rsidRPr="00BA4AD4">
        <w:rPr>
          <w:rFonts w:ascii="Times New Roman" w:eastAsia="Times New Roman" w:hAnsi="Times New Roman" w:cs="Times New Roman"/>
          <w:i/>
          <w:iCs/>
          <w:sz w:val="24"/>
          <w:szCs w:val="24"/>
          <w:lang w:eastAsia="en-IN"/>
        </w:rPr>
        <w:t xml:space="preserve">“Socio-Economic Status of Fisherfolk Women in </w:t>
      </w:r>
      <w:proofErr w:type="spellStart"/>
      <w:r w:rsidRPr="00BA4AD4">
        <w:rPr>
          <w:rFonts w:ascii="Times New Roman" w:eastAsia="Times New Roman" w:hAnsi="Times New Roman" w:cs="Times New Roman"/>
          <w:i/>
          <w:iCs/>
          <w:sz w:val="24"/>
          <w:szCs w:val="24"/>
          <w:lang w:eastAsia="en-IN"/>
        </w:rPr>
        <w:t>Pillaichavady</w:t>
      </w:r>
      <w:proofErr w:type="spellEnd"/>
      <w:r w:rsidRPr="00BA4AD4">
        <w:rPr>
          <w:rFonts w:ascii="Times New Roman" w:eastAsia="Times New Roman" w:hAnsi="Times New Roman" w:cs="Times New Roman"/>
          <w:i/>
          <w:iCs/>
          <w:sz w:val="24"/>
          <w:szCs w:val="24"/>
          <w:lang w:eastAsia="en-IN"/>
        </w:rPr>
        <w:t xml:space="preserve"> Village, Puducherry,”</w:t>
      </w:r>
      <w:r w:rsidRPr="00BA4AD4">
        <w:rPr>
          <w:rFonts w:ascii="Times New Roman" w:eastAsia="Times New Roman" w:hAnsi="Times New Roman" w:cs="Times New Roman"/>
          <w:sz w:val="24"/>
          <w:szCs w:val="24"/>
          <w:lang w:eastAsia="en-IN"/>
        </w:rPr>
        <w:t xml:space="preserve"> discussed the historical and ongoing challenges faced by women in the fishing industry. Street-based female vendors struggle with illiteracy, limited employment opportunities, occupational health hazards, and domestic challenges. This article presents five case studies from </w:t>
      </w:r>
      <w:proofErr w:type="spellStart"/>
      <w:r w:rsidRPr="00BA4AD4">
        <w:rPr>
          <w:rFonts w:ascii="Times New Roman" w:eastAsia="Times New Roman" w:hAnsi="Times New Roman" w:cs="Times New Roman"/>
          <w:sz w:val="24"/>
          <w:szCs w:val="24"/>
          <w:lang w:eastAsia="en-IN"/>
        </w:rPr>
        <w:t>Pillaichavady</w:t>
      </w:r>
      <w:proofErr w:type="spellEnd"/>
      <w:r w:rsidRPr="00BA4AD4">
        <w:rPr>
          <w:rFonts w:ascii="Times New Roman" w:eastAsia="Times New Roman" w:hAnsi="Times New Roman" w:cs="Times New Roman"/>
          <w:sz w:val="24"/>
          <w:szCs w:val="24"/>
          <w:lang w:eastAsia="en-IN"/>
        </w:rPr>
        <w:t xml:space="preserve"> village, illustrating how women, despite health issues, continue their work to support their families financially.</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lastRenderedPageBreak/>
        <w:t xml:space="preserve">Nidhi </w:t>
      </w:r>
      <w:proofErr w:type="spellStart"/>
      <w:r w:rsidRPr="00BA4AD4">
        <w:rPr>
          <w:rFonts w:ascii="Times New Roman" w:eastAsia="Times New Roman" w:hAnsi="Times New Roman" w:cs="Times New Roman"/>
          <w:b/>
          <w:bCs/>
          <w:sz w:val="24"/>
          <w:szCs w:val="24"/>
          <w:lang w:eastAsia="en-IN"/>
        </w:rPr>
        <w:t>Jamwal</w:t>
      </w:r>
      <w:proofErr w:type="spellEnd"/>
      <w:r w:rsidRPr="00BA4AD4">
        <w:rPr>
          <w:rFonts w:ascii="Times New Roman" w:eastAsia="Times New Roman" w:hAnsi="Times New Roman" w:cs="Times New Roman"/>
          <w:b/>
          <w:bCs/>
          <w:sz w:val="24"/>
          <w:szCs w:val="24"/>
          <w:lang w:eastAsia="en-IN"/>
        </w:rPr>
        <w:t xml:space="preserve"> (2020)</w:t>
      </w:r>
      <w:r w:rsidRPr="00BA4AD4">
        <w:rPr>
          <w:rFonts w:ascii="Times New Roman" w:eastAsia="Times New Roman" w:hAnsi="Times New Roman" w:cs="Times New Roman"/>
          <w:sz w:val="24"/>
          <w:szCs w:val="24"/>
          <w:lang w:eastAsia="en-IN"/>
        </w:rPr>
        <w:t xml:space="preserve"> in the article </w:t>
      </w:r>
      <w:r w:rsidRPr="00BA4AD4">
        <w:rPr>
          <w:rFonts w:ascii="Times New Roman" w:eastAsia="Times New Roman" w:hAnsi="Times New Roman" w:cs="Times New Roman"/>
          <w:i/>
          <w:iCs/>
          <w:sz w:val="24"/>
          <w:szCs w:val="24"/>
          <w:lang w:eastAsia="en-IN"/>
        </w:rPr>
        <w:t>“Left in the Lurch,”</w:t>
      </w:r>
      <w:r w:rsidRPr="00BA4AD4">
        <w:rPr>
          <w:rFonts w:ascii="Times New Roman" w:eastAsia="Times New Roman" w:hAnsi="Times New Roman" w:cs="Times New Roman"/>
          <w:sz w:val="24"/>
          <w:szCs w:val="24"/>
          <w:lang w:eastAsia="en-IN"/>
        </w:rPr>
        <w:t xml:space="preserve"> explored the impact of the COVID-19 lockdown on the fishing community of </w:t>
      </w:r>
      <w:proofErr w:type="spellStart"/>
      <w:r w:rsidRPr="00BA4AD4">
        <w:rPr>
          <w:rFonts w:ascii="Times New Roman" w:eastAsia="Times New Roman" w:hAnsi="Times New Roman" w:cs="Times New Roman"/>
          <w:sz w:val="24"/>
          <w:szCs w:val="24"/>
          <w:lang w:eastAsia="en-IN"/>
        </w:rPr>
        <w:t>Guhagar</w:t>
      </w:r>
      <w:proofErr w:type="spellEnd"/>
      <w:r w:rsidRPr="00BA4AD4">
        <w:rPr>
          <w:rFonts w:ascii="Times New Roman" w:eastAsia="Times New Roman" w:hAnsi="Times New Roman" w:cs="Times New Roman"/>
          <w:sz w:val="24"/>
          <w:szCs w:val="24"/>
          <w:lang w:eastAsia="en-IN"/>
        </w:rPr>
        <w:t xml:space="preserve"> village in Maharashtra’s Ratnagiri district. The lockdown halted economic activity, severely affecting fishers and vendors across the value chain. Women, who typically purchased fish at landing sites for resale, lost their livelihoods overnight. The study compares traditional fishers to daily-wage labourers in terms of economic vulnerability.</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Nikita Gopal (2022)</w:t>
      </w:r>
      <w:r w:rsidRPr="00BA4AD4">
        <w:rPr>
          <w:rFonts w:ascii="Times New Roman" w:eastAsia="Times New Roman" w:hAnsi="Times New Roman" w:cs="Times New Roman"/>
          <w:sz w:val="24"/>
          <w:szCs w:val="24"/>
          <w:lang w:eastAsia="en-IN"/>
        </w:rPr>
        <w:t xml:space="preserve"> in the article </w:t>
      </w:r>
      <w:r w:rsidRPr="00BA4AD4">
        <w:rPr>
          <w:rFonts w:ascii="Times New Roman" w:eastAsia="Times New Roman" w:hAnsi="Times New Roman" w:cs="Times New Roman"/>
          <w:i/>
          <w:iCs/>
          <w:sz w:val="24"/>
          <w:szCs w:val="24"/>
          <w:lang w:eastAsia="en-IN"/>
        </w:rPr>
        <w:t>“Do Women Fish?”</w:t>
      </w:r>
      <w:r w:rsidRPr="00BA4AD4">
        <w:rPr>
          <w:rFonts w:ascii="Times New Roman" w:eastAsia="Times New Roman" w:hAnsi="Times New Roman" w:cs="Times New Roman"/>
          <w:sz w:val="24"/>
          <w:szCs w:val="24"/>
          <w:lang w:eastAsia="en-IN"/>
        </w:rPr>
        <w:t xml:space="preserve"> presented case studies from across India that </w:t>
      </w:r>
      <w:r w:rsidR="00C367CB" w:rsidRPr="00BA4AD4">
        <w:rPr>
          <w:rFonts w:ascii="Times New Roman" w:eastAsia="Times New Roman" w:hAnsi="Times New Roman" w:cs="Times New Roman"/>
          <w:sz w:val="24"/>
          <w:szCs w:val="24"/>
          <w:lang w:eastAsia="en-IN"/>
        </w:rPr>
        <w:t>highlights the significant but often overlooked contributions of women in the fisheries sector</w:t>
      </w:r>
      <w:r w:rsidRPr="00BA4AD4">
        <w:rPr>
          <w:rFonts w:ascii="Times New Roman" w:eastAsia="Times New Roman" w:hAnsi="Times New Roman" w:cs="Times New Roman"/>
          <w:sz w:val="24"/>
          <w:szCs w:val="24"/>
          <w:lang w:eastAsia="en-IN"/>
        </w:rPr>
        <w:t xml:space="preserve">. Drawing from the ‘Illuminating Hidden Harvests’ research, the study revealed that women account for nearly half the workforce in fisheries and aquaculture, especially in post-harvest operations such as processing and trading. Despite their critical contributions, they </w:t>
      </w:r>
      <w:r w:rsidR="00C367CB" w:rsidRPr="00BA4AD4">
        <w:rPr>
          <w:rFonts w:ascii="Times New Roman" w:eastAsia="Times New Roman" w:hAnsi="Times New Roman" w:cs="Times New Roman"/>
          <w:sz w:val="24"/>
          <w:szCs w:val="24"/>
          <w:lang w:eastAsia="en-IN"/>
        </w:rPr>
        <w:t>are typically undercompensated, especially</w:t>
      </w:r>
      <w:r w:rsidRPr="00BA4AD4">
        <w:rPr>
          <w:rFonts w:ascii="Times New Roman" w:eastAsia="Times New Roman" w:hAnsi="Times New Roman" w:cs="Times New Roman"/>
          <w:sz w:val="24"/>
          <w:szCs w:val="24"/>
          <w:lang w:eastAsia="en-IN"/>
        </w:rPr>
        <w:t xml:space="preserve"> in seaf</w:t>
      </w:r>
      <w:r w:rsidR="00C367CB" w:rsidRPr="00BA4AD4">
        <w:rPr>
          <w:rFonts w:ascii="Times New Roman" w:eastAsia="Times New Roman" w:hAnsi="Times New Roman" w:cs="Times New Roman"/>
          <w:sz w:val="24"/>
          <w:szCs w:val="24"/>
          <w:lang w:eastAsia="en-IN"/>
        </w:rPr>
        <w:t>ood processing and fish vending</w:t>
      </w:r>
      <w:r w:rsidRPr="00BA4AD4">
        <w:rPr>
          <w:rFonts w:ascii="Times New Roman" w:eastAsia="Times New Roman" w:hAnsi="Times New Roman" w:cs="Times New Roman"/>
          <w:sz w:val="24"/>
          <w:szCs w:val="24"/>
          <w:lang w:eastAsia="en-IN"/>
        </w:rPr>
        <w:t>.</w:t>
      </w:r>
    </w:p>
    <w:p w:rsidR="008F79FD" w:rsidRPr="00BA4AD4" w:rsidRDefault="008F79FD" w:rsidP="00873CDF">
      <w:pPr>
        <w:spacing w:after="0" w:line="480" w:lineRule="auto"/>
        <w:jc w:val="both"/>
        <w:outlineLvl w:val="2"/>
        <w:rPr>
          <w:rFonts w:ascii="Times New Roman" w:eastAsia="Times New Roman" w:hAnsi="Times New Roman" w:cs="Times New Roman"/>
          <w:b/>
          <w:bCs/>
          <w:sz w:val="24"/>
          <w:szCs w:val="24"/>
          <w:lang w:eastAsia="en-IN"/>
        </w:rPr>
      </w:pPr>
      <w:r w:rsidRPr="00BA4AD4">
        <w:rPr>
          <w:rFonts w:ascii="Times New Roman" w:eastAsia="Times New Roman" w:hAnsi="Times New Roman" w:cs="Times New Roman"/>
          <w:b/>
          <w:bCs/>
          <w:sz w:val="24"/>
          <w:szCs w:val="24"/>
          <w:lang w:eastAsia="en-IN"/>
        </w:rPr>
        <w:t>Research Gap</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Although numerous studies have examined the role of women in fisheries across India</w:t>
      </w:r>
      <w:r w:rsidR="00DF4BE4" w:rsidRPr="00BA4AD4">
        <w:rPr>
          <w:rFonts w:ascii="Times New Roman" w:eastAsia="Times New Roman" w:hAnsi="Times New Roman" w:cs="Times New Roman"/>
          <w:sz w:val="24"/>
          <w:szCs w:val="24"/>
          <w:lang w:eastAsia="en-IN"/>
        </w:rPr>
        <w:t xml:space="preserve">, </w:t>
      </w:r>
      <w:r w:rsidRPr="00BA4AD4">
        <w:rPr>
          <w:rFonts w:ascii="Times New Roman" w:eastAsia="Times New Roman" w:hAnsi="Times New Roman" w:cs="Times New Roman"/>
          <w:sz w:val="24"/>
          <w:szCs w:val="24"/>
          <w:lang w:eastAsia="en-IN"/>
        </w:rPr>
        <w:t>highlighting their involvement in fish vending, processing, alternative livelihoods, and the challenges they face</w:t>
      </w:r>
      <w:r w:rsidR="00DF4BE4" w:rsidRPr="00BA4AD4">
        <w:rPr>
          <w:rFonts w:ascii="Times New Roman" w:eastAsia="Times New Roman" w:hAnsi="Times New Roman" w:cs="Times New Roman"/>
          <w:sz w:val="24"/>
          <w:szCs w:val="24"/>
          <w:lang w:eastAsia="en-IN"/>
        </w:rPr>
        <w:t xml:space="preserve">, </w:t>
      </w:r>
      <w:r w:rsidRPr="00BA4AD4">
        <w:rPr>
          <w:rFonts w:ascii="Times New Roman" w:eastAsia="Times New Roman" w:hAnsi="Times New Roman" w:cs="Times New Roman"/>
          <w:sz w:val="24"/>
          <w:szCs w:val="24"/>
          <w:lang w:eastAsia="en-IN"/>
        </w:rPr>
        <w:t xml:space="preserve">there is limited research focusing specifically on the socio-economic status of women fisherfolk in </w:t>
      </w:r>
      <w:r w:rsidRPr="00BA4AD4">
        <w:rPr>
          <w:rFonts w:ascii="Times New Roman" w:eastAsia="Times New Roman" w:hAnsi="Times New Roman" w:cs="Times New Roman"/>
          <w:b/>
          <w:bCs/>
          <w:sz w:val="24"/>
          <w:szCs w:val="24"/>
          <w:lang w:eastAsia="en-IN"/>
        </w:rPr>
        <w:t>Rameswaram Taluk</w:t>
      </w:r>
      <w:r w:rsidRPr="00BA4AD4">
        <w:rPr>
          <w:rFonts w:ascii="Times New Roman" w:eastAsia="Times New Roman" w:hAnsi="Times New Roman" w:cs="Times New Roman"/>
          <w:sz w:val="24"/>
          <w:szCs w:val="24"/>
          <w:lang w:eastAsia="en-IN"/>
        </w:rPr>
        <w:t xml:space="preserve"> of </w:t>
      </w:r>
      <w:proofErr w:type="spellStart"/>
      <w:r w:rsidRPr="00BA4AD4">
        <w:rPr>
          <w:rFonts w:ascii="Times New Roman" w:eastAsia="Times New Roman" w:hAnsi="Times New Roman" w:cs="Times New Roman"/>
          <w:sz w:val="24"/>
          <w:szCs w:val="24"/>
          <w:lang w:eastAsia="en-IN"/>
        </w:rPr>
        <w:t>Ramanathapuram</w:t>
      </w:r>
      <w:proofErr w:type="spellEnd"/>
      <w:r w:rsidRPr="00BA4AD4">
        <w:rPr>
          <w:rFonts w:ascii="Times New Roman" w:eastAsia="Times New Roman" w:hAnsi="Times New Roman" w:cs="Times New Roman"/>
          <w:sz w:val="24"/>
          <w:szCs w:val="24"/>
          <w:lang w:eastAsia="en-IN"/>
        </w:rPr>
        <w:t xml:space="preserve"> District, Tamil Nadu. This region, with its proximity to the Gulf of </w:t>
      </w:r>
      <w:proofErr w:type="spellStart"/>
      <w:r w:rsidRPr="00BA4AD4">
        <w:rPr>
          <w:rFonts w:ascii="Times New Roman" w:eastAsia="Times New Roman" w:hAnsi="Times New Roman" w:cs="Times New Roman"/>
          <w:sz w:val="24"/>
          <w:szCs w:val="24"/>
          <w:lang w:eastAsia="en-IN"/>
        </w:rPr>
        <w:t>Mannar</w:t>
      </w:r>
      <w:proofErr w:type="spellEnd"/>
      <w:r w:rsidRPr="00BA4AD4">
        <w:rPr>
          <w:rFonts w:ascii="Times New Roman" w:eastAsia="Times New Roman" w:hAnsi="Times New Roman" w:cs="Times New Roman"/>
          <w:sz w:val="24"/>
          <w:szCs w:val="24"/>
          <w:lang w:eastAsia="en-IN"/>
        </w:rPr>
        <w:t xml:space="preserve"> and Palk Bay, is a significant hub for marine fisheries. However, the </w:t>
      </w:r>
      <w:r w:rsidR="009215EB" w:rsidRPr="00BA4AD4">
        <w:rPr>
          <w:rFonts w:ascii="Times New Roman" w:eastAsia="Times New Roman" w:hAnsi="Times New Roman" w:cs="Times New Roman"/>
          <w:sz w:val="24"/>
          <w:szCs w:val="24"/>
          <w:lang w:eastAsia="en-IN"/>
        </w:rPr>
        <w:t>specific</w:t>
      </w:r>
      <w:r w:rsidRPr="00BA4AD4">
        <w:rPr>
          <w:rFonts w:ascii="Times New Roman" w:eastAsia="Times New Roman" w:hAnsi="Times New Roman" w:cs="Times New Roman"/>
          <w:sz w:val="24"/>
          <w:szCs w:val="24"/>
          <w:lang w:eastAsia="en-IN"/>
        </w:rPr>
        <w:t xml:space="preserve"> experiences of women </w:t>
      </w:r>
      <w:r w:rsidR="009215EB" w:rsidRPr="00BA4AD4">
        <w:rPr>
          <w:rFonts w:ascii="Times New Roman" w:eastAsia="Times New Roman" w:hAnsi="Times New Roman" w:cs="Times New Roman"/>
          <w:sz w:val="24"/>
          <w:szCs w:val="24"/>
          <w:lang w:eastAsia="en-IN"/>
        </w:rPr>
        <w:t>engaged</w:t>
      </w:r>
      <w:r w:rsidRPr="00BA4AD4">
        <w:rPr>
          <w:rFonts w:ascii="Times New Roman" w:eastAsia="Times New Roman" w:hAnsi="Times New Roman" w:cs="Times New Roman"/>
          <w:sz w:val="24"/>
          <w:szCs w:val="24"/>
          <w:lang w:eastAsia="en-IN"/>
        </w:rPr>
        <w:t xml:space="preserve"> in </w:t>
      </w:r>
      <w:r w:rsidR="009215EB" w:rsidRPr="00BA4AD4">
        <w:rPr>
          <w:rFonts w:ascii="Times New Roman" w:eastAsia="Times New Roman" w:hAnsi="Times New Roman" w:cs="Times New Roman"/>
          <w:sz w:val="24"/>
          <w:szCs w:val="24"/>
          <w:lang w:eastAsia="en-IN"/>
        </w:rPr>
        <w:t>fishing</w:t>
      </w:r>
      <w:r w:rsidRPr="00BA4AD4">
        <w:rPr>
          <w:rFonts w:ascii="Times New Roman" w:eastAsia="Times New Roman" w:hAnsi="Times New Roman" w:cs="Times New Roman"/>
          <w:sz w:val="24"/>
          <w:szCs w:val="24"/>
          <w:lang w:eastAsia="en-IN"/>
        </w:rPr>
        <w:t xml:space="preserve"> and </w:t>
      </w:r>
      <w:r w:rsidR="009215EB" w:rsidRPr="00BA4AD4">
        <w:rPr>
          <w:rFonts w:ascii="Times New Roman" w:eastAsia="Times New Roman" w:hAnsi="Times New Roman" w:cs="Times New Roman"/>
          <w:sz w:val="24"/>
          <w:szCs w:val="24"/>
          <w:lang w:eastAsia="en-IN"/>
        </w:rPr>
        <w:t>related livelihood</w:t>
      </w:r>
      <w:r w:rsidRPr="00BA4AD4">
        <w:rPr>
          <w:rFonts w:ascii="Times New Roman" w:eastAsia="Times New Roman" w:hAnsi="Times New Roman" w:cs="Times New Roman"/>
          <w:sz w:val="24"/>
          <w:szCs w:val="24"/>
          <w:lang w:eastAsia="en-IN"/>
        </w:rPr>
        <w:t xml:space="preserve"> activities in this locale remain understudied. Furthermore, while the role of Self-Help Groups (SHGs) and Joint Liability Groups (JLGs) in empowering women has been widely acknowledged, their specific impact on women in the Rameswaram region has not been thoroughly documented. This study addresses this gap by investigating the economic </w:t>
      </w:r>
      <w:r w:rsidRPr="00BA4AD4">
        <w:rPr>
          <w:rFonts w:ascii="Times New Roman" w:eastAsia="Times New Roman" w:hAnsi="Times New Roman" w:cs="Times New Roman"/>
          <w:sz w:val="24"/>
          <w:szCs w:val="24"/>
          <w:lang w:eastAsia="en-IN"/>
        </w:rPr>
        <w:lastRenderedPageBreak/>
        <w:t>roles, livelihood sources, and socio-cultural conditions of women fisherfolk in this coastal zone.</w:t>
      </w:r>
    </w:p>
    <w:p w:rsidR="008F79FD" w:rsidRPr="00BA4AD4" w:rsidRDefault="008F79FD" w:rsidP="00873CDF">
      <w:pPr>
        <w:spacing w:after="0" w:line="480" w:lineRule="auto"/>
        <w:jc w:val="both"/>
        <w:outlineLvl w:val="2"/>
        <w:rPr>
          <w:rFonts w:ascii="Times New Roman" w:eastAsia="Times New Roman" w:hAnsi="Times New Roman" w:cs="Times New Roman"/>
          <w:b/>
          <w:bCs/>
          <w:sz w:val="24"/>
          <w:szCs w:val="24"/>
          <w:lang w:eastAsia="en-IN"/>
        </w:rPr>
      </w:pPr>
      <w:r w:rsidRPr="00BA4AD4">
        <w:rPr>
          <w:rFonts w:ascii="Times New Roman" w:eastAsia="Times New Roman" w:hAnsi="Times New Roman" w:cs="Times New Roman"/>
          <w:b/>
          <w:bCs/>
          <w:sz w:val="24"/>
          <w:szCs w:val="24"/>
          <w:lang w:eastAsia="en-IN"/>
        </w:rPr>
        <w:t>Objectives of the Study</w:t>
      </w:r>
    </w:p>
    <w:p w:rsidR="008F79FD" w:rsidRPr="00BA4AD4" w:rsidRDefault="008F79FD" w:rsidP="00873CDF">
      <w:pPr>
        <w:numPr>
          <w:ilvl w:val="0"/>
          <w:numId w:val="1"/>
        </w:num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 xml:space="preserve">To </w:t>
      </w:r>
      <w:r w:rsidR="00DF4BE4" w:rsidRPr="00BA4AD4">
        <w:rPr>
          <w:rFonts w:ascii="Times New Roman" w:eastAsia="Times New Roman" w:hAnsi="Times New Roman" w:cs="Times New Roman"/>
          <w:b/>
          <w:bCs/>
          <w:sz w:val="24"/>
          <w:szCs w:val="24"/>
          <w:lang w:eastAsia="en-IN"/>
        </w:rPr>
        <w:t>analyse</w:t>
      </w:r>
      <w:r w:rsidRPr="00BA4AD4">
        <w:rPr>
          <w:rFonts w:ascii="Times New Roman" w:eastAsia="Times New Roman" w:hAnsi="Times New Roman" w:cs="Times New Roman"/>
          <w:b/>
          <w:bCs/>
          <w:sz w:val="24"/>
          <w:szCs w:val="24"/>
          <w:lang w:eastAsia="en-IN"/>
        </w:rPr>
        <w:t xml:space="preserve"> the socio-economic profile of women fisherfolk</w:t>
      </w:r>
      <w:r w:rsidRPr="00BA4AD4">
        <w:rPr>
          <w:rFonts w:ascii="Times New Roman" w:eastAsia="Times New Roman" w:hAnsi="Times New Roman" w:cs="Times New Roman"/>
          <w:sz w:val="24"/>
          <w:szCs w:val="24"/>
          <w:lang w:eastAsia="en-IN"/>
        </w:rPr>
        <w:t xml:space="preserve"> in Rameswaram Taluk, including factors such as income levels, education, occupation, and access to basic amenities.</w:t>
      </w:r>
    </w:p>
    <w:p w:rsidR="008F79FD" w:rsidRPr="00BA4AD4" w:rsidRDefault="008F79FD" w:rsidP="00873CDF">
      <w:pPr>
        <w:numPr>
          <w:ilvl w:val="0"/>
          <w:numId w:val="1"/>
        </w:num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To examine the various sources of livelihood</w:t>
      </w:r>
      <w:r w:rsidRPr="00BA4AD4">
        <w:rPr>
          <w:rFonts w:ascii="Times New Roman" w:eastAsia="Times New Roman" w:hAnsi="Times New Roman" w:cs="Times New Roman"/>
          <w:sz w:val="24"/>
          <w:szCs w:val="24"/>
          <w:lang w:eastAsia="en-IN"/>
        </w:rPr>
        <w:t xml:space="preserve"> available to these women, both within the fisheries sector and through alternative income-generating activities.</w:t>
      </w:r>
    </w:p>
    <w:p w:rsidR="008F79FD" w:rsidRPr="00BA4AD4" w:rsidRDefault="008F79FD" w:rsidP="00873CDF">
      <w:pPr>
        <w:numPr>
          <w:ilvl w:val="0"/>
          <w:numId w:val="1"/>
        </w:num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To evaluate the impact of Self-Help Groups (SHGs) and Joint Liability Groups (JLGs)</w:t>
      </w:r>
      <w:r w:rsidRPr="00BA4AD4">
        <w:rPr>
          <w:rFonts w:ascii="Times New Roman" w:eastAsia="Times New Roman" w:hAnsi="Times New Roman" w:cs="Times New Roman"/>
          <w:sz w:val="24"/>
          <w:szCs w:val="24"/>
          <w:lang w:eastAsia="en-IN"/>
        </w:rPr>
        <w:t xml:space="preserve"> on women’s financial independence, social status, and access to credit </w:t>
      </w:r>
      <w:r w:rsidR="009215EB" w:rsidRPr="00BA4AD4">
        <w:rPr>
          <w:rFonts w:ascii="Times New Roman" w:eastAsia="Times New Roman" w:hAnsi="Times New Roman" w:cs="Times New Roman"/>
          <w:sz w:val="24"/>
          <w:szCs w:val="24"/>
          <w:lang w:eastAsia="en-IN"/>
        </w:rPr>
        <w:t xml:space="preserve">facilities </w:t>
      </w:r>
      <w:r w:rsidRPr="00BA4AD4">
        <w:rPr>
          <w:rFonts w:ascii="Times New Roman" w:eastAsia="Times New Roman" w:hAnsi="Times New Roman" w:cs="Times New Roman"/>
          <w:sz w:val="24"/>
          <w:szCs w:val="24"/>
          <w:lang w:eastAsia="en-IN"/>
        </w:rPr>
        <w:t xml:space="preserve">and </w:t>
      </w:r>
      <w:r w:rsidR="009215EB" w:rsidRPr="00BA4AD4">
        <w:rPr>
          <w:rFonts w:ascii="Times New Roman" w:eastAsia="Times New Roman" w:hAnsi="Times New Roman" w:cs="Times New Roman"/>
          <w:sz w:val="24"/>
          <w:szCs w:val="24"/>
          <w:lang w:eastAsia="en-IN"/>
        </w:rPr>
        <w:t>institutional support</w:t>
      </w:r>
      <w:r w:rsidRPr="00BA4AD4">
        <w:rPr>
          <w:rFonts w:ascii="Times New Roman" w:eastAsia="Times New Roman" w:hAnsi="Times New Roman" w:cs="Times New Roman"/>
          <w:sz w:val="24"/>
          <w:szCs w:val="24"/>
          <w:lang w:eastAsia="en-IN"/>
        </w:rPr>
        <w:t>.</w:t>
      </w:r>
    </w:p>
    <w:p w:rsidR="008F79FD" w:rsidRPr="00BA4AD4" w:rsidRDefault="008F79FD" w:rsidP="00873CDF">
      <w:pPr>
        <w:numPr>
          <w:ilvl w:val="0"/>
          <w:numId w:val="1"/>
        </w:num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To understand the challenges and constraints</w:t>
      </w:r>
      <w:r w:rsidRPr="00BA4AD4">
        <w:rPr>
          <w:rFonts w:ascii="Times New Roman" w:eastAsia="Times New Roman" w:hAnsi="Times New Roman" w:cs="Times New Roman"/>
          <w:sz w:val="24"/>
          <w:szCs w:val="24"/>
          <w:lang w:eastAsia="en-IN"/>
        </w:rPr>
        <w:t xml:space="preserve"> faced by women in the fishing community </w:t>
      </w:r>
      <w:r w:rsidR="00DF4BE4" w:rsidRPr="00BA4AD4">
        <w:rPr>
          <w:rFonts w:ascii="Times New Roman" w:eastAsia="Times New Roman" w:hAnsi="Times New Roman" w:cs="Times New Roman"/>
          <w:sz w:val="24"/>
          <w:szCs w:val="24"/>
          <w:lang w:eastAsia="en-IN"/>
        </w:rPr>
        <w:t>to</w:t>
      </w:r>
      <w:r w:rsidRPr="00BA4AD4">
        <w:rPr>
          <w:rFonts w:ascii="Times New Roman" w:eastAsia="Times New Roman" w:hAnsi="Times New Roman" w:cs="Times New Roman"/>
          <w:sz w:val="24"/>
          <w:szCs w:val="24"/>
          <w:lang w:eastAsia="en-IN"/>
        </w:rPr>
        <w:t xml:space="preserve"> market access, gender-based discrimination, work-life balance, and environmental factors.</w:t>
      </w:r>
    </w:p>
    <w:p w:rsidR="008F79FD" w:rsidRPr="00BA4AD4" w:rsidRDefault="008F79FD" w:rsidP="00873CDF">
      <w:pPr>
        <w:numPr>
          <w:ilvl w:val="0"/>
          <w:numId w:val="1"/>
        </w:num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To suggest policy recommendations</w:t>
      </w:r>
      <w:r w:rsidRPr="00BA4AD4">
        <w:rPr>
          <w:rFonts w:ascii="Times New Roman" w:eastAsia="Times New Roman" w:hAnsi="Times New Roman" w:cs="Times New Roman"/>
          <w:sz w:val="24"/>
          <w:szCs w:val="24"/>
          <w:lang w:eastAsia="en-IN"/>
        </w:rPr>
        <w:t xml:space="preserve"> for enhancing the socio-economic well-being and empowerment of women engaged in fisheries and allied sectors in the study area.</w:t>
      </w:r>
    </w:p>
    <w:p w:rsidR="008F79FD" w:rsidRPr="00BA4AD4" w:rsidRDefault="008F79FD" w:rsidP="00873CDF">
      <w:pPr>
        <w:spacing w:after="0" w:line="480" w:lineRule="auto"/>
        <w:jc w:val="both"/>
        <w:outlineLvl w:val="2"/>
        <w:rPr>
          <w:rFonts w:ascii="Times New Roman" w:eastAsia="Times New Roman" w:hAnsi="Times New Roman" w:cs="Times New Roman"/>
          <w:b/>
          <w:bCs/>
          <w:sz w:val="24"/>
          <w:szCs w:val="24"/>
          <w:lang w:eastAsia="en-IN"/>
        </w:rPr>
      </w:pPr>
      <w:r w:rsidRPr="00BA4AD4">
        <w:rPr>
          <w:rFonts w:ascii="Times New Roman" w:eastAsia="Times New Roman" w:hAnsi="Times New Roman" w:cs="Times New Roman"/>
          <w:b/>
          <w:bCs/>
          <w:sz w:val="24"/>
          <w:szCs w:val="24"/>
          <w:lang w:eastAsia="en-IN"/>
        </w:rPr>
        <w:t>Methodology</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The present study employs a </w:t>
      </w:r>
      <w:r w:rsidRPr="00BA4AD4">
        <w:rPr>
          <w:rFonts w:ascii="Times New Roman" w:eastAsia="Times New Roman" w:hAnsi="Times New Roman" w:cs="Times New Roman"/>
          <w:b/>
          <w:bCs/>
          <w:sz w:val="24"/>
          <w:szCs w:val="24"/>
          <w:lang w:eastAsia="en-IN"/>
        </w:rPr>
        <w:t>descriptive research design</w:t>
      </w:r>
      <w:r w:rsidRPr="00BA4AD4">
        <w:rPr>
          <w:rFonts w:ascii="Times New Roman" w:eastAsia="Times New Roman" w:hAnsi="Times New Roman" w:cs="Times New Roman"/>
          <w:sz w:val="24"/>
          <w:szCs w:val="24"/>
          <w:lang w:eastAsia="en-IN"/>
        </w:rPr>
        <w:t xml:space="preserve"> to analyze the socio-economic conditions and income-generating activities of women fisherfolk in Rameswaram Taluk. The research primarily focuses on two coastal villages: </w:t>
      </w:r>
      <w:proofErr w:type="spellStart"/>
      <w:r w:rsidRPr="00BA4AD4">
        <w:rPr>
          <w:rFonts w:ascii="Times New Roman" w:eastAsia="Times New Roman" w:hAnsi="Times New Roman" w:cs="Times New Roman"/>
          <w:b/>
          <w:bCs/>
          <w:sz w:val="24"/>
          <w:szCs w:val="24"/>
          <w:lang w:eastAsia="en-IN"/>
        </w:rPr>
        <w:t>Chinnapalam</w:t>
      </w:r>
      <w:proofErr w:type="spellEnd"/>
      <w:r w:rsidRPr="00BA4AD4">
        <w:rPr>
          <w:rFonts w:ascii="Times New Roman" w:eastAsia="Times New Roman" w:hAnsi="Times New Roman" w:cs="Times New Roman"/>
          <w:sz w:val="24"/>
          <w:szCs w:val="24"/>
          <w:lang w:eastAsia="en-IN"/>
        </w:rPr>
        <w:t xml:space="preserve"> and </w:t>
      </w:r>
      <w:proofErr w:type="spellStart"/>
      <w:r w:rsidRPr="00BA4AD4">
        <w:rPr>
          <w:rFonts w:ascii="Times New Roman" w:eastAsia="Times New Roman" w:hAnsi="Times New Roman" w:cs="Times New Roman"/>
          <w:b/>
          <w:bCs/>
          <w:sz w:val="24"/>
          <w:szCs w:val="24"/>
          <w:lang w:eastAsia="en-IN"/>
        </w:rPr>
        <w:t>Therkuvadi</w:t>
      </w:r>
      <w:proofErr w:type="spellEnd"/>
      <w:r w:rsidRPr="00BA4AD4">
        <w:rPr>
          <w:rFonts w:ascii="Times New Roman" w:eastAsia="Times New Roman" w:hAnsi="Times New Roman" w:cs="Times New Roman"/>
          <w:sz w:val="24"/>
          <w:szCs w:val="24"/>
          <w:lang w:eastAsia="en-IN"/>
        </w:rPr>
        <w:t>.</w:t>
      </w:r>
    </w:p>
    <w:p w:rsidR="008F79FD" w:rsidRPr="00BA4AD4" w:rsidRDefault="008F79FD" w:rsidP="00873CDF">
      <w:pPr>
        <w:spacing w:after="0" w:line="480" w:lineRule="auto"/>
        <w:jc w:val="both"/>
        <w:outlineLvl w:val="3"/>
        <w:rPr>
          <w:rFonts w:ascii="Times New Roman" w:eastAsia="Times New Roman" w:hAnsi="Times New Roman" w:cs="Times New Roman"/>
          <w:b/>
          <w:bCs/>
          <w:sz w:val="24"/>
          <w:szCs w:val="24"/>
          <w:lang w:eastAsia="en-IN"/>
        </w:rPr>
      </w:pPr>
      <w:r w:rsidRPr="00BA4AD4">
        <w:rPr>
          <w:rFonts w:ascii="Times New Roman" w:eastAsia="Times New Roman" w:hAnsi="Times New Roman" w:cs="Times New Roman"/>
          <w:b/>
          <w:bCs/>
          <w:sz w:val="24"/>
          <w:szCs w:val="24"/>
          <w:lang w:eastAsia="en-IN"/>
        </w:rPr>
        <w:t>Sampling Design and Data Collection</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Primary data were collected using a </w:t>
      </w:r>
      <w:r w:rsidRPr="00BA4AD4">
        <w:rPr>
          <w:rFonts w:ascii="Times New Roman" w:eastAsia="Times New Roman" w:hAnsi="Times New Roman" w:cs="Times New Roman"/>
          <w:b/>
          <w:bCs/>
          <w:sz w:val="24"/>
          <w:szCs w:val="24"/>
          <w:lang w:eastAsia="en-IN"/>
        </w:rPr>
        <w:t>structured interview schedule</w:t>
      </w:r>
      <w:r w:rsidRPr="00BA4AD4">
        <w:rPr>
          <w:rFonts w:ascii="Times New Roman" w:eastAsia="Times New Roman" w:hAnsi="Times New Roman" w:cs="Times New Roman"/>
          <w:sz w:val="24"/>
          <w:szCs w:val="24"/>
          <w:lang w:eastAsia="en-IN"/>
        </w:rPr>
        <w:t xml:space="preserve">, tailored to </w:t>
      </w:r>
      <w:r w:rsidR="009215EB" w:rsidRPr="00BA4AD4">
        <w:rPr>
          <w:rFonts w:ascii="Times New Roman" w:eastAsia="Times New Roman" w:hAnsi="Times New Roman" w:cs="Times New Roman"/>
          <w:sz w:val="24"/>
          <w:szCs w:val="24"/>
          <w:lang w:eastAsia="en-IN"/>
        </w:rPr>
        <w:t>collect demographic, economic and experiential data</w:t>
      </w:r>
      <w:r w:rsidRPr="00BA4AD4">
        <w:rPr>
          <w:rFonts w:ascii="Times New Roman" w:eastAsia="Times New Roman" w:hAnsi="Times New Roman" w:cs="Times New Roman"/>
          <w:sz w:val="24"/>
          <w:szCs w:val="24"/>
          <w:lang w:eastAsia="en-IN"/>
        </w:rPr>
        <w:t xml:space="preserve">. The </w:t>
      </w:r>
      <w:r w:rsidRPr="00BA4AD4">
        <w:rPr>
          <w:rFonts w:ascii="Times New Roman" w:eastAsia="Times New Roman" w:hAnsi="Times New Roman" w:cs="Times New Roman"/>
          <w:b/>
          <w:bCs/>
          <w:sz w:val="24"/>
          <w:szCs w:val="24"/>
          <w:lang w:eastAsia="en-IN"/>
        </w:rPr>
        <w:t>cluster sampling technique</w:t>
      </w:r>
      <w:r w:rsidRPr="00BA4AD4">
        <w:rPr>
          <w:rFonts w:ascii="Times New Roman" w:eastAsia="Times New Roman" w:hAnsi="Times New Roman" w:cs="Times New Roman"/>
          <w:sz w:val="24"/>
          <w:szCs w:val="24"/>
          <w:lang w:eastAsia="en-IN"/>
        </w:rPr>
        <w:t xml:space="preserve"> was adopted for selecting the respondents. Based on data from the </w:t>
      </w:r>
      <w:r w:rsidRPr="00BA4AD4">
        <w:rPr>
          <w:rFonts w:ascii="Times New Roman" w:eastAsia="Times New Roman" w:hAnsi="Times New Roman" w:cs="Times New Roman"/>
          <w:b/>
          <w:bCs/>
          <w:sz w:val="24"/>
          <w:szCs w:val="24"/>
          <w:lang w:eastAsia="en-IN"/>
        </w:rPr>
        <w:t>Marine Fisheries Census 2016</w:t>
      </w:r>
      <w:r w:rsidRPr="00BA4AD4">
        <w:rPr>
          <w:rFonts w:ascii="Times New Roman" w:eastAsia="Times New Roman" w:hAnsi="Times New Roman" w:cs="Times New Roman"/>
          <w:sz w:val="24"/>
          <w:szCs w:val="24"/>
          <w:lang w:eastAsia="en-IN"/>
        </w:rPr>
        <w:t xml:space="preserve"> </w:t>
      </w:r>
      <w:r w:rsidRPr="00BA4AD4">
        <w:rPr>
          <w:rFonts w:ascii="Times New Roman" w:eastAsia="Times New Roman" w:hAnsi="Times New Roman" w:cs="Times New Roman"/>
          <w:sz w:val="24"/>
          <w:szCs w:val="24"/>
          <w:lang w:eastAsia="en-IN"/>
        </w:rPr>
        <w:lastRenderedPageBreak/>
        <w:t>(conducted by the ICAR – Central Marine Fisheries Research Institute and the Department of Fisheries, Government of India), two distinct clusters were identified:</w:t>
      </w:r>
    </w:p>
    <w:p w:rsidR="008F79FD" w:rsidRPr="00BA4AD4" w:rsidRDefault="008F79FD" w:rsidP="00873CDF">
      <w:pPr>
        <w:numPr>
          <w:ilvl w:val="0"/>
          <w:numId w:val="2"/>
        </w:numPr>
        <w:spacing w:after="0" w:line="480" w:lineRule="auto"/>
        <w:jc w:val="both"/>
        <w:rPr>
          <w:rFonts w:ascii="Times New Roman" w:eastAsia="Times New Roman" w:hAnsi="Times New Roman" w:cs="Times New Roman"/>
          <w:sz w:val="24"/>
          <w:szCs w:val="24"/>
          <w:lang w:eastAsia="en-IN"/>
        </w:rPr>
      </w:pPr>
      <w:proofErr w:type="spellStart"/>
      <w:r w:rsidRPr="00BA4AD4">
        <w:rPr>
          <w:rFonts w:ascii="Times New Roman" w:eastAsia="Times New Roman" w:hAnsi="Times New Roman" w:cs="Times New Roman"/>
          <w:b/>
          <w:bCs/>
          <w:sz w:val="24"/>
          <w:szCs w:val="24"/>
          <w:lang w:eastAsia="en-IN"/>
        </w:rPr>
        <w:t>Chinnapalam</w:t>
      </w:r>
      <w:proofErr w:type="spellEnd"/>
      <w:r w:rsidRPr="00BA4AD4">
        <w:rPr>
          <w:rFonts w:ascii="Times New Roman" w:eastAsia="Times New Roman" w:hAnsi="Times New Roman" w:cs="Times New Roman"/>
          <w:b/>
          <w:bCs/>
          <w:sz w:val="24"/>
          <w:szCs w:val="24"/>
          <w:lang w:eastAsia="en-IN"/>
        </w:rPr>
        <w:t xml:space="preserve"> village</w:t>
      </w:r>
      <w:r w:rsidRPr="00BA4AD4">
        <w:rPr>
          <w:rFonts w:ascii="Times New Roman" w:eastAsia="Times New Roman" w:hAnsi="Times New Roman" w:cs="Times New Roman"/>
          <w:sz w:val="24"/>
          <w:szCs w:val="24"/>
          <w:lang w:eastAsia="en-IN"/>
        </w:rPr>
        <w:t xml:space="preserve">: Out of 298 women fisherfolk, a sample of </w:t>
      </w:r>
      <w:r w:rsidRPr="00BA4AD4">
        <w:rPr>
          <w:rFonts w:ascii="Times New Roman" w:eastAsia="Times New Roman" w:hAnsi="Times New Roman" w:cs="Times New Roman"/>
          <w:b/>
          <w:bCs/>
          <w:sz w:val="24"/>
          <w:szCs w:val="24"/>
          <w:lang w:eastAsia="en-IN"/>
        </w:rPr>
        <w:t>98 respondents</w:t>
      </w:r>
      <w:r w:rsidRPr="00BA4AD4">
        <w:rPr>
          <w:rFonts w:ascii="Times New Roman" w:eastAsia="Times New Roman" w:hAnsi="Times New Roman" w:cs="Times New Roman"/>
          <w:sz w:val="24"/>
          <w:szCs w:val="24"/>
          <w:lang w:eastAsia="en-IN"/>
        </w:rPr>
        <w:t xml:space="preserve"> was selected, constituting </w:t>
      </w:r>
      <w:r w:rsidRPr="00BA4AD4">
        <w:rPr>
          <w:rFonts w:ascii="Times New Roman" w:eastAsia="Times New Roman" w:hAnsi="Times New Roman" w:cs="Times New Roman"/>
          <w:b/>
          <w:bCs/>
          <w:sz w:val="24"/>
          <w:szCs w:val="24"/>
          <w:lang w:eastAsia="en-IN"/>
        </w:rPr>
        <w:t>approximately 34%</w:t>
      </w:r>
      <w:r w:rsidRPr="00BA4AD4">
        <w:rPr>
          <w:rFonts w:ascii="Times New Roman" w:eastAsia="Times New Roman" w:hAnsi="Times New Roman" w:cs="Times New Roman"/>
          <w:sz w:val="24"/>
          <w:szCs w:val="24"/>
          <w:lang w:eastAsia="en-IN"/>
        </w:rPr>
        <w:t xml:space="preserve"> of the population.</w:t>
      </w:r>
    </w:p>
    <w:p w:rsidR="008F79FD" w:rsidRPr="00BA4AD4" w:rsidRDefault="008F79FD" w:rsidP="00873CDF">
      <w:pPr>
        <w:numPr>
          <w:ilvl w:val="0"/>
          <w:numId w:val="2"/>
        </w:numPr>
        <w:spacing w:after="0" w:line="480" w:lineRule="auto"/>
        <w:jc w:val="both"/>
        <w:rPr>
          <w:rFonts w:ascii="Times New Roman" w:eastAsia="Times New Roman" w:hAnsi="Times New Roman" w:cs="Times New Roman"/>
          <w:sz w:val="24"/>
          <w:szCs w:val="24"/>
          <w:lang w:eastAsia="en-IN"/>
        </w:rPr>
      </w:pPr>
      <w:proofErr w:type="spellStart"/>
      <w:r w:rsidRPr="00BA4AD4">
        <w:rPr>
          <w:rFonts w:ascii="Times New Roman" w:eastAsia="Times New Roman" w:hAnsi="Times New Roman" w:cs="Times New Roman"/>
          <w:b/>
          <w:bCs/>
          <w:sz w:val="24"/>
          <w:szCs w:val="24"/>
          <w:lang w:eastAsia="en-IN"/>
        </w:rPr>
        <w:t>Therkuvadi</w:t>
      </w:r>
      <w:proofErr w:type="spellEnd"/>
      <w:r w:rsidRPr="00BA4AD4">
        <w:rPr>
          <w:rFonts w:ascii="Times New Roman" w:eastAsia="Times New Roman" w:hAnsi="Times New Roman" w:cs="Times New Roman"/>
          <w:b/>
          <w:bCs/>
          <w:sz w:val="24"/>
          <w:szCs w:val="24"/>
          <w:lang w:eastAsia="en-IN"/>
        </w:rPr>
        <w:t xml:space="preserve"> village</w:t>
      </w:r>
      <w:r w:rsidRPr="00BA4AD4">
        <w:rPr>
          <w:rFonts w:ascii="Times New Roman" w:eastAsia="Times New Roman" w:hAnsi="Times New Roman" w:cs="Times New Roman"/>
          <w:sz w:val="24"/>
          <w:szCs w:val="24"/>
          <w:lang w:eastAsia="en-IN"/>
        </w:rPr>
        <w:t xml:space="preserve">: Out of 672 women fisherfolk, </w:t>
      </w:r>
      <w:r w:rsidRPr="00BA4AD4">
        <w:rPr>
          <w:rFonts w:ascii="Times New Roman" w:eastAsia="Times New Roman" w:hAnsi="Times New Roman" w:cs="Times New Roman"/>
          <w:b/>
          <w:bCs/>
          <w:sz w:val="24"/>
          <w:szCs w:val="24"/>
          <w:lang w:eastAsia="en-IN"/>
        </w:rPr>
        <w:t>53 respondents</w:t>
      </w:r>
      <w:r w:rsidRPr="00BA4AD4">
        <w:rPr>
          <w:rFonts w:ascii="Times New Roman" w:eastAsia="Times New Roman" w:hAnsi="Times New Roman" w:cs="Times New Roman"/>
          <w:sz w:val="24"/>
          <w:szCs w:val="24"/>
          <w:lang w:eastAsia="en-IN"/>
        </w:rPr>
        <w:t xml:space="preserve"> were selected, accounting for </w:t>
      </w:r>
      <w:r w:rsidRPr="00BA4AD4">
        <w:rPr>
          <w:rFonts w:ascii="Times New Roman" w:eastAsia="Times New Roman" w:hAnsi="Times New Roman" w:cs="Times New Roman"/>
          <w:b/>
          <w:bCs/>
          <w:sz w:val="24"/>
          <w:szCs w:val="24"/>
          <w:lang w:eastAsia="en-IN"/>
        </w:rPr>
        <w:t>approximately 7.8%</w:t>
      </w:r>
      <w:r w:rsidRPr="00BA4AD4">
        <w:rPr>
          <w:rFonts w:ascii="Times New Roman" w:eastAsia="Times New Roman" w:hAnsi="Times New Roman" w:cs="Times New Roman"/>
          <w:sz w:val="24"/>
          <w:szCs w:val="24"/>
          <w:lang w:eastAsia="en-IN"/>
        </w:rPr>
        <w:t xml:space="preserve"> of the population.</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The data collection was conducted </w:t>
      </w:r>
      <w:r w:rsidR="009215EB" w:rsidRPr="00BA4AD4">
        <w:rPr>
          <w:rFonts w:ascii="Times New Roman" w:eastAsia="Times New Roman" w:hAnsi="Times New Roman" w:cs="Times New Roman"/>
          <w:sz w:val="24"/>
          <w:szCs w:val="24"/>
          <w:lang w:eastAsia="en-IN"/>
        </w:rPr>
        <w:t>for</w:t>
      </w:r>
      <w:r w:rsidRPr="00BA4AD4">
        <w:rPr>
          <w:rFonts w:ascii="Times New Roman" w:eastAsia="Times New Roman" w:hAnsi="Times New Roman" w:cs="Times New Roman"/>
          <w:sz w:val="24"/>
          <w:szCs w:val="24"/>
          <w:lang w:eastAsia="en-IN"/>
        </w:rPr>
        <w:t xml:space="preserve"> </w:t>
      </w:r>
      <w:r w:rsidRPr="00BA4AD4">
        <w:rPr>
          <w:rFonts w:ascii="Times New Roman" w:eastAsia="Times New Roman" w:hAnsi="Times New Roman" w:cs="Times New Roman"/>
          <w:b/>
          <w:bCs/>
          <w:sz w:val="24"/>
          <w:szCs w:val="24"/>
          <w:lang w:eastAsia="en-IN"/>
        </w:rPr>
        <w:t>one month</w:t>
      </w:r>
      <w:r w:rsidRPr="00BA4AD4">
        <w:rPr>
          <w:rFonts w:ascii="Times New Roman" w:eastAsia="Times New Roman" w:hAnsi="Times New Roman" w:cs="Times New Roman"/>
          <w:sz w:val="24"/>
          <w:szCs w:val="24"/>
          <w:lang w:eastAsia="en-IN"/>
        </w:rPr>
        <w:t xml:space="preserve"> in </w:t>
      </w:r>
      <w:r w:rsidRPr="00BA4AD4">
        <w:rPr>
          <w:rFonts w:ascii="Times New Roman" w:eastAsia="Times New Roman" w:hAnsi="Times New Roman" w:cs="Times New Roman"/>
          <w:b/>
          <w:bCs/>
          <w:sz w:val="24"/>
          <w:szCs w:val="24"/>
          <w:lang w:eastAsia="en-IN"/>
        </w:rPr>
        <w:t>June 2023</w:t>
      </w:r>
      <w:r w:rsidRPr="00BA4AD4">
        <w:rPr>
          <w:rFonts w:ascii="Times New Roman" w:eastAsia="Times New Roman" w:hAnsi="Times New Roman" w:cs="Times New Roman"/>
          <w:sz w:val="24"/>
          <w:szCs w:val="24"/>
          <w:lang w:eastAsia="en-IN"/>
        </w:rPr>
        <w:t>.</w:t>
      </w:r>
    </w:p>
    <w:p w:rsidR="008F79FD" w:rsidRPr="00BA4AD4" w:rsidRDefault="008F79FD" w:rsidP="00873CDF">
      <w:pPr>
        <w:spacing w:after="0" w:line="480" w:lineRule="auto"/>
        <w:jc w:val="both"/>
        <w:outlineLvl w:val="3"/>
        <w:rPr>
          <w:rFonts w:ascii="Times New Roman" w:eastAsia="Times New Roman" w:hAnsi="Times New Roman" w:cs="Times New Roman"/>
          <w:b/>
          <w:bCs/>
          <w:sz w:val="24"/>
          <w:szCs w:val="24"/>
          <w:lang w:eastAsia="en-IN"/>
        </w:rPr>
      </w:pPr>
      <w:r w:rsidRPr="00BA4AD4">
        <w:rPr>
          <w:rFonts w:ascii="Times New Roman" w:eastAsia="Times New Roman" w:hAnsi="Times New Roman" w:cs="Times New Roman"/>
          <w:b/>
          <w:bCs/>
          <w:sz w:val="24"/>
          <w:szCs w:val="24"/>
          <w:lang w:eastAsia="en-IN"/>
        </w:rPr>
        <w:t>Statistical Tools Used</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To analyze the data and </w:t>
      </w:r>
      <w:r w:rsidR="009215EB" w:rsidRPr="00BA4AD4">
        <w:rPr>
          <w:rFonts w:ascii="Times New Roman" w:eastAsia="Times New Roman" w:hAnsi="Times New Roman" w:cs="Times New Roman"/>
          <w:sz w:val="24"/>
          <w:szCs w:val="24"/>
          <w:lang w:eastAsia="en-IN"/>
        </w:rPr>
        <w:t>to interpret trends and draw inferences</w:t>
      </w:r>
      <w:r w:rsidRPr="00BA4AD4">
        <w:rPr>
          <w:rFonts w:ascii="Times New Roman" w:eastAsia="Times New Roman" w:hAnsi="Times New Roman" w:cs="Times New Roman"/>
          <w:sz w:val="24"/>
          <w:szCs w:val="24"/>
          <w:lang w:eastAsia="en-IN"/>
        </w:rPr>
        <w:t>, the following statistical techniques were employed:</w:t>
      </w:r>
    </w:p>
    <w:p w:rsidR="008F79FD" w:rsidRPr="00BA4AD4" w:rsidRDefault="008F79FD" w:rsidP="00873CDF">
      <w:pPr>
        <w:numPr>
          <w:ilvl w:val="0"/>
          <w:numId w:val="3"/>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Simple Linear Regression using a Dummy Variable</w:t>
      </w:r>
      <w:r w:rsidRPr="00BA4AD4">
        <w:rPr>
          <w:rFonts w:ascii="Times New Roman" w:eastAsia="Times New Roman" w:hAnsi="Times New Roman" w:cs="Times New Roman"/>
          <w:sz w:val="24"/>
          <w:szCs w:val="24"/>
          <w:lang w:eastAsia="en-IN"/>
        </w:rPr>
        <w:br/>
        <w:t>A linear regression model was used to assess the influence of the type of work (seaweed collection vs. other types) on women's annual income. The model is specified as:</w:t>
      </w:r>
    </w:p>
    <w:p w:rsidR="008F79FD" w:rsidRPr="00BA4AD4" w:rsidRDefault="008F79FD" w:rsidP="00873CDF">
      <w:pPr>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Y=α0+α1D1Y = \alpha_0 + \alpha_1 D_1Y=α0​+α1​D1​ </w:t>
      </w:r>
    </w:p>
    <w:p w:rsidR="008F79FD" w:rsidRPr="00BA4AD4" w:rsidRDefault="008F79FD" w:rsidP="00873CDF">
      <w:pPr>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Where:</w:t>
      </w:r>
    </w:p>
    <w:p w:rsidR="008F79FD" w:rsidRPr="00BA4AD4" w:rsidRDefault="008F79FD" w:rsidP="00873CDF">
      <w:pPr>
        <w:numPr>
          <w:ilvl w:val="1"/>
          <w:numId w:val="3"/>
        </w:numPr>
        <w:tabs>
          <w:tab w:val="clear" w:pos="1440"/>
          <w:tab w:val="num" w:pos="1080"/>
        </w:tabs>
        <w:spacing w:after="0" w:line="480" w:lineRule="auto"/>
        <w:ind w:left="108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YYY = Annual income of the respondent</w:t>
      </w:r>
    </w:p>
    <w:p w:rsidR="008F79FD" w:rsidRPr="00BA4AD4" w:rsidRDefault="008F79FD" w:rsidP="00873CDF">
      <w:pPr>
        <w:numPr>
          <w:ilvl w:val="1"/>
          <w:numId w:val="3"/>
        </w:numPr>
        <w:tabs>
          <w:tab w:val="clear" w:pos="1440"/>
          <w:tab w:val="num" w:pos="1080"/>
        </w:tabs>
        <w:spacing w:after="0" w:line="480" w:lineRule="auto"/>
        <w:ind w:left="108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D1D_1D1​ = Dummy variable (1 for Non-Seaweed Collectors; 0 otherwise)</w:t>
      </w:r>
    </w:p>
    <w:p w:rsidR="008F79FD" w:rsidRPr="00BA4AD4" w:rsidRDefault="008F79FD" w:rsidP="00873CDF">
      <w:pPr>
        <w:numPr>
          <w:ilvl w:val="1"/>
          <w:numId w:val="3"/>
        </w:numPr>
        <w:tabs>
          <w:tab w:val="clear" w:pos="1440"/>
          <w:tab w:val="num" w:pos="1080"/>
        </w:tabs>
        <w:spacing w:after="0" w:line="480" w:lineRule="auto"/>
        <w:ind w:left="108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α0\alpha_0α0​ = Intercept</w:t>
      </w:r>
    </w:p>
    <w:p w:rsidR="008F79FD" w:rsidRPr="00BA4AD4" w:rsidRDefault="008F79FD" w:rsidP="00873CDF">
      <w:pPr>
        <w:numPr>
          <w:ilvl w:val="1"/>
          <w:numId w:val="3"/>
        </w:numPr>
        <w:tabs>
          <w:tab w:val="clear" w:pos="1440"/>
          <w:tab w:val="num" w:pos="1080"/>
        </w:tabs>
        <w:spacing w:after="0" w:line="480" w:lineRule="auto"/>
        <w:ind w:left="108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α1\alpha_1α1​ = Coefficient indicating income difference between the two groups</w:t>
      </w:r>
    </w:p>
    <w:p w:rsidR="008F79FD" w:rsidRPr="00BA4AD4" w:rsidRDefault="008F79FD" w:rsidP="00873CDF">
      <w:pPr>
        <w:numPr>
          <w:ilvl w:val="0"/>
          <w:numId w:val="3"/>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One-Way ANOVA</w:t>
      </w:r>
      <w:r w:rsidRPr="00BA4AD4">
        <w:rPr>
          <w:rFonts w:ascii="Times New Roman" w:eastAsia="Times New Roman" w:hAnsi="Times New Roman" w:cs="Times New Roman"/>
          <w:sz w:val="24"/>
          <w:szCs w:val="24"/>
          <w:lang w:eastAsia="en-IN"/>
        </w:rPr>
        <w:br/>
        <w:t xml:space="preserve">Analysis of Variance (ANOVA) was used to determine whether there were statistically significant differences in </w:t>
      </w:r>
      <w:r w:rsidRPr="00BA4AD4">
        <w:rPr>
          <w:rFonts w:ascii="Times New Roman" w:eastAsia="Times New Roman" w:hAnsi="Times New Roman" w:cs="Times New Roman"/>
          <w:b/>
          <w:bCs/>
          <w:sz w:val="24"/>
          <w:szCs w:val="24"/>
          <w:lang w:eastAsia="en-IN"/>
        </w:rPr>
        <w:t>average monthly income</w:t>
      </w:r>
      <w:r w:rsidRPr="00BA4AD4">
        <w:rPr>
          <w:rFonts w:ascii="Times New Roman" w:eastAsia="Times New Roman" w:hAnsi="Times New Roman" w:cs="Times New Roman"/>
          <w:sz w:val="24"/>
          <w:szCs w:val="24"/>
          <w:lang w:eastAsia="en-IN"/>
        </w:rPr>
        <w:t xml:space="preserve"> among women engaged in various types of work (e.g., sea shell craft, casual </w:t>
      </w:r>
      <w:proofErr w:type="spellStart"/>
      <w:r w:rsidRPr="00BA4AD4">
        <w:rPr>
          <w:rFonts w:ascii="Times New Roman" w:eastAsia="Times New Roman" w:hAnsi="Times New Roman" w:cs="Times New Roman"/>
          <w:sz w:val="24"/>
          <w:szCs w:val="24"/>
          <w:lang w:eastAsia="en-IN"/>
        </w:rPr>
        <w:t>labor</w:t>
      </w:r>
      <w:proofErr w:type="spellEnd"/>
      <w:r w:rsidRPr="00BA4AD4">
        <w:rPr>
          <w:rFonts w:ascii="Times New Roman" w:eastAsia="Times New Roman" w:hAnsi="Times New Roman" w:cs="Times New Roman"/>
          <w:sz w:val="24"/>
          <w:szCs w:val="24"/>
          <w:lang w:eastAsia="en-IN"/>
        </w:rPr>
        <w:t>, seaweed collection, fish net making, etc.).</w:t>
      </w:r>
    </w:p>
    <w:p w:rsidR="008F79FD" w:rsidRPr="00BA4AD4" w:rsidRDefault="008F79FD" w:rsidP="00873CDF">
      <w:pPr>
        <w:numPr>
          <w:ilvl w:val="1"/>
          <w:numId w:val="3"/>
        </w:numPr>
        <w:tabs>
          <w:tab w:val="clear" w:pos="1440"/>
          <w:tab w:val="num" w:pos="1080"/>
        </w:tabs>
        <w:spacing w:after="0" w:line="480" w:lineRule="auto"/>
        <w:ind w:left="108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lastRenderedPageBreak/>
        <w:t>Null Hypothesis (H₀)</w:t>
      </w:r>
      <w:r w:rsidRPr="00BA4AD4">
        <w:rPr>
          <w:rFonts w:ascii="Times New Roman" w:eastAsia="Times New Roman" w:hAnsi="Times New Roman" w:cs="Times New Roman"/>
          <w:sz w:val="24"/>
          <w:szCs w:val="24"/>
          <w:lang w:eastAsia="en-IN"/>
        </w:rPr>
        <w:t>: There is no significant difference in the average income among different occupational groups.</w:t>
      </w:r>
    </w:p>
    <w:p w:rsidR="008F79FD" w:rsidRPr="00BA4AD4" w:rsidRDefault="008F79FD" w:rsidP="00873CDF">
      <w:pPr>
        <w:numPr>
          <w:ilvl w:val="1"/>
          <w:numId w:val="3"/>
        </w:numPr>
        <w:tabs>
          <w:tab w:val="clear" w:pos="1440"/>
          <w:tab w:val="num" w:pos="1080"/>
        </w:tabs>
        <w:spacing w:after="0" w:line="480" w:lineRule="auto"/>
        <w:ind w:left="108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Alternative Hypothesis (H₁)</w:t>
      </w:r>
      <w:r w:rsidRPr="00BA4AD4">
        <w:rPr>
          <w:rFonts w:ascii="Times New Roman" w:eastAsia="Times New Roman" w:hAnsi="Times New Roman" w:cs="Times New Roman"/>
          <w:sz w:val="24"/>
          <w:szCs w:val="24"/>
          <w:lang w:eastAsia="en-IN"/>
        </w:rPr>
        <w:t>: There is a significant difference in the average income among different occupational groups.</w:t>
      </w:r>
    </w:p>
    <w:p w:rsidR="008F79FD" w:rsidRPr="00BA4AD4" w:rsidRDefault="008F79FD" w:rsidP="00873CDF">
      <w:pPr>
        <w:numPr>
          <w:ilvl w:val="0"/>
          <w:numId w:val="3"/>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Paired Sample t-Test</w:t>
      </w:r>
      <w:r w:rsidRPr="00BA4AD4">
        <w:rPr>
          <w:rFonts w:ascii="Times New Roman" w:eastAsia="Times New Roman" w:hAnsi="Times New Roman" w:cs="Times New Roman"/>
          <w:sz w:val="24"/>
          <w:szCs w:val="24"/>
          <w:lang w:eastAsia="en-IN"/>
        </w:rPr>
        <w:br/>
        <w:t xml:space="preserve">This test was used to compare the </w:t>
      </w:r>
      <w:r w:rsidRPr="00BA4AD4">
        <w:rPr>
          <w:rFonts w:ascii="Times New Roman" w:eastAsia="Times New Roman" w:hAnsi="Times New Roman" w:cs="Times New Roman"/>
          <w:b/>
          <w:bCs/>
          <w:sz w:val="24"/>
          <w:szCs w:val="24"/>
          <w:lang w:eastAsia="en-IN"/>
        </w:rPr>
        <w:t>income levels before and after</w:t>
      </w:r>
      <w:r w:rsidRPr="00BA4AD4">
        <w:rPr>
          <w:rFonts w:ascii="Times New Roman" w:eastAsia="Times New Roman" w:hAnsi="Times New Roman" w:cs="Times New Roman"/>
          <w:sz w:val="24"/>
          <w:szCs w:val="24"/>
          <w:lang w:eastAsia="en-IN"/>
        </w:rPr>
        <w:t xml:space="preserve"> joining SHGs (in </w:t>
      </w:r>
      <w:proofErr w:type="spellStart"/>
      <w:r w:rsidRPr="00BA4AD4">
        <w:rPr>
          <w:rFonts w:ascii="Times New Roman" w:eastAsia="Times New Roman" w:hAnsi="Times New Roman" w:cs="Times New Roman"/>
          <w:sz w:val="24"/>
          <w:szCs w:val="24"/>
          <w:lang w:eastAsia="en-IN"/>
        </w:rPr>
        <w:t>Chinnapalam</w:t>
      </w:r>
      <w:proofErr w:type="spellEnd"/>
      <w:r w:rsidRPr="00BA4AD4">
        <w:rPr>
          <w:rFonts w:ascii="Times New Roman" w:eastAsia="Times New Roman" w:hAnsi="Times New Roman" w:cs="Times New Roman"/>
          <w:sz w:val="24"/>
          <w:szCs w:val="24"/>
          <w:lang w:eastAsia="en-IN"/>
        </w:rPr>
        <w:t xml:space="preserve">) and JLGs (in </w:t>
      </w:r>
      <w:proofErr w:type="spellStart"/>
      <w:r w:rsidRPr="00BA4AD4">
        <w:rPr>
          <w:rFonts w:ascii="Times New Roman" w:eastAsia="Times New Roman" w:hAnsi="Times New Roman" w:cs="Times New Roman"/>
          <w:sz w:val="24"/>
          <w:szCs w:val="24"/>
          <w:lang w:eastAsia="en-IN"/>
        </w:rPr>
        <w:t>Therkuvadi</w:t>
      </w:r>
      <w:proofErr w:type="spellEnd"/>
      <w:r w:rsidRPr="00BA4AD4">
        <w:rPr>
          <w:rFonts w:ascii="Times New Roman" w:eastAsia="Times New Roman" w:hAnsi="Times New Roman" w:cs="Times New Roman"/>
          <w:sz w:val="24"/>
          <w:szCs w:val="24"/>
          <w:lang w:eastAsia="en-IN"/>
        </w:rPr>
        <w:t>).</w:t>
      </w:r>
    </w:p>
    <w:p w:rsidR="008F79FD" w:rsidRPr="00BA4AD4" w:rsidRDefault="008F79FD" w:rsidP="00873CDF">
      <w:pPr>
        <w:numPr>
          <w:ilvl w:val="1"/>
          <w:numId w:val="3"/>
        </w:numPr>
        <w:tabs>
          <w:tab w:val="clear" w:pos="1440"/>
          <w:tab w:val="num" w:pos="1080"/>
        </w:tabs>
        <w:spacing w:after="0" w:line="480" w:lineRule="auto"/>
        <w:ind w:left="108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Null Hypothesis (H₀)</w:t>
      </w:r>
      <w:r w:rsidRPr="00BA4AD4">
        <w:rPr>
          <w:rFonts w:ascii="Times New Roman" w:eastAsia="Times New Roman" w:hAnsi="Times New Roman" w:cs="Times New Roman"/>
          <w:sz w:val="24"/>
          <w:szCs w:val="24"/>
          <w:lang w:eastAsia="en-IN"/>
        </w:rPr>
        <w:t>: There is no significant difference in income before and after joining the group.</w:t>
      </w:r>
    </w:p>
    <w:p w:rsidR="008F79FD" w:rsidRPr="00BA4AD4" w:rsidRDefault="008F79FD" w:rsidP="00873CDF">
      <w:pPr>
        <w:numPr>
          <w:ilvl w:val="1"/>
          <w:numId w:val="3"/>
        </w:numPr>
        <w:tabs>
          <w:tab w:val="clear" w:pos="1440"/>
          <w:tab w:val="num" w:pos="1080"/>
        </w:tabs>
        <w:spacing w:after="0" w:line="480" w:lineRule="auto"/>
        <w:ind w:left="108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Alternative Hypothesis (H₁)</w:t>
      </w:r>
      <w:r w:rsidRPr="00BA4AD4">
        <w:rPr>
          <w:rFonts w:ascii="Times New Roman" w:eastAsia="Times New Roman" w:hAnsi="Times New Roman" w:cs="Times New Roman"/>
          <w:sz w:val="24"/>
          <w:szCs w:val="24"/>
          <w:lang w:eastAsia="en-IN"/>
        </w:rPr>
        <w:t>: There is a significant difference in income before and after joining the group.</w:t>
      </w:r>
    </w:p>
    <w:p w:rsidR="008F79FD" w:rsidRPr="00BA4AD4" w:rsidRDefault="008F79FD" w:rsidP="00873CDF">
      <w:pPr>
        <w:numPr>
          <w:ilvl w:val="0"/>
          <w:numId w:val="3"/>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Percentage Analysis</w:t>
      </w:r>
      <w:r w:rsidRPr="00BA4AD4">
        <w:rPr>
          <w:rFonts w:ascii="Times New Roman" w:eastAsia="Times New Roman" w:hAnsi="Times New Roman" w:cs="Times New Roman"/>
          <w:sz w:val="24"/>
          <w:szCs w:val="24"/>
          <w:lang w:eastAsia="en-IN"/>
        </w:rPr>
        <w:br/>
        <w:t>Percentage analysis was applied to interpret demographic and socio-economic characteristics, such as age distribution, marital status, education level, type of housing, household size, and the proportion of income spent on various necessities. This technique helps in understanding the distribution and trends across different variables.</w:t>
      </w:r>
    </w:p>
    <w:p w:rsidR="008F79FD" w:rsidRPr="00BA4AD4" w:rsidRDefault="008F79FD" w:rsidP="00873CDF">
      <w:pPr>
        <w:spacing w:after="0" w:line="480" w:lineRule="auto"/>
        <w:jc w:val="both"/>
        <w:outlineLvl w:val="2"/>
        <w:rPr>
          <w:rFonts w:ascii="Times New Roman" w:eastAsia="Times New Roman" w:hAnsi="Times New Roman" w:cs="Times New Roman"/>
          <w:b/>
          <w:bCs/>
          <w:sz w:val="24"/>
          <w:szCs w:val="24"/>
          <w:lang w:eastAsia="en-IN"/>
        </w:rPr>
      </w:pPr>
      <w:r w:rsidRPr="00BA4AD4">
        <w:rPr>
          <w:rFonts w:ascii="Times New Roman" w:eastAsia="Times New Roman" w:hAnsi="Times New Roman" w:cs="Times New Roman"/>
          <w:b/>
          <w:bCs/>
          <w:sz w:val="24"/>
          <w:szCs w:val="24"/>
          <w:lang w:eastAsia="en-IN"/>
        </w:rPr>
        <w:t>Results and Discussion</w:t>
      </w:r>
    </w:p>
    <w:p w:rsidR="008F79FD" w:rsidRPr="00BA4AD4" w:rsidRDefault="008F79FD" w:rsidP="00873CDF">
      <w:pPr>
        <w:spacing w:after="0" w:line="480" w:lineRule="auto"/>
        <w:jc w:val="both"/>
        <w:outlineLvl w:val="3"/>
        <w:rPr>
          <w:rFonts w:ascii="Times New Roman" w:eastAsia="Times New Roman" w:hAnsi="Times New Roman" w:cs="Times New Roman"/>
          <w:b/>
          <w:bCs/>
          <w:sz w:val="24"/>
          <w:szCs w:val="24"/>
          <w:lang w:eastAsia="en-IN"/>
        </w:rPr>
      </w:pPr>
      <w:r w:rsidRPr="00BA4AD4">
        <w:rPr>
          <w:rFonts w:ascii="Times New Roman" w:eastAsia="Times New Roman" w:hAnsi="Times New Roman" w:cs="Times New Roman"/>
          <w:b/>
          <w:bCs/>
          <w:sz w:val="24"/>
          <w:szCs w:val="24"/>
          <w:lang w:eastAsia="en-IN"/>
        </w:rPr>
        <w:t>Findings</w:t>
      </w:r>
    </w:p>
    <w:p w:rsidR="008F79FD" w:rsidRPr="00BA4AD4" w:rsidRDefault="00873CDF" w:rsidP="00873CDF">
      <w:pPr>
        <w:numPr>
          <w:ilvl w:val="0"/>
          <w:numId w:val="4"/>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majority (50 percentages)</w:t>
      </w:r>
      <w:r w:rsidR="008F79FD" w:rsidRPr="00BA4AD4">
        <w:rPr>
          <w:rFonts w:ascii="Times New Roman" w:eastAsia="Times New Roman" w:hAnsi="Times New Roman" w:cs="Times New Roman"/>
          <w:sz w:val="24"/>
          <w:szCs w:val="24"/>
          <w:lang w:eastAsia="en-IN"/>
        </w:rPr>
        <w:t xml:space="preserve"> of respondents fall within the 30–45 age group.</w:t>
      </w:r>
    </w:p>
    <w:p w:rsidR="008F79FD" w:rsidRPr="00BA4AD4" w:rsidRDefault="00873CDF" w:rsidP="00873CDF">
      <w:pPr>
        <w:numPr>
          <w:ilvl w:val="0"/>
          <w:numId w:val="4"/>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93</w:t>
      </w:r>
      <w:r w:rsidRPr="00873CD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008F79FD" w:rsidRPr="00BA4AD4">
        <w:rPr>
          <w:rFonts w:ascii="Times New Roman" w:eastAsia="Times New Roman" w:hAnsi="Times New Roman" w:cs="Times New Roman"/>
          <w:sz w:val="24"/>
          <w:szCs w:val="24"/>
          <w:lang w:eastAsia="en-IN"/>
        </w:rPr>
        <w:t xml:space="preserve"> of the women fisher folk are married.</w:t>
      </w:r>
    </w:p>
    <w:p w:rsidR="008F79FD" w:rsidRPr="00BA4AD4" w:rsidRDefault="00873CDF" w:rsidP="00873CDF">
      <w:pPr>
        <w:numPr>
          <w:ilvl w:val="0"/>
          <w:numId w:val="4"/>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60</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have received primary education.</w:t>
      </w:r>
    </w:p>
    <w:p w:rsidR="008F79FD" w:rsidRPr="00BA4AD4" w:rsidRDefault="00873CDF" w:rsidP="00873CDF">
      <w:pPr>
        <w:numPr>
          <w:ilvl w:val="0"/>
          <w:numId w:val="4"/>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of the households live in thatched houses.</w:t>
      </w:r>
    </w:p>
    <w:p w:rsidR="008F79FD" w:rsidRPr="00BA4AD4" w:rsidRDefault="00873CDF" w:rsidP="00873CDF">
      <w:pPr>
        <w:numPr>
          <w:ilvl w:val="0"/>
          <w:numId w:val="4"/>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82</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of households consist of 4–6 members.</w:t>
      </w:r>
    </w:p>
    <w:p w:rsidR="008F79FD" w:rsidRPr="00BA4AD4" w:rsidRDefault="00873CDF" w:rsidP="00873CDF">
      <w:pPr>
        <w:numPr>
          <w:ilvl w:val="0"/>
          <w:numId w:val="4"/>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All respondents (100</w:t>
      </w:r>
      <w:r w:rsidRPr="00873CD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008F79FD" w:rsidRPr="00BA4AD4">
        <w:rPr>
          <w:rFonts w:ascii="Times New Roman" w:eastAsia="Times New Roman" w:hAnsi="Times New Roman" w:cs="Times New Roman"/>
          <w:sz w:val="24"/>
          <w:szCs w:val="24"/>
          <w:lang w:eastAsia="en-IN"/>
        </w:rPr>
        <w:t xml:space="preserve">) belong to the Backward Community. Those in </w:t>
      </w:r>
      <w:proofErr w:type="spellStart"/>
      <w:r w:rsidR="008F79FD" w:rsidRPr="00BA4AD4">
        <w:rPr>
          <w:rFonts w:ascii="Times New Roman" w:eastAsia="Times New Roman" w:hAnsi="Times New Roman" w:cs="Times New Roman"/>
          <w:sz w:val="24"/>
          <w:szCs w:val="24"/>
          <w:lang w:eastAsia="en-IN"/>
        </w:rPr>
        <w:t>Therkuvadi</w:t>
      </w:r>
      <w:proofErr w:type="spellEnd"/>
      <w:r w:rsidR="008F79FD" w:rsidRPr="00BA4AD4">
        <w:rPr>
          <w:rFonts w:ascii="Times New Roman" w:eastAsia="Times New Roman" w:hAnsi="Times New Roman" w:cs="Times New Roman"/>
          <w:sz w:val="24"/>
          <w:szCs w:val="24"/>
          <w:lang w:eastAsia="en-IN"/>
        </w:rPr>
        <w:t xml:space="preserve"> are Christians, while those in </w:t>
      </w:r>
      <w:proofErr w:type="spellStart"/>
      <w:r w:rsidR="008F79FD" w:rsidRPr="00BA4AD4">
        <w:rPr>
          <w:rFonts w:ascii="Times New Roman" w:eastAsia="Times New Roman" w:hAnsi="Times New Roman" w:cs="Times New Roman"/>
          <w:sz w:val="24"/>
          <w:szCs w:val="24"/>
          <w:lang w:eastAsia="en-IN"/>
        </w:rPr>
        <w:t>Chinnapalam</w:t>
      </w:r>
      <w:proofErr w:type="spellEnd"/>
      <w:r w:rsidR="008F79FD" w:rsidRPr="00BA4AD4">
        <w:rPr>
          <w:rFonts w:ascii="Times New Roman" w:eastAsia="Times New Roman" w:hAnsi="Times New Roman" w:cs="Times New Roman"/>
          <w:sz w:val="24"/>
          <w:szCs w:val="24"/>
          <w:lang w:eastAsia="en-IN"/>
        </w:rPr>
        <w:t xml:space="preserve"> are Hindus.</w:t>
      </w:r>
    </w:p>
    <w:p w:rsidR="008F79FD" w:rsidRPr="00BA4AD4" w:rsidRDefault="00873CDF" w:rsidP="00873CDF">
      <w:pPr>
        <w:numPr>
          <w:ilvl w:val="0"/>
          <w:numId w:val="4"/>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In </w:t>
      </w:r>
      <w:proofErr w:type="spellStart"/>
      <w:r>
        <w:rPr>
          <w:rFonts w:ascii="Times New Roman" w:eastAsia="Times New Roman" w:hAnsi="Times New Roman" w:cs="Times New Roman"/>
          <w:sz w:val="24"/>
          <w:szCs w:val="24"/>
          <w:lang w:eastAsia="en-IN"/>
        </w:rPr>
        <w:t>Chinnapalam</w:t>
      </w:r>
      <w:proofErr w:type="spellEnd"/>
      <w:r>
        <w:rPr>
          <w:rFonts w:ascii="Times New Roman" w:eastAsia="Times New Roman" w:hAnsi="Times New Roman" w:cs="Times New Roman"/>
          <w:sz w:val="24"/>
          <w:szCs w:val="24"/>
          <w:lang w:eastAsia="en-IN"/>
        </w:rPr>
        <w:t>, all (100</w:t>
      </w:r>
      <w:r w:rsidRPr="00873CD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008F79FD" w:rsidRPr="00BA4AD4">
        <w:rPr>
          <w:rFonts w:ascii="Times New Roman" w:eastAsia="Times New Roman" w:hAnsi="Times New Roman" w:cs="Times New Roman"/>
          <w:sz w:val="24"/>
          <w:szCs w:val="24"/>
          <w:lang w:eastAsia="en-IN"/>
        </w:rPr>
        <w:t>) women are engaged in making sea shell garlands—a form of shell craft that provides an additional source of income.</w:t>
      </w:r>
    </w:p>
    <w:p w:rsidR="008F79FD" w:rsidRPr="00BA4AD4" w:rsidRDefault="00873CDF" w:rsidP="00873CDF">
      <w:pPr>
        <w:numPr>
          <w:ilvl w:val="0"/>
          <w:numId w:val="4"/>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78</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of women are engaged in seaweed collection.</w:t>
      </w:r>
    </w:p>
    <w:p w:rsidR="008F79FD" w:rsidRPr="00BA4AD4" w:rsidRDefault="00873CDF" w:rsidP="00873CDF">
      <w:pPr>
        <w:numPr>
          <w:ilvl w:val="0"/>
          <w:numId w:val="4"/>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21</w:t>
      </w:r>
      <w:r w:rsidRPr="00873CD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 xml:space="preserve">of women in </w:t>
      </w:r>
      <w:proofErr w:type="spellStart"/>
      <w:r w:rsidR="008F79FD" w:rsidRPr="00BA4AD4">
        <w:rPr>
          <w:rFonts w:ascii="Times New Roman" w:eastAsia="Times New Roman" w:hAnsi="Times New Roman" w:cs="Times New Roman"/>
          <w:sz w:val="24"/>
          <w:szCs w:val="24"/>
          <w:lang w:eastAsia="en-IN"/>
        </w:rPr>
        <w:t>Chinnapalam</w:t>
      </w:r>
      <w:proofErr w:type="spellEnd"/>
      <w:r w:rsidR="008F79FD" w:rsidRPr="00BA4AD4">
        <w:rPr>
          <w:rFonts w:ascii="Times New Roman" w:eastAsia="Times New Roman" w:hAnsi="Times New Roman" w:cs="Times New Roman"/>
          <w:sz w:val="24"/>
          <w:szCs w:val="24"/>
          <w:lang w:eastAsia="en-IN"/>
        </w:rPr>
        <w:t xml:space="preserve"> participate in MGNREGS, particularly in activities like road construction and land development.</w:t>
      </w:r>
    </w:p>
    <w:p w:rsidR="008F79FD" w:rsidRPr="00BA4AD4" w:rsidRDefault="00873CDF" w:rsidP="00873CDF">
      <w:pPr>
        <w:numPr>
          <w:ilvl w:val="0"/>
          <w:numId w:val="4"/>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21</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 xml:space="preserve">work at Syed Ali </w:t>
      </w:r>
      <w:proofErr w:type="spellStart"/>
      <w:r w:rsidR="008F79FD" w:rsidRPr="00BA4AD4">
        <w:rPr>
          <w:rFonts w:ascii="Times New Roman" w:eastAsia="Times New Roman" w:hAnsi="Times New Roman" w:cs="Times New Roman"/>
          <w:sz w:val="24"/>
          <w:szCs w:val="24"/>
          <w:lang w:eastAsia="en-IN"/>
        </w:rPr>
        <w:t>Papu</w:t>
      </w:r>
      <w:proofErr w:type="spellEnd"/>
      <w:r w:rsidR="008F79FD" w:rsidRPr="00BA4AD4">
        <w:rPr>
          <w:rFonts w:ascii="Times New Roman" w:eastAsia="Times New Roman" w:hAnsi="Times New Roman" w:cs="Times New Roman"/>
          <w:sz w:val="24"/>
          <w:szCs w:val="24"/>
          <w:lang w:eastAsia="en-IN"/>
        </w:rPr>
        <w:t xml:space="preserve"> </w:t>
      </w:r>
      <w:proofErr w:type="spellStart"/>
      <w:r w:rsidR="008F79FD" w:rsidRPr="00BA4AD4">
        <w:rPr>
          <w:rFonts w:ascii="Times New Roman" w:eastAsia="Times New Roman" w:hAnsi="Times New Roman" w:cs="Times New Roman"/>
          <w:sz w:val="24"/>
          <w:szCs w:val="24"/>
          <w:lang w:eastAsia="en-IN"/>
        </w:rPr>
        <w:t>Vadi</w:t>
      </w:r>
      <w:proofErr w:type="spellEnd"/>
      <w:r w:rsidR="008F79FD" w:rsidRPr="00BA4AD4">
        <w:rPr>
          <w:rFonts w:ascii="Times New Roman" w:eastAsia="Times New Roman" w:hAnsi="Times New Roman" w:cs="Times New Roman"/>
          <w:sz w:val="24"/>
          <w:szCs w:val="24"/>
          <w:lang w:eastAsia="en-IN"/>
        </w:rPr>
        <w:t xml:space="preserve"> Fish Company, </w:t>
      </w:r>
      <w:proofErr w:type="spellStart"/>
      <w:r w:rsidR="008F79FD" w:rsidRPr="00BA4AD4">
        <w:rPr>
          <w:rFonts w:ascii="Times New Roman" w:eastAsia="Times New Roman" w:hAnsi="Times New Roman" w:cs="Times New Roman"/>
          <w:sz w:val="24"/>
          <w:szCs w:val="24"/>
          <w:lang w:eastAsia="en-IN"/>
        </w:rPr>
        <w:t>Pamban</w:t>
      </w:r>
      <w:proofErr w:type="spellEnd"/>
      <w:r w:rsidR="008F79FD" w:rsidRPr="00BA4AD4">
        <w:rPr>
          <w:rFonts w:ascii="Times New Roman" w:eastAsia="Times New Roman" w:hAnsi="Times New Roman" w:cs="Times New Roman"/>
          <w:sz w:val="24"/>
          <w:szCs w:val="24"/>
          <w:lang w:eastAsia="en-IN"/>
        </w:rPr>
        <w:t>, earning between ₹200–₹350 per day, depending on fish availability.</w:t>
      </w:r>
    </w:p>
    <w:p w:rsidR="008F79FD" w:rsidRPr="00BA4AD4" w:rsidRDefault="00873CDF" w:rsidP="00873CDF">
      <w:pPr>
        <w:numPr>
          <w:ilvl w:val="0"/>
          <w:numId w:val="4"/>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Only 1</w:t>
      </w:r>
      <w:r w:rsidRPr="00873CD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w:t>
      </w:r>
      <w:r w:rsidR="008F79FD" w:rsidRPr="00BA4AD4">
        <w:rPr>
          <w:rFonts w:ascii="Times New Roman" w:eastAsia="Times New Roman" w:hAnsi="Times New Roman" w:cs="Times New Roman"/>
          <w:sz w:val="24"/>
          <w:szCs w:val="24"/>
          <w:lang w:eastAsia="en-IN"/>
        </w:rPr>
        <w:t xml:space="preserve"> </w:t>
      </w:r>
      <w:r w:rsidRPr="00BA4AD4">
        <w:rPr>
          <w:rFonts w:ascii="Times New Roman" w:eastAsia="Times New Roman" w:hAnsi="Times New Roman" w:cs="Times New Roman"/>
          <w:sz w:val="24"/>
          <w:szCs w:val="24"/>
          <w:lang w:eastAsia="en-IN"/>
        </w:rPr>
        <w:t>is</w:t>
      </w:r>
      <w:r w:rsidR="008F79FD" w:rsidRPr="00BA4AD4">
        <w:rPr>
          <w:rFonts w:ascii="Times New Roman" w:eastAsia="Times New Roman" w:hAnsi="Times New Roman" w:cs="Times New Roman"/>
          <w:sz w:val="24"/>
          <w:szCs w:val="24"/>
          <w:lang w:eastAsia="en-IN"/>
        </w:rPr>
        <w:t xml:space="preserve"> engaged in gleaning fish from nets, earning ₹200–₹300 depending on fish availability.</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proofErr w:type="spellStart"/>
      <w:r w:rsidRPr="00BA4AD4">
        <w:rPr>
          <w:rFonts w:ascii="Times New Roman" w:eastAsia="Times New Roman" w:hAnsi="Times New Roman" w:cs="Times New Roman"/>
          <w:b/>
          <w:bCs/>
          <w:sz w:val="24"/>
          <w:szCs w:val="24"/>
          <w:lang w:eastAsia="en-IN"/>
        </w:rPr>
        <w:t>Therkuvadi</w:t>
      </w:r>
      <w:proofErr w:type="spellEnd"/>
      <w:r w:rsidRPr="00BA4AD4">
        <w:rPr>
          <w:rFonts w:ascii="Times New Roman" w:eastAsia="Times New Roman" w:hAnsi="Times New Roman" w:cs="Times New Roman"/>
          <w:b/>
          <w:bCs/>
          <w:sz w:val="24"/>
          <w:szCs w:val="24"/>
          <w:lang w:eastAsia="en-IN"/>
        </w:rPr>
        <w:t xml:space="preserve"> Village-Specific Findings:</w:t>
      </w:r>
    </w:p>
    <w:p w:rsidR="008F79FD" w:rsidRPr="00BA4AD4" w:rsidRDefault="00253BF9" w:rsidP="00873CDF">
      <w:pPr>
        <w:numPr>
          <w:ilvl w:val="0"/>
          <w:numId w:val="5"/>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All respondents (100</w:t>
      </w:r>
      <w:r w:rsidRPr="00253BF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008F79FD" w:rsidRPr="00BA4AD4">
        <w:rPr>
          <w:rFonts w:ascii="Times New Roman" w:eastAsia="Times New Roman" w:hAnsi="Times New Roman" w:cs="Times New Roman"/>
          <w:sz w:val="24"/>
          <w:szCs w:val="24"/>
          <w:lang w:eastAsia="en-IN"/>
        </w:rPr>
        <w:t>) make and sell fishing nets, earning between ₹1000 and ₹3500 depending on the type.</w:t>
      </w:r>
    </w:p>
    <w:p w:rsidR="008F79FD" w:rsidRPr="00BA4AD4" w:rsidRDefault="00253BF9" w:rsidP="00873CDF">
      <w:pPr>
        <w:numPr>
          <w:ilvl w:val="0"/>
          <w:numId w:val="5"/>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100</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of women also engage in fish net cleaning, earning ₹250 each.</w:t>
      </w:r>
    </w:p>
    <w:p w:rsidR="008F79FD" w:rsidRPr="00BA4AD4" w:rsidRDefault="00253BF9" w:rsidP="00873CDF">
      <w:pPr>
        <w:numPr>
          <w:ilvl w:val="0"/>
          <w:numId w:val="5"/>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are involved in dry fish processing (100 kg capacity).</w:t>
      </w:r>
    </w:p>
    <w:p w:rsidR="008F79FD" w:rsidRPr="00BA4AD4" w:rsidRDefault="00253BF9" w:rsidP="00873CDF">
      <w:pPr>
        <w:numPr>
          <w:ilvl w:val="0"/>
          <w:numId w:val="5"/>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w:t>
      </w:r>
      <w:r w:rsidRPr="00253BF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008F79FD" w:rsidRPr="00BA4AD4">
        <w:rPr>
          <w:rFonts w:ascii="Times New Roman" w:eastAsia="Times New Roman" w:hAnsi="Times New Roman" w:cs="Times New Roman"/>
          <w:sz w:val="24"/>
          <w:szCs w:val="24"/>
          <w:lang w:eastAsia="en-IN"/>
        </w:rPr>
        <w:t xml:space="preserve"> have an annual income between ₹1,00,000 and ₹1,10,000.</w:t>
      </w:r>
    </w:p>
    <w:p w:rsidR="008F79FD" w:rsidRPr="00BA4AD4" w:rsidRDefault="008F79FD" w:rsidP="00873CDF">
      <w:pPr>
        <w:numPr>
          <w:ilvl w:val="0"/>
          <w:numId w:val="5"/>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proofErr w:type="spellStart"/>
      <w:r w:rsidRPr="00BA4AD4">
        <w:rPr>
          <w:rFonts w:ascii="Times New Roman" w:eastAsia="Times New Roman" w:hAnsi="Times New Roman" w:cs="Times New Roman"/>
          <w:sz w:val="24"/>
          <w:szCs w:val="24"/>
          <w:lang w:eastAsia="en-IN"/>
        </w:rPr>
        <w:t>Chinnapalam</w:t>
      </w:r>
      <w:proofErr w:type="spellEnd"/>
      <w:r w:rsidRPr="00BA4AD4">
        <w:rPr>
          <w:rFonts w:ascii="Times New Roman" w:eastAsia="Times New Roman" w:hAnsi="Times New Roman" w:cs="Times New Roman"/>
          <w:sz w:val="24"/>
          <w:szCs w:val="24"/>
          <w:lang w:eastAsia="en-IN"/>
        </w:rPr>
        <w:t xml:space="preserve"> has 7 Self-Help Groups (SHGs) with 98 members who have collectively received ₹39,23,000 in loans from ICICI Bank and </w:t>
      </w:r>
      <w:proofErr w:type="spellStart"/>
      <w:r w:rsidRPr="00BA4AD4">
        <w:rPr>
          <w:rFonts w:ascii="Times New Roman" w:eastAsia="Times New Roman" w:hAnsi="Times New Roman" w:cs="Times New Roman"/>
          <w:sz w:val="24"/>
          <w:szCs w:val="24"/>
          <w:lang w:eastAsia="en-IN"/>
        </w:rPr>
        <w:t>Pandiya</w:t>
      </w:r>
      <w:proofErr w:type="spellEnd"/>
      <w:r w:rsidRPr="00BA4AD4">
        <w:rPr>
          <w:rFonts w:ascii="Times New Roman" w:eastAsia="Times New Roman" w:hAnsi="Times New Roman" w:cs="Times New Roman"/>
          <w:sz w:val="24"/>
          <w:szCs w:val="24"/>
          <w:lang w:eastAsia="en-IN"/>
        </w:rPr>
        <w:t xml:space="preserve"> </w:t>
      </w:r>
      <w:proofErr w:type="spellStart"/>
      <w:r w:rsidRPr="00BA4AD4">
        <w:rPr>
          <w:rFonts w:ascii="Times New Roman" w:eastAsia="Times New Roman" w:hAnsi="Times New Roman" w:cs="Times New Roman"/>
          <w:sz w:val="24"/>
          <w:szCs w:val="24"/>
          <w:lang w:eastAsia="en-IN"/>
        </w:rPr>
        <w:t>Grama</w:t>
      </w:r>
      <w:proofErr w:type="spellEnd"/>
      <w:r w:rsidRPr="00BA4AD4">
        <w:rPr>
          <w:rFonts w:ascii="Times New Roman" w:eastAsia="Times New Roman" w:hAnsi="Times New Roman" w:cs="Times New Roman"/>
          <w:sz w:val="24"/>
          <w:szCs w:val="24"/>
          <w:lang w:eastAsia="en-IN"/>
        </w:rPr>
        <w:t xml:space="preserve"> Bank. </w:t>
      </w:r>
      <w:proofErr w:type="spellStart"/>
      <w:r w:rsidRPr="00BA4AD4">
        <w:rPr>
          <w:rFonts w:ascii="Times New Roman" w:eastAsia="Times New Roman" w:hAnsi="Times New Roman" w:cs="Times New Roman"/>
          <w:sz w:val="24"/>
          <w:szCs w:val="24"/>
          <w:lang w:eastAsia="en-IN"/>
        </w:rPr>
        <w:t>Therkuvadi</w:t>
      </w:r>
      <w:proofErr w:type="spellEnd"/>
      <w:r w:rsidRPr="00BA4AD4">
        <w:rPr>
          <w:rFonts w:ascii="Times New Roman" w:eastAsia="Times New Roman" w:hAnsi="Times New Roman" w:cs="Times New Roman"/>
          <w:sz w:val="24"/>
          <w:szCs w:val="24"/>
          <w:lang w:eastAsia="en-IN"/>
        </w:rPr>
        <w:t xml:space="preserve"> has 10 Joint Liability Groups (JLGs) with 53 members, who have received ₹21,20,000 in loans from Tamil Nadu </w:t>
      </w:r>
      <w:proofErr w:type="spellStart"/>
      <w:r w:rsidRPr="00BA4AD4">
        <w:rPr>
          <w:rFonts w:ascii="Times New Roman" w:eastAsia="Times New Roman" w:hAnsi="Times New Roman" w:cs="Times New Roman"/>
          <w:sz w:val="24"/>
          <w:szCs w:val="24"/>
          <w:lang w:eastAsia="en-IN"/>
        </w:rPr>
        <w:t>Grama</w:t>
      </w:r>
      <w:proofErr w:type="spellEnd"/>
      <w:r w:rsidRPr="00BA4AD4">
        <w:rPr>
          <w:rFonts w:ascii="Times New Roman" w:eastAsia="Times New Roman" w:hAnsi="Times New Roman" w:cs="Times New Roman"/>
          <w:sz w:val="24"/>
          <w:szCs w:val="24"/>
          <w:lang w:eastAsia="en-IN"/>
        </w:rPr>
        <w:t xml:space="preserve"> Bank. SHG and JLG members contribute ₹100 in monthly savings, as per group consensus.</w:t>
      </w:r>
    </w:p>
    <w:p w:rsidR="008F79FD" w:rsidRPr="00BA4AD4" w:rsidRDefault="008F79FD" w:rsidP="00873CDF">
      <w:pPr>
        <w:spacing w:after="0" w:line="480" w:lineRule="auto"/>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Loan Utilisation:</w:t>
      </w:r>
    </w:p>
    <w:p w:rsidR="008F79FD" w:rsidRPr="00BA4AD4" w:rsidRDefault="008F79FD" w:rsidP="00873CDF">
      <w:pPr>
        <w:numPr>
          <w:ilvl w:val="0"/>
          <w:numId w:val="6"/>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In </w:t>
      </w:r>
      <w:proofErr w:type="spellStart"/>
      <w:r w:rsidRPr="00BA4AD4">
        <w:rPr>
          <w:rFonts w:ascii="Times New Roman" w:eastAsia="Times New Roman" w:hAnsi="Times New Roman" w:cs="Times New Roman"/>
          <w:sz w:val="24"/>
          <w:szCs w:val="24"/>
          <w:lang w:eastAsia="en-IN"/>
        </w:rPr>
        <w:t>Chinnapalam</w:t>
      </w:r>
      <w:proofErr w:type="spellEnd"/>
      <w:r w:rsidRPr="00BA4AD4">
        <w:rPr>
          <w:rFonts w:ascii="Times New Roman" w:eastAsia="Times New Roman" w:hAnsi="Times New Roman" w:cs="Times New Roman"/>
          <w:sz w:val="24"/>
          <w:szCs w:val="24"/>
          <w:lang w:eastAsia="en-IN"/>
        </w:rPr>
        <w:t>:</w:t>
      </w:r>
    </w:p>
    <w:p w:rsidR="008F79FD" w:rsidRPr="00BA4AD4" w:rsidRDefault="00253BF9" w:rsidP="00873CDF">
      <w:pPr>
        <w:numPr>
          <w:ilvl w:val="0"/>
          <w:numId w:val="7"/>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r w:rsidRPr="00253BF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008F79FD" w:rsidRPr="00BA4AD4">
        <w:rPr>
          <w:rFonts w:ascii="Times New Roman" w:eastAsia="Times New Roman" w:hAnsi="Times New Roman" w:cs="Times New Roman"/>
          <w:sz w:val="24"/>
          <w:szCs w:val="24"/>
          <w:lang w:eastAsia="en-IN"/>
        </w:rPr>
        <w:t xml:space="preserve"> of the loan funds used for boat repair</w:t>
      </w:r>
    </w:p>
    <w:p w:rsidR="008F79FD" w:rsidRPr="00BA4AD4" w:rsidRDefault="00253BF9" w:rsidP="00873CDF">
      <w:pPr>
        <w:numPr>
          <w:ilvl w:val="0"/>
          <w:numId w:val="7"/>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w:t>
      </w:r>
      <w:r w:rsidRPr="00253BF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for fish nets</w:t>
      </w:r>
    </w:p>
    <w:p w:rsidR="008F79FD" w:rsidRPr="00BA4AD4" w:rsidRDefault="00253BF9" w:rsidP="00873CDF">
      <w:pPr>
        <w:numPr>
          <w:ilvl w:val="0"/>
          <w:numId w:val="7"/>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for boat mechanisation</w:t>
      </w:r>
    </w:p>
    <w:p w:rsidR="008F79FD" w:rsidRPr="00BA4AD4" w:rsidRDefault="00253BF9" w:rsidP="00873CDF">
      <w:pPr>
        <w:numPr>
          <w:ilvl w:val="0"/>
          <w:numId w:val="7"/>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5</w:t>
      </w:r>
      <w:r w:rsidRPr="00253BF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008F79FD" w:rsidRPr="00BA4AD4">
        <w:rPr>
          <w:rFonts w:ascii="Times New Roman" w:eastAsia="Times New Roman" w:hAnsi="Times New Roman" w:cs="Times New Roman"/>
          <w:sz w:val="24"/>
          <w:szCs w:val="24"/>
          <w:lang w:eastAsia="en-IN"/>
        </w:rPr>
        <w:t xml:space="preserve"> for education</w:t>
      </w:r>
    </w:p>
    <w:p w:rsidR="008F79FD" w:rsidRPr="00BA4AD4" w:rsidRDefault="00253BF9" w:rsidP="00873CDF">
      <w:pPr>
        <w:numPr>
          <w:ilvl w:val="0"/>
          <w:numId w:val="7"/>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for marriage</w:t>
      </w:r>
    </w:p>
    <w:p w:rsidR="008F79FD" w:rsidRPr="00BA4AD4" w:rsidRDefault="00253BF9" w:rsidP="00873CDF">
      <w:pPr>
        <w:numPr>
          <w:ilvl w:val="0"/>
          <w:numId w:val="7"/>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for health</w:t>
      </w:r>
    </w:p>
    <w:p w:rsidR="008F79FD" w:rsidRPr="00BA4AD4" w:rsidRDefault="00253BF9" w:rsidP="00873CDF">
      <w:pPr>
        <w:numPr>
          <w:ilvl w:val="0"/>
          <w:numId w:val="7"/>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r w:rsidRPr="00253BF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for social ceremonies</w:t>
      </w:r>
    </w:p>
    <w:p w:rsidR="008F79FD" w:rsidRPr="00BA4AD4" w:rsidRDefault="00253BF9" w:rsidP="00873CDF">
      <w:pPr>
        <w:numPr>
          <w:ilvl w:val="0"/>
          <w:numId w:val="7"/>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r w:rsidRPr="00253BF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or miscellaneous expenses</w:t>
      </w:r>
    </w:p>
    <w:p w:rsidR="008F79FD" w:rsidRPr="00BA4AD4" w:rsidRDefault="008F79FD" w:rsidP="00873CDF">
      <w:pPr>
        <w:numPr>
          <w:ilvl w:val="0"/>
          <w:numId w:val="8"/>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In </w:t>
      </w:r>
      <w:proofErr w:type="spellStart"/>
      <w:r w:rsidRPr="00BA4AD4">
        <w:rPr>
          <w:rFonts w:ascii="Times New Roman" w:eastAsia="Times New Roman" w:hAnsi="Times New Roman" w:cs="Times New Roman"/>
          <w:sz w:val="24"/>
          <w:szCs w:val="24"/>
          <w:lang w:eastAsia="en-IN"/>
        </w:rPr>
        <w:t>Therkuvadi</w:t>
      </w:r>
      <w:proofErr w:type="spellEnd"/>
      <w:r w:rsidRPr="00BA4AD4">
        <w:rPr>
          <w:rFonts w:ascii="Times New Roman" w:eastAsia="Times New Roman" w:hAnsi="Times New Roman" w:cs="Times New Roman"/>
          <w:sz w:val="24"/>
          <w:szCs w:val="24"/>
          <w:lang w:eastAsia="en-IN"/>
        </w:rPr>
        <w:t>:</w:t>
      </w:r>
    </w:p>
    <w:p w:rsidR="008F79FD" w:rsidRPr="00BA4AD4" w:rsidRDefault="00CD1077" w:rsidP="00873CDF">
      <w:pPr>
        <w:numPr>
          <w:ilvl w:val="0"/>
          <w:numId w:val="9"/>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70</w:t>
      </w:r>
      <w:r w:rsidRPr="00CD1077">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008F79FD" w:rsidRPr="00BA4AD4">
        <w:rPr>
          <w:rFonts w:ascii="Times New Roman" w:eastAsia="Times New Roman" w:hAnsi="Times New Roman" w:cs="Times New Roman"/>
          <w:sz w:val="24"/>
          <w:szCs w:val="24"/>
          <w:lang w:eastAsia="en-IN"/>
        </w:rPr>
        <w:t xml:space="preserve"> used for fish net making</w:t>
      </w:r>
    </w:p>
    <w:p w:rsidR="008F79FD" w:rsidRPr="00BA4AD4" w:rsidRDefault="00CD1077" w:rsidP="00873CDF">
      <w:pPr>
        <w:numPr>
          <w:ilvl w:val="0"/>
          <w:numId w:val="9"/>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w:t>
      </w:r>
      <w:r w:rsidRPr="00CD1077">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for dry fish processing</w:t>
      </w:r>
    </w:p>
    <w:p w:rsidR="008F79FD" w:rsidRPr="00BA4AD4" w:rsidRDefault="00CD1077" w:rsidP="00873CDF">
      <w:pPr>
        <w:numPr>
          <w:ilvl w:val="0"/>
          <w:numId w:val="9"/>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for health</w:t>
      </w:r>
    </w:p>
    <w:p w:rsidR="008F79FD" w:rsidRPr="00BA4AD4" w:rsidRDefault="00CD1077" w:rsidP="00873CDF">
      <w:pPr>
        <w:numPr>
          <w:ilvl w:val="0"/>
          <w:numId w:val="9"/>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for education</w:t>
      </w:r>
    </w:p>
    <w:p w:rsidR="008F79FD" w:rsidRPr="00BA4AD4" w:rsidRDefault="00CD1077" w:rsidP="00873CDF">
      <w:pPr>
        <w:numPr>
          <w:ilvl w:val="0"/>
          <w:numId w:val="9"/>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r w:rsidRPr="00CD1077">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for marriage</w:t>
      </w:r>
    </w:p>
    <w:p w:rsidR="008F79FD" w:rsidRPr="00BA4AD4" w:rsidRDefault="00CD1077" w:rsidP="00873CDF">
      <w:pPr>
        <w:numPr>
          <w:ilvl w:val="0"/>
          <w:numId w:val="9"/>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for social ceremonies</w:t>
      </w:r>
    </w:p>
    <w:p w:rsidR="008F79FD" w:rsidRPr="00BA4AD4" w:rsidRDefault="00CD1077" w:rsidP="00873CDF">
      <w:pPr>
        <w:numPr>
          <w:ilvl w:val="0"/>
          <w:numId w:val="9"/>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r w:rsidR="008F79FD" w:rsidRPr="00BA4AD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percentages</w:t>
      </w:r>
      <w:r w:rsidRPr="00BA4AD4">
        <w:rPr>
          <w:rFonts w:ascii="Times New Roman" w:eastAsia="Times New Roman" w:hAnsi="Times New Roman" w:cs="Times New Roman"/>
          <w:sz w:val="24"/>
          <w:szCs w:val="24"/>
          <w:lang w:eastAsia="en-IN"/>
        </w:rPr>
        <w:t xml:space="preserve"> </w:t>
      </w:r>
      <w:r w:rsidR="008F79FD" w:rsidRPr="00BA4AD4">
        <w:rPr>
          <w:rFonts w:ascii="Times New Roman" w:eastAsia="Times New Roman" w:hAnsi="Times New Roman" w:cs="Times New Roman"/>
          <w:sz w:val="24"/>
          <w:szCs w:val="24"/>
          <w:lang w:eastAsia="en-IN"/>
        </w:rPr>
        <w:t>for other uses</w:t>
      </w:r>
    </w:p>
    <w:p w:rsidR="008F79FD" w:rsidRPr="00BA4AD4" w:rsidRDefault="008F79FD" w:rsidP="00873CDF">
      <w:pPr>
        <w:numPr>
          <w:ilvl w:val="0"/>
          <w:numId w:val="10"/>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Seaweed collectors have an average annual income of ₹1,03,108.97, while non-collectors earn ₹1,38,060. The income difference is statistically significant at the 5% level, </w:t>
      </w:r>
      <w:r w:rsidR="009215EB" w:rsidRPr="00BA4AD4">
        <w:rPr>
          <w:rFonts w:ascii="Times New Roman" w:eastAsia="Times New Roman" w:hAnsi="Times New Roman" w:cs="Times New Roman"/>
          <w:sz w:val="24"/>
          <w:szCs w:val="24"/>
          <w:lang w:eastAsia="en-IN"/>
        </w:rPr>
        <w:t>indicating that women in other occupations enjoy relatively</w:t>
      </w:r>
      <w:r w:rsidR="00A40C53" w:rsidRPr="00BA4AD4">
        <w:rPr>
          <w:rFonts w:ascii="Times New Roman" w:eastAsia="Times New Roman" w:hAnsi="Times New Roman" w:cs="Times New Roman"/>
          <w:sz w:val="24"/>
          <w:szCs w:val="24"/>
          <w:lang w:eastAsia="en-IN"/>
        </w:rPr>
        <w:t xml:space="preserve"> higher living standards</w:t>
      </w:r>
    </w:p>
    <w:p w:rsidR="008F79FD" w:rsidRPr="00BA4AD4" w:rsidRDefault="008F79FD" w:rsidP="00873CDF">
      <w:pPr>
        <w:numPr>
          <w:ilvl w:val="0"/>
          <w:numId w:val="10"/>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The F-value of 102.758 is statistically significant, indicating that average monthly income varies significantly across different income-generating activities.</w:t>
      </w:r>
    </w:p>
    <w:p w:rsidR="008F79FD" w:rsidRPr="00BA4AD4" w:rsidRDefault="008F79FD" w:rsidP="00873CDF">
      <w:pPr>
        <w:numPr>
          <w:ilvl w:val="0"/>
          <w:numId w:val="10"/>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A paired t-test (t = 60.228, df = 97, p &lt; 0.01) shows a significant increase in income after joining SHGs in </w:t>
      </w:r>
      <w:proofErr w:type="spellStart"/>
      <w:r w:rsidRPr="00BA4AD4">
        <w:rPr>
          <w:rFonts w:ascii="Times New Roman" w:eastAsia="Times New Roman" w:hAnsi="Times New Roman" w:cs="Times New Roman"/>
          <w:sz w:val="24"/>
          <w:szCs w:val="24"/>
          <w:lang w:eastAsia="en-IN"/>
        </w:rPr>
        <w:t>Chinnapalam</w:t>
      </w:r>
      <w:proofErr w:type="spellEnd"/>
      <w:r w:rsidRPr="00BA4AD4">
        <w:rPr>
          <w:rFonts w:ascii="Times New Roman" w:eastAsia="Times New Roman" w:hAnsi="Times New Roman" w:cs="Times New Roman"/>
          <w:sz w:val="24"/>
          <w:szCs w:val="24"/>
          <w:lang w:eastAsia="en-IN"/>
        </w:rPr>
        <w:t>, supporting the alternative hypothesis (H1).</w:t>
      </w:r>
    </w:p>
    <w:p w:rsidR="008F79FD" w:rsidRPr="00BA4AD4" w:rsidRDefault="008F79FD" w:rsidP="00873CDF">
      <w:pPr>
        <w:numPr>
          <w:ilvl w:val="0"/>
          <w:numId w:val="10"/>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A paired t-test (t = 50.973, df = 52, p &lt; 0.01) also confirms significant income improvement for JLG members in </w:t>
      </w:r>
      <w:proofErr w:type="spellStart"/>
      <w:r w:rsidRPr="00BA4AD4">
        <w:rPr>
          <w:rFonts w:ascii="Times New Roman" w:eastAsia="Times New Roman" w:hAnsi="Times New Roman" w:cs="Times New Roman"/>
          <w:sz w:val="24"/>
          <w:szCs w:val="24"/>
          <w:lang w:eastAsia="en-IN"/>
        </w:rPr>
        <w:t>Therkuvadi</w:t>
      </w:r>
      <w:proofErr w:type="spellEnd"/>
      <w:r w:rsidRPr="00BA4AD4">
        <w:rPr>
          <w:rFonts w:ascii="Times New Roman" w:eastAsia="Times New Roman" w:hAnsi="Times New Roman" w:cs="Times New Roman"/>
          <w:sz w:val="24"/>
          <w:szCs w:val="24"/>
          <w:lang w:eastAsia="en-IN"/>
        </w:rPr>
        <w:t>.</w:t>
      </w:r>
    </w:p>
    <w:p w:rsidR="008F79FD" w:rsidRPr="00BA4AD4" w:rsidRDefault="008F79FD" w:rsidP="00873CDF">
      <w:pPr>
        <w:numPr>
          <w:ilvl w:val="0"/>
          <w:numId w:val="10"/>
        </w:numPr>
        <w:tabs>
          <w:tab w:val="clear" w:pos="720"/>
          <w:tab w:val="num" w:pos="360"/>
        </w:tabs>
        <w:spacing w:after="0" w:line="480" w:lineRule="auto"/>
        <w:ind w:left="36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 xml:space="preserve">Average monthly incomes by activity (post-SHG involvement in </w:t>
      </w:r>
      <w:proofErr w:type="spellStart"/>
      <w:r w:rsidRPr="00BA4AD4">
        <w:rPr>
          <w:rFonts w:ascii="Times New Roman" w:eastAsia="Times New Roman" w:hAnsi="Times New Roman" w:cs="Times New Roman"/>
          <w:sz w:val="24"/>
          <w:szCs w:val="24"/>
          <w:lang w:eastAsia="en-IN"/>
        </w:rPr>
        <w:t>Chinnapalam</w:t>
      </w:r>
      <w:proofErr w:type="spellEnd"/>
      <w:r w:rsidRPr="00BA4AD4">
        <w:rPr>
          <w:rFonts w:ascii="Times New Roman" w:eastAsia="Times New Roman" w:hAnsi="Times New Roman" w:cs="Times New Roman"/>
          <w:sz w:val="24"/>
          <w:szCs w:val="24"/>
          <w:lang w:eastAsia="en-IN"/>
        </w:rPr>
        <w:t>):</w:t>
      </w:r>
    </w:p>
    <w:p w:rsidR="008F79FD" w:rsidRPr="00BA4AD4" w:rsidRDefault="008F79FD" w:rsidP="00873CDF">
      <w:pPr>
        <w:numPr>
          <w:ilvl w:val="0"/>
          <w:numId w:val="11"/>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Seashell Craft: ₹9500</w:t>
      </w:r>
    </w:p>
    <w:p w:rsidR="008F79FD" w:rsidRPr="00BA4AD4" w:rsidRDefault="008F79FD" w:rsidP="00873CDF">
      <w:pPr>
        <w:numPr>
          <w:ilvl w:val="0"/>
          <w:numId w:val="11"/>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Seaweed Collection: ₹2000</w:t>
      </w:r>
    </w:p>
    <w:p w:rsidR="008F79FD" w:rsidRPr="00BA4AD4" w:rsidRDefault="008F79FD" w:rsidP="00873CDF">
      <w:pPr>
        <w:numPr>
          <w:ilvl w:val="0"/>
          <w:numId w:val="11"/>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lastRenderedPageBreak/>
        <w:t>Casual Labour at Fish Company: ₹26,536.42</w:t>
      </w:r>
    </w:p>
    <w:p w:rsidR="008F79FD" w:rsidRPr="00BA4AD4" w:rsidRDefault="008F79FD" w:rsidP="00873CDF">
      <w:pPr>
        <w:numPr>
          <w:ilvl w:val="0"/>
          <w:numId w:val="11"/>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Gleaning: ₹6000</w:t>
      </w:r>
    </w:p>
    <w:p w:rsidR="008F79FD" w:rsidRPr="00BA4AD4" w:rsidRDefault="008F79FD" w:rsidP="00873CDF">
      <w:pPr>
        <w:numPr>
          <w:ilvl w:val="0"/>
          <w:numId w:val="11"/>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Net Cleaning: ₹2400</w:t>
      </w:r>
    </w:p>
    <w:p w:rsidR="008F79FD" w:rsidRPr="00BA4AD4" w:rsidRDefault="008F79FD" w:rsidP="00873CDF">
      <w:pPr>
        <w:numPr>
          <w:ilvl w:val="0"/>
          <w:numId w:val="11"/>
        </w:numPr>
        <w:tabs>
          <w:tab w:val="clear" w:pos="1080"/>
          <w:tab w:val="num" w:pos="720"/>
        </w:tabs>
        <w:spacing w:after="0" w:line="480" w:lineRule="auto"/>
        <w:ind w:left="720"/>
        <w:jc w:val="both"/>
        <w:rPr>
          <w:rFonts w:ascii="Times New Roman" w:eastAsia="Times New Roman" w:hAnsi="Times New Roman" w:cs="Times New Roman"/>
          <w:sz w:val="24"/>
          <w:szCs w:val="24"/>
          <w:lang w:eastAsia="en-IN"/>
        </w:rPr>
      </w:pPr>
      <w:r w:rsidRPr="00BA4AD4">
        <w:rPr>
          <w:rFonts w:ascii="Times New Roman" w:eastAsia="Times New Roman" w:hAnsi="Times New Roman" w:cs="Times New Roman"/>
          <w:sz w:val="24"/>
          <w:szCs w:val="24"/>
          <w:lang w:eastAsia="en-IN"/>
        </w:rPr>
        <w:t>MGNREGS shows relatively lower income</w:t>
      </w:r>
    </w:p>
    <w:p w:rsidR="008F79FD" w:rsidRPr="00BA4AD4" w:rsidRDefault="008F79FD" w:rsidP="00873CDF">
      <w:pPr>
        <w:spacing w:after="0" w:line="480" w:lineRule="auto"/>
        <w:jc w:val="both"/>
        <w:outlineLvl w:val="2"/>
        <w:rPr>
          <w:rFonts w:ascii="Times New Roman" w:eastAsia="Times New Roman" w:hAnsi="Times New Roman" w:cs="Times New Roman"/>
          <w:b/>
          <w:bCs/>
          <w:sz w:val="24"/>
          <w:szCs w:val="24"/>
          <w:lang w:eastAsia="en-IN"/>
        </w:rPr>
      </w:pPr>
      <w:r w:rsidRPr="00BA4AD4">
        <w:rPr>
          <w:rFonts w:ascii="Times New Roman" w:eastAsia="Times New Roman" w:hAnsi="Times New Roman" w:cs="Times New Roman"/>
          <w:b/>
          <w:bCs/>
          <w:sz w:val="24"/>
          <w:szCs w:val="24"/>
          <w:lang w:eastAsia="en-IN"/>
        </w:rPr>
        <w:t>Suggestions</w:t>
      </w:r>
    </w:p>
    <w:p w:rsidR="008F79FD" w:rsidRPr="00BA4AD4" w:rsidRDefault="008F79FD" w:rsidP="009453ED">
      <w:pPr>
        <w:numPr>
          <w:ilvl w:val="0"/>
          <w:numId w:val="12"/>
        </w:numPr>
        <w:spacing w:after="0" w:line="480" w:lineRule="auto"/>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Sustainable Seaweed Collection:</w:t>
      </w:r>
      <w:r w:rsidRPr="00BA4AD4">
        <w:rPr>
          <w:rFonts w:ascii="Times New Roman" w:eastAsia="Times New Roman" w:hAnsi="Times New Roman" w:cs="Times New Roman"/>
          <w:sz w:val="24"/>
          <w:szCs w:val="24"/>
          <w:lang w:eastAsia="en-IN"/>
        </w:rPr>
        <w:br/>
        <w:t>The mechanical harvesting of seaweed is damaging nearby live coral colonies, leading to the depletion of seaweed resources. Since seaweeds are essential for marine biodiversity—serving as food and shelter for fish—unregulated harvesting can result in ecological imbalance and the loss of fishery resources. The government should intervene by creating alternative employment opportunities for women fisher folk, such as fish marketing and cold storage facilities, through women-led entrepreneurship initiatives.</w:t>
      </w:r>
    </w:p>
    <w:p w:rsidR="008F79FD" w:rsidRPr="00BA4AD4" w:rsidRDefault="008F79FD" w:rsidP="009453ED">
      <w:pPr>
        <w:numPr>
          <w:ilvl w:val="0"/>
          <w:numId w:val="12"/>
        </w:numPr>
        <w:spacing w:after="0" w:line="480" w:lineRule="auto"/>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Empowering Shell Craft Artisans:</w:t>
      </w:r>
      <w:r w:rsidRPr="00BA4AD4">
        <w:rPr>
          <w:rFonts w:ascii="Times New Roman" w:eastAsia="Times New Roman" w:hAnsi="Times New Roman" w:cs="Times New Roman"/>
          <w:sz w:val="24"/>
          <w:szCs w:val="24"/>
          <w:lang w:eastAsia="en-IN"/>
        </w:rPr>
        <w:br/>
        <w:t xml:space="preserve">The marketing of shell craft should be managed by women cooperative societies run by local fisher folk. This would </w:t>
      </w:r>
      <w:r w:rsidR="00A40C53" w:rsidRPr="00BA4AD4">
        <w:rPr>
          <w:rFonts w:ascii="Times New Roman" w:eastAsia="Times New Roman" w:hAnsi="Times New Roman" w:cs="Times New Roman"/>
          <w:sz w:val="24"/>
          <w:szCs w:val="24"/>
          <w:lang w:eastAsia="en-IN"/>
        </w:rPr>
        <w:t>minimize dependence on intermediaries</w:t>
      </w:r>
      <w:r w:rsidRPr="00BA4AD4">
        <w:rPr>
          <w:rFonts w:ascii="Times New Roman" w:eastAsia="Times New Roman" w:hAnsi="Times New Roman" w:cs="Times New Roman"/>
          <w:sz w:val="24"/>
          <w:szCs w:val="24"/>
          <w:lang w:eastAsia="en-IN"/>
        </w:rPr>
        <w:t>, who currently purchase shell craft items at low prices and sell them at high margins. Strengthening cooperative networks can ensure fair pricing and improve women's income.</w:t>
      </w:r>
    </w:p>
    <w:p w:rsidR="008F79FD" w:rsidRPr="00BA4AD4" w:rsidRDefault="008F79FD" w:rsidP="009453ED">
      <w:pPr>
        <w:numPr>
          <w:ilvl w:val="0"/>
          <w:numId w:val="12"/>
        </w:numPr>
        <w:spacing w:after="0" w:line="480" w:lineRule="auto"/>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Ensuring Job Security in Private Fish Processing Units:</w:t>
      </w:r>
      <w:r w:rsidRPr="00BA4AD4">
        <w:rPr>
          <w:rFonts w:ascii="Times New Roman" w:eastAsia="Times New Roman" w:hAnsi="Times New Roman" w:cs="Times New Roman"/>
          <w:sz w:val="24"/>
          <w:szCs w:val="24"/>
          <w:lang w:eastAsia="en-IN"/>
        </w:rPr>
        <w:br/>
        <w:t>Women working in private fish processing units face job insecurity and lack social protection. The government should ensure the implementation of social security schemes such as pension funds and ESI (Employee State Insurance) by collaborating with company management. Social awareness programs should be conducted to educate women about their rights and available benefits.</w:t>
      </w:r>
    </w:p>
    <w:p w:rsidR="008F79FD" w:rsidRPr="00BA4AD4" w:rsidRDefault="008F79FD" w:rsidP="009453ED">
      <w:pPr>
        <w:numPr>
          <w:ilvl w:val="0"/>
          <w:numId w:val="12"/>
        </w:numPr>
        <w:spacing w:after="0" w:line="480" w:lineRule="auto"/>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Promoting Ice Bar Manufacturing Units:</w:t>
      </w:r>
      <w:r w:rsidRPr="00BA4AD4">
        <w:rPr>
          <w:rFonts w:ascii="Times New Roman" w:eastAsia="Times New Roman" w:hAnsi="Times New Roman" w:cs="Times New Roman"/>
          <w:sz w:val="24"/>
          <w:szCs w:val="24"/>
          <w:lang w:eastAsia="en-IN"/>
        </w:rPr>
        <w:br/>
        <w:t xml:space="preserve">SHG members can establish ice bar manufacturing units by availing loans under the </w:t>
      </w:r>
      <w:r w:rsidRPr="00BA4AD4">
        <w:rPr>
          <w:rFonts w:ascii="Times New Roman" w:eastAsia="Times New Roman" w:hAnsi="Times New Roman" w:cs="Times New Roman"/>
          <w:sz w:val="24"/>
          <w:szCs w:val="24"/>
          <w:lang w:eastAsia="en-IN"/>
        </w:rPr>
        <w:lastRenderedPageBreak/>
        <w:t>Mudra scheme from financial institutions. These units will support the preservation and transport of fish, thereby enhancing the fishery supply chain. Proper training and business planning support should be provided.</w:t>
      </w:r>
    </w:p>
    <w:p w:rsidR="008F79FD" w:rsidRPr="00BA4AD4" w:rsidRDefault="008F79FD" w:rsidP="009453ED">
      <w:pPr>
        <w:numPr>
          <w:ilvl w:val="0"/>
          <w:numId w:val="12"/>
        </w:numPr>
        <w:spacing w:after="0" w:line="480" w:lineRule="auto"/>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Establishment of Seafood Processing Units:</w:t>
      </w:r>
      <w:r w:rsidRPr="00BA4AD4">
        <w:rPr>
          <w:rFonts w:ascii="Times New Roman" w:eastAsia="Times New Roman" w:hAnsi="Times New Roman" w:cs="Times New Roman"/>
          <w:sz w:val="24"/>
          <w:szCs w:val="24"/>
          <w:lang w:eastAsia="en-IN"/>
        </w:rPr>
        <w:br/>
        <w:t xml:space="preserve">Given India's significant foreign exchange earnings from fish exports, the government should establish seafood processing units in the Gulf of </w:t>
      </w:r>
      <w:proofErr w:type="spellStart"/>
      <w:r w:rsidRPr="00BA4AD4">
        <w:rPr>
          <w:rFonts w:ascii="Times New Roman" w:eastAsia="Times New Roman" w:hAnsi="Times New Roman" w:cs="Times New Roman"/>
          <w:sz w:val="24"/>
          <w:szCs w:val="24"/>
          <w:lang w:eastAsia="en-IN"/>
        </w:rPr>
        <w:t>Mannar</w:t>
      </w:r>
      <w:proofErr w:type="spellEnd"/>
      <w:r w:rsidRPr="00BA4AD4">
        <w:rPr>
          <w:rFonts w:ascii="Times New Roman" w:eastAsia="Times New Roman" w:hAnsi="Times New Roman" w:cs="Times New Roman"/>
          <w:sz w:val="24"/>
          <w:szCs w:val="24"/>
          <w:lang w:eastAsia="en-IN"/>
        </w:rPr>
        <w:t xml:space="preserve"> region. This would generate employment opportunities for women fisher folk and enhance their socio-economic status.</w:t>
      </w:r>
    </w:p>
    <w:p w:rsidR="008F79FD" w:rsidRPr="00BA4AD4" w:rsidRDefault="008F79FD" w:rsidP="009453ED">
      <w:pPr>
        <w:numPr>
          <w:ilvl w:val="0"/>
          <w:numId w:val="12"/>
        </w:numPr>
        <w:spacing w:after="0" w:line="480" w:lineRule="auto"/>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Training and Technical Support:</w:t>
      </w:r>
      <w:r w:rsidRPr="00BA4AD4">
        <w:rPr>
          <w:rFonts w:ascii="Times New Roman" w:eastAsia="Times New Roman" w:hAnsi="Times New Roman" w:cs="Times New Roman"/>
          <w:sz w:val="24"/>
          <w:szCs w:val="24"/>
          <w:lang w:eastAsia="en-IN"/>
        </w:rPr>
        <w:br/>
        <w:t xml:space="preserve">The National Fisheries Development Board (NFDB) should provide training and technical guidance to SHG and JLG members to help them establish and run fish-based enterprises successfully. This will </w:t>
      </w:r>
      <w:r w:rsidR="00A40C53" w:rsidRPr="00BA4AD4">
        <w:rPr>
          <w:rFonts w:ascii="Times New Roman" w:eastAsia="Times New Roman" w:hAnsi="Times New Roman" w:cs="Times New Roman"/>
          <w:sz w:val="24"/>
          <w:szCs w:val="24"/>
          <w:lang w:eastAsia="en-IN"/>
        </w:rPr>
        <w:t>enhance entrepreneurial activities among coastal women</w:t>
      </w:r>
      <w:r w:rsidRPr="00BA4AD4">
        <w:rPr>
          <w:rFonts w:ascii="Times New Roman" w:eastAsia="Times New Roman" w:hAnsi="Times New Roman" w:cs="Times New Roman"/>
          <w:sz w:val="24"/>
          <w:szCs w:val="24"/>
          <w:lang w:eastAsia="en-IN"/>
        </w:rPr>
        <w:t>.</w:t>
      </w:r>
    </w:p>
    <w:p w:rsidR="008F79FD" w:rsidRPr="00BA4AD4" w:rsidRDefault="008F79FD" w:rsidP="009453ED">
      <w:pPr>
        <w:numPr>
          <w:ilvl w:val="0"/>
          <w:numId w:val="12"/>
        </w:numPr>
        <w:spacing w:after="0" w:line="480" w:lineRule="auto"/>
        <w:rPr>
          <w:rFonts w:ascii="Times New Roman" w:eastAsia="Times New Roman" w:hAnsi="Times New Roman" w:cs="Times New Roman"/>
          <w:sz w:val="24"/>
          <w:szCs w:val="24"/>
          <w:lang w:eastAsia="en-IN"/>
        </w:rPr>
      </w:pPr>
      <w:r w:rsidRPr="00BA4AD4">
        <w:rPr>
          <w:rFonts w:ascii="Times New Roman" w:eastAsia="Times New Roman" w:hAnsi="Times New Roman" w:cs="Times New Roman"/>
          <w:b/>
          <w:bCs/>
          <w:sz w:val="24"/>
          <w:szCs w:val="24"/>
          <w:lang w:eastAsia="en-IN"/>
        </w:rPr>
        <w:t>Cooperative-based Fish Marketing:</w:t>
      </w:r>
      <w:r w:rsidRPr="00BA4AD4">
        <w:rPr>
          <w:rFonts w:ascii="Times New Roman" w:eastAsia="Times New Roman" w:hAnsi="Times New Roman" w:cs="Times New Roman"/>
          <w:sz w:val="24"/>
          <w:szCs w:val="24"/>
          <w:lang w:eastAsia="en-IN"/>
        </w:rPr>
        <w:br/>
        <w:t>Fish marketing should be managed through women's cooperatives. This approach would eliminate third-party intermediaries, ensuring better profits and transparency for women fisherfolk.</w:t>
      </w:r>
    </w:p>
    <w:p w:rsidR="008F79FD" w:rsidRDefault="008F79FD" w:rsidP="00873CDF">
      <w:pPr>
        <w:spacing w:after="0" w:line="480" w:lineRule="auto"/>
        <w:jc w:val="both"/>
        <w:outlineLvl w:val="2"/>
        <w:rPr>
          <w:rFonts w:ascii="Times New Roman" w:eastAsia="Times New Roman" w:hAnsi="Times New Roman" w:cs="Times New Roman"/>
          <w:b/>
          <w:bCs/>
          <w:sz w:val="24"/>
          <w:szCs w:val="24"/>
          <w:lang w:eastAsia="en-IN"/>
        </w:rPr>
      </w:pPr>
      <w:r w:rsidRPr="00BA4AD4">
        <w:rPr>
          <w:rFonts w:ascii="Times New Roman" w:eastAsia="Times New Roman" w:hAnsi="Times New Roman" w:cs="Times New Roman"/>
          <w:b/>
          <w:bCs/>
          <w:sz w:val="24"/>
          <w:szCs w:val="24"/>
          <w:lang w:eastAsia="en-IN"/>
        </w:rPr>
        <w:t>Conclusion</w:t>
      </w:r>
    </w:p>
    <w:p w:rsidR="00065D18" w:rsidRDefault="00065D18" w:rsidP="00065D18">
      <w:pPr>
        <w:spacing w:after="0" w:line="480" w:lineRule="auto"/>
        <w:jc w:val="both"/>
        <w:outlineLvl w:val="2"/>
        <w:rPr>
          <w:rFonts w:ascii="Times New Roman" w:hAnsi="Times New Roman" w:cs="Times New Roman"/>
          <w:sz w:val="24"/>
          <w:szCs w:val="24"/>
          <w:lang w:val="en-US"/>
        </w:rPr>
      </w:pPr>
      <w:r w:rsidRPr="00065D18">
        <w:rPr>
          <w:rFonts w:ascii="Times New Roman" w:hAnsi="Times New Roman" w:cs="Times New Roman"/>
          <w:sz w:val="24"/>
          <w:szCs w:val="24"/>
          <w:lang w:val="en-US"/>
        </w:rPr>
        <w:t xml:space="preserve">Women fisher folk self-help groups and joint liability groups of Rameswaram taluk contribute income to family, spend money for children education, health care, purchase of fish net and boat. This shifts the women fisher folk from weaker to powerful growth in economic condition, gender equality, enhance productivity Sustainable development. Women fisher folk participate in self-help groups and joint liability groups had a steady economic growth it led to meet global demand for food, equip them for global competition and able to </w:t>
      </w:r>
      <w:r w:rsidRPr="00065D18">
        <w:rPr>
          <w:rFonts w:ascii="Times New Roman" w:hAnsi="Times New Roman" w:cs="Times New Roman"/>
          <w:sz w:val="24"/>
          <w:szCs w:val="24"/>
          <w:lang w:val="en-US"/>
        </w:rPr>
        <w:lastRenderedPageBreak/>
        <w:t>apply for changing new technology in fishing. Women fisher folk involved in fisheries development means it leads to rural economy and Indian economy to a developed one.</w:t>
      </w:r>
    </w:p>
    <w:p w:rsidR="00524674" w:rsidRDefault="00524674" w:rsidP="00065D18">
      <w:pPr>
        <w:spacing w:after="0" w:line="480" w:lineRule="auto"/>
        <w:jc w:val="both"/>
        <w:outlineLvl w:val="2"/>
        <w:rPr>
          <w:rFonts w:ascii="Times New Roman" w:hAnsi="Times New Roman" w:cs="Times New Roman"/>
          <w:sz w:val="24"/>
          <w:szCs w:val="24"/>
          <w:lang w:val="en-US"/>
        </w:rPr>
      </w:pPr>
    </w:p>
    <w:p w:rsidR="00524674" w:rsidRPr="00524674" w:rsidRDefault="00524674" w:rsidP="00524674">
      <w:pPr>
        <w:spacing w:after="0" w:line="480" w:lineRule="auto"/>
        <w:jc w:val="both"/>
        <w:outlineLvl w:val="2"/>
        <w:rPr>
          <w:rFonts w:ascii="Times New Roman" w:hAnsi="Times New Roman" w:cs="Times New Roman"/>
          <w:sz w:val="24"/>
          <w:szCs w:val="24"/>
          <w:lang w:val="en-US"/>
        </w:rPr>
      </w:pPr>
      <w:r w:rsidRPr="00524674">
        <w:rPr>
          <w:rFonts w:ascii="Times New Roman" w:hAnsi="Times New Roman" w:cs="Times New Roman"/>
          <w:sz w:val="24"/>
          <w:szCs w:val="24"/>
          <w:lang w:val="en-US"/>
        </w:rPr>
        <w:t>Disclaimer (Artificial intelligence)</w:t>
      </w:r>
    </w:p>
    <w:p w:rsidR="00524674" w:rsidRPr="00524674" w:rsidRDefault="00524674" w:rsidP="00524674">
      <w:pPr>
        <w:spacing w:after="0" w:line="480" w:lineRule="auto"/>
        <w:jc w:val="both"/>
        <w:outlineLvl w:val="2"/>
        <w:rPr>
          <w:rFonts w:ascii="Times New Roman" w:hAnsi="Times New Roman" w:cs="Times New Roman"/>
          <w:sz w:val="24"/>
          <w:szCs w:val="24"/>
          <w:lang w:val="en-US"/>
        </w:rPr>
      </w:pPr>
      <w:r w:rsidRPr="00524674">
        <w:rPr>
          <w:rFonts w:ascii="Times New Roman" w:hAnsi="Times New Roman" w:cs="Times New Roman"/>
          <w:sz w:val="24"/>
          <w:szCs w:val="24"/>
          <w:lang w:val="en-US"/>
        </w:rPr>
        <w:t xml:space="preserve">Option 1: </w:t>
      </w:r>
    </w:p>
    <w:p w:rsidR="00524674" w:rsidRPr="00524674" w:rsidRDefault="00524674" w:rsidP="00524674">
      <w:pPr>
        <w:spacing w:after="0" w:line="480" w:lineRule="auto"/>
        <w:jc w:val="both"/>
        <w:outlineLvl w:val="2"/>
        <w:rPr>
          <w:rFonts w:ascii="Times New Roman" w:hAnsi="Times New Roman" w:cs="Times New Roman"/>
          <w:sz w:val="24"/>
          <w:szCs w:val="24"/>
          <w:lang w:val="en-US"/>
        </w:rPr>
      </w:pPr>
      <w:r w:rsidRPr="00524674">
        <w:rPr>
          <w:rFonts w:ascii="Times New Roman" w:hAnsi="Times New Roman" w:cs="Times New Roman"/>
          <w:sz w:val="24"/>
          <w:szCs w:val="24"/>
          <w:lang w:val="en-US"/>
        </w:rPr>
        <w:t>Author(s) hereby declare that NO generative AI technologies such as Large Language Models (</w:t>
      </w:r>
      <w:proofErr w:type="spellStart"/>
      <w:r w:rsidRPr="00524674">
        <w:rPr>
          <w:rFonts w:ascii="Times New Roman" w:hAnsi="Times New Roman" w:cs="Times New Roman"/>
          <w:sz w:val="24"/>
          <w:szCs w:val="24"/>
          <w:lang w:val="en-US"/>
        </w:rPr>
        <w:t>ChatGPT</w:t>
      </w:r>
      <w:proofErr w:type="spellEnd"/>
      <w:r w:rsidRPr="00524674">
        <w:rPr>
          <w:rFonts w:ascii="Times New Roman" w:hAnsi="Times New Roman" w:cs="Times New Roman"/>
          <w:sz w:val="24"/>
          <w:szCs w:val="24"/>
          <w:lang w:val="en-US"/>
        </w:rPr>
        <w:t xml:space="preserve">, COPILOT, etc.) and text-to-image generators have been used during the writing or editing of this manuscript. </w:t>
      </w:r>
    </w:p>
    <w:p w:rsidR="00524674" w:rsidRPr="00524674" w:rsidRDefault="00524674" w:rsidP="00524674">
      <w:pPr>
        <w:spacing w:after="0" w:line="480" w:lineRule="auto"/>
        <w:jc w:val="both"/>
        <w:outlineLvl w:val="2"/>
        <w:rPr>
          <w:rFonts w:ascii="Times New Roman" w:hAnsi="Times New Roman" w:cs="Times New Roman"/>
          <w:sz w:val="24"/>
          <w:szCs w:val="24"/>
          <w:lang w:val="en-US"/>
        </w:rPr>
      </w:pPr>
      <w:r w:rsidRPr="00524674">
        <w:rPr>
          <w:rFonts w:ascii="Times New Roman" w:hAnsi="Times New Roman" w:cs="Times New Roman"/>
          <w:sz w:val="24"/>
          <w:szCs w:val="24"/>
          <w:lang w:val="en-US"/>
        </w:rPr>
        <w:t xml:space="preserve">Option 2: </w:t>
      </w:r>
    </w:p>
    <w:p w:rsidR="00524674" w:rsidRPr="00524674" w:rsidRDefault="00524674" w:rsidP="00524674">
      <w:pPr>
        <w:spacing w:after="0" w:line="480" w:lineRule="auto"/>
        <w:jc w:val="both"/>
        <w:outlineLvl w:val="2"/>
        <w:rPr>
          <w:rFonts w:ascii="Times New Roman" w:hAnsi="Times New Roman" w:cs="Times New Roman"/>
          <w:sz w:val="24"/>
          <w:szCs w:val="24"/>
          <w:lang w:val="en-US"/>
        </w:rPr>
      </w:pPr>
      <w:r w:rsidRPr="00524674">
        <w:rPr>
          <w:rFonts w:ascii="Times New Roman" w:hAnsi="Times New Roman" w:cs="Times New Roman"/>
          <w:sz w:val="24"/>
          <w:szCs w:val="24"/>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24674" w:rsidRPr="00524674" w:rsidRDefault="00524674" w:rsidP="00524674">
      <w:pPr>
        <w:spacing w:after="0" w:line="480" w:lineRule="auto"/>
        <w:jc w:val="both"/>
        <w:outlineLvl w:val="2"/>
        <w:rPr>
          <w:rFonts w:ascii="Times New Roman" w:hAnsi="Times New Roman" w:cs="Times New Roman"/>
          <w:sz w:val="24"/>
          <w:szCs w:val="24"/>
          <w:lang w:val="en-US"/>
        </w:rPr>
      </w:pPr>
      <w:r w:rsidRPr="00524674">
        <w:rPr>
          <w:rFonts w:ascii="Times New Roman" w:hAnsi="Times New Roman" w:cs="Times New Roman"/>
          <w:sz w:val="24"/>
          <w:szCs w:val="24"/>
          <w:lang w:val="en-US"/>
        </w:rPr>
        <w:t>Details of the AI usage are given below:</w:t>
      </w:r>
    </w:p>
    <w:p w:rsidR="00524674" w:rsidRPr="00524674" w:rsidRDefault="00524674" w:rsidP="00524674">
      <w:pPr>
        <w:spacing w:after="0" w:line="480" w:lineRule="auto"/>
        <w:jc w:val="both"/>
        <w:outlineLvl w:val="2"/>
        <w:rPr>
          <w:rFonts w:ascii="Times New Roman" w:hAnsi="Times New Roman" w:cs="Times New Roman"/>
          <w:sz w:val="24"/>
          <w:szCs w:val="24"/>
          <w:lang w:val="en-US"/>
        </w:rPr>
      </w:pPr>
      <w:r w:rsidRPr="00524674">
        <w:rPr>
          <w:rFonts w:ascii="Times New Roman" w:hAnsi="Times New Roman" w:cs="Times New Roman"/>
          <w:sz w:val="24"/>
          <w:szCs w:val="24"/>
          <w:lang w:val="en-US"/>
        </w:rPr>
        <w:t>1.</w:t>
      </w:r>
    </w:p>
    <w:p w:rsidR="00524674" w:rsidRPr="00524674" w:rsidRDefault="00524674" w:rsidP="00524674">
      <w:pPr>
        <w:spacing w:after="0" w:line="480" w:lineRule="auto"/>
        <w:jc w:val="both"/>
        <w:outlineLvl w:val="2"/>
        <w:rPr>
          <w:rFonts w:ascii="Times New Roman" w:hAnsi="Times New Roman" w:cs="Times New Roman"/>
          <w:sz w:val="24"/>
          <w:szCs w:val="24"/>
          <w:lang w:val="en-US"/>
        </w:rPr>
      </w:pPr>
      <w:r w:rsidRPr="00524674">
        <w:rPr>
          <w:rFonts w:ascii="Times New Roman" w:hAnsi="Times New Roman" w:cs="Times New Roman"/>
          <w:sz w:val="24"/>
          <w:szCs w:val="24"/>
          <w:lang w:val="en-US"/>
        </w:rPr>
        <w:t>2.</w:t>
      </w:r>
    </w:p>
    <w:p w:rsidR="00524674" w:rsidRDefault="00524674" w:rsidP="00524674">
      <w:pPr>
        <w:spacing w:after="0" w:line="480" w:lineRule="auto"/>
        <w:jc w:val="both"/>
        <w:outlineLvl w:val="2"/>
        <w:rPr>
          <w:rFonts w:ascii="Times New Roman" w:hAnsi="Times New Roman" w:cs="Times New Roman"/>
          <w:sz w:val="24"/>
          <w:szCs w:val="24"/>
          <w:lang w:val="en-US"/>
        </w:rPr>
      </w:pPr>
      <w:r w:rsidRPr="00524674">
        <w:rPr>
          <w:rFonts w:ascii="Times New Roman" w:hAnsi="Times New Roman" w:cs="Times New Roman"/>
          <w:sz w:val="24"/>
          <w:szCs w:val="24"/>
          <w:lang w:val="en-US"/>
        </w:rPr>
        <w:t>3.</w:t>
      </w:r>
    </w:p>
    <w:p w:rsidR="00524674" w:rsidRPr="00065D18" w:rsidRDefault="00524674" w:rsidP="00524674">
      <w:pPr>
        <w:spacing w:after="0" w:line="480" w:lineRule="auto"/>
        <w:jc w:val="both"/>
        <w:outlineLvl w:val="2"/>
        <w:rPr>
          <w:rFonts w:ascii="Times New Roman" w:hAnsi="Times New Roman" w:cs="Times New Roman"/>
          <w:sz w:val="24"/>
          <w:szCs w:val="24"/>
          <w:lang w:val="en-US"/>
        </w:rPr>
      </w:pPr>
    </w:p>
    <w:p w:rsidR="00834FC9" w:rsidRDefault="00834FC9" w:rsidP="00834FC9">
      <w:pPr>
        <w:rPr>
          <w:rFonts w:ascii="Times New Roman" w:hAnsi="Times New Roman" w:cs="Times New Roman"/>
          <w:b/>
          <w:bCs/>
          <w:sz w:val="28"/>
          <w:szCs w:val="28"/>
        </w:rPr>
      </w:pPr>
      <w:r>
        <w:rPr>
          <w:rFonts w:ascii="Times New Roman" w:hAnsi="Times New Roman" w:cs="Times New Roman"/>
          <w:b/>
          <w:bCs/>
          <w:sz w:val="28"/>
          <w:szCs w:val="28"/>
        </w:rPr>
        <w:t>REFERENCE</w:t>
      </w:r>
    </w:p>
    <w:p w:rsidR="00834FC9" w:rsidRPr="00BD2254" w:rsidRDefault="00834FC9" w:rsidP="00834FC9">
      <w:pPr>
        <w:pStyle w:val="ListParagraph"/>
        <w:numPr>
          <w:ilvl w:val="0"/>
          <w:numId w:val="14"/>
        </w:numPr>
        <w:rPr>
          <w:rFonts w:ascii="Times New Roman" w:hAnsi="Times New Roman" w:cs="Times New Roman"/>
          <w:sz w:val="28"/>
          <w:szCs w:val="28"/>
        </w:rPr>
      </w:pPr>
      <w:r w:rsidRPr="006B3C79">
        <w:rPr>
          <w:rFonts w:ascii="Times New Roman" w:hAnsi="Times New Roman" w:cs="Times New Roman"/>
          <w:sz w:val="28"/>
          <w:szCs w:val="28"/>
          <w:highlight w:val="yellow"/>
        </w:rPr>
        <w:t>https://pulitzercenter.org/stories/breaking-nets-oral-history-indias-</w:t>
      </w:r>
      <w:bookmarkStart w:id="0" w:name="_GoBack"/>
      <w:bookmarkEnd w:id="0"/>
      <w:r w:rsidRPr="00BD2254">
        <w:rPr>
          <w:rFonts w:ascii="Times New Roman" w:hAnsi="Times New Roman" w:cs="Times New Roman"/>
          <w:sz w:val="28"/>
          <w:szCs w:val="28"/>
        </w:rPr>
        <w:t>fisherwomen</w:t>
      </w:r>
    </w:p>
    <w:p w:rsidR="00834FC9" w:rsidRPr="00BD2254" w:rsidRDefault="00834FC9" w:rsidP="00834FC9">
      <w:pPr>
        <w:pStyle w:val="ListParagraph"/>
        <w:numPr>
          <w:ilvl w:val="0"/>
          <w:numId w:val="13"/>
        </w:numPr>
        <w:jc w:val="both"/>
        <w:rPr>
          <w:rFonts w:ascii="Times New Roman" w:hAnsi="Times New Roman" w:cs="Times New Roman"/>
          <w:b/>
          <w:bCs/>
          <w:sz w:val="24"/>
          <w:szCs w:val="24"/>
        </w:rPr>
      </w:pPr>
      <w:r w:rsidRPr="00BD2254">
        <w:rPr>
          <w:rFonts w:ascii="Times New Roman" w:hAnsi="Times New Roman" w:cs="Times New Roman"/>
          <w:sz w:val="24"/>
          <w:szCs w:val="24"/>
        </w:rPr>
        <w:t xml:space="preserve">Gitanjali </w:t>
      </w:r>
      <w:proofErr w:type="spellStart"/>
      <w:r w:rsidRPr="00BD2254">
        <w:rPr>
          <w:rFonts w:ascii="Times New Roman" w:hAnsi="Times New Roman" w:cs="Times New Roman"/>
          <w:sz w:val="24"/>
          <w:szCs w:val="24"/>
        </w:rPr>
        <w:t>Chaturveli</w:t>
      </w:r>
      <w:proofErr w:type="spellEnd"/>
      <w:r w:rsidRPr="00BD2254">
        <w:rPr>
          <w:rFonts w:ascii="Times New Roman" w:hAnsi="Times New Roman" w:cs="Times New Roman"/>
          <w:sz w:val="24"/>
          <w:szCs w:val="24"/>
        </w:rPr>
        <w:t xml:space="preserve"> (2004) conducted study “Women in Fisheries on the East Coast of India” Women in Fisheries on the East Coast of India Review BAY OF BENGAL PROGRAMME BOBP/REP/97 INTER-GOVERNMENTAL ORGANISATION WFP/2003/IND PP.3</w:t>
      </w:r>
    </w:p>
    <w:p w:rsidR="00AC754B" w:rsidRPr="00BD2254" w:rsidRDefault="00AC754B" w:rsidP="00834FC9">
      <w:pPr>
        <w:pStyle w:val="ListParagraph"/>
        <w:numPr>
          <w:ilvl w:val="0"/>
          <w:numId w:val="13"/>
        </w:numPr>
        <w:jc w:val="both"/>
        <w:rPr>
          <w:rFonts w:ascii="Times New Roman" w:hAnsi="Times New Roman" w:cs="Times New Roman"/>
          <w:b/>
          <w:bCs/>
          <w:sz w:val="24"/>
          <w:szCs w:val="24"/>
        </w:rPr>
      </w:pPr>
      <w:r w:rsidRPr="00BD2254">
        <w:rPr>
          <w:rFonts w:ascii="Times New Roman" w:hAnsi="Times New Roman" w:cs="Times New Roman"/>
          <w:sz w:val="24"/>
          <w:szCs w:val="24"/>
        </w:rPr>
        <w:t>Patterson, J., &amp; Samuel, V. D. (2005). Participatory approach of fisherwomen in crab fattening for alternate income generation in Tuticorin, southeast coast of India. Asian fisheries science, 18(1/2), 153.</w:t>
      </w:r>
    </w:p>
    <w:p w:rsidR="00834FC9" w:rsidRPr="00BD2254" w:rsidRDefault="00834FC9" w:rsidP="00834FC9">
      <w:pPr>
        <w:pStyle w:val="ListParagraph"/>
        <w:numPr>
          <w:ilvl w:val="0"/>
          <w:numId w:val="13"/>
        </w:numPr>
        <w:jc w:val="both"/>
        <w:rPr>
          <w:rFonts w:ascii="Times New Roman" w:hAnsi="Times New Roman" w:cs="Times New Roman"/>
          <w:b/>
          <w:bCs/>
          <w:sz w:val="24"/>
          <w:szCs w:val="24"/>
        </w:rPr>
      </w:pPr>
      <w:r w:rsidRPr="00BD2254">
        <w:rPr>
          <w:rFonts w:ascii="Times New Roman" w:hAnsi="Times New Roman" w:cs="Times New Roman"/>
          <w:sz w:val="24"/>
          <w:szCs w:val="24"/>
        </w:rPr>
        <w:t xml:space="preserve">Nikita Gopal (2022), Principal Scientist, ICAR-Central Institute of Fisheries Technology, Cochin, India and P.S. Ananthan (ananthan@cife.edu. in), Principal </w:t>
      </w:r>
      <w:r w:rsidRPr="00BD2254">
        <w:rPr>
          <w:rFonts w:ascii="Times New Roman" w:hAnsi="Times New Roman" w:cs="Times New Roman"/>
          <w:sz w:val="24"/>
          <w:szCs w:val="24"/>
        </w:rPr>
        <w:lastRenderedPageBreak/>
        <w:t>Scientist, ICAR-Central Institute of Fisheries Education, Mumbai, India</w:t>
      </w:r>
      <w:r w:rsidR="00AC754B" w:rsidRPr="00BD2254">
        <w:rPr>
          <w:rFonts w:ascii="Times New Roman" w:hAnsi="Times New Roman" w:cs="Times New Roman"/>
          <w:sz w:val="24"/>
          <w:szCs w:val="24"/>
        </w:rPr>
        <w:t xml:space="preserve"> </w:t>
      </w:r>
      <w:r w:rsidRPr="00BD2254">
        <w:rPr>
          <w:rFonts w:ascii="Times New Roman" w:hAnsi="Times New Roman" w:cs="Times New Roman"/>
          <w:sz w:val="24"/>
          <w:szCs w:val="24"/>
        </w:rPr>
        <w:t xml:space="preserve">Do women fish? Case studies from India highlight the vital but little-recognised role that women play as fishers. </w:t>
      </w:r>
      <w:hyperlink w:history="1">
        <w:r w:rsidRPr="00BD2254">
          <w:rPr>
            <w:rStyle w:val="Hyperlink"/>
            <w:rFonts w:ascii="Times New Roman" w:hAnsi="Times New Roman" w:cs="Times New Roman"/>
            <w:color w:val="auto"/>
            <w:sz w:val="24"/>
            <w:szCs w:val="24"/>
          </w:rPr>
          <w:t>https://www.icsf.net&gt;yemaya&gt;india-do-women-fish</w:t>
        </w:r>
      </w:hyperlink>
    </w:p>
    <w:p w:rsidR="00834FC9" w:rsidRPr="00BD2254" w:rsidRDefault="00834FC9" w:rsidP="00834FC9">
      <w:pPr>
        <w:pStyle w:val="ListParagraph"/>
        <w:numPr>
          <w:ilvl w:val="0"/>
          <w:numId w:val="13"/>
        </w:numPr>
        <w:jc w:val="both"/>
        <w:rPr>
          <w:rFonts w:ascii="Times New Roman" w:hAnsi="Times New Roman" w:cs="Times New Roman"/>
          <w:b/>
          <w:bCs/>
          <w:sz w:val="24"/>
          <w:szCs w:val="24"/>
        </w:rPr>
      </w:pPr>
      <w:proofErr w:type="spellStart"/>
      <w:r w:rsidRPr="00BD2254">
        <w:rPr>
          <w:rFonts w:ascii="Times New Roman" w:hAnsi="Times New Roman" w:cs="Times New Roman"/>
          <w:sz w:val="24"/>
          <w:szCs w:val="24"/>
        </w:rPr>
        <w:t>Jeyabaskaran</w:t>
      </w:r>
      <w:proofErr w:type="spellEnd"/>
      <w:r w:rsidRPr="00BD2254">
        <w:rPr>
          <w:rFonts w:ascii="Times New Roman" w:hAnsi="Times New Roman" w:cs="Times New Roman"/>
          <w:sz w:val="24"/>
          <w:szCs w:val="24"/>
        </w:rPr>
        <w:t xml:space="preserve"> R, </w:t>
      </w:r>
      <w:proofErr w:type="spellStart"/>
      <w:r w:rsidRPr="00BD2254">
        <w:rPr>
          <w:rFonts w:ascii="Times New Roman" w:hAnsi="Times New Roman" w:cs="Times New Roman"/>
          <w:sz w:val="24"/>
          <w:szCs w:val="24"/>
        </w:rPr>
        <w:t>Jayasankar</w:t>
      </w:r>
      <w:proofErr w:type="spellEnd"/>
      <w:r w:rsidRPr="00BD2254">
        <w:rPr>
          <w:rFonts w:ascii="Times New Roman" w:hAnsi="Times New Roman" w:cs="Times New Roman"/>
          <w:sz w:val="24"/>
          <w:szCs w:val="24"/>
        </w:rPr>
        <w:t xml:space="preserve"> Jayaraman, </w:t>
      </w:r>
      <w:proofErr w:type="spellStart"/>
      <w:r w:rsidRPr="00BD2254">
        <w:rPr>
          <w:rFonts w:ascii="Times New Roman" w:hAnsi="Times New Roman" w:cs="Times New Roman"/>
          <w:sz w:val="24"/>
          <w:szCs w:val="24"/>
        </w:rPr>
        <w:t>Thaikkottathil</w:t>
      </w:r>
      <w:proofErr w:type="spellEnd"/>
      <w:r w:rsidRPr="00BD2254">
        <w:rPr>
          <w:rFonts w:ascii="Times New Roman" w:hAnsi="Times New Roman" w:cs="Times New Roman"/>
          <w:sz w:val="24"/>
          <w:szCs w:val="24"/>
        </w:rPr>
        <w:t xml:space="preserve"> Vincent Ambrose and </w:t>
      </w:r>
      <w:proofErr w:type="spellStart"/>
      <w:r w:rsidRPr="00BD2254">
        <w:rPr>
          <w:rFonts w:ascii="Times New Roman" w:hAnsi="Times New Roman" w:cs="Times New Roman"/>
          <w:sz w:val="24"/>
          <w:szCs w:val="24"/>
        </w:rPr>
        <w:t>Vineetha</w:t>
      </w:r>
      <w:proofErr w:type="spellEnd"/>
      <w:r w:rsidRPr="00BD2254">
        <w:rPr>
          <w:rFonts w:ascii="Times New Roman" w:hAnsi="Times New Roman" w:cs="Times New Roman"/>
          <w:sz w:val="24"/>
          <w:szCs w:val="24"/>
        </w:rPr>
        <w:t xml:space="preserve"> V (November 2018) Conservation of seagrass beds with special reference to associated species and fishery resources, Journal of the Marine Biological Association of India 60(1):62-70 DOI:10.6024/jmbai.2018.60.12038-10</w:t>
      </w:r>
    </w:p>
    <w:p w:rsidR="00834FC9" w:rsidRPr="00BD2254" w:rsidRDefault="00834FC9" w:rsidP="00834FC9">
      <w:pPr>
        <w:pStyle w:val="ListParagraph"/>
        <w:numPr>
          <w:ilvl w:val="0"/>
          <w:numId w:val="13"/>
        </w:numPr>
        <w:jc w:val="both"/>
        <w:rPr>
          <w:rFonts w:ascii="Times New Roman" w:hAnsi="Times New Roman" w:cs="Times New Roman"/>
          <w:b/>
          <w:bCs/>
          <w:sz w:val="24"/>
          <w:szCs w:val="24"/>
        </w:rPr>
      </w:pPr>
      <w:r w:rsidRPr="00BD2254">
        <w:rPr>
          <w:rFonts w:ascii="Times New Roman" w:hAnsi="Times New Roman" w:cs="Times New Roman"/>
          <w:sz w:val="24"/>
          <w:szCs w:val="24"/>
        </w:rPr>
        <w:t xml:space="preserve">Nidhi </w:t>
      </w:r>
      <w:proofErr w:type="spellStart"/>
      <w:r w:rsidRPr="00BD2254">
        <w:rPr>
          <w:rFonts w:ascii="Times New Roman" w:hAnsi="Times New Roman" w:cs="Times New Roman"/>
          <w:sz w:val="24"/>
          <w:szCs w:val="24"/>
        </w:rPr>
        <w:t>Jamwal</w:t>
      </w:r>
      <w:proofErr w:type="spellEnd"/>
      <w:r w:rsidRPr="00BD2254">
        <w:rPr>
          <w:rFonts w:ascii="Times New Roman" w:hAnsi="Times New Roman" w:cs="Times New Roman"/>
          <w:sz w:val="24"/>
          <w:szCs w:val="24"/>
        </w:rPr>
        <w:t xml:space="preserve"> (2020) (nidhijamwal@gmail.com), Environment editor, Gaon Connection, Mumbai, India</w:t>
      </w:r>
      <w:r w:rsidR="00AC754B" w:rsidRPr="00BD2254">
        <w:rPr>
          <w:rFonts w:ascii="Times New Roman" w:hAnsi="Times New Roman" w:cs="Times New Roman"/>
          <w:sz w:val="24"/>
          <w:szCs w:val="24"/>
        </w:rPr>
        <w:t xml:space="preserve"> </w:t>
      </w:r>
      <w:r w:rsidRPr="00BD2254">
        <w:rPr>
          <w:rFonts w:ascii="Times New Roman" w:hAnsi="Times New Roman" w:cs="Times New Roman"/>
          <w:sz w:val="24"/>
          <w:szCs w:val="24"/>
        </w:rPr>
        <w:t xml:space="preserve">Left in the lurch </w:t>
      </w:r>
      <w:proofErr w:type="gramStart"/>
      <w:r w:rsidRPr="00BD2254">
        <w:rPr>
          <w:rFonts w:ascii="Times New Roman" w:hAnsi="Times New Roman" w:cs="Times New Roman"/>
          <w:sz w:val="24"/>
          <w:szCs w:val="24"/>
        </w:rPr>
        <w:t>As</w:t>
      </w:r>
      <w:proofErr w:type="gramEnd"/>
      <w:r w:rsidRPr="00BD2254">
        <w:rPr>
          <w:rFonts w:ascii="Times New Roman" w:hAnsi="Times New Roman" w:cs="Times New Roman"/>
          <w:sz w:val="24"/>
          <w:szCs w:val="24"/>
        </w:rPr>
        <w:t xml:space="preserve"> a result of the coronavirus pandemic and nationwide lockdown, fisherwomen in Maharashtra, India, have few fallback options </w:t>
      </w:r>
      <w:hyperlink w:history="1">
        <w:r w:rsidRPr="00BD2254">
          <w:rPr>
            <w:rStyle w:val="Hyperlink"/>
            <w:rFonts w:ascii="Times New Roman" w:hAnsi="Times New Roman" w:cs="Times New Roman"/>
            <w:color w:val="auto"/>
            <w:sz w:val="24"/>
            <w:szCs w:val="24"/>
          </w:rPr>
          <w:t>https://www.icsf.net&gt;2022/04&gt;Yemaya_India</w:t>
        </w:r>
      </w:hyperlink>
    </w:p>
    <w:p w:rsidR="00834FC9" w:rsidRPr="00BD2254" w:rsidRDefault="00834FC9" w:rsidP="00834FC9">
      <w:pPr>
        <w:pStyle w:val="ListParagraph"/>
        <w:numPr>
          <w:ilvl w:val="0"/>
          <w:numId w:val="13"/>
        </w:numPr>
        <w:jc w:val="both"/>
        <w:rPr>
          <w:rFonts w:ascii="Times New Roman" w:hAnsi="Times New Roman" w:cs="Times New Roman"/>
          <w:b/>
          <w:bCs/>
          <w:sz w:val="24"/>
          <w:szCs w:val="24"/>
        </w:rPr>
      </w:pPr>
      <w:r w:rsidRPr="00BD2254">
        <w:rPr>
          <w:rFonts w:ascii="Times New Roman" w:hAnsi="Times New Roman" w:cs="Times New Roman"/>
          <w:sz w:val="24"/>
          <w:szCs w:val="24"/>
        </w:rPr>
        <w:t>Nikita Gopal (2019)</w:t>
      </w:r>
      <w:r w:rsidR="00AC754B" w:rsidRPr="00BD2254">
        <w:rPr>
          <w:rFonts w:ascii="Times New Roman" w:hAnsi="Times New Roman" w:cs="Times New Roman"/>
          <w:sz w:val="24"/>
          <w:szCs w:val="24"/>
        </w:rPr>
        <w:t xml:space="preserve"> </w:t>
      </w:r>
      <w:r w:rsidRPr="00BD2254">
        <w:rPr>
          <w:rFonts w:ascii="Times New Roman" w:hAnsi="Times New Roman" w:cs="Times New Roman"/>
          <w:sz w:val="24"/>
          <w:szCs w:val="24"/>
        </w:rPr>
        <w:t xml:space="preserve">Organising women Five groups engaged in organising women in fishing from different parts of India recently got together to share their experiences https://www.icsf.net&gt;2022/04&gt; </w:t>
      </w:r>
      <w:proofErr w:type="spellStart"/>
      <w:r w:rsidRPr="00BD2254">
        <w:rPr>
          <w:rFonts w:ascii="Times New Roman" w:hAnsi="Times New Roman" w:cs="Times New Roman"/>
          <w:sz w:val="24"/>
          <w:szCs w:val="24"/>
        </w:rPr>
        <w:t>Yemaya_India</w:t>
      </w:r>
      <w:proofErr w:type="spellEnd"/>
    </w:p>
    <w:p w:rsidR="00834FC9" w:rsidRPr="00BD2254" w:rsidRDefault="00834FC9" w:rsidP="00834FC9">
      <w:pPr>
        <w:pStyle w:val="FootnoteText"/>
        <w:jc w:val="both"/>
        <w:rPr>
          <w:rFonts w:ascii="Times New Roman" w:hAnsi="Times New Roman" w:cs="Times New Roman"/>
          <w:sz w:val="24"/>
          <w:szCs w:val="24"/>
          <w:lang w:val="en-IN"/>
        </w:rPr>
      </w:pPr>
    </w:p>
    <w:p w:rsidR="00AC754B" w:rsidRPr="00BD2254" w:rsidRDefault="00AC754B" w:rsidP="00834FC9">
      <w:pPr>
        <w:pStyle w:val="FootnoteText"/>
        <w:numPr>
          <w:ilvl w:val="0"/>
          <w:numId w:val="13"/>
        </w:numPr>
        <w:jc w:val="both"/>
        <w:rPr>
          <w:rFonts w:ascii="Times New Roman" w:hAnsi="Times New Roman" w:cs="Times New Roman"/>
          <w:sz w:val="24"/>
          <w:szCs w:val="24"/>
        </w:rPr>
      </w:pPr>
      <w:proofErr w:type="spellStart"/>
      <w:r w:rsidRPr="00BD2254">
        <w:rPr>
          <w:rFonts w:ascii="Times New Roman" w:hAnsi="Times New Roman" w:cs="Times New Roman"/>
          <w:sz w:val="24"/>
          <w:szCs w:val="24"/>
        </w:rPr>
        <w:t>Hapke</w:t>
      </w:r>
      <w:proofErr w:type="spellEnd"/>
      <w:r w:rsidRPr="00BD2254">
        <w:rPr>
          <w:rFonts w:ascii="Times New Roman" w:hAnsi="Times New Roman" w:cs="Times New Roman"/>
          <w:sz w:val="24"/>
          <w:szCs w:val="24"/>
        </w:rPr>
        <w:t xml:space="preserve">, H. M., &amp; </w:t>
      </w:r>
      <w:proofErr w:type="spellStart"/>
      <w:r w:rsidRPr="00BD2254">
        <w:rPr>
          <w:rFonts w:ascii="Times New Roman" w:hAnsi="Times New Roman" w:cs="Times New Roman"/>
          <w:sz w:val="24"/>
          <w:szCs w:val="24"/>
        </w:rPr>
        <w:t>Ayyankeril</w:t>
      </w:r>
      <w:proofErr w:type="spellEnd"/>
      <w:r w:rsidRPr="00BD2254">
        <w:rPr>
          <w:rFonts w:ascii="Times New Roman" w:hAnsi="Times New Roman" w:cs="Times New Roman"/>
          <w:sz w:val="24"/>
          <w:szCs w:val="24"/>
        </w:rPr>
        <w:t>, D. (2018). Gendered livelihoods in the global fish-food economy: A comparative study of three fisherfolk communities in Kerala, India. Maritime Studies, 17(2), 133-143.</w:t>
      </w:r>
    </w:p>
    <w:p w:rsidR="00AC754B" w:rsidRPr="00BD2254" w:rsidRDefault="00AC754B" w:rsidP="00AC754B">
      <w:pPr>
        <w:pStyle w:val="ListParagraph"/>
        <w:rPr>
          <w:rFonts w:ascii="Times New Roman" w:hAnsi="Times New Roman" w:cs="Times New Roman"/>
          <w:sz w:val="24"/>
          <w:szCs w:val="24"/>
        </w:rPr>
      </w:pPr>
    </w:p>
    <w:p w:rsidR="00BD2254" w:rsidRPr="00BD2254" w:rsidRDefault="00BD2254" w:rsidP="00834FC9">
      <w:pPr>
        <w:pStyle w:val="FootnoteText"/>
        <w:numPr>
          <w:ilvl w:val="0"/>
          <w:numId w:val="13"/>
        </w:numPr>
        <w:jc w:val="both"/>
        <w:rPr>
          <w:rFonts w:ascii="Times New Roman" w:hAnsi="Times New Roman" w:cs="Times New Roman"/>
          <w:sz w:val="24"/>
          <w:szCs w:val="24"/>
        </w:rPr>
      </w:pPr>
      <w:proofErr w:type="spellStart"/>
      <w:r w:rsidRPr="00BD2254">
        <w:rPr>
          <w:rFonts w:ascii="Times New Roman" w:hAnsi="Times New Roman" w:cs="Times New Roman"/>
          <w:sz w:val="24"/>
          <w:szCs w:val="24"/>
        </w:rPr>
        <w:t>Pataik</w:t>
      </w:r>
      <w:proofErr w:type="spellEnd"/>
      <w:r w:rsidRPr="00BD2254">
        <w:rPr>
          <w:rFonts w:ascii="Times New Roman" w:hAnsi="Times New Roman" w:cs="Times New Roman"/>
          <w:sz w:val="24"/>
          <w:szCs w:val="24"/>
        </w:rPr>
        <w:t xml:space="preserve">, S., </w:t>
      </w:r>
      <w:proofErr w:type="spellStart"/>
      <w:r w:rsidRPr="00BD2254">
        <w:rPr>
          <w:rFonts w:ascii="Times New Roman" w:hAnsi="Times New Roman" w:cs="Times New Roman"/>
          <w:sz w:val="24"/>
          <w:szCs w:val="24"/>
        </w:rPr>
        <w:t>Baral</w:t>
      </w:r>
      <w:proofErr w:type="spellEnd"/>
      <w:r w:rsidRPr="00BD2254">
        <w:rPr>
          <w:rFonts w:ascii="Times New Roman" w:hAnsi="Times New Roman" w:cs="Times New Roman"/>
          <w:sz w:val="24"/>
          <w:szCs w:val="24"/>
        </w:rPr>
        <w:t xml:space="preserve">, J. K., &amp; Dash, M. K. (2011). Socio-cultural life of fisherwomen in India-continuity and change (with special reference to Orissa State). International Journal of Sociology and Anthropology, 3(10), 340. </w:t>
      </w:r>
    </w:p>
    <w:p w:rsidR="00BD2254" w:rsidRPr="00BD2254" w:rsidRDefault="00BD2254" w:rsidP="00BD2254">
      <w:pPr>
        <w:pStyle w:val="ListParagraph"/>
        <w:rPr>
          <w:rFonts w:ascii="Times New Roman" w:hAnsi="Times New Roman" w:cs="Times New Roman"/>
          <w:sz w:val="24"/>
          <w:szCs w:val="24"/>
        </w:rPr>
      </w:pPr>
    </w:p>
    <w:p w:rsidR="00834FC9" w:rsidRPr="00BD2254" w:rsidRDefault="00834FC9" w:rsidP="00834FC9">
      <w:pPr>
        <w:pStyle w:val="FootnoteText"/>
        <w:numPr>
          <w:ilvl w:val="0"/>
          <w:numId w:val="13"/>
        </w:numPr>
        <w:jc w:val="both"/>
        <w:rPr>
          <w:rFonts w:ascii="Times New Roman" w:hAnsi="Times New Roman" w:cs="Times New Roman"/>
          <w:sz w:val="24"/>
          <w:szCs w:val="24"/>
        </w:rPr>
      </w:pPr>
      <w:proofErr w:type="spellStart"/>
      <w:r w:rsidRPr="00BD2254">
        <w:rPr>
          <w:rFonts w:ascii="Times New Roman" w:hAnsi="Times New Roman" w:cs="Times New Roman"/>
          <w:sz w:val="24"/>
          <w:szCs w:val="24"/>
        </w:rPr>
        <w:t>Premapriya</w:t>
      </w:r>
      <w:proofErr w:type="spellEnd"/>
      <w:r w:rsidRPr="00BD2254">
        <w:rPr>
          <w:rFonts w:ascii="Times New Roman" w:hAnsi="Times New Roman" w:cs="Times New Roman"/>
          <w:sz w:val="24"/>
          <w:szCs w:val="24"/>
        </w:rPr>
        <w:t xml:space="preserve"> M and </w:t>
      </w:r>
      <w:proofErr w:type="spellStart"/>
      <w:r w:rsidRPr="00BD2254">
        <w:rPr>
          <w:rFonts w:ascii="Times New Roman" w:hAnsi="Times New Roman" w:cs="Times New Roman"/>
          <w:sz w:val="24"/>
          <w:szCs w:val="24"/>
        </w:rPr>
        <w:t>JeyaseelanM</w:t>
      </w:r>
      <w:proofErr w:type="spellEnd"/>
      <w:r w:rsidRPr="00BD2254">
        <w:rPr>
          <w:rFonts w:ascii="Times New Roman" w:hAnsi="Times New Roman" w:cs="Times New Roman"/>
          <w:sz w:val="24"/>
          <w:szCs w:val="24"/>
        </w:rPr>
        <w:t xml:space="preserve"> (December 2019) </w:t>
      </w:r>
      <w:r w:rsidRPr="00BD2254">
        <w:rPr>
          <w:rFonts w:ascii="Times New Roman" w:hAnsi="Times New Roman" w:cs="Times New Roman"/>
          <w:sz w:val="24"/>
          <w:szCs w:val="24"/>
          <w:lang w:val="en-IN"/>
        </w:rPr>
        <w:t xml:space="preserve">“Socio – Economic Status of Fisherfolk Women in </w:t>
      </w:r>
      <w:proofErr w:type="spellStart"/>
      <w:r w:rsidRPr="00BD2254">
        <w:rPr>
          <w:rFonts w:ascii="Times New Roman" w:hAnsi="Times New Roman" w:cs="Times New Roman"/>
          <w:sz w:val="24"/>
          <w:szCs w:val="24"/>
          <w:lang w:val="en-IN"/>
        </w:rPr>
        <w:t>Pillaichavady</w:t>
      </w:r>
      <w:proofErr w:type="spellEnd"/>
      <w:r w:rsidRPr="00BD2254">
        <w:rPr>
          <w:rFonts w:ascii="Times New Roman" w:hAnsi="Times New Roman" w:cs="Times New Roman"/>
          <w:sz w:val="24"/>
          <w:szCs w:val="24"/>
          <w:lang w:val="en-IN"/>
        </w:rPr>
        <w:t xml:space="preserve"> Village, Puducherry” International Journal of Scientific Technology Research Volume 8, Issue 12, December 2019 and ISSN 2277-8616. IJSTR©2019 www.ijstr.org </w:t>
      </w:r>
    </w:p>
    <w:p w:rsidR="00BD2254" w:rsidRPr="00BD2254" w:rsidRDefault="00BD2254" w:rsidP="00834FC9">
      <w:pPr>
        <w:pStyle w:val="FootnoteText"/>
        <w:numPr>
          <w:ilvl w:val="0"/>
          <w:numId w:val="13"/>
        </w:numPr>
        <w:jc w:val="both"/>
        <w:rPr>
          <w:rFonts w:ascii="Times New Roman" w:hAnsi="Times New Roman" w:cs="Times New Roman"/>
          <w:sz w:val="24"/>
          <w:szCs w:val="24"/>
        </w:rPr>
      </w:pPr>
      <w:proofErr w:type="spellStart"/>
      <w:r w:rsidRPr="00BD2254">
        <w:rPr>
          <w:rFonts w:ascii="Times New Roman" w:hAnsi="Times New Roman" w:cs="Times New Roman"/>
          <w:sz w:val="24"/>
          <w:szCs w:val="24"/>
          <w:lang w:val="en-IN"/>
        </w:rPr>
        <w:t>Bamel</w:t>
      </w:r>
      <w:proofErr w:type="spellEnd"/>
      <w:r w:rsidRPr="00BD2254">
        <w:rPr>
          <w:rFonts w:ascii="Times New Roman" w:hAnsi="Times New Roman" w:cs="Times New Roman"/>
          <w:sz w:val="24"/>
          <w:szCs w:val="24"/>
          <w:lang w:val="en-IN"/>
        </w:rPr>
        <w:t xml:space="preserve">, K., Gulati, R., &amp; </w:t>
      </w:r>
      <w:proofErr w:type="spellStart"/>
      <w:r w:rsidRPr="00BD2254">
        <w:rPr>
          <w:rFonts w:ascii="Times New Roman" w:hAnsi="Times New Roman" w:cs="Times New Roman"/>
          <w:sz w:val="24"/>
          <w:szCs w:val="24"/>
          <w:lang w:val="en-IN"/>
        </w:rPr>
        <w:t>Bamel</w:t>
      </w:r>
      <w:proofErr w:type="spellEnd"/>
      <w:r w:rsidRPr="00BD2254">
        <w:rPr>
          <w:rFonts w:ascii="Times New Roman" w:hAnsi="Times New Roman" w:cs="Times New Roman"/>
          <w:sz w:val="24"/>
          <w:szCs w:val="24"/>
          <w:lang w:val="en-IN"/>
        </w:rPr>
        <w:t xml:space="preserve">, K. (2022). Challenges and Opportunities for Fisherwomen. Singh, S., Yadav, IS, </w:t>
      </w:r>
      <w:proofErr w:type="spellStart"/>
      <w:r w:rsidRPr="00BD2254">
        <w:rPr>
          <w:rFonts w:ascii="Times New Roman" w:hAnsi="Times New Roman" w:cs="Times New Roman"/>
          <w:sz w:val="24"/>
          <w:szCs w:val="24"/>
          <w:lang w:val="en-IN"/>
        </w:rPr>
        <w:t>Rathee</w:t>
      </w:r>
      <w:proofErr w:type="spellEnd"/>
      <w:r w:rsidRPr="00BD2254">
        <w:rPr>
          <w:rFonts w:ascii="Times New Roman" w:hAnsi="Times New Roman" w:cs="Times New Roman"/>
          <w:sz w:val="24"/>
          <w:szCs w:val="24"/>
          <w:lang w:val="en-IN"/>
        </w:rPr>
        <w:t xml:space="preserve">, NS &amp; Arora, V. New Trends in Science, Technology, Management, and Humanities, 35-48. </w:t>
      </w:r>
    </w:p>
    <w:p w:rsidR="00BD2254" w:rsidRPr="00BD2254" w:rsidRDefault="00BD2254" w:rsidP="00834FC9">
      <w:pPr>
        <w:pStyle w:val="FootnoteText"/>
        <w:numPr>
          <w:ilvl w:val="0"/>
          <w:numId w:val="13"/>
        </w:numPr>
        <w:jc w:val="both"/>
        <w:rPr>
          <w:rFonts w:ascii="Times New Roman" w:hAnsi="Times New Roman" w:cs="Times New Roman"/>
          <w:sz w:val="24"/>
          <w:szCs w:val="24"/>
        </w:rPr>
      </w:pPr>
      <w:r w:rsidRPr="00BD2254">
        <w:rPr>
          <w:rFonts w:ascii="Times New Roman" w:hAnsi="Times New Roman" w:cs="Times New Roman"/>
          <w:sz w:val="24"/>
          <w:szCs w:val="24"/>
        </w:rPr>
        <w:t xml:space="preserve">Agarwal, S. P., Lakshmana, R. A., </w:t>
      </w:r>
      <w:proofErr w:type="spellStart"/>
      <w:r w:rsidRPr="00BD2254">
        <w:rPr>
          <w:rFonts w:ascii="Times New Roman" w:hAnsi="Times New Roman" w:cs="Times New Roman"/>
          <w:sz w:val="24"/>
          <w:szCs w:val="24"/>
        </w:rPr>
        <w:t>Palacious</w:t>
      </w:r>
      <w:proofErr w:type="spellEnd"/>
      <w:r w:rsidRPr="00BD2254">
        <w:rPr>
          <w:rFonts w:ascii="Times New Roman" w:hAnsi="Times New Roman" w:cs="Times New Roman"/>
          <w:sz w:val="24"/>
          <w:szCs w:val="24"/>
        </w:rPr>
        <w:t xml:space="preserve">, P. H., &amp; Luz, S. M. (2013). Achievements and Impact of The Livelihood Capacity Building Project for Fisherwomen undertaken by Indian Red Cross Society. J. </w:t>
      </w:r>
      <w:proofErr w:type="spellStart"/>
      <w:r w:rsidRPr="00BD2254">
        <w:rPr>
          <w:rFonts w:ascii="Times New Roman" w:hAnsi="Times New Roman" w:cs="Times New Roman"/>
          <w:sz w:val="24"/>
          <w:szCs w:val="24"/>
        </w:rPr>
        <w:t>Commun</w:t>
      </w:r>
      <w:proofErr w:type="spellEnd"/>
      <w:r w:rsidRPr="00BD2254">
        <w:rPr>
          <w:rFonts w:ascii="Times New Roman" w:hAnsi="Times New Roman" w:cs="Times New Roman"/>
          <w:sz w:val="24"/>
          <w:szCs w:val="24"/>
        </w:rPr>
        <w:t xml:space="preserve">. Dis, 45(3&amp;4), 165-175. </w:t>
      </w:r>
    </w:p>
    <w:p w:rsidR="00BD2254" w:rsidRPr="00BD2254" w:rsidRDefault="00BD2254" w:rsidP="00834FC9">
      <w:pPr>
        <w:pStyle w:val="FootnoteText"/>
        <w:numPr>
          <w:ilvl w:val="0"/>
          <w:numId w:val="13"/>
        </w:numPr>
        <w:jc w:val="both"/>
        <w:rPr>
          <w:rFonts w:ascii="Times New Roman" w:hAnsi="Times New Roman" w:cs="Times New Roman"/>
          <w:bCs/>
          <w:sz w:val="24"/>
          <w:szCs w:val="24"/>
        </w:rPr>
      </w:pPr>
      <w:r w:rsidRPr="00BD2254">
        <w:rPr>
          <w:rFonts w:ascii="Times New Roman" w:hAnsi="Times New Roman" w:cs="Times New Roman"/>
          <w:sz w:val="24"/>
          <w:szCs w:val="24"/>
        </w:rPr>
        <w:t xml:space="preserve">Patterson, J., </w:t>
      </w:r>
      <w:proofErr w:type="spellStart"/>
      <w:r w:rsidRPr="00BD2254">
        <w:rPr>
          <w:rFonts w:ascii="Times New Roman" w:hAnsi="Times New Roman" w:cs="Times New Roman"/>
          <w:sz w:val="24"/>
          <w:szCs w:val="24"/>
        </w:rPr>
        <w:t>Wilhelmsson</w:t>
      </w:r>
      <w:proofErr w:type="spellEnd"/>
      <w:r w:rsidRPr="00BD2254">
        <w:rPr>
          <w:rFonts w:ascii="Times New Roman" w:hAnsi="Times New Roman" w:cs="Times New Roman"/>
          <w:sz w:val="24"/>
          <w:szCs w:val="24"/>
        </w:rPr>
        <w:t xml:space="preserve">, D., &amp; Edward, J. K. P. (2016). Co-management: partnerships for achieving effective resource outcomes on coral reefs–partnerships with and among communities and stakeholders. In Proceedings of the 13th International Coral reef symposium, Honolulu, United </w:t>
      </w:r>
      <w:proofErr w:type="spellStart"/>
      <w:r w:rsidRPr="00BD2254">
        <w:rPr>
          <w:rFonts w:ascii="Times New Roman" w:hAnsi="Times New Roman" w:cs="Times New Roman"/>
          <w:sz w:val="24"/>
          <w:szCs w:val="24"/>
        </w:rPr>
        <w:t>States.</w:t>
      </w:r>
    </w:p>
    <w:p w:rsidR="00834FC9" w:rsidRPr="00BD2254" w:rsidRDefault="00834FC9" w:rsidP="00834FC9">
      <w:pPr>
        <w:pStyle w:val="FootnoteText"/>
        <w:numPr>
          <w:ilvl w:val="0"/>
          <w:numId w:val="13"/>
        </w:numPr>
        <w:jc w:val="both"/>
        <w:rPr>
          <w:rFonts w:ascii="Times New Roman" w:hAnsi="Times New Roman" w:cs="Times New Roman"/>
          <w:bCs/>
          <w:sz w:val="24"/>
          <w:szCs w:val="24"/>
        </w:rPr>
      </w:pPr>
      <w:r w:rsidRPr="00BD2254">
        <w:rPr>
          <w:rFonts w:ascii="Times New Roman" w:hAnsi="Times New Roman" w:cs="Times New Roman"/>
          <w:bCs/>
          <w:sz w:val="24"/>
          <w:szCs w:val="24"/>
        </w:rPr>
        <w:t>Th</w:t>
      </w:r>
      <w:proofErr w:type="spellEnd"/>
      <w:r w:rsidRPr="00BD2254">
        <w:rPr>
          <w:rFonts w:ascii="Times New Roman" w:hAnsi="Times New Roman" w:cs="Times New Roman"/>
          <w:bCs/>
          <w:sz w:val="24"/>
          <w:szCs w:val="24"/>
        </w:rPr>
        <w:t xml:space="preserve">e Marine Fisheries Census 2016 </w:t>
      </w:r>
      <w:proofErr w:type="spellStart"/>
      <w:r w:rsidRPr="00BD2254">
        <w:rPr>
          <w:rFonts w:ascii="Times New Roman" w:hAnsi="Times New Roman" w:cs="Times New Roman"/>
          <w:bCs/>
          <w:sz w:val="24"/>
          <w:szCs w:val="24"/>
        </w:rPr>
        <w:t>Tamilnadu</w:t>
      </w:r>
      <w:proofErr w:type="spellEnd"/>
      <w:r w:rsidRPr="00BD2254">
        <w:rPr>
          <w:rFonts w:ascii="Times New Roman" w:hAnsi="Times New Roman" w:cs="Times New Roman"/>
          <w:bCs/>
          <w:sz w:val="24"/>
          <w:szCs w:val="24"/>
        </w:rPr>
        <w:t xml:space="preserve"> published by ICAR – Central Marine      Fisheries Research Institute and Department of Fisheries Ministry of Fisheries, Animal Husbandry and dairying, Government of India.</w:t>
      </w:r>
    </w:p>
    <w:p w:rsidR="00065D18" w:rsidRPr="00065D18" w:rsidRDefault="00065D18" w:rsidP="00065D18">
      <w:pPr>
        <w:spacing w:after="0" w:line="480" w:lineRule="auto"/>
        <w:jc w:val="both"/>
        <w:outlineLvl w:val="2"/>
        <w:rPr>
          <w:rFonts w:ascii="Times New Roman" w:eastAsia="Times New Roman" w:hAnsi="Times New Roman" w:cs="Times New Roman"/>
          <w:b/>
          <w:bCs/>
          <w:sz w:val="24"/>
          <w:szCs w:val="24"/>
          <w:lang w:eastAsia="en-IN"/>
        </w:rPr>
      </w:pPr>
    </w:p>
    <w:sectPr w:rsidR="00065D18" w:rsidRPr="00065D18" w:rsidSect="00D4281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C98" w:rsidRDefault="001E1C98" w:rsidP="00BA4AD4">
      <w:pPr>
        <w:spacing w:after="0" w:line="240" w:lineRule="auto"/>
      </w:pPr>
      <w:r>
        <w:separator/>
      </w:r>
    </w:p>
  </w:endnote>
  <w:endnote w:type="continuationSeparator" w:id="0">
    <w:p w:rsidR="001E1C98" w:rsidRDefault="001E1C98" w:rsidP="00BA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972232"/>
      <w:docPartObj>
        <w:docPartGallery w:val="Page Numbers (Bottom of Page)"/>
        <w:docPartUnique/>
      </w:docPartObj>
    </w:sdtPr>
    <w:sdtEndPr>
      <w:rPr>
        <w:noProof/>
      </w:rPr>
    </w:sdtEndPr>
    <w:sdtContent>
      <w:p w:rsidR="00BA4AD4" w:rsidRDefault="00D42814">
        <w:pPr>
          <w:pStyle w:val="Footer"/>
          <w:jc w:val="right"/>
        </w:pPr>
        <w:r>
          <w:fldChar w:fldCharType="begin"/>
        </w:r>
        <w:r w:rsidR="00BA4AD4">
          <w:instrText xml:space="preserve"> PAGE   \* MERGEFORMAT </w:instrText>
        </w:r>
        <w:r>
          <w:fldChar w:fldCharType="separate"/>
        </w:r>
        <w:r w:rsidR="00834FC9">
          <w:rPr>
            <w:noProof/>
          </w:rPr>
          <w:t>11</w:t>
        </w:r>
        <w:r>
          <w:rPr>
            <w:noProof/>
          </w:rPr>
          <w:fldChar w:fldCharType="end"/>
        </w:r>
      </w:p>
    </w:sdtContent>
  </w:sdt>
  <w:p w:rsidR="00BA4AD4" w:rsidRDefault="00BA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C98" w:rsidRDefault="001E1C98" w:rsidP="00BA4AD4">
      <w:pPr>
        <w:spacing w:after="0" w:line="240" w:lineRule="auto"/>
      </w:pPr>
      <w:r>
        <w:separator/>
      </w:r>
    </w:p>
  </w:footnote>
  <w:footnote w:type="continuationSeparator" w:id="0">
    <w:p w:rsidR="001E1C98" w:rsidRDefault="001E1C98" w:rsidP="00BA4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8DC"/>
    <w:multiLevelType w:val="multilevel"/>
    <w:tmpl w:val="FFF62B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2B83E3F"/>
    <w:multiLevelType w:val="multilevel"/>
    <w:tmpl w:val="876E0C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641DB"/>
    <w:multiLevelType w:val="multilevel"/>
    <w:tmpl w:val="51DA80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5742A"/>
    <w:multiLevelType w:val="multilevel"/>
    <w:tmpl w:val="87E4A9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44BB7"/>
    <w:multiLevelType w:val="hybridMultilevel"/>
    <w:tmpl w:val="ED94DF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1028CA"/>
    <w:multiLevelType w:val="multilevel"/>
    <w:tmpl w:val="EF66C5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E366852"/>
    <w:multiLevelType w:val="multilevel"/>
    <w:tmpl w:val="9BD4B0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6CB27DE"/>
    <w:multiLevelType w:val="multilevel"/>
    <w:tmpl w:val="3A10C11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333813"/>
    <w:multiLevelType w:val="multilevel"/>
    <w:tmpl w:val="C0E0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A249D"/>
    <w:multiLevelType w:val="multilevel"/>
    <w:tmpl w:val="C5ACD4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74360DD"/>
    <w:multiLevelType w:val="hybridMultilevel"/>
    <w:tmpl w:val="88907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70A61"/>
    <w:multiLevelType w:val="multilevel"/>
    <w:tmpl w:val="CBFE66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CB04014"/>
    <w:multiLevelType w:val="multilevel"/>
    <w:tmpl w:val="FE1E4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7C051A"/>
    <w:multiLevelType w:val="multilevel"/>
    <w:tmpl w:val="B88E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2"/>
  </w:num>
  <w:num w:numId="4">
    <w:abstractNumId w:val="13"/>
  </w:num>
  <w:num w:numId="5">
    <w:abstractNumId w:val="2"/>
  </w:num>
  <w:num w:numId="6">
    <w:abstractNumId w:val="3"/>
  </w:num>
  <w:num w:numId="7">
    <w:abstractNumId w:val="0"/>
  </w:num>
  <w:num w:numId="8">
    <w:abstractNumId w:val="1"/>
  </w:num>
  <w:num w:numId="9">
    <w:abstractNumId w:val="6"/>
  </w:num>
  <w:num w:numId="10">
    <w:abstractNumId w:val="7"/>
  </w:num>
  <w:num w:numId="11">
    <w:abstractNumId w:val="11"/>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GyMDAyNTW1MDKxNDJX0lEKTi0uzszPAykwrAUAmSN9qSwAAAA="/>
  </w:docVars>
  <w:rsids>
    <w:rsidRoot w:val="008F79FD"/>
    <w:rsid w:val="00012F67"/>
    <w:rsid w:val="00037867"/>
    <w:rsid w:val="000532D4"/>
    <w:rsid w:val="00065D18"/>
    <w:rsid w:val="001E1C98"/>
    <w:rsid w:val="00253BF9"/>
    <w:rsid w:val="00524674"/>
    <w:rsid w:val="00600917"/>
    <w:rsid w:val="006B3C79"/>
    <w:rsid w:val="00834FC9"/>
    <w:rsid w:val="00873CDF"/>
    <w:rsid w:val="008B78EB"/>
    <w:rsid w:val="008C4ECF"/>
    <w:rsid w:val="008F6DC1"/>
    <w:rsid w:val="008F79FD"/>
    <w:rsid w:val="009215EB"/>
    <w:rsid w:val="009453ED"/>
    <w:rsid w:val="00963D26"/>
    <w:rsid w:val="00993664"/>
    <w:rsid w:val="009E1B93"/>
    <w:rsid w:val="00A40C53"/>
    <w:rsid w:val="00A920AE"/>
    <w:rsid w:val="00AC754B"/>
    <w:rsid w:val="00AE6AF9"/>
    <w:rsid w:val="00B77FCA"/>
    <w:rsid w:val="00BA4AD4"/>
    <w:rsid w:val="00BC08C5"/>
    <w:rsid w:val="00BD2254"/>
    <w:rsid w:val="00C0385E"/>
    <w:rsid w:val="00C367CB"/>
    <w:rsid w:val="00CB568B"/>
    <w:rsid w:val="00CD1077"/>
    <w:rsid w:val="00D42814"/>
    <w:rsid w:val="00DF4BE4"/>
    <w:rsid w:val="00E4025A"/>
    <w:rsid w:val="00E6459F"/>
    <w:rsid w:val="00E73F09"/>
    <w:rsid w:val="00EC5DC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E0005"/>
  <w15:docId w15:val="{F14AD555-30DC-461B-AB73-FBB5484A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814"/>
  </w:style>
  <w:style w:type="paragraph" w:styleId="Heading3">
    <w:name w:val="heading 3"/>
    <w:basedOn w:val="Normal"/>
    <w:link w:val="Heading3Char"/>
    <w:uiPriority w:val="9"/>
    <w:qFormat/>
    <w:rsid w:val="008F79F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9FD"/>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8F79FD"/>
    <w:rPr>
      <w:b/>
      <w:bCs/>
    </w:rPr>
  </w:style>
  <w:style w:type="paragraph" w:styleId="Header">
    <w:name w:val="header"/>
    <w:basedOn w:val="Normal"/>
    <w:link w:val="HeaderChar"/>
    <w:uiPriority w:val="99"/>
    <w:unhideWhenUsed/>
    <w:rsid w:val="00BA4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D4"/>
  </w:style>
  <w:style w:type="paragraph" w:styleId="Footer">
    <w:name w:val="footer"/>
    <w:basedOn w:val="Normal"/>
    <w:link w:val="FooterChar"/>
    <w:uiPriority w:val="99"/>
    <w:unhideWhenUsed/>
    <w:rsid w:val="00BA4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D4"/>
  </w:style>
  <w:style w:type="character" w:styleId="Hyperlink">
    <w:name w:val="Hyperlink"/>
    <w:basedOn w:val="DefaultParagraphFont"/>
    <w:uiPriority w:val="99"/>
    <w:semiHidden/>
    <w:unhideWhenUsed/>
    <w:rsid w:val="00873CDF"/>
    <w:rPr>
      <w:color w:val="0563C1" w:themeColor="hyperlink"/>
      <w:u w:val="single"/>
    </w:rPr>
  </w:style>
  <w:style w:type="paragraph" w:styleId="ListParagraph">
    <w:name w:val="List Paragraph"/>
    <w:basedOn w:val="Normal"/>
    <w:uiPriority w:val="34"/>
    <w:qFormat/>
    <w:rsid w:val="00834FC9"/>
    <w:pPr>
      <w:ind w:left="720"/>
      <w:contextualSpacing/>
    </w:pPr>
    <w:rPr>
      <w:kern w:val="2"/>
    </w:rPr>
  </w:style>
  <w:style w:type="paragraph" w:styleId="FootnoteText">
    <w:name w:val="footnote text"/>
    <w:basedOn w:val="Normal"/>
    <w:link w:val="FootnoteTextChar"/>
    <w:uiPriority w:val="99"/>
    <w:unhideWhenUsed/>
    <w:rsid w:val="00834FC9"/>
    <w:pPr>
      <w:spacing w:after="0" w:line="240" w:lineRule="auto"/>
    </w:pPr>
    <w:rPr>
      <w:rFonts w:cs="Latha"/>
      <w:sz w:val="20"/>
      <w:szCs w:val="20"/>
      <w:lang w:val="en-US" w:bidi="ta-IN"/>
    </w:rPr>
  </w:style>
  <w:style w:type="character" w:customStyle="1" w:styleId="FootnoteTextChar">
    <w:name w:val="Footnote Text Char"/>
    <w:basedOn w:val="DefaultParagraphFont"/>
    <w:link w:val="FootnoteText"/>
    <w:uiPriority w:val="99"/>
    <w:rsid w:val="00834FC9"/>
    <w:rPr>
      <w:rFonts w:cs="Latha"/>
      <w:sz w:val="20"/>
      <w:szCs w:val="20"/>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22575">
      <w:bodyDiv w:val="1"/>
      <w:marLeft w:val="0"/>
      <w:marRight w:val="0"/>
      <w:marTop w:val="0"/>
      <w:marBottom w:val="0"/>
      <w:divBdr>
        <w:top w:val="none" w:sz="0" w:space="0" w:color="auto"/>
        <w:left w:val="none" w:sz="0" w:space="0" w:color="auto"/>
        <w:bottom w:val="none" w:sz="0" w:space="0" w:color="auto"/>
        <w:right w:val="none" w:sz="0" w:space="0" w:color="auto"/>
      </w:divBdr>
    </w:div>
    <w:div w:id="915625933">
      <w:bodyDiv w:val="1"/>
      <w:marLeft w:val="0"/>
      <w:marRight w:val="0"/>
      <w:marTop w:val="0"/>
      <w:marBottom w:val="0"/>
      <w:divBdr>
        <w:top w:val="none" w:sz="0" w:space="0" w:color="auto"/>
        <w:left w:val="none" w:sz="0" w:space="0" w:color="auto"/>
        <w:bottom w:val="none" w:sz="0" w:space="0" w:color="auto"/>
        <w:right w:val="none" w:sz="0" w:space="0" w:color="auto"/>
      </w:divBdr>
    </w:div>
    <w:div w:id="1074358900">
      <w:bodyDiv w:val="1"/>
      <w:marLeft w:val="0"/>
      <w:marRight w:val="0"/>
      <w:marTop w:val="0"/>
      <w:marBottom w:val="0"/>
      <w:divBdr>
        <w:top w:val="none" w:sz="0" w:space="0" w:color="auto"/>
        <w:left w:val="none" w:sz="0" w:space="0" w:color="auto"/>
        <w:bottom w:val="none" w:sz="0" w:space="0" w:color="auto"/>
        <w:right w:val="none" w:sz="0" w:space="0" w:color="auto"/>
      </w:divBdr>
    </w:div>
    <w:div w:id="1284656800">
      <w:bodyDiv w:val="1"/>
      <w:marLeft w:val="0"/>
      <w:marRight w:val="0"/>
      <w:marTop w:val="0"/>
      <w:marBottom w:val="0"/>
      <w:divBdr>
        <w:top w:val="none" w:sz="0" w:space="0" w:color="auto"/>
        <w:left w:val="none" w:sz="0" w:space="0" w:color="auto"/>
        <w:bottom w:val="none" w:sz="0" w:space="0" w:color="auto"/>
        <w:right w:val="none" w:sz="0" w:space="0" w:color="auto"/>
      </w:divBdr>
    </w:div>
    <w:div w:id="1411191667">
      <w:bodyDiv w:val="1"/>
      <w:marLeft w:val="0"/>
      <w:marRight w:val="0"/>
      <w:marTop w:val="0"/>
      <w:marBottom w:val="0"/>
      <w:divBdr>
        <w:top w:val="none" w:sz="0" w:space="0" w:color="auto"/>
        <w:left w:val="none" w:sz="0" w:space="0" w:color="auto"/>
        <w:bottom w:val="none" w:sz="0" w:space="0" w:color="auto"/>
        <w:right w:val="none" w:sz="0" w:space="0" w:color="auto"/>
      </w:divBdr>
    </w:div>
    <w:div w:id="1515145988">
      <w:bodyDiv w:val="1"/>
      <w:marLeft w:val="0"/>
      <w:marRight w:val="0"/>
      <w:marTop w:val="0"/>
      <w:marBottom w:val="0"/>
      <w:divBdr>
        <w:top w:val="none" w:sz="0" w:space="0" w:color="auto"/>
        <w:left w:val="none" w:sz="0" w:space="0" w:color="auto"/>
        <w:bottom w:val="none" w:sz="0" w:space="0" w:color="auto"/>
        <w:right w:val="none" w:sz="0" w:space="0" w:color="auto"/>
      </w:divBdr>
    </w:div>
    <w:div w:id="1800759397">
      <w:bodyDiv w:val="1"/>
      <w:marLeft w:val="0"/>
      <w:marRight w:val="0"/>
      <w:marTop w:val="0"/>
      <w:marBottom w:val="0"/>
      <w:divBdr>
        <w:top w:val="none" w:sz="0" w:space="0" w:color="auto"/>
        <w:left w:val="none" w:sz="0" w:space="0" w:color="auto"/>
        <w:bottom w:val="none" w:sz="0" w:space="0" w:color="auto"/>
        <w:right w:val="none" w:sz="0" w:space="0" w:color="auto"/>
      </w:divBdr>
    </w:div>
    <w:div w:id="19370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83</cp:revision>
  <dcterms:created xsi:type="dcterms:W3CDTF">2025-05-24T18:09:00Z</dcterms:created>
  <dcterms:modified xsi:type="dcterms:W3CDTF">2025-06-13T09:34:00Z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2ed7dc41-b37f-4255-abf0-e6839fb27748</vt:lpwstr>
  </property>
</Properties>
</file>