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A0D9E" w14:textId="1D511FC6" w:rsidR="003F6C3D" w:rsidRPr="007C7DB3" w:rsidRDefault="006F5BF4" w:rsidP="00E839BC">
      <w:pPr>
        <w:spacing w:after="0" w:line="240" w:lineRule="auto"/>
        <w:jc w:val="center"/>
        <w:rPr>
          <w:rFonts w:ascii="Times New Roman" w:eastAsiaTheme="minorEastAsia" w:hAnsi="Times New Roman" w:cs="Times New Roman"/>
          <w:b/>
          <w:bCs/>
          <w:color w:val="000000" w:themeColor="text1"/>
          <w:sz w:val="24"/>
          <w:szCs w:val="24"/>
        </w:rPr>
      </w:pPr>
      <w:r w:rsidRPr="007C7DB3">
        <w:rPr>
          <w:rFonts w:ascii="Times New Roman" w:hAnsi="Times New Roman" w:cs="Times New Roman"/>
          <w:b/>
          <w:bCs/>
          <w:color w:val="000000" w:themeColor="text1"/>
          <w:sz w:val="24"/>
          <w:szCs w:val="24"/>
          <w:lang w:val="en-GB"/>
        </w:rPr>
        <w:t>Thermal Propagation effects of Hydromagnetic Micropolar Nanofluid flow over an Expanding Stagnation-Point Surface</w:t>
      </w:r>
    </w:p>
    <w:p w14:paraId="0FDEEA10" w14:textId="77777777" w:rsidR="005A3A33" w:rsidRPr="00634BF3" w:rsidRDefault="005A3A33" w:rsidP="00E839BC">
      <w:pPr>
        <w:spacing w:line="240" w:lineRule="auto"/>
        <w:jc w:val="center"/>
        <w:rPr>
          <w:rStyle w:val="Hyperlink"/>
          <w:rFonts w:ascii="Times New Roman" w:eastAsiaTheme="minorEastAsia" w:hAnsi="Times New Roman" w:cs="Times New Roman"/>
          <w:color w:val="0000FF"/>
          <w:sz w:val="24"/>
          <w:szCs w:val="24"/>
        </w:rPr>
      </w:pPr>
    </w:p>
    <w:p w14:paraId="11B6F336" w14:textId="77777777" w:rsidR="003F6C3D" w:rsidRPr="00634BF3" w:rsidRDefault="003F6C3D" w:rsidP="00E839BC">
      <w:pPr>
        <w:spacing w:after="0" w:line="240" w:lineRule="auto"/>
        <w:rPr>
          <w:rFonts w:ascii="Times New Roman" w:hAnsi="Times New Roman" w:cs="Times New Roman"/>
          <w:b/>
          <w:bCs/>
          <w:sz w:val="24"/>
          <w:szCs w:val="24"/>
        </w:rPr>
      </w:pPr>
      <w:r w:rsidRPr="00634BF3">
        <w:rPr>
          <w:rFonts w:ascii="Times New Roman" w:hAnsi="Times New Roman" w:cs="Times New Roman"/>
          <w:b/>
          <w:bCs/>
          <w:sz w:val="24"/>
          <w:szCs w:val="24"/>
        </w:rPr>
        <w:t>Abstract</w:t>
      </w:r>
    </w:p>
    <w:p w14:paraId="51DB5D9F" w14:textId="38960D5F" w:rsidR="00B91C40" w:rsidRPr="00634BF3" w:rsidRDefault="00B91C40" w:rsidP="00E839BC">
      <w:pPr>
        <w:tabs>
          <w:tab w:val="left" w:pos="0"/>
        </w:tabs>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The current study investigates the transient stagnation-point flow and heat transfer characteristics of a magneto-micropolar nanofluid over an expanding surface under the influence of thermal radiation</w:t>
      </w:r>
      <w:r w:rsidR="004B3A65" w:rsidRPr="00634BF3">
        <w:rPr>
          <w:rFonts w:ascii="Times New Roman" w:hAnsi="Times New Roman" w:cs="Times New Roman"/>
          <w:sz w:val="24"/>
          <w:szCs w:val="24"/>
        </w:rPr>
        <w:t xml:space="preserve"> and boundary slip</w:t>
      </w:r>
      <w:r w:rsidRPr="00634BF3">
        <w:rPr>
          <w:rFonts w:ascii="Times New Roman" w:hAnsi="Times New Roman" w:cs="Times New Roman"/>
          <w:sz w:val="24"/>
          <w:szCs w:val="24"/>
        </w:rPr>
        <w:t>. The developed model incorporates the effects of micropolarity</w:t>
      </w:r>
      <w:r w:rsidR="005D3094" w:rsidRPr="00634BF3">
        <w:rPr>
          <w:rFonts w:ascii="Times New Roman" w:hAnsi="Times New Roman" w:cs="Times New Roman"/>
          <w:sz w:val="24"/>
          <w:szCs w:val="24"/>
        </w:rPr>
        <w:t xml:space="preserve"> with weak concentration</w:t>
      </w:r>
      <w:r w:rsidRPr="00634BF3">
        <w:rPr>
          <w:rFonts w:ascii="Times New Roman" w:hAnsi="Times New Roman" w:cs="Times New Roman"/>
          <w:sz w:val="24"/>
          <w:szCs w:val="24"/>
        </w:rPr>
        <w:t xml:space="preserve">, </w:t>
      </w:r>
      <w:r w:rsidR="005D3094" w:rsidRPr="00634BF3">
        <w:rPr>
          <w:rFonts w:ascii="Times New Roman" w:hAnsi="Times New Roman" w:cs="Times New Roman"/>
          <w:sz w:val="24"/>
          <w:szCs w:val="24"/>
        </w:rPr>
        <w:t xml:space="preserve">external </w:t>
      </w:r>
      <w:r w:rsidRPr="00634BF3">
        <w:rPr>
          <w:rFonts w:ascii="Times New Roman" w:hAnsi="Times New Roman" w:cs="Times New Roman"/>
          <w:sz w:val="24"/>
          <w:szCs w:val="24"/>
        </w:rPr>
        <w:t xml:space="preserve">magnetic fields, and </w:t>
      </w:r>
      <w:r w:rsidR="005D3094" w:rsidRPr="00634BF3">
        <w:rPr>
          <w:rFonts w:ascii="Times New Roman" w:hAnsi="Times New Roman" w:cs="Times New Roman"/>
          <w:sz w:val="24"/>
          <w:szCs w:val="24"/>
        </w:rPr>
        <w:t xml:space="preserve">microscopic </w:t>
      </w:r>
      <w:r w:rsidRPr="00634BF3">
        <w:rPr>
          <w:rFonts w:ascii="Times New Roman" w:hAnsi="Times New Roman" w:cs="Times New Roman"/>
          <w:sz w:val="24"/>
          <w:szCs w:val="24"/>
        </w:rPr>
        <w:t xml:space="preserve">nanoparticles for enhanced thermal conductivity. The governing partial differential equations are formulated using boundary layer assumptions and transformed into a system of nonlinear ordinary differential equations through appropriate similarity transformations. These equations are solved numerically </w:t>
      </w:r>
      <w:r w:rsidR="006F5BF4" w:rsidRPr="00634BF3">
        <w:rPr>
          <w:rFonts w:ascii="Times New Roman" w:hAnsi="Times New Roman" w:cs="Times New Roman"/>
          <w:color w:val="EE0000"/>
          <w:sz w:val="24"/>
          <w:szCs w:val="24"/>
        </w:rPr>
        <w:t xml:space="preserve">via shooting and Runge-Kutta Felberg scheme </w:t>
      </w:r>
      <w:r w:rsidRPr="00634BF3">
        <w:rPr>
          <w:rFonts w:ascii="Times New Roman" w:hAnsi="Times New Roman" w:cs="Times New Roman"/>
          <w:sz w:val="24"/>
          <w:szCs w:val="24"/>
        </w:rPr>
        <w:t>to analyze the effects of key parameters, with results presented in graphical and tabular forms. The findings reveal that increasing the magnetic parameter suppresses the velocity field while enhancing the thermal boundary layer thickness</w:t>
      </w:r>
      <w:r w:rsidR="005D3094" w:rsidRPr="00634BF3">
        <w:rPr>
          <w:rFonts w:ascii="Times New Roman" w:hAnsi="Times New Roman" w:cs="Times New Roman"/>
          <w:sz w:val="24"/>
          <w:szCs w:val="24"/>
        </w:rPr>
        <w:t xml:space="preserve"> and temperature distribution</w:t>
      </w:r>
      <w:r w:rsidRPr="00634BF3">
        <w:rPr>
          <w:rFonts w:ascii="Times New Roman" w:hAnsi="Times New Roman" w:cs="Times New Roman"/>
          <w:sz w:val="24"/>
          <w:szCs w:val="24"/>
        </w:rPr>
        <w:t xml:space="preserve">. Additionally, thermal radiation significantly elevates the fluid temperature, indicating potential applications in thermal management and </w:t>
      </w:r>
      <w:r w:rsidR="005D3094" w:rsidRPr="00634BF3">
        <w:rPr>
          <w:rFonts w:ascii="Times New Roman" w:hAnsi="Times New Roman" w:cs="Times New Roman"/>
          <w:sz w:val="24"/>
          <w:szCs w:val="24"/>
        </w:rPr>
        <w:t xml:space="preserve">various </w:t>
      </w:r>
      <w:r w:rsidRPr="00634BF3">
        <w:rPr>
          <w:rFonts w:ascii="Times New Roman" w:hAnsi="Times New Roman" w:cs="Times New Roman"/>
          <w:sz w:val="24"/>
          <w:szCs w:val="24"/>
        </w:rPr>
        <w:t>energy systems. The results of this study contribute to the optimization of nanofluid-based technologies in transient, high-temperature environments.</w:t>
      </w:r>
    </w:p>
    <w:p w14:paraId="4D6D442B" w14:textId="10E3C30F" w:rsidR="003F6C3D" w:rsidRPr="00634BF3" w:rsidRDefault="003F6C3D" w:rsidP="00E839BC">
      <w:pPr>
        <w:tabs>
          <w:tab w:val="left" w:pos="0"/>
        </w:tabs>
        <w:spacing w:after="0" w:line="240" w:lineRule="auto"/>
        <w:jc w:val="both"/>
        <w:rPr>
          <w:rFonts w:ascii="Times New Roman" w:hAnsi="Times New Roman" w:cs="Times New Roman"/>
          <w:sz w:val="24"/>
          <w:szCs w:val="24"/>
        </w:rPr>
      </w:pPr>
      <w:r w:rsidRPr="00634BF3">
        <w:rPr>
          <w:rFonts w:ascii="Times New Roman" w:hAnsi="Times New Roman" w:cs="Times New Roman"/>
          <w:b/>
          <w:bCs/>
          <w:sz w:val="24"/>
          <w:szCs w:val="24"/>
        </w:rPr>
        <w:t xml:space="preserve">Keywords: </w:t>
      </w:r>
      <w:r w:rsidRPr="00634BF3">
        <w:rPr>
          <w:rFonts w:ascii="Times New Roman" w:hAnsi="Times New Roman" w:cs="Times New Roman"/>
          <w:sz w:val="24"/>
          <w:szCs w:val="24"/>
        </w:rPr>
        <w:t>Unsteady flow</w:t>
      </w:r>
      <w:r w:rsidR="00B91C40" w:rsidRPr="00634BF3">
        <w:rPr>
          <w:rFonts w:ascii="Times New Roman" w:hAnsi="Times New Roman" w:cs="Times New Roman"/>
          <w:b/>
          <w:bCs/>
          <w:sz w:val="24"/>
          <w:szCs w:val="24"/>
        </w:rPr>
        <w:t xml:space="preserve">; </w:t>
      </w:r>
      <w:r w:rsidRPr="00634BF3">
        <w:rPr>
          <w:rFonts w:ascii="Times New Roman" w:hAnsi="Times New Roman" w:cs="Times New Roman"/>
          <w:sz w:val="24"/>
          <w:szCs w:val="24"/>
        </w:rPr>
        <w:t>Micropolar nanofluid</w:t>
      </w:r>
      <w:r w:rsidR="00B91C40" w:rsidRPr="00634BF3">
        <w:rPr>
          <w:rFonts w:ascii="Times New Roman" w:hAnsi="Times New Roman" w:cs="Times New Roman"/>
          <w:sz w:val="24"/>
          <w:szCs w:val="24"/>
        </w:rPr>
        <w:t xml:space="preserve">; </w:t>
      </w:r>
      <w:r w:rsidRPr="00634BF3">
        <w:rPr>
          <w:rFonts w:ascii="Times New Roman" w:hAnsi="Times New Roman" w:cs="Times New Roman"/>
          <w:sz w:val="24"/>
          <w:szCs w:val="24"/>
        </w:rPr>
        <w:t>Thermal radiation</w:t>
      </w:r>
      <w:r w:rsidR="00B91C40" w:rsidRPr="00634BF3">
        <w:rPr>
          <w:rFonts w:ascii="Times New Roman" w:hAnsi="Times New Roman" w:cs="Times New Roman"/>
          <w:sz w:val="24"/>
          <w:szCs w:val="24"/>
        </w:rPr>
        <w:t xml:space="preserve">; </w:t>
      </w:r>
      <w:r w:rsidRPr="00634BF3">
        <w:rPr>
          <w:rFonts w:ascii="Times New Roman" w:hAnsi="Times New Roman" w:cs="Times New Roman"/>
          <w:sz w:val="24"/>
          <w:szCs w:val="24"/>
        </w:rPr>
        <w:t>Hydromagnetic flow</w:t>
      </w:r>
      <w:r w:rsidR="00B91C40" w:rsidRPr="00634BF3">
        <w:rPr>
          <w:rFonts w:ascii="Times New Roman" w:hAnsi="Times New Roman" w:cs="Times New Roman"/>
          <w:sz w:val="24"/>
          <w:szCs w:val="24"/>
        </w:rPr>
        <w:t>; Stagnation-point flow</w:t>
      </w:r>
    </w:p>
    <w:p w14:paraId="0311A929" w14:textId="77777777" w:rsidR="00B91C40" w:rsidRPr="00634BF3" w:rsidRDefault="00B91C40" w:rsidP="00E839BC">
      <w:pPr>
        <w:tabs>
          <w:tab w:val="left" w:pos="0"/>
        </w:tabs>
        <w:spacing w:after="0" w:line="240" w:lineRule="auto"/>
        <w:jc w:val="both"/>
        <w:rPr>
          <w:rFonts w:ascii="Times New Roman" w:hAnsi="Times New Roman" w:cs="Times New Roman"/>
          <w:b/>
          <w:bCs/>
          <w:sz w:val="24"/>
          <w:szCs w:val="24"/>
        </w:rPr>
      </w:pPr>
    </w:p>
    <w:p w14:paraId="73DD030E" w14:textId="77777777" w:rsidR="003F6C3D" w:rsidRPr="00634BF3" w:rsidRDefault="003F6C3D" w:rsidP="00E839BC">
      <w:pPr>
        <w:pStyle w:val="ListParagraph"/>
        <w:numPr>
          <w:ilvl w:val="0"/>
          <w:numId w:val="4"/>
        </w:numPr>
        <w:spacing w:after="0" w:line="240" w:lineRule="auto"/>
        <w:ind w:left="425" w:hanging="425"/>
        <w:rPr>
          <w:rFonts w:ascii="Times New Roman" w:hAnsi="Times New Roman" w:cs="Times New Roman"/>
          <w:b/>
          <w:bCs/>
          <w:sz w:val="24"/>
          <w:szCs w:val="24"/>
        </w:rPr>
      </w:pPr>
      <w:r w:rsidRPr="00634BF3">
        <w:rPr>
          <w:rFonts w:ascii="Times New Roman" w:hAnsi="Times New Roman" w:cs="Times New Roman"/>
          <w:b/>
          <w:bCs/>
          <w:sz w:val="24"/>
          <w:szCs w:val="24"/>
        </w:rPr>
        <w:t>Introduction</w:t>
      </w:r>
    </w:p>
    <w:p w14:paraId="6668B9A3" w14:textId="70DE53D1" w:rsidR="00471FFB" w:rsidRPr="00634BF3" w:rsidRDefault="00471FFB" w:rsidP="00471FFB">
      <w:pPr>
        <w:tabs>
          <w:tab w:val="left" w:pos="0"/>
        </w:tabs>
        <w:spacing w:after="0" w:line="240" w:lineRule="auto"/>
        <w:contextualSpacing/>
        <w:jc w:val="both"/>
        <w:rPr>
          <w:rFonts w:ascii="Times New Roman" w:hAnsi="Times New Roman" w:cs="Times New Roman"/>
          <w:sz w:val="24"/>
          <w:szCs w:val="24"/>
        </w:rPr>
      </w:pPr>
      <w:r w:rsidRPr="00634BF3">
        <w:rPr>
          <w:rFonts w:ascii="Times New Roman" w:hAnsi="Times New Roman" w:cs="Times New Roman"/>
          <w:sz w:val="24"/>
          <w:szCs w:val="24"/>
        </w:rPr>
        <w:t>The micropolar fluid model, classified under non-Newtonian fluids, was conceptualized by</w:t>
      </w:r>
      <w:r w:rsidRPr="00634BF3">
        <w:rPr>
          <w:rFonts w:ascii="Times New Roman" w:hAnsi="Times New Roman" w:cs="Times New Roman"/>
          <w:color w:val="EE0000"/>
          <w:sz w:val="24"/>
          <w:szCs w:val="24"/>
        </w:rPr>
        <w:t xml:space="preserve"> Eringen </w:t>
      </w:r>
      <w:r w:rsidR="00C24FB7" w:rsidRPr="00634BF3">
        <w:rPr>
          <w:rFonts w:ascii="Times New Roman" w:hAnsi="Times New Roman" w:cs="Times New Roman"/>
          <w:color w:val="EE0000"/>
          <w:sz w:val="24"/>
          <w:szCs w:val="24"/>
        </w:rPr>
        <w:t>[1]</w:t>
      </w:r>
      <w:r w:rsidRPr="00634BF3">
        <w:rPr>
          <w:rFonts w:ascii="Times New Roman" w:hAnsi="Times New Roman" w:cs="Times New Roman"/>
          <w:sz w:val="24"/>
          <w:szCs w:val="24"/>
        </w:rPr>
        <w:t xml:space="preserve"> to account for the microstructure of fluids containing rigid, randomly oriented, and suspended particles within a viscous medium. These particles exhibit both translational and rotational motion. Unlike Newtonian fluids, micropolar fluids are characterized by a non-symmetric stress tensor, the inclusion of microrotation vector fields, the presence of couple stresses resulting from particle rotation, and a generalized form of the Navier–Stokes equations that incorporates angular momentum conservation [2–3]. This model has found broad applications in lubrication theory, biomechanical engineering (e.g., blood flow modeling), colloidal suspensions, liquid crystals, polymer suspensions, and flows through porous media [4–5]. These diverse applications have motivated numerous researchers to investigate the behavior of micropolar fluids under various configurations and geometries. For instance, Jalili et al. [6] analyzed the steady flow of micropolar fluid in a porous channel; Turkyilmazoglu [7] studied its flow over a porous extending surface; Maurya et al. [8] explored the flow over a porous cylinder under two distinct boundary conditions; while Guedri et al. [9] examined a micropolar-third grade fluid passing through an exponentially stretching device. However, to boost heat transfer phenomenon in today’s world</w:t>
      </w:r>
      <w:r w:rsidR="007259CA" w:rsidRPr="00634BF3">
        <w:rPr>
          <w:rFonts w:ascii="Times New Roman" w:hAnsi="Times New Roman" w:cs="Times New Roman"/>
          <w:sz w:val="24"/>
          <w:szCs w:val="24"/>
        </w:rPr>
        <w:t>, the micropolar fluid can be coupled with nanofluids.</w:t>
      </w:r>
    </w:p>
    <w:p w14:paraId="3E43B901" w14:textId="1DD7EAC0" w:rsidR="00D96D45" w:rsidRPr="00634BF3" w:rsidRDefault="00D96D45" w:rsidP="00D96D45">
      <w:pPr>
        <w:tabs>
          <w:tab w:val="left" w:pos="0"/>
        </w:tabs>
        <w:spacing w:after="0" w:line="240" w:lineRule="auto"/>
        <w:contextualSpacing/>
        <w:jc w:val="both"/>
        <w:rPr>
          <w:rFonts w:ascii="Times New Roman" w:hAnsi="Times New Roman" w:cs="Times New Roman"/>
          <w:sz w:val="24"/>
          <w:szCs w:val="24"/>
        </w:rPr>
      </w:pPr>
      <w:r w:rsidRPr="00634BF3">
        <w:rPr>
          <w:rFonts w:ascii="Times New Roman" w:hAnsi="Times New Roman" w:cs="Times New Roman"/>
          <w:sz w:val="24"/>
          <w:szCs w:val="24"/>
        </w:rPr>
        <w:t>Nanofluids are engineered colloidal suspensions of nanoparticles dispersed in conventional base fluids—such as water, ethylene glycol, or oil—to significantly enhance their thermal conductivity and heat transfer efficiency. These traditional fluids, by nature, possess low thermal conductivity and thus offer limited heat transfer performance, which falls short of the growing thermal demands in modern engineering and industrial applications. In response to these limitations, Choi and Eastman [10] introduced nanofluids and demonstrated their capacity to improve the thermal behavior of conventional fluids, making them ideal for advanced thermal management systems.</w:t>
      </w:r>
    </w:p>
    <w:p w14:paraId="47C82F77" w14:textId="670AEA5D" w:rsidR="00D96D45" w:rsidRPr="00634BF3" w:rsidRDefault="00D96D45" w:rsidP="00D96D45">
      <w:pPr>
        <w:tabs>
          <w:tab w:val="left" w:pos="0"/>
        </w:tabs>
        <w:spacing w:after="0" w:line="240" w:lineRule="auto"/>
        <w:contextualSpacing/>
        <w:jc w:val="both"/>
        <w:rPr>
          <w:rFonts w:ascii="Times New Roman" w:hAnsi="Times New Roman" w:cs="Times New Roman"/>
          <w:sz w:val="24"/>
          <w:szCs w:val="24"/>
        </w:rPr>
      </w:pPr>
      <w:r w:rsidRPr="00634BF3">
        <w:rPr>
          <w:rFonts w:ascii="Times New Roman" w:hAnsi="Times New Roman" w:cs="Times New Roman"/>
          <w:sz w:val="24"/>
          <w:szCs w:val="24"/>
        </w:rPr>
        <w:lastRenderedPageBreak/>
        <w:t>Owing to their superior heat transfer characteristics, nanofluids find applications in diverse sectors, including electronics cooling, renewable energy systems (e.g., solar collectors, photovoltaic cooling), the automotive industry (e.g., radiator coolants, brake, and exhaust systems), industrial heat exchangers, nuclear reactors, and biomedical engineering, [11-1</w:t>
      </w:r>
      <w:r w:rsidR="00687DD9" w:rsidRPr="00634BF3">
        <w:rPr>
          <w:rFonts w:ascii="Times New Roman" w:hAnsi="Times New Roman" w:cs="Times New Roman"/>
          <w:sz w:val="24"/>
          <w:szCs w:val="24"/>
        </w:rPr>
        <w:t>3</w:t>
      </w:r>
      <w:r w:rsidRPr="00634BF3">
        <w:rPr>
          <w:rFonts w:ascii="Times New Roman" w:hAnsi="Times New Roman" w:cs="Times New Roman"/>
          <w:sz w:val="24"/>
          <w:szCs w:val="24"/>
        </w:rPr>
        <w:t>]. These wide-ranging applications have spurred extensive research into the thermophysical behavior of nanofluids to maximize the thermal performance of conventional fluids. For instance, Alizadeh et al. [1</w:t>
      </w:r>
      <w:r w:rsidR="008B2E5E" w:rsidRPr="00634BF3">
        <w:rPr>
          <w:rFonts w:ascii="Times New Roman" w:hAnsi="Times New Roman" w:cs="Times New Roman"/>
          <w:sz w:val="24"/>
          <w:szCs w:val="24"/>
        </w:rPr>
        <w:t>4</w:t>
      </w:r>
      <w:r w:rsidRPr="00634BF3">
        <w:rPr>
          <w:rFonts w:ascii="Times New Roman" w:hAnsi="Times New Roman" w:cs="Times New Roman"/>
          <w:sz w:val="24"/>
          <w:szCs w:val="24"/>
        </w:rPr>
        <w:t>] examined the MHD thermal radiative micropolar nanofluid flow between permeable walls, Fatunmbi et al. [1</w:t>
      </w:r>
      <w:r w:rsidR="008B2E5E" w:rsidRPr="00634BF3">
        <w:rPr>
          <w:rFonts w:ascii="Times New Roman" w:hAnsi="Times New Roman" w:cs="Times New Roman"/>
          <w:sz w:val="24"/>
          <w:szCs w:val="24"/>
        </w:rPr>
        <w:t>5</w:t>
      </w:r>
      <w:r w:rsidRPr="00634BF3">
        <w:rPr>
          <w:rFonts w:ascii="Times New Roman" w:hAnsi="Times New Roman" w:cs="Times New Roman"/>
          <w:sz w:val="24"/>
          <w:szCs w:val="24"/>
        </w:rPr>
        <w:t>] analyzed a magnetohydrodynamic micropolar nanofluid passing through a vertical sheet under the influence of swimming microorganisms, and Panda et al. [1</w:t>
      </w:r>
      <w:r w:rsidR="008B2E5E" w:rsidRPr="00634BF3">
        <w:rPr>
          <w:rFonts w:ascii="Times New Roman" w:hAnsi="Times New Roman" w:cs="Times New Roman"/>
          <w:sz w:val="24"/>
          <w:szCs w:val="24"/>
        </w:rPr>
        <w:t>6</w:t>
      </w:r>
      <w:r w:rsidRPr="00634BF3">
        <w:rPr>
          <w:rFonts w:ascii="Times New Roman" w:hAnsi="Times New Roman" w:cs="Times New Roman"/>
          <w:sz w:val="24"/>
          <w:szCs w:val="24"/>
        </w:rPr>
        <w:t>] investigated the impact of slip conditions on heat transfer in a micropolar nanoliquid system. Other aspects and key parameters of micropolar nanofluid have been investigated by some authors as found in Refs [1</w:t>
      </w:r>
      <w:r w:rsidR="008B2E5E" w:rsidRPr="00634BF3">
        <w:rPr>
          <w:rFonts w:ascii="Times New Roman" w:hAnsi="Times New Roman" w:cs="Times New Roman"/>
          <w:sz w:val="24"/>
          <w:szCs w:val="24"/>
        </w:rPr>
        <w:t>7-20</w:t>
      </w:r>
      <w:r w:rsidR="00C24FB7" w:rsidRPr="00634BF3">
        <w:rPr>
          <w:rFonts w:ascii="Times New Roman" w:hAnsi="Times New Roman" w:cs="Times New Roman"/>
          <w:sz w:val="24"/>
          <w:szCs w:val="24"/>
        </w:rPr>
        <w:t xml:space="preserve">]. </w:t>
      </w:r>
      <w:r w:rsidR="00634BF3" w:rsidRPr="00634BF3">
        <w:rPr>
          <w:rFonts w:ascii="Times New Roman" w:hAnsi="Times New Roman" w:cs="Times New Roman"/>
          <w:color w:val="EE0000"/>
          <w:sz w:val="24"/>
          <w:szCs w:val="24"/>
        </w:rPr>
        <w:t>Kesavaiah</w:t>
      </w:r>
      <w:r w:rsidR="001E6E86" w:rsidRPr="00634BF3">
        <w:rPr>
          <w:rFonts w:ascii="Times New Roman" w:hAnsi="Times New Roman" w:cs="Times New Roman"/>
          <w:color w:val="EE0000"/>
          <w:sz w:val="24"/>
          <w:szCs w:val="24"/>
        </w:rPr>
        <w:t xml:space="preserve"> et al. [</w:t>
      </w:r>
      <w:r w:rsidR="006B0183" w:rsidRPr="00634BF3">
        <w:rPr>
          <w:rFonts w:ascii="Times New Roman" w:hAnsi="Times New Roman" w:cs="Times New Roman"/>
          <w:color w:val="EE0000"/>
          <w:sz w:val="24"/>
          <w:szCs w:val="24"/>
        </w:rPr>
        <w:t>21</w:t>
      </w:r>
      <w:r w:rsidR="001E6E86" w:rsidRPr="00634BF3">
        <w:rPr>
          <w:rFonts w:ascii="Times New Roman" w:hAnsi="Times New Roman" w:cs="Times New Roman"/>
          <w:color w:val="EE0000"/>
          <w:sz w:val="24"/>
          <w:szCs w:val="24"/>
        </w:rPr>
        <w:t xml:space="preserve">] </w:t>
      </w:r>
      <w:r w:rsidR="001E6E86" w:rsidRPr="00634BF3">
        <w:rPr>
          <w:rFonts w:ascii="Times New Roman" w:hAnsi="Times New Roman" w:cs="Times New Roman"/>
          <w:color w:val="EE0000"/>
          <w:sz w:val="24"/>
          <w:szCs w:val="24"/>
          <w:lang/>
        </w:rPr>
        <w:t xml:space="preserve">incorporated the influence of chemical reaction on the flow mechanism of a Casson nanofluid past a porous stretching sheet in the presence of suction velocity. </w:t>
      </w:r>
      <w:r w:rsidR="007B5E88" w:rsidRPr="00634BF3">
        <w:rPr>
          <w:rFonts w:ascii="Times New Roman" w:hAnsi="Times New Roman" w:cs="Times New Roman"/>
          <w:sz w:val="24"/>
          <w:szCs w:val="24"/>
        </w:rPr>
        <w:t>However, many of these studies have not considered this type of flow situation in a stagnation point in spite of various applications.</w:t>
      </w:r>
    </w:p>
    <w:p w14:paraId="52D818FC" w14:textId="44287571" w:rsidR="00687DD9" w:rsidRPr="00634BF3" w:rsidRDefault="00190B77" w:rsidP="00687DD9">
      <w:pPr>
        <w:tabs>
          <w:tab w:val="left" w:pos="0"/>
        </w:tabs>
        <w:spacing w:after="0" w:line="240" w:lineRule="auto"/>
        <w:contextualSpacing/>
        <w:jc w:val="both"/>
        <w:rPr>
          <w:rFonts w:ascii="Times New Roman" w:hAnsi="Times New Roman" w:cs="Times New Roman"/>
          <w:sz w:val="24"/>
          <w:szCs w:val="24"/>
        </w:rPr>
      </w:pPr>
      <w:r w:rsidRPr="00634BF3">
        <w:rPr>
          <w:rFonts w:ascii="Times New Roman" w:hAnsi="Times New Roman" w:cs="Times New Roman"/>
          <w:sz w:val="24"/>
          <w:szCs w:val="24"/>
        </w:rPr>
        <w:t>Stagnation-point flow describes the dynamics of fluid motion at a location where the flow velocity reduces to zero—typically occurring when a fluid impinges on a solid body. This phenomenon is pivotal in both theoretical and applied fluid mechanics</w:t>
      </w:r>
      <w:r w:rsidR="001F2783" w:rsidRPr="00634BF3">
        <w:rPr>
          <w:rFonts w:ascii="Times New Roman" w:hAnsi="Times New Roman" w:cs="Times New Roman"/>
          <w:sz w:val="24"/>
          <w:szCs w:val="24"/>
        </w:rPr>
        <w:t>, [2</w:t>
      </w:r>
      <w:r w:rsidR="006B0183" w:rsidRPr="00634BF3">
        <w:rPr>
          <w:rFonts w:ascii="Times New Roman" w:hAnsi="Times New Roman" w:cs="Times New Roman"/>
          <w:sz w:val="24"/>
          <w:szCs w:val="24"/>
        </w:rPr>
        <w:t>2</w:t>
      </w:r>
      <w:r w:rsidR="001F2783" w:rsidRPr="00634BF3">
        <w:rPr>
          <w:rFonts w:ascii="Times New Roman" w:hAnsi="Times New Roman" w:cs="Times New Roman"/>
          <w:sz w:val="24"/>
          <w:szCs w:val="24"/>
        </w:rPr>
        <w:t>]</w:t>
      </w:r>
      <w:r w:rsidRPr="00634BF3">
        <w:rPr>
          <w:rFonts w:ascii="Times New Roman" w:hAnsi="Times New Roman" w:cs="Times New Roman"/>
          <w:sz w:val="24"/>
          <w:szCs w:val="24"/>
        </w:rPr>
        <w:t>. Key features of stagnation-point flow include: zero velocity at the surface, symmetry in the flow field near the impact point, and steep pressure gradients. These attributes make it highly applicable in diverse engineering and industrial contexts, including aerodynamic engineering (e.g., heat and mass transfer near leading edges of aircraft and turbine blades), nuclear reactors, electronic cooling systems (via fans), boundary layer flow separation, and biomedical engineering (e.g., blood flow at arterial bifurcations)</w:t>
      </w:r>
      <w:r w:rsidR="001F2783" w:rsidRPr="00634BF3">
        <w:rPr>
          <w:rFonts w:ascii="Times New Roman" w:hAnsi="Times New Roman" w:cs="Times New Roman"/>
          <w:sz w:val="24"/>
          <w:szCs w:val="24"/>
        </w:rPr>
        <w:t>, [2</w:t>
      </w:r>
      <w:r w:rsidR="006B0183" w:rsidRPr="00634BF3">
        <w:rPr>
          <w:rFonts w:ascii="Times New Roman" w:hAnsi="Times New Roman" w:cs="Times New Roman"/>
          <w:sz w:val="24"/>
          <w:szCs w:val="24"/>
        </w:rPr>
        <w:t>3-26</w:t>
      </w:r>
      <w:r w:rsidR="001F2783" w:rsidRPr="00634BF3">
        <w:rPr>
          <w:rFonts w:ascii="Times New Roman" w:hAnsi="Times New Roman" w:cs="Times New Roman"/>
          <w:sz w:val="24"/>
          <w:szCs w:val="24"/>
        </w:rPr>
        <w:t>].</w:t>
      </w:r>
      <w:r w:rsidRPr="00634BF3">
        <w:rPr>
          <w:rFonts w:ascii="Times New Roman" w:hAnsi="Times New Roman" w:cs="Times New Roman"/>
          <w:sz w:val="24"/>
          <w:szCs w:val="24"/>
        </w:rPr>
        <w:t xml:space="preserve"> Due to these broad applications, many researchers have investigated stagnation-point flow over various geometries and under diverse physical effects. For instance, Turkyilmazoglu [</w:t>
      </w:r>
      <w:r w:rsidR="001F2783" w:rsidRPr="00634BF3">
        <w:rPr>
          <w:rFonts w:ascii="Times New Roman" w:hAnsi="Times New Roman" w:cs="Times New Roman"/>
          <w:sz w:val="24"/>
          <w:szCs w:val="24"/>
        </w:rPr>
        <w:t>2</w:t>
      </w:r>
      <w:r w:rsidR="006B0183" w:rsidRPr="00634BF3">
        <w:rPr>
          <w:rFonts w:ascii="Times New Roman" w:hAnsi="Times New Roman" w:cs="Times New Roman"/>
          <w:sz w:val="24"/>
          <w:szCs w:val="24"/>
        </w:rPr>
        <w:t>7</w:t>
      </w:r>
      <w:r w:rsidRPr="00634BF3">
        <w:rPr>
          <w:rFonts w:ascii="Times New Roman" w:hAnsi="Times New Roman" w:cs="Times New Roman"/>
          <w:sz w:val="24"/>
          <w:szCs w:val="24"/>
        </w:rPr>
        <w:t>] examined heat transfer and flow over stretchable surfaces and cylinders, demonstrating that material stretch dampens velocity and temperature profiles while enhancing heat transfer. Fatunmbi et al. [</w:t>
      </w:r>
      <w:r w:rsidR="001F2783" w:rsidRPr="00634BF3">
        <w:rPr>
          <w:rFonts w:ascii="Times New Roman" w:hAnsi="Times New Roman" w:cs="Times New Roman"/>
          <w:sz w:val="24"/>
          <w:szCs w:val="24"/>
        </w:rPr>
        <w:t>2</w:t>
      </w:r>
      <w:r w:rsidR="006B0183" w:rsidRPr="00634BF3">
        <w:rPr>
          <w:rFonts w:ascii="Times New Roman" w:hAnsi="Times New Roman" w:cs="Times New Roman"/>
          <w:sz w:val="24"/>
          <w:szCs w:val="24"/>
        </w:rPr>
        <w:t>8</w:t>
      </w:r>
      <w:r w:rsidRPr="00634BF3">
        <w:rPr>
          <w:rFonts w:ascii="Times New Roman" w:hAnsi="Times New Roman" w:cs="Times New Roman"/>
          <w:sz w:val="24"/>
          <w:szCs w:val="24"/>
        </w:rPr>
        <w:t>] studied Williamson nanofluid flow with Joule heating and entropy generation over an elongated surface. Ghadikolaei et al. [</w:t>
      </w:r>
      <w:r w:rsidR="001F2783" w:rsidRPr="00634BF3">
        <w:rPr>
          <w:rFonts w:ascii="Times New Roman" w:hAnsi="Times New Roman" w:cs="Times New Roman"/>
          <w:sz w:val="24"/>
          <w:szCs w:val="24"/>
        </w:rPr>
        <w:t>2</w:t>
      </w:r>
      <w:r w:rsidR="006B0183" w:rsidRPr="00634BF3">
        <w:rPr>
          <w:rFonts w:ascii="Times New Roman" w:hAnsi="Times New Roman" w:cs="Times New Roman"/>
          <w:sz w:val="24"/>
          <w:szCs w:val="24"/>
        </w:rPr>
        <w:t>9</w:t>
      </w:r>
      <w:r w:rsidRPr="00634BF3">
        <w:rPr>
          <w:rFonts w:ascii="Times New Roman" w:hAnsi="Times New Roman" w:cs="Times New Roman"/>
          <w:sz w:val="24"/>
          <w:szCs w:val="24"/>
        </w:rPr>
        <w:t xml:space="preserve">] explored hybrid nanofluid flow using </w:t>
      </w:r>
      <m:oMath>
        <m:r>
          <w:rPr>
            <w:rFonts w:ascii="Cambria Math" w:hAnsi="Cambria Math" w:cs="Times New Roman"/>
            <w:sz w:val="24"/>
            <w:szCs w:val="24"/>
          </w:rPr>
          <m:t>TiO₂–Cu</m:t>
        </m:r>
      </m:oMath>
      <w:r w:rsidRPr="00634BF3">
        <w:rPr>
          <w:rFonts w:ascii="Times New Roman" w:hAnsi="Times New Roman" w:cs="Times New Roman"/>
          <w:sz w:val="24"/>
          <w:szCs w:val="24"/>
        </w:rPr>
        <w:t xml:space="preserve"> nanoparticles near a stagnation point, considering shape factors and heat transfer</w:t>
      </w:r>
      <w:r w:rsidR="00C24FB7" w:rsidRPr="00634BF3">
        <w:rPr>
          <w:rFonts w:ascii="Times New Roman" w:hAnsi="Times New Roman" w:cs="Times New Roman"/>
          <w:sz w:val="24"/>
          <w:szCs w:val="24"/>
        </w:rPr>
        <w:t xml:space="preserve">. </w:t>
      </w:r>
      <w:r w:rsidR="00C24FB7" w:rsidRPr="00634BF3">
        <w:rPr>
          <w:rFonts w:ascii="Times New Roman" w:hAnsi="Times New Roman" w:cs="Times New Roman"/>
          <w:color w:val="EE0000"/>
          <w:sz w:val="24"/>
          <w:szCs w:val="24"/>
        </w:rPr>
        <w:t xml:space="preserve"> Rasheed et al [</w:t>
      </w:r>
      <w:r w:rsidR="006B0183" w:rsidRPr="00634BF3">
        <w:rPr>
          <w:rFonts w:ascii="Times New Roman" w:hAnsi="Times New Roman" w:cs="Times New Roman"/>
          <w:color w:val="EE0000"/>
          <w:sz w:val="24"/>
          <w:szCs w:val="24"/>
        </w:rPr>
        <w:t>30</w:t>
      </w:r>
      <w:r w:rsidR="00C24FB7" w:rsidRPr="00634BF3">
        <w:rPr>
          <w:rFonts w:ascii="Times New Roman" w:hAnsi="Times New Roman" w:cs="Times New Roman"/>
          <w:color w:val="EE0000"/>
          <w:sz w:val="24"/>
          <w:szCs w:val="24"/>
        </w:rPr>
        <w:t>] numerically discussed boundary layer flow of a water-based nanofluid over a stagnation point nonlinear extended surface subjected to convective heating on a nonlinear stretching surface.</w:t>
      </w:r>
      <w:r w:rsidR="00C24FB7" w:rsidRPr="00634BF3">
        <w:rPr>
          <w:rFonts w:ascii="Times New Roman" w:hAnsi="Times New Roman" w:cs="Times New Roman"/>
          <w:sz w:val="24"/>
          <w:szCs w:val="24"/>
        </w:rPr>
        <w:t xml:space="preserve"> </w:t>
      </w:r>
      <w:r w:rsidR="008F582D" w:rsidRPr="00634BF3">
        <w:rPr>
          <w:rFonts w:ascii="Times New Roman" w:hAnsi="Times New Roman" w:cs="Times New Roman"/>
          <w:color w:val="EE0000"/>
          <w:sz w:val="24"/>
          <w:szCs w:val="24"/>
        </w:rPr>
        <w:t>Atif et al. [</w:t>
      </w:r>
      <w:r w:rsidR="006B0183" w:rsidRPr="00634BF3">
        <w:rPr>
          <w:rFonts w:ascii="Times New Roman" w:hAnsi="Times New Roman" w:cs="Times New Roman"/>
          <w:color w:val="EE0000"/>
          <w:sz w:val="24"/>
          <w:szCs w:val="24"/>
        </w:rPr>
        <w:t>31</w:t>
      </w:r>
      <w:r w:rsidR="008F582D" w:rsidRPr="00634BF3">
        <w:rPr>
          <w:rFonts w:ascii="Times New Roman" w:hAnsi="Times New Roman" w:cs="Times New Roman"/>
          <w:color w:val="EE0000"/>
          <w:sz w:val="24"/>
          <w:szCs w:val="24"/>
        </w:rPr>
        <w:t>] evaluated stagnation point flow of MHD micropolar fluid consisting nanoparticles over a slippery stretching sheet. In the presence of thermal radiation, and Joule heating</w:t>
      </w:r>
      <w:r w:rsidR="008F582D" w:rsidRPr="00634BF3">
        <w:rPr>
          <w:rFonts w:ascii="Times New Roman" w:hAnsi="Times New Roman" w:cs="Times New Roman"/>
          <w:sz w:val="24"/>
          <w:szCs w:val="24"/>
        </w:rPr>
        <w:t xml:space="preserve">. </w:t>
      </w:r>
      <w:r w:rsidRPr="00634BF3">
        <w:rPr>
          <w:rFonts w:ascii="Times New Roman" w:hAnsi="Times New Roman" w:cs="Times New Roman"/>
          <w:sz w:val="24"/>
          <w:szCs w:val="24"/>
        </w:rPr>
        <w:t>Salawu et al. [</w:t>
      </w:r>
      <w:r w:rsidR="006B0183" w:rsidRPr="00634BF3">
        <w:rPr>
          <w:rFonts w:ascii="Times New Roman" w:hAnsi="Times New Roman" w:cs="Times New Roman"/>
          <w:sz w:val="24"/>
          <w:szCs w:val="24"/>
        </w:rPr>
        <w:t>32</w:t>
      </w:r>
      <w:r w:rsidRPr="00634BF3">
        <w:rPr>
          <w:rFonts w:ascii="Times New Roman" w:hAnsi="Times New Roman" w:cs="Times New Roman"/>
          <w:sz w:val="24"/>
          <w:szCs w:val="24"/>
        </w:rPr>
        <w:t>] employed the Galerkin weighted residual method to analyze Maxwell nanofluid stagnation flow influenced by thermal radiation, magnetic fields, and chemical reactions, reporting that higher magnetic field strength compresses the velocity and momentum boundary layers.</w:t>
      </w:r>
      <w:r w:rsidR="00687DD9" w:rsidRPr="00634BF3">
        <w:rPr>
          <w:rFonts w:ascii="Times New Roman" w:hAnsi="Times New Roman" w:cs="Times New Roman"/>
          <w:sz w:val="24"/>
          <w:szCs w:val="24"/>
        </w:rPr>
        <w:t xml:space="preserve"> However, none of these studies have explored </w:t>
      </w:r>
      <w:r w:rsidR="00C97FE0" w:rsidRPr="00634BF3">
        <w:rPr>
          <w:rFonts w:ascii="Times New Roman" w:hAnsi="Times New Roman" w:cs="Times New Roman"/>
          <w:sz w:val="24"/>
          <w:szCs w:val="24"/>
        </w:rPr>
        <w:t>the unsteady flow phenomenon using</w:t>
      </w:r>
      <w:r w:rsidR="00687DD9" w:rsidRPr="00634BF3">
        <w:rPr>
          <w:rFonts w:ascii="Times New Roman" w:hAnsi="Times New Roman" w:cs="Times New Roman"/>
          <w:sz w:val="24"/>
          <w:szCs w:val="24"/>
        </w:rPr>
        <w:t xml:space="preserve"> micropolar nanofluids as the working medium, highlighting a significant gap in the literature and offering a promising direction for future research.</w:t>
      </w:r>
      <w:r w:rsidR="00C97FE0" w:rsidRPr="00634BF3">
        <w:rPr>
          <w:rFonts w:ascii="Times New Roman" w:hAnsi="Times New Roman" w:cs="Times New Roman"/>
          <w:sz w:val="24"/>
          <w:szCs w:val="24"/>
        </w:rPr>
        <w:t xml:space="preserve"> </w:t>
      </w:r>
      <w:r w:rsidR="00662ECF" w:rsidRPr="00634BF3">
        <w:rPr>
          <w:rFonts w:ascii="Times New Roman" w:hAnsi="Times New Roman" w:cs="Times New Roman"/>
          <w:sz w:val="24"/>
          <w:szCs w:val="24"/>
        </w:rPr>
        <w:t xml:space="preserve">An </w:t>
      </w:r>
      <w:r w:rsidR="00C97FE0" w:rsidRPr="00634BF3">
        <w:rPr>
          <w:rFonts w:ascii="Times New Roman" w:hAnsi="Times New Roman" w:cs="Times New Roman"/>
          <w:sz w:val="24"/>
          <w:szCs w:val="24"/>
        </w:rPr>
        <w:t xml:space="preserve">unsteady flow </w:t>
      </w:r>
      <w:r w:rsidR="00662ECF" w:rsidRPr="00634BF3">
        <w:rPr>
          <w:rFonts w:ascii="Times New Roman" w:hAnsi="Times New Roman" w:cs="Times New Roman"/>
          <w:sz w:val="24"/>
          <w:szCs w:val="24"/>
        </w:rPr>
        <w:t>phenomenon occurs when</w:t>
      </w:r>
      <w:r w:rsidR="00C97FE0" w:rsidRPr="00634BF3">
        <w:rPr>
          <w:rFonts w:ascii="Times New Roman" w:hAnsi="Times New Roman" w:cs="Times New Roman"/>
          <w:sz w:val="24"/>
          <w:szCs w:val="24"/>
        </w:rPr>
        <w:t xml:space="preserve">, the </w:t>
      </w:r>
      <w:r w:rsidR="00662ECF" w:rsidRPr="00634BF3">
        <w:rPr>
          <w:rFonts w:ascii="Times New Roman" w:hAnsi="Times New Roman" w:cs="Times New Roman"/>
          <w:sz w:val="24"/>
          <w:szCs w:val="24"/>
        </w:rPr>
        <w:t>fluid thermophysical properties changes with time and can be influenced</w:t>
      </w:r>
      <w:r w:rsidR="00C97FE0" w:rsidRPr="00634BF3">
        <w:rPr>
          <w:rFonts w:ascii="Times New Roman" w:hAnsi="Times New Roman" w:cs="Times New Roman"/>
          <w:sz w:val="24"/>
          <w:szCs w:val="24"/>
        </w:rPr>
        <w:t xml:space="preserve"> by external factors such as varying boundary conditions, temperature gradients, or magnetic fields. </w:t>
      </w:r>
      <w:r w:rsidR="00662ECF" w:rsidRPr="00634BF3">
        <w:rPr>
          <w:rFonts w:ascii="Times New Roman" w:hAnsi="Times New Roman" w:cs="Times New Roman"/>
          <w:sz w:val="24"/>
          <w:szCs w:val="24"/>
        </w:rPr>
        <w:t>This type of study is important for</w:t>
      </w:r>
      <w:r w:rsidR="00C97FE0" w:rsidRPr="00634BF3">
        <w:rPr>
          <w:rFonts w:ascii="Times New Roman" w:hAnsi="Times New Roman" w:cs="Times New Roman"/>
          <w:sz w:val="24"/>
          <w:szCs w:val="24"/>
        </w:rPr>
        <w:t xml:space="preserve"> applications involving heat transfer, magnetic fields, and microfluidics, where time-dependent behavio</w:t>
      </w:r>
      <w:r w:rsidR="00662ECF" w:rsidRPr="00634BF3">
        <w:rPr>
          <w:rFonts w:ascii="Times New Roman" w:hAnsi="Times New Roman" w:cs="Times New Roman"/>
          <w:sz w:val="24"/>
          <w:szCs w:val="24"/>
        </w:rPr>
        <w:t>u</w:t>
      </w:r>
      <w:r w:rsidR="00C97FE0" w:rsidRPr="00634BF3">
        <w:rPr>
          <w:rFonts w:ascii="Times New Roman" w:hAnsi="Times New Roman" w:cs="Times New Roman"/>
          <w:sz w:val="24"/>
          <w:szCs w:val="24"/>
        </w:rPr>
        <w:t>r can significantly affect system performance, efficiency, and stability.</w:t>
      </w:r>
      <w:r w:rsidR="001E6E86" w:rsidRPr="00634BF3">
        <w:rPr>
          <w:rFonts w:ascii="Times New Roman" w:hAnsi="Times New Roman" w:cs="Times New Roman"/>
          <w:color w:val="EE0000"/>
          <w:sz w:val="24"/>
          <w:szCs w:val="24"/>
        </w:rPr>
        <w:t xml:space="preserve"> </w:t>
      </w:r>
      <w:r w:rsidR="006B0183" w:rsidRPr="00634BF3">
        <w:rPr>
          <w:rFonts w:ascii="Times New Roman" w:hAnsi="Times New Roman" w:cs="Times New Roman"/>
          <w:color w:val="EE0000"/>
          <w:sz w:val="24"/>
          <w:szCs w:val="24"/>
        </w:rPr>
        <w:t>Baanu</w:t>
      </w:r>
      <w:r w:rsidR="001E6E86" w:rsidRPr="00634BF3">
        <w:rPr>
          <w:rFonts w:ascii="Times New Roman" w:hAnsi="Times New Roman" w:cs="Times New Roman"/>
          <w:color w:val="EE0000"/>
          <w:sz w:val="24"/>
          <w:szCs w:val="24"/>
        </w:rPr>
        <w:t xml:space="preserve"> et al. [</w:t>
      </w:r>
      <w:r w:rsidR="006B0183" w:rsidRPr="00634BF3">
        <w:rPr>
          <w:rFonts w:ascii="Times New Roman" w:hAnsi="Times New Roman" w:cs="Times New Roman"/>
          <w:color w:val="EE0000"/>
          <w:sz w:val="24"/>
          <w:szCs w:val="24"/>
        </w:rPr>
        <w:t>33</w:t>
      </w:r>
      <w:r w:rsidR="001E6E86" w:rsidRPr="00634BF3">
        <w:rPr>
          <w:rFonts w:ascii="Times New Roman" w:hAnsi="Times New Roman" w:cs="Times New Roman"/>
          <w:color w:val="EE0000"/>
          <w:sz w:val="24"/>
          <w:szCs w:val="24"/>
        </w:rPr>
        <w:t xml:space="preserve">] investigated the effects of varying thermal distribution, radiative heat flux and homogeneous chemical reaction effects on transient hydromagnetic flow over a porous oscillating inclined </w:t>
      </w:r>
      <w:r w:rsidR="001E6E86" w:rsidRPr="00634BF3">
        <w:rPr>
          <w:rFonts w:ascii="Times New Roman" w:hAnsi="Times New Roman" w:cs="Times New Roman"/>
          <w:color w:val="EE0000"/>
          <w:sz w:val="24"/>
          <w:szCs w:val="24"/>
        </w:rPr>
        <w:lastRenderedPageBreak/>
        <w:t>device.  Balreddy et al. [</w:t>
      </w:r>
      <w:r w:rsidR="005738CB" w:rsidRPr="00634BF3">
        <w:rPr>
          <w:rFonts w:ascii="Times New Roman" w:hAnsi="Times New Roman" w:cs="Times New Roman"/>
          <w:color w:val="EE0000"/>
          <w:sz w:val="24"/>
          <w:szCs w:val="24"/>
        </w:rPr>
        <w:t>34</w:t>
      </w:r>
      <w:r w:rsidR="001E6E86" w:rsidRPr="00634BF3">
        <w:rPr>
          <w:rFonts w:ascii="Times New Roman" w:hAnsi="Times New Roman" w:cs="Times New Roman"/>
          <w:color w:val="EE0000"/>
          <w:sz w:val="24"/>
          <w:szCs w:val="24"/>
        </w:rPr>
        <w:t xml:space="preserve">] considered Hall current, heat </w:t>
      </w:r>
      <w:r w:rsidR="009C6B3D" w:rsidRPr="00634BF3">
        <w:rPr>
          <w:rFonts w:ascii="Times New Roman" w:hAnsi="Times New Roman" w:cs="Times New Roman"/>
          <w:color w:val="EE0000"/>
          <w:sz w:val="24"/>
          <w:szCs w:val="24"/>
        </w:rPr>
        <w:t>source, and</w:t>
      </w:r>
      <w:r w:rsidR="001E6E86" w:rsidRPr="00634BF3">
        <w:rPr>
          <w:rFonts w:ascii="Times New Roman" w:hAnsi="Times New Roman" w:cs="Times New Roman"/>
          <w:color w:val="EE0000"/>
          <w:sz w:val="24"/>
          <w:szCs w:val="24"/>
        </w:rPr>
        <w:t xml:space="preserve"> magnetic field on heat-mass transmission phenomenon of a natural convective </w:t>
      </w:r>
      <w:r w:rsidR="009C6B3D" w:rsidRPr="00634BF3">
        <w:rPr>
          <w:rFonts w:ascii="Times New Roman" w:hAnsi="Times New Roman" w:cs="Times New Roman"/>
          <w:color w:val="EE0000"/>
          <w:sz w:val="24"/>
          <w:szCs w:val="24"/>
        </w:rPr>
        <w:t>flow over</w:t>
      </w:r>
      <w:r w:rsidR="001E6E86" w:rsidRPr="00634BF3">
        <w:rPr>
          <w:rFonts w:ascii="Times New Roman" w:hAnsi="Times New Roman" w:cs="Times New Roman"/>
          <w:color w:val="EE0000"/>
          <w:sz w:val="24"/>
          <w:szCs w:val="24"/>
        </w:rPr>
        <w:t xml:space="preserve"> an extending vertical</w:t>
      </w:r>
      <w:r w:rsidR="009C6B3D" w:rsidRPr="00634BF3">
        <w:rPr>
          <w:rFonts w:ascii="Times New Roman" w:hAnsi="Times New Roman" w:cs="Times New Roman"/>
          <w:color w:val="EE0000"/>
          <w:sz w:val="24"/>
          <w:szCs w:val="24"/>
        </w:rPr>
        <w:t>ly stretching plate</w:t>
      </w:r>
      <w:r w:rsidR="006062D0" w:rsidRPr="00634BF3">
        <w:rPr>
          <w:rFonts w:ascii="Times New Roman" w:hAnsi="Times New Roman" w:cs="Times New Roman"/>
          <w:color w:val="EE0000"/>
          <w:sz w:val="24"/>
          <w:szCs w:val="24"/>
        </w:rPr>
        <w:t>. Kesavaiah and Venkateswarlu [</w:t>
      </w:r>
      <w:r w:rsidR="00AF55F0" w:rsidRPr="00634BF3">
        <w:rPr>
          <w:rFonts w:ascii="Times New Roman" w:hAnsi="Times New Roman" w:cs="Times New Roman"/>
          <w:color w:val="EE0000"/>
          <w:sz w:val="24"/>
          <w:szCs w:val="24"/>
        </w:rPr>
        <w:t>35</w:t>
      </w:r>
      <w:r w:rsidR="006062D0" w:rsidRPr="00634BF3">
        <w:rPr>
          <w:rFonts w:ascii="Times New Roman" w:hAnsi="Times New Roman" w:cs="Times New Roman"/>
          <w:color w:val="EE0000"/>
          <w:sz w:val="24"/>
          <w:szCs w:val="24"/>
        </w:rPr>
        <w:t>] examined the impact of thermal radiation and chemical reaction for the convective fluid flow dynamics over a porous vertical wavy channel.</w:t>
      </w:r>
    </w:p>
    <w:p w14:paraId="30E9EB0D" w14:textId="1C9C6E26" w:rsidR="00687DD9" w:rsidRPr="00634BF3" w:rsidRDefault="00687DD9" w:rsidP="00687DD9">
      <w:pPr>
        <w:tabs>
          <w:tab w:val="left" w:pos="0"/>
        </w:tabs>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This study, therefore, investigates the flow and thermal propagation mechanisms of a hydromagnetic, chemically reactive micropolar fluid containing dispersed nanoparticles over a convectively heated, expanding stagnation-point surface. The heat transfer model incorporates the effects of viscous dissipation, velocity slip, thermophoresis, Brownian motion, and linear radiative heat flux. The findings of this research have important applications in various industrial, engineering, and technological fields. Notable application areas include polymer and metal processing, particularly in shaping materials with temperature-sensitive properties, aerospace and turbomachinery operations, where it aids in boundary layer control near stagnation zones such as turbine blades, aircraft noses, and rocket nozzles, as well as the cooling of electronic systems. The governing equations are solved numerically using the shooting method in combination with the Runge-Kutta-Fehlberg scheme, and the results are presented graphically and in tabular form.</w:t>
      </w:r>
    </w:p>
    <w:p w14:paraId="3405D139" w14:textId="77777777" w:rsidR="00687DD9" w:rsidRPr="00634BF3" w:rsidRDefault="00687DD9" w:rsidP="00687DD9">
      <w:pPr>
        <w:tabs>
          <w:tab w:val="left" w:pos="0"/>
        </w:tabs>
        <w:spacing w:after="0" w:line="240" w:lineRule="auto"/>
        <w:jc w:val="both"/>
        <w:rPr>
          <w:rFonts w:ascii="Times New Roman" w:hAnsi="Times New Roman" w:cs="Times New Roman"/>
          <w:sz w:val="24"/>
          <w:szCs w:val="24"/>
        </w:rPr>
      </w:pPr>
    </w:p>
    <w:p w14:paraId="2041856D" w14:textId="43A425C6" w:rsidR="003F6C3D" w:rsidRPr="00634BF3" w:rsidRDefault="00024C71" w:rsidP="00024C71">
      <w:pPr>
        <w:tabs>
          <w:tab w:val="left" w:pos="0"/>
        </w:tabs>
        <w:spacing w:after="0" w:line="240" w:lineRule="auto"/>
        <w:jc w:val="both"/>
        <w:rPr>
          <w:rFonts w:ascii="Times New Roman" w:hAnsi="Times New Roman" w:cs="Times New Roman"/>
          <w:b/>
          <w:bCs/>
          <w:sz w:val="24"/>
          <w:szCs w:val="24"/>
        </w:rPr>
      </w:pPr>
      <w:r w:rsidRPr="00634BF3">
        <w:rPr>
          <w:rFonts w:ascii="Times New Roman" w:hAnsi="Times New Roman" w:cs="Times New Roman"/>
          <w:b/>
          <w:bCs/>
          <w:sz w:val="24"/>
          <w:szCs w:val="24"/>
        </w:rPr>
        <w:t xml:space="preserve">2.0 </w:t>
      </w:r>
      <w:r w:rsidR="004B0A17" w:rsidRPr="00634BF3">
        <w:rPr>
          <w:rFonts w:ascii="Times New Roman" w:hAnsi="Times New Roman" w:cs="Times New Roman"/>
          <w:b/>
          <w:bCs/>
          <w:sz w:val="24"/>
          <w:szCs w:val="24"/>
        </w:rPr>
        <w:t xml:space="preserve">Assumptions for Problem Modeling </w:t>
      </w:r>
    </w:p>
    <w:p w14:paraId="0CA85F06" w14:textId="5BABFCB4" w:rsidR="003F6C3D" w:rsidRPr="00634BF3" w:rsidRDefault="005D3094" w:rsidP="00E839BC">
      <w:pPr>
        <w:tabs>
          <w:tab w:val="left" w:pos="0"/>
        </w:tabs>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An </w:t>
      </w:r>
      <w:r w:rsidR="003F6C3D" w:rsidRPr="00634BF3">
        <w:rPr>
          <w:rFonts w:ascii="Times New Roman" w:hAnsi="Times New Roman" w:cs="Times New Roman"/>
          <w:sz w:val="24"/>
          <w:szCs w:val="24"/>
        </w:rPr>
        <w:t>incompressible</w:t>
      </w:r>
      <w:r w:rsidRPr="00634BF3">
        <w:rPr>
          <w:rFonts w:ascii="Times New Roman" w:hAnsi="Times New Roman" w:cs="Times New Roman"/>
          <w:sz w:val="24"/>
          <w:szCs w:val="24"/>
        </w:rPr>
        <w:t xml:space="preserve"> transient</w:t>
      </w:r>
      <w:r w:rsidR="003F6C3D" w:rsidRPr="00634BF3">
        <w:rPr>
          <w:rFonts w:ascii="Times New Roman" w:hAnsi="Times New Roman" w:cs="Times New Roman"/>
          <w:sz w:val="24"/>
          <w:szCs w:val="24"/>
        </w:rPr>
        <w:t xml:space="preserve"> </w:t>
      </w:r>
      <w:r w:rsidRPr="00634BF3">
        <w:rPr>
          <w:rFonts w:ascii="Times New Roman" w:hAnsi="Times New Roman" w:cs="Times New Roman"/>
          <w:sz w:val="24"/>
          <w:szCs w:val="24"/>
        </w:rPr>
        <w:t xml:space="preserve">flow of hydromagnetic </w:t>
      </w:r>
      <w:r w:rsidR="003F6C3D" w:rsidRPr="00634BF3">
        <w:rPr>
          <w:rFonts w:ascii="Times New Roman" w:hAnsi="Times New Roman" w:cs="Times New Roman"/>
          <w:sz w:val="24"/>
          <w:szCs w:val="24"/>
        </w:rPr>
        <w:t xml:space="preserve">micropolar </w:t>
      </w:r>
      <w:r w:rsidRPr="00634BF3">
        <w:rPr>
          <w:rFonts w:ascii="Times New Roman" w:hAnsi="Times New Roman" w:cs="Times New Roman"/>
          <w:sz w:val="24"/>
          <w:szCs w:val="24"/>
        </w:rPr>
        <w:t>fluid is considered. It is assumed that the working fluid consists of minutes nanoparticles for an enhanced thermal transport. The flow is directed in the x direction while y axis is perpendicular to the flow route. The plate is</w:t>
      </w:r>
      <w:r w:rsidR="003F6C3D" w:rsidRPr="00634BF3">
        <w:rPr>
          <w:rFonts w:ascii="Times New Roman" w:hAnsi="Times New Roman" w:cs="Times New Roman"/>
          <w:sz w:val="24"/>
          <w:szCs w:val="24"/>
        </w:rPr>
        <w:t xml:space="preserve"> heat</w:t>
      </w:r>
      <w:r w:rsidRPr="00634BF3">
        <w:rPr>
          <w:rFonts w:ascii="Times New Roman" w:hAnsi="Times New Roman" w:cs="Times New Roman"/>
          <w:sz w:val="24"/>
          <w:szCs w:val="24"/>
        </w:rPr>
        <w:t xml:space="preserve">ed from the bottom in a convective manner with the plate </w:t>
      </w:r>
      <w:r w:rsidR="003F6C3D" w:rsidRPr="00634BF3">
        <w:rPr>
          <w:rFonts w:ascii="Times New Roman" w:hAnsi="Times New Roman" w:cs="Times New Roman"/>
          <w:sz w:val="24"/>
          <w:szCs w:val="24"/>
        </w:rPr>
        <w:t>stretch</w:t>
      </w:r>
      <w:r w:rsidRPr="00634BF3">
        <w:rPr>
          <w:rFonts w:ascii="Times New Roman" w:hAnsi="Times New Roman" w:cs="Times New Roman"/>
          <w:sz w:val="24"/>
          <w:szCs w:val="24"/>
        </w:rPr>
        <w:t xml:space="preserve">ing at the </w:t>
      </w:r>
      <w:r w:rsidR="003F6C3D" w:rsidRPr="00634BF3">
        <w:rPr>
          <w:rFonts w:ascii="Times New Roman" w:hAnsi="Times New Roman" w:cs="Times New Roman"/>
          <w:sz w:val="24"/>
          <w:szCs w:val="24"/>
        </w:rPr>
        <w:t xml:space="preserve">rate of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ax</m:t>
            </m:r>
          </m:num>
          <m:den>
            <m:r>
              <m:rPr>
                <m:sty m:val="p"/>
              </m:rPr>
              <w:rPr>
                <w:rFonts w:ascii="Cambria Math" w:hAnsi="Cambria Math" w:cs="Times New Roman"/>
                <w:sz w:val="24"/>
                <w:szCs w:val="24"/>
              </w:rPr>
              <m:t>1-</m:t>
            </m:r>
            <m:r>
              <w:rPr>
                <w:rFonts w:ascii="Cambria Math" w:hAnsi="Cambria Math" w:cs="Times New Roman"/>
                <w:sz w:val="24"/>
                <w:szCs w:val="24"/>
              </w:rPr>
              <m:t>ζt</m:t>
            </m:r>
          </m:den>
        </m:f>
      </m:oMath>
      <w:r w:rsidR="003F6C3D" w:rsidRPr="00634BF3">
        <w:rPr>
          <w:rFonts w:ascii="Times New Roman" w:hAnsi="Times New Roman" w:cs="Times New Roman"/>
          <w:sz w:val="24"/>
          <w:szCs w:val="24"/>
        </w:rPr>
        <w:t xml:space="preserve"> , w</w:t>
      </w:r>
      <w:r w:rsidR="00A71383" w:rsidRPr="00634BF3">
        <w:rPr>
          <w:rFonts w:ascii="Times New Roman" w:hAnsi="Times New Roman" w:cs="Times New Roman"/>
          <w:sz w:val="24"/>
          <w:szCs w:val="24"/>
        </w:rPr>
        <w:t>ith</w:t>
      </w:r>
      <w:r w:rsidR="003F6C3D" w:rsidRPr="00634BF3">
        <w:rPr>
          <w:rFonts w:ascii="Times New Roman" w:hAnsi="Times New Roman" w:cs="Times New Roman"/>
          <w:sz w:val="24"/>
          <w:szCs w:val="24"/>
        </w:rPr>
        <w:t xml:space="preserve"> t </w:t>
      </w:r>
      <w:r w:rsidR="00A71383" w:rsidRPr="00634BF3">
        <w:rPr>
          <w:rFonts w:ascii="Times New Roman" w:hAnsi="Times New Roman" w:cs="Times New Roman"/>
          <w:sz w:val="24"/>
          <w:szCs w:val="24"/>
        </w:rPr>
        <w:t>as</w:t>
      </w:r>
      <w:r w:rsidR="003F6C3D" w:rsidRPr="00634BF3">
        <w:rPr>
          <w:rFonts w:ascii="Times New Roman" w:hAnsi="Times New Roman" w:cs="Times New Roman"/>
          <w:sz w:val="24"/>
          <w:szCs w:val="24"/>
        </w:rPr>
        <w:t xml:space="preserve"> the duration and  </w:t>
      </w:r>
      <m:oMath>
        <m:r>
          <w:rPr>
            <w:rFonts w:ascii="Cambria Math" w:hAnsi="Cambria Math" w:cs="Times New Roman"/>
            <w:sz w:val="24"/>
            <w:szCs w:val="24"/>
          </w:rPr>
          <m:t>a</m:t>
        </m:r>
        <m:r>
          <m:rPr>
            <m:sty m:val="p"/>
          </m:rPr>
          <w:rPr>
            <w:rFonts w:ascii="Cambria Math" w:hAnsi="Cambria Math" w:cs="Times New Roman"/>
            <w:sz w:val="24"/>
            <w:szCs w:val="24"/>
          </w:rPr>
          <m:t>&gt;0,</m:t>
        </m:r>
        <m:r>
          <w:rPr>
            <w:rFonts w:ascii="Cambria Math" w:hAnsi="Cambria Math" w:cs="Times New Roman"/>
            <w:sz w:val="24"/>
            <w:szCs w:val="24"/>
          </w:rPr>
          <m:t>ζ</m:t>
        </m:r>
        <m:r>
          <m:rPr>
            <m:sty m:val="p"/>
          </m:rPr>
          <w:rPr>
            <w:rFonts w:ascii="Cambria Math" w:hAnsi="Cambria Math" w:cs="Times New Roman"/>
            <w:sz w:val="24"/>
            <w:szCs w:val="24"/>
          </w:rPr>
          <m:t>≥0</m:t>
        </m:r>
      </m:oMath>
      <w:r w:rsidR="003F6C3D" w:rsidRPr="00634BF3">
        <w:rPr>
          <w:rFonts w:ascii="Times New Roman" w:hAnsi="Times New Roman" w:cs="Times New Roman"/>
          <w:sz w:val="24"/>
          <w:szCs w:val="24"/>
        </w:rPr>
        <w:t xml:space="preserve"> are constants</w:t>
      </w:r>
      <w:r w:rsidR="00A71383" w:rsidRPr="00634BF3">
        <w:rPr>
          <w:rFonts w:ascii="Times New Roman" w:hAnsi="Times New Roman" w:cs="Times New Roman"/>
          <w:sz w:val="24"/>
          <w:szCs w:val="24"/>
        </w:rPr>
        <w:t>)</w:t>
      </w:r>
      <w:r w:rsidR="003F6C3D" w:rsidRPr="00634BF3">
        <w:rPr>
          <w:rFonts w:ascii="Times New Roman" w:hAnsi="Times New Roman" w:cs="Times New Roman"/>
          <w:sz w:val="24"/>
          <w:szCs w:val="24"/>
        </w:rPr>
        <w:t xml:space="preserve">. The </w:t>
      </w:r>
      <w:r w:rsidR="00A71383" w:rsidRPr="00634BF3">
        <w:rPr>
          <w:rFonts w:ascii="Times New Roman" w:hAnsi="Times New Roman" w:cs="Times New Roman"/>
          <w:sz w:val="24"/>
          <w:szCs w:val="24"/>
        </w:rPr>
        <w:t xml:space="preserve">wall temperature is denoted by </w:t>
      </w:r>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w</m:t>
            </m:r>
          </m:sub>
        </m:sSub>
      </m:oMath>
      <w:r w:rsidR="003F6C3D" w:rsidRPr="00634BF3">
        <w:rPr>
          <w:rFonts w:ascii="Times New Roman" w:hAnsi="Times New Roman" w:cs="Times New Roman"/>
          <w:sz w:val="24"/>
          <w:szCs w:val="24"/>
        </w:rPr>
        <w:t xml:space="preserve"> </w:t>
      </w:r>
      <w:r w:rsidR="00A71383" w:rsidRPr="00634BF3">
        <w:rPr>
          <w:rFonts w:ascii="Times New Roman" w:hAnsi="Times New Roman" w:cs="Times New Roman"/>
          <w:sz w:val="24"/>
          <w:szCs w:val="24"/>
        </w:rPr>
        <w:t xml:space="preserve">while the nanoparticle concentration is signalled as </w:t>
      </w:r>
      <m:oMath>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ub>
        </m:sSub>
      </m:oMath>
      <w:r w:rsidR="003F6C3D" w:rsidRPr="00634BF3">
        <w:rPr>
          <w:rFonts w:ascii="Times New Roman" w:hAnsi="Times New Roman" w:cs="Times New Roman"/>
          <w:sz w:val="24"/>
          <w:szCs w:val="24"/>
        </w:rPr>
        <w:t>.</w:t>
      </w:r>
      <w:r w:rsidR="00A71383" w:rsidRPr="00634BF3">
        <w:rPr>
          <w:rFonts w:ascii="Times New Roman" w:hAnsi="Times New Roman" w:cs="Times New Roman"/>
          <w:sz w:val="24"/>
          <w:szCs w:val="24"/>
        </w:rPr>
        <w:t xml:space="preserve"> </w:t>
      </w:r>
      <w:r w:rsidR="003F6C3D" w:rsidRPr="00634BF3">
        <w:rPr>
          <w:rFonts w:ascii="Times New Roman" w:hAnsi="Times New Roman" w:cs="Times New Roman"/>
          <w:sz w:val="24"/>
          <w:szCs w:val="24"/>
        </w:rPr>
        <w:t xml:space="preserve">It is </w:t>
      </w:r>
      <w:r w:rsidR="00A71383" w:rsidRPr="00634BF3">
        <w:rPr>
          <w:rFonts w:ascii="Times New Roman" w:hAnsi="Times New Roman" w:cs="Times New Roman"/>
          <w:sz w:val="24"/>
          <w:szCs w:val="24"/>
        </w:rPr>
        <w:t xml:space="preserve">assumed that the energy field is influenced by the thermal radiative heat flux, and viscous dissipation while there is influence of chemical reaction in the concentration field. The Bourgoin’s model is used for the nonfluid phenomenon which incorporates the Brownian and the thermophoresis influence in both the energy and concentration fields. The microrotation field </w:t>
      </w:r>
      <w:r w:rsidR="00A71383" w:rsidRPr="00634BF3">
        <w:rPr>
          <w:rFonts w:ascii="Times New Roman" w:hAnsi="Times New Roman" w:cs="Times New Roman"/>
          <w:color w:val="EE0000"/>
          <w:sz w:val="24"/>
          <w:szCs w:val="24"/>
        </w:rPr>
        <w:t>i</w:t>
      </w:r>
      <w:r w:rsidR="008208E2" w:rsidRPr="00634BF3">
        <w:rPr>
          <w:rFonts w:ascii="Times New Roman" w:hAnsi="Times New Roman" w:cs="Times New Roman"/>
          <w:color w:val="EE0000"/>
          <w:sz w:val="24"/>
          <w:szCs w:val="24"/>
        </w:rPr>
        <w:t>s</w:t>
      </w:r>
      <w:r w:rsidR="00A71383" w:rsidRPr="00634BF3">
        <w:rPr>
          <w:rFonts w:ascii="Times New Roman" w:hAnsi="Times New Roman" w:cs="Times New Roman"/>
          <w:sz w:val="24"/>
          <w:szCs w:val="24"/>
        </w:rPr>
        <w:t xml:space="preserve"> assumed to experience weak concentration of the micro-elements.</w:t>
      </w:r>
    </w:p>
    <w:p w14:paraId="3252140A" w14:textId="2A937E46" w:rsidR="003F6C3D" w:rsidRPr="00634BF3" w:rsidRDefault="00E839BC" w:rsidP="00E839BC">
      <w:pPr>
        <w:tabs>
          <w:tab w:val="left" w:pos="0"/>
        </w:tabs>
        <w:spacing w:after="0" w:line="240" w:lineRule="auto"/>
        <w:jc w:val="center"/>
        <w:rPr>
          <w:rFonts w:ascii="Times New Roman" w:hAnsi="Times New Roman" w:cs="Times New Roman"/>
          <w:sz w:val="24"/>
          <w:szCs w:val="24"/>
        </w:rPr>
      </w:pPr>
      <w:r w:rsidRPr="00634BF3">
        <w:rPr>
          <w:rFonts w:ascii="Times New Roman" w:hAnsi="Times New Roman" w:cs="Times New Roman"/>
          <w:noProof/>
          <w:sz w:val="24"/>
          <w:szCs w:val="24"/>
        </w:rPr>
        <w:drawing>
          <wp:inline distT="0" distB="0" distL="0" distR="0" wp14:anchorId="7C09100D" wp14:editId="6451D50C">
            <wp:extent cx="3943350" cy="2227043"/>
            <wp:effectExtent l="0" t="0" r="0" b="1905"/>
            <wp:docPr id="1319690684" name="Picture 1" descr="Physical interpretation of stagnation point flow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hysical interpretation of stagnation point flow | Downloa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2227043"/>
                    </a:xfrm>
                    <a:prstGeom prst="rect">
                      <a:avLst/>
                    </a:prstGeom>
                    <a:noFill/>
                    <a:ln>
                      <a:noFill/>
                    </a:ln>
                  </pic:spPr>
                </pic:pic>
              </a:graphicData>
            </a:graphic>
          </wp:inline>
        </w:drawing>
      </w:r>
    </w:p>
    <w:p w14:paraId="11D79994" w14:textId="2DC2A70E" w:rsidR="003F6C3D" w:rsidRPr="00634BF3" w:rsidRDefault="003F6C3D" w:rsidP="00E839BC">
      <w:pPr>
        <w:tabs>
          <w:tab w:val="left" w:pos="0"/>
        </w:tabs>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b/>
          <w:bCs/>
          <w:sz w:val="24"/>
          <w:szCs w:val="24"/>
        </w:rPr>
        <w:t>Fig</w:t>
      </w:r>
      <w:r w:rsidR="00E839BC" w:rsidRPr="00634BF3">
        <w:rPr>
          <w:rFonts w:ascii="Times New Roman" w:eastAsiaTheme="minorEastAsia" w:hAnsi="Times New Roman" w:cs="Times New Roman"/>
          <w:b/>
          <w:bCs/>
          <w:sz w:val="24"/>
          <w:szCs w:val="24"/>
        </w:rPr>
        <w:t>ure</w:t>
      </w:r>
      <w:r w:rsidRPr="00634BF3">
        <w:rPr>
          <w:rFonts w:ascii="Times New Roman" w:eastAsiaTheme="minorEastAsia" w:hAnsi="Times New Roman" w:cs="Times New Roman"/>
          <w:b/>
          <w:bCs/>
          <w:sz w:val="24"/>
          <w:szCs w:val="24"/>
        </w:rPr>
        <w:t>.1 Flow</w:t>
      </w:r>
      <w:r w:rsidR="00E839BC" w:rsidRPr="00634BF3">
        <w:rPr>
          <w:rFonts w:ascii="Times New Roman" w:eastAsiaTheme="minorEastAsia" w:hAnsi="Times New Roman" w:cs="Times New Roman"/>
          <w:b/>
          <w:bCs/>
          <w:sz w:val="24"/>
          <w:szCs w:val="24"/>
        </w:rPr>
        <w:t xml:space="preserve"> Configuration and Coordinate system</w:t>
      </w:r>
    </w:p>
    <w:p w14:paraId="6DA48C6B" w14:textId="3E410D38" w:rsidR="003F6C3D" w:rsidRPr="00634BF3" w:rsidRDefault="00E839BC" w:rsidP="00E839BC">
      <w:pPr>
        <w:spacing w:after="0" w:line="240" w:lineRule="auto"/>
        <w:jc w:val="both"/>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 xml:space="preserve">2.1 </w:t>
      </w:r>
      <w:r w:rsidR="004B0A17" w:rsidRPr="00634BF3">
        <w:rPr>
          <w:rFonts w:ascii="Times New Roman" w:eastAsiaTheme="minorEastAsia" w:hAnsi="Times New Roman" w:cs="Times New Roman"/>
          <w:b/>
          <w:bCs/>
          <w:sz w:val="24"/>
          <w:szCs w:val="24"/>
        </w:rPr>
        <w:t>The Governing Equations</w:t>
      </w:r>
    </w:p>
    <w:p w14:paraId="434E038A" w14:textId="5F5828A6" w:rsidR="004B0A17" w:rsidRPr="00634BF3" w:rsidRDefault="004B0A17" w:rsidP="00E839BC">
      <w:pPr>
        <w:spacing w:after="0" w:line="240" w:lineRule="auto"/>
        <w:jc w:val="both"/>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Incorporating the assumptions highlighted above,</w:t>
      </w:r>
      <w:r w:rsidR="00A71383" w:rsidRPr="00634BF3">
        <w:rPr>
          <w:rFonts w:ascii="Times New Roman" w:eastAsiaTheme="minorEastAsia" w:hAnsi="Times New Roman" w:cs="Times New Roman"/>
          <w:sz w:val="24"/>
          <w:szCs w:val="24"/>
        </w:rPr>
        <w:t xml:space="preserve"> and considering the boundary layer assumptions,</w:t>
      </w:r>
      <w:r w:rsidRPr="00634BF3">
        <w:rPr>
          <w:rFonts w:ascii="Times New Roman" w:eastAsiaTheme="minorEastAsia" w:hAnsi="Times New Roman" w:cs="Times New Roman"/>
          <w:sz w:val="24"/>
          <w:szCs w:val="24"/>
        </w:rPr>
        <w:t xml:space="preserve"> the governing equations for the current problem are expressed below</w:t>
      </w:r>
      <w:r w:rsidR="00626AC0" w:rsidRPr="00634BF3">
        <w:rPr>
          <w:rFonts w:ascii="Times New Roman" w:eastAsiaTheme="minorEastAsia" w:hAnsi="Times New Roman" w:cs="Times New Roman"/>
          <w:sz w:val="24"/>
          <w:szCs w:val="24"/>
        </w:rPr>
        <w:t xml:space="preserve"> [</w:t>
      </w:r>
      <w:r w:rsidR="00AF55F0" w:rsidRPr="00634BF3">
        <w:rPr>
          <w:rFonts w:ascii="Times New Roman" w:eastAsiaTheme="minorEastAsia" w:hAnsi="Times New Roman" w:cs="Times New Roman"/>
          <w:sz w:val="24"/>
          <w:szCs w:val="24"/>
        </w:rPr>
        <w:t>36-38</w:t>
      </w:r>
      <w:r w:rsidR="00626AC0" w:rsidRPr="00634BF3">
        <w:rPr>
          <w:rFonts w:ascii="Times New Roman" w:eastAsiaTheme="minorEastAsia" w:hAnsi="Times New Roman" w:cs="Times New Roman"/>
          <w:sz w:val="24"/>
          <w:szCs w:val="24"/>
        </w:rPr>
        <w:t>]</w:t>
      </w:r>
    </w:p>
    <w:p w14:paraId="5CABCE4B" w14:textId="62C5CB4F" w:rsidR="003F6C3D" w:rsidRPr="00634BF3" w:rsidRDefault="002E1A3F" w:rsidP="00E839BC">
      <w:pPr>
        <w:spacing w:after="0" w:line="240"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∂y</m:t>
            </m:r>
          </m:den>
        </m:f>
        <m:r>
          <w:rPr>
            <w:rFonts w:ascii="Cambria Math" w:hAnsi="Cambria Math" w:cs="Times New Roman"/>
            <w:sz w:val="24"/>
            <w:szCs w:val="24"/>
          </w:rPr>
          <m:t xml:space="preserve">, </m:t>
        </m:r>
      </m:oMath>
      <w:r w:rsidR="003F6C3D" w:rsidRPr="00634BF3">
        <w:rPr>
          <w:rFonts w:ascii="Times New Roman" w:eastAsiaTheme="minorEastAsia" w:hAnsi="Times New Roman" w:cs="Times New Roman"/>
          <w:sz w:val="24"/>
          <w:szCs w:val="24"/>
        </w:rPr>
        <w:t xml:space="preserve">                                                                                                           </w:t>
      </w:r>
      <w:r w:rsidR="004B0A17" w:rsidRPr="00634BF3">
        <w:rPr>
          <w:rFonts w:ascii="Times New Roman" w:eastAsiaTheme="minorEastAsia" w:hAnsi="Times New Roman" w:cs="Times New Roman"/>
          <w:sz w:val="24"/>
          <w:szCs w:val="24"/>
        </w:rPr>
        <w:tab/>
      </w:r>
      <w:r w:rsidR="003F6C3D" w:rsidRPr="00634BF3">
        <w:rPr>
          <w:rFonts w:ascii="Times New Roman" w:eastAsiaTheme="minorEastAsia" w:hAnsi="Times New Roman" w:cs="Times New Roman"/>
          <w:sz w:val="24"/>
          <w:szCs w:val="24"/>
        </w:rPr>
        <w:t xml:space="preserve">    (</w:t>
      </w:r>
      <w:r w:rsidR="004B0A17" w:rsidRPr="00634BF3">
        <w:rPr>
          <w:rFonts w:ascii="Times New Roman" w:eastAsiaTheme="minorEastAsia" w:hAnsi="Times New Roman" w:cs="Times New Roman"/>
          <w:sz w:val="24"/>
          <w:szCs w:val="24"/>
        </w:rPr>
        <w:t>1</w:t>
      </w:r>
      <w:r w:rsidR="003F6C3D" w:rsidRPr="00634BF3">
        <w:rPr>
          <w:rFonts w:ascii="Times New Roman" w:eastAsiaTheme="minorEastAsia" w:hAnsi="Times New Roman" w:cs="Times New Roman"/>
          <w:sz w:val="24"/>
          <w:szCs w:val="24"/>
        </w:rPr>
        <w:t>)</w:t>
      </w:r>
    </w:p>
    <w:p w14:paraId="461602F7" w14:textId="33CDD142" w:rsidR="003F6C3D" w:rsidRPr="00634BF3" w:rsidRDefault="002E1A3F" w:rsidP="00E839BC">
      <w:pPr>
        <w:spacing w:after="0" w:line="240"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∂t</m:t>
            </m:r>
          </m:den>
        </m:f>
        <m:r>
          <w:rPr>
            <w:rFonts w:ascii="Cambria Math" w:hAnsi="Cambria Math" w:cs="Times New Roman"/>
            <w:sz w:val="24"/>
            <w:szCs w:val="24"/>
          </w:rPr>
          <m:t>+</m:t>
        </m:r>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∂x</m:t>
            </m:r>
          </m:den>
        </m:f>
        <m:r>
          <w:rPr>
            <w:rFonts w:ascii="Cambria Math" w:hAnsi="Cambria Math" w:cs="Times New Roman"/>
            <w:sz w:val="24"/>
            <w:szCs w:val="24"/>
          </w:rPr>
          <m:t>+</m:t>
        </m:r>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e</m:t>
            </m:r>
          </m:sub>
        </m:sSub>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μ</m:t>
                </m:r>
                <m:r>
                  <w:rPr>
                    <w:rFonts w:ascii="Cambria Math" w:hAnsi="Cambria Math" w:cs="Times New Roman"/>
                    <w:sz w:val="24"/>
                    <w:szCs w:val="24"/>
                  </w:rPr>
                  <m:t>+</m:t>
                </m:r>
                <m:r>
                  <w:rPr>
                    <w:rFonts w:ascii="Cambria Math" w:hAnsi="Cambria Math" w:cs="Times New Roman"/>
                    <w:sz w:val="24"/>
                    <w:szCs w:val="24"/>
                  </w:rPr>
                  <m:t>r</m:t>
                </m:r>
              </m:num>
              <m:den>
                <m:r>
                  <w:rPr>
                    <w:rFonts w:ascii="Cambria Math" w:hAnsi="Cambria Math" w:cs="Times New Roman"/>
                    <w:sz w:val="24"/>
                    <w:szCs w:val="24"/>
                  </w:rPr>
                  <m:t>ρ</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U</m:t>
                </m:r>
              </m:num>
              <m:den>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den>
            </m:f>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ρ</m:t>
                </m:r>
              </m:den>
            </m:f>
          </m:e>
        </m:d>
        <m:f>
          <m:fPr>
            <m:ctrlPr>
              <w:rPr>
                <w:rFonts w:ascii="Cambria Math" w:hAnsi="Cambria Math" w:cs="Times New Roman"/>
                <w:i/>
                <w:sz w:val="24"/>
                <w:szCs w:val="24"/>
              </w:rPr>
            </m:ctrlPr>
          </m:fPr>
          <m:num>
            <m:r>
              <w:rPr>
                <w:rFonts w:ascii="Cambria Math" w:hAnsi="Cambria Math" w:cs="Times New Roman"/>
                <w:sz w:val="24"/>
                <w:szCs w:val="24"/>
              </w:rPr>
              <m:t>∂ω</m:t>
            </m:r>
          </m:num>
          <m:den>
            <m:r>
              <w:rPr>
                <w:rFonts w:ascii="Cambria Math" w:hAnsi="Cambria Math" w:cs="Times New Roman"/>
                <w:sz w:val="24"/>
                <w:szCs w:val="24"/>
              </w:rPr>
              <m:t>∂y</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e>
              <m:sup>
                <m:r>
                  <w:rPr>
                    <w:rFonts w:ascii="Cambria Math" w:hAnsi="Cambria Math" w:cs="Times New Roman"/>
                    <w:sz w:val="24"/>
                    <w:szCs w:val="24"/>
                  </w:rPr>
                  <m:t>2</m:t>
                </m:r>
              </m:sup>
            </m:sSup>
          </m:num>
          <m:den>
            <m:r>
              <w:rPr>
                <w:rFonts w:ascii="Cambria Math" w:hAnsi="Cambria Math" w:cs="Times New Roman"/>
                <w:sz w:val="24"/>
                <w:szCs w:val="24"/>
              </w:rPr>
              <m:t>ρ</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e</m:t>
                </m:r>
              </m:sub>
            </m:sSub>
            <m:r>
              <w:rPr>
                <w:rFonts w:ascii="Cambria Math" w:hAnsi="Cambria Math" w:cs="Times New Roman"/>
                <w:sz w:val="24"/>
                <w:szCs w:val="24"/>
              </w:rPr>
              <m:t>-</m:t>
            </m:r>
            <m:r>
              <w:rPr>
                <w:rFonts w:ascii="Cambria Math" w:hAnsi="Cambria Math" w:cs="Times New Roman"/>
                <w:sz w:val="24"/>
                <w:szCs w:val="24"/>
              </w:rPr>
              <m:t>U</m:t>
            </m:r>
          </m:e>
        </m:d>
        <m:r>
          <w:rPr>
            <w:rFonts w:ascii="Cambria Math" w:hAnsi="Cambria Math" w:cs="Times New Roman"/>
            <w:sz w:val="24"/>
            <w:szCs w:val="24"/>
          </w:rPr>
          <m:t>,</m:t>
        </m:r>
      </m:oMath>
      <w:r w:rsidR="003F6C3D" w:rsidRPr="00634BF3">
        <w:rPr>
          <w:rFonts w:ascii="Times New Roman" w:eastAsiaTheme="minorEastAsia" w:hAnsi="Times New Roman" w:cs="Times New Roman"/>
          <w:sz w:val="24"/>
          <w:szCs w:val="24"/>
        </w:rPr>
        <w:t xml:space="preserve">                  </w:t>
      </w:r>
      <w:r w:rsidR="004B0A17" w:rsidRPr="00634BF3">
        <w:rPr>
          <w:rFonts w:ascii="Times New Roman" w:eastAsiaTheme="minorEastAsia" w:hAnsi="Times New Roman" w:cs="Times New Roman"/>
          <w:sz w:val="24"/>
          <w:szCs w:val="24"/>
        </w:rPr>
        <w:tab/>
        <w:t xml:space="preserve">  </w:t>
      </w:r>
      <w:r w:rsidR="003F6C3D" w:rsidRPr="00634BF3">
        <w:rPr>
          <w:rFonts w:ascii="Times New Roman" w:eastAsiaTheme="minorEastAsia" w:hAnsi="Times New Roman" w:cs="Times New Roman"/>
          <w:sz w:val="24"/>
          <w:szCs w:val="24"/>
        </w:rPr>
        <w:t xml:space="preserve">  (</w:t>
      </w:r>
      <w:r w:rsidR="004B0A17" w:rsidRPr="00634BF3">
        <w:rPr>
          <w:rFonts w:ascii="Times New Roman" w:eastAsiaTheme="minorEastAsia" w:hAnsi="Times New Roman" w:cs="Times New Roman"/>
          <w:sz w:val="24"/>
          <w:szCs w:val="24"/>
        </w:rPr>
        <w:t>2</w:t>
      </w:r>
      <w:r w:rsidR="003F6C3D" w:rsidRPr="00634BF3">
        <w:rPr>
          <w:rFonts w:ascii="Times New Roman" w:eastAsiaTheme="minorEastAsia" w:hAnsi="Times New Roman" w:cs="Times New Roman"/>
          <w:sz w:val="24"/>
          <w:szCs w:val="24"/>
        </w:rPr>
        <w:t>)</w:t>
      </w:r>
    </w:p>
    <w:p w14:paraId="557C90E6" w14:textId="604C1224" w:rsidR="003F6C3D" w:rsidRPr="00634BF3" w:rsidRDefault="002E1A3F" w:rsidP="00E839BC">
      <w:pPr>
        <w:spacing w:after="0"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j</m:t>
            </m:r>
          </m:sub>
        </m:sSub>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∂ω</m:t>
                </m:r>
              </m:num>
              <m:den>
                <m:r>
                  <w:rPr>
                    <w:rFonts w:ascii="Cambria Math" w:hAnsi="Cambria Math" w:cs="Times New Roman"/>
                    <w:sz w:val="24"/>
                    <w:szCs w:val="24"/>
                  </w:rPr>
                  <m:t>∂t</m:t>
                </m:r>
              </m:den>
            </m:f>
            <m:r>
              <w:rPr>
                <w:rFonts w:ascii="Cambria Math" w:hAnsi="Cambria Math" w:cs="Times New Roman"/>
                <w:sz w:val="24"/>
                <w:szCs w:val="24"/>
              </w:rPr>
              <m:t>+</m:t>
            </m:r>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∂ω</m:t>
                </m:r>
              </m:num>
              <m:den>
                <m:r>
                  <w:rPr>
                    <w:rFonts w:ascii="Cambria Math" w:hAnsi="Cambria Math" w:cs="Times New Roman"/>
                    <w:sz w:val="24"/>
                    <w:szCs w:val="24"/>
                  </w:rPr>
                  <m:t>∂x</m:t>
                </m:r>
              </m:den>
            </m:f>
            <m:r>
              <w:rPr>
                <w:rFonts w:ascii="Cambria Math" w:hAnsi="Cambria Math" w:cs="Times New Roman"/>
                <w:sz w:val="24"/>
                <w:szCs w:val="24"/>
              </w:rPr>
              <m:t>+</m:t>
            </m:r>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∂ω</m:t>
                </m:r>
              </m:num>
              <m:den>
                <m:r>
                  <w:rPr>
                    <w:rFonts w:ascii="Cambria Math" w:hAnsi="Cambria Math" w:cs="Times New Roman"/>
                    <w:sz w:val="24"/>
                    <w:szCs w:val="24"/>
                  </w:rPr>
                  <m:t>∂y</m:t>
                </m:r>
              </m:den>
            </m:f>
          </m:e>
        </m:d>
        <m:r>
          <w:rPr>
            <w:rFonts w:ascii="Cambria Math" w:hAnsi="Cambria Math" w:cs="Times New Roman"/>
            <w:sz w:val="24"/>
            <w:szCs w:val="24"/>
          </w:rPr>
          <m:t>-</m:t>
        </m:r>
        <m:r>
          <m:rPr>
            <m:sty m:val="p"/>
          </m:rPr>
          <w:rPr>
            <w:rFonts w:ascii="Cambria Math" w:hAnsi="Cambria Math" w:cs="Times New Roman"/>
            <w:sz w:val="24"/>
            <w:szCs w:val="24"/>
          </w:rPr>
          <m:t>Ω</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ω</m:t>
            </m:r>
          </m:num>
          <m:den>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den>
        </m:f>
        <m:r>
          <w:rPr>
            <w:rFonts w:ascii="Cambria Math" w:hAnsi="Cambria Math" w:cs="Times New Roman"/>
            <w:sz w:val="24"/>
            <w:szCs w:val="24"/>
          </w:rPr>
          <m:t>=-</m:t>
        </m:r>
        <m:r>
          <w:rPr>
            <w:rFonts w:ascii="Cambria Math" w:hAnsi="Cambria Math" w:cs="Times New Roman"/>
            <w:sz w:val="24"/>
            <w:szCs w:val="24"/>
          </w:rPr>
          <m:t>r</m:t>
        </m:r>
        <m:d>
          <m:dPr>
            <m:begChr m:val="["/>
            <m:endChr m:val="]"/>
            <m:ctrlPr>
              <w:rPr>
                <w:rFonts w:ascii="Cambria Math" w:hAnsi="Cambria Math" w:cs="Times New Roman"/>
                <w:i/>
                <w:sz w:val="24"/>
                <w:szCs w:val="24"/>
              </w:rPr>
            </m:ctrlPr>
          </m:dPr>
          <m:e>
            <m:r>
              <w:rPr>
                <w:rFonts w:ascii="Cambria Math" w:hAnsi="Cambria Math" w:cs="Times New Roman"/>
                <w:sz w:val="24"/>
                <w:szCs w:val="24"/>
              </w:rPr>
              <m:t>2</m:t>
            </m:r>
            <m:r>
              <w:rPr>
                <w:rFonts w:ascii="Cambria Math" w:hAnsi="Cambria Math" w:cs="Times New Roman"/>
                <w:sz w:val="24"/>
                <w:szCs w:val="24"/>
              </w:rPr>
              <m:t>ω</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e>
        </m:d>
        <m:r>
          <w:rPr>
            <w:rFonts w:ascii="Cambria Math" w:hAnsi="Cambria Math" w:cs="Times New Roman"/>
            <w:sz w:val="24"/>
            <w:szCs w:val="24"/>
          </w:rPr>
          <m:t>,</m:t>
        </m:r>
      </m:oMath>
      <w:r w:rsidR="003F6C3D" w:rsidRPr="00634BF3">
        <w:rPr>
          <w:rFonts w:ascii="Times New Roman" w:eastAsiaTheme="minorEastAsia" w:hAnsi="Times New Roman" w:cs="Times New Roman"/>
          <w:sz w:val="24"/>
          <w:szCs w:val="24"/>
        </w:rPr>
        <w:t xml:space="preserve">                                                    </w:t>
      </w:r>
      <w:r w:rsidR="004B0A17" w:rsidRPr="00634BF3">
        <w:rPr>
          <w:rFonts w:ascii="Times New Roman" w:eastAsiaTheme="minorEastAsia" w:hAnsi="Times New Roman" w:cs="Times New Roman"/>
          <w:sz w:val="24"/>
          <w:szCs w:val="24"/>
        </w:rPr>
        <w:t xml:space="preserve">    </w:t>
      </w:r>
      <w:r w:rsidR="003F6C3D" w:rsidRPr="00634BF3">
        <w:rPr>
          <w:rFonts w:ascii="Times New Roman" w:eastAsiaTheme="minorEastAsia" w:hAnsi="Times New Roman" w:cs="Times New Roman"/>
          <w:sz w:val="24"/>
          <w:szCs w:val="24"/>
        </w:rPr>
        <w:t xml:space="preserve"> (</w:t>
      </w:r>
      <w:r w:rsidR="004B0A17" w:rsidRPr="00634BF3">
        <w:rPr>
          <w:rFonts w:ascii="Times New Roman" w:eastAsiaTheme="minorEastAsia" w:hAnsi="Times New Roman" w:cs="Times New Roman"/>
          <w:sz w:val="24"/>
          <w:szCs w:val="24"/>
        </w:rPr>
        <w:t>3</w:t>
      </w:r>
      <w:r w:rsidR="003F6C3D" w:rsidRPr="00634BF3">
        <w:rPr>
          <w:rFonts w:ascii="Times New Roman" w:eastAsiaTheme="minorEastAsia" w:hAnsi="Times New Roman" w:cs="Times New Roman"/>
          <w:sz w:val="24"/>
          <w:szCs w:val="24"/>
        </w:rPr>
        <w:t>)</w:t>
      </w:r>
    </w:p>
    <w:bookmarkStart w:id="0" w:name="_Hlk196895881"/>
    <w:p w14:paraId="26CFB939" w14:textId="4691434E" w:rsidR="003F6C3D" w:rsidRPr="00634BF3" w:rsidRDefault="002E1A3F" w:rsidP="00E839BC">
      <w:pPr>
        <w:spacing w:after="0" w:line="240" w:lineRule="auto"/>
        <w:rPr>
          <w:rFonts w:ascii="Times New Roman" w:eastAsiaTheme="minorEastAsia" w:hAnsi="Times New Roman" w:cs="Times New Roman"/>
          <w:sz w:val="24"/>
          <w:szCs w:val="24"/>
        </w:rPr>
      </w:pPr>
      <m:oMath>
        <m:eqArr>
          <m:eqArrPr>
            <m:ctrlPr>
              <w:rPr>
                <w:rFonts w:ascii="Cambria Math" w:eastAsiaTheme="minorEastAsia" w:hAnsi="Cambria Math" w:cs="Times New Roman"/>
                <w:i/>
                <w:sz w:val="24"/>
                <w:szCs w:val="24"/>
              </w:rPr>
            </m:ctrlPr>
          </m:eqArr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Cambria Math" w:cs="Times New Roman"/>
                <w:sz w:val="24"/>
                <w:szCs w:val="24"/>
              </w:rPr>
              <m:t>+</m:t>
            </m:r>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∂x</m:t>
                </m:r>
              </m:den>
            </m:f>
            <m:r>
              <w:rPr>
                <w:rFonts w:ascii="Cambria Math" w:hAnsi="Cambria Math" w:cs="Times New Roman"/>
                <w:sz w:val="24"/>
                <w:szCs w:val="24"/>
              </w:rPr>
              <m:t>+</m:t>
            </m:r>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κ</m:t>
                    </m:r>
                  </m:num>
                  <m:den>
                    <m:r>
                      <w:rPr>
                        <w:rFonts w:ascii="Cambria Math" w:hAnsi="Cambria Math" w:cs="Times New Roman"/>
                        <w:sz w:val="24"/>
                        <w:szCs w:val="24"/>
                      </w:rPr>
                      <m:t>ρCp</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U</m:t>
                    </m:r>
                  </m:num>
                  <m:den>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ϑ</m:t>
                </m:r>
              </m:num>
              <m:den>
                <m:r>
                  <w:rPr>
                    <w:rFonts w:ascii="Cambria Math" w:hAnsi="Cambria Math" w:cs="Times New Roman"/>
                    <w:sz w:val="24"/>
                    <w:szCs w:val="24"/>
                  </w:rPr>
                  <m:t>Cp</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μ</m:t>
                    </m:r>
                    <m:r>
                      <w:rPr>
                        <w:rFonts w:ascii="Cambria Math" w:hAnsi="Cambria Math" w:cs="Times New Roman"/>
                        <w:sz w:val="24"/>
                        <w:szCs w:val="24"/>
                      </w:rPr>
                      <m:t>+</m:t>
                    </m:r>
                    <m:r>
                      <w:rPr>
                        <w:rFonts w:ascii="Cambria Math" w:hAnsi="Cambria Math" w:cs="Times New Roman"/>
                        <w:sz w:val="24"/>
                        <w:szCs w:val="24"/>
                      </w:rPr>
                      <m:t>r</m:t>
                    </m:r>
                  </m:num>
                  <m:den>
                    <m:r>
                      <w:rPr>
                        <w:rFonts w:ascii="Cambria Math" w:hAnsi="Cambria Math" w:cs="Times New Roman"/>
                        <w:sz w:val="24"/>
                        <w:szCs w:val="24"/>
                      </w:rPr>
                      <m:t>ρ</m:t>
                    </m:r>
                  </m:den>
                </m:f>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ρ</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den>
            </m:f>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num>
              <m:den>
                <m:r>
                  <w:rPr>
                    <w:rFonts w:ascii="Cambria Math" w:hAnsi="Cambria Math" w:cs="Times New Roman"/>
                    <w:sz w:val="24"/>
                    <w:szCs w:val="24"/>
                  </w:rPr>
                  <m:t>∂y</m:t>
                </m:r>
              </m:den>
            </m:f>
            <m:r>
              <w:rPr>
                <w:rFonts w:ascii="Cambria Math" w:hAnsi="Cambria Math" w:cs="Times New Roman"/>
                <w:sz w:val="24"/>
                <w:szCs w:val="24"/>
              </w:rPr>
              <m:t>+</m:t>
            </m:r>
            <m:r>
              <w:rPr>
                <w:rFonts w:ascii="Cambria Math" w:eastAsiaTheme="minorEastAsia" w:hAnsi="Cambria Math" w:cs="Times New Roman"/>
                <w:sz w:val="24"/>
                <w:szCs w:val="24"/>
              </w:rPr>
              <m:t>τ</m:t>
            </m:r>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B</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∂y</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∂y</m:t>
                        </m:r>
                      </m:den>
                    </m:f>
                    <m:r>
                      <w:rPr>
                        <w:rFonts w:ascii="Cambria Math" w:eastAsiaTheme="minorEastAsia" w:hAnsi="Cambria Math" w:cs="Times New Roman"/>
                        <w:sz w:val="24"/>
                        <w:szCs w:val="24"/>
                      </w:rPr>
                      <m:t xml:space="preserve"> </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m:t>
                        </m:r>
                      </m:sub>
                    </m:sSub>
                  </m:den>
                </m:f>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∂y</m:t>
                            </m:r>
                          </m:den>
                        </m:f>
                      </m:e>
                    </m:d>
                  </m:e>
                  <m:sup>
                    <m:r>
                      <w:rPr>
                        <w:rFonts w:ascii="Cambria Math" w:eastAsiaTheme="minorEastAsia" w:hAnsi="Cambria Math" w:cs="Times New Roman"/>
                        <w:sz w:val="24"/>
                        <w:szCs w:val="24"/>
                      </w:rPr>
                      <m:t>2</m:t>
                    </m:r>
                  </m:sup>
                </m:sSup>
              </m:e>
            </m:d>
          </m:e>
          <m:e>
            <m:r>
              <w:rPr>
                <w:rFonts w:ascii="Cambria Math" w:eastAsiaTheme="minorEastAsia" w:hAnsi="Cambria Math" w:cs="Times New Roman"/>
                <w:sz w:val="24"/>
                <w:szCs w:val="24"/>
              </w:rPr>
              <m:t xml:space="preserve"> </m:t>
            </m:r>
          </m:e>
        </m:eqArr>
      </m:oMath>
      <w:r w:rsidR="003F6C3D" w:rsidRPr="00634BF3">
        <w:rPr>
          <w:rFonts w:ascii="Times New Roman" w:eastAsiaTheme="minorEastAsia" w:hAnsi="Times New Roman" w:cs="Times New Roman"/>
          <w:sz w:val="24"/>
          <w:szCs w:val="24"/>
        </w:rPr>
        <w:t xml:space="preserve">   </w:t>
      </w:r>
      <w:r w:rsidR="00580F6A" w:rsidRPr="00634BF3">
        <w:rPr>
          <w:rFonts w:ascii="Times New Roman" w:eastAsiaTheme="minorEastAsia" w:hAnsi="Times New Roman" w:cs="Times New Roman"/>
          <w:sz w:val="24"/>
          <w:szCs w:val="24"/>
        </w:rPr>
        <w:t>(4)</w:t>
      </w:r>
      <w:bookmarkEnd w:id="0"/>
      <w:r w:rsidR="003F6C3D" w:rsidRPr="00634BF3">
        <w:rPr>
          <w:rFonts w:ascii="Times New Roman" w:eastAsiaTheme="minorEastAsia" w:hAnsi="Times New Roman" w:cs="Times New Roman"/>
          <w:sz w:val="24"/>
          <w:szCs w:val="24"/>
        </w:rPr>
        <w:t xml:space="preserve"> </w:t>
      </w:r>
      <w:r w:rsidR="004B0A17" w:rsidRPr="00634BF3">
        <w:rPr>
          <w:rFonts w:ascii="Times New Roman" w:eastAsiaTheme="minorEastAsia" w:hAnsi="Times New Roman" w:cs="Times New Roman"/>
          <w:sz w:val="24"/>
          <w:szCs w:val="24"/>
        </w:rPr>
        <w:t xml:space="preserve">  </w:t>
      </w:r>
      <w:r w:rsidR="003F6C3D" w:rsidRPr="00634BF3">
        <w:rPr>
          <w:rFonts w:ascii="Times New Roman" w:eastAsiaTheme="minorEastAsia" w:hAnsi="Times New Roman" w:cs="Times New Roman"/>
          <w:sz w:val="24"/>
          <w:szCs w:val="24"/>
        </w:rPr>
        <w:t xml:space="preserve"> </w:t>
      </w:r>
      <w:r w:rsidR="00580F6A" w:rsidRPr="00634BF3">
        <w:rPr>
          <w:rFonts w:ascii="Times New Roman" w:eastAsiaTheme="minorEastAsia" w:hAnsi="Times New Roman" w:cs="Times New Roman"/>
          <w:sz w:val="24"/>
          <w:szCs w:val="24"/>
        </w:rPr>
        <w:t xml:space="preserve">         </w:t>
      </w:r>
    </w:p>
    <w:p w14:paraId="0A01883E" w14:textId="225412D7" w:rsidR="003F6C3D" w:rsidRPr="00634BF3" w:rsidRDefault="002E1A3F" w:rsidP="00E839BC">
      <w:pPr>
        <w:spacing w:after="0" w:line="240"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∂t</m:t>
            </m:r>
          </m:den>
        </m:f>
        <m:r>
          <w:rPr>
            <w:rFonts w:ascii="Cambria Math" w:hAnsi="Cambria Math" w:cs="Times New Roman"/>
            <w:sz w:val="24"/>
            <w:szCs w:val="24"/>
          </w:rPr>
          <m:t>+</m:t>
        </m:r>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∂x</m:t>
            </m:r>
          </m:den>
        </m:f>
        <m:r>
          <w:rPr>
            <w:rFonts w:ascii="Cambria Math" w:hAnsi="Cambria Math" w:cs="Times New Roman"/>
            <w:sz w:val="24"/>
            <w:szCs w:val="24"/>
          </w:rPr>
          <m:t>+</m:t>
        </m:r>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∂y</m:t>
            </m:r>
          </m:den>
        </m:f>
        <m:r>
          <w:rPr>
            <w:rFonts w:ascii="Cambria Math" w:hAnsi="Cambria Math" w:cs="Times New Roman"/>
            <w:sz w:val="24"/>
            <w:szCs w:val="24"/>
          </w:rPr>
          <m:t>+</m:t>
        </m:r>
        <m:r>
          <w:rPr>
            <w:rFonts w:ascii="Cambria Math" w:eastAsiaTheme="minorEastAsia"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C</m:t>
            </m:r>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m:t>
                </m:r>
              </m:sub>
            </m:sSub>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oMath>
      <w:r w:rsidR="003F6C3D" w:rsidRPr="00634BF3">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B</m:t>
            </m:r>
          </m:sub>
        </m:sSub>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m:t>
                </m:r>
              </m:sub>
            </m:sSub>
          </m:den>
        </m:f>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T</m:t>
            </m:r>
          </m:num>
          <m:den>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den>
        </m:f>
      </m:oMath>
      <w:r w:rsidR="003F6C3D" w:rsidRPr="00634BF3">
        <w:rPr>
          <w:rFonts w:ascii="Times New Roman" w:eastAsiaTheme="minorEastAsia" w:hAnsi="Times New Roman" w:cs="Times New Roman"/>
          <w:sz w:val="24"/>
          <w:szCs w:val="24"/>
        </w:rPr>
        <w:t xml:space="preserve">                                                  </w:t>
      </w:r>
      <w:r w:rsidR="004B0A17" w:rsidRPr="00634BF3">
        <w:rPr>
          <w:rFonts w:ascii="Times New Roman" w:eastAsiaTheme="minorEastAsia" w:hAnsi="Times New Roman" w:cs="Times New Roman"/>
          <w:sz w:val="24"/>
          <w:szCs w:val="24"/>
        </w:rPr>
        <w:t xml:space="preserve">  </w:t>
      </w:r>
      <w:r w:rsidR="003F6C3D" w:rsidRPr="00634BF3">
        <w:rPr>
          <w:rFonts w:ascii="Times New Roman" w:eastAsiaTheme="minorEastAsia" w:hAnsi="Times New Roman" w:cs="Times New Roman"/>
          <w:sz w:val="24"/>
          <w:szCs w:val="24"/>
        </w:rPr>
        <w:t xml:space="preserve"> </w:t>
      </w:r>
      <w:r w:rsidR="004B0A17" w:rsidRPr="00634BF3">
        <w:rPr>
          <w:rFonts w:ascii="Times New Roman" w:eastAsiaTheme="minorEastAsia" w:hAnsi="Times New Roman" w:cs="Times New Roman"/>
          <w:sz w:val="24"/>
          <w:szCs w:val="24"/>
        </w:rPr>
        <w:t xml:space="preserve"> </w:t>
      </w:r>
      <w:r w:rsidR="003F6C3D" w:rsidRPr="00634BF3">
        <w:rPr>
          <w:rFonts w:ascii="Times New Roman" w:eastAsiaTheme="minorEastAsia" w:hAnsi="Times New Roman" w:cs="Times New Roman"/>
          <w:sz w:val="24"/>
          <w:szCs w:val="24"/>
        </w:rPr>
        <w:t>(</w:t>
      </w:r>
      <w:r w:rsidR="004B0A17" w:rsidRPr="00634BF3">
        <w:rPr>
          <w:rFonts w:ascii="Times New Roman" w:eastAsiaTheme="minorEastAsia" w:hAnsi="Times New Roman" w:cs="Times New Roman"/>
          <w:sz w:val="24"/>
          <w:szCs w:val="24"/>
        </w:rPr>
        <w:t>5</w:t>
      </w:r>
      <w:r w:rsidR="003F6C3D" w:rsidRPr="00634BF3">
        <w:rPr>
          <w:rFonts w:ascii="Times New Roman" w:eastAsiaTheme="minorEastAsia" w:hAnsi="Times New Roman" w:cs="Times New Roman"/>
          <w:sz w:val="24"/>
          <w:szCs w:val="24"/>
        </w:rPr>
        <w:t>)</w:t>
      </w:r>
    </w:p>
    <w:p w14:paraId="0994CF39" w14:textId="6E72BC6F" w:rsidR="00EA2F9A" w:rsidRPr="00634BF3" w:rsidRDefault="00EA2F9A" w:rsidP="00E839BC">
      <w:pPr>
        <w:spacing w:after="0" w:line="240" w:lineRule="auto"/>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The boundary conditions are specified as:</w:t>
      </w:r>
    </w:p>
    <w:p w14:paraId="10512FEF" w14:textId="0B720BB3" w:rsidR="00EA2F9A" w:rsidRPr="00634BF3" w:rsidRDefault="002E1A3F" w:rsidP="00E839BC">
      <w:pPr>
        <w:spacing w:after="0" w:line="240" w:lineRule="auto"/>
        <w:rPr>
          <w:rFonts w:ascii="Times New Roman" w:eastAsiaTheme="minorEastAsia" w:hAnsi="Times New Roman" w:cs="Times New Roman"/>
          <w:sz w:val="24"/>
          <w:szCs w:val="24"/>
        </w:rPr>
      </w:pPr>
      <m:oMath>
        <m:eqArr>
          <m:eqArrPr>
            <m:ctrlPr>
              <w:rPr>
                <w:rFonts w:ascii="Cambria Math" w:eastAsiaTheme="minorEastAsia" w:hAnsi="Cambria Math" w:cs="Times New Roman"/>
                <w:b/>
                <w:bCs/>
                <w:i/>
                <w:sz w:val="24"/>
                <w:szCs w:val="24"/>
              </w:rPr>
            </m:ctrlPr>
          </m:eqArr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 xml:space="preserve">   </m:t>
                </m:r>
                <m:r>
                  <w:rPr>
                    <w:rFonts w:ascii="Cambria Math" w:hAnsi="Cambria Math" w:cs="Times New Roman"/>
                    <w:sz w:val="24"/>
                    <w:szCs w:val="24"/>
                  </w:rPr>
                  <m:t>u</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ax</m:t>
                        </m:r>
                      </m:num>
                      <m:den>
                        <m:r>
                          <w:rPr>
                            <w:rFonts w:ascii="Cambria Math" w:hAnsi="Cambria Math" w:cs="Times New Roman"/>
                            <w:sz w:val="24"/>
                            <w:szCs w:val="24"/>
                          </w:rPr>
                          <m:t>1-</m:t>
                        </m:r>
                        <m:r>
                          <w:rPr>
                            <w:rFonts w:ascii="Cambria Math" w:hAnsi="Cambria Math" w:cs="Times New Roman"/>
                            <w:sz w:val="24"/>
                            <w:szCs w:val="24"/>
                          </w:rPr>
                          <m:t>ζt</m:t>
                        </m:r>
                      </m:den>
                    </m:f>
                  </m:e>
                </m:d>
                <m:r>
                  <w:rPr>
                    <w:rFonts w:ascii="Cambria Math" w:hAnsi="Cambria Math" w:cs="Times New Roman"/>
                    <w:sz w:val="24"/>
                    <w:szCs w:val="24"/>
                  </w:rPr>
                  <m:t>+</m:t>
                </m:r>
                <m:r>
                  <w:rPr>
                    <w:rFonts w:ascii="Cambria Math" w:hAnsi="Cambria Math" w:cs="Times New Roman"/>
                    <w:sz w:val="24"/>
                    <w:szCs w:val="24"/>
                  </w:rPr>
                  <m:t>J</m:t>
                </m:r>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1-</m:t>
                        </m:r>
                        <m:r>
                          <w:rPr>
                            <w:rFonts w:ascii="Cambria Math" w:hAnsi="Cambria Math" w:cs="Times New Roman"/>
                            <w:sz w:val="24"/>
                            <w:szCs w:val="24"/>
                          </w:rPr>
                          <m:t>ζt</m:t>
                        </m:r>
                      </m:e>
                    </m:rad>
                  </m:e>
                </m:d>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r>
                  <w:rPr>
                    <w:rFonts w:ascii="Cambria Math" w:hAnsi="Cambria Math" w:cs="Times New Roman"/>
                    <w:sz w:val="24"/>
                    <w:szCs w:val="24"/>
                  </w:rPr>
                  <m:t xml:space="preserve">,  </m:t>
                </m:r>
                <m:r>
                  <w:rPr>
                    <w:rFonts w:ascii="Cambria Math" w:hAnsi="Cambria Math" w:cs="Times New Roman"/>
                    <w:sz w:val="24"/>
                    <w:szCs w:val="24"/>
                  </w:rPr>
                  <m:t>V</m:t>
                </m:r>
                <m:r>
                  <w:rPr>
                    <w:rFonts w:ascii="Cambria Math" w:hAnsi="Cambria Math" w:cs="Times New Roman"/>
                    <w:sz w:val="24"/>
                    <w:szCs w:val="24"/>
                  </w:rPr>
                  <m:t xml:space="preserve">=0,  </m:t>
                </m:r>
                <m:r>
                  <w:rPr>
                    <w:rFonts w:ascii="Cambria Math" w:hAnsi="Cambria Math" w:cs="Times New Roman"/>
                    <w:sz w:val="24"/>
                    <w:szCs w:val="24"/>
                  </w:rPr>
                  <m:t>ω</m:t>
                </m:r>
                <m:r>
                  <w:rPr>
                    <w:rFonts w:ascii="Cambria Math" w:hAnsi="Cambria Math" w:cs="Times New Roman"/>
                    <w:sz w:val="24"/>
                    <w:szCs w:val="24"/>
                  </w:rPr>
                  <m:t>=-</m:t>
                </m:r>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r>
                  <w:rPr>
                    <w:rFonts w:ascii="Cambria Math" w:hAnsi="Cambria Math" w:cs="Times New Roman"/>
                    <w:sz w:val="24"/>
                    <w:szCs w:val="24"/>
                  </w:rPr>
                  <m:t>,   -</m:t>
                </m:r>
                <m:r>
                  <w:rPr>
                    <w:rFonts w:ascii="Cambria Math" w:hAnsi="Cambria Math" w:cs="Times New Roman"/>
                    <w:sz w:val="24"/>
                    <w:szCs w:val="24"/>
                  </w:rPr>
                  <m:t>κ</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f</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w</m:t>
                        </m:r>
                      </m:sub>
                    </m:sSub>
                    <m:r>
                      <w:rPr>
                        <w:rFonts w:ascii="Cambria Math" w:hAnsi="Cambria Math" w:cs="Times New Roman"/>
                        <w:sz w:val="24"/>
                        <w:szCs w:val="24"/>
                      </w:rPr>
                      <m:t>-</m:t>
                    </m:r>
                    <m:r>
                      <w:rPr>
                        <w:rFonts w:ascii="Cambria Math" w:hAnsi="Cambria Math" w:cs="Times New Roman"/>
                        <w:sz w:val="24"/>
                        <w:szCs w:val="24"/>
                      </w:rPr>
                      <m:t>T</m:t>
                    </m:r>
                  </m:e>
                </m:d>
                <m:r>
                  <w:rPr>
                    <w:rFonts w:ascii="Cambria Math" w:hAnsi="Cambria Math" w:cs="Times New Roman"/>
                    <w:sz w:val="24"/>
                    <w:szCs w:val="24"/>
                  </w:rPr>
                  <m:t>,</m:t>
                </m:r>
                <m:ctrlPr>
                  <w:rPr>
                    <w:rFonts w:ascii="Cambria Math" w:hAnsi="Cambria Math" w:cs="Times New Roman"/>
                    <w:i/>
                    <w:sz w:val="24"/>
                    <w:szCs w:val="24"/>
                  </w:rPr>
                </m:ctrlP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B</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∂y</m:t>
                    </m:r>
                  </m:den>
                </m:f>
                <m:r>
                  <w:rPr>
                    <w:rFonts w:ascii="Cambria Math"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m:t>
                        </m:r>
                      </m:sub>
                    </m:sSub>
                  </m:den>
                </m:f>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∂y</m:t>
                    </m:r>
                  </m:den>
                </m:f>
                <m:r>
                  <w:rPr>
                    <w:rFonts w:ascii="Cambria Math" w:hAnsi="Cambria Math" w:cs="Times New Roman"/>
                    <w:sz w:val="24"/>
                    <w:szCs w:val="24"/>
                  </w:rPr>
                  <m:t xml:space="preserve">=0, </m:t>
                </m:r>
                <m:r>
                  <w:rPr>
                    <w:rFonts w:ascii="Cambria Math" w:eastAsiaTheme="minorEastAsia" w:hAnsi="Cambria Math" w:cs="Times New Roman"/>
                    <w:sz w:val="24"/>
                    <w:szCs w:val="24"/>
                  </w:rPr>
                  <m:t>at</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y</m:t>
                </m:r>
                <m:r>
                  <w:rPr>
                    <w:rFonts w:ascii="Cambria Math" w:eastAsiaTheme="minorEastAsia" w:hAnsi="Cambria Math" w:cs="Times New Roman"/>
                    <w:sz w:val="24"/>
                    <w:szCs w:val="24"/>
                  </w:rPr>
                  <m:t xml:space="preserve">=0: </m:t>
                </m:r>
                <m:r>
                  <w:rPr>
                    <w:rFonts w:ascii="Cambria Math" w:hAnsi="Cambria Math" w:cs="Times New Roman"/>
                    <w:sz w:val="24"/>
                    <w:szCs w:val="24"/>
                  </w:rPr>
                  <m:t xml:space="preserve">  </m:t>
                </m:r>
                <m:ctrlPr>
                  <w:rPr>
                    <w:rFonts w:ascii="Cambria Math" w:hAnsi="Cambria Math" w:cs="Times New Roman"/>
                    <w:i/>
                    <w:sz w:val="24"/>
                    <w:szCs w:val="24"/>
                  </w:rPr>
                </m:ctrlPr>
              </m:e>
            </m:eqArr>
            <m:ctrlPr>
              <w:rPr>
                <w:rFonts w:ascii="Cambria Math" w:eastAsiaTheme="minorEastAsia" w:hAnsi="Cambria Math" w:cs="Times New Roman"/>
                <w:i/>
                <w:sz w:val="24"/>
                <w:szCs w:val="24"/>
              </w:rPr>
            </m:ctrlPr>
          </m:e>
          <m:e>
            <m:r>
              <w:rPr>
                <w:rFonts w:ascii="Cambria Math" w:eastAsiaTheme="minorEastAsia" w:hAnsi="Cambria Math" w:cs="Times New Roman"/>
                <w:sz w:val="24"/>
                <w:szCs w:val="24"/>
              </w:rPr>
              <m:t>U</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e</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r>
              <w:rPr>
                <w:rFonts w:ascii="Cambria Math" w:hAnsi="Cambria Math" w:cs="Times New Roman"/>
                <w:sz w:val="24"/>
                <w:szCs w:val="24"/>
              </w:rPr>
              <m:t xml:space="preserve">→0,      </m:t>
            </m:r>
            <m:r>
              <w:rPr>
                <w:rFonts w:ascii="Cambria Math" w:hAnsi="Cambria Math" w:cs="Times New Roman"/>
                <w:sz w:val="24"/>
                <w:szCs w:val="24"/>
              </w:rPr>
              <m:t>ω</m:t>
            </m:r>
            <m:r>
              <w:rPr>
                <w:rFonts w:ascii="Cambria Math" w:hAnsi="Cambria Math" w:cs="Times New Roman"/>
                <w:sz w:val="24"/>
                <w:szCs w:val="24"/>
              </w:rPr>
              <m:t xml:space="preserve">→0,    </m:t>
            </m:r>
            <m:r>
              <w:rPr>
                <w:rFonts w:ascii="Cambria Math" w:hAnsi="Cambria Math" w:cs="Times New Roman"/>
                <w:sz w:val="24"/>
                <w:szCs w:val="24"/>
              </w:rPr>
              <m:t>T</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t>
                </m:r>
              </m:sub>
            </m:sSub>
            <m:r>
              <w:rPr>
                <w:rFonts w:ascii="Cambria Math" w:hAnsi="Cambria Math" w:cs="Times New Roman"/>
                <w:sz w:val="24"/>
                <w:szCs w:val="24"/>
              </w:rPr>
              <m:t xml:space="preserve">,  </m:t>
            </m:r>
            <m:r>
              <w:rPr>
                <w:rFonts w:ascii="Cambria Math" w:hAnsi="Cambria Math" w:cs="Times New Roman"/>
                <w:sz w:val="24"/>
                <w:szCs w:val="24"/>
              </w:rPr>
              <m:t>C</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t>
                </m:r>
              </m:sub>
            </m:sSub>
            <m:r>
              <w:rPr>
                <w:rFonts w:ascii="Cambria Math" w:hAnsi="Cambria Math" w:cs="Times New Roman"/>
                <w:sz w:val="24"/>
                <w:szCs w:val="24"/>
              </w:rPr>
              <m:t xml:space="preserve"> </m:t>
            </m:r>
            <m:r>
              <w:rPr>
                <w:rFonts w:ascii="Cambria Math" w:hAnsi="Cambria Math" w:cs="Times New Roman"/>
                <w:sz w:val="24"/>
                <w:szCs w:val="24"/>
              </w:rPr>
              <m:t>as</m:t>
            </m:r>
            <m:r>
              <w:rPr>
                <w:rFonts w:ascii="Cambria Math" w:hAnsi="Cambria Math" w:cs="Times New Roman"/>
                <w:sz w:val="24"/>
                <w:szCs w:val="24"/>
              </w:rPr>
              <m:t xml:space="preserve"> </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y</m:t>
            </m:r>
            <m:r>
              <w:rPr>
                <w:rFonts w:ascii="Cambria Math" w:eastAsiaTheme="minorEastAsia" w:hAnsi="Cambria Math" w:cs="Times New Roman"/>
                <w:sz w:val="24"/>
                <w:szCs w:val="24"/>
              </w:rPr>
              <m:t xml:space="preserve">→∞: </m:t>
            </m:r>
            <m:r>
              <w:rPr>
                <w:rFonts w:ascii="Cambria Math" w:hAnsi="Cambria Math" w:cs="Times New Roman"/>
                <w:sz w:val="24"/>
                <w:szCs w:val="24"/>
              </w:rPr>
              <m:t>.</m:t>
            </m:r>
            <m:ctrlPr>
              <w:rPr>
                <w:rFonts w:ascii="Cambria Math" w:eastAsiaTheme="minorEastAsia" w:hAnsi="Cambria Math" w:cs="Times New Roman"/>
                <w:i/>
                <w:sz w:val="24"/>
                <w:szCs w:val="24"/>
              </w:rPr>
            </m:ctrlPr>
          </m:e>
        </m:eqArr>
      </m:oMath>
      <w:r w:rsidR="00EA2F9A" w:rsidRPr="00634BF3">
        <w:rPr>
          <w:rFonts w:ascii="Times New Roman" w:eastAsiaTheme="minorEastAsia" w:hAnsi="Times New Roman" w:cs="Times New Roman"/>
          <w:b/>
          <w:bCs/>
          <w:sz w:val="24"/>
          <w:szCs w:val="24"/>
        </w:rPr>
        <w:t xml:space="preserve">      </w:t>
      </w:r>
      <w:r w:rsidR="004B0A17" w:rsidRPr="00634BF3">
        <w:rPr>
          <w:rFonts w:ascii="Times New Roman" w:eastAsiaTheme="minorEastAsia" w:hAnsi="Times New Roman" w:cs="Times New Roman"/>
          <w:b/>
          <w:bCs/>
          <w:sz w:val="24"/>
          <w:szCs w:val="24"/>
        </w:rPr>
        <w:t xml:space="preserve">     </w:t>
      </w:r>
      <w:r w:rsidR="00053739" w:rsidRPr="00634BF3">
        <w:rPr>
          <w:rFonts w:ascii="Times New Roman" w:eastAsiaTheme="minorEastAsia" w:hAnsi="Times New Roman" w:cs="Times New Roman"/>
          <w:b/>
          <w:bCs/>
          <w:sz w:val="24"/>
          <w:szCs w:val="24"/>
        </w:rPr>
        <w:t>(6)</w:t>
      </w:r>
      <w:r w:rsidR="004B0A17" w:rsidRPr="00634BF3">
        <w:rPr>
          <w:rFonts w:ascii="Times New Roman" w:eastAsiaTheme="minorEastAsia" w:hAnsi="Times New Roman" w:cs="Times New Roman"/>
          <w:b/>
          <w:bCs/>
          <w:sz w:val="24"/>
          <w:szCs w:val="24"/>
        </w:rPr>
        <w:t xml:space="preserve">                  </w:t>
      </w:r>
      <w:r w:rsidR="00EA2F9A" w:rsidRPr="00634BF3">
        <w:rPr>
          <w:rFonts w:ascii="Times New Roman" w:eastAsiaTheme="minorEastAsia" w:hAnsi="Times New Roman" w:cs="Times New Roman"/>
          <w:b/>
          <w:bCs/>
          <w:sz w:val="24"/>
          <w:szCs w:val="24"/>
        </w:rPr>
        <w:t xml:space="preserve">   </w:t>
      </w:r>
    </w:p>
    <w:p w14:paraId="515B3B14" w14:textId="08DE1608" w:rsidR="007E290B" w:rsidRPr="00634BF3" w:rsidRDefault="005C611A" w:rsidP="007E290B">
      <w:pPr>
        <w:spacing w:after="0" w:line="360" w:lineRule="auto"/>
        <w:jc w:val="both"/>
        <w:rPr>
          <w:rFonts w:ascii="Times New Roman" w:eastAsiaTheme="minorEastAsia" w:hAnsi="Times New Roman" w:cs="Times New Roman"/>
          <w:sz w:val="24"/>
          <w:szCs w:val="24"/>
        </w:rPr>
      </w:pPr>
      <w:r w:rsidRPr="00634BF3">
        <w:rPr>
          <w:rFonts w:ascii="Times New Roman" w:hAnsi="Times New Roman" w:cs="Times New Roman"/>
          <w:sz w:val="24"/>
          <w:szCs w:val="24"/>
        </w:rPr>
        <w:t>The symbols and letters used in the formulated governing equations (1-6) are</w:t>
      </w:r>
      <w:r w:rsidR="003F6C3D" w:rsidRPr="00634BF3">
        <w:rPr>
          <w:rFonts w:ascii="Times New Roman" w:hAnsi="Times New Roman" w:cs="Times New Roman"/>
          <w:sz w:val="24"/>
          <w:szCs w:val="24"/>
        </w:rPr>
        <w:t xml:space="preserve"> </w:t>
      </w:r>
      <m:oMath>
        <m:r>
          <w:rPr>
            <w:rFonts w:ascii="Cambria Math" w:hAnsi="Cambria Math" w:cs="Times New Roman"/>
            <w:sz w:val="24"/>
            <w:szCs w:val="24"/>
          </w:rPr>
          <m:t xml:space="preserve">U, V, ω, </m:t>
        </m:r>
        <m:r>
          <m:rPr>
            <m:sty m:val="p"/>
          </m:rPr>
          <w:rPr>
            <w:rFonts w:ascii="Cambria Math" w:hAnsi="Cambria Math" w:cs="Times New Roman"/>
            <w:sz w:val="24"/>
            <w:szCs w:val="24"/>
          </w:rPr>
          <m:t xml:space="preserve">Ω, C, T, </m:t>
        </m:r>
        <m:sSub>
          <m:sSubPr>
            <m:ctrlPr>
              <w:rPr>
                <w:rFonts w:ascii="Cambria Math" w:hAnsi="Cambria Math" w:cs="Times New Roman"/>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0</m:t>
            </m:r>
          </m:sub>
        </m:sSub>
        <m:r>
          <w:rPr>
            <w:rFonts w:ascii="Cambria Math" w:hAnsi="Cambria Math" w:cs="Times New Roman"/>
            <w:sz w:val="24"/>
            <w:szCs w:val="24"/>
          </w:rPr>
          <m:t>, r, μ, κ,</m:t>
        </m:r>
      </m:oMath>
      <w:r w:rsidR="003F6C3D" w:rsidRPr="00634BF3">
        <w:rPr>
          <w:rFonts w:ascii="Times New Roman" w:hAnsi="Times New Roman" w:cs="Times New Roman"/>
          <w:sz w:val="24"/>
          <w:szCs w:val="24"/>
        </w:rPr>
        <w:t xml:space="preserve"> are velocity components</w:t>
      </w:r>
      <w:r w:rsidRPr="00634BF3">
        <w:rPr>
          <w:rFonts w:ascii="Times New Roman" w:hAnsi="Times New Roman" w:cs="Times New Roman"/>
          <w:sz w:val="24"/>
          <w:szCs w:val="24"/>
        </w:rPr>
        <w:t xml:space="preserve"> in </w:t>
      </w:r>
      <m:oMath>
        <m:r>
          <w:rPr>
            <w:rFonts w:ascii="Cambria Math" w:hAnsi="Cambria Math" w:cs="Times New Roman"/>
            <w:sz w:val="24"/>
            <w:szCs w:val="24"/>
          </w:rPr>
          <m:t>x</m:t>
        </m:r>
      </m:oMath>
      <w:r w:rsidRPr="00634BF3">
        <w:rPr>
          <w:rFonts w:ascii="Times New Roman" w:hAnsi="Times New Roman" w:cs="Times New Roman"/>
          <w:sz w:val="24"/>
          <w:szCs w:val="24"/>
        </w:rPr>
        <w:t xml:space="preserve"> direction, velocity component in</w:t>
      </w:r>
      <w:r w:rsidR="004B0A17" w:rsidRPr="00634BF3">
        <w:rPr>
          <w:rFonts w:ascii="Times New Roman" w:hAnsi="Times New Roman" w:cs="Times New Roman"/>
          <w:sz w:val="24"/>
          <w:szCs w:val="24"/>
        </w:rPr>
        <w:t xml:space="preserve"> </w:t>
      </w:r>
      <m:oMath>
        <m:r>
          <w:rPr>
            <w:rFonts w:ascii="Cambria Math" w:hAnsi="Cambria Math" w:cs="Times New Roman"/>
            <w:sz w:val="24"/>
            <w:szCs w:val="24"/>
          </w:rPr>
          <m:t>y</m:t>
        </m:r>
      </m:oMath>
      <w:r w:rsidRPr="00634BF3">
        <w:rPr>
          <w:rFonts w:ascii="Times New Roman" w:hAnsi="Times New Roman" w:cs="Times New Roman"/>
          <w:sz w:val="24"/>
          <w:szCs w:val="24"/>
        </w:rPr>
        <w:t xml:space="preserve"> direction, micropolar component, spin gradient viscosity, concentration of nano fluid, temperature of the fluid, magnetic field induction, </w:t>
      </w:r>
      <w:r w:rsidR="006440E4" w:rsidRPr="00634BF3">
        <w:rPr>
          <w:rFonts w:ascii="Times New Roman" w:hAnsi="Times New Roman" w:cs="Times New Roman"/>
          <w:sz w:val="24"/>
          <w:szCs w:val="24"/>
        </w:rPr>
        <w:t xml:space="preserve">vortex viscosity, </w:t>
      </w:r>
      <w:r w:rsidRPr="00634BF3">
        <w:rPr>
          <w:rFonts w:ascii="Times New Roman" w:hAnsi="Times New Roman" w:cs="Times New Roman"/>
          <w:sz w:val="24"/>
          <w:szCs w:val="24"/>
        </w:rPr>
        <w:t>dynamic viscosity,</w:t>
      </w:r>
      <w:r w:rsidR="00DF3781" w:rsidRPr="00634BF3">
        <w:rPr>
          <w:rFonts w:ascii="Times New Roman" w:hAnsi="Times New Roman" w:cs="Times New Roman"/>
          <w:sz w:val="24"/>
          <w:szCs w:val="24"/>
        </w:rPr>
        <w:t xml:space="preserve"> Heat convection transmission</w:t>
      </w:r>
      <w:r w:rsidRPr="00634BF3">
        <w:rPr>
          <w:rFonts w:ascii="Times New Roman" w:hAnsi="Times New Roman" w:cs="Times New Roman"/>
          <w:sz w:val="24"/>
          <w:szCs w:val="24"/>
        </w:rPr>
        <w:t xml:space="preserve"> thermal conductivity. Similarly,</w:t>
      </w:r>
      <w:r w:rsidR="003F6C3D" w:rsidRPr="00634BF3">
        <w:rPr>
          <w:rFonts w:ascii="Times New Roman" w:hAnsi="Times New Roman" w:cs="Times New Roman"/>
          <w:sz w:val="24"/>
          <w:szCs w:val="24"/>
        </w:rPr>
        <w:t xml:space="preserve"> </w:t>
      </w:r>
      <m:oMath>
        <m:r>
          <w:rPr>
            <w:rFonts w:ascii="Cambria Math" w:hAnsi="Cambria Math" w:cs="Times New Roman"/>
            <w:sz w:val="24"/>
            <w:szCs w:val="24"/>
          </w:rPr>
          <m:t>ρ</m:t>
        </m:r>
      </m:oMath>
      <w:r w:rsidR="003F6C3D" w:rsidRPr="00634BF3">
        <w:rPr>
          <w:rFonts w:ascii="Times New Roman" w:hAnsi="Times New Roman" w:cs="Times New Roman"/>
          <w:sz w:val="24"/>
          <w:szCs w:val="24"/>
        </w:rPr>
        <w:t xml:space="preserve"> is the</w:t>
      </w:r>
      <w:r w:rsidRPr="00634BF3">
        <w:rPr>
          <w:rFonts w:ascii="Times New Roman" w:hAnsi="Times New Roman" w:cs="Times New Roman"/>
          <w:sz w:val="24"/>
          <w:szCs w:val="24"/>
        </w:rPr>
        <w:t xml:space="preserve"> density, </w:t>
      </w:r>
      <m:oMath>
        <m:r>
          <w:rPr>
            <w:rFonts w:ascii="Cambria Math" w:hAnsi="Cambria Math" w:cs="Times New Roman"/>
            <w:sz w:val="24"/>
            <w:szCs w:val="24"/>
          </w:rPr>
          <m:t>j</m:t>
        </m:r>
      </m:oMath>
      <w:r w:rsidR="003F6C3D" w:rsidRPr="00634BF3">
        <w:rPr>
          <w:rFonts w:ascii="Times New Roman" w:eastAsiaTheme="minorEastAsia" w:hAnsi="Times New Roman" w:cs="Times New Roman"/>
          <w:sz w:val="24"/>
          <w:szCs w:val="24"/>
        </w:rPr>
        <w:t xml:space="preserve"> </w:t>
      </w:r>
      <w:r w:rsidR="003F6C3D" w:rsidRPr="00634BF3">
        <w:rPr>
          <w:rFonts w:ascii="Times New Roman" w:hAnsi="Times New Roman" w:cs="Times New Roman"/>
          <w:sz w:val="24"/>
          <w:szCs w:val="24"/>
        </w:rPr>
        <w:t xml:space="preserve">is the </w:t>
      </w:r>
      <w:r w:rsidRPr="00634BF3">
        <w:rPr>
          <w:rFonts w:ascii="Times New Roman" w:hAnsi="Times New Roman" w:cs="Times New Roman"/>
          <w:sz w:val="24"/>
          <w:szCs w:val="24"/>
        </w:rPr>
        <w:t xml:space="preserve">micro inertial density,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oMath>
      <w:r w:rsidR="003F6C3D" w:rsidRPr="00634BF3">
        <w:rPr>
          <w:rFonts w:ascii="Times New Roman" w:hAnsi="Times New Roman" w:cs="Times New Roman"/>
          <w:sz w:val="24"/>
          <w:szCs w:val="24"/>
        </w:rPr>
        <w:t xml:space="preserve"> is </w:t>
      </w:r>
      <w:r w:rsidRPr="00634BF3">
        <w:rPr>
          <w:rFonts w:ascii="Times New Roman" w:hAnsi="Times New Roman" w:cs="Times New Roman"/>
          <w:sz w:val="24"/>
          <w:szCs w:val="24"/>
        </w:rPr>
        <w:t>the radiative heat flux,</w:t>
      </w:r>
      <w:r w:rsidR="003F6C3D" w:rsidRPr="00634BF3">
        <w:rPr>
          <w:rFonts w:ascii="Times New Roman" w:hAnsi="Times New Roman" w:cs="Times New Roman"/>
          <w:sz w:val="24"/>
          <w:szCs w:val="24"/>
        </w:rPr>
        <w:t xml:space="preserve"> </w:t>
      </w:r>
      <m:oMath>
        <m:r>
          <w:rPr>
            <w:rFonts w:ascii="Cambria Math" w:eastAsiaTheme="minorEastAsia" w:hAnsi="Cambria Math" w:cs="Times New Roman"/>
            <w:sz w:val="24"/>
            <w:szCs w:val="24"/>
          </w:rPr>
          <m:t xml:space="preserve">τ </m:t>
        </m:r>
      </m:oMath>
      <w:r w:rsidRPr="00634BF3">
        <w:rPr>
          <w:rFonts w:ascii="Times New Roman" w:eastAsiaTheme="minorEastAsia" w:hAnsi="Times New Roman" w:cs="Times New Roman"/>
          <w:sz w:val="24"/>
          <w:szCs w:val="24"/>
        </w:rPr>
        <w:t xml:space="preserve">connotes </w:t>
      </w:r>
      <w:r w:rsidR="003F6C3D" w:rsidRPr="00634BF3">
        <w:rPr>
          <w:rFonts w:ascii="Times New Roman" w:eastAsiaTheme="minorEastAsia" w:hAnsi="Times New Roman" w:cs="Times New Roman"/>
          <w:sz w:val="24"/>
          <w:szCs w:val="24"/>
        </w:rPr>
        <w:t>relative heat capacity between the nanoparticle material and the fluid.</w:t>
      </w:r>
      <m:oMath>
        <m:r>
          <w:rPr>
            <w:rFonts w:ascii="Cambria Math" w:eastAsiaTheme="minorEastAsia" w:hAnsi="Cambria Math" w:cs="Times New Roman"/>
            <w:sz w:val="24"/>
            <w:szCs w:val="24"/>
          </w:rPr>
          <m:t>ϑ</m:t>
        </m:r>
      </m:oMath>
      <w:r w:rsidR="003F6C3D" w:rsidRPr="00634BF3">
        <w:rPr>
          <w:rFonts w:ascii="Times New Roman" w:hAnsi="Times New Roman" w:cs="Times New Roman"/>
          <w:sz w:val="24"/>
          <w:szCs w:val="24"/>
        </w:rPr>
        <w:t xml:space="preserve"> is the </w:t>
      </w:r>
      <w:r w:rsidRPr="00634BF3">
        <w:rPr>
          <w:rFonts w:ascii="Times New Roman" w:hAnsi="Times New Roman" w:cs="Times New Roman"/>
          <w:sz w:val="24"/>
          <w:szCs w:val="24"/>
        </w:rPr>
        <w:t>kinematic viscosity,</w:t>
      </w:r>
      <w:r w:rsidR="003F6C3D" w:rsidRPr="00634BF3">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oMath>
      <w:r w:rsidR="003F6C3D" w:rsidRPr="00634BF3">
        <w:rPr>
          <w:rFonts w:ascii="Times New Roman" w:hAnsi="Times New Roman" w:cs="Times New Roman"/>
          <w:sz w:val="24"/>
          <w:szCs w:val="24"/>
        </w:rPr>
        <w:t xml:space="preserve"> </w:t>
      </w:r>
      <w:r w:rsidRPr="00634BF3">
        <w:rPr>
          <w:rFonts w:ascii="Times New Roman" w:hAnsi="Times New Roman" w:cs="Times New Roman"/>
          <w:sz w:val="24"/>
          <w:szCs w:val="24"/>
        </w:rPr>
        <w:t>indicates</w:t>
      </w:r>
      <w:r w:rsidR="003F6C3D" w:rsidRPr="00634BF3">
        <w:rPr>
          <w:rFonts w:ascii="Times New Roman" w:hAnsi="Times New Roman" w:cs="Times New Roman"/>
          <w:sz w:val="24"/>
          <w:szCs w:val="24"/>
        </w:rPr>
        <w:t xml:space="preserve"> random walk diffusivity,</w:t>
      </w:r>
      <w:r w:rsidRPr="00634BF3">
        <w:rPr>
          <w:rFonts w:ascii="Times New Roman" w:hAnsi="Times New Roman" w:cs="Times New Roman"/>
          <w:sz w:val="24"/>
          <w:szCs w:val="24"/>
        </w:rPr>
        <w:t xml:space="preserve"> </w:t>
      </w:r>
      <m:oMath>
        <m:r>
          <w:rPr>
            <w:rFonts w:ascii="Cambria Math" w:hAnsi="Cambria Math" w:cs="Times New Roman"/>
            <w:sz w:val="24"/>
            <w:szCs w:val="24"/>
          </w:rPr>
          <m:t>K</m:t>
        </m:r>
      </m:oMath>
      <w:r w:rsidR="003F6C3D" w:rsidRPr="00634BF3">
        <w:rPr>
          <w:rFonts w:ascii="Times New Roman" w:hAnsi="Times New Roman" w:cs="Times New Roman"/>
          <w:sz w:val="24"/>
          <w:szCs w:val="24"/>
        </w:rPr>
        <w:t xml:space="preserve">  </w:t>
      </w:r>
      <w:r w:rsidRPr="00634BF3">
        <w:rPr>
          <w:rFonts w:ascii="Times New Roman" w:hAnsi="Times New Roman" w:cs="Times New Roman"/>
          <w:sz w:val="24"/>
          <w:szCs w:val="24"/>
        </w:rPr>
        <w:t>connotes the</w:t>
      </w:r>
      <w:r w:rsidR="003F6C3D" w:rsidRPr="00634BF3">
        <w:rPr>
          <w:rFonts w:ascii="Times New Roman" w:hAnsi="Times New Roman" w:cs="Times New Roman"/>
          <w:sz w:val="24"/>
          <w:szCs w:val="24"/>
        </w:rPr>
        <w:t xml:space="preserve"> dimensionless reaction process parameter,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oMath>
      <w:r w:rsidR="003F6C3D" w:rsidRPr="00634BF3">
        <w:rPr>
          <w:rFonts w:ascii="Times New Roman" w:hAnsi="Times New Roman" w:cs="Times New Roman"/>
          <w:sz w:val="24"/>
          <w:szCs w:val="24"/>
        </w:rPr>
        <w:t xml:space="preserve"> </w:t>
      </w:r>
      <w:r w:rsidRPr="00634BF3">
        <w:rPr>
          <w:rFonts w:ascii="Times New Roman" w:hAnsi="Times New Roman" w:cs="Times New Roman"/>
          <w:sz w:val="24"/>
          <w:szCs w:val="24"/>
        </w:rPr>
        <w:t xml:space="preserve">defines </w:t>
      </w:r>
      <w:r w:rsidR="003F6C3D" w:rsidRPr="00634BF3">
        <w:rPr>
          <w:rFonts w:ascii="Times New Roman" w:hAnsi="Times New Roman" w:cs="Times New Roman"/>
          <w:sz w:val="24"/>
          <w:szCs w:val="24"/>
        </w:rPr>
        <w:t xml:space="preserve"> the thermal migration coefficient, </w:t>
      </w:r>
      <m:oMath>
        <m:r>
          <w:rPr>
            <w:rFonts w:ascii="Cambria Math" w:hAnsi="Cambria Math" w:cs="Times New Roman"/>
            <w:sz w:val="24"/>
            <w:szCs w:val="24"/>
          </w:rPr>
          <m:t>σ</m:t>
        </m:r>
      </m:oMath>
      <w:r w:rsidR="003F6C3D" w:rsidRPr="00634BF3">
        <w:rPr>
          <w:rFonts w:ascii="Times New Roman" w:hAnsi="Times New Roman" w:cs="Times New Roman"/>
          <w:sz w:val="24"/>
          <w:szCs w:val="24"/>
        </w:rPr>
        <w:t xml:space="preserve"> is the fluid electrical </w:t>
      </w:r>
      <w:r w:rsidRPr="00634BF3">
        <w:rPr>
          <w:rFonts w:ascii="Times New Roman" w:hAnsi="Times New Roman" w:cs="Times New Roman"/>
          <w:sz w:val="24"/>
          <w:szCs w:val="24"/>
        </w:rPr>
        <w:t xml:space="preserve">conductivity,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oMath>
      <w:r w:rsidR="003F6C3D" w:rsidRPr="00634BF3">
        <w:rPr>
          <w:rFonts w:ascii="Times New Roman" w:eastAsiaTheme="minorEastAsia" w:hAnsi="Times New Roman" w:cs="Times New Roman"/>
          <w:sz w:val="24"/>
          <w:szCs w:val="24"/>
        </w:rPr>
        <w:t xml:space="preserve"> </w:t>
      </w:r>
      <w:r w:rsidRPr="00634BF3">
        <w:rPr>
          <w:rFonts w:ascii="Times New Roman" w:eastAsiaTheme="minorEastAsia" w:hAnsi="Times New Roman" w:cs="Times New Roman"/>
          <w:sz w:val="24"/>
          <w:szCs w:val="24"/>
        </w:rPr>
        <w:t>symbolizes the specific heat capacity at constant pressure</w:t>
      </w:r>
      <w:r w:rsidR="003F6C3D" w:rsidRPr="00634BF3">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m:t>
            </m:r>
          </m:sub>
        </m:sSub>
      </m:oMath>
      <w:r w:rsidR="003F6C3D" w:rsidRPr="00634BF3">
        <w:rPr>
          <w:rFonts w:ascii="Times New Roman" w:eastAsiaTheme="minorEastAsia" w:hAnsi="Times New Roman" w:cs="Times New Roman"/>
          <w:sz w:val="24"/>
          <w:szCs w:val="24"/>
        </w:rPr>
        <w:t xml:space="preserve"> </w:t>
      </w:r>
      <w:r w:rsidRPr="00634BF3">
        <w:rPr>
          <w:rFonts w:ascii="Times New Roman" w:eastAsiaTheme="minorEastAsia" w:hAnsi="Times New Roman" w:cs="Times New Roman"/>
          <w:sz w:val="24"/>
          <w:szCs w:val="24"/>
        </w:rPr>
        <w:t xml:space="preserve"> defines the temperature at upstream, while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m:t>
            </m:r>
          </m:sub>
        </m:sSub>
      </m:oMath>
      <w:r w:rsidR="003F6C3D" w:rsidRPr="00634BF3">
        <w:rPr>
          <w:rFonts w:ascii="Times New Roman" w:eastAsiaTheme="minorEastAsia" w:hAnsi="Times New Roman" w:cs="Times New Roman"/>
          <w:sz w:val="24"/>
          <w:szCs w:val="24"/>
        </w:rPr>
        <w:t xml:space="preserve"> </w:t>
      </w:r>
      <w:r w:rsidRPr="00634BF3">
        <w:rPr>
          <w:rFonts w:ascii="Times New Roman" w:eastAsiaTheme="minorEastAsia" w:hAnsi="Times New Roman" w:cs="Times New Roman"/>
          <w:sz w:val="24"/>
          <w:szCs w:val="24"/>
        </w:rPr>
        <w:t xml:space="preserve">connotes </w:t>
      </w:r>
      <w:r w:rsidR="00EA2F9A" w:rsidRPr="00634BF3">
        <w:rPr>
          <w:rFonts w:ascii="Times New Roman" w:eastAsiaTheme="minorEastAsia" w:hAnsi="Times New Roman" w:cs="Times New Roman"/>
          <w:sz w:val="24"/>
          <w:szCs w:val="24"/>
        </w:rPr>
        <w:t>the concentration of nanoparticles at far upstream</w:t>
      </w:r>
      <w:r w:rsidR="007E290B" w:rsidRPr="00634BF3">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f</m:t>
            </m:r>
          </m:sub>
        </m:sSub>
      </m:oMath>
      <w:r w:rsidR="007E290B" w:rsidRPr="00634BF3">
        <w:rPr>
          <w:rFonts w:ascii="Times New Roman" w:eastAsiaTheme="minorEastAsia" w:hAnsi="Times New Roman" w:cs="Times New Roman"/>
          <w:sz w:val="24"/>
          <w:szCs w:val="24"/>
        </w:rPr>
        <w:t xml:space="preserve"> indicates the heat convection transmission.</w:t>
      </w:r>
    </w:p>
    <w:p w14:paraId="30D2F37F" w14:textId="77777777" w:rsidR="00E839BC" w:rsidRPr="00634BF3" w:rsidRDefault="00E839BC" w:rsidP="00E839BC">
      <w:pPr>
        <w:spacing w:after="0" w:line="240" w:lineRule="auto"/>
        <w:jc w:val="both"/>
        <w:rPr>
          <w:rFonts w:ascii="Times New Roman" w:eastAsiaTheme="minorEastAsia" w:hAnsi="Times New Roman" w:cs="Times New Roman"/>
          <w:sz w:val="24"/>
          <w:szCs w:val="24"/>
        </w:rPr>
      </w:pPr>
    </w:p>
    <w:p w14:paraId="0DAFA070" w14:textId="6854D36A" w:rsidR="00EA2F9A" w:rsidRPr="00634BF3" w:rsidRDefault="00E839BC" w:rsidP="00E839BC">
      <w:pPr>
        <w:spacing w:after="0" w:line="240" w:lineRule="auto"/>
        <w:jc w:val="both"/>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 xml:space="preserve">2.2 </w:t>
      </w:r>
      <w:r w:rsidR="00EA2F9A" w:rsidRPr="00634BF3">
        <w:rPr>
          <w:rFonts w:ascii="Times New Roman" w:eastAsiaTheme="minorEastAsia" w:hAnsi="Times New Roman" w:cs="Times New Roman"/>
          <w:b/>
          <w:bCs/>
          <w:sz w:val="24"/>
          <w:szCs w:val="24"/>
        </w:rPr>
        <w:t>Similarity Transformation</w:t>
      </w:r>
    </w:p>
    <w:p w14:paraId="0DEA9663" w14:textId="77777777" w:rsidR="00E839BC" w:rsidRPr="00634BF3" w:rsidRDefault="00E839BC" w:rsidP="00E839BC">
      <w:pPr>
        <w:spacing w:after="0" w:line="240" w:lineRule="auto"/>
        <w:jc w:val="both"/>
        <w:rPr>
          <w:rFonts w:ascii="Times New Roman" w:eastAsiaTheme="minorEastAsia" w:hAnsi="Times New Roman" w:cs="Times New Roman"/>
          <w:b/>
          <w:bCs/>
          <w:sz w:val="24"/>
          <w:szCs w:val="24"/>
        </w:rPr>
      </w:pPr>
    </w:p>
    <w:p w14:paraId="03D84065" w14:textId="4116AA18" w:rsidR="003F6C3D" w:rsidRPr="00634BF3" w:rsidRDefault="002E1A3F" w:rsidP="00E839BC">
      <w:pPr>
        <w:spacing w:after="0" w:line="240" w:lineRule="auto"/>
        <w:rPr>
          <w:rFonts w:ascii="Times New Roman" w:eastAsiaTheme="minorEastAsia" w:hAnsi="Times New Roman" w:cs="Times New Roman"/>
          <w:sz w:val="24"/>
          <w:szCs w:val="24"/>
        </w:rPr>
      </w:pPr>
      <m:oMath>
        <m:eqArr>
          <m:eqArrPr>
            <m:ctrlPr>
              <w:rPr>
                <w:rFonts w:ascii="Cambria Math" w:eastAsiaTheme="minorEastAsia" w:hAnsi="Cambria Math" w:cs="Times New Roman"/>
                <w:i/>
                <w:sz w:val="24"/>
                <w:szCs w:val="24"/>
              </w:rPr>
            </m:ctrlPr>
          </m:eqArr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η</m:t>
                </m:r>
              </m:num>
              <m:den>
                <m:r>
                  <w:rPr>
                    <w:rFonts w:ascii="Cambria Math" w:eastAsiaTheme="minorEastAsia" w:hAnsi="Cambria Math" w:cs="Times New Roman"/>
                    <w:sz w:val="24"/>
                    <w:szCs w:val="24"/>
                  </w:rPr>
                  <m:t>y</m:t>
                </m:r>
              </m:den>
            </m:f>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ϑ</m:t>
                    </m:r>
                    <m:d>
                      <m:dPr>
                        <m:ctrlPr>
                          <w:rPr>
                            <w:rFonts w:ascii="Cambria Math" w:eastAsiaTheme="minorEastAsia"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ζt</m:t>
                        </m:r>
                        <m:ctrlPr>
                          <w:rPr>
                            <w:rFonts w:ascii="Cambria Math" w:hAnsi="Cambria Math" w:cs="Times New Roman"/>
                            <w:i/>
                            <w:sz w:val="24"/>
                            <w:szCs w:val="24"/>
                          </w:rPr>
                        </m:ctrlPr>
                      </m:e>
                    </m:d>
                  </m:den>
                </m:f>
              </m:e>
            </m:rad>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ψ</m:t>
            </m:r>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αϑ</m:t>
                    </m:r>
                  </m:num>
                  <m:den>
                    <m:d>
                      <m:dPr>
                        <m:ctrlPr>
                          <w:rPr>
                            <w:rFonts w:ascii="Cambria Math" w:eastAsiaTheme="minorEastAsia"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ζt</m:t>
                        </m:r>
                        <m:ctrlPr>
                          <w:rPr>
                            <w:rFonts w:ascii="Cambria Math" w:hAnsi="Cambria Math" w:cs="Times New Roman"/>
                            <w:i/>
                            <w:sz w:val="24"/>
                            <w:szCs w:val="24"/>
                          </w:rPr>
                        </m:ctrlPr>
                      </m:e>
                    </m:d>
                  </m:den>
                </m:f>
              </m:e>
            </m:rad>
            <m:r>
              <w:rPr>
                <w:rFonts w:ascii="Cambria Math" w:eastAsiaTheme="minorEastAsia" w:hAnsi="Cambria Math" w:cs="Times New Roman"/>
                <w:sz w:val="24"/>
                <w:szCs w:val="24"/>
              </w:rPr>
              <m:t>xf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e</m:t>
                </m:r>
              </m:sub>
            </m:sSub>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ax</m:t>
                </m:r>
              </m:num>
              <m:den>
                <m:r>
                  <w:rPr>
                    <w:rFonts w:ascii="Cambria Math" w:hAnsi="Cambria Math" w:cs="Times New Roman"/>
                    <w:sz w:val="24"/>
                    <w:szCs w:val="24"/>
                  </w:rPr>
                  <m:t>1-</m:t>
                </m:r>
                <m:r>
                  <w:rPr>
                    <w:rFonts w:ascii="Cambria Math" w:hAnsi="Cambria Math" w:cs="Times New Roman"/>
                    <w:sz w:val="24"/>
                    <w:szCs w:val="24"/>
                  </w:rPr>
                  <m:t>ζt</m:t>
                </m:r>
              </m:den>
            </m:f>
            <m:r>
              <w:rPr>
                <w:rFonts w:ascii="Cambria Math" w:eastAsiaTheme="minorEastAsia" w:hAnsi="Cambria Math" w:cs="Times New Roman"/>
                <w:sz w:val="24"/>
                <w:szCs w:val="24"/>
              </w:rPr>
              <m:t xml:space="preserve">,     </m:t>
            </m:r>
            <m:r>
              <w:rPr>
                <w:rFonts w:ascii="Cambria Math" w:hAnsi="Cambria Math" w:cs="Times New Roman"/>
                <w:sz w:val="24"/>
                <w:szCs w:val="24"/>
              </w:rPr>
              <m:t>U</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1-</m:t>
                </m:r>
                <m:r>
                  <w:rPr>
                    <w:rFonts w:ascii="Cambria Math" w:hAnsi="Cambria Math" w:cs="Times New Roman"/>
                    <w:sz w:val="24"/>
                    <w:szCs w:val="24"/>
                  </w:rPr>
                  <m:t>ζt</m:t>
                </m:r>
              </m:den>
            </m:f>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η</m:t>
                </m:r>
              </m:e>
            </m:d>
            <m:r>
              <w:rPr>
                <w:rFonts w:ascii="Cambria Math" w:eastAsiaTheme="minorEastAsia" w:hAnsi="Cambria Math" w:cs="Times New Roman"/>
                <w:sz w:val="24"/>
                <w:szCs w:val="24"/>
              </w:rPr>
              <m:t>,</m:t>
            </m:r>
          </m:e>
          <m:e>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V</m:t>
            </m:r>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αϑ</m:t>
                    </m:r>
                  </m:num>
                  <m:den>
                    <m:d>
                      <m:dPr>
                        <m:ctrlPr>
                          <w:rPr>
                            <w:rFonts w:ascii="Cambria Math" w:eastAsiaTheme="minorEastAsia"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ζt</m:t>
                        </m:r>
                        <m:ctrlPr>
                          <w:rPr>
                            <w:rFonts w:ascii="Cambria Math" w:hAnsi="Cambria Math" w:cs="Times New Roman"/>
                            <w:i/>
                            <w:sz w:val="24"/>
                            <w:szCs w:val="24"/>
                          </w:rPr>
                        </m:ctrlPr>
                      </m:e>
                    </m:d>
                  </m:den>
                </m:f>
              </m:e>
            </m:ra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ω</m:t>
            </m:r>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ϑ</m:t>
                    </m:r>
                    <m:d>
                      <m:dPr>
                        <m:ctrlPr>
                          <w:rPr>
                            <w:rFonts w:ascii="Cambria Math" w:eastAsiaTheme="minorEastAsia"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λt</m:t>
                        </m:r>
                      </m:e>
                    </m:d>
                  </m:den>
                </m:f>
              </m:e>
            </m:rad>
            <m:r>
              <w:rPr>
                <w:rFonts w:ascii="Cambria Math" w:eastAsiaTheme="minorEastAsia" w:hAnsi="Cambria Math" w:cs="Times New Roman"/>
                <w:sz w:val="24"/>
                <w:szCs w:val="24"/>
              </w:rPr>
              <m:t>Cxg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T</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ζt</m:t>
                        </m:r>
                        <m:ctrlPr>
                          <w:rPr>
                            <w:rFonts w:ascii="Cambria Math" w:hAnsi="Cambria Math" w:cs="Times New Roman"/>
                            <w:i/>
                            <w:sz w:val="24"/>
                            <w:szCs w:val="24"/>
                          </w:rPr>
                        </m:ctrlPr>
                      </m:e>
                    </m:d>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m:t>
            </m:r>
            <m:ctrlPr>
              <w:rPr>
                <w:rFonts w:ascii="Cambria Math" w:eastAsia="Cambria Math" w:hAnsi="Cambria Math" w:cs="Times New Roman"/>
                <w:i/>
                <w:sz w:val="24"/>
                <w:szCs w:val="24"/>
              </w:rPr>
            </m:ctrlPr>
          </m:e>
          <m:e>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C</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ζt</m:t>
                        </m:r>
                        <m:ctrlPr>
                          <w:rPr>
                            <w:rFonts w:ascii="Cambria Math" w:hAnsi="Cambria Math" w:cs="Times New Roman"/>
                            <w:i/>
                            <w:sz w:val="24"/>
                            <w:szCs w:val="24"/>
                          </w:rPr>
                        </m:ctrlPr>
                      </m:e>
                    </m:d>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ϕ</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 xml:space="preserve">, </m:t>
            </m:r>
          </m:e>
        </m:eqArr>
      </m:oMath>
      <w:r w:rsidR="003F6C3D" w:rsidRPr="00634BF3">
        <w:rPr>
          <w:rFonts w:ascii="Times New Roman" w:eastAsiaTheme="minorEastAsia" w:hAnsi="Times New Roman" w:cs="Times New Roman"/>
          <w:sz w:val="24"/>
          <w:szCs w:val="24"/>
        </w:rPr>
        <w:t xml:space="preserve">                                 (9)</w:t>
      </w:r>
    </w:p>
    <w:p w14:paraId="6ABA2C17" w14:textId="27362431" w:rsidR="004B0A17" w:rsidRPr="00634BF3" w:rsidRDefault="004B0A17" w:rsidP="00E839BC">
      <w:pPr>
        <w:tabs>
          <w:tab w:val="left" w:pos="0"/>
        </w:tabs>
        <w:spacing w:after="0" w:line="240" w:lineRule="auto"/>
        <w:jc w:val="both"/>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hAnsi="Cambria Math" w:cs="Times New Roman"/>
                        <w:sz w:val="24"/>
                        <w:szCs w:val="24"/>
                      </w:rPr>
                      <m:t>1-ζt</m:t>
                    </m:r>
                    <m:ctrlPr>
                      <w:rPr>
                        <w:rFonts w:ascii="Cambria Math" w:hAnsi="Cambria Math" w:cs="Times New Roman"/>
                        <w:i/>
                        <w:sz w:val="24"/>
                        <w:szCs w:val="24"/>
                      </w:rPr>
                    </m:ctrlPr>
                  </m:e>
                </m:d>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hAnsi="Cambria Math" w:cs="Times New Roman"/>
                        <w:sz w:val="24"/>
                        <w:szCs w:val="24"/>
                      </w:rPr>
                      <m:t>1-ζt</m:t>
                    </m:r>
                    <m:ctrlPr>
                      <w:rPr>
                        <w:rFonts w:ascii="Cambria Math" w:hAnsi="Cambria Math" w:cs="Times New Roman"/>
                        <w:i/>
                        <w:sz w:val="24"/>
                        <w:szCs w:val="24"/>
                      </w:rPr>
                    </m:ctrlPr>
                  </m:e>
                </m:d>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 c</m:t>
        </m:r>
      </m:oMath>
      <w:r w:rsidRPr="00634BF3">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 xml:space="preserve">a </m:t>
        </m:r>
      </m:oMath>
      <w:r w:rsidRPr="00634BF3">
        <w:rPr>
          <w:rFonts w:ascii="Times New Roman" w:eastAsiaTheme="minorEastAsia" w:hAnsi="Times New Roman" w:cs="Times New Roman"/>
          <w:sz w:val="24"/>
          <w:szCs w:val="24"/>
        </w:rPr>
        <w:t>are constant.</w:t>
      </w:r>
    </w:p>
    <w:p w14:paraId="1A2B1B44" w14:textId="6E966F38" w:rsidR="003F6C3D" w:rsidRPr="00634BF3" w:rsidRDefault="004B0A17" w:rsidP="00E839BC">
      <w:pPr>
        <w:spacing w:after="0" w:line="240" w:lineRule="auto"/>
        <w:jc w:val="both"/>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By the virtue of equation (9), the partial differential equations governing the current problem are transformed into the following ordinary differential equations</w:t>
      </w:r>
      <w:r w:rsidR="003F6C3D" w:rsidRPr="00634BF3">
        <w:rPr>
          <w:rFonts w:ascii="Times New Roman" w:eastAsiaTheme="minorEastAsia" w:hAnsi="Times New Roman" w:cs="Times New Roman"/>
          <w:sz w:val="24"/>
          <w:szCs w:val="24"/>
        </w:rPr>
        <w:t>:</w:t>
      </w:r>
    </w:p>
    <w:p w14:paraId="02C1B881" w14:textId="031CFCEE" w:rsidR="003F6C3D" w:rsidRPr="00634BF3" w:rsidRDefault="002E1A3F" w:rsidP="00E839BC">
      <w:pPr>
        <w:spacing w:after="0" w:line="240" w:lineRule="auto"/>
        <w:rPr>
          <w:rFonts w:ascii="Times New Roman" w:eastAsiaTheme="minorEastAsia"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G</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ctrlPr>
              <w:rPr>
                <w:rFonts w:ascii="Cambria Math" w:hAnsi="Cambria Math" w:cs="Times New Roman"/>
                <w:i/>
                <w:sz w:val="24"/>
                <w:szCs w:val="24"/>
              </w:rPr>
            </m:ctrlPr>
          </m:e>
        </m:d>
        <m:r>
          <w:rPr>
            <w:rFonts w:ascii="Cambria Math" w:hAnsi="Cambria Math" w:cs="Times New Roman"/>
            <w:sz w:val="24"/>
            <w:szCs w:val="24"/>
          </w:rPr>
          <m:t>+</m:t>
        </m:r>
        <m:r>
          <w:rPr>
            <w:rFonts w:ascii="Cambria Math" w:hAnsi="Cambria Math" w:cs="Times New Roman"/>
            <w:sz w:val="24"/>
            <w:szCs w:val="24"/>
          </w:rPr>
          <m:t>G</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γ</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w:rPr>
            <w:rFonts w:ascii="Cambria Math" w:eastAsiaTheme="minorEastAsia" w:hAnsi="Cambria Math" w:cs="Times New Roman"/>
            <w:sz w:val="24"/>
            <w:szCs w:val="24"/>
          </w:rPr>
          <m:t>M</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e>
        </m:d>
        <m:r>
          <w:rPr>
            <w:rFonts w:ascii="Cambria Math" w:eastAsiaTheme="minorEastAsia" w:hAnsi="Cambria Math" w:cs="Times New Roman"/>
            <w:sz w:val="24"/>
            <w:szCs w:val="24"/>
          </w:rPr>
          <m:t xml:space="preserve">=0    </m:t>
        </m:r>
      </m:oMath>
      <w:r w:rsidR="003F6C3D" w:rsidRPr="00634BF3">
        <w:rPr>
          <w:rFonts w:ascii="Times New Roman" w:eastAsiaTheme="minorEastAsia" w:hAnsi="Times New Roman" w:cs="Times New Roman"/>
          <w:sz w:val="24"/>
          <w:szCs w:val="24"/>
        </w:rPr>
        <w:t xml:space="preserve">                  </w:t>
      </w:r>
      <w:r w:rsidR="00D35578" w:rsidRPr="00634BF3">
        <w:rPr>
          <w:rFonts w:ascii="Times New Roman" w:eastAsiaTheme="minorEastAsia" w:hAnsi="Times New Roman" w:cs="Times New Roman"/>
          <w:sz w:val="24"/>
          <w:szCs w:val="24"/>
        </w:rPr>
        <w:t xml:space="preserve">      </w:t>
      </w:r>
      <w:r w:rsidR="003F6C3D" w:rsidRPr="00634BF3">
        <w:rPr>
          <w:rFonts w:ascii="Times New Roman" w:eastAsiaTheme="minorEastAsia" w:hAnsi="Times New Roman" w:cs="Times New Roman"/>
          <w:sz w:val="24"/>
          <w:szCs w:val="24"/>
        </w:rPr>
        <w:t xml:space="preserve"> (10)  </w:t>
      </w:r>
    </w:p>
    <w:p w14:paraId="5CCFD433" w14:textId="51D1E010" w:rsidR="003F6C3D" w:rsidRPr="00634BF3" w:rsidRDefault="002E1A3F" w:rsidP="00E839BC">
      <w:pPr>
        <w:spacing w:after="0" w:line="240" w:lineRule="auto"/>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2</m:t>
                </m:r>
              </m:den>
            </m:f>
            <m:ctrlPr>
              <w:rPr>
                <w:rFonts w:ascii="Cambria Math" w:hAnsi="Cambria Math" w:cs="Times New Roman"/>
                <w:i/>
                <w:sz w:val="24"/>
                <w:szCs w:val="24"/>
              </w:rPr>
            </m:ctrlPr>
          </m:e>
        </m:d>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r>
          <w:rPr>
            <w:rFonts w:ascii="Cambria Math" w:hAnsi="Cambria Math" w:cs="Times New Roman"/>
            <w:sz w:val="24"/>
            <w:szCs w:val="24"/>
          </w:rPr>
          <m:t>-</m:t>
        </m:r>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2</m:t>
            </m:r>
            <m:r>
              <w:rPr>
                <w:rFonts w:ascii="Cambria Math" w:hAnsi="Cambria Math" w:cs="Times New Roman"/>
                <w:sz w:val="24"/>
                <w:szCs w:val="24"/>
              </w:rPr>
              <m:t>g</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e>
        </m:d>
        <m:r>
          <w:rPr>
            <w:rFonts w:ascii="Cambria Math" w:hAnsi="Cambria Math" w:cs="Times New Roman"/>
            <w:sz w:val="24"/>
            <w:szCs w:val="24"/>
          </w:rPr>
          <m:t>+</m:t>
        </m:r>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r>
          <w:rPr>
            <w:rFonts w:ascii="Cambria Math" w:hAnsi="Cambria Math" w:cs="Times New Roman"/>
            <w:sz w:val="24"/>
            <w:szCs w:val="24"/>
          </w:rPr>
          <m:t>-</m:t>
        </m:r>
        <m:r>
          <w:rPr>
            <w:rFonts w:ascii="Cambria Math" w:hAnsi="Cambria Math" w:cs="Times New Roman"/>
            <w:sz w:val="24"/>
            <w:szCs w:val="24"/>
          </w:rPr>
          <m:t>g</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g</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e>
        </m:d>
        <m:r>
          <w:rPr>
            <w:rFonts w:ascii="Cambria Math" w:hAnsi="Cambria Math" w:cs="Times New Roman"/>
            <w:sz w:val="24"/>
            <w:szCs w:val="24"/>
          </w:rPr>
          <m:t>=0 ,</m:t>
        </m:r>
      </m:oMath>
      <w:r w:rsidR="003F6C3D" w:rsidRPr="00634BF3">
        <w:rPr>
          <w:rFonts w:ascii="Times New Roman" w:eastAsiaTheme="minorEastAsia" w:hAnsi="Times New Roman" w:cs="Times New Roman"/>
          <w:sz w:val="24"/>
          <w:szCs w:val="24"/>
        </w:rPr>
        <w:t xml:space="preserve">         </w:t>
      </w:r>
      <w:r w:rsidR="00ED581F" w:rsidRPr="00634BF3">
        <w:rPr>
          <w:rFonts w:ascii="Times New Roman" w:eastAsiaTheme="minorEastAsia" w:hAnsi="Times New Roman" w:cs="Times New Roman"/>
          <w:sz w:val="24"/>
          <w:szCs w:val="24"/>
        </w:rPr>
        <w:tab/>
      </w:r>
      <w:r w:rsidR="00ED581F" w:rsidRPr="00634BF3">
        <w:rPr>
          <w:rFonts w:ascii="Times New Roman" w:eastAsiaTheme="minorEastAsia" w:hAnsi="Times New Roman" w:cs="Times New Roman"/>
          <w:sz w:val="24"/>
          <w:szCs w:val="24"/>
        </w:rPr>
        <w:tab/>
      </w:r>
      <w:r w:rsidR="00ED581F" w:rsidRPr="00634BF3">
        <w:rPr>
          <w:rFonts w:ascii="Times New Roman" w:eastAsiaTheme="minorEastAsia" w:hAnsi="Times New Roman" w:cs="Times New Roman"/>
          <w:sz w:val="24"/>
          <w:szCs w:val="24"/>
        </w:rPr>
        <w:tab/>
      </w:r>
      <w:r w:rsidR="003F6C3D" w:rsidRPr="00634BF3">
        <w:rPr>
          <w:rFonts w:ascii="Times New Roman" w:eastAsiaTheme="minorEastAsia" w:hAnsi="Times New Roman" w:cs="Times New Roman"/>
          <w:sz w:val="24"/>
          <w:szCs w:val="24"/>
        </w:rPr>
        <w:t xml:space="preserve">   </w:t>
      </w:r>
      <w:r w:rsidR="00ED581F" w:rsidRPr="00634BF3">
        <w:rPr>
          <w:rFonts w:ascii="Times New Roman" w:eastAsiaTheme="minorEastAsia" w:hAnsi="Times New Roman" w:cs="Times New Roman"/>
          <w:sz w:val="24"/>
          <w:szCs w:val="24"/>
        </w:rPr>
        <w:t>(11)</w:t>
      </w:r>
      <w:r w:rsidR="003F6C3D" w:rsidRPr="00634BF3">
        <w:rPr>
          <w:rFonts w:ascii="Times New Roman" w:eastAsiaTheme="minorEastAsia" w:hAnsi="Times New Roman" w:cs="Times New Roman"/>
          <w:sz w:val="24"/>
          <w:szCs w:val="24"/>
        </w:rPr>
        <w:t xml:space="preserve">                                      </w:t>
      </w:r>
    </w:p>
    <w:p w14:paraId="2C0C903B" w14:textId="61E00301" w:rsidR="003F6C3D" w:rsidRPr="00634BF3" w:rsidRDefault="002E1A3F" w:rsidP="00E839BC">
      <w:pPr>
        <w:spacing w:after="0" w:line="240" w:lineRule="auto"/>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Pr</m:t>
                    </m:r>
                  </m:den>
                </m:f>
                <m:d>
                  <m:dPr>
                    <m:begChr m:val="["/>
                    <m:endChr m:val="]"/>
                    <m:ctrlPr>
                      <w:rPr>
                        <w:rFonts w:ascii="Cambria Math"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R</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r>
                      <w:rPr>
                        <w:rFonts w:ascii="Cambria Math" w:eastAsiaTheme="minorEastAsia" w:hAnsi="Cambria Math" w:cs="Times New Roman"/>
                        <w:sz w:val="24"/>
                        <w:szCs w:val="24"/>
                      </w:rPr>
                      <m:t>θ</m:t>
                    </m:r>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e>
                </m:d>
                <m:r>
                  <w:rPr>
                    <w:rFonts w:ascii="Cambria Math" w:eastAsiaTheme="minorEastAsia" w:hAnsi="Cambria Math" w:cs="Times New Roman"/>
                    <w:sz w:val="24"/>
                    <w:szCs w:val="24"/>
                  </w:rPr>
                  <m:t>-</m:t>
                </m:r>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θ</m:t>
                </m:r>
                <m:r>
                  <w:rPr>
                    <w:rFonts w:ascii="Cambria Math" w:eastAsiaTheme="minorEastAsia" w:hAnsi="Cambria Math" w:cs="Times New Roman"/>
                    <w:sz w:val="24"/>
                    <w:szCs w:val="24"/>
                  </w:rPr>
                  <m:t>+</m:t>
                </m:r>
                <m:r>
                  <w:rPr>
                    <w:rFonts w:ascii="Cambria Math" w:eastAsiaTheme="minorEastAsia" w:hAnsi="Cambria Math" w:cs="Times New Roman"/>
                    <w:sz w:val="24"/>
                    <w:szCs w:val="24"/>
                  </w:rPr>
                  <m:t>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r>
                  <w:rPr>
                    <w:rFonts w:ascii="Cambria Math" w:eastAsiaTheme="minorEastAsia" w:hAnsi="Cambria Math" w:cs="Times New Roman"/>
                    <w:sz w:val="24"/>
                    <w:szCs w:val="24"/>
                  </w:rPr>
                  <m:t>Nt</m:t>
                </m:r>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w:rPr>
                    <w:rFonts w:ascii="Cambria Math" w:eastAsiaTheme="minorEastAsia" w:hAnsi="Cambria Math" w:cs="Times New Roman"/>
                    <w:sz w:val="24"/>
                    <w:szCs w:val="24"/>
                  </w:rPr>
                  <m:t>Nb</m:t>
                </m:r>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ϕ</m:t>
                </m:r>
                <m:r>
                  <w:rPr>
                    <w:rFonts w:ascii="Cambria Math" w:eastAsiaTheme="minorEastAsia" w:hAnsi="Cambria Math" w:cs="Times New Roman"/>
                    <w:sz w:val="24"/>
                    <w:szCs w:val="24"/>
                  </w:rPr>
                  <m:t>'+</m:t>
                </m:r>
              </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r>
                      <w:rPr>
                        <w:rFonts w:ascii="Cambria Math" w:eastAsiaTheme="minorEastAsia" w:hAnsi="Cambria Math" w:cs="Times New Roman"/>
                        <w:sz w:val="24"/>
                        <w:szCs w:val="24"/>
                      </w:rPr>
                      <m:t>G</m:t>
                    </m:r>
                  </m:e>
                </m:d>
                <m:r>
                  <w:rPr>
                    <w:rFonts w:ascii="Cambria Math" w:hAnsi="Cambria Math" w:cs="Times New Roman"/>
                    <w:sz w:val="24"/>
                    <w:szCs w:val="24"/>
                  </w:rPr>
                  <m:t>Ec</m:t>
                </m:r>
                <m:sSup>
                  <m:sSupPr>
                    <m:ctrlPr>
                      <w:rPr>
                        <w:rFonts w:ascii="Cambria Math" w:eastAsiaTheme="minorEastAsia" w:hAnsi="Cambria Math" w:cs="Times New Roman"/>
                        <w:i/>
                        <w:sz w:val="24"/>
                        <w:szCs w:val="24"/>
                      </w:rPr>
                    </m:ctrlPr>
                  </m:sSup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=0 </m:t>
                </m:r>
              </m:e>
            </m:eqArr>
          </m:e>
        </m:d>
        <m:r>
          <w:rPr>
            <w:rFonts w:ascii="Cambria Math" w:eastAsiaTheme="minorEastAsia" w:hAnsi="Cambria Math" w:cs="Times New Roman"/>
            <w:sz w:val="24"/>
            <w:szCs w:val="24"/>
          </w:rPr>
          <m:t>,</m:t>
        </m:r>
      </m:oMath>
      <w:r w:rsidR="003F6C3D" w:rsidRPr="00634BF3">
        <w:rPr>
          <w:rFonts w:ascii="Times New Roman" w:eastAsiaTheme="minorEastAsia" w:hAnsi="Times New Roman" w:cs="Times New Roman"/>
          <w:sz w:val="24"/>
          <w:szCs w:val="24"/>
        </w:rPr>
        <w:t xml:space="preserve">                  </w:t>
      </w:r>
      <w:r w:rsidR="00E80FD3" w:rsidRPr="00634BF3">
        <w:rPr>
          <w:rFonts w:ascii="Times New Roman" w:eastAsiaTheme="minorEastAsia" w:hAnsi="Times New Roman" w:cs="Times New Roman"/>
          <w:sz w:val="24"/>
          <w:szCs w:val="24"/>
        </w:rPr>
        <w:tab/>
      </w:r>
      <w:r w:rsidR="00E80FD3" w:rsidRPr="00634BF3">
        <w:rPr>
          <w:rFonts w:ascii="Times New Roman" w:eastAsiaTheme="minorEastAsia" w:hAnsi="Times New Roman" w:cs="Times New Roman"/>
          <w:sz w:val="24"/>
          <w:szCs w:val="24"/>
        </w:rPr>
        <w:tab/>
      </w:r>
      <w:r w:rsidR="003F6C3D" w:rsidRPr="00634BF3">
        <w:rPr>
          <w:rFonts w:ascii="Times New Roman" w:eastAsiaTheme="minorEastAsia" w:hAnsi="Times New Roman" w:cs="Times New Roman"/>
          <w:sz w:val="24"/>
          <w:szCs w:val="24"/>
        </w:rPr>
        <w:t xml:space="preserve">    (12)</w:t>
      </w:r>
    </w:p>
    <w:p w14:paraId="790600E5" w14:textId="5881AE0C" w:rsidR="003F6C3D" w:rsidRPr="00634BF3" w:rsidRDefault="002E1A3F" w:rsidP="00E839BC">
      <w:pPr>
        <w:spacing w:after="0" w:line="240"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ϕ</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r>
          <w:rPr>
            <w:rFonts w:ascii="Cambria Math" w:eastAsiaTheme="minorEastAsia" w:hAnsi="Cambria Math" w:cs="Times New Roman"/>
            <w:sz w:val="24"/>
            <w:szCs w:val="24"/>
          </w:rPr>
          <m:t>Sc</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r>
                  <w:rPr>
                    <w:rFonts w:ascii="Cambria Math" w:eastAsiaTheme="minorEastAsia" w:hAnsi="Cambria Math" w:cs="Times New Roman"/>
                    <w:sz w:val="24"/>
                    <w:szCs w:val="24"/>
                  </w:rPr>
                  <m:t>ϕ</m:t>
                </m:r>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ϕ</m:t>
                    </m:r>
                  </m:e>
                  <m:sup>
                    <m:r>
                      <w:rPr>
                        <w:rFonts w:ascii="Cambria Math" w:hAnsi="Cambria Math" w:cs="Times New Roman"/>
                        <w:sz w:val="24"/>
                        <w:szCs w:val="24"/>
                      </w:rPr>
                      <m:t>'</m:t>
                    </m:r>
                  </m:sup>
                </m:sSup>
              </m:e>
            </m:d>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ϕ</m:t>
            </m:r>
            <m:r>
              <w:rPr>
                <w:rFonts w:ascii="Cambria Math" w:eastAsiaTheme="minorEastAsia" w:hAnsi="Cambria Math" w:cs="Times New Roman"/>
                <w:sz w:val="24"/>
                <w:szCs w:val="24"/>
              </w:rPr>
              <m:t>-</m:t>
            </m:r>
            <m:r>
              <w:rPr>
                <w:rFonts w:ascii="Cambria Math" w:eastAsiaTheme="minorEastAsia" w:hAnsi="Cambria Math" w:cs="Times New Roman"/>
                <w:sz w:val="24"/>
                <w:szCs w:val="24"/>
              </w:rPr>
              <m:t>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ϕ</m:t>
                </m:r>
              </m:e>
              <m:sup>
                <m:r>
                  <w:rPr>
                    <w:rFonts w:ascii="Cambria Math" w:eastAsiaTheme="minorEastAsia" w:hAnsi="Cambria Math" w:cs="Times New Roman"/>
                    <w:sz w:val="24"/>
                    <w:szCs w:val="24"/>
                  </w:rPr>
                  <m:t>'</m:t>
                </m:r>
              </m:sup>
            </m:sSup>
          </m:e>
        </m:d>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Nt</m:t>
            </m:r>
          </m:num>
          <m:den>
            <m:r>
              <w:rPr>
                <w:rFonts w:ascii="Cambria Math" w:hAnsi="Cambria Math" w:cs="Times New Roman"/>
                <w:sz w:val="24"/>
                <w:szCs w:val="24"/>
              </w:rPr>
              <m:t>Nb</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r>
          <w:rPr>
            <w:rFonts w:ascii="Cambria Math" w:eastAsiaTheme="minorEastAsia" w:hAnsi="Cambria Math" w:cs="Times New Roman"/>
            <w:sz w:val="24"/>
            <w:szCs w:val="24"/>
          </w:rPr>
          <m:t>ScBϕ</m:t>
        </m:r>
        <m:r>
          <w:rPr>
            <w:rFonts w:ascii="Cambria Math" w:eastAsiaTheme="minorEastAsia" w:hAnsi="Cambria Math" w:cs="Times New Roman"/>
            <w:sz w:val="24"/>
            <w:szCs w:val="24"/>
          </w:rPr>
          <m:t>=0,</m:t>
        </m:r>
      </m:oMath>
      <w:r w:rsidR="003F6C3D" w:rsidRPr="00634BF3">
        <w:rPr>
          <w:rFonts w:ascii="Times New Roman" w:eastAsiaTheme="minorEastAsia" w:hAnsi="Times New Roman" w:cs="Times New Roman"/>
          <w:sz w:val="24"/>
          <w:szCs w:val="24"/>
        </w:rPr>
        <w:t xml:space="preserve">                                             (13)</w:t>
      </w:r>
    </w:p>
    <w:p w14:paraId="765D4CBF" w14:textId="636E56A2" w:rsidR="003F6C3D" w:rsidRPr="00634BF3" w:rsidRDefault="00E80FD3" w:rsidP="00E839BC">
      <w:pPr>
        <w:spacing w:after="0" w:line="240" w:lineRule="auto"/>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The corresponding conditions at the boundary become</w:t>
      </w:r>
      <w:r w:rsidR="003F6C3D" w:rsidRPr="00634BF3">
        <w:rPr>
          <w:rFonts w:ascii="Times New Roman" w:eastAsiaTheme="minorEastAsia" w:hAnsi="Times New Roman" w:cs="Times New Roman"/>
          <w:sz w:val="24"/>
          <w:szCs w:val="24"/>
        </w:rPr>
        <w:t>:</w:t>
      </w:r>
    </w:p>
    <w:p w14:paraId="74562974" w14:textId="38B3E767" w:rsidR="003F6C3D" w:rsidRPr="00634BF3" w:rsidRDefault="002E1A3F" w:rsidP="00E839BC">
      <w:pPr>
        <w:spacing w:after="0" w:line="240" w:lineRule="auto"/>
        <w:rPr>
          <w:rFonts w:ascii="Times New Roman" w:eastAsiaTheme="minorEastAsia" w:hAnsi="Times New Roman" w:cs="Times New Roman"/>
          <w:sz w:val="24"/>
          <w:szCs w:val="24"/>
        </w:rPr>
      </w:pPr>
      <m:oMath>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at</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η</m:t>
            </m:r>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 xml:space="preserve">=0,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=1+</m:t>
            </m:r>
            <m:r>
              <w:rPr>
                <w:rFonts w:ascii="Cambria Math" w:eastAsiaTheme="minorEastAsia" w:hAnsi="Cambria Math" w:cs="Times New Roman"/>
                <w:sz w:val="24"/>
                <w:szCs w:val="24"/>
              </w:rPr>
              <m:t>s</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 xml:space="preserve"> ,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r>
              <w:rPr>
                <w:rFonts w:ascii="Cambria Math" w:eastAsiaTheme="minorEastAsia" w:hAnsi="Cambria Math" w:cs="Times New Roman"/>
                <w:sz w:val="24"/>
                <w:szCs w:val="24"/>
              </w:rPr>
              <m:t>Bi</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e>
            </m:d>
            <m:r>
              <w:rPr>
                <w:rFonts w:ascii="Cambria Math" w:eastAsiaTheme="minorEastAsia" w:hAnsi="Cambria Math" w:cs="Times New Roman"/>
                <w:sz w:val="24"/>
                <w:szCs w:val="24"/>
              </w:rPr>
              <m:t xml:space="preserve">, </m:t>
            </m:r>
          </m:e>
          <m:e>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Nb</m:t>
            </m:r>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ϕ</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r>
              <w:rPr>
                <w:rFonts w:ascii="Cambria Math" w:eastAsiaTheme="minorEastAsia" w:hAnsi="Cambria Math" w:cs="Times New Roman"/>
                <w:sz w:val="24"/>
                <w:szCs w:val="24"/>
              </w:rPr>
              <m:t>Nt</m:t>
            </m:r>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=0,</m:t>
            </m:r>
            <m:ctrlPr>
              <w:rPr>
                <w:rFonts w:ascii="Cambria Math" w:eastAsia="Cambria Math" w:hAnsi="Cambria Math" w:cs="Times New Roman"/>
                <w:i/>
                <w:sz w:val="24"/>
                <w:szCs w:val="24"/>
              </w:rPr>
            </m:ctrlPr>
          </m:e>
          <m:e>
            <m:r>
              <w:rPr>
                <w:rFonts w:ascii="Cambria Math" w:eastAsiaTheme="minorEastAsia" w:hAnsi="Cambria Math" w:cs="Times New Roman"/>
                <w:sz w:val="24"/>
                <w:szCs w:val="24"/>
              </w:rPr>
              <m:t>as</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η</m:t>
            </m:r>
            <m:r>
              <w:rPr>
                <w:rFonts w:ascii="Cambria Math" w:eastAsiaTheme="minorEastAsia" w:hAnsi="Cambria Math" w:cs="Times New Roman"/>
                <w:sz w:val="24"/>
                <w:szCs w:val="24"/>
              </w:rPr>
              <m:t>→∞,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m:t>
            </m:r>
            <m:r>
              <w:rPr>
                <w:rFonts w:ascii="Cambria Math" w:eastAsiaTheme="minorEastAsia" w:hAnsi="Cambria Math" w:cs="Times New Roman"/>
                <w:sz w:val="24"/>
                <w:szCs w:val="24"/>
              </w:rPr>
              <m:t>γ</m:t>
            </m:r>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rPr>
              <m:t>ϕ</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0</m:t>
            </m:r>
          </m:e>
        </m:eqArr>
      </m:oMath>
      <w:r w:rsidR="00E80FD3" w:rsidRPr="00634BF3">
        <w:rPr>
          <w:rFonts w:ascii="Times New Roman" w:eastAsiaTheme="minorEastAsia" w:hAnsi="Times New Roman" w:cs="Times New Roman"/>
          <w:sz w:val="24"/>
          <w:szCs w:val="24"/>
        </w:rPr>
        <w:t xml:space="preserve"> </w:t>
      </w:r>
      <w:r w:rsidR="00E80FD3" w:rsidRPr="00634BF3">
        <w:rPr>
          <w:rFonts w:ascii="Times New Roman" w:eastAsiaTheme="minorEastAsia" w:hAnsi="Times New Roman" w:cs="Times New Roman"/>
          <w:sz w:val="24"/>
          <w:szCs w:val="24"/>
        </w:rPr>
        <w:tab/>
      </w:r>
      <w:r w:rsidR="00E80FD3" w:rsidRPr="00634BF3">
        <w:rPr>
          <w:rFonts w:ascii="Times New Roman" w:eastAsiaTheme="minorEastAsia" w:hAnsi="Times New Roman" w:cs="Times New Roman"/>
          <w:sz w:val="24"/>
          <w:szCs w:val="24"/>
        </w:rPr>
        <w:tab/>
      </w:r>
      <w:r w:rsidR="00ED581F" w:rsidRPr="00634BF3">
        <w:rPr>
          <w:rFonts w:ascii="Times New Roman" w:eastAsiaTheme="minorEastAsia" w:hAnsi="Times New Roman" w:cs="Times New Roman"/>
          <w:sz w:val="24"/>
          <w:szCs w:val="24"/>
        </w:rPr>
        <w:t xml:space="preserve">     </w:t>
      </w:r>
      <w:r w:rsidR="00E80FD3" w:rsidRPr="00634BF3">
        <w:rPr>
          <w:rFonts w:ascii="Times New Roman" w:eastAsiaTheme="minorEastAsia" w:hAnsi="Times New Roman" w:cs="Times New Roman"/>
          <w:sz w:val="24"/>
          <w:szCs w:val="24"/>
        </w:rPr>
        <w:t>(14)</w:t>
      </w:r>
      <w:r w:rsidR="003F6C3D" w:rsidRPr="00634BF3">
        <w:rPr>
          <w:rFonts w:ascii="Times New Roman" w:eastAsiaTheme="minorEastAsia" w:hAnsi="Times New Roman" w:cs="Times New Roman"/>
          <w:sz w:val="24"/>
          <w:szCs w:val="24"/>
        </w:rPr>
        <w:t xml:space="preserve">                                 </w:t>
      </w:r>
    </w:p>
    <w:p w14:paraId="288140E7" w14:textId="1E0072C3" w:rsidR="003F6C3D" w:rsidRPr="00634BF3" w:rsidRDefault="003F6C3D" w:rsidP="00E839BC">
      <w:pPr>
        <w:spacing w:after="0" w:line="240" w:lineRule="auto"/>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 </w:t>
      </w:r>
      <w:r w:rsidR="005174E1" w:rsidRPr="00634BF3">
        <w:rPr>
          <w:rFonts w:ascii="Times New Roman" w:eastAsiaTheme="minorEastAsia" w:hAnsi="Times New Roman" w:cs="Times New Roman"/>
          <w:sz w:val="24"/>
          <w:szCs w:val="24"/>
        </w:rPr>
        <w:t>The dimensionless quantities found in the ordinary differential equations (11-14) are:</w:t>
      </w:r>
    </w:p>
    <w:p w14:paraId="7C04D63D" w14:textId="5DB2882E" w:rsidR="003F6C3D" w:rsidRPr="00634BF3" w:rsidRDefault="00DA3367" w:rsidP="00E839BC">
      <w:pPr>
        <w:spacing w:after="0" w:line="240" w:lineRule="auto"/>
        <w:jc w:val="both"/>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The </w:t>
      </w:r>
      <w:r w:rsidR="00FA763F" w:rsidRPr="00634BF3">
        <w:rPr>
          <w:rFonts w:ascii="Times New Roman" w:eastAsiaTheme="minorEastAsia" w:hAnsi="Times New Roman" w:cs="Times New Roman"/>
          <w:sz w:val="24"/>
          <w:szCs w:val="24"/>
        </w:rPr>
        <w:t xml:space="preserve">material term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G=</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μ</m:t>
                </m:r>
              </m:den>
            </m:f>
            <m:ctrlPr>
              <w:rPr>
                <w:rFonts w:ascii="Cambria Math" w:hAnsi="Cambria Math" w:cs="Times New Roman"/>
                <w:i/>
                <w:sz w:val="24"/>
                <w:szCs w:val="24"/>
              </w:rPr>
            </m:ctrlPr>
          </m:e>
        </m:d>
        <m:r>
          <w:rPr>
            <w:rFonts w:ascii="Cambria Math" w:hAnsi="Cambria Math" w:cs="Times New Roman"/>
            <w:sz w:val="24"/>
            <w:szCs w:val="24"/>
          </w:rPr>
          <m:t xml:space="preserve">, the </m:t>
        </m:r>
      </m:oMath>
      <w:r w:rsidR="003F6C3D" w:rsidRPr="00634BF3">
        <w:rPr>
          <w:rFonts w:ascii="Times New Roman" w:eastAsiaTheme="minorEastAsia" w:hAnsi="Times New Roman" w:cs="Times New Roman"/>
          <w:sz w:val="24"/>
          <w:szCs w:val="24"/>
        </w:rPr>
        <w:t>unsteadiness</w:t>
      </w:r>
      <w:r w:rsidRPr="00634BF3">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H=</m:t>
            </m:r>
            <m:f>
              <m:fPr>
                <m:ctrlPr>
                  <w:rPr>
                    <w:rFonts w:ascii="Cambria Math" w:hAnsi="Cambria Math" w:cs="Times New Roman"/>
                    <w:i/>
                    <w:sz w:val="24"/>
                    <w:szCs w:val="24"/>
                  </w:rPr>
                </m:ctrlPr>
              </m:fPr>
              <m:num>
                <m:r>
                  <w:rPr>
                    <w:rFonts w:ascii="Cambria Math" w:hAnsi="Cambria Math" w:cs="Times New Roman"/>
                    <w:sz w:val="24"/>
                    <w:szCs w:val="24"/>
                  </w:rPr>
                  <m:t>ζ</m:t>
                </m:r>
              </m:num>
              <m:den>
                <m:r>
                  <w:rPr>
                    <w:rFonts w:ascii="Cambria Math" w:hAnsi="Cambria Math" w:cs="Times New Roman"/>
                    <w:sz w:val="24"/>
                    <w:szCs w:val="24"/>
                  </w:rPr>
                  <m:t>α</m:t>
                </m:r>
              </m:den>
            </m:f>
            <m:ctrlPr>
              <w:rPr>
                <w:rFonts w:ascii="Cambria Math" w:hAnsi="Cambria Math" w:cs="Times New Roman"/>
                <w:i/>
                <w:sz w:val="24"/>
                <w:szCs w:val="24"/>
              </w:rPr>
            </m:ctrlPr>
          </m:e>
        </m:d>
      </m:oMath>
      <w:r w:rsidRPr="00634BF3">
        <w:rPr>
          <w:rFonts w:ascii="Times New Roman" w:eastAsiaTheme="minorEastAsia" w:hAnsi="Times New Roman" w:cs="Times New Roman"/>
          <w:sz w:val="24"/>
          <w:szCs w:val="24"/>
        </w:rPr>
        <w:t>, the v</w:t>
      </w:r>
      <w:r w:rsidR="003F6C3D" w:rsidRPr="00634BF3">
        <w:rPr>
          <w:rFonts w:ascii="Times New Roman" w:eastAsiaTheme="minorEastAsia" w:hAnsi="Times New Roman" w:cs="Times New Roman"/>
          <w:sz w:val="24"/>
          <w:szCs w:val="24"/>
        </w:rPr>
        <w:t>elocity ratio</w:t>
      </w:r>
      <w:r w:rsidRPr="00634BF3">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γ=</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α</m:t>
                </m:r>
              </m:den>
            </m:f>
            <m:ctrlPr>
              <w:rPr>
                <w:rFonts w:ascii="Cambria Math" w:hAnsi="Cambria Math" w:cs="Times New Roman"/>
                <w:i/>
                <w:sz w:val="24"/>
                <w:szCs w:val="24"/>
              </w:rPr>
            </m:ctrlPr>
          </m:e>
        </m:d>
      </m:oMath>
      <w:r w:rsidR="003F6C3D" w:rsidRPr="00634BF3">
        <w:rPr>
          <w:rFonts w:ascii="Times New Roman" w:eastAsiaTheme="minorEastAsia" w:hAnsi="Times New Roman" w:cs="Times New Roman"/>
          <w:sz w:val="24"/>
          <w:szCs w:val="24"/>
        </w:rPr>
        <w:t xml:space="preserve">, </w:t>
      </w:r>
      <w:r w:rsidRPr="00634BF3">
        <w:rPr>
          <w:rFonts w:ascii="Times New Roman" w:eastAsiaTheme="minorEastAsia" w:hAnsi="Times New Roman" w:cs="Times New Roman"/>
          <w:sz w:val="24"/>
          <w:szCs w:val="24"/>
        </w:rPr>
        <w:t xml:space="preserve">the </w:t>
      </w:r>
      <w:r w:rsidR="003F6C3D" w:rsidRPr="00634BF3">
        <w:rPr>
          <w:rFonts w:ascii="Times New Roman" w:eastAsiaTheme="minorEastAsia" w:hAnsi="Times New Roman" w:cs="Times New Roman"/>
          <w:sz w:val="24"/>
          <w:szCs w:val="24"/>
        </w:rPr>
        <w:t>magnetic</w:t>
      </w:r>
      <w:r w:rsidRPr="00634BF3">
        <w:rPr>
          <w:rFonts w:ascii="Times New Roman" w:eastAsiaTheme="minorEastAsia" w:hAnsi="Times New Roman" w:cs="Times New Roman"/>
          <w:sz w:val="24"/>
          <w:szCs w:val="24"/>
        </w:rPr>
        <w:t xml:space="preserve"> field</w:t>
      </w:r>
      <w:r w:rsidR="003F6C3D" w:rsidRPr="00634BF3">
        <w:rPr>
          <w:rFonts w:ascii="Times New Roman" w:eastAsiaTheme="minorEastAsia" w:hAnsi="Times New Roman" w:cs="Times New Roman"/>
          <w:sz w:val="24"/>
          <w:szCs w:val="24"/>
        </w:rPr>
        <w:t xml:space="preserve"> parameter</w:t>
      </w:r>
      <w:r w:rsidRPr="00634BF3">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σ</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e>
                  <m:sup>
                    <m:r>
                      <w:rPr>
                        <w:rFonts w:ascii="Cambria Math" w:hAnsi="Cambria Math" w:cs="Times New Roman"/>
                        <w:sz w:val="24"/>
                        <w:szCs w:val="24"/>
                      </w:rPr>
                      <m:t>2</m:t>
                    </m:r>
                  </m:sup>
                </m:sSup>
              </m:num>
              <m:den>
                <m:r>
                  <w:rPr>
                    <w:rFonts w:ascii="Cambria Math" w:hAnsi="Cambria Math" w:cs="Times New Roman"/>
                    <w:sz w:val="24"/>
                    <w:szCs w:val="24"/>
                  </w:rPr>
                  <m:t>αρ</m:t>
                </m:r>
              </m:den>
            </m:f>
            <m:ctrlPr>
              <w:rPr>
                <w:rFonts w:ascii="Cambria Math" w:hAnsi="Cambria Math" w:cs="Times New Roman"/>
                <w:i/>
                <w:sz w:val="24"/>
                <w:szCs w:val="24"/>
              </w:rPr>
            </m:ctrlPr>
          </m:e>
        </m:d>
      </m:oMath>
      <w:r w:rsidR="003F6C3D" w:rsidRPr="00634BF3">
        <w:rPr>
          <w:rFonts w:ascii="Times New Roman" w:eastAsiaTheme="minorEastAsia" w:hAnsi="Times New Roman" w:cs="Times New Roman"/>
          <w:sz w:val="24"/>
          <w:szCs w:val="24"/>
        </w:rPr>
        <w:t xml:space="preserve"> </w:t>
      </w:r>
      <w:r w:rsidR="00FA763F" w:rsidRPr="00634BF3">
        <w:rPr>
          <w:rFonts w:ascii="Times New Roman" w:eastAsiaTheme="minorEastAsia" w:hAnsi="Times New Roman" w:cs="Times New Roman"/>
          <w:sz w:val="24"/>
          <w:szCs w:val="24"/>
        </w:rPr>
        <w:t xml:space="preserve">the </w:t>
      </w:r>
      <w:r w:rsidR="003F6C3D" w:rsidRPr="00634BF3">
        <w:rPr>
          <w:rFonts w:ascii="Times New Roman" w:eastAsiaTheme="minorEastAsia" w:hAnsi="Times New Roman" w:cs="Times New Roman"/>
          <w:sz w:val="24"/>
          <w:szCs w:val="24"/>
        </w:rPr>
        <w:t>Prandtl number</w:t>
      </w:r>
      <w:r w:rsidR="00FA763F" w:rsidRPr="00634BF3">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Pr=</m:t>
            </m:r>
            <m:f>
              <m:fPr>
                <m:ctrlPr>
                  <w:rPr>
                    <w:rFonts w:ascii="Cambria Math" w:hAnsi="Cambria Math" w:cs="Times New Roman"/>
                    <w:i/>
                    <w:sz w:val="24"/>
                    <w:szCs w:val="24"/>
                  </w:rPr>
                </m:ctrlPr>
              </m:fPr>
              <m:num>
                <m:r>
                  <w:rPr>
                    <w:rFonts w:ascii="Cambria Math" w:hAnsi="Cambria Math" w:cs="Times New Roman"/>
                    <w:sz w:val="24"/>
                    <w:szCs w:val="24"/>
                  </w:rPr>
                  <m:t>μCp</m:t>
                </m:r>
              </m:num>
              <m:den>
                <m:r>
                  <w:rPr>
                    <w:rFonts w:ascii="Cambria Math" w:hAnsi="Cambria Math" w:cs="Times New Roman"/>
                    <w:sz w:val="24"/>
                    <w:szCs w:val="24"/>
                  </w:rPr>
                  <m:t>κ</m:t>
                </m:r>
              </m:den>
            </m:f>
            <m:ctrlPr>
              <w:rPr>
                <w:rFonts w:ascii="Cambria Math" w:hAnsi="Cambria Math" w:cs="Times New Roman"/>
                <w:i/>
                <w:sz w:val="24"/>
                <w:szCs w:val="24"/>
              </w:rPr>
            </m:ctrlPr>
          </m:e>
        </m:d>
      </m:oMath>
      <w:r w:rsidR="00FA763F" w:rsidRPr="00634BF3">
        <w:rPr>
          <w:rFonts w:ascii="Times New Roman" w:eastAsiaTheme="minorEastAsia" w:hAnsi="Times New Roman" w:cs="Times New Roman"/>
          <w:sz w:val="24"/>
          <w:szCs w:val="24"/>
        </w:rPr>
        <w:t xml:space="preserve">, the </w:t>
      </w:r>
      <w:r w:rsidR="003F6C3D" w:rsidRPr="00634BF3">
        <w:rPr>
          <w:rFonts w:ascii="Times New Roman" w:eastAsiaTheme="minorEastAsia" w:hAnsi="Times New Roman" w:cs="Times New Roman"/>
          <w:sz w:val="24"/>
          <w:szCs w:val="24"/>
        </w:rPr>
        <w:t>Schmidt number</w:t>
      </w:r>
      <w:r w:rsidR="00FA763F" w:rsidRPr="00634BF3">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Sc=</m:t>
            </m:r>
            <m:f>
              <m:fPr>
                <m:ctrlPr>
                  <w:rPr>
                    <w:rFonts w:ascii="Cambria Math" w:hAnsi="Cambria Math" w:cs="Times New Roman"/>
                    <w:i/>
                    <w:sz w:val="24"/>
                    <w:szCs w:val="24"/>
                  </w:rPr>
                </m:ctrlPr>
              </m:fPr>
              <m:num>
                <m:r>
                  <w:rPr>
                    <w:rFonts w:ascii="Cambria Math" w:hAnsi="Cambria Math" w:cs="Times New Roman"/>
                    <w:sz w:val="24"/>
                    <w:szCs w:val="24"/>
                  </w:rPr>
                  <m:t>ϑ</m:t>
                </m:r>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den>
            </m:f>
            <m:ctrlPr>
              <w:rPr>
                <w:rFonts w:ascii="Cambria Math" w:hAnsi="Cambria Math" w:cs="Times New Roman"/>
                <w:i/>
                <w:sz w:val="24"/>
                <w:szCs w:val="24"/>
              </w:rPr>
            </m:ctrlPr>
          </m:e>
        </m:d>
        <m:r>
          <w:rPr>
            <w:rFonts w:ascii="Cambria Math" w:hAnsi="Cambria Math" w:cs="Times New Roman"/>
            <w:sz w:val="24"/>
            <w:szCs w:val="24"/>
          </w:rPr>
          <m:t>,</m:t>
        </m:r>
      </m:oMath>
      <w:r w:rsidR="00FA763F" w:rsidRPr="00634BF3">
        <w:rPr>
          <w:rFonts w:ascii="Times New Roman" w:eastAsiaTheme="minorEastAsia" w:hAnsi="Times New Roman" w:cs="Times New Roman"/>
          <w:sz w:val="24"/>
          <w:szCs w:val="24"/>
        </w:rPr>
        <w:t xml:space="preserve"> the </w:t>
      </w:r>
      <w:r w:rsidR="003F6C3D" w:rsidRPr="00634BF3">
        <w:rPr>
          <w:rFonts w:ascii="Times New Roman" w:eastAsiaTheme="minorEastAsia" w:hAnsi="Times New Roman" w:cs="Times New Roman"/>
          <w:sz w:val="24"/>
          <w:szCs w:val="24"/>
        </w:rPr>
        <w:t>Brownian motion</w:t>
      </w:r>
      <w:r w:rsidR="00FA763F" w:rsidRPr="00634BF3">
        <w:rPr>
          <w:rFonts w:ascii="Times New Roman" w:eastAsiaTheme="minorEastAsia" w:hAnsi="Times New Roman" w:cs="Times New Roman"/>
          <w:sz w:val="24"/>
          <w:szCs w:val="24"/>
        </w:rPr>
        <w:t xml:space="preserve"> parameter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Nb=</m:t>
            </m:r>
            <m:f>
              <m:fPr>
                <m:ctrlPr>
                  <w:rPr>
                    <w:rFonts w:ascii="Cambria Math" w:hAnsi="Cambria Math" w:cs="Times New Roman"/>
                    <w:i/>
                    <w:sz w:val="24"/>
                    <w:szCs w:val="24"/>
                  </w:rPr>
                </m:ctrlPr>
              </m:fPr>
              <m:num>
                <m:r>
                  <w:rPr>
                    <w:rFonts w:ascii="Cambria Math" w:hAnsi="Cambria Math" w:cs="Times New Roman"/>
                    <w:sz w:val="24"/>
                    <w:szCs w:val="24"/>
                  </w:rPr>
                  <m:t>τ</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t>
                    </m:r>
                  </m:sub>
                </m:sSub>
                <m:r>
                  <w:rPr>
                    <w:rFonts w:ascii="Cambria Math" w:hAnsi="Cambria Math" w:cs="Times New Roman"/>
                    <w:sz w:val="24"/>
                    <w:szCs w:val="24"/>
                  </w:rPr>
                  <m:t>)</m:t>
                </m:r>
              </m:num>
              <m:den>
                <m:r>
                  <w:rPr>
                    <w:rFonts w:ascii="Cambria Math" w:hAnsi="Cambria Math" w:cs="Times New Roman"/>
                    <w:sz w:val="24"/>
                    <w:szCs w:val="24"/>
                  </w:rPr>
                  <m:t>ϑ</m:t>
                </m:r>
              </m:den>
            </m:f>
            <m:ctrlPr>
              <w:rPr>
                <w:rFonts w:ascii="Cambria Math" w:hAnsi="Cambria Math" w:cs="Times New Roman"/>
                <w:i/>
                <w:sz w:val="24"/>
                <w:szCs w:val="24"/>
              </w:rPr>
            </m:ctrlPr>
          </m:e>
        </m:d>
      </m:oMath>
      <w:r w:rsidR="003F6C3D" w:rsidRPr="00634BF3">
        <w:rPr>
          <w:rFonts w:ascii="Times New Roman" w:eastAsiaTheme="minorEastAsia" w:hAnsi="Times New Roman" w:cs="Times New Roman"/>
          <w:sz w:val="24"/>
          <w:szCs w:val="24"/>
        </w:rPr>
        <w:t xml:space="preserve">, </w:t>
      </w:r>
      <w:r w:rsidR="007E290B" w:rsidRPr="00634BF3">
        <w:rPr>
          <w:rFonts w:ascii="Times New Roman" w:eastAsiaTheme="minorEastAsia" w:hAnsi="Times New Roman" w:cs="Times New Roman"/>
          <w:sz w:val="24"/>
          <w:szCs w:val="24"/>
        </w:rPr>
        <w:t xml:space="preserve">the slip term </w:t>
      </w:r>
      <m:oMath>
        <m:r>
          <w:rPr>
            <w:rFonts w:ascii="Cambria Math" w:eastAsiaTheme="minorEastAsia" w:hAnsi="Cambria Math" w:cs="Times New Roman"/>
            <w:sz w:val="24"/>
            <w:szCs w:val="24"/>
          </w:rPr>
          <m:t>(s</m:t>
        </m:r>
        <m:r>
          <w:rPr>
            <w:rFonts w:ascii="Cambria Math" w:hAnsi="Cambria Math" w:cs="Times New Roman"/>
            <w:sz w:val="24"/>
            <w:szCs w:val="24"/>
          </w:rPr>
          <m:t>=J</m:t>
        </m:r>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aϑ) </m:t>
            </m:r>
          </m:e>
        </m:rad>
        <m:r>
          <w:rPr>
            <w:rFonts w:ascii="Cambria Math" w:hAnsi="Cambria Math" w:cs="Times New Roman"/>
            <w:sz w:val="24"/>
            <w:szCs w:val="24"/>
          </w:rPr>
          <m:t xml:space="preserve">,  </m:t>
        </m:r>
      </m:oMath>
      <w:r w:rsidR="00FA763F" w:rsidRPr="00634BF3">
        <w:rPr>
          <w:rFonts w:ascii="Times New Roman" w:eastAsiaTheme="minorEastAsia" w:hAnsi="Times New Roman" w:cs="Times New Roman"/>
          <w:sz w:val="24"/>
          <w:szCs w:val="24"/>
        </w:rPr>
        <w:t xml:space="preserve">the </w:t>
      </w:r>
      <w:r w:rsidR="003F6C3D" w:rsidRPr="00634BF3">
        <w:rPr>
          <w:rFonts w:ascii="Times New Roman" w:eastAsiaTheme="minorEastAsia" w:hAnsi="Times New Roman" w:cs="Times New Roman"/>
          <w:sz w:val="24"/>
          <w:szCs w:val="24"/>
        </w:rPr>
        <w:t>thermophoresis</w:t>
      </w:r>
      <w:r w:rsidR="00FA763F" w:rsidRPr="00634BF3">
        <w:rPr>
          <w:rFonts w:ascii="Times New Roman" w:eastAsiaTheme="minorEastAsia" w:hAnsi="Times New Roman" w:cs="Times New Roman"/>
          <w:sz w:val="24"/>
          <w:szCs w:val="24"/>
        </w:rPr>
        <w:t xml:space="preserve"> parameter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Nt=</m:t>
            </m:r>
            <m:f>
              <m:fPr>
                <m:ctrlPr>
                  <w:rPr>
                    <w:rFonts w:ascii="Cambria Math" w:hAnsi="Cambria Math" w:cs="Times New Roman"/>
                    <w:i/>
                    <w:sz w:val="24"/>
                    <w:szCs w:val="24"/>
                  </w:rPr>
                </m:ctrlPr>
              </m:fPr>
              <m:num>
                <m:r>
                  <w:rPr>
                    <w:rFonts w:ascii="Cambria Math" w:hAnsi="Cambria Math" w:cs="Times New Roman"/>
                    <w:sz w:val="24"/>
                    <w:szCs w:val="24"/>
                  </w:rPr>
                  <m:t>τ</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w</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t>
                    </m:r>
                  </m:sub>
                </m:sSub>
                <m:r>
                  <w:rPr>
                    <w:rFonts w:ascii="Cambria Math" w:hAnsi="Cambria Math" w:cs="Times New Roman"/>
                    <w:sz w:val="24"/>
                    <w:szCs w:val="24"/>
                  </w:rPr>
                  <m:t>)</m:t>
                </m:r>
              </m:num>
              <m:den>
                <m:r>
                  <w:rPr>
                    <w:rFonts w:ascii="Cambria Math" w:hAnsi="Cambria Math" w:cs="Times New Roman"/>
                    <w:sz w:val="24"/>
                    <w:szCs w:val="24"/>
                  </w:rPr>
                  <m:t>ϑ</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t>
                    </m:r>
                  </m:sub>
                </m:sSub>
              </m:den>
            </m:f>
            <m:ctrlPr>
              <w:rPr>
                <w:rFonts w:ascii="Cambria Math" w:hAnsi="Cambria Math" w:cs="Times New Roman"/>
                <w:i/>
                <w:sz w:val="24"/>
                <w:szCs w:val="24"/>
              </w:rPr>
            </m:ctrlPr>
          </m:e>
        </m:d>
      </m:oMath>
      <w:r w:rsidR="003F6C3D" w:rsidRPr="00634BF3">
        <w:rPr>
          <w:rFonts w:ascii="Times New Roman" w:eastAsiaTheme="minorEastAsia" w:hAnsi="Times New Roman" w:cs="Times New Roman"/>
          <w:sz w:val="24"/>
          <w:szCs w:val="24"/>
        </w:rPr>
        <w:t>,</w:t>
      </w:r>
      <w:r w:rsidR="00FA763F" w:rsidRPr="00634BF3">
        <w:rPr>
          <w:rFonts w:ascii="Times New Roman" w:eastAsiaTheme="minorEastAsia" w:hAnsi="Times New Roman" w:cs="Times New Roman"/>
          <w:sz w:val="24"/>
          <w:szCs w:val="24"/>
        </w:rPr>
        <w:t xml:space="preserve"> the thermal </w:t>
      </w:r>
      <w:r w:rsidR="003F6C3D" w:rsidRPr="00634BF3">
        <w:rPr>
          <w:rFonts w:ascii="Times New Roman" w:eastAsiaTheme="minorEastAsia" w:hAnsi="Times New Roman" w:cs="Times New Roman"/>
          <w:sz w:val="24"/>
          <w:szCs w:val="24"/>
        </w:rPr>
        <w:t>radiation</w:t>
      </w:r>
      <w:r w:rsidR="00FA763F" w:rsidRPr="00634BF3">
        <w:rPr>
          <w:rFonts w:ascii="Times New Roman" w:eastAsiaTheme="minorEastAsia" w:hAnsi="Times New Roman" w:cs="Times New Roman"/>
          <w:sz w:val="24"/>
          <w:szCs w:val="24"/>
        </w:rPr>
        <w:t xml:space="preserve"> term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16</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m:t>
                    </m:r>
                  </m:sup>
                </m:s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t>
                        </m:r>
                      </m:sub>
                    </m:sSub>
                  </m:e>
                  <m:sup>
                    <m:r>
                      <w:rPr>
                        <w:rFonts w:ascii="Cambria Math" w:hAnsi="Cambria Math" w:cs="Times New Roman"/>
                        <w:sz w:val="24"/>
                        <w:szCs w:val="24"/>
                      </w:rPr>
                      <m:t>3</m:t>
                    </m:r>
                  </m:sup>
                </m:sSup>
              </m:num>
              <m:den>
                <m:sSup>
                  <m:sSupPr>
                    <m:ctrlPr>
                      <w:rPr>
                        <w:rFonts w:ascii="Cambria Math" w:hAnsi="Cambria Math" w:cs="Times New Roman"/>
                        <w:i/>
                        <w:sz w:val="24"/>
                        <w:szCs w:val="24"/>
                      </w:rPr>
                    </m:ctrlPr>
                  </m:sSupPr>
                  <m:e>
                    <m:r>
                      <w:rPr>
                        <w:rFonts w:ascii="Cambria Math" w:hAnsi="Cambria Math" w:cs="Times New Roman"/>
                        <w:sz w:val="24"/>
                        <w:szCs w:val="24"/>
                      </w:rPr>
                      <m:t>3k</m:t>
                    </m:r>
                  </m:e>
                  <m:sup>
                    <m:r>
                      <w:rPr>
                        <w:rFonts w:ascii="Cambria Math" w:hAnsi="Cambria Math" w:cs="Times New Roman"/>
                        <w:sz w:val="24"/>
                        <w:szCs w:val="24"/>
                      </w:rPr>
                      <m:t>*</m:t>
                    </m:r>
                  </m:sup>
                </m:sSup>
                <m:r>
                  <w:rPr>
                    <w:rFonts w:ascii="Cambria Math" w:hAnsi="Cambria Math" w:cs="Times New Roman"/>
                    <w:sz w:val="24"/>
                    <w:szCs w:val="24"/>
                  </w:rPr>
                  <m:t>Cpκ</m:t>
                </m:r>
              </m:den>
            </m:f>
            <m:ctrlPr>
              <w:rPr>
                <w:rFonts w:ascii="Cambria Math" w:hAnsi="Cambria Math" w:cs="Times New Roman"/>
                <w:i/>
                <w:sz w:val="24"/>
                <w:szCs w:val="24"/>
              </w:rPr>
            </m:ctrlPr>
          </m:e>
        </m:d>
      </m:oMath>
      <w:r w:rsidR="003F6C3D" w:rsidRPr="00634BF3">
        <w:rPr>
          <w:rFonts w:ascii="Times New Roman" w:eastAsiaTheme="minorEastAsia" w:hAnsi="Times New Roman" w:cs="Times New Roman"/>
          <w:sz w:val="24"/>
          <w:szCs w:val="24"/>
        </w:rPr>
        <w:t xml:space="preserve">, </w:t>
      </w:r>
      <w:r w:rsidR="00FA763F" w:rsidRPr="00634BF3">
        <w:rPr>
          <w:rFonts w:ascii="Times New Roman" w:eastAsiaTheme="minorEastAsia" w:hAnsi="Times New Roman" w:cs="Times New Roman"/>
          <w:sz w:val="24"/>
          <w:szCs w:val="24"/>
        </w:rPr>
        <w:t xml:space="preserve">the Biot number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Bi=</m:t>
            </m:r>
            <m:rad>
              <m:radPr>
                <m:degHide m:val="1"/>
                <m:ctrlPr>
                  <w:rPr>
                    <w:rFonts w:ascii="Cambria Math" w:hAnsi="Cambria Math" w:cs="Times New Roman"/>
                    <w:i/>
                    <w:sz w:val="24"/>
                    <w:szCs w:val="24"/>
                  </w:rPr>
                </m:ctrlPr>
              </m:radPr>
              <m:deg/>
              <m:e>
                <m:f>
                  <m:fPr>
                    <m:type m:val="lin"/>
                    <m:ctrlPr>
                      <w:rPr>
                        <w:rFonts w:ascii="Cambria Math" w:hAnsi="Cambria Math" w:cs="Times New Roman"/>
                        <w:i/>
                        <w:sz w:val="24"/>
                        <w:szCs w:val="24"/>
                      </w:rPr>
                    </m:ctrlPr>
                  </m:fPr>
                  <m:num>
                    <m:r>
                      <w:rPr>
                        <w:rFonts w:ascii="Cambria Math" w:hAnsi="Cambria Math" w:cs="Times New Roman"/>
                        <w:sz w:val="24"/>
                        <w:szCs w:val="24"/>
                      </w:rPr>
                      <m:t>ϑ</m:t>
                    </m:r>
                  </m:num>
                  <m:den>
                    <m:r>
                      <w:rPr>
                        <w:rFonts w:ascii="Cambria Math" w:hAnsi="Cambria Math" w:cs="Times New Roman"/>
                        <w:sz w:val="24"/>
                        <w:szCs w:val="24"/>
                      </w:rPr>
                      <m:t>α</m:t>
                    </m:r>
                  </m:den>
                </m:f>
              </m:e>
            </m:rad>
            <m:r>
              <w:rPr>
                <w:rFonts w:ascii="Cambria Math" w:hAnsi="Cambria Math" w:cs="Times New Roman"/>
                <w:sz w:val="24"/>
                <w:szCs w:val="24"/>
              </w:rPr>
              <m:t xml:space="preserve"> </m:t>
            </m:r>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f</m:t>
                    </m:r>
                  </m:sub>
                </m:sSub>
              </m:num>
              <m:den>
                <m:r>
                  <w:rPr>
                    <w:rFonts w:ascii="Cambria Math" w:hAnsi="Cambria Math" w:cs="Times New Roman"/>
                    <w:sz w:val="24"/>
                    <w:szCs w:val="24"/>
                  </w:rPr>
                  <m:t>κ</m:t>
                </m:r>
              </m:den>
            </m:f>
            <m:ctrlPr>
              <w:rPr>
                <w:rFonts w:ascii="Cambria Math" w:hAnsi="Cambria Math" w:cs="Times New Roman"/>
                <w:i/>
                <w:sz w:val="24"/>
                <w:szCs w:val="24"/>
              </w:rPr>
            </m:ctrlPr>
          </m:e>
        </m:d>
        <m:r>
          <w:rPr>
            <w:rFonts w:ascii="Cambria Math" w:hAnsi="Cambria Math" w:cs="Times New Roman"/>
            <w:sz w:val="24"/>
            <w:szCs w:val="24"/>
          </w:rPr>
          <m:t>.</m:t>
        </m:r>
      </m:oMath>
      <w:r w:rsidR="00FA763F" w:rsidRPr="00634BF3">
        <w:rPr>
          <w:rFonts w:ascii="Times New Roman" w:eastAsiaTheme="minorEastAsia" w:hAnsi="Times New Roman" w:cs="Times New Roman"/>
          <w:sz w:val="24"/>
          <w:szCs w:val="24"/>
        </w:rPr>
        <w:t xml:space="preserve">the </w:t>
      </w:r>
      <w:r w:rsidR="003F6C3D" w:rsidRPr="00634BF3">
        <w:rPr>
          <w:rFonts w:ascii="Times New Roman" w:eastAsiaTheme="minorEastAsia" w:hAnsi="Times New Roman" w:cs="Times New Roman"/>
          <w:sz w:val="24"/>
          <w:szCs w:val="24"/>
        </w:rPr>
        <w:t>Eckert number</w:t>
      </w:r>
      <w:r w:rsidR="00FA763F" w:rsidRPr="00634BF3">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Ec=</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num>
              <m:den>
                <m:sSub>
                  <m:sSubPr>
                    <m:ctrlPr>
                      <w:rPr>
                        <w:rFonts w:ascii="Cambria Math" w:hAnsi="Cambria Math" w:cs="Times New Roman"/>
                        <w:i/>
                        <w:sz w:val="24"/>
                        <w:szCs w:val="24"/>
                      </w:rPr>
                    </m:ctrlPr>
                  </m:sSubPr>
                  <m:e>
                    <m:r>
                      <w:rPr>
                        <w:rFonts w:ascii="Cambria Math" w:hAnsi="Cambria Math" w:cs="Times New Roman"/>
                        <w:sz w:val="24"/>
                        <w:szCs w:val="24"/>
                      </w:rPr>
                      <m:t>bC</m:t>
                    </m:r>
                  </m:e>
                  <m:sub>
                    <m:r>
                      <w:rPr>
                        <w:rFonts w:ascii="Cambria Math" w:hAnsi="Cambria Math" w:cs="Times New Roman"/>
                        <w:sz w:val="24"/>
                        <w:szCs w:val="24"/>
                      </w:rPr>
                      <m:t>P</m:t>
                    </m:r>
                  </m:sub>
                </m:sSub>
              </m:den>
            </m:f>
            <m:ctrlPr>
              <w:rPr>
                <w:rFonts w:ascii="Cambria Math" w:hAnsi="Cambria Math" w:cs="Times New Roman"/>
                <w:i/>
                <w:sz w:val="24"/>
                <w:szCs w:val="24"/>
              </w:rPr>
            </m:ctrlPr>
          </m:e>
        </m:d>
      </m:oMath>
      <w:r w:rsidR="00FA763F" w:rsidRPr="00634BF3">
        <w:rPr>
          <w:rFonts w:ascii="Times New Roman" w:eastAsiaTheme="minorEastAsia" w:hAnsi="Times New Roman" w:cs="Times New Roman"/>
          <w:sz w:val="24"/>
          <w:szCs w:val="24"/>
        </w:rPr>
        <w:t>.</w:t>
      </w:r>
    </w:p>
    <w:p w14:paraId="609BD8C5" w14:textId="25746EF9" w:rsidR="003F6C3D" w:rsidRPr="00634BF3" w:rsidRDefault="003F6C3D" w:rsidP="00E839BC">
      <w:pPr>
        <w:spacing w:after="0" w:line="240" w:lineRule="auto"/>
        <w:jc w:val="both"/>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The</w:t>
      </w:r>
      <w:r w:rsidR="00FA763F" w:rsidRPr="00634BF3">
        <w:rPr>
          <w:rFonts w:ascii="Times New Roman" w:eastAsiaTheme="minorEastAsia" w:hAnsi="Times New Roman" w:cs="Times New Roman"/>
          <w:sz w:val="24"/>
          <w:szCs w:val="24"/>
        </w:rPr>
        <w:t xml:space="preserve"> physical quantities of engineering interest</w:t>
      </w:r>
      <w:r w:rsidR="00ED581F" w:rsidRPr="00634BF3">
        <w:rPr>
          <w:rFonts w:ascii="Times New Roman" w:eastAsiaTheme="minorEastAsia" w:hAnsi="Times New Roman" w:cs="Times New Roman"/>
          <w:sz w:val="24"/>
          <w:szCs w:val="24"/>
        </w:rPr>
        <w:t xml:space="preserve"> </w:t>
      </w:r>
      <w:r w:rsidR="00FA763F" w:rsidRPr="00634BF3">
        <w:rPr>
          <w:rFonts w:ascii="Times New Roman" w:eastAsiaTheme="minorEastAsia" w:hAnsi="Times New Roman" w:cs="Times New Roman"/>
          <w:sz w:val="24"/>
          <w:szCs w:val="24"/>
        </w:rPr>
        <w:t>are the skin friction coefficient and the Nusselt number</w:t>
      </w:r>
      <w:r w:rsidRPr="00634BF3">
        <w:rPr>
          <w:rFonts w:ascii="Times New Roman" w:eastAsiaTheme="minorEastAsia" w:hAnsi="Times New Roman" w:cs="Times New Roman"/>
          <w:sz w:val="24"/>
          <w:szCs w:val="24"/>
        </w:rPr>
        <w:t xml:space="preserve"> </w:t>
      </w:r>
      <w:r w:rsidR="00FA763F" w:rsidRPr="00634BF3">
        <w:rPr>
          <w:rFonts w:ascii="Times New Roman" w:eastAsiaTheme="minorEastAsia" w:hAnsi="Times New Roman" w:cs="Times New Roman"/>
          <w:sz w:val="24"/>
          <w:szCs w:val="24"/>
        </w:rPr>
        <w:t xml:space="preserve">which are </w:t>
      </w:r>
      <w:r w:rsidR="00ED581F" w:rsidRPr="00634BF3">
        <w:rPr>
          <w:rFonts w:ascii="Times New Roman" w:eastAsiaTheme="minorEastAsia" w:hAnsi="Times New Roman" w:cs="Times New Roman"/>
          <w:sz w:val="24"/>
          <w:szCs w:val="24"/>
        </w:rPr>
        <w:t xml:space="preserve">respectively </w:t>
      </w:r>
      <w:r w:rsidRPr="00634BF3">
        <w:rPr>
          <w:rFonts w:ascii="Times New Roman" w:eastAsiaTheme="minorEastAsia" w:hAnsi="Times New Roman" w:cs="Times New Roman"/>
          <w:sz w:val="24"/>
          <w:szCs w:val="24"/>
        </w:rPr>
        <w:t xml:space="preserve">expressed as </w:t>
      </w:r>
    </w:p>
    <w:p w14:paraId="55D7F7A0" w14:textId="1025B54B" w:rsidR="003F6C3D" w:rsidRPr="00634BF3" w:rsidRDefault="003F6C3D" w:rsidP="00E839BC">
      <w:pPr>
        <w:spacing w:after="0" w:line="24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w</m:t>
                </m:r>
              </m:sub>
            </m:sSub>
          </m:num>
          <m:den>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ρU</m:t>
                    </m:r>
                  </m:e>
                  <m:sub>
                    <m:r>
                      <w:rPr>
                        <w:rFonts w:ascii="Cambria Math" w:eastAsiaTheme="minorEastAsia" w:hAnsi="Cambria Math" w:cs="Times New Roman"/>
                        <w:sz w:val="24"/>
                        <w:szCs w:val="24"/>
                      </w:rPr>
                      <m:t>w</m:t>
                    </m:r>
                  </m:sub>
                </m:sSub>
              </m:e>
              <m:sup>
                <m:r>
                  <w:rPr>
                    <w:rFonts w:ascii="Cambria Math" w:eastAsiaTheme="minorEastAsia" w:hAnsi="Cambria Math" w:cs="Times New Roman"/>
                    <w:sz w:val="24"/>
                    <w:szCs w:val="24"/>
                  </w:rPr>
                  <m:t>2</m:t>
                </m:r>
              </m:sup>
            </m:sSup>
          </m:den>
        </m:f>
        <m:r>
          <w:rPr>
            <w:rFonts w:ascii="Cambria Math" w:hAnsi="Cambria Math" w:cs="Times New Roman"/>
            <w:sz w:val="24"/>
            <w:szCs w:val="24"/>
          </w:rPr>
          <m:t>,</m:t>
        </m:r>
      </m:oMath>
      <w:r w:rsidRPr="00634BF3">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Nu</m:t>
            </m:r>
          </m:e>
          <m:sub>
            <m:r>
              <w:rPr>
                <w:rFonts w:ascii="Cambria Math" w:eastAsiaTheme="minorEastAsia" w:hAnsi="Cambria Math" w:cs="Times New Roman"/>
                <w:sz w:val="24"/>
                <w:szCs w:val="24"/>
              </w:rPr>
              <m:t>x</m:t>
            </m:r>
          </m:sub>
        </m:sSub>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w</m:t>
                </m:r>
              </m:sub>
            </m:sSub>
            <m:r>
              <w:rPr>
                <w:rFonts w:ascii="Cambria Math" w:hAnsi="Cambria Math" w:cs="Times New Roman"/>
                <w:sz w:val="24"/>
                <w:szCs w:val="24"/>
              </w:rPr>
              <m:t xml:space="preserve"> </m:t>
            </m:r>
          </m:num>
          <m:den>
            <m:r>
              <w:rPr>
                <w:rFonts w:ascii="Cambria Math" w:hAnsi="Cambria Math" w:cs="Times New Roman"/>
                <w:sz w:val="24"/>
                <w:szCs w:val="24"/>
              </w:rPr>
              <m:t>κ</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m:t>
                    </m:r>
                  </m:sub>
                </m:sSub>
              </m:e>
            </m:d>
          </m:den>
        </m:f>
      </m:oMath>
      <w:r w:rsidRPr="00634BF3">
        <w:rPr>
          <w:rFonts w:ascii="Times New Roman" w:eastAsiaTheme="minorEastAsia" w:hAnsi="Times New Roman" w:cs="Times New Roman"/>
          <w:sz w:val="24"/>
          <w:szCs w:val="24"/>
        </w:rPr>
        <w:t xml:space="preserve">                                                                               </w:t>
      </w:r>
      <w:r w:rsidR="00ED581F" w:rsidRPr="00634BF3">
        <w:rPr>
          <w:rFonts w:ascii="Times New Roman" w:eastAsiaTheme="minorEastAsia" w:hAnsi="Times New Roman" w:cs="Times New Roman"/>
          <w:sz w:val="24"/>
          <w:szCs w:val="24"/>
        </w:rPr>
        <w:tab/>
      </w:r>
      <w:r w:rsidRPr="00634BF3">
        <w:rPr>
          <w:rFonts w:ascii="Times New Roman" w:eastAsiaTheme="minorEastAsia" w:hAnsi="Times New Roman" w:cs="Times New Roman"/>
          <w:sz w:val="24"/>
          <w:szCs w:val="24"/>
        </w:rPr>
        <w:t xml:space="preserve">            (15)</w:t>
      </w:r>
    </w:p>
    <w:p w14:paraId="59438AD7" w14:textId="258BA26A" w:rsidR="003F6C3D" w:rsidRPr="00634BF3" w:rsidRDefault="00ED581F" w:rsidP="00E839BC">
      <w:pPr>
        <w:spacing w:after="0" w:line="240" w:lineRule="auto"/>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In equation (15) the wall </w:t>
      </w:r>
      <w:r w:rsidR="003F6C3D" w:rsidRPr="00634BF3">
        <w:rPr>
          <w:rFonts w:ascii="Times New Roman" w:eastAsiaTheme="minorEastAsia" w:hAnsi="Times New Roman" w:cs="Times New Roman"/>
          <w:sz w:val="24"/>
          <w:szCs w:val="24"/>
        </w:rPr>
        <w:t>shear stress</w:t>
      </w:r>
      <w:r w:rsidRPr="00634BF3">
        <w:rPr>
          <w:rFonts w:ascii="Times New Roman" w:eastAsiaTheme="minorEastAsia" w:hAnsi="Times New Roman" w:cs="Times New Roman"/>
          <w:sz w:val="24"/>
          <w:szCs w:val="24"/>
        </w:rPr>
        <w:t xml:space="preserve"> and the surface heat flux are respectively denoted by</w:t>
      </w:r>
      <w:r w:rsidR="003F6C3D" w:rsidRPr="00634BF3">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w</m:t>
            </m:r>
          </m:sub>
        </m:sSub>
      </m:oMath>
      <w:r w:rsidR="003F6C3D" w:rsidRPr="00634BF3">
        <w:rPr>
          <w:rFonts w:ascii="Times New Roman" w:eastAsiaTheme="minorEastAsia" w:hAnsi="Times New Roman" w:cs="Times New Roman"/>
          <w:sz w:val="24"/>
          <w:szCs w:val="24"/>
        </w:rPr>
        <w:t xml:space="preserve"> , </w:t>
      </w:r>
      <w:r w:rsidRPr="00634BF3">
        <w:rPr>
          <w:rFonts w:ascii="Times New Roman" w:eastAsiaTheme="minorEastAsia" w:hAnsi="Times New Roman" w:cs="Times New Roman"/>
          <w:sz w:val="24"/>
          <w:szCs w:val="24"/>
        </w:rPr>
        <w:t xml:space="preserve">and </w:t>
      </w:r>
      <w:r w:rsidR="003F6C3D" w:rsidRPr="00634BF3">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w</m:t>
            </m:r>
          </m:sub>
        </m:sSub>
      </m:oMath>
      <w:r w:rsidR="003F6C3D" w:rsidRPr="00634BF3">
        <w:rPr>
          <w:rFonts w:ascii="Times New Roman" w:eastAsiaTheme="minorEastAsia" w:hAnsi="Times New Roman" w:cs="Times New Roman"/>
          <w:sz w:val="24"/>
          <w:szCs w:val="24"/>
        </w:rPr>
        <w:t xml:space="preserve"> </w:t>
      </w:r>
      <w:r w:rsidRPr="00634BF3">
        <w:rPr>
          <w:rFonts w:ascii="Times New Roman" w:eastAsiaTheme="minorEastAsia" w:hAnsi="Times New Roman" w:cs="Times New Roman"/>
          <w:sz w:val="24"/>
          <w:szCs w:val="24"/>
        </w:rPr>
        <w:t>and are expressed as</w:t>
      </w:r>
      <w:r w:rsidR="003F6C3D" w:rsidRPr="00634BF3">
        <w:rPr>
          <w:rFonts w:ascii="Times New Roman" w:eastAsiaTheme="minorEastAsia" w:hAnsi="Times New Roman" w:cs="Times New Roman"/>
          <w:sz w:val="24"/>
          <w:szCs w:val="24"/>
        </w:rPr>
        <w:t xml:space="preserve"> </w:t>
      </w:r>
    </w:p>
    <w:p w14:paraId="0F325285" w14:textId="26300FA8" w:rsidR="003F6C3D" w:rsidRPr="00634BF3" w:rsidRDefault="003F6C3D" w:rsidP="00E839BC">
      <w:pPr>
        <w:spacing w:after="0" w:line="240" w:lineRule="auto"/>
        <w:rPr>
          <w:rFonts w:ascii="Times New Roman" w:eastAsiaTheme="minorEastAsia"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w</m:t>
            </m:r>
          </m:sub>
        </m:sSub>
        <m:r>
          <w:rPr>
            <w:rFonts w:ascii="Cambria Math" w:hAnsi="Cambria Math" w:cs="Times New Roman"/>
            <w:sz w:val="24"/>
            <w:szCs w:val="24"/>
          </w:rPr>
          <m:t>=κ</m:t>
        </m:r>
        <m:sSub>
          <m:sSubPr>
            <m:ctrlPr>
              <w:rPr>
                <w:rFonts w:ascii="Cambria Math" w:hAnsi="Cambria Math" w:cs="Times New Roman"/>
                <w:i/>
                <w:sz w:val="24"/>
                <w:szCs w:val="24"/>
              </w:rPr>
            </m:ctrlPr>
          </m:sSub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e>
            </m:d>
          </m:e>
          <m:sub>
            <m:r>
              <w:rPr>
                <w:rFonts w:ascii="Cambria Math" w:hAnsi="Cambria Math" w:cs="Times New Roman"/>
                <w:sz w:val="24"/>
                <w:szCs w:val="24"/>
              </w:rPr>
              <m:t xml:space="preserve">y=0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w</m:t>
            </m:r>
          </m:sub>
        </m:sSub>
        <m:r>
          <w:rPr>
            <w:rFonts w:ascii="Cambria Math" w:hAnsi="Cambria Math" w:cs="Times New Roman"/>
            <w:sz w:val="24"/>
            <w:szCs w:val="24"/>
          </w:rPr>
          <m:t>=</m:t>
        </m:r>
        <m:sSub>
          <m:sSubPr>
            <m:ctrlPr>
              <w:rPr>
                <w:rFonts w:ascii="Cambria Math" w:hAnsi="Cambria Math" w:cs="Times New Roman"/>
                <w:i/>
                <w:sz w:val="24"/>
                <w:szCs w:val="24"/>
              </w:rPr>
            </m:ctrlPr>
          </m:sSubPr>
          <m:e>
            <m:d>
              <m:dPr>
                <m:ctrlPr>
                  <w:rPr>
                    <w:rFonts w:ascii="Cambria Math" w:hAnsi="Cambria Math" w:cs="Times New Roman"/>
                    <w:i/>
                    <w:sz w:val="24"/>
                    <w:szCs w:val="24"/>
                  </w:rPr>
                </m:ctrlPr>
              </m:d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μ+r</m:t>
                        </m:r>
                      </m:num>
                      <m:den>
                        <m:r>
                          <w:rPr>
                            <w:rFonts w:ascii="Cambria Math" w:hAnsi="Cambria Math" w:cs="Times New Roman"/>
                            <w:sz w:val="24"/>
                            <w:szCs w:val="24"/>
                          </w:rPr>
                          <m:t>ρ</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e>
                </m:d>
                <m:r>
                  <w:rPr>
                    <w:rFonts w:ascii="Cambria Math" w:hAnsi="Cambria Math" w:cs="Times New Roman"/>
                    <w:sz w:val="24"/>
                    <w:szCs w:val="24"/>
                  </w:rPr>
                  <m:t>+rω</m:t>
                </m:r>
              </m:e>
            </m:d>
          </m:e>
          <m:sub>
            <m:r>
              <w:rPr>
                <w:rFonts w:ascii="Cambria Math" w:hAnsi="Cambria Math" w:cs="Times New Roman"/>
                <w:sz w:val="24"/>
                <w:szCs w:val="24"/>
              </w:rPr>
              <m:t xml:space="preserve">y=0 </m:t>
            </m:r>
          </m:sub>
        </m:sSub>
      </m:oMath>
      <w:r w:rsidRPr="00634BF3">
        <w:rPr>
          <w:rFonts w:ascii="Times New Roman" w:eastAsiaTheme="minorEastAsia" w:hAnsi="Times New Roman" w:cs="Times New Roman"/>
          <w:sz w:val="24"/>
          <w:szCs w:val="24"/>
        </w:rPr>
        <w:t xml:space="preserve">                                                                     </w:t>
      </w:r>
    </w:p>
    <w:p w14:paraId="189467D3" w14:textId="0E124E98" w:rsidR="003F6C3D" w:rsidRPr="00634BF3" w:rsidRDefault="00ED581F" w:rsidP="00E839BC">
      <w:pPr>
        <w:spacing w:after="0" w:line="240" w:lineRule="auto"/>
        <w:jc w:val="both"/>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Therefore, the dimensionless quantities of engineering interest are </w:t>
      </w:r>
    </w:p>
    <w:p w14:paraId="105FC347" w14:textId="2063FC2E" w:rsidR="003F6C3D" w:rsidRPr="00634BF3" w:rsidRDefault="002E1A3F" w:rsidP="00E839BC">
      <w:pPr>
        <w:spacing w:after="0"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Sub>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Re</m:t>
                </m:r>
              </m:e>
              <m:sub>
                <m:r>
                  <w:rPr>
                    <w:rFonts w:ascii="Cambria Math" w:eastAsiaTheme="minorEastAsia" w:hAnsi="Cambria Math" w:cs="Times New Roman"/>
                    <w:sz w:val="24"/>
                    <w:szCs w:val="24"/>
                  </w:rPr>
                  <m:t>x</m:t>
                </m:r>
              </m:sub>
            </m:sSub>
          </m:e>
          <m:sup>
            <m:r>
              <w:rPr>
                <w:rFonts w:ascii="Cambria Math" w:eastAsiaTheme="minorEastAsia" w:hAnsi="Cambria Math" w:cs="Times New Roman"/>
                <w:sz w:val="24"/>
                <w:szCs w:val="24"/>
              </w:rPr>
              <m:t>1/2</m:t>
            </m:r>
          </m:sup>
        </m:sSup>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1+</m:t>
            </m:r>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r>
                  <w:rPr>
                    <w:rFonts w:ascii="Cambria Math" w:eastAsiaTheme="minorEastAsia" w:hAnsi="Cambria Math" w:cs="Times New Roman"/>
                    <w:sz w:val="24"/>
                    <w:szCs w:val="24"/>
                  </w:rPr>
                  <m:t>m</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oMath>
      <w:r w:rsidR="003F6C3D" w:rsidRPr="00634BF3">
        <w:rPr>
          <w:rFonts w:ascii="Times New Roman" w:eastAsiaTheme="minorEastAsia" w:hAnsi="Times New Roman" w:cs="Times New Roman"/>
          <w:sz w:val="24"/>
          <w:szCs w:val="24"/>
        </w:rPr>
        <w:t xml:space="preserve">  </w:t>
      </w:r>
      <w:r w:rsidR="00ED581F" w:rsidRPr="00634BF3">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Nu</m:t>
            </m:r>
          </m:e>
          <m:sub>
            <m:r>
              <w:rPr>
                <w:rFonts w:ascii="Cambria Math" w:hAnsi="Cambria Math" w:cs="Times New Roman"/>
                <w:sz w:val="24"/>
                <w:szCs w:val="24"/>
              </w:rPr>
              <m:t>x</m:t>
            </m:r>
          </m:sub>
        </m:sSub>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Re</m:t>
                </m:r>
              </m:e>
              <m:sub>
                <m:r>
                  <w:rPr>
                    <w:rFonts w:ascii="Cambria Math" w:eastAsiaTheme="minorEastAsia" w:hAnsi="Cambria Math" w:cs="Times New Roman"/>
                    <w:sz w:val="24"/>
                    <w:szCs w:val="24"/>
                  </w:rPr>
                  <m:t>x</m:t>
                </m:r>
              </m:sub>
            </m:sSub>
          </m:e>
          <m:sup>
            <m:r>
              <w:rPr>
                <w:rFonts w:ascii="Cambria Math" w:eastAsiaTheme="minorEastAsia" w:hAnsi="Cambria Math" w:cs="Times New Roman"/>
                <w:sz w:val="24"/>
                <w:szCs w:val="24"/>
              </w:rPr>
              <m:t>-</m:t>
            </m:r>
            <m:r>
              <w:rPr>
                <w:rFonts w:ascii="Cambria Math" w:eastAsiaTheme="minorEastAsia" w:hAnsi="Cambria Math" w:cs="Times New Roman"/>
                <w:sz w:val="24"/>
                <w:szCs w:val="24"/>
              </w:rPr>
              <m:t>1/2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 xml:space="preserve">,  </m:t>
        </m:r>
      </m:oMath>
      <w:r w:rsidR="003F6C3D" w:rsidRPr="00634BF3">
        <w:rPr>
          <w:rFonts w:ascii="Times New Roman" w:eastAsiaTheme="minorEastAsia" w:hAnsi="Times New Roman" w:cs="Times New Roman"/>
          <w:sz w:val="24"/>
          <w:szCs w:val="24"/>
        </w:rPr>
        <w:t xml:space="preserve">                                       (1</w:t>
      </w:r>
      <w:r w:rsidR="00216DD7" w:rsidRPr="00634BF3">
        <w:rPr>
          <w:rFonts w:ascii="Times New Roman" w:eastAsiaTheme="minorEastAsia" w:hAnsi="Times New Roman" w:cs="Times New Roman"/>
          <w:sz w:val="24"/>
          <w:szCs w:val="24"/>
        </w:rPr>
        <w:t>6</w:t>
      </w:r>
      <w:r w:rsidR="003F6C3D" w:rsidRPr="00634BF3">
        <w:rPr>
          <w:rFonts w:ascii="Times New Roman" w:eastAsiaTheme="minorEastAsia" w:hAnsi="Times New Roman" w:cs="Times New Roman"/>
          <w:sz w:val="24"/>
          <w:szCs w:val="24"/>
        </w:rPr>
        <w:t>)</w:t>
      </w:r>
    </w:p>
    <w:p w14:paraId="72CE53D1" w14:textId="4C26B27F" w:rsidR="003F6C3D" w:rsidRPr="00634BF3" w:rsidRDefault="003F6C3D" w:rsidP="00E839BC">
      <w:pPr>
        <w:pStyle w:val="ListParagraph"/>
        <w:numPr>
          <w:ilvl w:val="0"/>
          <w:numId w:val="4"/>
        </w:numPr>
        <w:spacing w:after="0" w:line="240" w:lineRule="auto"/>
        <w:ind w:left="425" w:hanging="425"/>
        <w:jc w:val="both"/>
        <w:rPr>
          <w:rFonts w:ascii="Times New Roman" w:hAnsi="Times New Roman" w:cs="Times New Roman"/>
          <w:b/>
          <w:sz w:val="24"/>
          <w:szCs w:val="24"/>
        </w:rPr>
      </w:pPr>
      <w:r w:rsidRPr="00634BF3">
        <w:rPr>
          <w:rFonts w:ascii="Times New Roman" w:hAnsi="Times New Roman" w:cs="Times New Roman"/>
          <w:b/>
          <w:sz w:val="24"/>
          <w:szCs w:val="24"/>
        </w:rPr>
        <w:t xml:space="preserve">Method of </w:t>
      </w:r>
      <w:r w:rsidR="00ED581F" w:rsidRPr="00634BF3">
        <w:rPr>
          <w:rFonts w:ascii="Times New Roman" w:hAnsi="Times New Roman" w:cs="Times New Roman"/>
          <w:b/>
          <w:sz w:val="24"/>
          <w:szCs w:val="24"/>
        </w:rPr>
        <w:t>s</w:t>
      </w:r>
      <w:r w:rsidRPr="00634BF3">
        <w:rPr>
          <w:rFonts w:ascii="Times New Roman" w:hAnsi="Times New Roman" w:cs="Times New Roman"/>
          <w:b/>
          <w:sz w:val="24"/>
          <w:szCs w:val="24"/>
        </w:rPr>
        <w:t>olution</w:t>
      </w:r>
      <w:r w:rsidR="00ED581F" w:rsidRPr="00634BF3">
        <w:rPr>
          <w:rFonts w:ascii="Times New Roman" w:hAnsi="Times New Roman" w:cs="Times New Roman"/>
          <w:b/>
          <w:sz w:val="24"/>
          <w:szCs w:val="24"/>
        </w:rPr>
        <w:t xml:space="preserve"> and validation of results</w:t>
      </w:r>
    </w:p>
    <w:p w14:paraId="6FBAFA0B" w14:textId="5244BC22" w:rsidR="003F6C3D" w:rsidRPr="00634BF3" w:rsidRDefault="0045606B" w:rsidP="00E839BC">
      <w:pPr>
        <w:spacing w:after="0" w:line="240" w:lineRule="auto"/>
        <w:jc w:val="both"/>
        <w:rPr>
          <w:rFonts w:ascii="Times New Roman" w:hAnsi="Times New Roman" w:cs="Times New Roman"/>
          <w:sz w:val="24"/>
          <w:szCs w:val="24"/>
        </w:rPr>
      </w:pPr>
      <w:r w:rsidRPr="00634BF3">
        <w:rPr>
          <w:rFonts w:ascii="Times New Roman" w:eastAsia="Times New Roman" w:hAnsi="Times New Roman" w:cs="Times New Roman"/>
          <w:sz w:val="24"/>
          <w:szCs w:val="24"/>
        </w:rPr>
        <w:t xml:space="preserve">Given the high nonlinearity of the problem under study, the coupled nonlinear system of differential equations (10) through (13), alongside the boundary conditions specified in equation (14), has been tackled through a robust numerical procedure. The numerical approach used the combined scheme of the Runge–Kutta–Fehlberg (RKF45) and the shooting technique, both of which are well-established for solving boundary value problems of this nature. Given the semi-infinite domain for the independent similarity variable </w:t>
      </w:r>
      <m:oMath>
        <m:r>
          <w:rPr>
            <w:rFonts w:ascii="Cambria Math" w:eastAsia="Times New Roman" w:hAnsi="Cambria Math" w:cs="Times New Roman"/>
            <w:sz w:val="24"/>
            <w:szCs w:val="24"/>
          </w:rPr>
          <m:t>η</m:t>
        </m:r>
      </m:oMath>
      <w:r w:rsidRPr="00634BF3">
        <w:rPr>
          <w:rFonts w:ascii="Times New Roman" w:eastAsia="Times New Roman" w:hAnsi="Times New Roman" w:cs="Times New Roman"/>
          <w:sz w:val="24"/>
          <w:szCs w:val="24"/>
        </w:rPr>
        <w:t xml:space="preserve"> an appropriate large but finite value, denoted as </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rPr>
              <m:t>η</m:t>
            </m:r>
          </m:e>
          <m:sub>
            <m:r>
              <w:rPr>
                <w:rFonts w:ascii="Cambria Math" w:eastAsia="Times New Roman" w:hAnsi="Cambria Math" w:cs="Times New Roman"/>
                <w:sz w:val="24"/>
                <w:szCs w:val="24"/>
              </w:rPr>
              <m:t>∞</m:t>
            </m:r>
          </m:sub>
        </m:sSub>
      </m:oMath>
      <w:r w:rsidRPr="00634BF3">
        <w:rPr>
          <w:rFonts w:ascii="Times New Roman" w:eastAsia="Times New Roman" w:hAnsi="Times New Roman" w:cs="Times New Roman"/>
          <w:sz w:val="24"/>
          <w:szCs w:val="24"/>
        </w:rPr>
        <w:t>, is selected to truncate the domain to make the problem computationally integrated. This ensures that the asymptotic boundary conditions at infinity are sufficiently approximated within a finite domain. The system under consideration consists of a third-order nonlinear differential equation in velocity (</w:t>
      </w:r>
      <m:oMath>
        <m:r>
          <w:rPr>
            <w:rFonts w:ascii="Cambria Math" w:eastAsia="Times New Roman" w:hAnsi="Cambria Math" w:cs="Times New Roman"/>
            <w:sz w:val="24"/>
            <w:szCs w:val="24"/>
          </w:rPr>
          <m:t>f''')</m:t>
        </m:r>
      </m:oMath>
      <w:r w:rsidRPr="00634BF3">
        <w:rPr>
          <w:rFonts w:ascii="Times New Roman" w:eastAsia="Times New Roman" w:hAnsi="Times New Roman" w:cs="Times New Roman"/>
          <w:sz w:val="24"/>
          <w:szCs w:val="24"/>
        </w:rPr>
        <w:t xml:space="preserve">, and second-order in microrotation </w:t>
      </w:r>
      <m:oMath>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oMath>
      <w:r w:rsidRPr="00634BF3">
        <w:rPr>
          <w:rFonts w:ascii="Times New Roman" w:eastAsia="Times New Roman" w:hAnsi="Times New Roman" w:cs="Times New Roman"/>
          <w:sz w:val="24"/>
          <w:szCs w:val="24"/>
        </w:rPr>
        <w:t xml:space="preserve"> and temperature </w:t>
      </w:r>
      <m:oMath>
        <m:r>
          <w:rPr>
            <w:rFonts w:ascii="Cambria Math" w:eastAsia="Times New Roman" w:hAnsi="Cambria Math" w:cs="Times New Roman"/>
            <w:sz w:val="24"/>
            <w:szCs w:val="24"/>
          </w:rPr>
          <m:t>θ'')</m:t>
        </m:r>
      </m:oMath>
      <w:r w:rsidRPr="00634BF3">
        <w:rPr>
          <w:rFonts w:ascii="Times New Roman" w:eastAsia="Times New Roman" w:hAnsi="Times New Roman" w:cs="Times New Roman"/>
          <w:sz w:val="24"/>
          <w:szCs w:val="24"/>
        </w:rPr>
        <w:t xml:space="preserve"> and concentration </w:t>
      </w:r>
      <m:oMath>
        <m:r>
          <w:rPr>
            <w:rFonts w:ascii="Cambria Math" w:eastAsia="Times New Roman" w:hAnsi="Cambria Math" w:cs="Times New Roman"/>
            <w:sz w:val="24"/>
            <w:szCs w:val="24"/>
          </w:rPr>
          <m:t>ϕ'')</m:t>
        </m:r>
      </m:oMath>
      <w:r w:rsidRPr="00634BF3">
        <w:rPr>
          <w:rFonts w:ascii="Times New Roman" w:eastAsia="Times New Roman" w:hAnsi="Times New Roman" w:cs="Times New Roman"/>
          <w:sz w:val="24"/>
          <w:szCs w:val="24"/>
        </w:rPr>
        <w:t>. To effectively apply the numerical method, the boundary value equations (10-14) is first transformed into a set of nine coupled first-order ordinary differential equations. This is necessary due to the fact that the Runge–Kutta-based schemes, are typically designed to handle systems of first-order equations. As soon as the system is expressed in first-</w:t>
      </w:r>
      <w:r w:rsidRPr="00634BF3">
        <w:rPr>
          <w:rFonts w:ascii="Times New Roman" w:eastAsia="Times New Roman" w:hAnsi="Times New Roman" w:cs="Times New Roman"/>
          <w:sz w:val="24"/>
          <w:szCs w:val="24"/>
        </w:rPr>
        <w:lastRenderedPageBreak/>
        <w:t xml:space="preserve">order form, the shooting method is applied to convert the boundary value problem (BVP) into an initial value problem (IVP). This involves </w:t>
      </w:r>
      <w:r w:rsidR="00216DD7" w:rsidRPr="00634BF3">
        <w:rPr>
          <w:rFonts w:ascii="Times New Roman" w:eastAsia="Times New Roman" w:hAnsi="Times New Roman" w:cs="Times New Roman"/>
          <w:sz w:val="24"/>
          <w:szCs w:val="24"/>
        </w:rPr>
        <w:t xml:space="preserve">guessing the </w:t>
      </w:r>
      <w:r w:rsidRPr="00634BF3">
        <w:rPr>
          <w:rFonts w:ascii="Times New Roman" w:eastAsia="Times New Roman" w:hAnsi="Times New Roman" w:cs="Times New Roman"/>
          <w:sz w:val="24"/>
          <w:szCs w:val="24"/>
        </w:rPr>
        <w:t xml:space="preserve">missing initial conditions and iteratively refining these guesses using techniques such as the Newton–Raphson method until the boundary conditions at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η</m:t>
            </m:r>
          </m:e>
          <m:sub>
            <m:r>
              <w:rPr>
                <w:rFonts w:ascii="Cambria Math" w:eastAsia="Times New Roman" w:hAnsi="Cambria Math" w:cs="Times New Roman"/>
                <w:sz w:val="24"/>
                <w:szCs w:val="24"/>
              </w:rPr>
              <m:t>∞</m:t>
            </m:r>
          </m:sub>
        </m:sSub>
      </m:oMath>
      <w:r w:rsidR="00216DD7" w:rsidRPr="00634BF3">
        <w:rPr>
          <w:rFonts w:ascii="Times New Roman" w:eastAsia="Times New Roman" w:hAnsi="Times New Roman" w:cs="Times New Roman"/>
          <w:sz w:val="24"/>
          <w:szCs w:val="24"/>
        </w:rPr>
        <w:t xml:space="preserve"> are valid </w:t>
      </w:r>
      <w:r w:rsidRPr="00634BF3">
        <w:rPr>
          <w:rFonts w:ascii="Times New Roman" w:eastAsia="Times New Roman" w:hAnsi="Times New Roman" w:cs="Times New Roman"/>
          <w:sz w:val="24"/>
          <w:szCs w:val="24"/>
        </w:rPr>
        <w:t>within a specified tolerance.</w:t>
      </w:r>
      <w:r w:rsidR="00914BA9" w:rsidRPr="00634BF3">
        <w:rPr>
          <w:rFonts w:ascii="Times New Roman" w:eastAsia="Times New Roman" w:hAnsi="Times New Roman" w:cs="Times New Roman"/>
          <w:sz w:val="24"/>
          <w:szCs w:val="24"/>
        </w:rPr>
        <w:t xml:space="preserve"> </w:t>
      </w:r>
      <w:r w:rsidR="009266B4" w:rsidRPr="00634BF3">
        <w:rPr>
          <w:rFonts w:ascii="Times New Roman" w:hAnsi="Times New Roman" w:cs="Times New Roman"/>
          <w:sz w:val="24"/>
          <w:szCs w:val="24"/>
        </w:rPr>
        <w:t>To do this, we assume that</w:t>
      </w:r>
    </w:p>
    <w:p w14:paraId="731776B2" w14:textId="1D2C98AA" w:rsidR="003F6C3D" w:rsidRPr="00634BF3" w:rsidRDefault="002E1A3F" w:rsidP="00E839BC">
      <w:pPr>
        <w:spacing w:after="0"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m:t>
        </m:r>
        <m:r>
          <w:rPr>
            <w:rFonts w:ascii="Cambria Math" w:hAnsi="Cambria Math" w:cs="Times New Roman"/>
            <w:sz w:val="24"/>
            <w:szCs w:val="24"/>
          </w:rPr>
          <m:t>f</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4</m:t>
            </m:r>
          </m:sub>
        </m:sSub>
        <m:r>
          <w:rPr>
            <w:rFonts w:ascii="Cambria Math" w:hAnsi="Cambria Math" w:cs="Times New Roman"/>
            <w:sz w:val="24"/>
            <w:szCs w:val="24"/>
          </w:rPr>
          <m:t>=</m:t>
        </m:r>
        <m:r>
          <w:rPr>
            <w:rFonts w:ascii="Cambria Math" w:hAnsi="Cambria Math" w:cs="Times New Roman"/>
            <w:sz w:val="24"/>
            <w:szCs w:val="24"/>
          </w:rPr>
          <m:t>g</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5</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6</m:t>
            </m:r>
          </m:sub>
        </m:sSub>
        <m:r>
          <w:rPr>
            <w:rFonts w:ascii="Cambria Math" w:hAnsi="Cambria Math" w:cs="Times New Roman"/>
            <w:sz w:val="24"/>
            <w:szCs w:val="24"/>
          </w:rPr>
          <m:t>=</m:t>
        </m:r>
        <m:r>
          <w:rPr>
            <w:rFonts w:ascii="Cambria Math" w:hAnsi="Cambria Math" w:cs="Times New Roman"/>
            <w:sz w:val="24"/>
            <w:szCs w:val="24"/>
          </w:rPr>
          <m:t>θ</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7</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8</m:t>
            </m:r>
          </m:sub>
        </m:sSub>
        <m:r>
          <w:rPr>
            <w:rFonts w:ascii="Cambria Math" w:hAnsi="Cambria Math" w:cs="Times New Roman"/>
            <w:sz w:val="24"/>
            <w:szCs w:val="24"/>
          </w:rPr>
          <m:t>=</m:t>
        </m:r>
        <m:r>
          <w:rPr>
            <w:rFonts w:ascii="Cambria Math" w:hAnsi="Cambria Math" w:cs="Times New Roman"/>
            <w:sz w:val="24"/>
            <w:szCs w:val="24"/>
          </w:rPr>
          <m:t>ϕ</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9</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ϕ</m:t>
            </m:r>
          </m:e>
          <m:sup>
            <m:r>
              <w:rPr>
                <w:rFonts w:ascii="Cambria Math" w:hAnsi="Cambria Math" w:cs="Times New Roman"/>
                <w:sz w:val="24"/>
                <w:szCs w:val="24"/>
              </w:rPr>
              <m:t>'</m:t>
            </m:r>
          </m:sup>
        </m:sSup>
        <m:r>
          <w:rPr>
            <w:rFonts w:ascii="Cambria Math" w:hAnsi="Cambria Math" w:cs="Times New Roman"/>
            <w:sz w:val="24"/>
            <w:szCs w:val="24"/>
          </w:rPr>
          <m:t>,</m:t>
        </m:r>
      </m:oMath>
      <w:r w:rsidR="003F6C3D" w:rsidRPr="00634BF3">
        <w:rPr>
          <w:rFonts w:ascii="Times New Roman" w:eastAsiaTheme="minorEastAsia" w:hAnsi="Times New Roman" w:cs="Times New Roman"/>
          <w:sz w:val="24"/>
          <w:szCs w:val="24"/>
        </w:rPr>
        <w:t xml:space="preserve">          </w:t>
      </w:r>
      <w:r w:rsidR="00D934C1" w:rsidRPr="00634BF3">
        <w:rPr>
          <w:rFonts w:ascii="Times New Roman" w:eastAsiaTheme="minorEastAsia" w:hAnsi="Times New Roman" w:cs="Times New Roman"/>
          <w:sz w:val="24"/>
          <w:szCs w:val="24"/>
        </w:rPr>
        <w:t xml:space="preserve"> </w:t>
      </w:r>
      <w:r w:rsidR="003F6C3D" w:rsidRPr="00634BF3">
        <w:rPr>
          <w:rFonts w:ascii="Times New Roman" w:eastAsiaTheme="minorEastAsia" w:hAnsi="Times New Roman" w:cs="Times New Roman"/>
          <w:sz w:val="24"/>
          <w:szCs w:val="24"/>
        </w:rPr>
        <w:t xml:space="preserve">    (1</w:t>
      </w:r>
      <w:r w:rsidR="00216DD7" w:rsidRPr="00634BF3">
        <w:rPr>
          <w:rFonts w:ascii="Times New Roman" w:eastAsiaTheme="minorEastAsia" w:hAnsi="Times New Roman" w:cs="Times New Roman"/>
          <w:sz w:val="24"/>
          <w:szCs w:val="24"/>
        </w:rPr>
        <w:t>7</w:t>
      </w:r>
      <w:r w:rsidR="003F6C3D" w:rsidRPr="00634BF3">
        <w:rPr>
          <w:rFonts w:ascii="Times New Roman" w:eastAsiaTheme="minorEastAsia" w:hAnsi="Times New Roman" w:cs="Times New Roman"/>
          <w:sz w:val="24"/>
          <w:szCs w:val="24"/>
        </w:rPr>
        <w:t>)</w:t>
      </w:r>
    </w:p>
    <w:p w14:paraId="663190DC" w14:textId="6075AE1A" w:rsidR="003F6C3D" w:rsidRPr="00634BF3" w:rsidRDefault="002E1A3F" w:rsidP="00E839BC">
      <w:pPr>
        <w:spacing w:after="0" w:line="240" w:lineRule="auto"/>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b</m:t>
            </m:r>
          </m:e>
          <m:sub>
            <m:r>
              <w:rPr>
                <w:rFonts w:ascii="Cambria Math" w:hAnsi="Cambria Math" w:cs="Times New Roman"/>
                <w:sz w:val="24"/>
                <w:szCs w:val="24"/>
              </w:rPr>
              <m:t>3</m:t>
            </m:r>
          </m:sub>
          <m:sup>
            <m:r>
              <w:rPr>
                <w:rFonts w:ascii="Cambria Math" w:hAnsi="Cambria Math" w:cs="Times New Roman"/>
                <w:sz w:val="24"/>
                <w:szCs w:val="24"/>
              </w:rPr>
              <m:t>'</m:t>
            </m:r>
          </m:sup>
        </m:sSubSup>
        <m:r>
          <w:rPr>
            <w:rFonts w:ascii="Cambria Math"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b</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r>
              <w:rPr>
                <w:rFonts w:ascii="Cambria Math" w:hAnsi="Cambria Math" w:cs="Times New Roman"/>
                <w:sz w:val="24"/>
                <w:szCs w:val="24"/>
              </w:rPr>
              <m:t>+</m:t>
            </m:r>
            <m:r>
              <w:rPr>
                <w:rFonts w:ascii="Cambria Math" w:hAnsi="Cambria Math" w:cs="Times New Roman"/>
                <w:sz w:val="24"/>
                <w:szCs w:val="24"/>
              </w:rPr>
              <m:t>G</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ctrlPr>
                  <w:rPr>
                    <w:rFonts w:ascii="Cambria Math" w:hAnsi="Cambria Math" w:cs="Times New Roman"/>
                    <w:i/>
                    <w:sz w:val="24"/>
                    <w:szCs w:val="24"/>
                  </w:rPr>
                </m:ctrlPr>
              </m:e>
            </m:d>
            <m:r>
              <w:rPr>
                <w:rFonts w:ascii="Cambria Math" w:hAnsi="Cambria Math" w:cs="Times New Roman"/>
                <w:sz w:val="24"/>
                <w:szCs w:val="24"/>
              </w:rPr>
              <m:t>-</m:t>
            </m:r>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5</m:t>
                </m:r>
              </m:sub>
            </m:sSub>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γ</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w:rPr>
                <w:rFonts w:ascii="Cambria Math" w:eastAsiaTheme="minorEastAsia" w:hAnsi="Cambria Math" w:cs="Times New Roman"/>
                <w:sz w:val="24"/>
                <w:szCs w:val="24"/>
              </w:rPr>
              <m:t>M</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e>
            </m:d>
            <m:ctrlPr>
              <w:rPr>
                <w:rFonts w:ascii="Cambria Math" w:hAnsi="Cambria Math" w:cs="Times New Roman"/>
                <w:i/>
                <w:sz w:val="24"/>
                <w:szCs w:val="24"/>
              </w:rPr>
            </m:ctrlPr>
          </m:num>
          <m:den>
            <m:d>
              <m:dPr>
                <m:ctrlPr>
                  <w:rPr>
                    <w:rFonts w:ascii="Cambria Math"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β</m:t>
                </m:r>
              </m:e>
            </m:d>
          </m:den>
        </m:f>
        <m:r>
          <w:rPr>
            <w:rFonts w:ascii="Cambria Math" w:eastAsiaTheme="minorEastAsia" w:hAnsi="Cambria Math" w:cs="Times New Roman"/>
            <w:sz w:val="24"/>
            <w:szCs w:val="24"/>
          </w:rPr>
          <m:t>,</m:t>
        </m:r>
      </m:oMath>
      <w:r w:rsidR="003F6C3D" w:rsidRPr="00634BF3">
        <w:rPr>
          <w:rFonts w:ascii="Times New Roman" w:eastAsiaTheme="minorEastAsia" w:hAnsi="Times New Roman" w:cs="Times New Roman"/>
          <w:sz w:val="24"/>
          <w:szCs w:val="24"/>
        </w:rPr>
        <w:t xml:space="preserve">                                                                            (1</w:t>
      </w:r>
      <w:r w:rsidR="00216DD7" w:rsidRPr="00634BF3">
        <w:rPr>
          <w:rFonts w:ascii="Times New Roman" w:eastAsiaTheme="minorEastAsia" w:hAnsi="Times New Roman" w:cs="Times New Roman"/>
          <w:sz w:val="24"/>
          <w:szCs w:val="24"/>
        </w:rPr>
        <w:t>8</w:t>
      </w:r>
      <w:r w:rsidR="003F6C3D" w:rsidRPr="00634BF3">
        <w:rPr>
          <w:rFonts w:ascii="Times New Roman" w:eastAsiaTheme="minorEastAsia" w:hAnsi="Times New Roman" w:cs="Times New Roman"/>
          <w:sz w:val="24"/>
          <w:szCs w:val="24"/>
        </w:rPr>
        <w:t xml:space="preserve">)                                   </w:t>
      </w:r>
    </w:p>
    <w:p w14:paraId="168F2E0D" w14:textId="3947DA44" w:rsidR="003F6C3D" w:rsidRPr="00634BF3" w:rsidRDefault="002E1A3F" w:rsidP="00E839BC">
      <w:pPr>
        <w:spacing w:after="0" w:line="240" w:lineRule="auto"/>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b</m:t>
            </m:r>
          </m:e>
          <m:sub>
            <m:r>
              <w:rPr>
                <w:rFonts w:ascii="Cambria Math" w:hAnsi="Cambria Math" w:cs="Times New Roman"/>
                <w:sz w:val="24"/>
                <w:szCs w:val="24"/>
              </w:rPr>
              <m:t>5</m:t>
            </m:r>
          </m:sub>
          <m:sup>
            <m:r>
              <w:rPr>
                <w:rFonts w:ascii="Cambria Math" w:hAnsi="Cambria Math" w:cs="Times New Roman"/>
                <w:sz w:val="24"/>
                <w:szCs w:val="24"/>
              </w:rPr>
              <m:t>'</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4</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5</m:t>
                    </m:r>
                  </m:sub>
                </m:sSub>
              </m:e>
            </m:d>
            <m:r>
              <w:rPr>
                <w:rFonts w:ascii="Cambria Math" w:hAnsi="Cambria Math" w:cs="Times New Roman"/>
                <w:sz w:val="24"/>
                <w:szCs w:val="24"/>
              </w:rPr>
              <m:t>+</m:t>
            </m:r>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 xml:space="preserve"> </m:t>
                    </m:r>
                  </m:e>
                  <m:sub/>
                </m:sSub>
              </m:sub>
            </m:sSub>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2</m:t>
                    </m:r>
                  </m:den>
                </m:f>
                <m:ctrlPr>
                  <w:rPr>
                    <w:rFonts w:ascii="Cambria Math" w:hAnsi="Cambria Math" w:cs="Times New Roman"/>
                    <w:i/>
                    <w:sz w:val="24"/>
                    <w:szCs w:val="24"/>
                  </w:rPr>
                </m:ctrlPr>
              </m:e>
            </m:d>
          </m:den>
        </m:f>
        <m:r>
          <w:rPr>
            <w:rFonts w:ascii="Cambria Math" w:hAnsi="Cambria Math" w:cs="Times New Roman"/>
            <w:sz w:val="24"/>
            <w:szCs w:val="24"/>
          </w:rPr>
          <m:t>,</m:t>
        </m:r>
      </m:oMath>
      <w:r w:rsidR="003F6C3D" w:rsidRPr="00634BF3">
        <w:rPr>
          <w:rFonts w:ascii="Times New Roman" w:eastAsiaTheme="minorEastAsia" w:hAnsi="Times New Roman" w:cs="Times New Roman"/>
          <w:sz w:val="24"/>
          <w:szCs w:val="24"/>
        </w:rPr>
        <w:t xml:space="preserve">                                                                                  (</w:t>
      </w:r>
      <w:r w:rsidR="00216DD7" w:rsidRPr="00634BF3">
        <w:rPr>
          <w:rFonts w:ascii="Times New Roman" w:eastAsiaTheme="minorEastAsia" w:hAnsi="Times New Roman" w:cs="Times New Roman"/>
          <w:sz w:val="24"/>
          <w:szCs w:val="24"/>
        </w:rPr>
        <w:t>19</w:t>
      </w:r>
      <w:r w:rsidR="003F6C3D" w:rsidRPr="00634BF3">
        <w:rPr>
          <w:rFonts w:ascii="Times New Roman" w:eastAsiaTheme="minorEastAsia" w:hAnsi="Times New Roman" w:cs="Times New Roman"/>
          <w:sz w:val="24"/>
          <w:szCs w:val="24"/>
        </w:rPr>
        <w:t>)</w:t>
      </w:r>
    </w:p>
    <w:p w14:paraId="0DE6724E" w14:textId="0604C414" w:rsidR="003F6C3D" w:rsidRPr="00634BF3" w:rsidRDefault="002E1A3F" w:rsidP="00E839BC">
      <w:pPr>
        <w:spacing w:line="240" w:lineRule="auto"/>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b</m:t>
            </m:r>
          </m:e>
          <m:sub>
            <m:r>
              <w:rPr>
                <w:rFonts w:ascii="Cambria Math" w:hAnsi="Cambria Math" w:cs="Times New Roman"/>
                <w:sz w:val="24"/>
                <w:szCs w:val="24"/>
              </w:rPr>
              <m:t>7</m:t>
            </m:r>
          </m:sub>
          <m:sup>
            <m:r>
              <w:rPr>
                <w:rFonts w:ascii="Cambria Math" w:hAnsi="Cambria Math" w:cs="Times New Roman"/>
                <w:sz w:val="24"/>
                <w:szCs w:val="24"/>
              </w:rPr>
              <m:t>'</m:t>
            </m:r>
          </m:sup>
        </m:sSubSup>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eastAsiaTheme="minorEastAsia" w:hAnsi="Cambria Math" w:cs="Times New Roman"/>
                <w:sz w:val="24"/>
                <w:szCs w:val="24"/>
              </w:rPr>
              <m:t>Pr⁡</m:t>
            </m:r>
            <m:r>
              <w:rPr>
                <w:rFonts w:ascii="Cambria Math" w:eastAsiaTheme="minorEastAsia" w:hAnsi="Cambria Math" w:cs="Times New Roman"/>
                <w:sz w:val="24"/>
                <w:szCs w:val="24"/>
              </w:rPr>
              <m:t>[</m:t>
            </m:r>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e>
            </m:d>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Nt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r>
                  <w:rPr>
                    <w:rFonts w:ascii="Cambria Math" w:eastAsiaTheme="minorEastAsia" w:hAnsi="Cambria Math" w:cs="Times New Roman"/>
                    <w:sz w:val="24"/>
                    <w:szCs w:val="24"/>
                  </w:rPr>
                  <m:t>Nb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Ec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r>
                      <w:rPr>
                        <w:rFonts w:ascii="Cambria Math" w:eastAsiaTheme="minorEastAsia" w:hAnsi="Cambria Math" w:cs="Times New Roman"/>
                        <w:sz w:val="24"/>
                        <w:szCs w:val="24"/>
                      </w:rPr>
                      <m:t>H</m:t>
                    </m:r>
                  </m:e>
                </m: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 xml:space="preserve"> </m:t>
                </m:r>
              </m:sup>
            </m:sSup>
          </m:num>
          <m:den>
            <m:r>
              <w:rPr>
                <w:rFonts w:ascii="Cambria Math" w:hAnsi="Cambria Math" w:cs="Times New Roman"/>
                <w:sz w:val="24"/>
                <w:szCs w:val="24"/>
              </w:rPr>
              <m:t>(1+</m:t>
            </m:r>
            <m:r>
              <w:rPr>
                <w:rFonts w:ascii="Cambria Math" w:hAnsi="Cambria Math" w:cs="Times New Roman"/>
                <w:sz w:val="24"/>
                <w:szCs w:val="24"/>
              </w:rPr>
              <m:t>R</m:t>
            </m:r>
            <m:r>
              <w:rPr>
                <w:rFonts w:ascii="Cambria Math" w:hAnsi="Cambria Math" w:cs="Times New Roman"/>
                <w:sz w:val="24"/>
                <w:szCs w:val="24"/>
              </w:rPr>
              <m:t>)</m:t>
            </m:r>
          </m:den>
        </m:f>
        <m:r>
          <w:rPr>
            <w:rFonts w:ascii="Cambria Math" w:hAnsi="Cambria Math" w:cs="Times New Roman"/>
            <w:sz w:val="24"/>
            <w:szCs w:val="24"/>
          </w:rPr>
          <m:t>,</m:t>
        </m:r>
      </m:oMath>
      <w:r w:rsidR="003F6C3D" w:rsidRPr="00634BF3">
        <w:rPr>
          <w:rFonts w:ascii="Times New Roman" w:eastAsiaTheme="minorEastAsia" w:hAnsi="Times New Roman" w:cs="Times New Roman"/>
          <w:sz w:val="24"/>
          <w:szCs w:val="24"/>
        </w:rPr>
        <w:t xml:space="preserve">           </w:t>
      </w:r>
      <w:r w:rsidR="009266B4" w:rsidRPr="00634BF3">
        <w:rPr>
          <w:rFonts w:ascii="Times New Roman" w:eastAsiaTheme="minorEastAsia" w:hAnsi="Times New Roman" w:cs="Times New Roman"/>
          <w:sz w:val="24"/>
          <w:szCs w:val="24"/>
        </w:rPr>
        <w:tab/>
      </w:r>
      <w:r w:rsidR="009266B4" w:rsidRPr="00634BF3">
        <w:rPr>
          <w:rFonts w:ascii="Times New Roman" w:eastAsiaTheme="minorEastAsia" w:hAnsi="Times New Roman" w:cs="Times New Roman"/>
          <w:sz w:val="24"/>
          <w:szCs w:val="24"/>
        </w:rPr>
        <w:tab/>
      </w:r>
      <w:r w:rsidR="009266B4" w:rsidRPr="00634BF3">
        <w:rPr>
          <w:rFonts w:ascii="Times New Roman" w:eastAsiaTheme="minorEastAsia" w:hAnsi="Times New Roman" w:cs="Times New Roman"/>
          <w:sz w:val="24"/>
          <w:szCs w:val="24"/>
        </w:rPr>
        <w:tab/>
      </w:r>
      <w:r w:rsidR="00216DD7" w:rsidRPr="00634BF3">
        <w:rPr>
          <w:rFonts w:ascii="Times New Roman" w:eastAsiaTheme="minorEastAsia" w:hAnsi="Times New Roman" w:cs="Times New Roman"/>
          <w:sz w:val="24"/>
          <w:szCs w:val="24"/>
        </w:rPr>
        <w:tab/>
      </w:r>
      <w:r w:rsidR="003F6C3D" w:rsidRPr="00634BF3">
        <w:rPr>
          <w:rFonts w:ascii="Times New Roman" w:eastAsiaTheme="minorEastAsia" w:hAnsi="Times New Roman" w:cs="Times New Roman"/>
          <w:sz w:val="24"/>
          <w:szCs w:val="24"/>
        </w:rPr>
        <w:t xml:space="preserve">  (2</w:t>
      </w:r>
      <w:r w:rsidR="00216DD7" w:rsidRPr="00634BF3">
        <w:rPr>
          <w:rFonts w:ascii="Times New Roman" w:eastAsiaTheme="minorEastAsia" w:hAnsi="Times New Roman" w:cs="Times New Roman"/>
          <w:sz w:val="24"/>
          <w:szCs w:val="24"/>
        </w:rPr>
        <w:t>0</w:t>
      </w:r>
      <w:r w:rsidR="003F6C3D" w:rsidRPr="00634BF3">
        <w:rPr>
          <w:rFonts w:ascii="Times New Roman" w:eastAsiaTheme="minorEastAsia" w:hAnsi="Times New Roman" w:cs="Times New Roman"/>
          <w:sz w:val="24"/>
          <w:szCs w:val="24"/>
        </w:rPr>
        <w:t xml:space="preserve">)        </w:t>
      </w:r>
    </w:p>
    <w:p w14:paraId="5CBBDC0C" w14:textId="44AFCE7B" w:rsidR="003F6C3D" w:rsidRPr="00634BF3" w:rsidRDefault="002E1A3F" w:rsidP="00E839BC">
      <w:pPr>
        <w:spacing w:line="240" w:lineRule="auto"/>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b</m:t>
            </m:r>
          </m:e>
          <m:sub>
            <m:r>
              <w:rPr>
                <w:rFonts w:ascii="Cambria Math" w:hAnsi="Cambria Math" w:cs="Times New Roman"/>
                <w:sz w:val="24"/>
                <w:szCs w:val="24"/>
              </w:rPr>
              <m:t>9</m:t>
            </m:r>
          </m:sub>
          <m:sup>
            <m:r>
              <w:rPr>
                <w:rFonts w:ascii="Cambria Math" w:hAnsi="Cambria Math" w:cs="Times New Roman"/>
                <w:sz w:val="24"/>
                <w:szCs w:val="24"/>
              </w:rPr>
              <m:t>'</m:t>
            </m:r>
          </m:sup>
        </m:sSubSup>
        <m:r>
          <w:rPr>
            <w:rFonts w:ascii="Cambria Math" w:hAnsi="Cambria Math" w:cs="Times New Roman"/>
            <w:sz w:val="24"/>
            <w:szCs w:val="24"/>
          </w:rPr>
          <m:t>=</m:t>
        </m:r>
        <m:r>
          <w:rPr>
            <w:rFonts w:ascii="Cambria Math" w:hAnsi="Cambria Math" w:cs="Times New Roman"/>
            <w:sz w:val="24"/>
            <w:szCs w:val="24"/>
          </w:rPr>
          <m:t>Sc</m:t>
        </m:r>
        <m:d>
          <m:dPr>
            <m:begChr m:val="["/>
            <m:endChr m:val="]"/>
            <m:ctrlPr>
              <w:rPr>
                <w:rFonts w:ascii="Cambria Math" w:hAnsi="Cambria Math" w:cs="Times New Roman"/>
                <w:i/>
                <w:sz w:val="24"/>
                <w:szCs w:val="24"/>
              </w:rPr>
            </m:ctrlPr>
          </m:dPr>
          <m:e>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8</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9</m:t>
                    </m:r>
                  </m:sub>
                </m:sSub>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+2</m:t>
            </m:r>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9</m:t>
                </m:r>
              </m:sub>
            </m:sSub>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Nt</m:t>
            </m:r>
          </m:num>
          <m:den>
            <m:r>
              <w:rPr>
                <w:rFonts w:ascii="Cambria Math" w:eastAsiaTheme="minorEastAsia" w:hAnsi="Cambria Math" w:cs="Times New Roman"/>
                <w:sz w:val="24"/>
                <w:szCs w:val="24"/>
              </w:rPr>
              <m:t>Nb</m:t>
            </m:r>
          </m:den>
        </m:f>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r>
          <w:rPr>
            <w:rFonts w:ascii="Cambria Math" w:eastAsiaTheme="minorEastAsia" w:hAnsi="Cambria Math" w:cs="Times New Roman"/>
            <w:sz w:val="24"/>
            <w:szCs w:val="24"/>
          </w:rPr>
          <m:t>ScB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m:t>
        </m:r>
      </m:oMath>
      <w:r w:rsidR="003F6C3D" w:rsidRPr="00634BF3">
        <w:rPr>
          <w:rFonts w:ascii="Times New Roman" w:eastAsiaTheme="minorEastAsia" w:hAnsi="Times New Roman" w:cs="Times New Roman"/>
          <w:sz w:val="24"/>
          <w:szCs w:val="24"/>
        </w:rPr>
        <w:t xml:space="preserve">                                                   (2</w:t>
      </w:r>
      <w:r w:rsidR="00216DD7" w:rsidRPr="00634BF3">
        <w:rPr>
          <w:rFonts w:ascii="Times New Roman" w:eastAsiaTheme="minorEastAsia" w:hAnsi="Times New Roman" w:cs="Times New Roman"/>
          <w:sz w:val="24"/>
          <w:szCs w:val="24"/>
        </w:rPr>
        <w:t>1</w:t>
      </w:r>
      <w:r w:rsidR="003F6C3D" w:rsidRPr="00634BF3">
        <w:rPr>
          <w:rFonts w:ascii="Times New Roman" w:eastAsiaTheme="minorEastAsia" w:hAnsi="Times New Roman" w:cs="Times New Roman"/>
          <w:sz w:val="24"/>
          <w:szCs w:val="24"/>
        </w:rPr>
        <w:t>)</w:t>
      </w:r>
    </w:p>
    <w:p w14:paraId="2DF59DAA" w14:textId="1A962EBE" w:rsidR="003F6C3D" w:rsidRPr="00634BF3" w:rsidRDefault="00D934C1" w:rsidP="00E839BC">
      <w:pPr>
        <w:spacing w:after="0" w:line="240" w:lineRule="auto"/>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Subject to</w:t>
      </w:r>
      <w:r w:rsidR="003F6C3D" w:rsidRPr="00634BF3">
        <w:rPr>
          <w:rFonts w:ascii="Times New Roman" w:eastAsiaTheme="minorEastAsia" w:hAnsi="Times New Roman" w:cs="Times New Roman"/>
          <w:sz w:val="24"/>
          <w:szCs w:val="24"/>
        </w:rPr>
        <w:t>:</w:t>
      </w:r>
    </w:p>
    <w:p w14:paraId="42AE4C6A" w14:textId="6FC45912" w:rsidR="003F6C3D" w:rsidRPr="00634BF3" w:rsidRDefault="002E1A3F" w:rsidP="00E839BC">
      <w:pPr>
        <w:spacing w:after="0" w:line="240" w:lineRule="auto"/>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=0,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4</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5</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m:t>
                </m:r>
                <m:ctrlPr>
                  <w:rPr>
                    <w:rFonts w:ascii="Cambria Math" w:hAnsi="Cambria Math" w:cs="Times New Roman"/>
                    <w:i/>
                    <w:sz w:val="24"/>
                    <w:szCs w:val="24"/>
                  </w:rPr>
                </m:ctrlP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r>
                  <w:rPr>
                    <w:rFonts w:ascii="Cambria Math" w:eastAsiaTheme="minorEastAsia" w:hAnsi="Cambria Math" w:cs="Times New Roman"/>
                    <w:sz w:val="24"/>
                    <w:szCs w:val="24"/>
                  </w:rPr>
                  <m:t>Bi</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3</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ctrlPr>
                  <w:rPr>
                    <w:rFonts w:ascii="Cambria Math" w:eastAsia="Cambria Math" w:hAnsi="Cambria Math" w:cs="Times New Roman"/>
                    <w:i/>
                    <w:sz w:val="24"/>
                    <w:szCs w:val="24"/>
                  </w:rPr>
                </m:ctrlPr>
              </m:e>
              <m:e>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9</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Nb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9</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r>
                  <w:rPr>
                    <w:rFonts w:ascii="Cambria Math" w:eastAsiaTheme="minorEastAsia" w:hAnsi="Cambria Math" w:cs="Times New Roman"/>
                    <w:sz w:val="24"/>
                    <w:szCs w:val="24"/>
                  </w:rPr>
                  <m:t>Nt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=0,</m:t>
                </m:r>
                <m:ctrlPr>
                  <w:rPr>
                    <w:rFonts w:ascii="Cambria Math" w:eastAsia="Cambria Math" w:hAnsi="Cambria Math" w:cs="Times New Roman"/>
                    <w:i/>
                    <w:sz w:val="24"/>
                    <w:szCs w:val="24"/>
                  </w:rPr>
                </m:ctrlP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xml:space="preserve">→0,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xml:space="preserve">→0,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xml:space="preserve">→0,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→0.</m:t>
                </m:r>
                <m:ctrlPr>
                  <w:rPr>
                    <w:rFonts w:ascii="Cambria Math" w:hAnsi="Cambria Math" w:cs="Times New Roman"/>
                    <w:i/>
                    <w:sz w:val="24"/>
                    <w:szCs w:val="24"/>
                  </w:rPr>
                </m:ctrlPr>
              </m:e>
            </m:eqArr>
          </m:e>
        </m:d>
      </m:oMath>
      <w:r w:rsidR="003F6C3D" w:rsidRPr="00634BF3">
        <w:rPr>
          <w:rFonts w:ascii="Times New Roman" w:eastAsiaTheme="minorEastAsia" w:hAnsi="Times New Roman" w:cs="Times New Roman"/>
          <w:sz w:val="24"/>
          <w:szCs w:val="24"/>
        </w:rPr>
        <w:t xml:space="preserve">                      </w:t>
      </w:r>
      <w:r w:rsidR="00216DD7" w:rsidRPr="00634BF3">
        <w:rPr>
          <w:rFonts w:ascii="Times New Roman" w:eastAsiaTheme="minorEastAsia" w:hAnsi="Times New Roman" w:cs="Times New Roman"/>
          <w:sz w:val="24"/>
          <w:szCs w:val="24"/>
        </w:rPr>
        <w:tab/>
      </w:r>
      <w:r w:rsidR="00216DD7" w:rsidRPr="00634BF3">
        <w:rPr>
          <w:rFonts w:ascii="Times New Roman" w:eastAsiaTheme="minorEastAsia" w:hAnsi="Times New Roman" w:cs="Times New Roman"/>
          <w:sz w:val="24"/>
          <w:szCs w:val="24"/>
        </w:rPr>
        <w:tab/>
      </w:r>
      <w:r w:rsidR="003F6C3D" w:rsidRPr="00634BF3">
        <w:rPr>
          <w:rFonts w:ascii="Times New Roman" w:eastAsiaTheme="minorEastAsia" w:hAnsi="Times New Roman" w:cs="Times New Roman"/>
          <w:sz w:val="24"/>
          <w:szCs w:val="24"/>
        </w:rPr>
        <w:t xml:space="preserve">  (2</w:t>
      </w:r>
      <w:r w:rsidR="00216DD7" w:rsidRPr="00634BF3">
        <w:rPr>
          <w:rFonts w:ascii="Times New Roman" w:eastAsiaTheme="minorEastAsia" w:hAnsi="Times New Roman" w:cs="Times New Roman"/>
          <w:sz w:val="24"/>
          <w:szCs w:val="24"/>
        </w:rPr>
        <w:t>2</w:t>
      </w:r>
      <w:r w:rsidR="003F6C3D" w:rsidRPr="00634BF3">
        <w:rPr>
          <w:rFonts w:ascii="Times New Roman" w:eastAsiaTheme="minorEastAsia" w:hAnsi="Times New Roman" w:cs="Times New Roman"/>
          <w:sz w:val="24"/>
          <w:szCs w:val="24"/>
        </w:rPr>
        <w:t>)</w:t>
      </w:r>
    </w:p>
    <w:p w14:paraId="33B64730" w14:textId="70EB300B" w:rsidR="003F6C3D" w:rsidRPr="00634BF3" w:rsidRDefault="003F6C3D" w:rsidP="00E839BC">
      <w:pPr>
        <w:spacing w:after="0" w:line="240" w:lineRule="auto"/>
        <w:jc w:val="both"/>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The </w:t>
      </w:r>
      <w:r w:rsidR="00D934C1" w:rsidRPr="00634BF3">
        <w:rPr>
          <w:rFonts w:ascii="Times New Roman" w:eastAsiaTheme="minorEastAsia" w:hAnsi="Times New Roman" w:cs="Times New Roman"/>
          <w:sz w:val="24"/>
          <w:szCs w:val="24"/>
        </w:rPr>
        <w:t>yet to be determined</w:t>
      </w:r>
      <w:r w:rsidRPr="00634BF3">
        <w:rPr>
          <w:rFonts w:ascii="Times New Roman" w:eastAsiaTheme="minorEastAsia" w:hAnsi="Times New Roman" w:cs="Times New Roman"/>
          <w:sz w:val="24"/>
          <w:szCs w:val="24"/>
        </w:rPr>
        <w:t xml:space="preserve"> initial conditions</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6</m:t>
            </m:r>
          </m:sub>
        </m:sSub>
      </m:oMath>
      <w:r w:rsidRPr="00634BF3">
        <w:rPr>
          <w:rFonts w:ascii="Times New Roman" w:eastAsiaTheme="minorEastAsia" w:hAnsi="Times New Roman" w:cs="Times New Roman"/>
          <w:sz w:val="24"/>
          <w:szCs w:val="24"/>
        </w:rPr>
        <w:t xml:space="preserve"> are </w:t>
      </w:r>
      <w:r w:rsidR="00D934C1" w:rsidRPr="00634BF3">
        <w:rPr>
          <w:rFonts w:ascii="Times New Roman" w:eastAsiaTheme="minorEastAsia" w:hAnsi="Times New Roman" w:cs="Times New Roman"/>
          <w:sz w:val="24"/>
          <w:szCs w:val="24"/>
        </w:rPr>
        <w:t xml:space="preserve">assumed such that </w:t>
      </w:r>
      <w:r w:rsidRPr="00634BF3">
        <w:rPr>
          <w:rFonts w:ascii="Times New Roman" w:eastAsiaTheme="minorEastAsia" w:hAnsi="Times New Roman" w:cs="Times New Roman"/>
          <w:sz w:val="24"/>
          <w:szCs w:val="24"/>
        </w:rPr>
        <w:t xml:space="preserve">conditions at the boundary are </w:t>
      </w:r>
      <w:r w:rsidR="00D934C1" w:rsidRPr="00634BF3">
        <w:rPr>
          <w:rFonts w:ascii="Times New Roman" w:eastAsiaTheme="minorEastAsia" w:hAnsi="Times New Roman" w:cs="Times New Roman"/>
          <w:sz w:val="24"/>
          <w:szCs w:val="24"/>
        </w:rPr>
        <w:t xml:space="preserve">valid. </w:t>
      </w:r>
      <w:r w:rsidRPr="00634BF3">
        <w:rPr>
          <w:rFonts w:ascii="Times New Roman" w:eastAsiaTheme="minorEastAsia" w:hAnsi="Times New Roman" w:cs="Times New Roman"/>
          <w:sz w:val="24"/>
          <w:szCs w:val="24"/>
        </w:rPr>
        <w:t xml:space="preserve">The final value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m:t>
            </m:r>
          </m:sub>
        </m:sSub>
      </m:oMath>
      <w:r w:rsidRPr="00634BF3">
        <w:rPr>
          <w:rFonts w:ascii="Times New Roman" w:eastAsiaTheme="minorEastAsia" w:hAnsi="Times New Roman" w:cs="Times New Roman"/>
          <w:sz w:val="24"/>
          <w:szCs w:val="24"/>
        </w:rPr>
        <w:t xml:space="preserve"> </w:t>
      </w:r>
      <w:r w:rsidR="00D934C1" w:rsidRPr="00634BF3">
        <w:rPr>
          <w:rFonts w:ascii="Times New Roman" w:eastAsiaTheme="minorEastAsia" w:hAnsi="Times New Roman" w:cs="Times New Roman"/>
          <w:sz w:val="24"/>
          <w:szCs w:val="24"/>
        </w:rPr>
        <w:t>is</w:t>
      </w:r>
      <w:r w:rsidRPr="00634BF3">
        <w:rPr>
          <w:rFonts w:ascii="Times New Roman" w:eastAsiaTheme="minorEastAsia" w:hAnsi="Times New Roman" w:cs="Times New Roman"/>
          <w:sz w:val="24"/>
          <w:szCs w:val="24"/>
        </w:rPr>
        <w:t xml:space="preserve"> then </w:t>
      </w:r>
      <w:r w:rsidR="00D934C1" w:rsidRPr="00634BF3">
        <w:rPr>
          <w:rFonts w:ascii="Times New Roman" w:eastAsiaTheme="minorEastAsia" w:hAnsi="Times New Roman" w:cs="Times New Roman"/>
          <w:sz w:val="24"/>
          <w:szCs w:val="24"/>
        </w:rPr>
        <w:t xml:space="preserve">chosen as </w:t>
      </w:r>
      <w:r w:rsidRPr="00634BF3">
        <w:rPr>
          <w:rFonts w:ascii="Times New Roman" w:eastAsiaTheme="minorEastAsia" w:hAnsi="Times New Roman" w:cs="Times New Roman"/>
          <w:sz w:val="24"/>
          <w:szCs w:val="24"/>
        </w:rPr>
        <w:t xml:space="preserve">the limit as </w:t>
      </w:r>
      <m:oMath>
        <m:r>
          <w:rPr>
            <w:rFonts w:ascii="Cambria Math" w:eastAsiaTheme="minorEastAsia" w:hAnsi="Cambria Math" w:cs="Times New Roman"/>
            <w:sz w:val="24"/>
            <w:szCs w:val="24"/>
          </w:rPr>
          <m:t>η→∞</m:t>
        </m:r>
      </m:oMath>
      <w:r w:rsidRPr="00634BF3">
        <w:rPr>
          <w:rFonts w:ascii="Times New Roman" w:eastAsiaTheme="minorEastAsia" w:hAnsi="Times New Roman" w:cs="Times New Roman"/>
          <w:sz w:val="24"/>
          <w:szCs w:val="24"/>
        </w:rPr>
        <w:t xml:space="preserve">. </w:t>
      </w:r>
      <w:r w:rsidR="00D934C1" w:rsidRPr="00634BF3">
        <w:rPr>
          <w:rFonts w:ascii="Times New Roman" w:eastAsiaTheme="minorEastAsia" w:hAnsi="Times New Roman" w:cs="Times New Roman"/>
          <w:sz w:val="24"/>
          <w:szCs w:val="24"/>
        </w:rPr>
        <w:t>The symbolic algebra Maple 18 is used to carry out the numerical computation.</w:t>
      </w:r>
    </w:p>
    <w:p w14:paraId="11A3E6CB" w14:textId="61945B72" w:rsidR="003F6C3D" w:rsidRPr="00634BF3" w:rsidRDefault="003F6C3D" w:rsidP="00E839BC">
      <w:pPr>
        <w:spacing w:after="0" w:line="240" w:lineRule="auto"/>
        <w:jc w:val="both"/>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The </w:t>
      </w:r>
      <w:r w:rsidR="009266B4" w:rsidRPr="00634BF3">
        <w:rPr>
          <w:rFonts w:ascii="Times New Roman" w:eastAsiaTheme="minorEastAsia" w:hAnsi="Times New Roman" w:cs="Times New Roman"/>
          <w:sz w:val="24"/>
          <w:szCs w:val="24"/>
        </w:rPr>
        <w:t xml:space="preserve">current </w:t>
      </w:r>
      <w:r w:rsidRPr="00634BF3">
        <w:rPr>
          <w:rFonts w:ascii="Times New Roman" w:eastAsiaTheme="minorEastAsia" w:hAnsi="Times New Roman" w:cs="Times New Roman"/>
          <w:sz w:val="24"/>
          <w:szCs w:val="24"/>
        </w:rPr>
        <w:t xml:space="preserve">results </w:t>
      </w:r>
      <w:r w:rsidR="009266B4" w:rsidRPr="00634BF3">
        <w:rPr>
          <w:rFonts w:ascii="Times New Roman" w:eastAsiaTheme="minorEastAsia" w:hAnsi="Times New Roman" w:cs="Times New Roman"/>
          <w:sz w:val="24"/>
          <w:szCs w:val="24"/>
        </w:rPr>
        <w:t>compared favourably with previous studies in the limiting conditions as recorded in Table</w:t>
      </w:r>
      <w:r w:rsidR="00111727" w:rsidRPr="00634BF3">
        <w:rPr>
          <w:rFonts w:ascii="Times New Roman" w:eastAsiaTheme="minorEastAsia" w:hAnsi="Times New Roman" w:cs="Times New Roman"/>
          <w:sz w:val="24"/>
          <w:szCs w:val="24"/>
        </w:rPr>
        <w:t>s</w:t>
      </w:r>
      <w:r w:rsidR="009266B4" w:rsidRPr="00634BF3">
        <w:rPr>
          <w:rFonts w:ascii="Times New Roman" w:eastAsiaTheme="minorEastAsia" w:hAnsi="Times New Roman" w:cs="Times New Roman"/>
          <w:sz w:val="24"/>
          <w:szCs w:val="24"/>
        </w:rPr>
        <w:t xml:space="preserve"> </w:t>
      </w:r>
      <w:r w:rsidR="00216DD7" w:rsidRPr="00634BF3">
        <w:rPr>
          <w:rFonts w:ascii="Times New Roman" w:eastAsiaTheme="minorEastAsia" w:hAnsi="Times New Roman" w:cs="Times New Roman"/>
          <w:sz w:val="24"/>
          <w:szCs w:val="24"/>
        </w:rPr>
        <w:t>1</w:t>
      </w:r>
      <w:r w:rsidR="009266B4" w:rsidRPr="00634BF3">
        <w:rPr>
          <w:rFonts w:ascii="Times New Roman" w:eastAsiaTheme="minorEastAsia" w:hAnsi="Times New Roman" w:cs="Times New Roman"/>
          <w:sz w:val="24"/>
          <w:szCs w:val="24"/>
        </w:rPr>
        <w:t xml:space="preserve"> below. Thus,</w:t>
      </w:r>
      <w:r w:rsidRPr="00634BF3">
        <w:rPr>
          <w:rFonts w:ascii="Times New Roman" w:eastAsiaTheme="minorEastAsia" w:hAnsi="Times New Roman" w:cs="Times New Roman"/>
          <w:sz w:val="24"/>
          <w:szCs w:val="24"/>
        </w:rPr>
        <w:t xml:space="preserve"> </w:t>
      </w:r>
      <w:r w:rsidR="009266B4" w:rsidRPr="00634BF3">
        <w:rPr>
          <w:rFonts w:ascii="Times New Roman" w:eastAsiaTheme="minorEastAsia" w:hAnsi="Times New Roman" w:cs="Times New Roman"/>
          <w:sz w:val="24"/>
          <w:szCs w:val="24"/>
        </w:rPr>
        <w:t>the current numerical code is judged to be accurate and correct.</w:t>
      </w:r>
    </w:p>
    <w:p w14:paraId="55CD6A76" w14:textId="77777777" w:rsidR="003F6C3D" w:rsidRPr="00634BF3" w:rsidRDefault="003F6C3D" w:rsidP="00E839BC">
      <w:pPr>
        <w:pStyle w:val="ListParagraph"/>
        <w:spacing w:after="0" w:line="240" w:lineRule="auto"/>
        <w:rPr>
          <w:rFonts w:ascii="Times New Roman" w:eastAsiaTheme="minorEastAsia" w:hAnsi="Times New Roman" w:cs="Times New Roman"/>
          <w:sz w:val="24"/>
          <w:szCs w:val="24"/>
        </w:rPr>
      </w:pPr>
    </w:p>
    <w:p w14:paraId="7CAF74BB" w14:textId="704E92F4" w:rsidR="00111727" w:rsidRPr="00634BF3" w:rsidRDefault="00111727" w:rsidP="00111727">
      <w:pPr>
        <w:spacing w:after="0" w:line="240" w:lineRule="auto"/>
        <w:jc w:val="center"/>
        <w:rPr>
          <w:rFonts w:ascii="Times New Roman" w:eastAsiaTheme="minorEastAsia" w:hAnsi="Times New Roman" w:cs="Times New Roman"/>
          <w:sz w:val="24"/>
          <w:szCs w:val="24"/>
        </w:rPr>
      </w:pPr>
      <w:r w:rsidRPr="00634BF3">
        <w:rPr>
          <w:rFonts w:ascii="Times New Roman" w:hAnsi="Times New Roman" w:cs="Times New Roman"/>
          <w:b/>
          <w:bCs/>
          <w:sz w:val="24"/>
          <w:szCs w:val="24"/>
        </w:rPr>
        <w:t xml:space="preserve">Table </w:t>
      </w:r>
      <w:r w:rsidR="004A1F7F" w:rsidRPr="00634BF3">
        <w:rPr>
          <w:rFonts w:ascii="Times New Roman" w:hAnsi="Times New Roman" w:cs="Times New Roman"/>
          <w:b/>
          <w:bCs/>
          <w:sz w:val="24"/>
          <w:szCs w:val="24"/>
        </w:rPr>
        <w:t>1</w:t>
      </w:r>
      <w:r w:rsidRPr="00634BF3">
        <w:rPr>
          <w:rFonts w:ascii="Times New Roman" w:hAnsi="Times New Roman" w:cs="Times New Roman"/>
          <w:sz w:val="24"/>
          <w:szCs w:val="24"/>
        </w:rPr>
        <w:t xml:space="preserve">. Comparison of the values of the skin friction coefficient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Re</m:t>
                </m:r>
              </m:e>
              <m:sub>
                <m:r>
                  <w:rPr>
                    <w:rFonts w:ascii="Cambria Math" w:hAnsi="Cambria Math" w:cs="Times New Roman"/>
                    <w:sz w:val="24"/>
                    <w:szCs w:val="24"/>
                  </w:rPr>
                  <m:t>x</m:t>
                </m:r>
              </m:sub>
            </m:sSub>
          </m:e>
          <m:sup>
            <m:r>
              <w:rPr>
                <w:rFonts w:ascii="Cambria Math" w:hAnsi="Cambria Math" w:cs="Times New Roman"/>
                <w:sz w:val="24"/>
                <w:szCs w:val="24"/>
              </w:rPr>
              <m:t>1/2</m:t>
            </m:r>
          </m:sup>
        </m:sSup>
      </m:oMath>
      <w:r w:rsidRPr="00634BF3">
        <w:rPr>
          <w:rFonts w:ascii="Times New Roman" w:eastAsiaTheme="minorEastAsia" w:hAnsi="Times New Roman" w:cs="Times New Roman"/>
          <w:sz w:val="24"/>
          <w:szCs w:val="24"/>
        </w:rPr>
        <w:t xml:space="preserve"> as the wall slip parameter varies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85"/>
        <w:gridCol w:w="2127"/>
        <w:gridCol w:w="1842"/>
      </w:tblGrid>
      <w:tr w:rsidR="00111727" w:rsidRPr="00634BF3" w14:paraId="61F69016" w14:textId="77777777" w:rsidTr="009022B0">
        <w:trPr>
          <w:jc w:val="center"/>
        </w:trPr>
        <w:tc>
          <w:tcPr>
            <w:tcW w:w="562" w:type="dxa"/>
            <w:tcBorders>
              <w:bottom w:val="single" w:sz="4" w:space="0" w:color="auto"/>
            </w:tcBorders>
          </w:tcPr>
          <w:p w14:paraId="721E2124" w14:textId="77777777" w:rsidR="00111727" w:rsidRPr="00634BF3" w:rsidRDefault="00111727" w:rsidP="009022B0">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m:t>
                </m:r>
              </m:oMath>
            </m:oMathPara>
          </w:p>
        </w:tc>
        <w:tc>
          <w:tcPr>
            <w:tcW w:w="1985" w:type="dxa"/>
            <w:tcBorders>
              <w:bottom w:val="single" w:sz="4" w:space="0" w:color="auto"/>
            </w:tcBorders>
          </w:tcPr>
          <w:p w14:paraId="08EA61FC" w14:textId="5E52B262"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hAnsi="Times New Roman" w:cs="Times New Roman"/>
                <w:sz w:val="24"/>
                <w:szCs w:val="24"/>
              </w:rPr>
              <w:t>Oyelakin et al. [</w:t>
            </w:r>
            <w:r w:rsidR="00626AC0" w:rsidRPr="00634BF3">
              <w:rPr>
                <w:rFonts w:ascii="Times New Roman" w:hAnsi="Times New Roman" w:cs="Times New Roman"/>
                <w:sz w:val="24"/>
                <w:szCs w:val="24"/>
              </w:rPr>
              <w:t>3</w:t>
            </w:r>
            <w:r w:rsidR="00AF55F0" w:rsidRPr="00634BF3">
              <w:rPr>
                <w:rFonts w:ascii="Times New Roman" w:hAnsi="Times New Roman" w:cs="Times New Roman"/>
                <w:sz w:val="24"/>
                <w:szCs w:val="24"/>
              </w:rPr>
              <w:t>9</w:t>
            </w:r>
            <w:r w:rsidRPr="00634BF3">
              <w:rPr>
                <w:rFonts w:ascii="Times New Roman" w:hAnsi="Times New Roman" w:cs="Times New Roman"/>
                <w:sz w:val="24"/>
                <w:szCs w:val="24"/>
              </w:rPr>
              <w:t>]</w:t>
            </w:r>
          </w:p>
        </w:tc>
        <w:tc>
          <w:tcPr>
            <w:tcW w:w="2127" w:type="dxa"/>
            <w:tcBorders>
              <w:bottom w:val="single" w:sz="4" w:space="0" w:color="auto"/>
            </w:tcBorders>
          </w:tcPr>
          <w:p w14:paraId="22BDB66C" w14:textId="27B096C4"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hAnsi="Times New Roman" w:cs="Times New Roman"/>
                <w:sz w:val="24"/>
                <w:szCs w:val="24"/>
              </w:rPr>
              <w:t>Sahoo and Do [</w:t>
            </w:r>
            <w:r w:rsidR="00AF55F0" w:rsidRPr="00634BF3">
              <w:rPr>
                <w:rFonts w:ascii="Times New Roman" w:hAnsi="Times New Roman" w:cs="Times New Roman"/>
                <w:sz w:val="24"/>
                <w:szCs w:val="24"/>
              </w:rPr>
              <w:t>40</w:t>
            </w:r>
            <w:r w:rsidRPr="00634BF3">
              <w:rPr>
                <w:rFonts w:ascii="Times New Roman" w:hAnsi="Times New Roman" w:cs="Times New Roman"/>
                <w:sz w:val="24"/>
                <w:szCs w:val="24"/>
              </w:rPr>
              <w:t>]</w:t>
            </w:r>
          </w:p>
        </w:tc>
        <w:tc>
          <w:tcPr>
            <w:tcW w:w="1842" w:type="dxa"/>
            <w:tcBorders>
              <w:bottom w:val="single" w:sz="4" w:space="0" w:color="auto"/>
            </w:tcBorders>
          </w:tcPr>
          <w:p w14:paraId="630C17B6"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hAnsi="Times New Roman" w:cs="Times New Roman"/>
                <w:sz w:val="24"/>
                <w:szCs w:val="24"/>
              </w:rPr>
              <w:t>Current work</w:t>
            </w:r>
          </w:p>
        </w:tc>
      </w:tr>
      <w:tr w:rsidR="00111727" w:rsidRPr="00634BF3" w14:paraId="19036971" w14:textId="77777777" w:rsidTr="009022B0">
        <w:trPr>
          <w:jc w:val="center"/>
        </w:trPr>
        <w:tc>
          <w:tcPr>
            <w:tcW w:w="562" w:type="dxa"/>
            <w:tcBorders>
              <w:top w:val="single" w:sz="4" w:space="0" w:color="auto"/>
            </w:tcBorders>
          </w:tcPr>
          <w:p w14:paraId="4B027635"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0.0</w:t>
            </w:r>
          </w:p>
        </w:tc>
        <w:tc>
          <w:tcPr>
            <w:tcW w:w="1985" w:type="dxa"/>
            <w:tcBorders>
              <w:top w:val="single" w:sz="4" w:space="0" w:color="auto"/>
            </w:tcBorders>
          </w:tcPr>
          <w:p w14:paraId="387D9D68"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1.000000</w:t>
            </w:r>
          </w:p>
        </w:tc>
        <w:tc>
          <w:tcPr>
            <w:tcW w:w="2127" w:type="dxa"/>
            <w:tcBorders>
              <w:top w:val="single" w:sz="4" w:space="0" w:color="auto"/>
            </w:tcBorders>
          </w:tcPr>
          <w:p w14:paraId="460C6391"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1.001154</w:t>
            </w:r>
          </w:p>
        </w:tc>
        <w:tc>
          <w:tcPr>
            <w:tcW w:w="1842" w:type="dxa"/>
            <w:tcBorders>
              <w:top w:val="single" w:sz="4" w:space="0" w:color="auto"/>
            </w:tcBorders>
          </w:tcPr>
          <w:p w14:paraId="645481C6"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1.000000</w:t>
            </w:r>
          </w:p>
        </w:tc>
      </w:tr>
      <w:tr w:rsidR="00111727" w:rsidRPr="00634BF3" w14:paraId="547A540E" w14:textId="77777777" w:rsidTr="009022B0">
        <w:trPr>
          <w:jc w:val="center"/>
        </w:trPr>
        <w:tc>
          <w:tcPr>
            <w:tcW w:w="562" w:type="dxa"/>
          </w:tcPr>
          <w:p w14:paraId="32F0C5BB"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0.1</w:t>
            </w:r>
          </w:p>
        </w:tc>
        <w:tc>
          <w:tcPr>
            <w:tcW w:w="1985" w:type="dxa"/>
          </w:tcPr>
          <w:p w14:paraId="59DE5AD1"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0.872083</w:t>
            </w:r>
          </w:p>
        </w:tc>
        <w:tc>
          <w:tcPr>
            <w:tcW w:w="2127" w:type="dxa"/>
          </w:tcPr>
          <w:p w14:paraId="424EF37F"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0.871447</w:t>
            </w:r>
          </w:p>
        </w:tc>
        <w:tc>
          <w:tcPr>
            <w:tcW w:w="1842" w:type="dxa"/>
          </w:tcPr>
          <w:p w14:paraId="69E0145E"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0.874071</w:t>
            </w:r>
          </w:p>
        </w:tc>
      </w:tr>
      <w:tr w:rsidR="00111727" w:rsidRPr="00634BF3" w14:paraId="5CE307F2" w14:textId="77777777" w:rsidTr="009022B0">
        <w:trPr>
          <w:jc w:val="center"/>
        </w:trPr>
        <w:tc>
          <w:tcPr>
            <w:tcW w:w="562" w:type="dxa"/>
          </w:tcPr>
          <w:p w14:paraId="73F78B3A"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0.3</w:t>
            </w:r>
          </w:p>
        </w:tc>
        <w:tc>
          <w:tcPr>
            <w:tcW w:w="1985" w:type="dxa"/>
          </w:tcPr>
          <w:p w14:paraId="7AA530B8"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0.701548</w:t>
            </w:r>
          </w:p>
        </w:tc>
        <w:tc>
          <w:tcPr>
            <w:tcW w:w="2127" w:type="dxa"/>
          </w:tcPr>
          <w:p w14:paraId="2E4AFE67"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0.701738</w:t>
            </w:r>
          </w:p>
        </w:tc>
        <w:tc>
          <w:tcPr>
            <w:tcW w:w="1842" w:type="dxa"/>
          </w:tcPr>
          <w:p w14:paraId="0E0E7D21"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0.702437</w:t>
            </w:r>
          </w:p>
        </w:tc>
      </w:tr>
      <w:tr w:rsidR="00111727" w:rsidRPr="00634BF3" w14:paraId="0B510051" w14:textId="77777777" w:rsidTr="009022B0">
        <w:trPr>
          <w:jc w:val="center"/>
        </w:trPr>
        <w:tc>
          <w:tcPr>
            <w:tcW w:w="562" w:type="dxa"/>
          </w:tcPr>
          <w:p w14:paraId="0CB4A828"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0.5</w:t>
            </w:r>
          </w:p>
        </w:tc>
        <w:tc>
          <w:tcPr>
            <w:tcW w:w="1985" w:type="dxa"/>
          </w:tcPr>
          <w:p w14:paraId="09A3C6D3"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0.591195</w:t>
            </w:r>
          </w:p>
        </w:tc>
        <w:tc>
          <w:tcPr>
            <w:tcW w:w="2127" w:type="dxa"/>
          </w:tcPr>
          <w:p w14:paraId="6B0F3A48"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0.591195</w:t>
            </w:r>
          </w:p>
        </w:tc>
        <w:tc>
          <w:tcPr>
            <w:tcW w:w="1842" w:type="dxa"/>
          </w:tcPr>
          <w:p w14:paraId="423BCDBF"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0.582309</w:t>
            </w:r>
          </w:p>
        </w:tc>
      </w:tr>
      <w:tr w:rsidR="00111727" w:rsidRPr="00634BF3" w14:paraId="51B3EF1C" w14:textId="77777777" w:rsidTr="009022B0">
        <w:trPr>
          <w:jc w:val="center"/>
        </w:trPr>
        <w:tc>
          <w:tcPr>
            <w:tcW w:w="562" w:type="dxa"/>
          </w:tcPr>
          <w:p w14:paraId="3D85D46E"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1.0</w:t>
            </w:r>
          </w:p>
        </w:tc>
        <w:tc>
          <w:tcPr>
            <w:tcW w:w="1985" w:type="dxa"/>
          </w:tcPr>
          <w:p w14:paraId="523351DB"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0.430160</w:t>
            </w:r>
          </w:p>
        </w:tc>
        <w:tc>
          <w:tcPr>
            <w:tcW w:w="2127" w:type="dxa"/>
          </w:tcPr>
          <w:p w14:paraId="15D82CDB"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0.430450</w:t>
            </w:r>
          </w:p>
        </w:tc>
        <w:tc>
          <w:tcPr>
            <w:tcW w:w="1842" w:type="dxa"/>
          </w:tcPr>
          <w:p w14:paraId="213D8F6C"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0.433117</w:t>
            </w:r>
          </w:p>
        </w:tc>
      </w:tr>
      <w:tr w:rsidR="00111727" w:rsidRPr="00634BF3" w14:paraId="68E90FEE" w14:textId="77777777" w:rsidTr="009022B0">
        <w:trPr>
          <w:jc w:val="center"/>
        </w:trPr>
        <w:tc>
          <w:tcPr>
            <w:tcW w:w="562" w:type="dxa"/>
          </w:tcPr>
          <w:p w14:paraId="7EE8ECF2"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2.0</w:t>
            </w:r>
          </w:p>
        </w:tc>
        <w:tc>
          <w:tcPr>
            <w:tcW w:w="1985" w:type="dxa"/>
          </w:tcPr>
          <w:p w14:paraId="48D6EFB5"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0.283979</w:t>
            </w:r>
          </w:p>
        </w:tc>
        <w:tc>
          <w:tcPr>
            <w:tcW w:w="2127" w:type="dxa"/>
          </w:tcPr>
          <w:p w14:paraId="78B6CCE4"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0.283893</w:t>
            </w:r>
          </w:p>
        </w:tc>
        <w:tc>
          <w:tcPr>
            <w:tcW w:w="1842" w:type="dxa"/>
          </w:tcPr>
          <w:p w14:paraId="17DF3460"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0.284005</w:t>
            </w:r>
          </w:p>
        </w:tc>
      </w:tr>
      <w:tr w:rsidR="00111727" w:rsidRPr="00634BF3" w14:paraId="0B1D1762" w14:textId="77777777" w:rsidTr="009022B0">
        <w:trPr>
          <w:jc w:val="center"/>
        </w:trPr>
        <w:tc>
          <w:tcPr>
            <w:tcW w:w="562" w:type="dxa"/>
          </w:tcPr>
          <w:p w14:paraId="5014FB1F"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3.0</w:t>
            </w:r>
          </w:p>
        </w:tc>
        <w:tc>
          <w:tcPr>
            <w:tcW w:w="1985" w:type="dxa"/>
          </w:tcPr>
          <w:p w14:paraId="4FF2B00C"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0.214054</w:t>
            </w:r>
          </w:p>
        </w:tc>
        <w:tc>
          <w:tcPr>
            <w:tcW w:w="2127" w:type="dxa"/>
          </w:tcPr>
          <w:p w14:paraId="2C58A9C2"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0.214314</w:t>
            </w:r>
          </w:p>
        </w:tc>
        <w:tc>
          <w:tcPr>
            <w:tcW w:w="1842" w:type="dxa"/>
          </w:tcPr>
          <w:p w14:paraId="60753272"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0.215230</w:t>
            </w:r>
          </w:p>
        </w:tc>
      </w:tr>
      <w:tr w:rsidR="00111727" w:rsidRPr="00634BF3" w14:paraId="1F098986" w14:textId="77777777" w:rsidTr="009022B0">
        <w:trPr>
          <w:jc w:val="center"/>
        </w:trPr>
        <w:tc>
          <w:tcPr>
            <w:tcW w:w="562" w:type="dxa"/>
          </w:tcPr>
          <w:p w14:paraId="7616C784"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5.0</w:t>
            </w:r>
          </w:p>
        </w:tc>
        <w:tc>
          <w:tcPr>
            <w:tcW w:w="1985" w:type="dxa"/>
          </w:tcPr>
          <w:p w14:paraId="62F106A4"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0.144714</w:t>
            </w:r>
          </w:p>
        </w:tc>
        <w:tc>
          <w:tcPr>
            <w:tcW w:w="2127" w:type="dxa"/>
          </w:tcPr>
          <w:p w14:paraId="5398ACCD"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0.144430</w:t>
            </w:r>
          </w:p>
        </w:tc>
        <w:tc>
          <w:tcPr>
            <w:tcW w:w="1842" w:type="dxa"/>
          </w:tcPr>
          <w:p w14:paraId="232A0B8B"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0.142125</w:t>
            </w:r>
          </w:p>
        </w:tc>
      </w:tr>
      <w:tr w:rsidR="00111727" w:rsidRPr="00634BF3" w14:paraId="2C256816" w14:textId="77777777" w:rsidTr="009022B0">
        <w:trPr>
          <w:jc w:val="center"/>
        </w:trPr>
        <w:tc>
          <w:tcPr>
            <w:tcW w:w="562" w:type="dxa"/>
          </w:tcPr>
          <w:p w14:paraId="4BED8BBB"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10</w:t>
            </w:r>
          </w:p>
        </w:tc>
        <w:tc>
          <w:tcPr>
            <w:tcW w:w="1985" w:type="dxa"/>
          </w:tcPr>
          <w:p w14:paraId="73166BA8"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0.080932</w:t>
            </w:r>
          </w:p>
        </w:tc>
        <w:tc>
          <w:tcPr>
            <w:tcW w:w="2127" w:type="dxa"/>
          </w:tcPr>
          <w:p w14:paraId="3E2D0D5C"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0.081091</w:t>
            </w:r>
          </w:p>
        </w:tc>
        <w:tc>
          <w:tcPr>
            <w:tcW w:w="1842" w:type="dxa"/>
          </w:tcPr>
          <w:p w14:paraId="616649AD"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0.0813137</w:t>
            </w:r>
          </w:p>
        </w:tc>
      </w:tr>
      <w:tr w:rsidR="00111727" w:rsidRPr="00634BF3" w14:paraId="707D547B" w14:textId="77777777" w:rsidTr="009022B0">
        <w:trPr>
          <w:jc w:val="center"/>
        </w:trPr>
        <w:tc>
          <w:tcPr>
            <w:tcW w:w="562" w:type="dxa"/>
          </w:tcPr>
          <w:p w14:paraId="3216DF99"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20</w:t>
            </w:r>
          </w:p>
        </w:tc>
        <w:tc>
          <w:tcPr>
            <w:tcW w:w="1985" w:type="dxa"/>
          </w:tcPr>
          <w:p w14:paraId="328CAEA0"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0.043569</w:t>
            </w:r>
          </w:p>
        </w:tc>
        <w:tc>
          <w:tcPr>
            <w:tcW w:w="2127" w:type="dxa"/>
          </w:tcPr>
          <w:p w14:paraId="5A13F2E3"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0.043748</w:t>
            </w:r>
          </w:p>
        </w:tc>
        <w:tc>
          <w:tcPr>
            <w:tcW w:w="1842" w:type="dxa"/>
          </w:tcPr>
          <w:p w14:paraId="4A59C23C" w14:textId="77777777" w:rsidR="00111727" w:rsidRPr="00634BF3" w:rsidRDefault="00111727" w:rsidP="009022B0">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0.0438167</w:t>
            </w:r>
          </w:p>
        </w:tc>
      </w:tr>
    </w:tbl>
    <w:p w14:paraId="2FCD93E5" w14:textId="77777777" w:rsidR="00111727" w:rsidRPr="00634BF3" w:rsidRDefault="00111727" w:rsidP="00E839BC">
      <w:pPr>
        <w:pStyle w:val="ListParagraph"/>
        <w:spacing w:after="0" w:line="240" w:lineRule="auto"/>
        <w:rPr>
          <w:rFonts w:ascii="Times New Roman" w:eastAsiaTheme="minorEastAsia" w:hAnsi="Times New Roman" w:cs="Times New Roman"/>
          <w:sz w:val="24"/>
          <w:szCs w:val="24"/>
        </w:rPr>
      </w:pPr>
    </w:p>
    <w:p w14:paraId="04436DBD" w14:textId="77777777" w:rsidR="00980827" w:rsidRPr="00634BF3" w:rsidRDefault="003F6C3D" w:rsidP="00E839BC">
      <w:pPr>
        <w:pStyle w:val="ListParagraph"/>
        <w:numPr>
          <w:ilvl w:val="0"/>
          <w:numId w:val="4"/>
        </w:numPr>
        <w:spacing w:after="0" w:line="240" w:lineRule="auto"/>
        <w:ind w:left="425" w:hanging="425"/>
        <w:jc w:val="both"/>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Results and discussion</w:t>
      </w:r>
    </w:p>
    <w:p w14:paraId="1D43A207" w14:textId="5730C005" w:rsidR="003F6C3D" w:rsidRPr="00634BF3" w:rsidRDefault="003F6C3D" w:rsidP="00980827">
      <w:pPr>
        <w:pStyle w:val="ListParagraph"/>
        <w:spacing w:after="0" w:line="240" w:lineRule="auto"/>
        <w:ind w:left="425"/>
        <w:jc w:val="both"/>
        <w:rPr>
          <w:rFonts w:ascii="Times New Roman" w:eastAsiaTheme="minorEastAsia" w:hAnsi="Times New Roman" w:cs="Times New Roman"/>
          <w:b/>
          <w:bCs/>
          <w:sz w:val="24"/>
          <w:szCs w:val="24"/>
        </w:rPr>
      </w:pPr>
      <w:r w:rsidRPr="00634BF3">
        <w:rPr>
          <w:rFonts w:ascii="Times New Roman" w:eastAsiaTheme="minorEastAsia" w:hAnsi="Times New Roman" w:cs="Times New Roman"/>
          <w:sz w:val="24"/>
          <w:szCs w:val="24"/>
        </w:rPr>
        <w:t>T</w:t>
      </w:r>
      <w:r w:rsidR="00914BA9" w:rsidRPr="00634BF3">
        <w:rPr>
          <w:rFonts w:ascii="Times New Roman" w:eastAsiaTheme="minorEastAsia" w:hAnsi="Times New Roman" w:cs="Times New Roman"/>
          <w:sz w:val="24"/>
          <w:szCs w:val="24"/>
        </w:rPr>
        <w:t>o further comprehend the influence of the key parameters on the dimensionless field, we have included various graphs under this section.</w:t>
      </w:r>
      <w:r w:rsidRPr="00634BF3">
        <w:rPr>
          <w:rFonts w:ascii="Times New Roman" w:eastAsiaTheme="minorEastAsia" w:hAnsi="Times New Roman" w:cs="Times New Roman"/>
          <w:sz w:val="24"/>
          <w:szCs w:val="24"/>
        </w:rPr>
        <w:t xml:space="preserve"> </w:t>
      </w:r>
      <w:r w:rsidR="00914BA9" w:rsidRPr="00634BF3">
        <w:rPr>
          <w:rFonts w:ascii="Times New Roman" w:eastAsiaTheme="minorEastAsia" w:hAnsi="Times New Roman" w:cs="Times New Roman"/>
          <w:sz w:val="24"/>
          <w:szCs w:val="24"/>
        </w:rPr>
        <w:t>Figures 2-</w:t>
      </w:r>
      <w:r w:rsidR="00C17ECE" w:rsidRPr="00634BF3">
        <w:rPr>
          <w:rFonts w:ascii="Times New Roman" w:eastAsiaTheme="minorEastAsia" w:hAnsi="Times New Roman" w:cs="Times New Roman"/>
          <w:sz w:val="24"/>
          <w:szCs w:val="24"/>
        </w:rPr>
        <w:t>5</w:t>
      </w:r>
      <w:r w:rsidR="00914BA9" w:rsidRPr="00634BF3">
        <w:rPr>
          <w:rFonts w:ascii="Times New Roman" w:eastAsiaTheme="minorEastAsia" w:hAnsi="Times New Roman" w:cs="Times New Roman"/>
          <w:sz w:val="24"/>
          <w:szCs w:val="24"/>
        </w:rPr>
        <w:t xml:space="preserve"> display the impact of the u</w:t>
      </w:r>
      <w:r w:rsidRPr="00634BF3">
        <w:rPr>
          <w:rFonts w:ascii="Times New Roman" w:eastAsiaTheme="minorEastAsia" w:hAnsi="Times New Roman" w:cs="Times New Roman"/>
          <w:sz w:val="24"/>
          <w:szCs w:val="24"/>
        </w:rPr>
        <w:t>nsteadiness</w:t>
      </w:r>
      <w:r w:rsidR="00914BA9" w:rsidRPr="00634BF3">
        <w:rPr>
          <w:rFonts w:ascii="Times New Roman" w:eastAsiaTheme="minorEastAsia" w:hAnsi="Times New Roman" w:cs="Times New Roman"/>
          <w:sz w:val="24"/>
          <w:szCs w:val="24"/>
        </w:rPr>
        <w:t xml:space="preserve"> parameter </w:t>
      </w:r>
      <m:oMath>
        <m:r>
          <w:rPr>
            <w:rFonts w:ascii="Cambria Math" w:eastAsiaTheme="minorEastAsia" w:hAnsi="Cambria Math" w:cs="Times New Roman"/>
            <w:sz w:val="24"/>
            <w:szCs w:val="24"/>
          </w:rPr>
          <m:t>(H)</m:t>
        </m:r>
      </m:oMath>
      <w:r w:rsidR="00656A8D" w:rsidRPr="00634BF3">
        <w:rPr>
          <w:rFonts w:ascii="Times New Roman" w:eastAsiaTheme="minorEastAsia" w:hAnsi="Times New Roman" w:cs="Times New Roman"/>
          <w:sz w:val="24"/>
          <w:szCs w:val="24"/>
        </w:rPr>
        <w:t xml:space="preserve"> </w:t>
      </w:r>
      <w:r w:rsidR="00914BA9" w:rsidRPr="00634BF3">
        <w:rPr>
          <w:rFonts w:ascii="Times New Roman" w:eastAsiaTheme="minorEastAsia" w:hAnsi="Times New Roman" w:cs="Times New Roman"/>
          <w:sz w:val="24"/>
          <w:szCs w:val="24"/>
        </w:rPr>
        <w:t>on the velocity, temperature</w:t>
      </w:r>
      <w:r w:rsidR="00C17ECE" w:rsidRPr="00634BF3">
        <w:rPr>
          <w:rFonts w:ascii="Times New Roman" w:eastAsiaTheme="minorEastAsia" w:hAnsi="Times New Roman" w:cs="Times New Roman"/>
          <w:sz w:val="24"/>
          <w:szCs w:val="24"/>
        </w:rPr>
        <w:t>, nanoparticles concentration,</w:t>
      </w:r>
      <w:r w:rsidR="00914BA9" w:rsidRPr="00634BF3">
        <w:rPr>
          <w:rFonts w:ascii="Times New Roman" w:eastAsiaTheme="minorEastAsia" w:hAnsi="Times New Roman" w:cs="Times New Roman"/>
          <w:sz w:val="24"/>
          <w:szCs w:val="24"/>
        </w:rPr>
        <w:t xml:space="preserve"> and microrotation profiles respectively. There is a decline in the velocity profiles</w:t>
      </w:r>
      <w:r w:rsidR="00030ECD" w:rsidRPr="00634BF3">
        <w:rPr>
          <w:rFonts w:ascii="Times New Roman" w:eastAsiaTheme="minorEastAsia" w:hAnsi="Times New Roman" w:cs="Times New Roman"/>
          <w:sz w:val="24"/>
          <w:szCs w:val="24"/>
        </w:rPr>
        <w:t>,</w:t>
      </w:r>
      <w:r w:rsidR="00914BA9" w:rsidRPr="00634BF3">
        <w:rPr>
          <w:rFonts w:ascii="Times New Roman" w:eastAsiaTheme="minorEastAsia" w:hAnsi="Times New Roman" w:cs="Times New Roman"/>
          <w:sz w:val="24"/>
          <w:szCs w:val="24"/>
        </w:rPr>
        <w:t xml:space="preserve"> the temperature </w:t>
      </w:r>
      <w:r w:rsidR="00914BA9" w:rsidRPr="00634BF3">
        <w:rPr>
          <w:rFonts w:ascii="Times New Roman" w:eastAsiaTheme="minorEastAsia" w:hAnsi="Times New Roman" w:cs="Times New Roman"/>
          <w:sz w:val="24"/>
          <w:szCs w:val="24"/>
        </w:rPr>
        <w:lastRenderedPageBreak/>
        <w:t>profiles</w:t>
      </w:r>
      <w:r w:rsidR="00030ECD" w:rsidRPr="00634BF3">
        <w:rPr>
          <w:rFonts w:ascii="Times New Roman" w:eastAsiaTheme="minorEastAsia" w:hAnsi="Times New Roman" w:cs="Times New Roman"/>
          <w:sz w:val="24"/>
          <w:szCs w:val="24"/>
        </w:rPr>
        <w:t xml:space="preserve"> and the concentration profiles</w:t>
      </w:r>
      <w:r w:rsidR="00914BA9" w:rsidRPr="00634BF3">
        <w:rPr>
          <w:rFonts w:ascii="Times New Roman" w:eastAsiaTheme="minorEastAsia" w:hAnsi="Times New Roman" w:cs="Times New Roman"/>
          <w:sz w:val="24"/>
          <w:szCs w:val="24"/>
        </w:rPr>
        <w:t xml:space="preserve"> as the unsteadiness term H </w:t>
      </w:r>
      <w:r w:rsidR="00EF6489" w:rsidRPr="00634BF3">
        <w:rPr>
          <w:rFonts w:ascii="Times New Roman" w:eastAsiaTheme="minorEastAsia" w:hAnsi="Times New Roman" w:cs="Times New Roman"/>
          <w:sz w:val="24"/>
          <w:szCs w:val="24"/>
        </w:rPr>
        <w:t>magnifies. Both the thermal and hydrodynamic boundary layer shrunk with a rise in H as found in Figures 2</w:t>
      </w:r>
      <w:r w:rsidR="00C17ECE" w:rsidRPr="00634BF3">
        <w:rPr>
          <w:rFonts w:ascii="Times New Roman" w:eastAsiaTheme="minorEastAsia" w:hAnsi="Times New Roman" w:cs="Times New Roman"/>
          <w:sz w:val="24"/>
          <w:szCs w:val="24"/>
        </w:rPr>
        <w:t xml:space="preserve">, 3 </w:t>
      </w:r>
      <w:r w:rsidR="00EF6489" w:rsidRPr="00634BF3">
        <w:rPr>
          <w:rFonts w:ascii="Times New Roman" w:eastAsiaTheme="minorEastAsia" w:hAnsi="Times New Roman" w:cs="Times New Roman"/>
          <w:sz w:val="24"/>
          <w:szCs w:val="24"/>
        </w:rPr>
        <w:t xml:space="preserve">and </w:t>
      </w:r>
      <w:r w:rsidR="00C17ECE" w:rsidRPr="00634BF3">
        <w:rPr>
          <w:rFonts w:ascii="Times New Roman" w:eastAsiaTheme="minorEastAsia" w:hAnsi="Times New Roman" w:cs="Times New Roman"/>
          <w:sz w:val="24"/>
          <w:szCs w:val="24"/>
        </w:rPr>
        <w:t>4</w:t>
      </w:r>
      <w:r w:rsidR="00F27780" w:rsidRPr="00634BF3">
        <w:rPr>
          <w:rFonts w:ascii="Times New Roman" w:eastAsiaTheme="minorEastAsia" w:hAnsi="Times New Roman" w:cs="Times New Roman"/>
          <w:sz w:val="24"/>
          <w:szCs w:val="24"/>
        </w:rPr>
        <w:t>.</w:t>
      </w:r>
      <w:r w:rsidR="00EF6489" w:rsidRPr="00634BF3">
        <w:rPr>
          <w:rFonts w:ascii="Times New Roman" w:eastAsiaTheme="minorEastAsia" w:hAnsi="Times New Roman" w:cs="Times New Roman"/>
          <w:sz w:val="24"/>
          <w:szCs w:val="24"/>
        </w:rPr>
        <w:t xml:space="preserve"> </w:t>
      </w:r>
    </w:p>
    <w:p w14:paraId="46AB9838" w14:textId="6ACA2AFB" w:rsidR="003F6C3D" w:rsidRPr="00634BF3" w:rsidRDefault="002122DD" w:rsidP="00E839BC">
      <w:pPr>
        <w:spacing w:after="0" w:line="240" w:lineRule="auto"/>
        <w:jc w:val="center"/>
        <w:rPr>
          <w:rFonts w:ascii="Times New Roman" w:hAnsi="Times New Roman" w:cs="Times New Roman"/>
          <w:noProof/>
          <w:sz w:val="24"/>
          <w:szCs w:val="24"/>
        </w:rPr>
      </w:pPr>
      <w:r w:rsidRPr="00634BF3">
        <w:rPr>
          <w:rFonts w:ascii="Times New Roman" w:hAnsi="Times New Roman" w:cs="Times New Roman"/>
          <w:noProof/>
          <w:sz w:val="24"/>
          <w:szCs w:val="24"/>
        </w:rPr>
        <w:drawing>
          <wp:inline distT="0" distB="0" distL="0" distR="0" wp14:anchorId="68DFC023" wp14:editId="2FDD5135">
            <wp:extent cx="2774950" cy="2368550"/>
            <wp:effectExtent l="0" t="0" r="6350" b="0"/>
            <wp:docPr id="1536606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06875" name=""/>
                    <pic:cNvPicPr/>
                  </pic:nvPicPr>
                  <pic:blipFill>
                    <a:blip r:embed="rId9"/>
                    <a:stretch>
                      <a:fillRect/>
                    </a:stretch>
                  </pic:blipFill>
                  <pic:spPr>
                    <a:xfrm>
                      <a:off x="0" y="0"/>
                      <a:ext cx="2774950" cy="2368550"/>
                    </a:xfrm>
                    <a:prstGeom prst="rect">
                      <a:avLst/>
                    </a:prstGeom>
                  </pic:spPr>
                </pic:pic>
              </a:graphicData>
            </a:graphic>
          </wp:inline>
        </w:drawing>
      </w:r>
    </w:p>
    <w:p w14:paraId="65D6EE0A" w14:textId="77777777" w:rsidR="00C17ECE" w:rsidRPr="00634BF3" w:rsidRDefault="003F6C3D" w:rsidP="00C17ECE">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 xml:space="preserve">         </w:t>
      </w:r>
      <w:r w:rsidRPr="00634BF3">
        <w:rPr>
          <w:rFonts w:ascii="Times New Roman" w:hAnsi="Times New Roman" w:cs="Times New Roman"/>
          <w:b/>
          <w:bCs/>
          <w:sz w:val="24"/>
          <w:szCs w:val="24"/>
        </w:rPr>
        <w:t>Fig</w:t>
      </w:r>
      <w:r w:rsidR="00FB23AD" w:rsidRPr="00634BF3">
        <w:rPr>
          <w:rFonts w:ascii="Times New Roman" w:hAnsi="Times New Roman" w:cs="Times New Roman"/>
          <w:b/>
          <w:bCs/>
          <w:sz w:val="24"/>
          <w:szCs w:val="24"/>
        </w:rPr>
        <w:t>ure</w:t>
      </w:r>
      <w:r w:rsidR="002D5620" w:rsidRPr="00634BF3">
        <w:rPr>
          <w:rFonts w:ascii="Times New Roman" w:hAnsi="Times New Roman" w:cs="Times New Roman"/>
          <w:b/>
          <w:bCs/>
          <w:sz w:val="24"/>
          <w:szCs w:val="24"/>
        </w:rPr>
        <w:t xml:space="preserve"> 2</w:t>
      </w:r>
      <w:r w:rsidR="00FB23AD" w:rsidRPr="00634BF3">
        <w:rPr>
          <w:rFonts w:ascii="Times New Roman" w:hAnsi="Times New Roman" w:cs="Times New Roman"/>
          <w:sz w:val="24"/>
          <w:szCs w:val="24"/>
        </w:rPr>
        <w:t>. Velocity</w:t>
      </w:r>
      <w:r w:rsidR="002122DD" w:rsidRPr="00634BF3">
        <w:rPr>
          <w:rFonts w:ascii="Times New Roman" w:hAnsi="Times New Roman" w:cs="Times New Roman"/>
          <w:sz w:val="24"/>
          <w:szCs w:val="24"/>
        </w:rPr>
        <w:t xml:space="preserve"> field for varying </w:t>
      </w:r>
      <m:oMath>
        <m:r>
          <w:rPr>
            <w:rFonts w:ascii="Cambria Math" w:hAnsi="Cambria Math" w:cs="Times New Roman"/>
            <w:sz w:val="24"/>
            <w:szCs w:val="24"/>
          </w:rPr>
          <m:t>H</m:t>
        </m:r>
      </m:oMath>
      <w:r w:rsidRPr="00634BF3">
        <w:rPr>
          <w:rFonts w:ascii="Times New Roman" w:hAnsi="Times New Roman" w:cs="Times New Roman"/>
          <w:sz w:val="24"/>
          <w:szCs w:val="24"/>
        </w:rPr>
        <w:t xml:space="preserve">       </w:t>
      </w:r>
    </w:p>
    <w:p w14:paraId="585062F6" w14:textId="097E61F6" w:rsidR="00FB23AD" w:rsidRPr="00634BF3" w:rsidRDefault="00C17ECE" w:rsidP="00804775">
      <w:pPr>
        <w:spacing w:after="0"/>
        <w:jc w:val="both"/>
        <w:rPr>
          <w:rFonts w:ascii="Times New Roman" w:hAnsi="Times New Roman" w:cs="Times New Roman"/>
          <w:sz w:val="24"/>
          <w:szCs w:val="24"/>
        </w:rPr>
      </w:pPr>
      <w:r w:rsidRPr="00634BF3">
        <w:rPr>
          <w:rFonts w:ascii="Times New Roman" w:eastAsiaTheme="minorEastAsia" w:hAnsi="Times New Roman" w:cs="Times New Roman"/>
          <w:sz w:val="24"/>
          <w:szCs w:val="24"/>
        </w:rPr>
        <w:t xml:space="preserve"> It</w:t>
      </w:r>
      <w:r w:rsidR="00F27780" w:rsidRPr="00634BF3">
        <w:rPr>
          <w:rFonts w:ascii="Times New Roman" w:eastAsiaTheme="minorEastAsia" w:hAnsi="Times New Roman" w:cs="Times New Roman"/>
          <w:sz w:val="24"/>
          <w:szCs w:val="24"/>
        </w:rPr>
        <w:t xml:space="preserve"> can be affirmed from the governing equations that, a rise in the unsteadiness parameter often introduces additional time-derivative terms or alters similarity transformations. As a result, there is a damping effect and a reduce magnitude of both velocity and temperature profiles. These trends conform with physical intuition in that rapidly changing systems allow less time for fluid momentum and heat to propagate through the medium</w:t>
      </w:r>
      <w:r w:rsidR="00804775" w:rsidRPr="00634BF3">
        <w:rPr>
          <w:rFonts w:ascii="Times New Roman" w:eastAsiaTheme="minorEastAsia" w:hAnsi="Times New Roman" w:cs="Times New Roman"/>
          <w:sz w:val="24"/>
          <w:szCs w:val="24"/>
        </w:rPr>
        <w:t xml:space="preserve">. As the unsteadiness parameter HH increases, the temperature profiles decline, indicating reduced heat propagation from the fluid surface into the interior. This trend is occasioned by a rise in </w:t>
      </w:r>
      <m:oMath>
        <m:r>
          <w:rPr>
            <w:rFonts w:ascii="Cambria Math" w:eastAsiaTheme="minorEastAsia" w:hAnsi="Cambria Math" w:cs="Times New Roman"/>
            <w:sz w:val="24"/>
            <w:szCs w:val="24"/>
          </w:rPr>
          <m:t>H</m:t>
        </m:r>
      </m:oMath>
      <w:r w:rsidR="00804775" w:rsidRPr="00634BF3">
        <w:rPr>
          <w:rFonts w:ascii="Times New Roman" w:eastAsiaTheme="minorEastAsia" w:hAnsi="Times New Roman" w:cs="Times New Roman"/>
          <w:sz w:val="24"/>
          <w:szCs w:val="24"/>
        </w:rPr>
        <w:t xml:space="preserve">, which weakens thermal diffusion and diminishes the fluid’s ability to transport heat, thus to an overall drop in temperature within the boundary layer. </w:t>
      </w:r>
      <w:r w:rsidR="00F27780" w:rsidRPr="00634BF3">
        <w:rPr>
          <w:rFonts w:ascii="Times New Roman" w:eastAsiaTheme="minorEastAsia" w:hAnsi="Times New Roman" w:cs="Times New Roman"/>
          <w:sz w:val="24"/>
          <w:szCs w:val="24"/>
        </w:rPr>
        <w:t xml:space="preserve">However, the opposite trend is exhibited in the microrotation field as </w:t>
      </w:r>
      <m:oMath>
        <m:r>
          <w:rPr>
            <w:rFonts w:ascii="Cambria Math" w:eastAsiaTheme="minorEastAsia" w:hAnsi="Cambria Math" w:cs="Times New Roman"/>
            <w:sz w:val="24"/>
            <w:szCs w:val="24"/>
          </w:rPr>
          <m:t>H</m:t>
        </m:r>
      </m:oMath>
      <w:r w:rsidR="00F27780" w:rsidRPr="00634BF3">
        <w:rPr>
          <w:rFonts w:ascii="Times New Roman" w:eastAsiaTheme="minorEastAsia" w:hAnsi="Times New Roman" w:cs="Times New Roman"/>
          <w:sz w:val="24"/>
          <w:szCs w:val="24"/>
        </w:rPr>
        <w:t xml:space="preserve"> grows in magnitude as shown in Figure </w:t>
      </w:r>
      <w:r w:rsidRPr="00634BF3">
        <w:rPr>
          <w:rFonts w:ascii="Times New Roman" w:eastAsiaTheme="minorEastAsia" w:hAnsi="Times New Roman" w:cs="Times New Roman"/>
          <w:sz w:val="24"/>
          <w:szCs w:val="24"/>
        </w:rPr>
        <w:t>5</w:t>
      </w:r>
      <w:r w:rsidR="00F27780" w:rsidRPr="00634BF3">
        <w:rPr>
          <w:rFonts w:ascii="Times New Roman" w:eastAsiaTheme="minorEastAsia" w:hAnsi="Times New Roman" w:cs="Times New Roman"/>
          <w:sz w:val="24"/>
          <w:szCs w:val="24"/>
        </w:rPr>
        <w:t>.</w:t>
      </w:r>
      <w:r w:rsidR="003F6C3D" w:rsidRPr="00634BF3">
        <w:rPr>
          <w:rFonts w:ascii="Times New Roman" w:hAnsi="Times New Roman" w:cs="Times New Roman"/>
          <w:sz w:val="24"/>
          <w:szCs w:val="24"/>
        </w:rPr>
        <w:t xml:space="preserve"> </w:t>
      </w:r>
      <w:r w:rsidRPr="00634BF3">
        <w:rPr>
          <w:rFonts w:ascii="Times New Roman" w:hAnsi="Times New Roman" w:cs="Times New Roman"/>
          <w:sz w:val="24"/>
          <w:szCs w:val="24"/>
        </w:rPr>
        <w:t xml:space="preserve">A rise in the </w:t>
      </w:r>
      <m:oMath>
        <m:r>
          <w:rPr>
            <w:rFonts w:ascii="Cambria Math" w:hAnsi="Cambria Math" w:cs="Times New Roman"/>
            <w:sz w:val="24"/>
            <w:szCs w:val="24"/>
          </w:rPr>
          <m:t xml:space="preserve">H </m:t>
        </m:r>
      </m:oMath>
      <w:r w:rsidRPr="00634BF3">
        <w:rPr>
          <w:rFonts w:ascii="Times New Roman" w:hAnsi="Times New Roman" w:cs="Times New Roman"/>
          <w:sz w:val="24"/>
          <w:szCs w:val="24"/>
        </w:rPr>
        <w:t>causes the microrotation profiles to magnify as found in figure 5.</w:t>
      </w:r>
      <w:r w:rsidR="003F6C3D" w:rsidRPr="00634BF3">
        <w:rPr>
          <w:rFonts w:ascii="Times New Roman" w:hAnsi="Times New Roman" w:cs="Times New Roman"/>
          <w:sz w:val="24"/>
          <w:szCs w:val="24"/>
        </w:rPr>
        <w:t xml:space="preserve">  </w:t>
      </w:r>
      <w:r w:rsidR="00030ECD" w:rsidRPr="00634BF3">
        <w:rPr>
          <w:rFonts w:ascii="Times New Roman" w:hAnsi="Times New Roman" w:cs="Times New Roman"/>
          <w:sz w:val="24"/>
          <w:szCs w:val="24"/>
        </w:rPr>
        <w:t>This can be attributed to a momentum lag in the system</w:t>
      </w:r>
      <w:r w:rsidR="00682BDA" w:rsidRPr="00634BF3">
        <w:rPr>
          <w:rFonts w:ascii="Times New Roman" w:hAnsi="Times New Roman" w:cs="Times New Roman"/>
          <w:sz w:val="24"/>
          <w:szCs w:val="24"/>
        </w:rPr>
        <w:t xml:space="preserve">. In the flow </w:t>
      </w:r>
      <w:r w:rsidR="00030ECD" w:rsidRPr="00634BF3">
        <w:rPr>
          <w:rFonts w:ascii="Times New Roman" w:hAnsi="Times New Roman" w:cs="Times New Roman"/>
          <w:sz w:val="24"/>
          <w:szCs w:val="24"/>
        </w:rPr>
        <w:t xml:space="preserve">of complex micropolar fluids, micro-elements react to translational and rotational effects and thus, a rise in </w:t>
      </w:r>
      <m:oMath>
        <m:r>
          <w:rPr>
            <w:rFonts w:ascii="Cambria Math" w:hAnsi="Cambria Math" w:cs="Times New Roman"/>
            <w:sz w:val="24"/>
            <w:szCs w:val="24"/>
          </w:rPr>
          <m:t>H</m:t>
        </m:r>
      </m:oMath>
      <w:r w:rsidR="00030ECD" w:rsidRPr="00634BF3">
        <w:rPr>
          <w:rFonts w:ascii="Times New Roman" w:hAnsi="Times New Roman" w:cs="Times New Roman"/>
          <w:sz w:val="24"/>
          <w:szCs w:val="24"/>
        </w:rPr>
        <w:t xml:space="preserve"> causes lag in alignment between bulk fluid motion and microstructure rotation, leading to an enhanced microrotation profiles.</w:t>
      </w:r>
      <w:r w:rsidR="003F6C3D" w:rsidRPr="00634BF3">
        <w:rPr>
          <w:rFonts w:ascii="Times New Roman" w:hAnsi="Times New Roman" w:cs="Times New Roman"/>
          <w:sz w:val="24"/>
          <w:szCs w:val="24"/>
        </w:rPr>
        <w:t xml:space="preserve">              </w:t>
      </w:r>
    </w:p>
    <w:p w14:paraId="3FFB8698" w14:textId="702CD075" w:rsidR="003F6C3D" w:rsidRPr="00634BF3" w:rsidRDefault="00FB23AD" w:rsidP="00E839BC">
      <w:pPr>
        <w:spacing w:line="240" w:lineRule="auto"/>
        <w:jc w:val="center"/>
        <w:rPr>
          <w:rFonts w:ascii="Times New Roman" w:hAnsi="Times New Roman" w:cs="Times New Roman"/>
          <w:sz w:val="24"/>
          <w:szCs w:val="24"/>
        </w:rPr>
      </w:pPr>
      <w:r w:rsidRPr="00634BF3">
        <w:rPr>
          <w:rFonts w:ascii="Times New Roman" w:hAnsi="Times New Roman" w:cs="Times New Roman"/>
          <w:noProof/>
          <w:sz w:val="24"/>
          <w:szCs w:val="24"/>
        </w:rPr>
        <w:lastRenderedPageBreak/>
        <w:drawing>
          <wp:inline distT="0" distB="0" distL="0" distR="0" wp14:anchorId="024619C2" wp14:editId="7C07B6E7">
            <wp:extent cx="3162300" cy="2565400"/>
            <wp:effectExtent l="0" t="0" r="0" b="6350"/>
            <wp:docPr id="180612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2872" name=""/>
                    <pic:cNvPicPr/>
                  </pic:nvPicPr>
                  <pic:blipFill>
                    <a:blip r:embed="rId10"/>
                    <a:stretch>
                      <a:fillRect/>
                    </a:stretch>
                  </pic:blipFill>
                  <pic:spPr>
                    <a:xfrm>
                      <a:off x="0" y="0"/>
                      <a:ext cx="3162300" cy="2565400"/>
                    </a:xfrm>
                    <a:prstGeom prst="rect">
                      <a:avLst/>
                    </a:prstGeom>
                  </pic:spPr>
                </pic:pic>
              </a:graphicData>
            </a:graphic>
          </wp:inline>
        </w:drawing>
      </w:r>
      <w:r w:rsidR="003F6C3D" w:rsidRPr="00634BF3">
        <w:rPr>
          <w:rFonts w:ascii="Times New Roman" w:hAnsi="Times New Roman" w:cs="Times New Roman"/>
          <w:sz w:val="24"/>
          <w:szCs w:val="24"/>
        </w:rPr>
        <w:t xml:space="preserve">   </w:t>
      </w:r>
    </w:p>
    <w:p w14:paraId="35EDF427" w14:textId="63D5F2ED" w:rsidR="00FB23AD" w:rsidRPr="00634BF3" w:rsidRDefault="00FB23AD" w:rsidP="00E839BC">
      <w:pPr>
        <w:spacing w:line="240" w:lineRule="auto"/>
        <w:jc w:val="center"/>
        <w:rPr>
          <w:rFonts w:ascii="Times New Roman" w:hAnsi="Times New Roman" w:cs="Times New Roman"/>
          <w:sz w:val="24"/>
          <w:szCs w:val="24"/>
        </w:rPr>
      </w:pPr>
      <w:r w:rsidRPr="00634BF3">
        <w:rPr>
          <w:rFonts w:ascii="Times New Roman" w:hAnsi="Times New Roman" w:cs="Times New Roman"/>
          <w:b/>
          <w:bCs/>
          <w:sz w:val="24"/>
          <w:szCs w:val="24"/>
        </w:rPr>
        <w:t>Figure 3.</w:t>
      </w:r>
      <w:r w:rsidRPr="00634BF3">
        <w:rPr>
          <w:rFonts w:ascii="Times New Roman" w:hAnsi="Times New Roman" w:cs="Times New Roman"/>
          <w:sz w:val="24"/>
          <w:szCs w:val="24"/>
        </w:rPr>
        <w:t xml:space="preserve"> </w:t>
      </w:r>
      <w:r w:rsidR="00656A8D" w:rsidRPr="00634BF3">
        <w:rPr>
          <w:rFonts w:ascii="Times New Roman" w:hAnsi="Times New Roman" w:cs="Times New Roman"/>
          <w:sz w:val="24"/>
          <w:szCs w:val="24"/>
        </w:rPr>
        <w:t>Thermal</w:t>
      </w:r>
      <w:r w:rsidRPr="00634BF3">
        <w:rPr>
          <w:rFonts w:ascii="Times New Roman" w:hAnsi="Times New Roman" w:cs="Times New Roman"/>
          <w:sz w:val="24"/>
          <w:szCs w:val="24"/>
        </w:rPr>
        <w:t xml:space="preserve"> field for varying </w:t>
      </w:r>
      <m:oMath>
        <m:r>
          <w:rPr>
            <w:rFonts w:ascii="Cambria Math" w:hAnsi="Cambria Math" w:cs="Times New Roman"/>
            <w:sz w:val="24"/>
            <w:szCs w:val="24"/>
          </w:rPr>
          <m:t>H</m:t>
        </m:r>
      </m:oMath>
      <w:r w:rsidRPr="00634BF3">
        <w:rPr>
          <w:rFonts w:ascii="Times New Roman" w:hAnsi="Times New Roman" w:cs="Times New Roman"/>
          <w:sz w:val="24"/>
          <w:szCs w:val="24"/>
        </w:rPr>
        <w:t xml:space="preserve">                            </w:t>
      </w:r>
    </w:p>
    <w:p w14:paraId="2F673E6D" w14:textId="03CFAB0C" w:rsidR="003F6C3D" w:rsidRPr="00634BF3" w:rsidRDefault="004A14EB" w:rsidP="00E839BC">
      <w:pPr>
        <w:spacing w:after="0" w:line="240" w:lineRule="auto"/>
        <w:jc w:val="center"/>
        <w:rPr>
          <w:rFonts w:ascii="Times New Roman" w:hAnsi="Times New Roman" w:cs="Times New Roman"/>
          <w:sz w:val="24"/>
          <w:szCs w:val="24"/>
        </w:rPr>
      </w:pPr>
      <w:r w:rsidRPr="00634BF3">
        <w:rPr>
          <w:rFonts w:ascii="Times New Roman" w:hAnsi="Times New Roman" w:cs="Times New Roman"/>
          <w:noProof/>
          <w:sz w:val="24"/>
          <w:szCs w:val="24"/>
        </w:rPr>
        <w:drawing>
          <wp:inline distT="0" distB="0" distL="0" distR="0" wp14:anchorId="50E1A341" wp14:editId="18F2F6A5">
            <wp:extent cx="3403600" cy="2546350"/>
            <wp:effectExtent l="0" t="0" r="6350" b="6350"/>
            <wp:docPr id="1141597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97549" name=""/>
                    <pic:cNvPicPr/>
                  </pic:nvPicPr>
                  <pic:blipFill>
                    <a:blip r:embed="rId11"/>
                    <a:stretch>
                      <a:fillRect/>
                    </a:stretch>
                  </pic:blipFill>
                  <pic:spPr>
                    <a:xfrm>
                      <a:off x="0" y="0"/>
                      <a:ext cx="3403600" cy="2546350"/>
                    </a:xfrm>
                    <a:prstGeom prst="rect">
                      <a:avLst/>
                    </a:prstGeom>
                  </pic:spPr>
                </pic:pic>
              </a:graphicData>
            </a:graphic>
          </wp:inline>
        </w:drawing>
      </w:r>
    </w:p>
    <w:p w14:paraId="26D2A0D5" w14:textId="249BBA2E" w:rsidR="003F6C3D" w:rsidRPr="00634BF3" w:rsidRDefault="003F6C3D" w:rsidP="00E839BC">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 xml:space="preserve">           Fig. </w:t>
      </w:r>
      <w:r w:rsidR="00C17ECE" w:rsidRPr="00634BF3">
        <w:rPr>
          <w:rFonts w:ascii="Times New Roman" w:hAnsi="Times New Roman" w:cs="Times New Roman"/>
          <w:sz w:val="24"/>
          <w:szCs w:val="24"/>
        </w:rPr>
        <w:t>4</w:t>
      </w:r>
      <w:r w:rsidRPr="00634BF3">
        <w:rPr>
          <w:rFonts w:ascii="Times New Roman" w:hAnsi="Times New Roman" w:cs="Times New Roman"/>
          <w:sz w:val="24"/>
          <w:szCs w:val="24"/>
        </w:rPr>
        <w:t xml:space="preserve">. Impact of </w:t>
      </w:r>
      <m:oMath>
        <m:r>
          <w:rPr>
            <w:rFonts w:ascii="Cambria Math" w:hAnsi="Cambria Math" w:cs="Times New Roman"/>
            <w:sz w:val="24"/>
            <w:szCs w:val="24"/>
          </w:rPr>
          <m:t xml:space="preserve">H </m:t>
        </m:r>
      </m:oMath>
      <w:r w:rsidR="004A14EB" w:rsidRPr="00634BF3">
        <w:rPr>
          <w:rFonts w:ascii="Times New Roman" w:hAnsi="Times New Roman" w:cs="Times New Roman"/>
          <w:sz w:val="24"/>
          <w:szCs w:val="24"/>
        </w:rPr>
        <w:t>in concentration profiles</w:t>
      </w:r>
    </w:p>
    <w:p w14:paraId="02E46BA4" w14:textId="77777777" w:rsidR="002A23E3" w:rsidRPr="00634BF3" w:rsidRDefault="002A23E3" w:rsidP="002A23E3">
      <w:pPr>
        <w:spacing w:line="240" w:lineRule="auto"/>
        <w:jc w:val="center"/>
        <w:rPr>
          <w:rFonts w:ascii="Times New Roman" w:hAnsi="Times New Roman" w:cs="Times New Roman"/>
          <w:sz w:val="24"/>
          <w:szCs w:val="24"/>
        </w:rPr>
      </w:pPr>
      <w:r w:rsidRPr="00634BF3">
        <w:rPr>
          <w:rFonts w:ascii="Times New Roman" w:hAnsi="Times New Roman" w:cs="Times New Roman"/>
          <w:noProof/>
          <w:sz w:val="24"/>
          <w:szCs w:val="24"/>
        </w:rPr>
        <w:drawing>
          <wp:inline distT="0" distB="0" distL="0" distR="0" wp14:anchorId="3E804CFE" wp14:editId="5B167EEB">
            <wp:extent cx="3111500" cy="2349500"/>
            <wp:effectExtent l="0" t="0" r="0" b="0"/>
            <wp:docPr id="2119439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39063" name=""/>
                    <pic:cNvPicPr/>
                  </pic:nvPicPr>
                  <pic:blipFill>
                    <a:blip r:embed="rId12"/>
                    <a:stretch>
                      <a:fillRect/>
                    </a:stretch>
                  </pic:blipFill>
                  <pic:spPr>
                    <a:xfrm>
                      <a:off x="0" y="0"/>
                      <a:ext cx="3111500" cy="2349500"/>
                    </a:xfrm>
                    <a:prstGeom prst="rect">
                      <a:avLst/>
                    </a:prstGeom>
                  </pic:spPr>
                </pic:pic>
              </a:graphicData>
            </a:graphic>
          </wp:inline>
        </w:drawing>
      </w:r>
      <w:r w:rsidRPr="00634BF3">
        <w:rPr>
          <w:rFonts w:ascii="Times New Roman" w:hAnsi="Times New Roman" w:cs="Times New Roman"/>
          <w:sz w:val="24"/>
          <w:szCs w:val="24"/>
        </w:rPr>
        <w:t xml:space="preserve">    </w:t>
      </w:r>
    </w:p>
    <w:p w14:paraId="775BB22C" w14:textId="77777777" w:rsidR="00582831" w:rsidRPr="00634BF3" w:rsidRDefault="002A23E3" w:rsidP="002A23E3">
      <w:pPr>
        <w:spacing w:line="240" w:lineRule="auto"/>
        <w:jc w:val="center"/>
        <w:rPr>
          <w:rFonts w:ascii="Times New Roman" w:hAnsi="Times New Roman" w:cs="Times New Roman"/>
          <w:sz w:val="24"/>
          <w:szCs w:val="24"/>
        </w:rPr>
      </w:pPr>
      <w:r w:rsidRPr="00634BF3">
        <w:rPr>
          <w:rFonts w:ascii="Times New Roman" w:hAnsi="Times New Roman" w:cs="Times New Roman"/>
          <w:b/>
          <w:bCs/>
          <w:sz w:val="24"/>
          <w:szCs w:val="24"/>
        </w:rPr>
        <w:lastRenderedPageBreak/>
        <w:t>Figure 5.</w:t>
      </w:r>
      <w:r w:rsidRPr="00634BF3">
        <w:rPr>
          <w:rFonts w:ascii="Times New Roman" w:hAnsi="Times New Roman" w:cs="Times New Roman"/>
          <w:sz w:val="24"/>
          <w:szCs w:val="24"/>
        </w:rPr>
        <w:t xml:space="preserve"> Microrotation profiles for variation in </w:t>
      </w:r>
      <m:oMath>
        <m:r>
          <w:rPr>
            <w:rFonts w:ascii="Cambria Math" w:hAnsi="Cambria Math" w:cs="Times New Roman"/>
            <w:sz w:val="24"/>
            <w:szCs w:val="24"/>
          </w:rPr>
          <m:t>H</m:t>
        </m:r>
      </m:oMath>
      <w:r w:rsidRPr="00634BF3">
        <w:rPr>
          <w:rFonts w:ascii="Times New Roman" w:hAnsi="Times New Roman" w:cs="Times New Roman"/>
          <w:sz w:val="24"/>
          <w:szCs w:val="24"/>
        </w:rPr>
        <w:t xml:space="preserve">        </w:t>
      </w:r>
    </w:p>
    <w:p w14:paraId="13CF3A9F" w14:textId="77777777" w:rsidR="00582831" w:rsidRPr="00634BF3" w:rsidRDefault="00582831" w:rsidP="00582831">
      <w:pPr>
        <w:spacing w:after="0" w:line="240" w:lineRule="auto"/>
        <w:jc w:val="both"/>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Figure 6 shows the velocity field versus η   for variation in the material term (G). The velocity is a rising function of </w:t>
      </w:r>
      <m:oMath>
        <m:r>
          <w:rPr>
            <w:rFonts w:ascii="Cambria Math" w:eastAsiaTheme="minorEastAsia" w:hAnsi="Cambria Math" w:cs="Times New Roman"/>
            <w:sz w:val="24"/>
            <w:szCs w:val="24"/>
          </w:rPr>
          <m:t>G</m:t>
        </m:r>
      </m:oMath>
      <w:r w:rsidRPr="00634BF3">
        <w:rPr>
          <w:rFonts w:ascii="Times New Roman" w:eastAsiaTheme="minorEastAsia" w:hAnsi="Times New Roman" w:cs="Times New Roman"/>
          <w:sz w:val="24"/>
          <w:szCs w:val="24"/>
        </w:rPr>
        <w:t xml:space="preserve">. This trend depicts that the micropolar fluid's enhanced rotational effects, which contribute to sharper fluid motion and a fall in the dynamic viscosity of the fluid. The thermal boundary layer also thickens as G progresses in magnitude as showcase in figure 7. This is so because a rise in the micropolar term leads to higher internal rotation, an increased viscous dissipation, and reduced convective cooling, all of which propels the temperature profile in the boundary layer. However, the microrotation profiles dampens as </w:t>
      </w:r>
      <m:oMath>
        <m:r>
          <w:rPr>
            <w:rFonts w:ascii="Cambria Math" w:eastAsiaTheme="minorEastAsia" w:hAnsi="Cambria Math" w:cs="Times New Roman"/>
            <w:sz w:val="24"/>
            <w:szCs w:val="24"/>
          </w:rPr>
          <m:t>G</m:t>
        </m:r>
      </m:oMath>
      <w:r w:rsidRPr="00634BF3">
        <w:rPr>
          <w:rFonts w:ascii="Times New Roman" w:eastAsiaTheme="minorEastAsia" w:hAnsi="Times New Roman" w:cs="Times New Roman"/>
          <w:sz w:val="24"/>
          <w:szCs w:val="24"/>
        </w:rPr>
        <w:t xml:space="preserve"> enhances in magnitude as depicted in figure 8.  In this case, growth in the micropolar parameter fosters a stronger coupling forcing the microrotation to align with zero or a very small value at the boundary, and as a result there is a reduction in the microrotation throughout the fluid.</w:t>
      </w:r>
    </w:p>
    <w:p w14:paraId="10022CE0" w14:textId="071CCFC7" w:rsidR="002A23E3" w:rsidRPr="00634BF3" w:rsidRDefault="002A23E3" w:rsidP="002A23E3">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 xml:space="preserve">                    </w:t>
      </w:r>
    </w:p>
    <w:p w14:paraId="651A25DA" w14:textId="77777777" w:rsidR="00847116" w:rsidRPr="00634BF3" w:rsidRDefault="00847116" w:rsidP="00E839BC">
      <w:pPr>
        <w:spacing w:after="0" w:line="240" w:lineRule="auto"/>
        <w:jc w:val="both"/>
        <w:rPr>
          <w:rFonts w:ascii="Times New Roman" w:eastAsiaTheme="minorEastAsia" w:hAnsi="Times New Roman" w:cs="Times New Roman"/>
          <w:sz w:val="24"/>
          <w:szCs w:val="24"/>
        </w:rPr>
      </w:pPr>
    </w:p>
    <w:p w14:paraId="7A24F1E0" w14:textId="0B3FFA49" w:rsidR="003F6C3D" w:rsidRPr="00634BF3" w:rsidRDefault="00847116" w:rsidP="00E839BC">
      <w:pPr>
        <w:spacing w:after="0" w:line="240" w:lineRule="auto"/>
        <w:jc w:val="center"/>
        <w:rPr>
          <w:rFonts w:ascii="Times New Roman" w:hAnsi="Times New Roman" w:cs="Times New Roman"/>
          <w:noProof/>
          <w:sz w:val="24"/>
          <w:szCs w:val="24"/>
        </w:rPr>
      </w:pPr>
      <w:r w:rsidRPr="00634BF3">
        <w:rPr>
          <w:rFonts w:ascii="Times New Roman" w:hAnsi="Times New Roman" w:cs="Times New Roman"/>
          <w:noProof/>
          <w:sz w:val="24"/>
          <w:szCs w:val="24"/>
        </w:rPr>
        <w:drawing>
          <wp:inline distT="0" distB="0" distL="0" distR="0" wp14:anchorId="3071697C" wp14:editId="1B1FAEA7">
            <wp:extent cx="3263900" cy="2216150"/>
            <wp:effectExtent l="0" t="0" r="0" b="0"/>
            <wp:docPr id="497132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32060" name=""/>
                    <pic:cNvPicPr/>
                  </pic:nvPicPr>
                  <pic:blipFill>
                    <a:blip r:embed="rId13"/>
                    <a:stretch>
                      <a:fillRect/>
                    </a:stretch>
                  </pic:blipFill>
                  <pic:spPr>
                    <a:xfrm>
                      <a:off x="0" y="0"/>
                      <a:ext cx="3263900" cy="2216150"/>
                    </a:xfrm>
                    <a:prstGeom prst="rect">
                      <a:avLst/>
                    </a:prstGeom>
                  </pic:spPr>
                </pic:pic>
              </a:graphicData>
            </a:graphic>
          </wp:inline>
        </w:drawing>
      </w:r>
    </w:p>
    <w:p w14:paraId="601FED75" w14:textId="77777777" w:rsidR="009427ED" w:rsidRPr="00634BF3" w:rsidRDefault="003F6C3D" w:rsidP="00E839BC">
      <w:pPr>
        <w:spacing w:after="0" w:line="240" w:lineRule="auto"/>
        <w:jc w:val="center"/>
        <w:rPr>
          <w:rFonts w:ascii="Times New Roman" w:hAnsi="Times New Roman" w:cs="Times New Roman"/>
          <w:sz w:val="24"/>
          <w:szCs w:val="24"/>
        </w:rPr>
      </w:pPr>
      <w:r w:rsidRPr="00634BF3">
        <w:rPr>
          <w:rFonts w:ascii="Times New Roman" w:hAnsi="Times New Roman" w:cs="Times New Roman"/>
          <w:sz w:val="24"/>
          <w:szCs w:val="24"/>
        </w:rPr>
        <w:t xml:space="preserve">                  </w:t>
      </w:r>
      <w:r w:rsidRPr="00634BF3">
        <w:rPr>
          <w:rFonts w:ascii="Times New Roman" w:hAnsi="Times New Roman" w:cs="Times New Roman"/>
          <w:b/>
          <w:bCs/>
          <w:sz w:val="24"/>
          <w:szCs w:val="24"/>
        </w:rPr>
        <w:t>Fig</w:t>
      </w:r>
      <w:r w:rsidR="002A23E3" w:rsidRPr="00634BF3">
        <w:rPr>
          <w:rFonts w:ascii="Times New Roman" w:hAnsi="Times New Roman" w:cs="Times New Roman"/>
          <w:b/>
          <w:bCs/>
          <w:sz w:val="24"/>
          <w:szCs w:val="24"/>
        </w:rPr>
        <w:t>ure</w:t>
      </w:r>
      <w:r w:rsidRPr="00634BF3">
        <w:rPr>
          <w:rFonts w:ascii="Times New Roman" w:hAnsi="Times New Roman" w:cs="Times New Roman"/>
          <w:b/>
          <w:bCs/>
          <w:sz w:val="24"/>
          <w:szCs w:val="24"/>
        </w:rPr>
        <w:t xml:space="preserve"> </w:t>
      </w:r>
      <w:r w:rsidR="002A23E3" w:rsidRPr="00634BF3">
        <w:rPr>
          <w:rFonts w:ascii="Times New Roman" w:hAnsi="Times New Roman" w:cs="Times New Roman"/>
          <w:b/>
          <w:bCs/>
          <w:sz w:val="24"/>
          <w:szCs w:val="24"/>
        </w:rPr>
        <w:t>6</w:t>
      </w:r>
      <w:r w:rsidRPr="00634BF3">
        <w:rPr>
          <w:rFonts w:ascii="Times New Roman" w:hAnsi="Times New Roman" w:cs="Times New Roman"/>
          <w:sz w:val="24"/>
          <w:szCs w:val="24"/>
        </w:rPr>
        <w:t xml:space="preserve"> </w:t>
      </w:r>
      <w:r w:rsidR="00847116" w:rsidRPr="00634BF3">
        <w:rPr>
          <w:rFonts w:ascii="Times New Roman" w:hAnsi="Times New Roman" w:cs="Times New Roman"/>
          <w:sz w:val="24"/>
          <w:szCs w:val="24"/>
        </w:rPr>
        <w:t xml:space="preserve">Velocity profiles for variation in </w:t>
      </w:r>
      <m:oMath>
        <m:r>
          <w:rPr>
            <w:rFonts w:ascii="Cambria Math" w:hAnsi="Cambria Math" w:cs="Times New Roman"/>
            <w:sz w:val="24"/>
            <w:szCs w:val="24"/>
          </w:rPr>
          <m:t>G</m:t>
        </m:r>
      </m:oMath>
      <w:r w:rsidRPr="00634BF3">
        <w:rPr>
          <w:rFonts w:ascii="Times New Roman" w:hAnsi="Times New Roman" w:cs="Times New Roman"/>
          <w:sz w:val="24"/>
          <w:szCs w:val="24"/>
        </w:rPr>
        <w:t xml:space="preserve">  </w:t>
      </w:r>
    </w:p>
    <w:p w14:paraId="617F7F3B" w14:textId="77777777" w:rsidR="00D81A59" w:rsidRPr="00634BF3" w:rsidRDefault="00D81A59" w:rsidP="009427ED">
      <w:pPr>
        <w:spacing w:after="0" w:line="240" w:lineRule="auto"/>
        <w:jc w:val="both"/>
        <w:rPr>
          <w:rFonts w:ascii="Times New Roman" w:hAnsi="Times New Roman" w:cs="Times New Roman"/>
          <w:noProof/>
          <w:sz w:val="24"/>
          <w:szCs w:val="24"/>
        </w:rPr>
      </w:pPr>
    </w:p>
    <w:p w14:paraId="6098E47A" w14:textId="3A6BE950" w:rsidR="003F6C3D" w:rsidRPr="00634BF3" w:rsidRDefault="00847116" w:rsidP="00E839BC">
      <w:pPr>
        <w:spacing w:after="0" w:line="240" w:lineRule="auto"/>
        <w:jc w:val="center"/>
        <w:rPr>
          <w:rFonts w:ascii="Times New Roman" w:hAnsi="Times New Roman" w:cs="Times New Roman"/>
          <w:sz w:val="24"/>
          <w:szCs w:val="24"/>
        </w:rPr>
      </w:pPr>
      <w:r w:rsidRPr="00634BF3">
        <w:rPr>
          <w:rFonts w:ascii="Times New Roman" w:hAnsi="Times New Roman" w:cs="Times New Roman"/>
          <w:noProof/>
          <w:sz w:val="24"/>
          <w:szCs w:val="24"/>
        </w:rPr>
        <w:drawing>
          <wp:inline distT="0" distB="0" distL="0" distR="0" wp14:anchorId="58E265DF" wp14:editId="0AD3B038">
            <wp:extent cx="3530600" cy="2870200"/>
            <wp:effectExtent l="0" t="0" r="0" b="6350"/>
            <wp:docPr id="1186018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18153" name=""/>
                    <pic:cNvPicPr/>
                  </pic:nvPicPr>
                  <pic:blipFill>
                    <a:blip r:embed="rId14"/>
                    <a:stretch>
                      <a:fillRect/>
                    </a:stretch>
                  </pic:blipFill>
                  <pic:spPr>
                    <a:xfrm>
                      <a:off x="0" y="0"/>
                      <a:ext cx="3530600" cy="2870200"/>
                    </a:xfrm>
                    <a:prstGeom prst="rect">
                      <a:avLst/>
                    </a:prstGeom>
                  </pic:spPr>
                </pic:pic>
              </a:graphicData>
            </a:graphic>
          </wp:inline>
        </w:drawing>
      </w:r>
    </w:p>
    <w:p w14:paraId="64820225" w14:textId="7EFAF4CB" w:rsidR="003F6C3D" w:rsidRPr="00634BF3" w:rsidRDefault="003F6C3D" w:rsidP="00E839BC">
      <w:pPr>
        <w:spacing w:after="0" w:line="240" w:lineRule="auto"/>
        <w:jc w:val="center"/>
        <w:rPr>
          <w:rFonts w:ascii="Times New Roman" w:eastAsiaTheme="minorEastAsia" w:hAnsi="Times New Roman" w:cs="Times New Roman"/>
          <w:sz w:val="24"/>
          <w:szCs w:val="24"/>
        </w:rPr>
      </w:pPr>
      <w:r w:rsidRPr="00634BF3">
        <w:rPr>
          <w:rFonts w:ascii="Times New Roman" w:hAnsi="Times New Roman" w:cs="Times New Roman"/>
          <w:sz w:val="24"/>
          <w:szCs w:val="24"/>
        </w:rPr>
        <w:t xml:space="preserve">               </w:t>
      </w:r>
      <w:r w:rsidRPr="00634BF3">
        <w:rPr>
          <w:rFonts w:ascii="Times New Roman" w:hAnsi="Times New Roman" w:cs="Times New Roman"/>
          <w:b/>
          <w:bCs/>
          <w:sz w:val="24"/>
          <w:szCs w:val="24"/>
        </w:rPr>
        <w:t>Fig</w:t>
      </w:r>
      <w:r w:rsidR="004B3A65" w:rsidRPr="00634BF3">
        <w:rPr>
          <w:rFonts w:ascii="Times New Roman" w:hAnsi="Times New Roman" w:cs="Times New Roman"/>
          <w:b/>
          <w:bCs/>
          <w:sz w:val="24"/>
          <w:szCs w:val="24"/>
        </w:rPr>
        <w:t>ure</w:t>
      </w:r>
      <w:r w:rsidR="00114BE5" w:rsidRPr="00634BF3">
        <w:rPr>
          <w:rFonts w:ascii="Times New Roman" w:hAnsi="Times New Roman" w:cs="Times New Roman"/>
          <w:b/>
          <w:bCs/>
          <w:sz w:val="24"/>
          <w:szCs w:val="24"/>
        </w:rPr>
        <w:t xml:space="preserve"> </w:t>
      </w:r>
      <w:r w:rsidR="002A23E3" w:rsidRPr="00634BF3">
        <w:rPr>
          <w:rFonts w:ascii="Times New Roman" w:hAnsi="Times New Roman" w:cs="Times New Roman"/>
          <w:b/>
          <w:bCs/>
          <w:sz w:val="24"/>
          <w:szCs w:val="24"/>
        </w:rPr>
        <w:t>7</w:t>
      </w:r>
      <w:r w:rsidR="00780DFA" w:rsidRPr="00634BF3">
        <w:rPr>
          <w:rFonts w:ascii="Times New Roman" w:hAnsi="Times New Roman" w:cs="Times New Roman"/>
          <w:sz w:val="24"/>
          <w:szCs w:val="24"/>
        </w:rPr>
        <w:t xml:space="preserve"> </w:t>
      </w:r>
      <w:r w:rsidR="00847116" w:rsidRPr="00634BF3">
        <w:rPr>
          <w:rFonts w:ascii="Times New Roman" w:hAnsi="Times New Roman" w:cs="Times New Roman"/>
          <w:sz w:val="24"/>
          <w:szCs w:val="24"/>
        </w:rPr>
        <w:t xml:space="preserve">Thermal </w:t>
      </w:r>
      <w:r w:rsidR="00780DFA" w:rsidRPr="00634BF3">
        <w:rPr>
          <w:rFonts w:ascii="Times New Roman" w:hAnsi="Times New Roman" w:cs="Times New Roman"/>
          <w:sz w:val="24"/>
          <w:szCs w:val="24"/>
        </w:rPr>
        <w:t xml:space="preserve">profiles for variation in </w:t>
      </w:r>
      <m:oMath>
        <m:r>
          <w:rPr>
            <w:rFonts w:ascii="Cambria Math" w:hAnsi="Cambria Math" w:cs="Times New Roman"/>
            <w:sz w:val="24"/>
            <w:szCs w:val="24"/>
          </w:rPr>
          <m:t>G</m:t>
        </m:r>
      </m:oMath>
    </w:p>
    <w:p w14:paraId="4DE3EFF1" w14:textId="77777777" w:rsidR="009427ED" w:rsidRPr="00634BF3" w:rsidRDefault="009427ED" w:rsidP="00E839BC">
      <w:pPr>
        <w:spacing w:after="0" w:line="240" w:lineRule="auto"/>
        <w:jc w:val="center"/>
        <w:rPr>
          <w:rFonts w:ascii="Times New Roman" w:eastAsiaTheme="minorEastAsia" w:hAnsi="Times New Roman" w:cs="Times New Roman"/>
          <w:sz w:val="24"/>
          <w:szCs w:val="24"/>
        </w:rPr>
      </w:pPr>
    </w:p>
    <w:p w14:paraId="4279ACAF" w14:textId="77777777" w:rsidR="009427ED" w:rsidRPr="00634BF3" w:rsidRDefault="009427ED" w:rsidP="009427ED">
      <w:pPr>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noProof/>
          <w:sz w:val="24"/>
          <w:szCs w:val="24"/>
        </w:rPr>
        <w:drawing>
          <wp:inline distT="0" distB="0" distL="0" distR="0" wp14:anchorId="205C8A66" wp14:editId="19362AAC">
            <wp:extent cx="3054350" cy="2628900"/>
            <wp:effectExtent l="0" t="0" r="0" b="0"/>
            <wp:docPr id="260285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85395" name=""/>
                    <pic:cNvPicPr/>
                  </pic:nvPicPr>
                  <pic:blipFill>
                    <a:blip r:embed="rId15"/>
                    <a:stretch>
                      <a:fillRect/>
                    </a:stretch>
                  </pic:blipFill>
                  <pic:spPr>
                    <a:xfrm>
                      <a:off x="0" y="0"/>
                      <a:ext cx="3054350" cy="2628900"/>
                    </a:xfrm>
                    <a:prstGeom prst="rect">
                      <a:avLst/>
                    </a:prstGeom>
                  </pic:spPr>
                </pic:pic>
              </a:graphicData>
            </a:graphic>
          </wp:inline>
        </w:drawing>
      </w:r>
    </w:p>
    <w:p w14:paraId="50E29AE1" w14:textId="02943D83" w:rsidR="009427ED" w:rsidRPr="00634BF3" w:rsidRDefault="009427ED" w:rsidP="009427ED">
      <w:pPr>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b/>
          <w:bCs/>
          <w:sz w:val="24"/>
          <w:szCs w:val="24"/>
        </w:rPr>
        <w:t xml:space="preserve">       Figure 8.</w:t>
      </w:r>
      <w:r w:rsidRPr="00634BF3">
        <w:rPr>
          <w:rFonts w:ascii="Times New Roman" w:eastAsiaTheme="minorEastAsia" w:hAnsi="Times New Roman" w:cs="Times New Roman"/>
          <w:sz w:val="24"/>
          <w:szCs w:val="24"/>
        </w:rPr>
        <w:t xml:space="preserve"> </w:t>
      </w:r>
      <w:r w:rsidRPr="00634BF3">
        <w:rPr>
          <w:rFonts w:ascii="Times New Roman" w:hAnsi="Times New Roman" w:cs="Times New Roman"/>
          <w:sz w:val="24"/>
          <w:szCs w:val="24"/>
        </w:rPr>
        <w:t>Impact of G on microrotation field</w:t>
      </w:r>
    </w:p>
    <w:p w14:paraId="01EED54D" w14:textId="77777777" w:rsidR="009427ED" w:rsidRPr="00634BF3" w:rsidRDefault="009427ED" w:rsidP="00E839BC">
      <w:pPr>
        <w:spacing w:after="0" w:line="240" w:lineRule="auto"/>
        <w:jc w:val="center"/>
        <w:rPr>
          <w:rFonts w:ascii="Times New Roman" w:eastAsiaTheme="minorEastAsia" w:hAnsi="Times New Roman" w:cs="Times New Roman"/>
          <w:sz w:val="24"/>
          <w:szCs w:val="24"/>
        </w:rPr>
      </w:pPr>
    </w:p>
    <w:p w14:paraId="56327C0D" w14:textId="06B80558" w:rsidR="00582831" w:rsidRPr="00634BF3" w:rsidRDefault="00582831" w:rsidP="00127587">
      <w:pPr>
        <w:spacing w:after="0" w:line="240" w:lineRule="auto"/>
        <w:ind w:left="720"/>
        <w:jc w:val="both"/>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The impact of the magnetic parameter on velocity profiles is seen in Figure 9 as a decreasing function. As </w:t>
      </w:r>
      <m:oMath>
        <m:r>
          <w:rPr>
            <w:rFonts w:ascii="Cambria Math" w:eastAsiaTheme="minorEastAsia" w:hAnsi="Cambria Math" w:cs="Times New Roman"/>
            <w:sz w:val="24"/>
            <w:szCs w:val="24"/>
          </w:rPr>
          <m:t>M</m:t>
        </m:r>
      </m:oMath>
      <w:r w:rsidRPr="00634BF3">
        <w:rPr>
          <w:rFonts w:ascii="Times New Roman" w:eastAsiaTheme="minorEastAsia" w:hAnsi="Times New Roman" w:cs="Times New Roman"/>
          <w:sz w:val="24"/>
          <w:szCs w:val="24"/>
        </w:rPr>
        <w:t xml:space="preserve"> increases in strength, there is a corresponding rise in the Lorentz force, which operates as a drag force to resist the fluid motion. The hydrodynamic boundary layer shrinks as M grows which leads to the damping effect of the magnetic field on velocity profiles. This phenomenon finds applications in engineering, such as enhanced heat transfer in electrically conducting fluids and electromagnetic flow control. On the other hand, there is an enhanced thermal boundary layer as the magnetic field term progresses as depicted in figure 10. The temperature distribution progresses rapidly as the Lorentz force resist the fluid motion and thereby causes an increase in friction leading to heat generation. The drag-like force caused by the magnetic field dissipates kinetic energy as heat which in turn elevates the temperature within the fluid and thus, the temperature profile appreciates as </w:t>
      </w:r>
      <m:oMath>
        <m:r>
          <w:rPr>
            <w:rFonts w:ascii="Cambria Math" w:eastAsiaTheme="minorEastAsia" w:hAnsi="Cambria Math" w:cs="Times New Roman"/>
            <w:sz w:val="24"/>
            <w:szCs w:val="24"/>
          </w:rPr>
          <m:t>M</m:t>
        </m:r>
      </m:oMath>
      <w:r w:rsidRPr="00634BF3">
        <w:rPr>
          <w:rFonts w:ascii="Times New Roman" w:eastAsiaTheme="minorEastAsia" w:hAnsi="Times New Roman" w:cs="Times New Roman"/>
          <w:sz w:val="24"/>
          <w:szCs w:val="24"/>
        </w:rPr>
        <w:t xml:space="preserve"> </w:t>
      </w:r>
      <w:r w:rsidR="00B94BBF" w:rsidRPr="00634BF3">
        <w:rPr>
          <w:rFonts w:ascii="Times New Roman" w:eastAsiaTheme="minorEastAsia" w:hAnsi="Times New Roman" w:cs="Times New Roman"/>
          <w:sz w:val="24"/>
          <w:szCs w:val="24"/>
        </w:rPr>
        <w:t>increase</w:t>
      </w:r>
      <w:r w:rsidRPr="00634BF3">
        <w:rPr>
          <w:rFonts w:ascii="Times New Roman" w:eastAsiaTheme="minorEastAsia" w:hAnsi="Times New Roman" w:cs="Times New Roman"/>
          <w:sz w:val="24"/>
          <w:szCs w:val="24"/>
        </w:rPr>
        <w:t>.</w:t>
      </w:r>
      <w:r w:rsidR="00114BE5" w:rsidRPr="00634BF3">
        <w:rPr>
          <w:rFonts w:ascii="Times New Roman" w:eastAsiaTheme="minorEastAsia" w:hAnsi="Times New Roman" w:cs="Times New Roman"/>
          <w:sz w:val="24"/>
          <w:szCs w:val="24"/>
        </w:rPr>
        <w:t xml:space="preserve"> Likewise, the concentration profiles increase corresponding to a rise in </w:t>
      </w:r>
      <m:oMath>
        <m:r>
          <w:rPr>
            <w:rFonts w:ascii="Cambria Math" w:eastAsiaTheme="minorEastAsia" w:hAnsi="Cambria Math" w:cs="Times New Roman"/>
            <w:sz w:val="24"/>
            <w:szCs w:val="24"/>
          </w:rPr>
          <m:t>M</m:t>
        </m:r>
      </m:oMath>
      <w:r w:rsidR="00114BE5" w:rsidRPr="00634BF3">
        <w:rPr>
          <w:rFonts w:ascii="Times New Roman" w:eastAsiaTheme="minorEastAsia" w:hAnsi="Times New Roman" w:cs="Times New Roman"/>
          <w:sz w:val="24"/>
          <w:szCs w:val="24"/>
        </w:rPr>
        <w:t xml:space="preserve"> as depicted in figure 11. This happens because growth in </w:t>
      </w:r>
      <m:oMath>
        <m:r>
          <w:rPr>
            <w:rFonts w:ascii="Cambria Math" w:eastAsiaTheme="minorEastAsia" w:hAnsi="Cambria Math" w:cs="Times New Roman"/>
            <w:sz w:val="24"/>
            <w:szCs w:val="24"/>
          </w:rPr>
          <m:t>M</m:t>
        </m:r>
      </m:oMath>
      <w:r w:rsidR="00114BE5" w:rsidRPr="00634BF3">
        <w:rPr>
          <w:rFonts w:ascii="Times New Roman" w:eastAsiaTheme="minorEastAsia" w:hAnsi="Times New Roman" w:cs="Times New Roman"/>
          <w:sz w:val="24"/>
          <w:szCs w:val="24"/>
        </w:rPr>
        <w:t xml:space="preserve"> suppresses the velocity and consequently resisting convective mass transport. In view of this, solute particles accumulate more significantly within the boundary layer. This reduced convective loss allows for enhanced particle buildup, </w:t>
      </w:r>
      <w:r w:rsidR="00127587" w:rsidRPr="00634BF3">
        <w:rPr>
          <w:rFonts w:ascii="Times New Roman" w:eastAsiaTheme="minorEastAsia" w:hAnsi="Times New Roman" w:cs="Times New Roman"/>
          <w:sz w:val="24"/>
          <w:szCs w:val="24"/>
        </w:rPr>
        <w:t>causing a</w:t>
      </w:r>
      <w:r w:rsidR="00114BE5" w:rsidRPr="00634BF3">
        <w:rPr>
          <w:rFonts w:ascii="Times New Roman" w:eastAsiaTheme="minorEastAsia" w:hAnsi="Times New Roman" w:cs="Times New Roman"/>
          <w:sz w:val="24"/>
          <w:szCs w:val="24"/>
        </w:rPr>
        <w:t xml:space="preserve"> rise in the concentration profiles</w:t>
      </w:r>
      <w:r w:rsidR="00127587" w:rsidRPr="00634BF3">
        <w:rPr>
          <w:rFonts w:ascii="Times New Roman" w:eastAsiaTheme="minorEastAsia" w:hAnsi="Times New Roman" w:cs="Times New Roman"/>
          <w:sz w:val="24"/>
          <w:szCs w:val="24"/>
        </w:rPr>
        <w:t xml:space="preserve"> as shown in this figure.</w:t>
      </w:r>
    </w:p>
    <w:p w14:paraId="774E5005" w14:textId="69CDD2DD" w:rsidR="00582831" w:rsidRPr="00634BF3" w:rsidRDefault="00582831" w:rsidP="00582831">
      <w:pPr>
        <w:spacing w:after="0" w:line="240" w:lineRule="auto"/>
        <w:jc w:val="both"/>
        <w:rPr>
          <w:rFonts w:ascii="Times New Roman" w:eastAsiaTheme="minorEastAsia" w:hAnsi="Times New Roman" w:cs="Times New Roman"/>
          <w:sz w:val="24"/>
          <w:szCs w:val="24"/>
        </w:rPr>
      </w:pPr>
    </w:p>
    <w:p w14:paraId="7EBE6877" w14:textId="77777777" w:rsidR="00D814CA" w:rsidRPr="00634BF3" w:rsidRDefault="00D814CA" w:rsidP="00D814CA">
      <w:pPr>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noProof/>
          <w:sz w:val="24"/>
          <w:szCs w:val="24"/>
        </w:rPr>
        <w:lastRenderedPageBreak/>
        <w:drawing>
          <wp:inline distT="0" distB="0" distL="0" distR="0" wp14:anchorId="15722FCF" wp14:editId="04C5C790">
            <wp:extent cx="3149600" cy="2292350"/>
            <wp:effectExtent l="0" t="0" r="0" b="0"/>
            <wp:docPr id="1571358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358506" name=""/>
                    <pic:cNvPicPr/>
                  </pic:nvPicPr>
                  <pic:blipFill>
                    <a:blip r:embed="rId16"/>
                    <a:stretch>
                      <a:fillRect/>
                    </a:stretch>
                  </pic:blipFill>
                  <pic:spPr>
                    <a:xfrm>
                      <a:off x="0" y="0"/>
                      <a:ext cx="3149600" cy="2292350"/>
                    </a:xfrm>
                    <a:prstGeom prst="rect">
                      <a:avLst/>
                    </a:prstGeom>
                  </pic:spPr>
                </pic:pic>
              </a:graphicData>
            </a:graphic>
          </wp:inline>
        </w:drawing>
      </w:r>
    </w:p>
    <w:p w14:paraId="52CD64AE" w14:textId="700B6128" w:rsidR="00D814CA" w:rsidRPr="00634BF3" w:rsidRDefault="00D814CA" w:rsidP="00D814CA">
      <w:pPr>
        <w:spacing w:after="0" w:line="240" w:lineRule="auto"/>
        <w:jc w:val="center"/>
        <w:rPr>
          <w:rFonts w:ascii="Times New Roman" w:eastAsiaTheme="minorEastAsia" w:hAnsi="Times New Roman" w:cs="Times New Roman"/>
          <w:sz w:val="24"/>
          <w:szCs w:val="24"/>
        </w:rPr>
      </w:pPr>
      <w:r w:rsidRPr="00634BF3">
        <w:rPr>
          <w:rFonts w:ascii="Times New Roman" w:hAnsi="Times New Roman" w:cs="Times New Roman"/>
          <w:b/>
          <w:bCs/>
          <w:sz w:val="24"/>
          <w:szCs w:val="24"/>
        </w:rPr>
        <w:t xml:space="preserve">Figure. </w:t>
      </w:r>
      <w:r w:rsidR="00C61FD4" w:rsidRPr="00634BF3">
        <w:rPr>
          <w:rFonts w:ascii="Times New Roman" w:hAnsi="Times New Roman" w:cs="Times New Roman"/>
          <w:b/>
          <w:bCs/>
          <w:sz w:val="24"/>
          <w:szCs w:val="24"/>
        </w:rPr>
        <w:t>9</w:t>
      </w:r>
      <w:r w:rsidRPr="00634BF3">
        <w:rPr>
          <w:rFonts w:ascii="Times New Roman" w:hAnsi="Times New Roman" w:cs="Times New Roman"/>
          <w:sz w:val="24"/>
          <w:szCs w:val="24"/>
        </w:rPr>
        <w:t xml:space="preserve">. Velocity profiles for variation in </w:t>
      </w:r>
      <m:oMath>
        <m:r>
          <w:rPr>
            <w:rFonts w:ascii="Cambria Math" w:hAnsi="Cambria Math" w:cs="Times New Roman"/>
            <w:sz w:val="24"/>
            <w:szCs w:val="24"/>
          </w:rPr>
          <m:t>M</m:t>
        </m:r>
      </m:oMath>
    </w:p>
    <w:p w14:paraId="3378435A" w14:textId="77777777" w:rsidR="00C3320C" w:rsidRPr="00634BF3" w:rsidRDefault="00C3320C" w:rsidP="00E839BC">
      <w:pPr>
        <w:spacing w:after="0" w:line="240" w:lineRule="auto"/>
        <w:jc w:val="both"/>
        <w:rPr>
          <w:rFonts w:ascii="Times New Roman" w:eastAsiaTheme="minorEastAsia" w:hAnsi="Times New Roman" w:cs="Times New Roman"/>
          <w:sz w:val="24"/>
          <w:szCs w:val="24"/>
        </w:rPr>
      </w:pPr>
    </w:p>
    <w:p w14:paraId="14344693" w14:textId="5DAA9B47" w:rsidR="003F6C3D" w:rsidRPr="00634BF3" w:rsidRDefault="00D814CA" w:rsidP="00E839BC">
      <w:pPr>
        <w:spacing w:after="0" w:line="240" w:lineRule="auto"/>
        <w:jc w:val="center"/>
        <w:rPr>
          <w:rFonts w:ascii="Times New Roman" w:hAnsi="Times New Roman" w:cs="Times New Roman"/>
          <w:noProof/>
          <w:sz w:val="24"/>
          <w:szCs w:val="24"/>
        </w:rPr>
      </w:pPr>
      <w:r w:rsidRPr="00634BF3">
        <w:rPr>
          <w:rFonts w:ascii="Times New Roman" w:hAnsi="Times New Roman" w:cs="Times New Roman"/>
          <w:noProof/>
          <w:sz w:val="24"/>
          <w:szCs w:val="24"/>
        </w:rPr>
        <w:drawing>
          <wp:inline distT="0" distB="0" distL="0" distR="0" wp14:anchorId="7513D9F7" wp14:editId="0D7D1472">
            <wp:extent cx="2927350" cy="2101850"/>
            <wp:effectExtent l="0" t="0" r="6350" b="0"/>
            <wp:docPr id="715088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88024" name=""/>
                    <pic:cNvPicPr/>
                  </pic:nvPicPr>
                  <pic:blipFill>
                    <a:blip r:embed="rId17"/>
                    <a:stretch>
                      <a:fillRect/>
                    </a:stretch>
                  </pic:blipFill>
                  <pic:spPr>
                    <a:xfrm>
                      <a:off x="0" y="0"/>
                      <a:ext cx="2927350" cy="2101850"/>
                    </a:xfrm>
                    <a:prstGeom prst="rect">
                      <a:avLst/>
                    </a:prstGeom>
                  </pic:spPr>
                </pic:pic>
              </a:graphicData>
            </a:graphic>
          </wp:inline>
        </w:drawing>
      </w:r>
    </w:p>
    <w:p w14:paraId="348432D8" w14:textId="0465D751" w:rsidR="003F6C3D" w:rsidRPr="00634BF3" w:rsidRDefault="003F6C3D" w:rsidP="00E839BC">
      <w:pPr>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               </w:t>
      </w:r>
      <w:r w:rsidRPr="00634BF3">
        <w:rPr>
          <w:rFonts w:ascii="Times New Roman" w:eastAsiaTheme="minorEastAsia" w:hAnsi="Times New Roman" w:cs="Times New Roman"/>
          <w:b/>
          <w:bCs/>
          <w:sz w:val="24"/>
          <w:szCs w:val="24"/>
        </w:rPr>
        <w:t>Fig</w:t>
      </w:r>
      <w:r w:rsidR="004B3A65" w:rsidRPr="00634BF3">
        <w:rPr>
          <w:rFonts w:ascii="Times New Roman" w:eastAsiaTheme="minorEastAsia" w:hAnsi="Times New Roman" w:cs="Times New Roman"/>
          <w:b/>
          <w:bCs/>
          <w:sz w:val="24"/>
          <w:szCs w:val="24"/>
        </w:rPr>
        <w:t>ure</w:t>
      </w:r>
      <w:r w:rsidRPr="00634BF3">
        <w:rPr>
          <w:rFonts w:ascii="Times New Roman" w:eastAsiaTheme="minorEastAsia" w:hAnsi="Times New Roman" w:cs="Times New Roman"/>
          <w:b/>
          <w:bCs/>
          <w:sz w:val="24"/>
          <w:szCs w:val="24"/>
        </w:rPr>
        <w:t>.</w:t>
      </w:r>
      <w:r w:rsidR="004B3A65" w:rsidRPr="00634BF3">
        <w:rPr>
          <w:rFonts w:ascii="Times New Roman" w:eastAsiaTheme="minorEastAsia" w:hAnsi="Times New Roman" w:cs="Times New Roman"/>
          <w:b/>
          <w:bCs/>
          <w:sz w:val="24"/>
          <w:szCs w:val="24"/>
        </w:rPr>
        <w:t xml:space="preserve"> </w:t>
      </w:r>
      <w:r w:rsidR="00123CA0" w:rsidRPr="00634BF3">
        <w:rPr>
          <w:rFonts w:ascii="Times New Roman" w:eastAsiaTheme="minorEastAsia" w:hAnsi="Times New Roman" w:cs="Times New Roman"/>
          <w:b/>
          <w:bCs/>
          <w:sz w:val="24"/>
          <w:szCs w:val="24"/>
        </w:rPr>
        <w:t>10</w:t>
      </w:r>
      <w:r w:rsidRPr="00634BF3">
        <w:rPr>
          <w:rFonts w:ascii="Times New Roman" w:eastAsiaTheme="minorEastAsia" w:hAnsi="Times New Roman" w:cs="Times New Roman"/>
          <w:sz w:val="24"/>
          <w:szCs w:val="24"/>
        </w:rPr>
        <w:t xml:space="preserve">. </w:t>
      </w:r>
      <w:r w:rsidR="00D814CA" w:rsidRPr="00634BF3">
        <w:rPr>
          <w:rFonts w:ascii="Times New Roman" w:hAnsi="Times New Roman" w:cs="Times New Roman"/>
          <w:sz w:val="24"/>
          <w:szCs w:val="24"/>
        </w:rPr>
        <w:t xml:space="preserve">Variation of </w:t>
      </w:r>
      <m:oMath>
        <m:r>
          <w:rPr>
            <w:rFonts w:ascii="Cambria Math" w:hAnsi="Cambria Math" w:cs="Times New Roman"/>
            <w:sz w:val="24"/>
            <w:szCs w:val="24"/>
          </w:rPr>
          <m:t>M</m:t>
        </m:r>
      </m:oMath>
      <w:r w:rsidR="00D814CA" w:rsidRPr="00634BF3">
        <w:rPr>
          <w:rFonts w:ascii="Times New Roman" w:hAnsi="Times New Roman" w:cs="Times New Roman"/>
          <w:sz w:val="24"/>
          <w:szCs w:val="24"/>
        </w:rPr>
        <w:t xml:space="preserve"> on the </w:t>
      </w:r>
      <w:r w:rsidRPr="00634BF3">
        <w:rPr>
          <w:rFonts w:ascii="Times New Roman" w:hAnsi="Times New Roman" w:cs="Times New Roman"/>
          <w:sz w:val="24"/>
          <w:szCs w:val="24"/>
        </w:rPr>
        <w:t xml:space="preserve">thermal distribution </w:t>
      </w:r>
    </w:p>
    <w:p w14:paraId="16FAEB7A" w14:textId="1D128EC4" w:rsidR="00D814CA" w:rsidRPr="00634BF3" w:rsidRDefault="00D814CA" w:rsidP="00E839BC">
      <w:pPr>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noProof/>
          <w:sz w:val="24"/>
          <w:szCs w:val="24"/>
        </w:rPr>
        <w:drawing>
          <wp:inline distT="0" distB="0" distL="0" distR="0" wp14:anchorId="6BFBB198" wp14:editId="36B37262">
            <wp:extent cx="2787650" cy="2520950"/>
            <wp:effectExtent l="0" t="0" r="0" b="0"/>
            <wp:docPr id="371910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10962" name=""/>
                    <pic:cNvPicPr/>
                  </pic:nvPicPr>
                  <pic:blipFill>
                    <a:blip r:embed="rId18"/>
                    <a:stretch>
                      <a:fillRect/>
                    </a:stretch>
                  </pic:blipFill>
                  <pic:spPr>
                    <a:xfrm>
                      <a:off x="0" y="0"/>
                      <a:ext cx="2787650" cy="2520950"/>
                    </a:xfrm>
                    <a:prstGeom prst="rect">
                      <a:avLst/>
                    </a:prstGeom>
                  </pic:spPr>
                </pic:pic>
              </a:graphicData>
            </a:graphic>
          </wp:inline>
        </w:drawing>
      </w:r>
    </w:p>
    <w:p w14:paraId="380D6E05" w14:textId="5E3F63DE" w:rsidR="00D814CA" w:rsidRPr="00634BF3" w:rsidRDefault="00D814CA" w:rsidP="00D814CA">
      <w:pPr>
        <w:spacing w:after="0" w:line="240" w:lineRule="auto"/>
        <w:jc w:val="center"/>
        <w:rPr>
          <w:rFonts w:ascii="Times New Roman" w:hAnsi="Times New Roman" w:cs="Times New Roman"/>
          <w:sz w:val="24"/>
          <w:szCs w:val="24"/>
        </w:rPr>
      </w:pPr>
      <w:r w:rsidRPr="00634BF3">
        <w:rPr>
          <w:rFonts w:ascii="Times New Roman" w:eastAsiaTheme="minorEastAsia" w:hAnsi="Times New Roman" w:cs="Times New Roman"/>
          <w:sz w:val="24"/>
          <w:szCs w:val="24"/>
        </w:rPr>
        <w:t xml:space="preserve">               </w:t>
      </w:r>
      <w:r w:rsidRPr="00634BF3">
        <w:rPr>
          <w:rFonts w:ascii="Times New Roman" w:eastAsiaTheme="minorEastAsia" w:hAnsi="Times New Roman" w:cs="Times New Roman"/>
          <w:b/>
          <w:bCs/>
          <w:sz w:val="24"/>
          <w:szCs w:val="24"/>
        </w:rPr>
        <w:t xml:space="preserve">Figure. </w:t>
      </w:r>
      <w:r w:rsidR="00123CA0" w:rsidRPr="00634BF3">
        <w:rPr>
          <w:rFonts w:ascii="Times New Roman" w:eastAsiaTheme="minorEastAsia" w:hAnsi="Times New Roman" w:cs="Times New Roman"/>
          <w:b/>
          <w:bCs/>
          <w:sz w:val="24"/>
          <w:szCs w:val="24"/>
        </w:rPr>
        <w:t>11</w:t>
      </w:r>
      <w:r w:rsidRPr="00634BF3">
        <w:rPr>
          <w:rFonts w:ascii="Times New Roman" w:eastAsiaTheme="minorEastAsia" w:hAnsi="Times New Roman" w:cs="Times New Roman"/>
          <w:sz w:val="24"/>
          <w:szCs w:val="24"/>
        </w:rPr>
        <w:t xml:space="preserve">. </w:t>
      </w:r>
      <w:r w:rsidRPr="00634BF3">
        <w:rPr>
          <w:rFonts w:ascii="Times New Roman" w:hAnsi="Times New Roman" w:cs="Times New Roman"/>
          <w:sz w:val="24"/>
          <w:szCs w:val="24"/>
        </w:rPr>
        <w:t xml:space="preserve">Variation of </w:t>
      </w:r>
      <m:oMath>
        <m:r>
          <w:rPr>
            <w:rFonts w:ascii="Cambria Math" w:hAnsi="Cambria Math" w:cs="Times New Roman"/>
            <w:sz w:val="24"/>
            <w:szCs w:val="24"/>
          </w:rPr>
          <m:t>M</m:t>
        </m:r>
      </m:oMath>
      <w:r w:rsidRPr="00634BF3">
        <w:rPr>
          <w:rFonts w:ascii="Times New Roman" w:hAnsi="Times New Roman" w:cs="Times New Roman"/>
          <w:sz w:val="24"/>
          <w:szCs w:val="24"/>
        </w:rPr>
        <w:t xml:space="preserve"> on the concentration distribution </w:t>
      </w:r>
    </w:p>
    <w:p w14:paraId="475C91C5" w14:textId="77777777" w:rsidR="00114BE5" w:rsidRPr="00634BF3" w:rsidRDefault="00114BE5" w:rsidP="00D814CA">
      <w:pPr>
        <w:spacing w:after="0" w:line="240" w:lineRule="auto"/>
        <w:jc w:val="center"/>
        <w:rPr>
          <w:rFonts w:ascii="Times New Roman" w:hAnsi="Times New Roman" w:cs="Times New Roman"/>
          <w:sz w:val="24"/>
          <w:szCs w:val="24"/>
        </w:rPr>
      </w:pPr>
    </w:p>
    <w:p w14:paraId="12B9176D" w14:textId="77777777" w:rsidR="00114BE5" w:rsidRPr="00634BF3" w:rsidRDefault="00114BE5" w:rsidP="00114BE5">
      <w:pPr>
        <w:spacing w:after="0" w:line="240" w:lineRule="auto"/>
        <w:jc w:val="both"/>
        <w:rPr>
          <w:rFonts w:ascii="Times New Roman" w:eastAsiaTheme="minorEastAsia" w:hAnsi="Times New Roman" w:cs="Times New Roman"/>
          <w:sz w:val="24"/>
          <w:szCs w:val="24"/>
        </w:rPr>
      </w:pPr>
      <w:r w:rsidRPr="00634BF3">
        <w:rPr>
          <w:rFonts w:ascii="Times New Roman" w:hAnsi="Times New Roman" w:cs="Times New Roman"/>
          <w:sz w:val="24"/>
          <w:szCs w:val="24"/>
        </w:rPr>
        <w:t xml:space="preserve">Figures 12 and 13 demonstrated the reaction of the velocity profiles for variation in the slip term (s). </w:t>
      </w:r>
      <w:r w:rsidRPr="00634BF3">
        <w:rPr>
          <w:rFonts w:ascii="Times New Roman" w:eastAsiaTheme="minorEastAsia" w:hAnsi="Times New Roman" w:cs="Times New Roman"/>
          <w:sz w:val="24"/>
          <w:szCs w:val="24"/>
        </w:rPr>
        <w:t xml:space="preserve"> The presence of the slip parameter at the boundary indicates that the fluid is not fully dragged </w:t>
      </w:r>
      <w:r w:rsidRPr="00634BF3">
        <w:rPr>
          <w:rFonts w:ascii="Times New Roman" w:eastAsiaTheme="minorEastAsia" w:hAnsi="Times New Roman" w:cs="Times New Roman"/>
          <w:sz w:val="24"/>
          <w:szCs w:val="24"/>
        </w:rPr>
        <w:lastRenderedPageBreak/>
        <w:t xml:space="preserve">by the wall motion. Thus, a rise in this parameter connotes that the wall exerts less shear force on the fluid and as a result, there is a reduction of momentum transfer from the wall to the fluid such that the velocity profile decelerates as found in figure 12. In like manner, the microrotation profiles decline with a rise in the slip term as displayed in figure 13. In this figure, there is a weak coupling between the microstructure of the fluid and the boundary as the slip rises leading to a reduced profile of the microrotation. </w:t>
      </w:r>
    </w:p>
    <w:p w14:paraId="3A0952C5" w14:textId="77777777" w:rsidR="00114BE5" w:rsidRPr="00634BF3" w:rsidRDefault="00114BE5" w:rsidP="00D814CA">
      <w:pPr>
        <w:spacing w:after="0" w:line="240" w:lineRule="auto"/>
        <w:jc w:val="center"/>
        <w:rPr>
          <w:rFonts w:ascii="Times New Roman" w:eastAsiaTheme="minorEastAsia" w:hAnsi="Times New Roman" w:cs="Times New Roman"/>
          <w:sz w:val="24"/>
          <w:szCs w:val="24"/>
        </w:rPr>
      </w:pPr>
    </w:p>
    <w:p w14:paraId="05F5D47B" w14:textId="24A5474C" w:rsidR="00980827" w:rsidRPr="00634BF3" w:rsidRDefault="00980827" w:rsidP="00D814CA">
      <w:pPr>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noProof/>
          <w:sz w:val="24"/>
          <w:szCs w:val="24"/>
        </w:rPr>
        <w:drawing>
          <wp:inline distT="0" distB="0" distL="0" distR="0" wp14:anchorId="73ACF6B0" wp14:editId="2FAFF060">
            <wp:extent cx="3130550" cy="2762250"/>
            <wp:effectExtent l="0" t="0" r="0" b="0"/>
            <wp:docPr id="484756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56292" name=""/>
                    <pic:cNvPicPr/>
                  </pic:nvPicPr>
                  <pic:blipFill>
                    <a:blip r:embed="rId19"/>
                    <a:stretch>
                      <a:fillRect/>
                    </a:stretch>
                  </pic:blipFill>
                  <pic:spPr>
                    <a:xfrm>
                      <a:off x="0" y="0"/>
                      <a:ext cx="3130550" cy="2762250"/>
                    </a:xfrm>
                    <a:prstGeom prst="rect">
                      <a:avLst/>
                    </a:prstGeom>
                  </pic:spPr>
                </pic:pic>
              </a:graphicData>
            </a:graphic>
          </wp:inline>
        </w:drawing>
      </w:r>
    </w:p>
    <w:p w14:paraId="045050EC" w14:textId="64BDFE50" w:rsidR="00980827" w:rsidRPr="00634BF3" w:rsidRDefault="00980827" w:rsidP="00980827">
      <w:pPr>
        <w:spacing w:after="0" w:line="240" w:lineRule="auto"/>
        <w:jc w:val="center"/>
        <w:rPr>
          <w:rFonts w:ascii="Times New Roman" w:hAnsi="Times New Roman" w:cs="Times New Roman"/>
          <w:sz w:val="24"/>
          <w:szCs w:val="24"/>
        </w:rPr>
      </w:pPr>
      <w:r w:rsidRPr="00634BF3">
        <w:rPr>
          <w:rFonts w:ascii="Times New Roman" w:eastAsiaTheme="minorEastAsia" w:hAnsi="Times New Roman" w:cs="Times New Roman"/>
          <w:sz w:val="24"/>
          <w:szCs w:val="24"/>
        </w:rPr>
        <w:t xml:space="preserve">   </w:t>
      </w:r>
      <w:r w:rsidRPr="00634BF3">
        <w:rPr>
          <w:rFonts w:ascii="Times New Roman" w:eastAsiaTheme="minorEastAsia" w:hAnsi="Times New Roman" w:cs="Times New Roman"/>
          <w:b/>
          <w:bCs/>
          <w:sz w:val="24"/>
          <w:szCs w:val="24"/>
        </w:rPr>
        <w:t>Figure. 1</w:t>
      </w:r>
      <w:r w:rsidR="00D318DD" w:rsidRPr="00634BF3">
        <w:rPr>
          <w:rFonts w:ascii="Times New Roman" w:eastAsiaTheme="minorEastAsia" w:hAnsi="Times New Roman" w:cs="Times New Roman"/>
          <w:b/>
          <w:bCs/>
          <w:sz w:val="24"/>
          <w:szCs w:val="24"/>
        </w:rPr>
        <w:t>2</w:t>
      </w:r>
      <w:r w:rsidRPr="00634BF3">
        <w:rPr>
          <w:rFonts w:ascii="Times New Roman" w:eastAsiaTheme="minorEastAsia" w:hAnsi="Times New Roman" w:cs="Times New Roman"/>
          <w:sz w:val="24"/>
          <w:szCs w:val="24"/>
        </w:rPr>
        <w:t xml:space="preserve">. Velocity field for variation in </w:t>
      </w:r>
      <m:oMath>
        <m:r>
          <w:rPr>
            <w:rFonts w:ascii="Cambria Math" w:eastAsiaTheme="minorEastAsia" w:hAnsi="Cambria Math" w:cs="Times New Roman"/>
            <w:sz w:val="24"/>
            <w:szCs w:val="24"/>
          </w:rPr>
          <m:t>s</m:t>
        </m:r>
      </m:oMath>
      <w:r w:rsidRPr="00634BF3">
        <w:rPr>
          <w:rFonts w:ascii="Times New Roman" w:hAnsi="Times New Roman" w:cs="Times New Roman"/>
          <w:sz w:val="24"/>
          <w:szCs w:val="24"/>
        </w:rPr>
        <w:t xml:space="preserve"> (slip term) </w:t>
      </w:r>
    </w:p>
    <w:p w14:paraId="44BB37A3" w14:textId="6FEC17AE" w:rsidR="00980827" w:rsidRPr="00634BF3" w:rsidRDefault="00980827" w:rsidP="00D318DD">
      <w:pPr>
        <w:spacing w:after="0" w:line="240" w:lineRule="auto"/>
        <w:rPr>
          <w:rFonts w:ascii="Times New Roman" w:hAnsi="Times New Roman" w:cs="Times New Roman"/>
          <w:sz w:val="24"/>
          <w:szCs w:val="24"/>
        </w:rPr>
      </w:pPr>
    </w:p>
    <w:p w14:paraId="280FB87A" w14:textId="04F3AACE" w:rsidR="00980827" w:rsidRPr="00634BF3" w:rsidRDefault="00980827" w:rsidP="00980827">
      <w:pPr>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noProof/>
          <w:sz w:val="24"/>
          <w:szCs w:val="24"/>
        </w:rPr>
        <w:drawing>
          <wp:inline distT="0" distB="0" distL="0" distR="0" wp14:anchorId="12EC60FA" wp14:editId="6EBF9E58">
            <wp:extent cx="3200400" cy="2482850"/>
            <wp:effectExtent l="0" t="0" r="0" b="0"/>
            <wp:docPr id="250027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27845" name=""/>
                    <pic:cNvPicPr/>
                  </pic:nvPicPr>
                  <pic:blipFill>
                    <a:blip r:embed="rId20"/>
                    <a:stretch>
                      <a:fillRect/>
                    </a:stretch>
                  </pic:blipFill>
                  <pic:spPr>
                    <a:xfrm>
                      <a:off x="0" y="0"/>
                      <a:ext cx="3200400" cy="2482850"/>
                    </a:xfrm>
                    <a:prstGeom prst="rect">
                      <a:avLst/>
                    </a:prstGeom>
                  </pic:spPr>
                </pic:pic>
              </a:graphicData>
            </a:graphic>
          </wp:inline>
        </w:drawing>
      </w:r>
    </w:p>
    <w:p w14:paraId="40C3F150" w14:textId="1829699A" w:rsidR="00D814CA" w:rsidRPr="00634BF3" w:rsidRDefault="00980827" w:rsidP="00E839BC">
      <w:pPr>
        <w:spacing w:after="0" w:line="240" w:lineRule="auto"/>
        <w:jc w:val="center"/>
        <w:rPr>
          <w:rFonts w:ascii="Times New Roman" w:hAnsi="Times New Roman" w:cs="Times New Roman"/>
          <w:sz w:val="24"/>
          <w:szCs w:val="24"/>
        </w:rPr>
      </w:pPr>
      <w:r w:rsidRPr="00634BF3">
        <w:rPr>
          <w:rFonts w:ascii="Times New Roman" w:eastAsiaTheme="minorEastAsia" w:hAnsi="Times New Roman" w:cs="Times New Roman"/>
          <w:b/>
          <w:bCs/>
          <w:sz w:val="24"/>
          <w:szCs w:val="24"/>
        </w:rPr>
        <w:t>Figure. 1</w:t>
      </w:r>
      <w:r w:rsidR="00582831" w:rsidRPr="00634BF3">
        <w:rPr>
          <w:rFonts w:ascii="Times New Roman" w:eastAsiaTheme="minorEastAsia" w:hAnsi="Times New Roman" w:cs="Times New Roman"/>
          <w:b/>
          <w:bCs/>
          <w:sz w:val="24"/>
          <w:szCs w:val="24"/>
        </w:rPr>
        <w:t>3</w:t>
      </w:r>
      <w:r w:rsidRPr="00634BF3">
        <w:rPr>
          <w:rFonts w:ascii="Times New Roman" w:eastAsiaTheme="minorEastAsia" w:hAnsi="Times New Roman" w:cs="Times New Roman"/>
          <w:sz w:val="24"/>
          <w:szCs w:val="24"/>
        </w:rPr>
        <w:t xml:space="preserve">. Microrotation profiles for variation in </w:t>
      </w:r>
      <m:oMath>
        <m:r>
          <w:rPr>
            <w:rFonts w:ascii="Cambria Math" w:eastAsiaTheme="minorEastAsia" w:hAnsi="Cambria Math" w:cs="Times New Roman"/>
            <w:sz w:val="24"/>
            <w:szCs w:val="24"/>
          </w:rPr>
          <m:t>s</m:t>
        </m:r>
      </m:oMath>
      <w:r w:rsidRPr="00634BF3">
        <w:rPr>
          <w:rFonts w:ascii="Times New Roman" w:hAnsi="Times New Roman" w:cs="Times New Roman"/>
          <w:sz w:val="24"/>
          <w:szCs w:val="24"/>
        </w:rPr>
        <w:t xml:space="preserve"> (slip term)</w:t>
      </w:r>
    </w:p>
    <w:p w14:paraId="71206E54" w14:textId="77777777" w:rsidR="00114BE5" w:rsidRPr="00634BF3" w:rsidRDefault="00114BE5" w:rsidP="00E839BC">
      <w:pPr>
        <w:spacing w:after="0" w:line="240" w:lineRule="auto"/>
        <w:jc w:val="center"/>
        <w:rPr>
          <w:rFonts w:ascii="Times New Roman" w:eastAsiaTheme="minorEastAsia" w:hAnsi="Times New Roman" w:cs="Times New Roman"/>
          <w:sz w:val="24"/>
          <w:szCs w:val="24"/>
        </w:rPr>
      </w:pPr>
    </w:p>
    <w:p w14:paraId="535E0C0B" w14:textId="77777777" w:rsidR="00114BE5" w:rsidRPr="00634BF3" w:rsidRDefault="00114BE5" w:rsidP="00114BE5">
      <w:pPr>
        <w:keepNext/>
        <w:spacing w:after="0" w:line="240" w:lineRule="auto"/>
        <w:jc w:val="both"/>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Figures 14 and 15 reveal that as the thermophoresis parameter progresses in magnitude, both the temperature and concentration profiles magnify. This occurs due to enhanced thermophoretic motion, which drives nanoparticles away from hotter regions toward cooler ones. As a </w:t>
      </w:r>
      <w:r w:rsidRPr="00634BF3">
        <w:rPr>
          <w:rFonts w:ascii="Times New Roman" w:eastAsiaTheme="minorEastAsia" w:hAnsi="Times New Roman" w:cs="Times New Roman"/>
          <w:sz w:val="24"/>
          <w:szCs w:val="24"/>
        </w:rPr>
        <w:lastRenderedPageBreak/>
        <w:t>consequence, heat accumulation intensifies near the surface, reducing thermal loss and promoting greater thermal and solutal diffusion within the boundary layer.</w:t>
      </w:r>
    </w:p>
    <w:p w14:paraId="10CA7AF7" w14:textId="77777777" w:rsidR="003F6C3D" w:rsidRPr="00634BF3" w:rsidRDefault="003F6C3D" w:rsidP="00E839BC">
      <w:pPr>
        <w:spacing w:after="0" w:line="240" w:lineRule="auto"/>
        <w:jc w:val="center"/>
        <w:rPr>
          <w:rFonts w:ascii="Times New Roman" w:eastAsiaTheme="minorEastAsia" w:hAnsi="Times New Roman" w:cs="Times New Roman"/>
          <w:sz w:val="24"/>
          <w:szCs w:val="24"/>
        </w:rPr>
      </w:pPr>
    </w:p>
    <w:p w14:paraId="42DC1977" w14:textId="5E9FA00F" w:rsidR="003F6C3D" w:rsidRPr="00634BF3" w:rsidRDefault="00AF0BAB" w:rsidP="00E839BC">
      <w:pPr>
        <w:keepNext/>
        <w:spacing w:after="0" w:line="240" w:lineRule="auto"/>
        <w:jc w:val="center"/>
        <w:rPr>
          <w:rFonts w:ascii="Times New Roman" w:hAnsi="Times New Roman" w:cs="Times New Roman"/>
          <w:sz w:val="24"/>
          <w:szCs w:val="24"/>
        </w:rPr>
      </w:pPr>
      <w:r w:rsidRPr="00634BF3">
        <w:rPr>
          <w:rFonts w:ascii="Times New Roman" w:hAnsi="Times New Roman" w:cs="Times New Roman"/>
          <w:noProof/>
          <w:sz w:val="24"/>
          <w:szCs w:val="24"/>
        </w:rPr>
        <w:drawing>
          <wp:inline distT="0" distB="0" distL="0" distR="0" wp14:anchorId="2CCC44D4" wp14:editId="0417CB10">
            <wp:extent cx="3308350" cy="2794000"/>
            <wp:effectExtent l="0" t="0" r="6350" b="6350"/>
            <wp:docPr id="1473960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60529" name=""/>
                    <pic:cNvPicPr/>
                  </pic:nvPicPr>
                  <pic:blipFill>
                    <a:blip r:embed="rId21"/>
                    <a:stretch>
                      <a:fillRect/>
                    </a:stretch>
                  </pic:blipFill>
                  <pic:spPr>
                    <a:xfrm>
                      <a:off x="0" y="0"/>
                      <a:ext cx="3308350" cy="2794000"/>
                    </a:xfrm>
                    <a:prstGeom prst="rect">
                      <a:avLst/>
                    </a:prstGeom>
                  </pic:spPr>
                </pic:pic>
              </a:graphicData>
            </a:graphic>
          </wp:inline>
        </w:drawing>
      </w:r>
    </w:p>
    <w:p w14:paraId="10C9CBDE" w14:textId="0D16B4ED" w:rsidR="003F6C3D" w:rsidRPr="00634BF3" w:rsidRDefault="003F6C3D" w:rsidP="00E839BC">
      <w:pPr>
        <w:keepNext/>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b/>
          <w:bCs/>
          <w:sz w:val="24"/>
          <w:szCs w:val="24"/>
        </w:rPr>
        <w:t>Fig</w:t>
      </w:r>
      <w:r w:rsidR="00AB277E" w:rsidRPr="00634BF3">
        <w:rPr>
          <w:rFonts w:ascii="Times New Roman" w:eastAsiaTheme="minorEastAsia" w:hAnsi="Times New Roman" w:cs="Times New Roman"/>
          <w:b/>
          <w:bCs/>
          <w:sz w:val="24"/>
          <w:szCs w:val="24"/>
        </w:rPr>
        <w:t>ure</w:t>
      </w:r>
      <w:r w:rsidRPr="00634BF3">
        <w:rPr>
          <w:rFonts w:ascii="Times New Roman" w:eastAsiaTheme="minorEastAsia" w:hAnsi="Times New Roman" w:cs="Times New Roman"/>
          <w:sz w:val="24"/>
          <w:szCs w:val="24"/>
        </w:rPr>
        <w:t xml:space="preserve"> </w:t>
      </w:r>
      <w:r w:rsidR="00AB277E" w:rsidRPr="00634BF3">
        <w:rPr>
          <w:rFonts w:ascii="Times New Roman" w:eastAsiaTheme="minorEastAsia" w:hAnsi="Times New Roman" w:cs="Times New Roman"/>
          <w:sz w:val="24"/>
          <w:szCs w:val="24"/>
        </w:rPr>
        <w:t>14</w:t>
      </w:r>
      <w:r w:rsidRPr="00634BF3">
        <w:rPr>
          <w:rFonts w:ascii="Times New Roman" w:eastAsiaTheme="minorEastAsia" w:hAnsi="Times New Roman" w:cs="Times New Roman"/>
          <w:sz w:val="24"/>
          <w:szCs w:val="24"/>
        </w:rPr>
        <w:t xml:space="preserve">. </w:t>
      </w:r>
      <w:r w:rsidRPr="00634BF3">
        <w:rPr>
          <w:rFonts w:ascii="Times New Roman" w:hAnsi="Times New Roman" w:cs="Times New Roman"/>
          <w:sz w:val="24"/>
          <w:szCs w:val="24"/>
        </w:rPr>
        <w:t xml:space="preserve">Impact of thermal distribution </w:t>
      </w:r>
      <m:oMath>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oMath>
      <w:r w:rsidRPr="00634BF3">
        <w:rPr>
          <w:rFonts w:ascii="Times New Roman" w:eastAsiaTheme="minorEastAsia" w:hAnsi="Times New Roman" w:cs="Times New Roman"/>
          <w:sz w:val="24"/>
          <w:szCs w:val="24"/>
        </w:rPr>
        <w:t xml:space="preserve"> on </w:t>
      </w:r>
      <m:oMath>
        <m:r>
          <w:rPr>
            <w:rFonts w:ascii="Cambria Math" w:eastAsiaTheme="minorEastAsia" w:hAnsi="Cambria Math" w:cs="Times New Roman"/>
            <w:sz w:val="24"/>
            <w:szCs w:val="24"/>
          </w:rPr>
          <m:t>Nt</m:t>
        </m:r>
      </m:oMath>
    </w:p>
    <w:p w14:paraId="004EB94D" w14:textId="52E04610" w:rsidR="00AB277E" w:rsidRPr="00634BF3" w:rsidRDefault="00AB277E" w:rsidP="00AB277E">
      <w:pPr>
        <w:keepNext/>
        <w:spacing w:after="0" w:line="240" w:lineRule="auto"/>
        <w:jc w:val="center"/>
        <w:rPr>
          <w:rFonts w:ascii="Times New Roman" w:eastAsiaTheme="minorEastAsia" w:hAnsi="Times New Roman" w:cs="Times New Roman"/>
          <w:sz w:val="24"/>
          <w:szCs w:val="24"/>
        </w:rPr>
      </w:pPr>
    </w:p>
    <w:p w14:paraId="554509A1" w14:textId="5C200157" w:rsidR="00AB277E" w:rsidRPr="00634BF3" w:rsidRDefault="00AB277E" w:rsidP="00AB277E">
      <w:pPr>
        <w:keepNext/>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w:t>
      </w:r>
    </w:p>
    <w:p w14:paraId="738FC1B5" w14:textId="5F856D53" w:rsidR="00AF0BAB" w:rsidRPr="00634BF3" w:rsidRDefault="00AF0BAB" w:rsidP="00E839BC">
      <w:pPr>
        <w:keepNext/>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noProof/>
          <w:sz w:val="24"/>
          <w:szCs w:val="24"/>
        </w:rPr>
        <w:drawing>
          <wp:inline distT="0" distB="0" distL="0" distR="0" wp14:anchorId="1CBFF368" wp14:editId="4749644C">
            <wp:extent cx="3124200" cy="2921000"/>
            <wp:effectExtent l="0" t="0" r="0" b="0"/>
            <wp:docPr id="767854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54299" name=""/>
                    <pic:cNvPicPr/>
                  </pic:nvPicPr>
                  <pic:blipFill>
                    <a:blip r:embed="rId22"/>
                    <a:stretch>
                      <a:fillRect/>
                    </a:stretch>
                  </pic:blipFill>
                  <pic:spPr>
                    <a:xfrm>
                      <a:off x="0" y="0"/>
                      <a:ext cx="3124200" cy="2921000"/>
                    </a:xfrm>
                    <a:prstGeom prst="rect">
                      <a:avLst/>
                    </a:prstGeom>
                  </pic:spPr>
                </pic:pic>
              </a:graphicData>
            </a:graphic>
          </wp:inline>
        </w:drawing>
      </w:r>
    </w:p>
    <w:p w14:paraId="289EAAC3" w14:textId="5437CE9D" w:rsidR="003F6C3D" w:rsidRPr="00634BF3" w:rsidRDefault="00AF0BAB" w:rsidP="00E839BC">
      <w:pPr>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b/>
          <w:bCs/>
          <w:sz w:val="24"/>
          <w:szCs w:val="24"/>
        </w:rPr>
        <w:t>Fig</w:t>
      </w:r>
      <w:r w:rsidR="00AB277E" w:rsidRPr="00634BF3">
        <w:rPr>
          <w:rFonts w:ascii="Times New Roman" w:eastAsiaTheme="minorEastAsia" w:hAnsi="Times New Roman" w:cs="Times New Roman"/>
          <w:b/>
          <w:bCs/>
          <w:sz w:val="24"/>
          <w:szCs w:val="24"/>
        </w:rPr>
        <w:t>ure 15</w:t>
      </w:r>
      <w:r w:rsidRPr="00634BF3">
        <w:rPr>
          <w:rFonts w:ascii="Times New Roman" w:eastAsiaTheme="minorEastAsia" w:hAnsi="Times New Roman" w:cs="Times New Roman"/>
          <w:sz w:val="24"/>
          <w:szCs w:val="24"/>
        </w:rPr>
        <w:t xml:space="preserve"> </w:t>
      </w:r>
      <w:r w:rsidRPr="00634BF3">
        <w:rPr>
          <w:rFonts w:ascii="Times New Roman" w:hAnsi="Times New Roman" w:cs="Times New Roman"/>
          <w:sz w:val="24"/>
          <w:szCs w:val="24"/>
        </w:rPr>
        <w:t xml:space="preserve">Temperature profiles for variation in </w:t>
      </w:r>
      <m:oMath>
        <m:r>
          <w:rPr>
            <w:rFonts w:ascii="Cambria Math" w:eastAsiaTheme="minorEastAsia" w:hAnsi="Cambria Math" w:cs="Times New Roman"/>
            <w:sz w:val="24"/>
            <w:szCs w:val="24"/>
          </w:rPr>
          <m:t>Nt</m:t>
        </m:r>
      </m:oMath>
    </w:p>
    <w:p w14:paraId="523E4F87" w14:textId="77777777" w:rsidR="004839E1" w:rsidRPr="00634BF3" w:rsidRDefault="003F6C3D" w:rsidP="004839E1">
      <w:pPr>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          </w:t>
      </w:r>
    </w:p>
    <w:p w14:paraId="337151DB" w14:textId="244DDF50" w:rsidR="00C463A5" w:rsidRPr="00634BF3" w:rsidRDefault="003F6C3D" w:rsidP="00C463A5">
      <w:pPr>
        <w:spacing w:after="0" w:line="240" w:lineRule="auto"/>
        <w:jc w:val="both"/>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 </w:t>
      </w:r>
      <w:r w:rsidR="0084790D" w:rsidRPr="00634BF3">
        <w:rPr>
          <w:rFonts w:ascii="Times New Roman" w:eastAsiaTheme="minorEastAsia" w:hAnsi="Times New Roman" w:cs="Times New Roman"/>
          <w:sz w:val="24"/>
          <w:szCs w:val="24"/>
        </w:rPr>
        <w:t xml:space="preserve">Figures 16 and 17 reveal the impact of the random motion </w:t>
      </w:r>
      <m:oMath>
        <m:r>
          <w:rPr>
            <w:rFonts w:ascii="Cambria Math" w:eastAsiaTheme="minorEastAsia" w:hAnsi="Cambria Math" w:cs="Times New Roman"/>
            <w:sz w:val="24"/>
            <w:szCs w:val="24"/>
          </w:rPr>
          <m:t>(Nb)</m:t>
        </m:r>
      </m:oMath>
      <w:r w:rsidR="004839E1" w:rsidRPr="00634BF3">
        <w:rPr>
          <w:rFonts w:ascii="Times New Roman" w:eastAsiaTheme="minorEastAsia" w:hAnsi="Times New Roman" w:cs="Times New Roman"/>
          <w:sz w:val="24"/>
          <w:szCs w:val="24"/>
        </w:rPr>
        <w:t xml:space="preserve"> </w:t>
      </w:r>
      <w:r w:rsidR="0084790D" w:rsidRPr="00634BF3">
        <w:rPr>
          <w:rFonts w:ascii="Times New Roman" w:eastAsiaTheme="minorEastAsia" w:hAnsi="Times New Roman" w:cs="Times New Roman"/>
          <w:sz w:val="24"/>
          <w:szCs w:val="24"/>
        </w:rPr>
        <w:t xml:space="preserve">of the nanoparticles on the thermal and concentration profiles respectively. In figure 16, a rise in </w:t>
      </w:r>
      <m:oMath>
        <m:r>
          <w:rPr>
            <w:rFonts w:ascii="Cambria Math" w:eastAsiaTheme="minorEastAsia" w:hAnsi="Cambria Math" w:cs="Times New Roman"/>
            <w:sz w:val="24"/>
            <w:szCs w:val="24"/>
          </w:rPr>
          <m:t>Nb</m:t>
        </m:r>
      </m:oMath>
      <w:r w:rsidR="004839E1" w:rsidRPr="00634BF3">
        <w:rPr>
          <w:rFonts w:ascii="Times New Roman" w:eastAsiaTheme="minorEastAsia" w:hAnsi="Times New Roman" w:cs="Times New Roman"/>
          <w:sz w:val="24"/>
          <w:szCs w:val="24"/>
        </w:rPr>
        <w:t xml:space="preserve"> causes the temperature profiles to increase but a reverse trend occurs in the concentration profiles as exhibited in figure 17.  A rise in Nb fosters growth in thermal energy diffusion due to the irregular motion of nanoparticles, as a result, there is an increase in temperature across the fluid.</w:t>
      </w:r>
      <w:r w:rsidR="00C463A5" w:rsidRPr="00634BF3">
        <w:rPr>
          <w:rFonts w:ascii="Times New Roman" w:eastAsiaTheme="minorEastAsia" w:hAnsi="Times New Roman" w:cs="Times New Roman"/>
          <w:sz w:val="24"/>
          <w:szCs w:val="24"/>
        </w:rPr>
        <w:t xml:space="preserve"> However, with magnification of </w:t>
      </w:r>
      <m:oMath>
        <m:r>
          <w:rPr>
            <w:rFonts w:ascii="Cambria Math" w:eastAsiaTheme="minorEastAsia" w:hAnsi="Cambria Math" w:cs="Times New Roman"/>
            <w:sz w:val="24"/>
            <w:szCs w:val="24"/>
          </w:rPr>
          <m:t>Nb</m:t>
        </m:r>
      </m:oMath>
      <w:r w:rsidR="00C463A5" w:rsidRPr="00634BF3">
        <w:rPr>
          <w:rFonts w:ascii="Times New Roman" w:eastAsiaTheme="minorEastAsia" w:hAnsi="Times New Roman" w:cs="Times New Roman"/>
          <w:sz w:val="24"/>
          <w:szCs w:val="24"/>
        </w:rPr>
        <w:t xml:space="preserve"> the </w:t>
      </w:r>
      <w:r w:rsidR="00C463A5" w:rsidRPr="00634BF3">
        <w:rPr>
          <w:rFonts w:ascii="Times New Roman" w:eastAsiaTheme="minorEastAsia" w:hAnsi="Times New Roman" w:cs="Times New Roman"/>
          <w:sz w:val="24"/>
          <w:szCs w:val="24"/>
        </w:rPr>
        <w:lastRenderedPageBreak/>
        <w:t>solute nanoparticles spread out and consequently reduces concentration gradients, leading to lower local nanoparticle concentration in specific regions.</w:t>
      </w:r>
    </w:p>
    <w:p w14:paraId="123740F7" w14:textId="3A45F2FC" w:rsidR="004839E1" w:rsidRPr="00634BF3" w:rsidRDefault="004839E1" w:rsidP="004839E1">
      <w:pPr>
        <w:spacing w:after="0" w:line="240" w:lineRule="auto"/>
        <w:jc w:val="both"/>
        <w:rPr>
          <w:rFonts w:ascii="Times New Roman" w:eastAsiaTheme="minorEastAsia" w:hAnsi="Times New Roman" w:cs="Times New Roman"/>
          <w:sz w:val="24"/>
          <w:szCs w:val="24"/>
        </w:rPr>
      </w:pPr>
    </w:p>
    <w:p w14:paraId="6762D0A0" w14:textId="6CC3FA80" w:rsidR="003F6C3D" w:rsidRPr="00634BF3" w:rsidRDefault="003F6C3D" w:rsidP="004839E1">
      <w:pPr>
        <w:spacing w:after="0" w:line="240" w:lineRule="auto"/>
        <w:jc w:val="both"/>
        <w:rPr>
          <w:rFonts w:ascii="Times New Roman" w:eastAsiaTheme="minorEastAsia" w:hAnsi="Times New Roman" w:cs="Times New Roman"/>
          <w:sz w:val="24"/>
          <w:szCs w:val="24"/>
        </w:rPr>
      </w:pPr>
    </w:p>
    <w:p w14:paraId="54EA72A6" w14:textId="381A2EF1" w:rsidR="003F6C3D" w:rsidRPr="00634BF3" w:rsidRDefault="008D3714" w:rsidP="00E839BC">
      <w:pPr>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noProof/>
          <w:sz w:val="24"/>
          <w:szCs w:val="24"/>
        </w:rPr>
        <w:drawing>
          <wp:inline distT="0" distB="0" distL="0" distR="0" wp14:anchorId="5F879DE1" wp14:editId="58ED2298">
            <wp:extent cx="3282950" cy="3124200"/>
            <wp:effectExtent l="0" t="0" r="0" b="0"/>
            <wp:docPr id="22099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9519" name=""/>
                    <pic:cNvPicPr/>
                  </pic:nvPicPr>
                  <pic:blipFill>
                    <a:blip r:embed="rId23"/>
                    <a:stretch>
                      <a:fillRect/>
                    </a:stretch>
                  </pic:blipFill>
                  <pic:spPr>
                    <a:xfrm>
                      <a:off x="0" y="0"/>
                      <a:ext cx="3282950" cy="3124200"/>
                    </a:xfrm>
                    <a:prstGeom prst="rect">
                      <a:avLst/>
                    </a:prstGeom>
                  </pic:spPr>
                </pic:pic>
              </a:graphicData>
            </a:graphic>
          </wp:inline>
        </w:drawing>
      </w:r>
    </w:p>
    <w:p w14:paraId="413D330E" w14:textId="60FC6F50" w:rsidR="003F6C3D" w:rsidRPr="00634BF3" w:rsidRDefault="003F6C3D" w:rsidP="00E839BC">
      <w:pPr>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  </w:t>
      </w:r>
      <w:r w:rsidRPr="00634BF3">
        <w:rPr>
          <w:rFonts w:ascii="Times New Roman" w:eastAsiaTheme="minorEastAsia" w:hAnsi="Times New Roman" w:cs="Times New Roman"/>
          <w:b/>
          <w:bCs/>
          <w:sz w:val="24"/>
          <w:szCs w:val="24"/>
        </w:rPr>
        <w:t>Fig</w:t>
      </w:r>
      <w:r w:rsidR="00582831" w:rsidRPr="00634BF3">
        <w:rPr>
          <w:rFonts w:ascii="Times New Roman" w:eastAsiaTheme="minorEastAsia" w:hAnsi="Times New Roman" w:cs="Times New Roman"/>
          <w:b/>
          <w:bCs/>
          <w:sz w:val="24"/>
          <w:szCs w:val="24"/>
        </w:rPr>
        <w:t>ure 16</w:t>
      </w:r>
      <w:r w:rsidR="00732474" w:rsidRPr="00634BF3">
        <w:rPr>
          <w:rFonts w:ascii="Times New Roman" w:eastAsiaTheme="minorEastAsia" w:hAnsi="Times New Roman" w:cs="Times New Roman"/>
          <w:sz w:val="24"/>
          <w:szCs w:val="24"/>
        </w:rPr>
        <w:t xml:space="preserve"> Trend of thermal field for Nb</w:t>
      </w:r>
      <w:r w:rsidRPr="00634BF3">
        <w:rPr>
          <w:rFonts w:ascii="Times New Roman" w:eastAsiaTheme="minorEastAsia" w:hAnsi="Times New Roman" w:cs="Times New Roman"/>
          <w:sz w:val="24"/>
          <w:szCs w:val="24"/>
        </w:rPr>
        <w:t xml:space="preserve"> </w:t>
      </w:r>
    </w:p>
    <w:p w14:paraId="02DCE3E0" w14:textId="77777777" w:rsidR="008D3714" w:rsidRPr="00634BF3" w:rsidRDefault="008D3714" w:rsidP="00E839BC">
      <w:pPr>
        <w:spacing w:after="0" w:line="240" w:lineRule="auto"/>
        <w:jc w:val="center"/>
        <w:rPr>
          <w:rFonts w:ascii="Times New Roman" w:eastAsiaTheme="minorEastAsia" w:hAnsi="Times New Roman" w:cs="Times New Roman"/>
          <w:sz w:val="24"/>
          <w:szCs w:val="24"/>
        </w:rPr>
      </w:pPr>
    </w:p>
    <w:p w14:paraId="38637B61" w14:textId="6E7596AB" w:rsidR="008D3714" w:rsidRPr="00634BF3" w:rsidRDefault="008D3714" w:rsidP="00E839BC">
      <w:pPr>
        <w:spacing w:after="0"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noProof/>
          <w:sz w:val="24"/>
          <w:szCs w:val="24"/>
        </w:rPr>
        <w:drawing>
          <wp:inline distT="0" distB="0" distL="0" distR="0" wp14:anchorId="302207D9" wp14:editId="224A2BBF">
            <wp:extent cx="2978150" cy="2184400"/>
            <wp:effectExtent l="0" t="0" r="0" b="6350"/>
            <wp:docPr id="2111923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23710" name=""/>
                    <pic:cNvPicPr/>
                  </pic:nvPicPr>
                  <pic:blipFill>
                    <a:blip r:embed="rId24"/>
                    <a:stretch>
                      <a:fillRect/>
                    </a:stretch>
                  </pic:blipFill>
                  <pic:spPr>
                    <a:xfrm>
                      <a:off x="0" y="0"/>
                      <a:ext cx="2978150" cy="2184400"/>
                    </a:xfrm>
                    <a:prstGeom prst="rect">
                      <a:avLst/>
                    </a:prstGeom>
                  </pic:spPr>
                </pic:pic>
              </a:graphicData>
            </a:graphic>
          </wp:inline>
        </w:drawing>
      </w:r>
    </w:p>
    <w:p w14:paraId="0EA9F9DF" w14:textId="7B6E0243" w:rsidR="003F6C3D" w:rsidRPr="00634BF3" w:rsidRDefault="003F6C3D" w:rsidP="008D3714">
      <w:pPr>
        <w:spacing w:after="0" w:line="240" w:lineRule="auto"/>
        <w:jc w:val="center"/>
        <w:rPr>
          <w:rFonts w:ascii="Times New Roman" w:hAnsi="Times New Roman" w:cs="Times New Roman"/>
          <w:sz w:val="24"/>
          <w:szCs w:val="24"/>
        </w:rPr>
      </w:pPr>
      <w:r w:rsidRPr="00634BF3">
        <w:rPr>
          <w:rFonts w:ascii="Times New Roman" w:eastAsiaTheme="minorEastAsia" w:hAnsi="Times New Roman" w:cs="Times New Roman"/>
          <w:b/>
          <w:bCs/>
          <w:sz w:val="24"/>
          <w:szCs w:val="24"/>
        </w:rPr>
        <w:t xml:space="preserve">          Fig</w:t>
      </w:r>
      <w:r w:rsidR="00582831" w:rsidRPr="00634BF3">
        <w:rPr>
          <w:rFonts w:ascii="Times New Roman" w:eastAsiaTheme="minorEastAsia" w:hAnsi="Times New Roman" w:cs="Times New Roman"/>
          <w:b/>
          <w:bCs/>
          <w:sz w:val="24"/>
          <w:szCs w:val="24"/>
        </w:rPr>
        <w:t>ure 17</w:t>
      </w:r>
      <w:r w:rsidR="00582831" w:rsidRPr="00634BF3">
        <w:rPr>
          <w:rFonts w:ascii="Times New Roman" w:eastAsiaTheme="minorEastAsia" w:hAnsi="Times New Roman" w:cs="Times New Roman"/>
          <w:sz w:val="24"/>
          <w:szCs w:val="24"/>
        </w:rPr>
        <w:t xml:space="preserve"> </w:t>
      </w:r>
      <w:r w:rsidR="008D3714" w:rsidRPr="00634BF3">
        <w:rPr>
          <w:rFonts w:ascii="Times New Roman" w:hAnsi="Times New Roman" w:cs="Times New Roman"/>
          <w:sz w:val="24"/>
          <w:szCs w:val="24"/>
        </w:rPr>
        <w:t>Trend of concentration profiles for Nb</w:t>
      </w:r>
    </w:p>
    <w:p w14:paraId="4A92EC01" w14:textId="77777777" w:rsidR="0001205D" w:rsidRPr="00634BF3" w:rsidRDefault="0001205D" w:rsidP="0001205D">
      <w:pPr>
        <w:tabs>
          <w:tab w:val="left" w:pos="0"/>
        </w:tabs>
        <w:spacing w:after="0" w:line="240" w:lineRule="auto"/>
        <w:jc w:val="both"/>
        <w:rPr>
          <w:rFonts w:ascii="Times New Roman" w:eastAsiaTheme="minorEastAsia" w:hAnsi="Times New Roman" w:cs="Times New Roman"/>
          <w:sz w:val="24"/>
          <w:szCs w:val="24"/>
        </w:rPr>
      </w:pPr>
    </w:p>
    <w:p w14:paraId="6040033D" w14:textId="779B445B" w:rsidR="0001205D" w:rsidRPr="00634BF3" w:rsidRDefault="0001205D" w:rsidP="0001205D">
      <w:pPr>
        <w:tabs>
          <w:tab w:val="left" w:pos="0"/>
        </w:tabs>
        <w:spacing w:after="0" w:line="240" w:lineRule="auto"/>
        <w:jc w:val="both"/>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 xml:space="preserve">From table </w:t>
      </w:r>
      <w:r w:rsidR="00F651D5" w:rsidRPr="00634BF3">
        <w:rPr>
          <w:rFonts w:ascii="Times New Roman" w:eastAsiaTheme="minorEastAsia" w:hAnsi="Times New Roman" w:cs="Times New Roman"/>
          <w:sz w:val="24"/>
          <w:szCs w:val="24"/>
        </w:rPr>
        <w:t>2</w:t>
      </w:r>
      <w:r w:rsidRPr="00634BF3">
        <w:rPr>
          <w:rFonts w:ascii="Times New Roman" w:eastAsiaTheme="minorEastAsia" w:hAnsi="Times New Roman" w:cs="Times New Roman"/>
          <w:sz w:val="24"/>
          <w:szCs w:val="24"/>
        </w:rPr>
        <w:t xml:space="preserve">, the material micropolar term (G) causes a decrease in both the skin friction coefficient and the heat transfer across the surface. There is a rise in the wall drag phenomenon with a rise in M but the Nusselt number depreciates with this parameter. Both the wall drag force and the Nusselt number amplify with a rise in the unsteadiness parameter (H) as found in this table. The slip term (s) causes a decline in the viscous drag while slightly enhance the heat transfer in the system. The velocity ratio parameter </w:t>
      </w:r>
      <m:oMath>
        <m:r>
          <w:rPr>
            <w:rFonts w:ascii="Cambria Math" w:eastAsiaTheme="minorEastAsia" w:hAnsi="Cambria Math" w:cs="Times New Roman"/>
            <w:sz w:val="24"/>
            <w:szCs w:val="24"/>
          </w:rPr>
          <m:t>(γ)</m:t>
        </m:r>
      </m:oMath>
      <w:r w:rsidRPr="00634BF3">
        <w:rPr>
          <w:rFonts w:ascii="Times New Roman" w:eastAsiaTheme="minorEastAsia" w:hAnsi="Times New Roman" w:cs="Times New Roman"/>
          <w:sz w:val="24"/>
          <w:szCs w:val="24"/>
        </w:rPr>
        <w:t xml:space="preserve"> causes the skin friction coefficient to drop while increasing the heat transmission in the system.</w:t>
      </w:r>
    </w:p>
    <w:p w14:paraId="1EC0E426" w14:textId="77777777" w:rsidR="003F6C3D" w:rsidRPr="00634BF3" w:rsidRDefault="003F6C3D" w:rsidP="00E839BC">
      <w:pPr>
        <w:spacing w:after="0" w:line="240" w:lineRule="auto"/>
        <w:jc w:val="center"/>
        <w:rPr>
          <w:rFonts w:ascii="Times New Roman" w:eastAsiaTheme="minorEastAsia" w:hAnsi="Times New Roman" w:cs="Times New Roman"/>
          <w:sz w:val="24"/>
          <w:szCs w:val="24"/>
        </w:rPr>
      </w:pPr>
    </w:p>
    <w:p w14:paraId="68FD5560" w14:textId="2A582206" w:rsidR="003F6C3D" w:rsidRPr="00634BF3" w:rsidRDefault="003F6C3D" w:rsidP="00E839BC">
      <w:pPr>
        <w:spacing w:after="0" w:line="240" w:lineRule="auto"/>
        <w:jc w:val="center"/>
        <w:rPr>
          <w:rFonts w:ascii="Times New Roman" w:eastAsiaTheme="minorEastAsia" w:hAnsi="Times New Roman" w:cs="Times New Roman"/>
          <w:sz w:val="24"/>
          <w:szCs w:val="24"/>
        </w:rPr>
      </w:pPr>
      <w:r w:rsidRPr="00634BF3">
        <w:rPr>
          <w:rFonts w:ascii="Times New Roman" w:hAnsi="Times New Roman" w:cs="Times New Roman"/>
          <w:b/>
          <w:bCs/>
          <w:sz w:val="24"/>
          <w:szCs w:val="24"/>
        </w:rPr>
        <w:lastRenderedPageBreak/>
        <w:t xml:space="preserve">Table </w:t>
      </w:r>
      <w:r w:rsidR="00F651D5" w:rsidRPr="00634BF3">
        <w:rPr>
          <w:rFonts w:ascii="Times New Roman" w:hAnsi="Times New Roman" w:cs="Times New Roman"/>
          <w:b/>
          <w:bCs/>
          <w:sz w:val="24"/>
          <w:szCs w:val="24"/>
        </w:rPr>
        <w:t>2</w:t>
      </w:r>
      <w:r w:rsidRPr="00634BF3">
        <w:rPr>
          <w:rFonts w:ascii="Times New Roman" w:hAnsi="Times New Roman" w:cs="Times New Roman"/>
          <w:sz w:val="24"/>
          <w:szCs w:val="24"/>
        </w:rPr>
        <w:t>: Calculated values of the friction factor (</w:t>
      </w:r>
      <m:oMath>
        <m:r>
          <w:rPr>
            <w:rFonts w:ascii="Cambria Math" w:hAnsi="Cambria Math" w:cs="Times New Roman"/>
            <w:sz w:val="24"/>
            <w:szCs w:val="24"/>
          </w:rPr>
          <m:t>-</m:t>
        </m:r>
        <m:sSub>
          <m:sSubPr>
            <m:ctrlPr>
              <w:rPr>
                <w:rFonts w:ascii="Cambria Math" w:hAnsi="Cambria Math" w:cs="Times New Roman"/>
                <w:i/>
                <w:sz w:val="24"/>
                <w:szCs w:val="24"/>
                <w:lang w:val="en-IN"/>
              </w:rPr>
            </m:ctrlPr>
          </m:sSubPr>
          <m:e>
            <m:r>
              <w:rPr>
                <w:rFonts w:ascii="Cambria Math" w:hAnsi="Cambria Math" w:cs="Times New Roman"/>
                <w:sz w:val="24"/>
                <w:szCs w:val="24"/>
                <w:lang w:val="en-IN"/>
              </w:rPr>
              <m:t>C</m:t>
            </m:r>
          </m:e>
          <m:sub>
            <m:r>
              <w:rPr>
                <w:rFonts w:ascii="Cambria Math" w:hAnsi="Cambria Math" w:cs="Times New Roman"/>
                <w:sz w:val="24"/>
                <w:szCs w:val="24"/>
                <w:lang w:val="en-IN"/>
              </w:rPr>
              <m:t>f</m:t>
            </m:r>
          </m:sub>
        </m:sSub>
        <m:sSup>
          <m:sSupPr>
            <m:ctrlPr>
              <w:rPr>
                <w:rFonts w:ascii="Cambria Math" w:hAnsi="Cambria Math" w:cs="Times New Roman"/>
                <w:i/>
                <w:sz w:val="24"/>
                <w:szCs w:val="24"/>
                <w:lang w:val="en-IN"/>
              </w:rPr>
            </m:ctrlPr>
          </m:sSupPr>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Re</m:t>
                </m:r>
              </m:e>
              <m:sub>
                <m:r>
                  <w:rPr>
                    <w:rFonts w:ascii="Cambria Math" w:hAnsi="Cambria Math" w:cs="Times New Roman"/>
                    <w:sz w:val="24"/>
                    <w:szCs w:val="24"/>
                    <w:lang w:val="en-IN"/>
                  </w:rPr>
                  <m:t>x</m:t>
                </m:r>
              </m:sub>
            </m:sSub>
          </m:e>
          <m:sup>
            <m:r>
              <w:rPr>
                <w:rFonts w:ascii="Cambria Math" w:hAnsi="Cambria Math" w:cs="Times New Roman"/>
                <w:sz w:val="24"/>
                <w:szCs w:val="24"/>
                <w:lang w:val="en-IN"/>
              </w:rPr>
              <m:t>0.5</m:t>
            </m:r>
          </m:sup>
        </m:sSup>
        <m:r>
          <w:rPr>
            <w:rFonts w:ascii="Cambria Math" w:hAnsi="Cambria Math" w:cs="Times New Roman"/>
            <w:sz w:val="24"/>
            <w:szCs w:val="24"/>
            <w:lang w:val="en-IN"/>
          </w:rPr>
          <m:t>)</m:t>
        </m:r>
        <m:r>
          <m:rPr>
            <m:sty m:val="bi"/>
          </m:rPr>
          <w:rPr>
            <w:rFonts w:ascii="Cambria Math" w:hAnsi="Cambria Math" w:cs="Times New Roman"/>
            <w:sz w:val="24"/>
            <w:szCs w:val="24"/>
            <w:lang w:val="en-IN"/>
          </w:rPr>
          <m:t xml:space="preserve"> </m:t>
        </m:r>
      </m:oMath>
      <w:r w:rsidRPr="00634BF3">
        <w:rPr>
          <w:rFonts w:ascii="Times New Roman" w:hAnsi="Times New Roman" w:cs="Times New Roman"/>
          <w:sz w:val="24"/>
          <w:szCs w:val="24"/>
        </w:rPr>
        <w:t>and thermal conductance (</w:t>
      </w:r>
      <m:oMath>
        <m:r>
          <w:rPr>
            <w:rFonts w:ascii="Cambria Math" w:hAnsi="Cambria Math" w:cs="Times New Roman"/>
            <w:sz w:val="24"/>
            <w:szCs w:val="24"/>
          </w:rPr>
          <m:t>-</m:t>
        </m:r>
        <m:r>
          <w:rPr>
            <w:rFonts w:ascii="Cambria Math" w:hAnsi="Cambria Math" w:cs="Times New Roman"/>
            <w:sz w:val="24"/>
            <w:szCs w:val="24"/>
            <w:lang w:val="en-IN"/>
          </w:rPr>
          <m:t>Nu</m:t>
        </m:r>
        <m:sSup>
          <m:sSupPr>
            <m:ctrlPr>
              <w:rPr>
                <w:rFonts w:ascii="Cambria Math" w:hAnsi="Cambria Math" w:cs="Times New Roman"/>
                <w:i/>
                <w:sz w:val="24"/>
                <w:szCs w:val="24"/>
                <w:lang w:val="en-IN"/>
              </w:rPr>
            </m:ctrlPr>
          </m:sSupPr>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Re</m:t>
                </m:r>
              </m:e>
              <m:sub>
                <m:r>
                  <w:rPr>
                    <w:rFonts w:ascii="Cambria Math" w:hAnsi="Cambria Math" w:cs="Times New Roman"/>
                    <w:sz w:val="24"/>
                    <w:szCs w:val="24"/>
                    <w:lang w:val="en-IN"/>
                  </w:rPr>
                  <m:t>x</m:t>
                </m:r>
              </m:sub>
            </m:sSub>
          </m:e>
          <m:sup>
            <m:r>
              <w:rPr>
                <w:rFonts w:ascii="Cambria Math" w:hAnsi="Cambria Math" w:cs="Times New Roman"/>
                <w:sz w:val="24"/>
                <w:szCs w:val="24"/>
                <w:lang w:val="en-IN"/>
              </w:rPr>
              <m:t>-0.5</m:t>
            </m:r>
          </m:sup>
        </m:sSup>
        <m:r>
          <w:rPr>
            <w:rFonts w:ascii="Cambria Math" w:hAnsi="Cambria Math" w:cs="Times New Roman"/>
            <w:sz w:val="24"/>
            <w:szCs w:val="24"/>
            <w:lang w:val="en-IN"/>
          </w:rPr>
          <m:t>)</m:t>
        </m:r>
      </m:oMath>
      <w:r w:rsidRPr="00634BF3">
        <w:rPr>
          <w:rFonts w:ascii="Times New Roman" w:hAnsi="Times New Roman" w:cs="Times New Roman"/>
          <w:sz w:val="24"/>
          <w:szCs w:val="24"/>
        </w:rPr>
        <w:t xml:space="preserve"> for variation in </w:t>
      </w:r>
      <m:oMath>
        <m:r>
          <w:rPr>
            <w:rFonts w:ascii="Cambria Math" w:hAnsi="Cambria Math" w:cs="Times New Roman"/>
            <w:sz w:val="24"/>
            <w:szCs w:val="24"/>
          </w:rPr>
          <m:t>β, M, A, a, He, Nt, K, Bi</m:t>
        </m:r>
      </m:oMath>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516"/>
        <w:gridCol w:w="516"/>
        <w:gridCol w:w="654"/>
        <w:gridCol w:w="709"/>
        <w:gridCol w:w="1690"/>
        <w:gridCol w:w="1559"/>
      </w:tblGrid>
      <w:tr w:rsidR="00365B42" w:rsidRPr="00634BF3" w14:paraId="78C613A3" w14:textId="77777777" w:rsidTr="00365B42">
        <w:trPr>
          <w:jc w:val="center"/>
        </w:trPr>
        <w:tc>
          <w:tcPr>
            <w:tcW w:w="794" w:type="dxa"/>
            <w:tcBorders>
              <w:bottom w:val="single" w:sz="4" w:space="0" w:color="auto"/>
            </w:tcBorders>
          </w:tcPr>
          <w:p w14:paraId="59C14054" w14:textId="3580D0AB" w:rsidR="00365B42" w:rsidRPr="00634BF3" w:rsidRDefault="00365B42" w:rsidP="00E839BC">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G</m:t>
                </m:r>
              </m:oMath>
            </m:oMathPara>
          </w:p>
        </w:tc>
        <w:tc>
          <w:tcPr>
            <w:tcW w:w="516" w:type="dxa"/>
            <w:tcBorders>
              <w:bottom w:val="single" w:sz="4" w:space="0" w:color="auto"/>
            </w:tcBorders>
          </w:tcPr>
          <w:p w14:paraId="65CDCB67" w14:textId="77777777" w:rsidR="00365B42" w:rsidRPr="00634BF3" w:rsidRDefault="00365B42" w:rsidP="00E839BC">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m:t>
                </m:r>
              </m:oMath>
            </m:oMathPara>
          </w:p>
        </w:tc>
        <w:tc>
          <w:tcPr>
            <w:tcW w:w="516" w:type="dxa"/>
            <w:tcBorders>
              <w:bottom w:val="single" w:sz="4" w:space="0" w:color="auto"/>
            </w:tcBorders>
          </w:tcPr>
          <w:p w14:paraId="2301160C" w14:textId="1C51B624" w:rsidR="00365B42" w:rsidRPr="00634BF3" w:rsidRDefault="00365B42" w:rsidP="00E839BC">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H</m:t>
                </m:r>
              </m:oMath>
            </m:oMathPara>
          </w:p>
        </w:tc>
        <w:tc>
          <w:tcPr>
            <w:tcW w:w="654" w:type="dxa"/>
            <w:tcBorders>
              <w:bottom w:val="single" w:sz="4" w:space="0" w:color="auto"/>
            </w:tcBorders>
          </w:tcPr>
          <w:p w14:paraId="7BB785D9" w14:textId="77777777" w:rsidR="00365B42" w:rsidRPr="00634BF3" w:rsidRDefault="00365B42" w:rsidP="00E839BC">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α</m:t>
                </m:r>
              </m:oMath>
            </m:oMathPara>
          </w:p>
        </w:tc>
        <w:tc>
          <w:tcPr>
            <w:tcW w:w="709" w:type="dxa"/>
            <w:tcBorders>
              <w:bottom w:val="single" w:sz="4" w:space="0" w:color="auto"/>
            </w:tcBorders>
          </w:tcPr>
          <w:p w14:paraId="4A96DE93" w14:textId="79B14389" w:rsidR="00365B42" w:rsidRPr="00634BF3" w:rsidRDefault="00365B42" w:rsidP="00E839BC">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γ</m:t>
                </m:r>
              </m:oMath>
            </m:oMathPara>
          </w:p>
        </w:tc>
        <w:tc>
          <w:tcPr>
            <w:tcW w:w="1690" w:type="dxa"/>
            <w:tcBorders>
              <w:bottom w:val="single" w:sz="4" w:space="0" w:color="auto"/>
            </w:tcBorders>
          </w:tcPr>
          <w:p w14:paraId="4A22E350" w14:textId="77777777" w:rsidR="00365B42" w:rsidRPr="00634BF3" w:rsidRDefault="002E1A3F" w:rsidP="00E839BC">
            <w:pPr>
              <w:spacing w:line="240" w:lineRule="auto"/>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w:rPr>
                            <w:rFonts w:ascii="Cambria Math" w:hAnsi="Cambria Math" w:cs="Times New Roman"/>
                            <w:sz w:val="24"/>
                            <w:szCs w:val="24"/>
                          </w:rPr>
                          <m:t>Re</m:t>
                        </m:r>
                      </m:e>
                      <m:sub>
                        <m:r>
                          <w:rPr>
                            <w:rFonts w:ascii="Cambria Math" w:hAnsi="Cambria Math" w:cs="Times New Roman"/>
                            <w:sz w:val="24"/>
                            <w:szCs w:val="24"/>
                          </w:rPr>
                          <m:t>x</m:t>
                        </m:r>
                      </m:sub>
                    </m:sSub>
                  </m:e>
                  <m:sup>
                    <m:r>
                      <m:rPr>
                        <m:sty m:val="p"/>
                      </m:rPr>
                      <w:rPr>
                        <w:rFonts w:ascii="Cambria Math" w:hAnsi="Cambria Math" w:cs="Times New Roman"/>
                        <w:sz w:val="24"/>
                        <w:szCs w:val="24"/>
                      </w:rPr>
                      <m:t>0.5</m:t>
                    </m:r>
                  </m:sup>
                </m:sSup>
              </m:oMath>
            </m:oMathPara>
          </w:p>
        </w:tc>
        <w:tc>
          <w:tcPr>
            <w:tcW w:w="1559" w:type="dxa"/>
            <w:tcBorders>
              <w:bottom w:val="single" w:sz="4" w:space="0" w:color="auto"/>
            </w:tcBorders>
          </w:tcPr>
          <w:p w14:paraId="37775A0A" w14:textId="77777777" w:rsidR="00365B42" w:rsidRPr="00634BF3" w:rsidRDefault="00365B42" w:rsidP="00E839BC">
            <w:pPr>
              <w:spacing w:line="24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m:t>
                </m:r>
                <m:r>
                  <w:rPr>
                    <w:rFonts w:ascii="Cambria Math" w:hAnsi="Cambria Math" w:cs="Times New Roman"/>
                    <w:sz w:val="24"/>
                    <w:szCs w:val="24"/>
                  </w:rPr>
                  <m:t>Nu</m:t>
                </m:r>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w:rPr>
                            <w:rFonts w:ascii="Cambria Math" w:hAnsi="Cambria Math" w:cs="Times New Roman"/>
                            <w:sz w:val="24"/>
                            <w:szCs w:val="24"/>
                          </w:rPr>
                          <m:t>Re</m:t>
                        </m:r>
                      </m:e>
                      <m:sub>
                        <m:r>
                          <w:rPr>
                            <w:rFonts w:ascii="Cambria Math" w:hAnsi="Cambria Math" w:cs="Times New Roman"/>
                            <w:sz w:val="24"/>
                            <w:szCs w:val="24"/>
                          </w:rPr>
                          <m:t>x</m:t>
                        </m:r>
                      </m:sub>
                    </m:sSub>
                  </m:e>
                  <m:sup>
                    <m:r>
                      <m:rPr>
                        <m:sty m:val="p"/>
                      </m:rPr>
                      <w:rPr>
                        <w:rFonts w:ascii="Cambria Math" w:hAnsi="Cambria Math" w:cs="Times New Roman"/>
                        <w:sz w:val="24"/>
                        <w:szCs w:val="24"/>
                      </w:rPr>
                      <m:t>-0.5</m:t>
                    </m:r>
                  </m:sup>
                </m:sSup>
              </m:oMath>
            </m:oMathPara>
          </w:p>
        </w:tc>
      </w:tr>
      <w:tr w:rsidR="00365B42" w:rsidRPr="00634BF3" w14:paraId="2211FD22" w14:textId="77777777" w:rsidTr="00365B42">
        <w:trPr>
          <w:jc w:val="center"/>
        </w:trPr>
        <w:tc>
          <w:tcPr>
            <w:tcW w:w="794" w:type="dxa"/>
            <w:tcBorders>
              <w:top w:val="single" w:sz="4" w:space="0" w:color="auto"/>
            </w:tcBorders>
          </w:tcPr>
          <w:p w14:paraId="61EC4488" w14:textId="7F3A2E43" w:rsidR="00365B42" w:rsidRPr="00634BF3" w:rsidRDefault="00365B42" w:rsidP="00365B42">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0.0</w:t>
            </w:r>
          </w:p>
        </w:tc>
        <w:tc>
          <w:tcPr>
            <w:tcW w:w="516" w:type="dxa"/>
            <w:vMerge w:val="restart"/>
            <w:tcBorders>
              <w:top w:val="single" w:sz="4" w:space="0" w:color="auto"/>
            </w:tcBorders>
          </w:tcPr>
          <w:p w14:paraId="400DFA09"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p w14:paraId="733E02EF" w14:textId="77777777" w:rsidR="00365B42" w:rsidRPr="00634BF3" w:rsidRDefault="00365B42" w:rsidP="00365B42">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0.5</w:t>
            </w:r>
          </w:p>
        </w:tc>
        <w:tc>
          <w:tcPr>
            <w:tcW w:w="516" w:type="dxa"/>
            <w:vMerge w:val="restart"/>
            <w:tcBorders>
              <w:top w:val="single" w:sz="4" w:space="0" w:color="auto"/>
            </w:tcBorders>
          </w:tcPr>
          <w:p w14:paraId="2D037898"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p w14:paraId="79363D1A" w14:textId="6F1BEC7C" w:rsidR="00365B42" w:rsidRPr="00634BF3" w:rsidRDefault="00365B42" w:rsidP="00365B42">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0.3</w:t>
            </w:r>
          </w:p>
        </w:tc>
        <w:tc>
          <w:tcPr>
            <w:tcW w:w="654" w:type="dxa"/>
            <w:vMerge w:val="restart"/>
            <w:tcBorders>
              <w:top w:val="single" w:sz="4" w:space="0" w:color="auto"/>
            </w:tcBorders>
          </w:tcPr>
          <w:p w14:paraId="30D2FF24"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p w14:paraId="2992C2C0" w14:textId="77777777" w:rsidR="00365B42" w:rsidRPr="00634BF3" w:rsidRDefault="00365B42" w:rsidP="00365B42">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0.5</w:t>
            </w:r>
          </w:p>
        </w:tc>
        <w:tc>
          <w:tcPr>
            <w:tcW w:w="709" w:type="dxa"/>
            <w:vMerge w:val="restart"/>
            <w:tcBorders>
              <w:top w:val="single" w:sz="4" w:space="0" w:color="auto"/>
            </w:tcBorders>
          </w:tcPr>
          <w:p w14:paraId="7E45FBD7"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p w14:paraId="5DDB5ADE" w14:textId="59ACB594" w:rsidR="00365B42" w:rsidRPr="00634BF3" w:rsidRDefault="00365B42" w:rsidP="00365B42">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0.1</w:t>
            </w:r>
          </w:p>
        </w:tc>
        <w:tc>
          <w:tcPr>
            <w:tcW w:w="1690" w:type="dxa"/>
            <w:tcBorders>
              <w:top w:val="single" w:sz="4" w:space="0" w:color="auto"/>
            </w:tcBorders>
          </w:tcPr>
          <w:p w14:paraId="5F3BA6CE" w14:textId="6CC0F3E7"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0.9043146</w:t>
            </w:r>
          </w:p>
        </w:tc>
        <w:tc>
          <w:tcPr>
            <w:tcW w:w="1559" w:type="dxa"/>
            <w:tcBorders>
              <w:top w:val="single" w:sz="4" w:space="0" w:color="auto"/>
            </w:tcBorders>
          </w:tcPr>
          <w:p w14:paraId="0E7B0F98" w14:textId="04CABC30"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0.1919817</w:t>
            </w:r>
          </w:p>
        </w:tc>
      </w:tr>
      <w:tr w:rsidR="00365B42" w:rsidRPr="00634BF3" w14:paraId="0C4B43DF" w14:textId="77777777" w:rsidTr="00365B42">
        <w:trPr>
          <w:jc w:val="center"/>
        </w:trPr>
        <w:tc>
          <w:tcPr>
            <w:tcW w:w="794" w:type="dxa"/>
          </w:tcPr>
          <w:p w14:paraId="2728BCB2" w14:textId="7688945E" w:rsidR="00365B42" w:rsidRPr="00634BF3" w:rsidRDefault="00365B42" w:rsidP="00365B42">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0.5</w:t>
            </w:r>
          </w:p>
        </w:tc>
        <w:tc>
          <w:tcPr>
            <w:tcW w:w="516" w:type="dxa"/>
            <w:vMerge/>
          </w:tcPr>
          <w:p w14:paraId="60DBCD1B"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6B5879D8"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654" w:type="dxa"/>
            <w:vMerge/>
          </w:tcPr>
          <w:p w14:paraId="3C474908"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709" w:type="dxa"/>
            <w:vMerge/>
          </w:tcPr>
          <w:p w14:paraId="15C99199"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75A955C3" w14:textId="2FC35314"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0.8231173</w:t>
            </w:r>
          </w:p>
        </w:tc>
        <w:tc>
          <w:tcPr>
            <w:tcW w:w="1559" w:type="dxa"/>
          </w:tcPr>
          <w:p w14:paraId="7C4C0AE7" w14:textId="1874FB9B"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0.1821531</w:t>
            </w:r>
          </w:p>
        </w:tc>
      </w:tr>
      <w:tr w:rsidR="00365B42" w:rsidRPr="00634BF3" w14:paraId="62232FB3" w14:textId="77777777" w:rsidTr="00365B42">
        <w:trPr>
          <w:jc w:val="center"/>
        </w:trPr>
        <w:tc>
          <w:tcPr>
            <w:tcW w:w="794" w:type="dxa"/>
          </w:tcPr>
          <w:p w14:paraId="3E77708B" w14:textId="4ACF8ACA" w:rsidR="00365B42" w:rsidRPr="00634BF3" w:rsidRDefault="00365B42" w:rsidP="00365B42">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1.0</w:t>
            </w:r>
          </w:p>
        </w:tc>
        <w:tc>
          <w:tcPr>
            <w:tcW w:w="516" w:type="dxa"/>
            <w:vMerge/>
          </w:tcPr>
          <w:p w14:paraId="0725569F"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3E78C83C"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654" w:type="dxa"/>
            <w:vMerge/>
          </w:tcPr>
          <w:p w14:paraId="3AA681A9"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709" w:type="dxa"/>
            <w:vMerge/>
          </w:tcPr>
          <w:p w14:paraId="20C8FE66"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35CEE162" w14:textId="68B21FC0" w:rsidR="00365B42" w:rsidRPr="00634BF3" w:rsidRDefault="00365B42" w:rsidP="00365B42">
            <w:pPr>
              <w:spacing w:line="240" w:lineRule="auto"/>
              <w:jc w:val="center"/>
              <w:rPr>
                <w:rFonts w:ascii="Times New Roman" w:eastAsiaTheme="minorEastAsia" w:hAnsi="Times New Roman" w:cs="Times New Roman"/>
                <w:sz w:val="24"/>
                <w:szCs w:val="24"/>
              </w:rPr>
            </w:pPr>
            <w:r w:rsidRPr="00634BF3">
              <w:rPr>
                <w:rFonts w:ascii="Times New Roman" w:hAnsi="Times New Roman" w:cs="Times New Roman"/>
                <w:sz w:val="24"/>
                <w:szCs w:val="24"/>
              </w:rPr>
              <w:t>0.7644645</w:t>
            </w:r>
          </w:p>
        </w:tc>
        <w:tc>
          <w:tcPr>
            <w:tcW w:w="1559" w:type="dxa"/>
          </w:tcPr>
          <w:p w14:paraId="5CA93355" w14:textId="24DE420D" w:rsidR="00365B42" w:rsidRPr="00634BF3" w:rsidRDefault="00365B42" w:rsidP="00365B42">
            <w:pPr>
              <w:spacing w:line="240" w:lineRule="auto"/>
              <w:jc w:val="center"/>
              <w:rPr>
                <w:rFonts w:ascii="Times New Roman" w:eastAsiaTheme="minorEastAsia" w:hAnsi="Times New Roman" w:cs="Times New Roman"/>
                <w:sz w:val="24"/>
                <w:szCs w:val="24"/>
              </w:rPr>
            </w:pPr>
            <w:r w:rsidRPr="00634BF3">
              <w:rPr>
                <w:rFonts w:ascii="Times New Roman" w:hAnsi="Times New Roman" w:cs="Times New Roman"/>
                <w:sz w:val="24"/>
                <w:szCs w:val="24"/>
              </w:rPr>
              <w:t>0.1743034</w:t>
            </w:r>
          </w:p>
        </w:tc>
      </w:tr>
      <w:tr w:rsidR="00365B42" w:rsidRPr="00634BF3" w14:paraId="42D2934C" w14:textId="77777777" w:rsidTr="00365B42">
        <w:trPr>
          <w:jc w:val="center"/>
        </w:trPr>
        <w:tc>
          <w:tcPr>
            <w:tcW w:w="794" w:type="dxa"/>
            <w:vMerge w:val="restart"/>
          </w:tcPr>
          <w:p w14:paraId="7AE9CE79"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p w14:paraId="76A30019" w14:textId="531ACE95" w:rsidR="00365B42" w:rsidRPr="00634BF3" w:rsidRDefault="00365B42" w:rsidP="00365B42">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0.5</w:t>
            </w:r>
          </w:p>
        </w:tc>
        <w:tc>
          <w:tcPr>
            <w:tcW w:w="516" w:type="dxa"/>
          </w:tcPr>
          <w:p w14:paraId="6647C0EE" w14:textId="77777777" w:rsidR="00365B42" w:rsidRPr="00634BF3" w:rsidRDefault="00365B42" w:rsidP="00365B42">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0.0</w:t>
            </w:r>
          </w:p>
        </w:tc>
        <w:tc>
          <w:tcPr>
            <w:tcW w:w="516" w:type="dxa"/>
            <w:vMerge w:val="restart"/>
          </w:tcPr>
          <w:p w14:paraId="69C1626B"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p w14:paraId="3AE99BA8" w14:textId="0628C78F"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654" w:type="dxa"/>
            <w:vMerge w:val="restart"/>
          </w:tcPr>
          <w:p w14:paraId="799CAA9D" w14:textId="7BA74C51"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709" w:type="dxa"/>
            <w:vMerge w:val="restart"/>
          </w:tcPr>
          <w:p w14:paraId="5D5BCCC1" w14:textId="3AB3DC81"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1D57B905" w14:textId="24BC6CA1"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0.7161634</w:t>
            </w:r>
          </w:p>
        </w:tc>
        <w:tc>
          <w:tcPr>
            <w:tcW w:w="1559" w:type="dxa"/>
          </w:tcPr>
          <w:p w14:paraId="4961AA64" w14:textId="043ADB7D"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0.2057179</w:t>
            </w:r>
          </w:p>
        </w:tc>
      </w:tr>
      <w:tr w:rsidR="00365B42" w:rsidRPr="00634BF3" w14:paraId="7B576CF1" w14:textId="77777777" w:rsidTr="00365B42">
        <w:trPr>
          <w:jc w:val="center"/>
        </w:trPr>
        <w:tc>
          <w:tcPr>
            <w:tcW w:w="794" w:type="dxa"/>
            <w:vMerge/>
          </w:tcPr>
          <w:p w14:paraId="2369A3B4"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tcPr>
          <w:p w14:paraId="26B9E2BF" w14:textId="77777777" w:rsidR="00365B42" w:rsidRPr="00634BF3" w:rsidRDefault="00365B42" w:rsidP="00365B42">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1.0</w:t>
            </w:r>
          </w:p>
        </w:tc>
        <w:tc>
          <w:tcPr>
            <w:tcW w:w="516" w:type="dxa"/>
            <w:vMerge/>
          </w:tcPr>
          <w:p w14:paraId="443C6F43"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654" w:type="dxa"/>
            <w:vMerge/>
          </w:tcPr>
          <w:p w14:paraId="5D8527D1"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709" w:type="dxa"/>
            <w:vMerge/>
          </w:tcPr>
          <w:p w14:paraId="58556BE5"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7B963EC4" w14:textId="7C0C094A"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0.8231173</w:t>
            </w:r>
          </w:p>
        </w:tc>
        <w:tc>
          <w:tcPr>
            <w:tcW w:w="1559" w:type="dxa"/>
          </w:tcPr>
          <w:p w14:paraId="4DF2EC13" w14:textId="48127ED2"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0.1821531</w:t>
            </w:r>
          </w:p>
        </w:tc>
      </w:tr>
      <w:tr w:rsidR="00365B42" w:rsidRPr="00634BF3" w14:paraId="1010F68E" w14:textId="77777777" w:rsidTr="00365B42">
        <w:trPr>
          <w:jc w:val="center"/>
        </w:trPr>
        <w:tc>
          <w:tcPr>
            <w:tcW w:w="794" w:type="dxa"/>
            <w:vMerge/>
          </w:tcPr>
          <w:p w14:paraId="63FB43CC"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tcPr>
          <w:p w14:paraId="3964D8D4" w14:textId="77777777" w:rsidR="00365B42" w:rsidRPr="00634BF3" w:rsidRDefault="00365B42" w:rsidP="00365B42">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2.0</w:t>
            </w:r>
          </w:p>
        </w:tc>
        <w:tc>
          <w:tcPr>
            <w:tcW w:w="516" w:type="dxa"/>
            <w:vMerge/>
          </w:tcPr>
          <w:p w14:paraId="6CDF102F"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654" w:type="dxa"/>
            <w:vMerge/>
          </w:tcPr>
          <w:p w14:paraId="447CCCBE"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709" w:type="dxa"/>
            <w:vMerge/>
          </w:tcPr>
          <w:p w14:paraId="02C75DA2"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33D1B58D" w14:textId="02DA2632" w:rsidR="00365B42" w:rsidRPr="00634BF3" w:rsidRDefault="00365B42" w:rsidP="00365B42">
            <w:pPr>
              <w:spacing w:line="240" w:lineRule="auto"/>
              <w:jc w:val="center"/>
              <w:rPr>
                <w:rFonts w:ascii="Times New Roman" w:eastAsiaTheme="minorEastAsia" w:hAnsi="Times New Roman" w:cs="Times New Roman"/>
                <w:sz w:val="24"/>
                <w:szCs w:val="24"/>
              </w:rPr>
            </w:pPr>
            <w:r w:rsidRPr="00634BF3">
              <w:rPr>
                <w:rFonts w:ascii="Times New Roman" w:hAnsi="Times New Roman" w:cs="Times New Roman"/>
                <w:sz w:val="24"/>
                <w:szCs w:val="24"/>
              </w:rPr>
              <w:t>0.9112337</w:t>
            </w:r>
          </w:p>
        </w:tc>
        <w:tc>
          <w:tcPr>
            <w:tcW w:w="1559" w:type="dxa"/>
          </w:tcPr>
          <w:p w14:paraId="0F2EC38F" w14:textId="4FA5C75B" w:rsidR="00365B42" w:rsidRPr="00634BF3" w:rsidRDefault="00365B42" w:rsidP="00365B42">
            <w:pPr>
              <w:spacing w:line="240" w:lineRule="auto"/>
              <w:jc w:val="center"/>
              <w:rPr>
                <w:rFonts w:ascii="Times New Roman" w:eastAsiaTheme="minorEastAsia" w:hAnsi="Times New Roman" w:cs="Times New Roman"/>
                <w:sz w:val="24"/>
                <w:szCs w:val="24"/>
              </w:rPr>
            </w:pPr>
            <w:r w:rsidRPr="00634BF3">
              <w:rPr>
                <w:rFonts w:ascii="Times New Roman" w:hAnsi="Times New Roman" w:cs="Times New Roman"/>
                <w:sz w:val="24"/>
                <w:szCs w:val="24"/>
              </w:rPr>
              <w:t>0.1613267</w:t>
            </w:r>
          </w:p>
        </w:tc>
      </w:tr>
      <w:tr w:rsidR="00365B42" w:rsidRPr="00634BF3" w14:paraId="09F2D610" w14:textId="77777777" w:rsidTr="00365B42">
        <w:trPr>
          <w:jc w:val="center"/>
        </w:trPr>
        <w:tc>
          <w:tcPr>
            <w:tcW w:w="794" w:type="dxa"/>
            <w:vMerge w:val="restart"/>
          </w:tcPr>
          <w:p w14:paraId="3002BC31" w14:textId="71D26423"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vMerge w:val="restart"/>
          </w:tcPr>
          <w:p w14:paraId="73FA68A8"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p w14:paraId="688DF276" w14:textId="77777777" w:rsidR="00365B42" w:rsidRPr="00634BF3" w:rsidRDefault="00365B42" w:rsidP="00365B42">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0.5</w:t>
            </w:r>
          </w:p>
        </w:tc>
        <w:tc>
          <w:tcPr>
            <w:tcW w:w="516" w:type="dxa"/>
          </w:tcPr>
          <w:p w14:paraId="289B7568" w14:textId="77777777" w:rsidR="00365B42" w:rsidRPr="00634BF3" w:rsidRDefault="00365B42" w:rsidP="00365B42">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0.2</w:t>
            </w:r>
          </w:p>
        </w:tc>
        <w:tc>
          <w:tcPr>
            <w:tcW w:w="654" w:type="dxa"/>
            <w:vMerge w:val="restart"/>
          </w:tcPr>
          <w:p w14:paraId="1B83220E" w14:textId="5C27BBCE"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709" w:type="dxa"/>
            <w:vMerge w:val="restart"/>
          </w:tcPr>
          <w:p w14:paraId="6A24F09F" w14:textId="211F0CEB"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37A9DBBB" w14:textId="17AC2AF9"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0.8031604</w:t>
            </w:r>
          </w:p>
        </w:tc>
        <w:tc>
          <w:tcPr>
            <w:tcW w:w="1559" w:type="dxa"/>
          </w:tcPr>
          <w:p w14:paraId="0A5F6D5A" w14:textId="4915C95F"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0.1735170</w:t>
            </w:r>
          </w:p>
        </w:tc>
      </w:tr>
      <w:tr w:rsidR="00365B42" w:rsidRPr="00634BF3" w14:paraId="1C03E4A7" w14:textId="77777777" w:rsidTr="00365B42">
        <w:trPr>
          <w:jc w:val="center"/>
        </w:trPr>
        <w:tc>
          <w:tcPr>
            <w:tcW w:w="794" w:type="dxa"/>
            <w:vMerge/>
          </w:tcPr>
          <w:p w14:paraId="440AD86A"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6F1D219D"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tcPr>
          <w:p w14:paraId="4B9F6C56" w14:textId="77777777" w:rsidR="00365B42" w:rsidRPr="00634BF3" w:rsidRDefault="00365B42" w:rsidP="00365B42">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0.7</w:t>
            </w:r>
          </w:p>
        </w:tc>
        <w:tc>
          <w:tcPr>
            <w:tcW w:w="654" w:type="dxa"/>
            <w:vMerge/>
          </w:tcPr>
          <w:p w14:paraId="3E0BF316"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709" w:type="dxa"/>
            <w:vMerge/>
          </w:tcPr>
          <w:p w14:paraId="6B7976A5"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08F47AD3" w14:textId="71D9DE06"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0.8592939</w:t>
            </w:r>
          </w:p>
        </w:tc>
        <w:tc>
          <w:tcPr>
            <w:tcW w:w="1559" w:type="dxa"/>
          </w:tcPr>
          <w:p w14:paraId="2618AF25" w14:textId="65B29484"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0.1951361</w:t>
            </w:r>
          </w:p>
        </w:tc>
      </w:tr>
      <w:tr w:rsidR="00365B42" w:rsidRPr="00634BF3" w14:paraId="5F43D4B5" w14:textId="77777777" w:rsidTr="00365B42">
        <w:trPr>
          <w:jc w:val="center"/>
        </w:trPr>
        <w:tc>
          <w:tcPr>
            <w:tcW w:w="794" w:type="dxa"/>
            <w:vMerge/>
          </w:tcPr>
          <w:p w14:paraId="5C6795B6"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0CE7460E"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tcPr>
          <w:p w14:paraId="1F773FE2" w14:textId="77777777" w:rsidR="00365B42" w:rsidRPr="00634BF3" w:rsidRDefault="00365B42" w:rsidP="00365B42">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1.2</w:t>
            </w:r>
          </w:p>
        </w:tc>
        <w:tc>
          <w:tcPr>
            <w:tcW w:w="654" w:type="dxa"/>
            <w:vMerge/>
          </w:tcPr>
          <w:p w14:paraId="3CDA8ECD"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709" w:type="dxa"/>
            <w:vMerge/>
          </w:tcPr>
          <w:p w14:paraId="27A5362D"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6D9E0B46" w14:textId="5F275300" w:rsidR="00365B42" w:rsidRPr="00634BF3" w:rsidRDefault="00365B42" w:rsidP="00365B42">
            <w:pPr>
              <w:spacing w:line="240" w:lineRule="auto"/>
              <w:jc w:val="center"/>
              <w:rPr>
                <w:rFonts w:ascii="Times New Roman" w:eastAsiaTheme="minorEastAsia" w:hAnsi="Times New Roman" w:cs="Times New Roman"/>
                <w:sz w:val="24"/>
                <w:szCs w:val="24"/>
              </w:rPr>
            </w:pPr>
            <w:r w:rsidRPr="00634BF3">
              <w:rPr>
                <w:rFonts w:ascii="Times New Roman" w:hAnsi="Times New Roman" w:cs="Times New Roman"/>
                <w:sz w:val="24"/>
                <w:szCs w:val="24"/>
              </w:rPr>
              <w:t>0.8915178</w:t>
            </w:r>
          </w:p>
        </w:tc>
        <w:tc>
          <w:tcPr>
            <w:tcW w:w="1559" w:type="dxa"/>
          </w:tcPr>
          <w:p w14:paraId="632360C2" w14:textId="6BA5000F" w:rsidR="00365B42" w:rsidRPr="00634BF3" w:rsidRDefault="00365B42" w:rsidP="00365B42">
            <w:pPr>
              <w:spacing w:line="240" w:lineRule="auto"/>
              <w:jc w:val="center"/>
              <w:rPr>
                <w:rFonts w:ascii="Times New Roman" w:eastAsiaTheme="minorEastAsia" w:hAnsi="Times New Roman" w:cs="Times New Roman"/>
                <w:sz w:val="24"/>
                <w:szCs w:val="24"/>
              </w:rPr>
            </w:pPr>
            <w:r w:rsidRPr="00634BF3">
              <w:rPr>
                <w:rFonts w:ascii="Times New Roman" w:hAnsi="Times New Roman" w:cs="Times New Roman"/>
                <w:sz w:val="24"/>
                <w:szCs w:val="24"/>
              </w:rPr>
              <w:t>0.2044716</w:t>
            </w:r>
          </w:p>
        </w:tc>
      </w:tr>
      <w:tr w:rsidR="00365B42" w:rsidRPr="00634BF3" w14:paraId="3BB1D0DF" w14:textId="77777777" w:rsidTr="00365B42">
        <w:trPr>
          <w:jc w:val="center"/>
        </w:trPr>
        <w:tc>
          <w:tcPr>
            <w:tcW w:w="794" w:type="dxa"/>
            <w:vMerge w:val="restart"/>
          </w:tcPr>
          <w:p w14:paraId="74251939" w14:textId="2F588B0D" w:rsidR="00365B42" w:rsidRPr="00634BF3" w:rsidRDefault="00365B42" w:rsidP="00E839BC">
            <w:pPr>
              <w:spacing w:line="240" w:lineRule="auto"/>
              <w:jc w:val="center"/>
              <w:rPr>
                <w:rFonts w:ascii="Times New Roman" w:eastAsiaTheme="minorEastAsia" w:hAnsi="Times New Roman" w:cs="Times New Roman"/>
                <w:sz w:val="24"/>
                <w:szCs w:val="24"/>
              </w:rPr>
            </w:pPr>
          </w:p>
        </w:tc>
        <w:tc>
          <w:tcPr>
            <w:tcW w:w="516" w:type="dxa"/>
            <w:vMerge w:val="restart"/>
          </w:tcPr>
          <w:p w14:paraId="5EE0ED27" w14:textId="6050B79B" w:rsidR="00365B42" w:rsidRPr="00634BF3" w:rsidRDefault="00365B42" w:rsidP="00E839BC">
            <w:pPr>
              <w:spacing w:line="240" w:lineRule="auto"/>
              <w:jc w:val="center"/>
              <w:rPr>
                <w:rFonts w:ascii="Times New Roman" w:eastAsiaTheme="minorEastAsia" w:hAnsi="Times New Roman" w:cs="Times New Roman"/>
                <w:sz w:val="24"/>
                <w:szCs w:val="24"/>
                <w:highlight w:val="green"/>
              </w:rPr>
            </w:pPr>
          </w:p>
        </w:tc>
        <w:tc>
          <w:tcPr>
            <w:tcW w:w="516" w:type="dxa"/>
            <w:vMerge w:val="restart"/>
          </w:tcPr>
          <w:p w14:paraId="75F6DD83" w14:textId="77777777" w:rsidR="00365B42" w:rsidRPr="00634BF3" w:rsidRDefault="00365B42" w:rsidP="00E839BC">
            <w:pPr>
              <w:spacing w:line="240" w:lineRule="auto"/>
              <w:jc w:val="center"/>
              <w:rPr>
                <w:rFonts w:ascii="Times New Roman" w:eastAsiaTheme="minorEastAsia" w:hAnsi="Times New Roman" w:cs="Times New Roman"/>
                <w:sz w:val="24"/>
                <w:szCs w:val="24"/>
              </w:rPr>
            </w:pPr>
          </w:p>
          <w:p w14:paraId="1A9CDD75" w14:textId="01503924" w:rsidR="00365B42" w:rsidRPr="00634BF3" w:rsidRDefault="00365B42" w:rsidP="00E839BC">
            <w:pPr>
              <w:spacing w:line="240" w:lineRule="auto"/>
              <w:jc w:val="center"/>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0.3</w:t>
            </w:r>
          </w:p>
        </w:tc>
        <w:tc>
          <w:tcPr>
            <w:tcW w:w="654" w:type="dxa"/>
          </w:tcPr>
          <w:p w14:paraId="0EE89684" w14:textId="77777777" w:rsidR="00365B42" w:rsidRPr="00634BF3" w:rsidRDefault="00365B42" w:rsidP="00E839BC">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0.0</w:t>
            </w:r>
          </w:p>
        </w:tc>
        <w:tc>
          <w:tcPr>
            <w:tcW w:w="709" w:type="dxa"/>
            <w:vMerge w:val="restart"/>
          </w:tcPr>
          <w:p w14:paraId="1F340F5E" w14:textId="3F3F54DC" w:rsidR="00365B42" w:rsidRPr="00634BF3" w:rsidRDefault="00365B42" w:rsidP="00E839BC">
            <w:pPr>
              <w:spacing w:line="240" w:lineRule="auto"/>
              <w:jc w:val="center"/>
              <w:rPr>
                <w:rFonts w:ascii="Times New Roman" w:eastAsiaTheme="minorEastAsia" w:hAnsi="Times New Roman" w:cs="Times New Roman"/>
                <w:sz w:val="24"/>
                <w:szCs w:val="24"/>
              </w:rPr>
            </w:pPr>
          </w:p>
        </w:tc>
        <w:tc>
          <w:tcPr>
            <w:tcW w:w="1690" w:type="dxa"/>
          </w:tcPr>
          <w:p w14:paraId="218E327C" w14:textId="77777777" w:rsidR="00365B42" w:rsidRPr="00634BF3" w:rsidRDefault="00365B42" w:rsidP="00E839BC">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1.1276881</w:t>
            </w:r>
          </w:p>
        </w:tc>
        <w:tc>
          <w:tcPr>
            <w:tcW w:w="1559" w:type="dxa"/>
          </w:tcPr>
          <w:p w14:paraId="67337239" w14:textId="77777777" w:rsidR="00365B42" w:rsidRPr="00634BF3" w:rsidRDefault="00365B42" w:rsidP="00E839BC">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0.2928806</w:t>
            </w:r>
          </w:p>
        </w:tc>
      </w:tr>
      <w:tr w:rsidR="00365B42" w:rsidRPr="00634BF3" w14:paraId="222C2D54" w14:textId="77777777" w:rsidTr="00365B42">
        <w:trPr>
          <w:jc w:val="center"/>
        </w:trPr>
        <w:tc>
          <w:tcPr>
            <w:tcW w:w="794" w:type="dxa"/>
            <w:vMerge/>
          </w:tcPr>
          <w:p w14:paraId="2FA6BE86" w14:textId="77777777" w:rsidR="00365B42" w:rsidRPr="00634BF3" w:rsidRDefault="00365B42" w:rsidP="00E839BC">
            <w:pPr>
              <w:spacing w:line="240" w:lineRule="auto"/>
              <w:jc w:val="center"/>
              <w:rPr>
                <w:rFonts w:ascii="Times New Roman" w:eastAsiaTheme="minorEastAsia" w:hAnsi="Times New Roman" w:cs="Times New Roman"/>
                <w:sz w:val="24"/>
                <w:szCs w:val="24"/>
              </w:rPr>
            </w:pPr>
          </w:p>
        </w:tc>
        <w:tc>
          <w:tcPr>
            <w:tcW w:w="516" w:type="dxa"/>
            <w:vMerge/>
          </w:tcPr>
          <w:p w14:paraId="2AE7E768" w14:textId="77777777" w:rsidR="00365B42" w:rsidRPr="00634BF3" w:rsidRDefault="00365B42" w:rsidP="00E839BC">
            <w:pPr>
              <w:spacing w:line="240" w:lineRule="auto"/>
              <w:jc w:val="center"/>
              <w:rPr>
                <w:rFonts w:ascii="Times New Roman" w:eastAsiaTheme="minorEastAsia" w:hAnsi="Times New Roman" w:cs="Times New Roman"/>
                <w:sz w:val="24"/>
                <w:szCs w:val="24"/>
              </w:rPr>
            </w:pPr>
          </w:p>
        </w:tc>
        <w:tc>
          <w:tcPr>
            <w:tcW w:w="516" w:type="dxa"/>
            <w:vMerge/>
          </w:tcPr>
          <w:p w14:paraId="1DA55A9F" w14:textId="77777777" w:rsidR="00365B42" w:rsidRPr="00634BF3" w:rsidRDefault="00365B42" w:rsidP="00E839BC">
            <w:pPr>
              <w:spacing w:line="240" w:lineRule="auto"/>
              <w:jc w:val="center"/>
              <w:rPr>
                <w:rFonts w:ascii="Times New Roman" w:eastAsiaTheme="minorEastAsia" w:hAnsi="Times New Roman" w:cs="Times New Roman"/>
                <w:sz w:val="24"/>
                <w:szCs w:val="24"/>
              </w:rPr>
            </w:pPr>
          </w:p>
        </w:tc>
        <w:tc>
          <w:tcPr>
            <w:tcW w:w="654" w:type="dxa"/>
          </w:tcPr>
          <w:p w14:paraId="6B92576E" w14:textId="77777777" w:rsidR="00365B42" w:rsidRPr="00634BF3" w:rsidRDefault="00365B42" w:rsidP="00E839BC">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1.0</w:t>
            </w:r>
          </w:p>
        </w:tc>
        <w:tc>
          <w:tcPr>
            <w:tcW w:w="709" w:type="dxa"/>
            <w:vMerge/>
          </w:tcPr>
          <w:p w14:paraId="683116B6" w14:textId="77777777" w:rsidR="00365B42" w:rsidRPr="00634BF3" w:rsidRDefault="00365B42" w:rsidP="00E839BC">
            <w:pPr>
              <w:spacing w:line="240" w:lineRule="auto"/>
              <w:jc w:val="center"/>
              <w:rPr>
                <w:rFonts w:ascii="Times New Roman" w:eastAsiaTheme="minorEastAsia" w:hAnsi="Times New Roman" w:cs="Times New Roman"/>
                <w:sz w:val="24"/>
                <w:szCs w:val="24"/>
              </w:rPr>
            </w:pPr>
          </w:p>
        </w:tc>
        <w:tc>
          <w:tcPr>
            <w:tcW w:w="1690" w:type="dxa"/>
          </w:tcPr>
          <w:p w14:paraId="368161FA" w14:textId="77777777" w:rsidR="00365B42" w:rsidRPr="00634BF3" w:rsidRDefault="00365B42" w:rsidP="00E839BC">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0.6704956</w:t>
            </w:r>
          </w:p>
        </w:tc>
        <w:tc>
          <w:tcPr>
            <w:tcW w:w="1559" w:type="dxa"/>
          </w:tcPr>
          <w:p w14:paraId="1C9884D2" w14:textId="77777777" w:rsidR="00365B42" w:rsidRPr="00634BF3" w:rsidRDefault="00365B42" w:rsidP="00E839BC">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0.3304481</w:t>
            </w:r>
          </w:p>
        </w:tc>
      </w:tr>
      <w:tr w:rsidR="00365B42" w:rsidRPr="00634BF3" w14:paraId="586C23D7" w14:textId="77777777" w:rsidTr="00365B42">
        <w:trPr>
          <w:jc w:val="center"/>
        </w:trPr>
        <w:tc>
          <w:tcPr>
            <w:tcW w:w="794" w:type="dxa"/>
            <w:vMerge/>
          </w:tcPr>
          <w:p w14:paraId="13D3BC78" w14:textId="77777777" w:rsidR="00365B42" w:rsidRPr="00634BF3" w:rsidRDefault="00365B42" w:rsidP="00E839BC">
            <w:pPr>
              <w:spacing w:line="240" w:lineRule="auto"/>
              <w:jc w:val="center"/>
              <w:rPr>
                <w:rFonts w:ascii="Times New Roman" w:eastAsiaTheme="minorEastAsia" w:hAnsi="Times New Roman" w:cs="Times New Roman"/>
                <w:sz w:val="24"/>
                <w:szCs w:val="24"/>
              </w:rPr>
            </w:pPr>
          </w:p>
        </w:tc>
        <w:tc>
          <w:tcPr>
            <w:tcW w:w="516" w:type="dxa"/>
            <w:vMerge/>
          </w:tcPr>
          <w:p w14:paraId="3CF20FFA" w14:textId="77777777" w:rsidR="00365B42" w:rsidRPr="00634BF3" w:rsidRDefault="00365B42" w:rsidP="00E839BC">
            <w:pPr>
              <w:spacing w:line="240" w:lineRule="auto"/>
              <w:jc w:val="center"/>
              <w:rPr>
                <w:rFonts w:ascii="Times New Roman" w:eastAsiaTheme="minorEastAsia" w:hAnsi="Times New Roman" w:cs="Times New Roman"/>
                <w:sz w:val="24"/>
                <w:szCs w:val="24"/>
              </w:rPr>
            </w:pPr>
          </w:p>
        </w:tc>
        <w:tc>
          <w:tcPr>
            <w:tcW w:w="516" w:type="dxa"/>
            <w:vMerge/>
          </w:tcPr>
          <w:p w14:paraId="2D5BAF21" w14:textId="77777777" w:rsidR="00365B42" w:rsidRPr="00634BF3" w:rsidRDefault="00365B42" w:rsidP="00E839BC">
            <w:pPr>
              <w:spacing w:line="240" w:lineRule="auto"/>
              <w:jc w:val="center"/>
              <w:rPr>
                <w:rFonts w:ascii="Times New Roman" w:eastAsiaTheme="minorEastAsia" w:hAnsi="Times New Roman" w:cs="Times New Roman"/>
                <w:sz w:val="24"/>
                <w:szCs w:val="24"/>
              </w:rPr>
            </w:pPr>
          </w:p>
        </w:tc>
        <w:tc>
          <w:tcPr>
            <w:tcW w:w="654" w:type="dxa"/>
          </w:tcPr>
          <w:p w14:paraId="315A5F81" w14:textId="77777777" w:rsidR="00365B42" w:rsidRPr="00634BF3" w:rsidRDefault="00365B42" w:rsidP="00E839BC">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1.5</w:t>
            </w:r>
          </w:p>
        </w:tc>
        <w:tc>
          <w:tcPr>
            <w:tcW w:w="709" w:type="dxa"/>
            <w:vMerge/>
          </w:tcPr>
          <w:p w14:paraId="730E9B85" w14:textId="77777777" w:rsidR="00365B42" w:rsidRPr="00634BF3" w:rsidRDefault="00365B42" w:rsidP="00E839BC">
            <w:pPr>
              <w:spacing w:line="240" w:lineRule="auto"/>
              <w:jc w:val="center"/>
              <w:rPr>
                <w:rFonts w:ascii="Times New Roman" w:eastAsiaTheme="minorEastAsia" w:hAnsi="Times New Roman" w:cs="Times New Roman"/>
                <w:sz w:val="24"/>
                <w:szCs w:val="24"/>
              </w:rPr>
            </w:pPr>
          </w:p>
        </w:tc>
        <w:tc>
          <w:tcPr>
            <w:tcW w:w="1690" w:type="dxa"/>
          </w:tcPr>
          <w:p w14:paraId="1BE69D36" w14:textId="77777777" w:rsidR="00365B42" w:rsidRPr="00634BF3" w:rsidRDefault="00365B42" w:rsidP="00E839BC">
            <w:pPr>
              <w:spacing w:line="240" w:lineRule="auto"/>
              <w:jc w:val="center"/>
              <w:rPr>
                <w:rFonts w:ascii="Times New Roman" w:eastAsiaTheme="minorEastAsia" w:hAnsi="Times New Roman" w:cs="Times New Roman"/>
                <w:sz w:val="24"/>
                <w:szCs w:val="24"/>
              </w:rPr>
            </w:pPr>
            <w:r w:rsidRPr="00634BF3">
              <w:rPr>
                <w:rFonts w:ascii="Times New Roman" w:hAnsi="Times New Roman" w:cs="Times New Roman"/>
                <w:sz w:val="24"/>
                <w:szCs w:val="24"/>
              </w:rPr>
              <w:t>0.4854719</w:t>
            </w:r>
          </w:p>
        </w:tc>
        <w:tc>
          <w:tcPr>
            <w:tcW w:w="1559" w:type="dxa"/>
          </w:tcPr>
          <w:p w14:paraId="7929ECBE" w14:textId="77777777" w:rsidR="00365B42" w:rsidRPr="00634BF3" w:rsidRDefault="00365B42" w:rsidP="00E839BC">
            <w:pPr>
              <w:spacing w:line="240" w:lineRule="auto"/>
              <w:jc w:val="center"/>
              <w:rPr>
                <w:rFonts w:ascii="Times New Roman" w:eastAsiaTheme="minorEastAsia" w:hAnsi="Times New Roman" w:cs="Times New Roman"/>
                <w:sz w:val="24"/>
                <w:szCs w:val="24"/>
              </w:rPr>
            </w:pPr>
            <w:r w:rsidRPr="00634BF3">
              <w:rPr>
                <w:rFonts w:ascii="Times New Roman" w:hAnsi="Times New Roman" w:cs="Times New Roman"/>
                <w:sz w:val="24"/>
                <w:szCs w:val="24"/>
              </w:rPr>
              <w:t>0.3395099</w:t>
            </w:r>
          </w:p>
        </w:tc>
      </w:tr>
      <w:tr w:rsidR="00365B42" w:rsidRPr="00634BF3" w14:paraId="4C93E931" w14:textId="77777777" w:rsidTr="00365B42">
        <w:trPr>
          <w:jc w:val="center"/>
        </w:trPr>
        <w:tc>
          <w:tcPr>
            <w:tcW w:w="794" w:type="dxa"/>
            <w:vMerge w:val="restart"/>
          </w:tcPr>
          <w:p w14:paraId="0E8F12A7" w14:textId="72DB40C5"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vMerge w:val="restart"/>
          </w:tcPr>
          <w:p w14:paraId="0FDF3BA6" w14:textId="13A0A0D5"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vMerge w:val="restart"/>
          </w:tcPr>
          <w:p w14:paraId="020008C7"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p w14:paraId="565D79FB" w14:textId="7DACC349"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654" w:type="dxa"/>
            <w:vMerge w:val="restart"/>
          </w:tcPr>
          <w:p w14:paraId="5B1D7B29"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p w14:paraId="150AB0BC" w14:textId="67CCC3F9"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709" w:type="dxa"/>
          </w:tcPr>
          <w:p w14:paraId="562AD1CB" w14:textId="1CED3FD7" w:rsidR="00365B42" w:rsidRPr="00634BF3" w:rsidRDefault="00365B42" w:rsidP="00365B42">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0.1</w:t>
            </w:r>
          </w:p>
        </w:tc>
        <w:tc>
          <w:tcPr>
            <w:tcW w:w="1690" w:type="dxa"/>
          </w:tcPr>
          <w:p w14:paraId="25388F93" w14:textId="0F4E84D3"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0.8592939</w:t>
            </w:r>
          </w:p>
        </w:tc>
        <w:tc>
          <w:tcPr>
            <w:tcW w:w="1559" w:type="dxa"/>
          </w:tcPr>
          <w:p w14:paraId="05E8BC7E" w14:textId="7A8957A5"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0.1951361</w:t>
            </w:r>
          </w:p>
        </w:tc>
      </w:tr>
      <w:tr w:rsidR="00365B42" w:rsidRPr="00634BF3" w14:paraId="5EBC643C" w14:textId="77777777" w:rsidTr="00365B42">
        <w:trPr>
          <w:jc w:val="center"/>
        </w:trPr>
        <w:tc>
          <w:tcPr>
            <w:tcW w:w="794" w:type="dxa"/>
            <w:vMerge/>
          </w:tcPr>
          <w:p w14:paraId="6165D836"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1B248089"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6263D757"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654" w:type="dxa"/>
            <w:vMerge/>
          </w:tcPr>
          <w:p w14:paraId="2B492110"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709" w:type="dxa"/>
          </w:tcPr>
          <w:p w14:paraId="2F863157" w14:textId="543A77B6" w:rsidR="00365B42" w:rsidRPr="00634BF3" w:rsidRDefault="00365B42" w:rsidP="00365B42">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0.3</w:t>
            </w:r>
          </w:p>
        </w:tc>
        <w:tc>
          <w:tcPr>
            <w:tcW w:w="1690" w:type="dxa"/>
          </w:tcPr>
          <w:p w14:paraId="16D3FB52" w14:textId="0523C0AA"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0.7548330</w:t>
            </w:r>
          </w:p>
        </w:tc>
        <w:tc>
          <w:tcPr>
            <w:tcW w:w="1559" w:type="dxa"/>
          </w:tcPr>
          <w:p w14:paraId="5D5D48BD" w14:textId="14E6649A" w:rsidR="00365B42" w:rsidRPr="00634BF3" w:rsidRDefault="00365B42" w:rsidP="00365B42">
            <w:pPr>
              <w:spacing w:line="240" w:lineRule="auto"/>
              <w:jc w:val="center"/>
              <w:rPr>
                <w:rFonts w:ascii="Times New Roman" w:hAnsi="Times New Roman" w:cs="Times New Roman"/>
                <w:sz w:val="24"/>
                <w:szCs w:val="24"/>
              </w:rPr>
            </w:pPr>
            <w:r w:rsidRPr="00634BF3">
              <w:rPr>
                <w:rFonts w:ascii="Times New Roman" w:hAnsi="Times New Roman" w:cs="Times New Roman"/>
                <w:sz w:val="24"/>
                <w:szCs w:val="24"/>
              </w:rPr>
              <w:t>0.2133270</w:t>
            </w:r>
          </w:p>
        </w:tc>
      </w:tr>
      <w:tr w:rsidR="00365B42" w:rsidRPr="00634BF3" w14:paraId="353AA6EC" w14:textId="77777777" w:rsidTr="00365B42">
        <w:trPr>
          <w:jc w:val="center"/>
        </w:trPr>
        <w:tc>
          <w:tcPr>
            <w:tcW w:w="794" w:type="dxa"/>
            <w:vMerge/>
          </w:tcPr>
          <w:p w14:paraId="7C5E2903"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4358426A"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2BF8ACC2"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654" w:type="dxa"/>
            <w:vMerge/>
          </w:tcPr>
          <w:p w14:paraId="7E08568E" w14:textId="77777777" w:rsidR="00365B42" w:rsidRPr="00634BF3" w:rsidRDefault="00365B42" w:rsidP="00365B42">
            <w:pPr>
              <w:spacing w:line="240" w:lineRule="auto"/>
              <w:jc w:val="center"/>
              <w:rPr>
                <w:rFonts w:ascii="Times New Roman" w:eastAsiaTheme="minorEastAsia" w:hAnsi="Times New Roman" w:cs="Times New Roman"/>
                <w:sz w:val="24"/>
                <w:szCs w:val="24"/>
              </w:rPr>
            </w:pPr>
          </w:p>
        </w:tc>
        <w:tc>
          <w:tcPr>
            <w:tcW w:w="709" w:type="dxa"/>
          </w:tcPr>
          <w:p w14:paraId="20ED7BC0" w14:textId="011306D6" w:rsidR="00365B42" w:rsidRPr="00634BF3" w:rsidRDefault="00365B42" w:rsidP="00365B42">
            <w:pPr>
              <w:spacing w:line="240" w:lineRule="auto"/>
              <w:jc w:val="center"/>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0.5</w:t>
            </w:r>
          </w:p>
        </w:tc>
        <w:tc>
          <w:tcPr>
            <w:tcW w:w="1690" w:type="dxa"/>
          </w:tcPr>
          <w:p w14:paraId="2C6E635F" w14:textId="53090AB9" w:rsidR="00365B42" w:rsidRPr="00634BF3" w:rsidRDefault="00365B42" w:rsidP="00365B42">
            <w:pPr>
              <w:spacing w:line="240" w:lineRule="auto"/>
              <w:jc w:val="center"/>
              <w:rPr>
                <w:rFonts w:ascii="Times New Roman" w:eastAsiaTheme="minorEastAsia" w:hAnsi="Times New Roman" w:cs="Times New Roman"/>
                <w:sz w:val="24"/>
                <w:szCs w:val="24"/>
              </w:rPr>
            </w:pPr>
            <w:r w:rsidRPr="00634BF3">
              <w:rPr>
                <w:rFonts w:ascii="Times New Roman" w:hAnsi="Times New Roman" w:cs="Times New Roman"/>
                <w:sz w:val="24"/>
                <w:szCs w:val="24"/>
              </w:rPr>
              <w:t>0.6135143</w:t>
            </w:r>
          </w:p>
        </w:tc>
        <w:tc>
          <w:tcPr>
            <w:tcW w:w="1559" w:type="dxa"/>
          </w:tcPr>
          <w:p w14:paraId="21E6FB12" w14:textId="66E85E2B" w:rsidR="00365B42" w:rsidRPr="00634BF3" w:rsidRDefault="00365B42" w:rsidP="00365B42">
            <w:pPr>
              <w:spacing w:line="240" w:lineRule="auto"/>
              <w:jc w:val="center"/>
              <w:rPr>
                <w:rFonts w:ascii="Times New Roman" w:eastAsiaTheme="minorEastAsia" w:hAnsi="Times New Roman" w:cs="Times New Roman"/>
                <w:sz w:val="24"/>
                <w:szCs w:val="24"/>
              </w:rPr>
            </w:pPr>
            <w:r w:rsidRPr="00634BF3">
              <w:rPr>
                <w:rFonts w:ascii="Times New Roman" w:hAnsi="Times New Roman" w:cs="Times New Roman"/>
                <w:sz w:val="24"/>
                <w:szCs w:val="24"/>
              </w:rPr>
              <w:t>0.2293193</w:t>
            </w:r>
          </w:p>
        </w:tc>
      </w:tr>
    </w:tbl>
    <w:p w14:paraId="2FCA3911" w14:textId="77777777" w:rsidR="003F6C3D" w:rsidRPr="00634BF3" w:rsidRDefault="003F6C3D" w:rsidP="00E839BC">
      <w:pPr>
        <w:tabs>
          <w:tab w:val="left" w:pos="0"/>
        </w:tabs>
        <w:spacing w:after="0" w:line="240" w:lineRule="auto"/>
        <w:jc w:val="both"/>
        <w:rPr>
          <w:rFonts w:ascii="Times New Roman" w:eastAsiaTheme="minorEastAsia" w:hAnsi="Times New Roman" w:cs="Times New Roman"/>
          <w:sz w:val="24"/>
          <w:szCs w:val="24"/>
        </w:rPr>
      </w:pPr>
    </w:p>
    <w:p w14:paraId="124BF2A1" w14:textId="509C4187" w:rsidR="003F6C3D" w:rsidRPr="00634BF3" w:rsidRDefault="003F6C3D" w:rsidP="00E839BC">
      <w:pPr>
        <w:tabs>
          <w:tab w:val="left" w:pos="0"/>
        </w:tabs>
        <w:spacing w:after="0" w:line="240" w:lineRule="auto"/>
        <w:jc w:val="both"/>
        <w:rPr>
          <w:rFonts w:ascii="Times New Roman" w:hAnsi="Times New Roman" w:cs="Times New Roman"/>
          <w:sz w:val="24"/>
          <w:szCs w:val="24"/>
        </w:rPr>
      </w:pPr>
      <w:r w:rsidRPr="00634BF3">
        <w:rPr>
          <w:rFonts w:ascii="Times New Roman" w:eastAsiaTheme="minorEastAsia" w:hAnsi="Times New Roman" w:cs="Times New Roman"/>
          <w:sz w:val="24"/>
          <w:szCs w:val="24"/>
        </w:rPr>
        <w:t xml:space="preserve"> </w:t>
      </w:r>
    </w:p>
    <w:p w14:paraId="06A7B4AD" w14:textId="77777777" w:rsidR="003F6C3D" w:rsidRPr="00634BF3" w:rsidRDefault="003F6C3D" w:rsidP="00E839BC">
      <w:pPr>
        <w:pStyle w:val="ListParagraph"/>
        <w:numPr>
          <w:ilvl w:val="0"/>
          <w:numId w:val="4"/>
        </w:numPr>
        <w:tabs>
          <w:tab w:val="left" w:pos="0"/>
        </w:tabs>
        <w:spacing w:after="0" w:line="240" w:lineRule="auto"/>
        <w:ind w:left="425" w:hanging="425"/>
        <w:jc w:val="both"/>
        <w:rPr>
          <w:rFonts w:ascii="Times New Roman" w:hAnsi="Times New Roman" w:cs="Times New Roman"/>
          <w:b/>
          <w:bCs/>
          <w:sz w:val="24"/>
          <w:szCs w:val="24"/>
        </w:rPr>
      </w:pPr>
      <w:r w:rsidRPr="00634BF3">
        <w:rPr>
          <w:rFonts w:ascii="Times New Roman" w:hAnsi="Times New Roman" w:cs="Times New Roman"/>
          <w:b/>
          <w:bCs/>
          <w:sz w:val="24"/>
          <w:szCs w:val="24"/>
        </w:rPr>
        <w:t xml:space="preserve">Conclusion </w:t>
      </w:r>
    </w:p>
    <w:p w14:paraId="6ACB0E70" w14:textId="1683FF73" w:rsidR="003F6C3D" w:rsidRPr="00634BF3" w:rsidRDefault="00360E25" w:rsidP="009C3666">
      <w:p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This study analyzes magnetohydrodynamic micropolar fluid flow and heat transfer over an expanding stagnation-point surface under weak microelement concentration. The model incorporates thermophoresis, Brownian motion, viscous dissipation, velocity slip, and convective boundary conditions. Using the Runge-Kutta-Fehlberg method with shooting technique, the results show strong agreement with existing literature in limiting cases. Applications span nuclear reactors, MHD generators, aerospace surfaces, and biomedical microfluidics, where magnetic control and micro-rotational effects enhance thermal and flow efficiency at low nanoparticle concentrations. The following points are derived from this study:</w:t>
      </w:r>
    </w:p>
    <w:p w14:paraId="7C3C1591" w14:textId="77777777" w:rsidR="00360E25" w:rsidRPr="00634BF3" w:rsidRDefault="00360E25" w:rsidP="00E76A1F">
      <w:pPr>
        <w:pStyle w:val="ListParagraph"/>
        <w:numPr>
          <w:ilvl w:val="0"/>
          <w:numId w:val="10"/>
        </w:numPr>
        <w:tabs>
          <w:tab w:val="left" w:pos="0"/>
        </w:tabs>
        <w:spacing w:line="240" w:lineRule="auto"/>
        <w:jc w:val="both"/>
        <w:rPr>
          <w:rFonts w:ascii="Times New Roman" w:hAnsi="Times New Roman" w:cs="Times New Roman"/>
          <w:sz w:val="24"/>
          <w:szCs w:val="24"/>
        </w:rPr>
      </w:pPr>
      <w:r w:rsidRPr="00634BF3">
        <w:rPr>
          <w:rFonts w:ascii="Times New Roman" w:hAnsi="Times New Roman" w:cs="Times New Roman"/>
          <w:sz w:val="24"/>
          <w:szCs w:val="24"/>
        </w:rPr>
        <w:t>There is a fall in the hydrodynamic, thermal and solutal boundary layers with a rise in the unsteadiness term whereas an opposite trend occurs in the microrotation field.</w:t>
      </w:r>
    </w:p>
    <w:p w14:paraId="25CBF8CD" w14:textId="604E096F" w:rsidR="00E76A1F" w:rsidRPr="00634BF3" w:rsidRDefault="00E76A1F" w:rsidP="00E76A1F">
      <w:pPr>
        <w:pStyle w:val="ListParagraph"/>
        <w:numPr>
          <w:ilvl w:val="0"/>
          <w:numId w:val="10"/>
        </w:numPr>
        <w:tabs>
          <w:tab w:val="left" w:pos="0"/>
        </w:tabs>
        <w:spacing w:line="240" w:lineRule="auto"/>
        <w:jc w:val="both"/>
        <w:rPr>
          <w:rFonts w:ascii="Times New Roman" w:hAnsi="Times New Roman" w:cs="Times New Roman"/>
          <w:sz w:val="24"/>
          <w:szCs w:val="24"/>
        </w:rPr>
      </w:pPr>
      <w:r w:rsidRPr="00634BF3">
        <w:rPr>
          <w:rFonts w:ascii="Times New Roman" w:eastAsiaTheme="minorEastAsia" w:hAnsi="Times New Roman" w:cs="Times New Roman"/>
          <w:sz w:val="24"/>
          <w:szCs w:val="24"/>
        </w:rPr>
        <w:t>There is decline in the viscous drag, velocity and temperature profiles with higher values of the slip parameter slip term but slight increase occurs in the heat transfer phenomenon.</w:t>
      </w:r>
    </w:p>
    <w:p w14:paraId="70023DCF" w14:textId="0AF19A6D" w:rsidR="00E76A1F" w:rsidRPr="00634BF3" w:rsidRDefault="00360E25" w:rsidP="00E76A1F">
      <w:pPr>
        <w:pStyle w:val="ListParagraph"/>
        <w:numPr>
          <w:ilvl w:val="0"/>
          <w:numId w:val="10"/>
        </w:numPr>
        <w:tabs>
          <w:tab w:val="left" w:pos="0"/>
        </w:tabs>
        <w:spacing w:line="240" w:lineRule="auto"/>
        <w:jc w:val="both"/>
        <w:rPr>
          <w:rFonts w:ascii="Times New Roman" w:hAnsi="Times New Roman" w:cs="Times New Roman"/>
          <w:sz w:val="24"/>
          <w:szCs w:val="24"/>
        </w:rPr>
      </w:pPr>
      <w:r w:rsidRPr="00634BF3">
        <w:rPr>
          <w:rFonts w:ascii="Times New Roman" w:hAnsi="Times New Roman" w:cs="Times New Roman"/>
          <w:sz w:val="24"/>
          <w:szCs w:val="24"/>
        </w:rPr>
        <w:t>The material micropolar parameter enhances the velocity and temperature profiles</w:t>
      </w:r>
      <w:r w:rsidR="00E76A1F" w:rsidRPr="00634BF3">
        <w:rPr>
          <w:rFonts w:ascii="Times New Roman" w:hAnsi="Times New Roman" w:cs="Times New Roman"/>
          <w:sz w:val="24"/>
          <w:szCs w:val="24"/>
        </w:rPr>
        <w:t xml:space="preserve"> while reducing the viscous drag between the fluid and stretching plate. However, the microrotation profiles decline with a rise in the material term.</w:t>
      </w:r>
    </w:p>
    <w:p w14:paraId="74C694DA" w14:textId="4AC8BAF3" w:rsidR="00E76A1F" w:rsidRPr="00634BF3" w:rsidRDefault="00E76A1F" w:rsidP="00E76A1F">
      <w:pPr>
        <w:pStyle w:val="ListParagraph"/>
        <w:numPr>
          <w:ilvl w:val="0"/>
          <w:numId w:val="10"/>
        </w:numPr>
        <w:tabs>
          <w:tab w:val="left" w:pos="0"/>
        </w:tabs>
        <w:spacing w:after="0" w:line="240" w:lineRule="auto"/>
        <w:jc w:val="both"/>
        <w:rPr>
          <w:rFonts w:ascii="Times New Roman" w:eastAsiaTheme="minorEastAsia" w:hAnsi="Times New Roman" w:cs="Times New Roman"/>
          <w:sz w:val="24"/>
          <w:szCs w:val="24"/>
        </w:rPr>
      </w:pPr>
      <w:r w:rsidRPr="00634BF3">
        <w:rPr>
          <w:rFonts w:ascii="Times New Roman" w:eastAsiaTheme="minorEastAsia" w:hAnsi="Times New Roman" w:cs="Times New Roman"/>
          <w:sz w:val="24"/>
          <w:szCs w:val="24"/>
        </w:rPr>
        <w:t>There is thicker thermal boundary structure with higher thermophoresis and Brownian motion terms but the concentration profiles depreciate with the Brownian motion as velocity ratio parameter causes the skin friction coefficient to drop while increasing the heat transmission in the system.</w:t>
      </w:r>
    </w:p>
    <w:p w14:paraId="0CC8F102" w14:textId="77777777" w:rsidR="00E76A1F" w:rsidRPr="00634BF3" w:rsidRDefault="00E76A1F" w:rsidP="00E76A1F">
      <w:pPr>
        <w:pStyle w:val="ListParagraph"/>
        <w:tabs>
          <w:tab w:val="left" w:pos="0"/>
        </w:tabs>
        <w:spacing w:after="0" w:line="240" w:lineRule="auto"/>
        <w:jc w:val="both"/>
        <w:rPr>
          <w:rFonts w:ascii="Times New Roman" w:hAnsi="Times New Roman" w:cs="Times New Roman"/>
          <w:sz w:val="24"/>
          <w:szCs w:val="24"/>
        </w:rPr>
      </w:pPr>
    </w:p>
    <w:p w14:paraId="3A2A3916" w14:textId="77777777" w:rsidR="003F6C3D" w:rsidRPr="00634BF3" w:rsidRDefault="003F6C3D" w:rsidP="00E839BC">
      <w:pPr>
        <w:tabs>
          <w:tab w:val="left" w:pos="7064"/>
        </w:tabs>
        <w:spacing w:after="0" w:line="240" w:lineRule="auto"/>
        <w:jc w:val="both"/>
        <w:rPr>
          <w:rFonts w:ascii="Times New Roman" w:eastAsiaTheme="minorEastAsia" w:hAnsi="Times New Roman" w:cs="Times New Roman"/>
          <w:b/>
          <w:bCs/>
          <w:sz w:val="24"/>
          <w:szCs w:val="24"/>
        </w:rPr>
      </w:pPr>
    </w:p>
    <w:p w14:paraId="2D0E2E00" w14:textId="77777777" w:rsidR="0001205D" w:rsidRPr="00634BF3" w:rsidRDefault="0001205D" w:rsidP="00E839BC">
      <w:pPr>
        <w:tabs>
          <w:tab w:val="left" w:pos="7064"/>
        </w:tabs>
        <w:spacing w:after="0" w:line="240" w:lineRule="auto"/>
        <w:jc w:val="both"/>
        <w:rPr>
          <w:rFonts w:ascii="Times New Roman" w:eastAsiaTheme="minorEastAsia" w:hAnsi="Times New Roman" w:cs="Times New Roman"/>
          <w:b/>
          <w:bCs/>
          <w:sz w:val="24"/>
          <w:szCs w:val="24"/>
        </w:rPr>
      </w:pPr>
    </w:p>
    <w:p w14:paraId="019BD77B" w14:textId="77777777" w:rsidR="0001205D" w:rsidRPr="00634BF3" w:rsidRDefault="0001205D" w:rsidP="00E839BC">
      <w:pPr>
        <w:tabs>
          <w:tab w:val="left" w:pos="7064"/>
        </w:tabs>
        <w:spacing w:after="0" w:line="240" w:lineRule="auto"/>
        <w:jc w:val="both"/>
        <w:rPr>
          <w:rFonts w:ascii="Times New Roman" w:eastAsiaTheme="minorEastAsia" w:hAnsi="Times New Roman" w:cs="Times New Roman"/>
          <w:b/>
          <w:bCs/>
          <w:sz w:val="24"/>
          <w:szCs w:val="24"/>
        </w:rPr>
      </w:pPr>
    </w:p>
    <w:p w14:paraId="4C20DB1D" w14:textId="77777777" w:rsidR="0001205D" w:rsidRPr="00634BF3" w:rsidRDefault="0001205D" w:rsidP="00E839BC">
      <w:pPr>
        <w:tabs>
          <w:tab w:val="left" w:pos="7064"/>
        </w:tabs>
        <w:spacing w:after="0" w:line="240" w:lineRule="auto"/>
        <w:jc w:val="both"/>
        <w:rPr>
          <w:rFonts w:ascii="Times New Roman" w:eastAsiaTheme="minorEastAsia" w:hAnsi="Times New Roman" w:cs="Times New Roman"/>
          <w:b/>
          <w:bCs/>
          <w:sz w:val="24"/>
          <w:szCs w:val="24"/>
        </w:rPr>
      </w:pPr>
    </w:p>
    <w:p w14:paraId="6B38866C" w14:textId="77777777" w:rsidR="0001205D" w:rsidRPr="00634BF3" w:rsidRDefault="0001205D" w:rsidP="00E839BC">
      <w:pPr>
        <w:tabs>
          <w:tab w:val="left" w:pos="7064"/>
        </w:tabs>
        <w:spacing w:after="0" w:line="240" w:lineRule="auto"/>
        <w:jc w:val="both"/>
        <w:rPr>
          <w:rFonts w:ascii="Times New Roman" w:eastAsiaTheme="minorEastAsia" w:hAnsi="Times New Roman" w:cs="Times New Roman"/>
          <w:b/>
          <w:bCs/>
          <w:sz w:val="24"/>
          <w:szCs w:val="24"/>
        </w:rPr>
      </w:pPr>
    </w:p>
    <w:p w14:paraId="3B42CA5D" w14:textId="77777777" w:rsidR="00AF6F1A" w:rsidRPr="007C7DB3" w:rsidRDefault="00AF6F1A" w:rsidP="00AF6F1A">
      <w:pPr>
        <w:rPr>
          <w:rFonts w:ascii="Times New Roman" w:eastAsia="Calibri" w:hAnsi="Times New Roman" w:cs="Times New Roman"/>
          <w:b/>
          <w:kern w:val="2"/>
          <w:sz w:val="24"/>
          <w:szCs w:val="24"/>
          <w:highlight w:val="yellow"/>
        </w:rPr>
      </w:pPr>
      <w:bookmarkStart w:id="1" w:name="_Hlk197682619"/>
      <w:bookmarkStart w:id="2" w:name="_Hlk180402183"/>
      <w:bookmarkStart w:id="3" w:name="_Hlk183680988"/>
      <w:r w:rsidRPr="007C7DB3">
        <w:rPr>
          <w:rFonts w:ascii="Times New Roman" w:eastAsia="Calibri" w:hAnsi="Times New Roman" w:cs="Times New Roman"/>
          <w:b/>
          <w:kern w:val="2"/>
          <w:sz w:val="24"/>
          <w:szCs w:val="24"/>
          <w:highlight w:val="yellow"/>
        </w:rPr>
        <w:lastRenderedPageBreak/>
        <w:t>Disclaimer (Artifi</w:t>
      </w:r>
      <w:bookmarkStart w:id="4" w:name="_GoBack"/>
      <w:bookmarkEnd w:id="4"/>
      <w:r w:rsidRPr="007C7DB3">
        <w:rPr>
          <w:rFonts w:ascii="Times New Roman" w:eastAsia="Calibri" w:hAnsi="Times New Roman" w:cs="Times New Roman"/>
          <w:b/>
          <w:kern w:val="2"/>
          <w:sz w:val="24"/>
          <w:szCs w:val="24"/>
          <w:highlight w:val="yellow"/>
        </w:rPr>
        <w:t>cial intelligence)</w:t>
      </w:r>
    </w:p>
    <w:p w14:paraId="0C5A3704" w14:textId="77777777" w:rsidR="00AF6F1A" w:rsidRPr="00634BF3" w:rsidRDefault="00AF6F1A" w:rsidP="00AF6F1A">
      <w:pPr>
        <w:rPr>
          <w:rFonts w:ascii="Times New Roman" w:eastAsia="Calibri" w:hAnsi="Times New Roman" w:cs="Times New Roman"/>
          <w:kern w:val="2"/>
          <w:sz w:val="24"/>
          <w:szCs w:val="24"/>
          <w:highlight w:val="yellow"/>
        </w:rPr>
      </w:pPr>
      <w:r w:rsidRPr="00634BF3">
        <w:rPr>
          <w:rFonts w:ascii="Times New Roman" w:eastAsia="Calibri" w:hAnsi="Times New Roman" w:cs="Times New Roman"/>
          <w:kern w:val="2"/>
          <w:sz w:val="24"/>
          <w:szCs w:val="24"/>
          <w:highlight w:val="yellow"/>
        </w:rPr>
        <w:t xml:space="preserve">Option 1: </w:t>
      </w:r>
    </w:p>
    <w:p w14:paraId="7BFD5723" w14:textId="77777777" w:rsidR="00AF6F1A" w:rsidRPr="00634BF3" w:rsidRDefault="00AF6F1A" w:rsidP="00AF6F1A">
      <w:pPr>
        <w:rPr>
          <w:rFonts w:ascii="Times New Roman" w:eastAsia="Calibri" w:hAnsi="Times New Roman" w:cs="Times New Roman"/>
          <w:kern w:val="2"/>
          <w:sz w:val="24"/>
          <w:szCs w:val="24"/>
          <w:highlight w:val="yellow"/>
        </w:rPr>
      </w:pPr>
      <w:r w:rsidRPr="00634BF3">
        <w:rPr>
          <w:rFonts w:ascii="Times New Roman" w:eastAsia="Calibri" w:hAnsi="Times New Roman" w:cs="Times New Roman"/>
          <w:kern w:val="2"/>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15CB81E4" w14:textId="77777777" w:rsidR="00AF6F1A" w:rsidRPr="00634BF3" w:rsidRDefault="00AF6F1A" w:rsidP="00E839BC">
      <w:pPr>
        <w:tabs>
          <w:tab w:val="left" w:pos="7064"/>
        </w:tabs>
        <w:spacing w:after="0" w:line="240" w:lineRule="auto"/>
        <w:jc w:val="both"/>
        <w:rPr>
          <w:rFonts w:ascii="Times New Roman" w:eastAsiaTheme="minorEastAsia" w:hAnsi="Times New Roman" w:cs="Times New Roman"/>
          <w:b/>
          <w:bCs/>
          <w:sz w:val="24"/>
          <w:szCs w:val="24"/>
        </w:rPr>
      </w:pPr>
      <w:bookmarkStart w:id="5" w:name="_Hlk199793664"/>
      <w:bookmarkEnd w:id="1"/>
      <w:bookmarkEnd w:id="2"/>
      <w:bookmarkEnd w:id="3"/>
    </w:p>
    <w:bookmarkEnd w:id="5"/>
    <w:p w14:paraId="7875D020" w14:textId="77777777" w:rsidR="00634BF3" w:rsidRPr="00634BF3" w:rsidRDefault="00634BF3" w:rsidP="00634BF3">
      <w:pPr>
        <w:tabs>
          <w:tab w:val="left" w:pos="7064"/>
        </w:tabs>
        <w:spacing w:after="0" w:line="240" w:lineRule="auto"/>
        <w:jc w:val="both"/>
        <w:rPr>
          <w:rFonts w:ascii="Times New Roman" w:eastAsiaTheme="minorEastAsia" w:hAnsi="Times New Roman" w:cs="Times New Roman"/>
          <w:b/>
          <w:bCs/>
          <w:sz w:val="24"/>
          <w:szCs w:val="24"/>
        </w:rPr>
      </w:pPr>
      <w:r w:rsidRPr="00634BF3">
        <w:rPr>
          <w:rFonts w:ascii="Times New Roman" w:eastAsiaTheme="minorEastAsia" w:hAnsi="Times New Roman" w:cs="Times New Roman"/>
          <w:b/>
          <w:bCs/>
          <w:sz w:val="24"/>
          <w:szCs w:val="24"/>
        </w:rPr>
        <w:t>References</w:t>
      </w:r>
    </w:p>
    <w:p w14:paraId="555114B1"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proofErr w:type="spellStart"/>
      <w:r w:rsidRPr="00634BF3">
        <w:rPr>
          <w:rFonts w:ascii="Times New Roman" w:hAnsi="Times New Roman" w:cs="Times New Roman"/>
          <w:sz w:val="24"/>
          <w:szCs w:val="24"/>
        </w:rPr>
        <w:t>Eringen</w:t>
      </w:r>
      <w:proofErr w:type="spellEnd"/>
      <w:r w:rsidRPr="00634BF3">
        <w:rPr>
          <w:rFonts w:ascii="Times New Roman" w:hAnsi="Times New Roman" w:cs="Times New Roman"/>
          <w:sz w:val="24"/>
          <w:szCs w:val="24"/>
        </w:rPr>
        <w:t xml:space="preserve">, A. C. (1966). Theory of micropolar fluids. </w:t>
      </w:r>
      <w:r w:rsidRPr="00634BF3">
        <w:rPr>
          <w:rFonts w:ascii="Times New Roman" w:hAnsi="Times New Roman" w:cs="Times New Roman"/>
          <w:i/>
          <w:iCs/>
          <w:sz w:val="24"/>
          <w:szCs w:val="24"/>
        </w:rPr>
        <w:t>Journal of Mathematics and Mechanics, 1</w:t>
      </w:r>
      <w:r w:rsidRPr="00634BF3">
        <w:rPr>
          <w:rFonts w:ascii="Times New Roman" w:hAnsi="Times New Roman" w:cs="Times New Roman"/>
          <w:sz w:val="24"/>
          <w:szCs w:val="24"/>
        </w:rPr>
        <w:t>, 1-18.</w:t>
      </w:r>
    </w:p>
    <w:p w14:paraId="2293A3C4"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Sheikholeslami, M., Hatami, M., &amp; Ganji, D. D. (2014). Micropolar fluid flow and heat transfer in a permeable channel using analytical method. </w:t>
      </w:r>
      <w:r w:rsidRPr="00634BF3">
        <w:rPr>
          <w:rFonts w:ascii="Times New Roman" w:hAnsi="Times New Roman" w:cs="Times New Roman"/>
          <w:i/>
          <w:iCs/>
          <w:sz w:val="24"/>
          <w:szCs w:val="24"/>
        </w:rPr>
        <w:t>Journal of Molecular Liquids, 194</w:t>
      </w:r>
      <w:r w:rsidRPr="00634BF3">
        <w:rPr>
          <w:rFonts w:ascii="Times New Roman" w:hAnsi="Times New Roman" w:cs="Times New Roman"/>
          <w:sz w:val="24"/>
          <w:szCs w:val="24"/>
        </w:rPr>
        <w:t>, 30-36.</w:t>
      </w:r>
    </w:p>
    <w:p w14:paraId="14FE6B66"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Fatunmbi, E. O., Okoya, S. S., &amp; Makinde, O. D. (2020). Convective heat transfer analysis of hydromagnetic micropolar fluid flow past an inclined nonlinear stretching sheet with variable thermo-physical properties. </w:t>
      </w:r>
      <w:r w:rsidRPr="00634BF3">
        <w:rPr>
          <w:rFonts w:ascii="Times New Roman" w:hAnsi="Times New Roman" w:cs="Times New Roman"/>
          <w:i/>
          <w:iCs/>
          <w:sz w:val="24"/>
          <w:szCs w:val="24"/>
        </w:rPr>
        <w:t>Diffusion Foundations, 26</w:t>
      </w:r>
      <w:r w:rsidRPr="00634BF3">
        <w:rPr>
          <w:rFonts w:ascii="Times New Roman" w:hAnsi="Times New Roman" w:cs="Times New Roman"/>
          <w:sz w:val="24"/>
          <w:szCs w:val="24"/>
        </w:rPr>
        <w:t>, 63-77.</w:t>
      </w:r>
    </w:p>
    <w:p w14:paraId="7F6AEFAF"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Reena, R., &amp; Rana, U. S. (2009). Effect of dust particles on rotating micropolar fluid heated from below saturating a porous medium. </w:t>
      </w:r>
      <w:r w:rsidRPr="00634BF3">
        <w:rPr>
          <w:rFonts w:ascii="Times New Roman" w:hAnsi="Times New Roman" w:cs="Times New Roman"/>
          <w:i/>
          <w:iCs/>
          <w:sz w:val="24"/>
          <w:szCs w:val="24"/>
        </w:rPr>
        <w:t>Applications and Applied Mathematics: An International Journal (AAM), 4</w:t>
      </w:r>
      <w:r w:rsidRPr="00634BF3">
        <w:rPr>
          <w:rFonts w:ascii="Times New Roman" w:hAnsi="Times New Roman" w:cs="Times New Roman"/>
          <w:sz w:val="24"/>
          <w:szCs w:val="24"/>
        </w:rPr>
        <w:t>(1), 15.</w:t>
      </w:r>
    </w:p>
    <w:p w14:paraId="4479FF4A"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Lukaszewicz, G. (1999). </w:t>
      </w:r>
      <w:r w:rsidRPr="00634BF3">
        <w:rPr>
          <w:rFonts w:ascii="Times New Roman" w:hAnsi="Times New Roman" w:cs="Times New Roman"/>
          <w:i/>
          <w:iCs/>
          <w:sz w:val="24"/>
          <w:szCs w:val="24"/>
        </w:rPr>
        <w:t>Micropolar fluids: Theory and applications.</w:t>
      </w:r>
      <w:r w:rsidRPr="00634BF3">
        <w:rPr>
          <w:rFonts w:ascii="Times New Roman" w:hAnsi="Times New Roman" w:cs="Times New Roman"/>
          <w:sz w:val="24"/>
          <w:szCs w:val="24"/>
        </w:rPr>
        <w:t xml:space="preserve"> Springer Science &amp; Business Media.</w:t>
      </w:r>
    </w:p>
    <w:p w14:paraId="17439752"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Jalili, B., Azar, A. A., Jalili, P., &amp; Ganji, D. D. (2023). Analytical approach for micropolar fluid flow in a channel with porous walls. </w:t>
      </w:r>
      <w:r w:rsidRPr="00634BF3">
        <w:rPr>
          <w:rFonts w:ascii="Times New Roman" w:hAnsi="Times New Roman" w:cs="Times New Roman"/>
          <w:i/>
          <w:iCs/>
          <w:sz w:val="24"/>
          <w:szCs w:val="24"/>
        </w:rPr>
        <w:t>Alexandria Engineering Journal, 79</w:t>
      </w:r>
      <w:r w:rsidRPr="00634BF3">
        <w:rPr>
          <w:rFonts w:ascii="Times New Roman" w:hAnsi="Times New Roman" w:cs="Times New Roman"/>
          <w:sz w:val="24"/>
          <w:szCs w:val="24"/>
        </w:rPr>
        <w:t>, 196-226.</w:t>
      </w:r>
    </w:p>
    <w:p w14:paraId="1710EBAD"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Turkyilmazoglu, M. (2016). Flow of a micropolar fluid due to a porous stretching sheet and heat transfer. </w:t>
      </w:r>
      <w:r w:rsidRPr="00634BF3">
        <w:rPr>
          <w:rFonts w:ascii="Times New Roman" w:hAnsi="Times New Roman" w:cs="Times New Roman"/>
          <w:i/>
          <w:iCs/>
          <w:sz w:val="24"/>
          <w:szCs w:val="24"/>
        </w:rPr>
        <w:t>International Journal of Non-Linear Mechanics, 83</w:t>
      </w:r>
      <w:r w:rsidRPr="00634BF3">
        <w:rPr>
          <w:rFonts w:ascii="Times New Roman" w:hAnsi="Times New Roman" w:cs="Times New Roman"/>
          <w:sz w:val="24"/>
          <w:szCs w:val="24"/>
        </w:rPr>
        <w:t>, 59-64.</w:t>
      </w:r>
    </w:p>
    <w:p w14:paraId="7F2DF8E0"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Maurya, D. K., Deo, S., &amp; Khanukaeva, D. Y. (2021). Analysis of Stokes flow of micropolar fluid through a porous cylinder. </w:t>
      </w:r>
      <w:r w:rsidRPr="00634BF3">
        <w:rPr>
          <w:rFonts w:ascii="Times New Roman" w:hAnsi="Times New Roman" w:cs="Times New Roman"/>
          <w:i/>
          <w:iCs/>
          <w:sz w:val="24"/>
          <w:szCs w:val="24"/>
        </w:rPr>
        <w:t>Mathematical Methods in the Applied Sciences, 44</w:t>
      </w:r>
      <w:r w:rsidRPr="00634BF3">
        <w:rPr>
          <w:rFonts w:ascii="Times New Roman" w:hAnsi="Times New Roman" w:cs="Times New Roman"/>
          <w:sz w:val="24"/>
          <w:szCs w:val="24"/>
        </w:rPr>
        <w:t>(8), 6647-6665.</w:t>
      </w:r>
    </w:p>
    <w:p w14:paraId="21B1AFF3"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Guedri, K., Ameer Ahammad, N., Nadeem, S., Tag-</w:t>
      </w:r>
      <w:proofErr w:type="spellStart"/>
      <w:r w:rsidRPr="00634BF3">
        <w:rPr>
          <w:rFonts w:ascii="Times New Roman" w:hAnsi="Times New Roman" w:cs="Times New Roman"/>
          <w:sz w:val="24"/>
          <w:szCs w:val="24"/>
        </w:rPr>
        <w:t>ElDin</w:t>
      </w:r>
      <w:proofErr w:type="spellEnd"/>
      <w:r w:rsidRPr="00634BF3">
        <w:rPr>
          <w:rFonts w:ascii="Times New Roman" w:hAnsi="Times New Roman" w:cs="Times New Roman"/>
          <w:sz w:val="24"/>
          <w:szCs w:val="24"/>
        </w:rPr>
        <w:t xml:space="preserve">, E. M., Awan, A. U., &amp; Yassen, M. F. (2022). Insight into the heat transfer of third-grade micropolar fluid over an exponentially stretched surface. </w:t>
      </w:r>
      <w:r w:rsidRPr="00634BF3">
        <w:rPr>
          <w:rFonts w:ascii="Times New Roman" w:hAnsi="Times New Roman" w:cs="Times New Roman"/>
          <w:i/>
          <w:iCs/>
          <w:sz w:val="24"/>
          <w:szCs w:val="24"/>
        </w:rPr>
        <w:t>Scientific Reports, 12</w:t>
      </w:r>
      <w:r w:rsidRPr="00634BF3">
        <w:rPr>
          <w:rFonts w:ascii="Times New Roman" w:hAnsi="Times New Roman" w:cs="Times New Roman"/>
          <w:sz w:val="24"/>
          <w:szCs w:val="24"/>
        </w:rPr>
        <w:t>(1), 15577.</w:t>
      </w:r>
    </w:p>
    <w:p w14:paraId="38B7B972"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Choi, S. U., &amp; Eastman, J. A. (1995). Enhancing thermal conductivity of fluids with nanoparticles (No. ANL/MSD/CP-84938; CONF-951135-29). Argonne National Lab. (ANL), Argonne, IL (United States).</w:t>
      </w:r>
    </w:p>
    <w:p w14:paraId="7B521EC8"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Choi, S. U. (2008). Nanofluids: A new field of scientific research and innovative applications. </w:t>
      </w:r>
      <w:r w:rsidRPr="00634BF3">
        <w:rPr>
          <w:rFonts w:ascii="Times New Roman" w:hAnsi="Times New Roman" w:cs="Times New Roman"/>
          <w:i/>
          <w:iCs/>
          <w:sz w:val="24"/>
          <w:szCs w:val="24"/>
        </w:rPr>
        <w:t>Heat Transfer Engineering, 29</w:t>
      </w:r>
      <w:r w:rsidRPr="00634BF3">
        <w:rPr>
          <w:rFonts w:ascii="Times New Roman" w:hAnsi="Times New Roman" w:cs="Times New Roman"/>
          <w:sz w:val="24"/>
          <w:szCs w:val="24"/>
        </w:rPr>
        <w:t>(5), 429-431.</w:t>
      </w:r>
    </w:p>
    <w:p w14:paraId="1873CCBB"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Sivaraj, R., &amp; Banerjee, S. (2021). Transport properties of non-Newtonian nanofluids and applications. </w:t>
      </w:r>
      <w:r w:rsidRPr="00634BF3">
        <w:rPr>
          <w:rFonts w:ascii="Times New Roman" w:hAnsi="Times New Roman" w:cs="Times New Roman"/>
          <w:i/>
          <w:iCs/>
          <w:sz w:val="24"/>
          <w:szCs w:val="24"/>
        </w:rPr>
        <w:t>The European Physical Journal Special Topics, 230</w:t>
      </w:r>
      <w:r w:rsidRPr="00634BF3">
        <w:rPr>
          <w:rFonts w:ascii="Times New Roman" w:hAnsi="Times New Roman" w:cs="Times New Roman"/>
          <w:sz w:val="24"/>
          <w:szCs w:val="24"/>
        </w:rPr>
        <w:t>(5), 1167-1171.</w:t>
      </w:r>
    </w:p>
    <w:p w14:paraId="2D81CEF8"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proofErr w:type="spellStart"/>
      <w:r w:rsidRPr="00634BF3">
        <w:rPr>
          <w:rFonts w:ascii="Times New Roman" w:hAnsi="Times New Roman" w:cs="Times New Roman"/>
          <w:sz w:val="24"/>
          <w:szCs w:val="24"/>
        </w:rPr>
        <w:t>Bahiraei</w:t>
      </w:r>
      <w:proofErr w:type="spellEnd"/>
      <w:r w:rsidRPr="00634BF3">
        <w:rPr>
          <w:rFonts w:ascii="Times New Roman" w:hAnsi="Times New Roman" w:cs="Times New Roman"/>
          <w:sz w:val="24"/>
          <w:szCs w:val="24"/>
        </w:rPr>
        <w:t xml:space="preserve">, M., Mazaheri, N., &amp; </w:t>
      </w:r>
      <w:proofErr w:type="spellStart"/>
      <w:r w:rsidRPr="00634BF3">
        <w:rPr>
          <w:rFonts w:ascii="Times New Roman" w:hAnsi="Times New Roman" w:cs="Times New Roman"/>
          <w:sz w:val="24"/>
          <w:szCs w:val="24"/>
        </w:rPr>
        <w:t>Alighardashi</w:t>
      </w:r>
      <w:proofErr w:type="spellEnd"/>
      <w:r w:rsidRPr="00634BF3">
        <w:rPr>
          <w:rFonts w:ascii="Times New Roman" w:hAnsi="Times New Roman" w:cs="Times New Roman"/>
          <w:sz w:val="24"/>
          <w:szCs w:val="24"/>
        </w:rPr>
        <w:t xml:space="preserve">, M. (2017). Development of chaotic advection in laminar flow of a non-Newtonian nanofluid: A novel application for efficient use of energy. </w:t>
      </w:r>
      <w:r w:rsidRPr="00634BF3">
        <w:rPr>
          <w:rFonts w:ascii="Times New Roman" w:hAnsi="Times New Roman" w:cs="Times New Roman"/>
          <w:i/>
          <w:iCs/>
          <w:sz w:val="24"/>
          <w:szCs w:val="24"/>
        </w:rPr>
        <w:t>Applied Thermal Engineering, 124</w:t>
      </w:r>
      <w:r w:rsidRPr="00634BF3">
        <w:rPr>
          <w:rFonts w:ascii="Times New Roman" w:hAnsi="Times New Roman" w:cs="Times New Roman"/>
          <w:sz w:val="24"/>
          <w:szCs w:val="24"/>
        </w:rPr>
        <w:t>, 1213-1223.</w:t>
      </w:r>
    </w:p>
    <w:p w14:paraId="67EDB9F0"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Alizadeh, M., </w:t>
      </w:r>
      <w:proofErr w:type="spellStart"/>
      <w:r w:rsidRPr="00634BF3">
        <w:rPr>
          <w:rFonts w:ascii="Times New Roman" w:hAnsi="Times New Roman" w:cs="Times New Roman"/>
          <w:sz w:val="24"/>
          <w:szCs w:val="24"/>
        </w:rPr>
        <w:t>Dogonchi</w:t>
      </w:r>
      <w:proofErr w:type="spellEnd"/>
      <w:r w:rsidRPr="00634BF3">
        <w:rPr>
          <w:rFonts w:ascii="Times New Roman" w:hAnsi="Times New Roman" w:cs="Times New Roman"/>
          <w:sz w:val="24"/>
          <w:szCs w:val="24"/>
        </w:rPr>
        <w:t xml:space="preserve">, A. S., &amp; Ganji, D. D. (2018). Micropolar nanofluid flow and heat transfer between penetrable walls in the presence of thermal radiation and magnetic field. </w:t>
      </w:r>
      <w:r w:rsidRPr="00634BF3">
        <w:rPr>
          <w:rFonts w:ascii="Times New Roman" w:hAnsi="Times New Roman" w:cs="Times New Roman"/>
          <w:i/>
          <w:iCs/>
          <w:sz w:val="24"/>
          <w:szCs w:val="24"/>
        </w:rPr>
        <w:t>Case Studies in Thermal Engineering, 12</w:t>
      </w:r>
      <w:r w:rsidRPr="00634BF3">
        <w:rPr>
          <w:rFonts w:ascii="Times New Roman" w:hAnsi="Times New Roman" w:cs="Times New Roman"/>
          <w:sz w:val="24"/>
          <w:szCs w:val="24"/>
        </w:rPr>
        <w:t>, 319-332.</w:t>
      </w:r>
    </w:p>
    <w:p w14:paraId="26030EB8"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lastRenderedPageBreak/>
        <w:t xml:space="preserve">Fatunmbi, E. O., Oke, A. S., &amp; Salawu, S. O. (2023). Magnetohydrodynamic micropolar nanofluid flow over a vertically elongating sheet containing gyrotactic microorganisms with temperature-dependent viscosity. </w:t>
      </w:r>
      <w:r w:rsidRPr="00634BF3">
        <w:rPr>
          <w:rFonts w:ascii="Times New Roman" w:hAnsi="Times New Roman" w:cs="Times New Roman"/>
          <w:i/>
          <w:iCs/>
          <w:sz w:val="24"/>
          <w:szCs w:val="24"/>
        </w:rPr>
        <w:t>Results in Materials, 19</w:t>
      </w:r>
      <w:r w:rsidRPr="00634BF3">
        <w:rPr>
          <w:rFonts w:ascii="Times New Roman" w:hAnsi="Times New Roman" w:cs="Times New Roman"/>
          <w:sz w:val="24"/>
          <w:szCs w:val="24"/>
        </w:rPr>
        <w:t>, 100453.</w:t>
      </w:r>
    </w:p>
    <w:p w14:paraId="5E587D36"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Panda, S., </w:t>
      </w:r>
      <w:proofErr w:type="spellStart"/>
      <w:r w:rsidRPr="00634BF3">
        <w:rPr>
          <w:rFonts w:ascii="Times New Roman" w:hAnsi="Times New Roman" w:cs="Times New Roman"/>
          <w:sz w:val="24"/>
          <w:szCs w:val="24"/>
        </w:rPr>
        <w:t>Baithalu</w:t>
      </w:r>
      <w:proofErr w:type="spellEnd"/>
      <w:r w:rsidRPr="00634BF3">
        <w:rPr>
          <w:rFonts w:ascii="Times New Roman" w:hAnsi="Times New Roman" w:cs="Times New Roman"/>
          <w:sz w:val="24"/>
          <w:szCs w:val="24"/>
        </w:rPr>
        <w:t xml:space="preserve">, R., Baag, S., &amp; Mishra, S. R. (2024). Behaviour of effective heat transfer rate in radiating micropolar nanofluid over an expanding sheet with slip effects. </w:t>
      </w:r>
      <w:r w:rsidRPr="00634BF3">
        <w:rPr>
          <w:rFonts w:ascii="Times New Roman" w:hAnsi="Times New Roman" w:cs="Times New Roman"/>
          <w:i/>
          <w:iCs/>
          <w:sz w:val="24"/>
          <w:szCs w:val="24"/>
        </w:rPr>
        <w:t>Partial Differential Equations in Applied Mathematics, 11</w:t>
      </w:r>
      <w:r w:rsidRPr="00634BF3">
        <w:rPr>
          <w:rFonts w:ascii="Times New Roman" w:hAnsi="Times New Roman" w:cs="Times New Roman"/>
          <w:sz w:val="24"/>
          <w:szCs w:val="24"/>
        </w:rPr>
        <w:t>, 100851.</w:t>
      </w:r>
    </w:p>
    <w:p w14:paraId="03C86EB1"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Hussain, S. M., Majeed, A., Ijaz, N., Omer, A. S., Khan, I., </w:t>
      </w:r>
      <w:proofErr w:type="spellStart"/>
      <w:r w:rsidRPr="00634BF3">
        <w:rPr>
          <w:rFonts w:ascii="Times New Roman" w:hAnsi="Times New Roman" w:cs="Times New Roman"/>
          <w:sz w:val="24"/>
          <w:szCs w:val="24"/>
        </w:rPr>
        <w:t>Medani</w:t>
      </w:r>
      <w:proofErr w:type="spellEnd"/>
      <w:r w:rsidRPr="00634BF3">
        <w:rPr>
          <w:rFonts w:ascii="Times New Roman" w:hAnsi="Times New Roman" w:cs="Times New Roman"/>
          <w:sz w:val="24"/>
          <w:szCs w:val="24"/>
        </w:rPr>
        <w:t xml:space="preserve">, M., &amp; </w:t>
      </w:r>
      <w:proofErr w:type="spellStart"/>
      <w:r w:rsidRPr="00634BF3">
        <w:rPr>
          <w:rFonts w:ascii="Times New Roman" w:hAnsi="Times New Roman" w:cs="Times New Roman"/>
          <w:sz w:val="24"/>
          <w:szCs w:val="24"/>
        </w:rPr>
        <w:t>Khedher</w:t>
      </w:r>
      <w:proofErr w:type="spellEnd"/>
      <w:r w:rsidRPr="00634BF3">
        <w:rPr>
          <w:rFonts w:ascii="Times New Roman" w:hAnsi="Times New Roman" w:cs="Times New Roman"/>
          <w:sz w:val="24"/>
          <w:szCs w:val="24"/>
        </w:rPr>
        <w:t xml:space="preserve">, N. B. (2024). Heat transfer in three dimensional micropolar based nanofluid with electromagnetic waves in the presence of eukaryotic microbes. </w:t>
      </w:r>
      <w:r w:rsidRPr="00634BF3">
        <w:rPr>
          <w:rFonts w:ascii="Times New Roman" w:hAnsi="Times New Roman" w:cs="Times New Roman"/>
          <w:i/>
          <w:iCs/>
          <w:sz w:val="24"/>
          <w:szCs w:val="24"/>
        </w:rPr>
        <w:t>Alexandria Engineering Journal, 94</w:t>
      </w:r>
      <w:r w:rsidRPr="00634BF3">
        <w:rPr>
          <w:rFonts w:ascii="Times New Roman" w:hAnsi="Times New Roman" w:cs="Times New Roman"/>
          <w:sz w:val="24"/>
          <w:szCs w:val="24"/>
        </w:rPr>
        <w:t>, 339-353.</w:t>
      </w:r>
    </w:p>
    <w:p w14:paraId="3B4B2942"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Shah, Z., Khan, A., Khan, W., Alam, M. K., Islam, S., </w:t>
      </w:r>
      <w:proofErr w:type="spellStart"/>
      <w:r w:rsidRPr="00634BF3">
        <w:rPr>
          <w:rFonts w:ascii="Times New Roman" w:hAnsi="Times New Roman" w:cs="Times New Roman"/>
          <w:sz w:val="24"/>
          <w:szCs w:val="24"/>
        </w:rPr>
        <w:t>Kumam</w:t>
      </w:r>
      <w:proofErr w:type="spellEnd"/>
      <w:r w:rsidRPr="00634BF3">
        <w:rPr>
          <w:rFonts w:ascii="Times New Roman" w:hAnsi="Times New Roman" w:cs="Times New Roman"/>
          <w:sz w:val="24"/>
          <w:szCs w:val="24"/>
        </w:rPr>
        <w:t xml:space="preserve">, P., &amp; </w:t>
      </w:r>
      <w:proofErr w:type="spellStart"/>
      <w:r w:rsidRPr="00634BF3">
        <w:rPr>
          <w:rFonts w:ascii="Times New Roman" w:hAnsi="Times New Roman" w:cs="Times New Roman"/>
          <w:sz w:val="24"/>
          <w:szCs w:val="24"/>
        </w:rPr>
        <w:t>Thounthong</w:t>
      </w:r>
      <w:proofErr w:type="spellEnd"/>
      <w:r w:rsidRPr="00634BF3">
        <w:rPr>
          <w:rFonts w:ascii="Times New Roman" w:hAnsi="Times New Roman" w:cs="Times New Roman"/>
          <w:sz w:val="24"/>
          <w:szCs w:val="24"/>
        </w:rPr>
        <w:t xml:space="preserve">, P. (2020). Micropolar gold blood nanofluid flow and radiative heat transfer between permeable channels. </w:t>
      </w:r>
      <w:r w:rsidRPr="00634BF3">
        <w:rPr>
          <w:rFonts w:ascii="Times New Roman" w:hAnsi="Times New Roman" w:cs="Times New Roman"/>
          <w:i/>
          <w:iCs/>
          <w:sz w:val="24"/>
          <w:szCs w:val="24"/>
        </w:rPr>
        <w:t>Computer Methods and Programs in Biomedicine, 186</w:t>
      </w:r>
      <w:r w:rsidRPr="00634BF3">
        <w:rPr>
          <w:rFonts w:ascii="Times New Roman" w:hAnsi="Times New Roman" w:cs="Times New Roman"/>
          <w:sz w:val="24"/>
          <w:szCs w:val="24"/>
        </w:rPr>
        <w:t>, 105197.</w:t>
      </w:r>
    </w:p>
    <w:p w14:paraId="4D7AA237"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Muhammad, F., Majeed, A., Ijaz, N., Barghout, K., &amp; Abu-</w:t>
      </w:r>
      <w:proofErr w:type="spellStart"/>
      <w:r w:rsidRPr="00634BF3">
        <w:rPr>
          <w:rFonts w:ascii="Times New Roman" w:hAnsi="Times New Roman" w:cs="Times New Roman"/>
          <w:sz w:val="24"/>
          <w:szCs w:val="24"/>
        </w:rPr>
        <w:t>Libdeh</w:t>
      </w:r>
      <w:proofErr w:type="spellEnd"/>
      <w:r w:rsidRPr="00634BF3">
        <w:rPr>
          <w:rFonts w:ascii="Times New Roman" w:hAnsi="Times New Roman" w:cs="Times New Roman"/>
          <w:sz w:val="24"/>
          <w:szCs w:val="24"/>
        </w:rPr>
        <w:t xml:space="preserve">, N. (2024). Exploration of heat transfer rate and chemically reactive bio-convection flow of micropolar nanofluid with gyrotactic microorganisms. </w:t>
      </w:r>
      <w:r w:rsidRPr="00634BF3">
        <w:rPr>
          <w:rFonts w:ascii="Times New Roman" w:hAnsi="Times New Roman" w:cs="Times New Roman"/>
          <w:i/>
          <w:iCs/>
          <w:sz w:val="24"/>
          <w:szCs w:val="24"/>
        </w:rPr>
        <w:t>BioNanoScience, 14</w:t>
      </w:r>
      <w:r w:rsidRPr="00634BF3">
        <w:rPr>
          <w:rFonts w:ascii="Times New Roman" w:hAnsi="Times New Roman" w:cs="Times New Roman"/>
          <w:sz w:val="24"/>
          <w:szCs w:val="24"/>
        </w:rPr>
        <w:t>(2), 1141-1156.</w:t>
      </w:r>
    </w:p>
    <w:p w14:paraId="74ADFEA1"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Mahabaleshwar, U. S., </w:t>
      </w:r>
      <w:proofErr w:type="spellStart"/>
      <w:r w:rsidRPr="00634BF3">
        <w:rPr>
          <w:rFonts w:ascii="Times New Roman" w:hAnsi="Times New Roman" w:cs="Times New Roman"/>
          <w:sz w:val="24"/>
          <w:szCs w:val="24"/>
        </w:rPr>
        <w:t>Maranna</w:t>
      </w:r>
      <w:proofErr w:type="spellEnd"/>
      <w:r w:rsidRPr="00634BF3">
        <w:rPr>
          <w:rFonts w:ascii="Times New Roman" w:hAnsi="Times New Roman" w:cs="Times New Roman"/>
          <w:sz w:val="24"/>
          <w:szCs w:val="24"/>
        </w:rPr>
        <w:t xml:space="preserve">, T., Mishra, M., Hatami, M., &amp; Sunden, B. (2024). Radiation effect on stagnation point flow of Casson nanofluid past a stretching plate/cylinder. </w:t>
      </w:r>
      <w:r w:rsidRPr="00634BF3">
        <w:rPr>
          <w:rFonts w:ascii="Times New Roman" w:hAnsi="Times New Roman" w:cs="Times New Roman"/>
          <w:i/>
          <w:iCs/>
          <w:sz w:val="24"/>
          <w:szCs w:val="24"/>
        </w:rPr>
        <w:t>Scientific Reports, 14</w:t>
      </w:r>
      <w:r w:rsidRPr="00634BF3">
        <w:rPr>
          <w:rFonts w:ascii="Times New Roman" w:hAnsi="Times New Roman" w:cs="Times New Roman"/>
          <w:sz w:val="24"/>
          <w:szCs w:val="24"/>
        </w:rPr>
        <w:t>(1), 1387.</w:t>
      </w:r>
    </w:p>
    <w:p w14:paraId="48828EC6" w14:textId="77777777" w:rsidR="00634BF3" w:rsidRPr="000A7840" w:rsidRDefault="00634BF3" w:rsidP="00634BF3">
      <w:pPr>
        <w:numPr>
          <w:ilvl w:val="0"/>
          <w:numId w:val="18"/>
        </w:numPr>
        <w:spacing w:line="278" w:lineRule="auto"/>
        <w:jc w:val="both"/>
        <w:rPr>
          <w:rFonts w:ascii="Times New Roman" w:hAnsi="Times New Roman" w:cs="Times New Roman"/>
          <w:color w:val="EE0000"/>
          <w:sz w:val="24"/>
          <w:szCs w:val="24"/>
          <w:lang/>
        </w:rPr>
      </w:pPr>
      <w:r w:rsidRPr="000A7840">
        <w:rPr>
          <w:rFonts w:ascii="Times New Roman" w:hAnsi="Times New Roman" w:cs="Times New Roman"/>
          <w:color w:val="EE0000"/>
          <w:sz w:val="24"/>
          <w:szCs w:val="24"/>
          <w:lang/>
        </w:rPr>
        <w:t xml:space="preserve">Kesavaiah, D. C., Nagaraju, V., &amp; Venkateswarlu, B. (2023). Investigating the influence of chemical reaction on MHD-Casson nanofluid flow via a porous stretching sheet with suction/injection. </w:t>
      </w:r>
      <w:r w:rsidRPr="000A7840">
        <w:rPr>
          <w:rFonts w:ascii="Times New Roman" w:hAnsi="Times New Roman" w:cs="Times New Roman"/>
          <w:i/>
          <w:iCs/>
          <w:color w:val="EE0000"/>
          <w:sz w:val="24"/>
          <w:szCs w:val="24"/>
          <w:lang/>
        </w:rPr>
        <w:t>Science, Engineering and Technology, 3</w:t>
      </w:r>
      <w:r w:rsidRPr="000A7840">
        <w:rPr>
          <w:rFonts w:ascii="Times New Roman" w:hAnsi="Times New Roman" w:cs="Times New Roman"/>
          <w:color w:val="EE0000"/>
          <w:sz w:val="24"/>
          <w:szCs w:val="24"/>
          <w:lang/>
        </w:rPr>
        <w:t>(2), 47–62.</w:t>
      </w:r>
    </w:p>
    <w:p w14:paraId="0CA63023"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Mathew, A., </w:t>
      </w:r>
      <w:proofErr w:type="spellStart"/>
      <w:r w:rsidRPr="00634BF3">
        <w:rPr>
          <w:rFonts w:ascii="Times New Roman" w:hAnsi="Times New Roman" w:cs="Times New Roman"/>
          <w:sz w:val="24"/>
          <w:szCs w:val="24"/>
        </w:rPr>
        <w:t>Areekara</w:t>
      </w:r>
      <w:proofErr w:type="spellEnd"/>
      <w:r w:rsidRPr="00634BF3">
        <w:rPr>
          <w:rFonts w:ascii="Times New Roman" w:hAnsi="Times New Roman" w:cs="Times New Roman"/>
          <w:sz w:val="24"/>
          <w:szCs w:val="24"/>
        </w:rPr>
        <w:t xml:space="preserve">, S., Sabu, A. S., &amp; Saleem, S. (2021). Significance of multiple slip and nanoparticle shape on stagnation point flow of silver-blood nanofluid in the presence of induced magnetic field. </w:t>
      </w:r>
      <w:r w:rsidRPr="00634BF3">
        <w:rPr>
          <w:rFonts w:ascii="Times New Roman" w:hAnsi="Times New Roman" w:cs="Times New Roman"/>
          <w:i/>
          <w:iCs/>
          <w:sz w:val="24"/>
          <w:szCs w:val="24"/>
        </w:rPr>
        <w:t>Surfaces and Interfaces, 25</w:t>
      </w:r>
      <w:r w:rsidRPr="00634BF3">
        <w:rPr>
          <w:rFonts w:ascii="Times New Roman" w:hAnsi="Times New Roman" w:cs="Times New Roman"/>
          <w:sz w:val="24"/>
          <w:szCs w:val="24"/>
        </w:rPr>
        <w:t>, 101267.</w:t>
      </w:r>
    </w:p>
    <w:p w14:paraId="5E91773E"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Suryakumar, V. S., Babbar, Y., </w:t>
      </w:r>
      <w:proofErr w:type="spellStart"/>
      <w:r w:rsidRPr="00634BF3">
        <w:rPr>
          <w:rFonts w:ascii="Times New Roman" w:hAnsi="Times New Roman" w:cs="Times New Roman"/>
          <w:sz w:val="24"/>
          <w:szCs w:val="24"/>
        </w:rPr>
        <w:t>Strganac</w:t>
      </w:r>
      <w:proofErr w:type="spellEnd"/>
      <w:r w:rsidRPr="00634BF3">
        <w:rPr>
          <w:rFonts w:ascii="Times New Roman" w:hAnsi="Times New Roman" w:cs="Times New Roman"/>
          <w:sz w:val="24"/>
          <w:szCs w:val="24"/>
        </w:rPr>
        <w:t xml:space="preserve">, T. W., &amp; Mangalam, A. S. (2016). Unsteady aerodynamic model based on the leading-edge stagnation point. </w:t>
      </w:r>
      <w:r w:rsidRPr="00634BF3">
        <w:rPr>
          <w:rFonts w:ascii="Times New Roman" w:hAnsi="Times New Roman" w:cs="Times New Roman"/>
          <w:i/>
          <w:iCs/>
          <w:sz w:val="24"/>
          <w:szCs w:val="24"/>
        </w:rPr>
        <w:t>Journal of Aircraft, 53</w:t>
      </w:r>
      <w:r w:rsidRPr="00634BF3">
        <w:rPr>
          <w:rFonts w:ascii="Times New Roman" w:hAnsi="Times New Roman" w:cs="Times New Roman"/>
          <w:sz w:val="24"/>
          <w:szCs w:val="24"/>
        </w:rPr>
        <w:t>(6), 1626-1637.</w:t>
      </w:r>
    </w:p>
    <w:p w14:paraId="0D987F23"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Mahmoud &amp; Waheed, 20 K. (2013). Boundary layer stagnation-point flow of Casson fluid and heat transfer towards a shrinking/stretching sheet. </w:t>
      </w:r>
      <w:r w:rsidRPr="00634BF3">
        <w:rPr>
          <w:rFonts w:ascii="Times New Roman" w:hAnsi="Times New Roman" w:cs="Times New Roman"/>
          <w:i/>
          <w:iCs/>
          <w:sz w:val="24"/>
          <w:szCs w:val="24"/>
        </w:rPr>
        <w:t>Frontiers in Heat and Mass Transfer (FHMT), 4</w:t>
      </w:r>
      <w:r w:rsidRPr="00634BF3">
        <w:rPr>
          <w:rFonts w:ascii="Times New Roman" w:hAnsi="Times New Roman" w:cs="Times New Roman"/>
          <w:sz w:val="24"/>
          <w:szCs w:val="24"/>
        </w:rPr>
        <w:t>(2).</w:t>
      </w:r>
    </w:p>
    <w:p w14:paraId="2E520DA0"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Khan, U., Mahmood, Z., Eldin, S. M., </w:t>
      </w:r>
      <w:proofErr w:type="spellStart"/>
      <w:r w:rsidRPr="00634BF3">
        <w:rPr>
          <w:rFonts w:ascii="Times New Roman" w:hAnsi="Times New Roman" w:cs="Times New Roman"/>
          <w:sz w:val="24"/>
          <w:szCs w:val="24"/>
        </w:rPr>
        <w:t>Makhdoum</w:t>
      </w:r>
      <w:proofErr w:type="spellEnd"/>
      <w:r w:rsidRPr="00634BF3">
        <w:rPr>
          <w:rFonts w:ascii="Times New Roman" w:hAnsi="Times New Roman" w:cs="Times New Roman"/>
          <w:sz w:val="24"/>
          <w:szCs w:val="24"/>
        </w:rPr>
        <w:t xml:space="preserve">, B. M., Fadhl, B. M., &amp; Alshehri, A. (2023). Mathematical analysis of heat and mass transfer on unsteady stagnation point flow of Riga plate with binary chemical reaction and thermal radiation effects. </w:t>
      </w:r>
      <w:proofErr w:type="spellStart"/>
      <w:r w:rsidRPr="00634BF3">
        <w:rPr>
          <w:rFonts w:ascii="Times New Roman" w:hAnsi="Times New Roman" w:cs="Times New Roman"/>
          <w:i/>
          <w:iCs/>
          <w:sz w:val="24"/>
          <w:szCs w:val="24"/>
        </w:rPr>
        <w:t>Heliyon</w:t>
      </w:r>
      <w:proofErr w:type="spellEnd"/>
      <w:r w:rsidRPr="00634BF3">
        <w:rPr>
          <w:rFonts w:ascii="Times New Roman" w:hAnsi="Times New Roman" w:cs="Times New Roman"/>
          <w:i/>
          <w:iCs/>
          <w:sz w:val="24"/>
          <w:szCs w:val="24"/>
        </w:rPr>
        <w:t>, 9</w:t>
      </w:r>
      <w:r w:rsidRPr="00634BF3">
        <w:rPr>
          <w:rFonts w:ascii="Times New Roman" w:hAnsi="Times New Roman" w:cs="Times New Roman"/>
          <w:sz w:val="24"/>
          <w:szCs w:val="24"/>
        </w:rPr>
        <w:t>(3).</w:t>
      </w:r>
    </w:p>
    <w:p w14:paraId="1CE17789"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Islam, A., Mahmood, Z., &amp; Khan, U. (2023). Double-diffusive stagnation point flow over a vertical surface with thermal radiation: assisting and opposing flows. </w:t>
      </w:r>
      <w:r w:rsidRPr="00634BF3">
        <w:rPr>
          <w:rFonts w:ascii="Times New Roman" w:hAnsi="Times New Roman" w:cs="Times New Roman"/>
          <w:i/>
          <w:iCs/>
          <w:sz w:val="24"/>
          <w:szCs w:val="24"/>
        </w:rPr>
        <w:t>Science Progress, 106</w:t>
      </w:r>
      <w:r w:rsidRPr="00634BF3">
        <w:rPr>
          <w:rFonts w:ascii="Times New Roman" w:hAnsi="Times New Roman" w:cs="Times New Roman"/>
          <w:sz w:val="24"/>
          <w:szCs w:val="24"/>
        </w:rPr>
        <w:t>(1), 00368504221149798.</w:t>
      </w:r>
    </w:p>
    <w:p w14:paraId="10B39665"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Turkyilmazoglu, M. (2021). Stagnation-point flow and heat transfer over stretchable plates and cylinders with an oncoming flow: exact solutions. </w:t>
      </w:r>
      <w:r w:rsidRPr="00634BF3">
        <w:rPr>
          <w:rFonts w:ascii="Times New Roman" w:hAnsi="Times New Roman" w:cs="Times New Roman"/>
          <w:i/>
          <w:iCs/>
          <w:sz w:val="24"/>
          <w:szCs w:val="24"/>
        </w:rPr>
        <w:t>Chemical Engineering Science, 238</w:t>
      </w:r>
      <w:r w:rsidRPr="00634BF3">
        <w:rPr>
          <w:rFonts w:ascii="Times New Roman" w:hAnsi="Times New Roman" w:cs="Times New Roman"/>
          <w:sz w:val="24"/>
          <w:szCs w:val="24"/>
        </w:rPr>
        <w:t>, 116596.</w:t>
      </w:r>
    </w:p>
    <w:p w14:paraId="549D4914"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Fatunmbi, E. O., Mabood, F., &amp; Adeniyan, A. (2021). Stagnation-Point Flow of Magneto-Williamson Nanofluid over a Stretching Material with Ohmic Heating and Entropy Analysis. </w:t>
      </w:r>
      <w:r w:rsidRPr="00634BF3">
        <w:rPr>
          <w:rFonts w:ascii="Times New Roman" w:hAnsi="Times New Roman" w:cs="Times New Roman"/>
          <w:i/>
          <w:iCs/>
          <w:sz w:val="24"/>
          <w:szCs w:val="24"/>
        </w:rPr>
        <w:t>International Journal of Mathematical Sciences and Optimization: Theory and Applications, 7</w:t>
      </w:r>
      <w:r w:rsidRPr="00634BF3">
        <w:rPr>
          <w:rFonts w:ascii="Times New Roman" w:hAnsi="Times New Roman" w:cs="Times New Roman"/>
          <w:sz w:val="24"/>
          <w:szCs w:val="24"/>
        </w:rPr>
        <w:t>(1), 131-145.</w:t>
      </w:r>
    </w:p>
    <w:p w14:paraId="31095A6F" w14:textId="77777777" w:rsidR="00634BF3" w:rsidRPr="00634BF3" w:rsidRDefault="00634BF3" w:rsidP="00634BF3">
      <w:pPr>
        <w:numPr>
          <w:ilvl w:val="0"/>
          <w:numId w:val="18"/>
        </w:numPr>
        <w:spacing w:after="0" w:line="240" w:lineRule="auto"/>
        <w:jc w:val="both"/>
        <w:rPr>
          <w:rFonts w:ascii="Times New Roman" w:hAnsi="Times New Roman" w:cs="Times New Roman"/>
          <w:color w:val="EE0000"/>
          <w:sz w:val="24"/>
          <w:szCs w:val="24"/>
        </w:rPr>
      </w:pPr>
      <w:r w:rsidRPr="00634BF3">
        <w:rPr>
          <w:rFonts w:ascii="Times New Roman" w:hAnsi="Times New Roman" w:cs="Times New Roman"/>
          <w:sz w:val="24"/>
          <w:szCs w:val="24"/>
        </w:rPr>
        <w:lastRenderedPageBreak/>
        <w:t xml:space="preserve">Ghadikolaei, S. S., </w:t>
      </w:r>
      <w:proofErr w:type="spellStart"/>
      <w:r w:rsidRPr="00634BF3">
        <w:rPr>
          <w:rFonts w:ascii="Times New Roman" w:hAnsi="Times New Roman" w:cs="Times New Roman"/>
          <w:sz w:val="24"/>
          <w:szCs w:val="24"/>
        </w:rPr>
        <w:t>Yassari</w:t>
      </w:r>
      <w:proofErr w:type="spellEnd"/>
      <w:r w:rsidRPr="00634BF3">
        <w:rPr>
          <w:rFonts w:ascii="Times New Roman" w:hAnsi="Times New Roman" w:cs="Times New Roman"/>
          <w:sz w:val="24"/>
          <w:szCs w:val="24"/>
        </w:rPr>
        <w:t xml:space="preserve">, M., Sadeghi, H., Hosseinzadeh, K., &amp; Ganji, D. D. (2017). Investigation on thermophysical properties of TiO2–Cu/H2O hybrid nanofluid transport dependent on shape factor in MHD stagnation point flow. </w:t>
      </w:r>
      <w:r w:rsidRPr="00634BF3">
        <w:rPr>
          <w:rFonts w:ascii="Times New Roman" w:hAnsi="Times New Roman" w:cs="Times New Roman"/>
          <w:i/>
          <w:iCs/>
          <w:sz w:val="24"/>
          <w:szCs w:val="24"/>
        </w:rPr>
        <w:t>Powder Technology, 322</w:t>
      </w:r>
      <w:r w:rsidRPr="00634BF3">
        <w:rPr>
          <w:rFonts w:ascii="Times New Roman" w:hAnsi="Times New Roman" w:cs="Times New Roman"/>
          <w:sz w:val="24"/>
          <w:szCs w:val="24"/>
        </w:rPr>
        <w:t>, 428-438.</w:t>
      </w:r>
    </w:p>
    <w:p w14:paraId="4EDF29D1" w14:textId="77777777" w:rsidR="00634BF3" w:rsidRPr="000A7840" w:rsidRDefault="00634BF3" w:rsidP="00634BF3">
      <w:pPr>
        <w:numPr>
          <w:ilvl w:val="0"/>
          <w:numId w:val="18"/>
        </w:numPr>
        <w:spacing w:line="278" w:lineRule="auto"/>
        <w:jc w:val="both"/>
        <w:rPr>
          <w:rFonts w:ascii="Times New Roman" w:hAnsi="Times New Roman" w:cs="Times New Roman"/>
          <w:color w:val="EE0000"/>
          <w:sz w:val="24"/>
          <w:szCs w:val="24"/>
          <w:lang/>
        </w:rPr>
      </w:pPr>
      <w:r w:rsidRPr="000A7840">
        <w:rPr>
          <w:rFonts w:ascii="Times New Roman" w:hAnsi="Times New Roman" w:cs="Times New Roman"/>
          <w:color w:val="EE0000"/>
          <w:sz w:val="24"/>
          <w:szCs w:val="24"/>
          <w:lang/>
        </w:rPr>
        <w:t xml:space="preserve">Rasheed, H. U., Islam, S., Khan, Z., Khan, J., Mashwani, W. K., Abbas, T., &amp; Shah, Q. (2021). Computational analysis of hydromagnetic boundary layer stagnation point flow of nano liquid by </w:t>
      </w:r>
      <w:r w:rsidRPr="000A7840">
        <w:rPr>
          <w:rFonts w:ascii="Times New Roman" w:hAnsi="Times New Roman" w:cs="Times New Roman"/>
          <w:sz w:val="24"/>
          <w:szCs w:val="24"/>
          <w:lang/>
        </w:rPr>
        <w:t xml:space="preserve">a stretched heated surface with convective conditions and radiation effect. </w:t>
      </w:r>
      <w:r w:rsidRPr="000A7840">
        <w:rPr>
          <w:rFonts w:ascii="Times New Roman" w:hAnsi="Times New Roman" w:cs="Times New Roman"/>
          <w:i/>
          <w:iCs/>
          <w:sz w:val="24"/>
          <w:szCs w:val="24"/>
          <w:lang/>
        </w:rPr>
        <w:t xml:space="preserve">Advances in Mechanical </w:t>
      </w:r>
      <w:r w:rsidRPr="000A7840">
        <w:rPr>
          <w:rFonts w:ascii="Times New Roman" w:hAnsi="Times New Roman" w:cs="Times New Roman"/>
          <w:i/>
          <w:iCs/>
          <w:color w:val="EE0000"/>
          <w:sz w:val="24"/>
          <w:szCs w:val="24"/>
          <w:lang/>
        </w:rPr>
        <w:t>Engineering, 13</w:t>
      </w:r>
      <w:r w:rsidRPr="000A7840">
        <w:rPr>
          <w:rFonts w:ascii="Times New Roman" w:hAnsi="Times New Roman" w:cs="Times New Roman"/>
          <w:color w:val="EE0000"/>
          <w:sz w:val="24"/>
          <w:szCs w:val="24"/>
          <w:lang/>
        </w:rPr>
        <w:t xml:space="preserve">(10), 16878140211053142. </w:t>
      </w:r>
      <w:hyperlink r:id="rId25" w:history="1">
        <w:r w:rsidRPr="000A7840">
          <w:rPr>
            <w:rStyle w:val="Hyperlink"/>
            <w:rFonts w:ascii="Times New Roman" w:hAnsi="Times New Roman" w:cs="Times New Roman"/>
            <w:color w:val="EE0000"/>
            <w:sz w:val="24"/>
            <w:szCs w:val="24"/>
            <w:lang/>
          </w:rPr>
          <w:t>https://doi.org/10.1177/16878140211053142</w:t>
        </w:r>
      </w:hyperlink>
    </w:p>
    <w:p w14:paraId="62541A6E" w14:textId="77777777" w:rsidR="00634BF3" w:rsidRPr="000A7840" w:rsidRDefault="00634BF3" w:rsidP="00634BF3">
      <w:pPr>
        <w:numPr>
          <w:ilvl w:val="0"/>
          <w:numId w:val="18"/>
        </w:numPr>
        <w:spacing w:line="278" w:lineRule="auto"/>
        <w:jc w:val="both"/>
        <w:rPr>
          <w:rFonts w:ascii="Times New Roman" w:hAnsi="Times New Roman" w:cs="Times New Roman"/>
          <w:color w:val="EE0000"/>
          <w:sz w:val="24"/>
          <w:szCs w:val="24"/>
          <w:lang/>
        </w:rPr>
      </w:pPr>
      <w:r w:rsidRPr="000A7840">
        <w:rPr>
          <w:rFonts w:ascii="Times New Roman" w:hAnsi="Times New Roman" w:cs="Times New Roman"/>
          <w:color w:val="EE0000"/>
          <w:sz w:val="24"/>
          <w:szCs w:val="24"/>
          <w:lang/>
        </w:rPr>
        <w:t xml:space="preserve">Muhammad Atif, S., Abbas, M., Rashid, U., &amp; Emadifar, H. (2021). Stagnation point flow of EMHD micropolar nanofluid with mixed convection and slip boundary. </w:t>
      </w:r>
      <w:r w:rsidRPr="000A7840">
        <w:rPr>
          <w:rFonts w:ascii="Times New Roman" w:hAnsi="Times New Roman" w:cs="Times New Roman"/>
          <w:i/>
          <w:iCs/>
          <w:color w:val="EE0000"/>
          <w:sz w:val="24"/>
          <w:szCs w:val="24"/>
          <w:lang/>
        </w:rPr>
        <w:t>Complexity, 2021</w:t>
      </w:r>
      <w:r w:rsidRPr="000A7840">
        <w:rPr>
          <w:rFonts w:ascii="Times New Roman" w:hAnsi="Times New Roman" w:cs="Times New Roman"/>
          <w:color w:val="EE0000"/>
          <w:sz w:val="24"/>
          <w:szCs w:val="24"/>
          <w:lang/>
        </w:rPr>
        <w:t xml:space="preserve">(1), 3754922. </w:t>
      </w:r>
      <w:hyperlink r:id="rId26" w:history="1">
        <w:r w:rsidRPr="000A7840">
          <w:rPr>
            <w:rStyle w:val="Hyperlink"/>
            <w:rFonts w:ascii="Times New Roman" w:hAnsi="Times New Roman" w:cs="Times New Roman"/>
            <w:color w:val="EE0000"/>
            <w:sz w:val="24"/>
            <w:szCs w:val="24"/>
            <w:lang/>
          </w:rPr>
          <w:t>https://doi.org/10.1155/2021/3754922</w:t>
        </w:r>
      </w:hyperlink>
    </w:p>
    <w:p w14:paraId="4F86D031"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Salawu, S. O., Obalalu, A. M., Fatunmbi, E. O., &amp; Disu, A. B. (2024). Tiny particles thermal motile in magnetized chemically reacting upper-convective Maxwell stagnation point fluid with radiation. </w:t>
      </w:r>
      <w:r w:rsidRPr="00634BF3">
        <w:rPr>
          <w:rFonts w:ascii="Times New Roman" w:hAnsi="Times New Roman" w:cs="Times New Roman"/>
          <w:i/>
          <w:iCs/>
          <w:sz w:val="24"/>
          <w:szCs w:val="24"/>
        </w:rPr>
        <w:t>Results in Engineering, 23</w:t>
      </w:r>
      <w:r w:rsidRPr="00634BF3">
        <w:rPr>
          <w:rFonts w:ascii="Times New Roman" w:hAnsi="Times New Roman" w:cs="Times New Roman"/>
          <w:sz w:val="24"/>
          <w:szCs w:val="24"/>
        </w:rPr>
        <w:t>, 102593.</w:t>
      </w:r>
    </w:p>
    <w:p w14:paraId="01EDC6AA" w14:textId="77777777" w:rsidR="00634BF3" w:rsidRPr="00634BF3" w:rsidRDefault="00634BF3" w:rsidP="00634BF3">
      <w:pPr>
        <w:numPr>
          <w:ilvl w:val="0"/>
          <w:numId w:val="18"/>
        </w:numPr>
        <w:spacing w:line="278" w:lineRule="auto"/>
        <w:jc w:val="both"/>
        <w:rPr>
          <w:rFonts w:ascii="Times New Roman" w:hAnsi="Times New Roman" w:cs="Times New Roman"/>
          <w:color w:val="EE0000"/>
          <w:sz w:val="24"/>
          <w:szCs w:val="24"/>
          <w:lang/>
        </w:rPr>
      </w:pPr>
      <w:r w:rsidRPr="000A7840">
        <w:rPr>
          <w:rFonts w:ascii="Times New Roman" w:hAnsi="Times New Roman" w:cs="Times New Roman"/>
          <w:color w:val="EE0000"/>
          <w:sz w:val="24"/>
          <w:szCs w:val="24"/>
          <w:lang/>
        </w:rPr>
        <w:t xml:space="preserve">Banu, P. R., Balreddy, G., Kesavaiah, D. C., &amp; Srinathuni, L. (2024). Variable temperature, radiation absorption and chemical reaction effects on unsteady MHD flow through porous medium past an oscillating inclined plate. </w:t>
      </w:r>
      <w:r w:rsidRPr="000A7840">
        <w:rPr>
          <w:rFonts w:ascii="Times New Roman" w:hAnsi="Times New Roman" w:cs="Times New Roman"/>
          <w:i/>
          <w:iCs/>
          <w:color w:val="EE0000"/>
          <w:sz w:val="24"/>
          <w:szCs w:val="24"/>
          <w:lang/>
        </w:rPr>
        <w:t>Journal of Computational Analysis and Applications, 33</w:t>
      </w:r>
      <w:r w:rsidRPr="000A7840">
        <w:rPr>
          <w:rFonts w:ascii="Times New Roman" w:hAnsi="Times New Roman" w:cs="Times New Roman"/>
          <w:color w:val="EE0000"/>
          <w:sz w:val="24"/>
          <w:szCs w:val="24"/>
          <w:lang/>
        </w:rPr>
        <w:t>(2), 925–941.</w:t>
      </w:r>
    </w:p>
    <w:p w14:paraId="19EB1996" w14:textId="77777777" w:rsidR="00634BF3" w:rsidRPr="000A7840" w:rsidRDefault="00634BF3" w:rsidP="00634BF3">
      <w:pPr>
        <w:numPr>
          <w:ilvl w:val="0"/>
          <w:numId w:val="18"/>
        </w:numPr>
        <w:spacing w:line="278" w:lineRule="auto"/>
        <w:jc w:val="both"/>
        <w:rPr>
          <w:rFonts w:ascii="Times New Roman" w:hAnsi="Times New Roman" w:cs="Times New Roman"/>
          <w:color w:val="EE0000"/>
          <w:sz w:val="24"/>
          <w:szCs w:val="24"/>
          <w:lang/>
        </w:rPr>
      </w:pPr>
      <w:r w:rsidRPr="000A7840">
        <w:rPr>
          <w:rFonts w:ascii="Times New Roman" w:hAnsi="Times New Roman" w:cs="Times New Roman"/>
          <w:color w:val="EE0000"/>
          <w:sz w:val="24"/>
          <w:szCs w:val="24"/>
          <w:lang/>
        </w:rPr>
        <w:t xml:space="preserve">Balreddy, G., Seshagiri Rao, Y. V., Kesavaiah, D. C., &amp; Srinathuni, L. (2023). Effects of Hall current and rotation, heat generation on MHD free convection heat and mass transfer flow past an accelerated vertical plate. </w:t>
      </w:r>
      <w:r w:rsidRPr="000A7840">
        <w:rPr>
          <w:rFonts w:ascii="Times New Roman" w:hAnsi="Times New Roman" w:cs="Times New Roman"/>
          <w:i/>
          <w:iCs/>
          <w:color w:val="EE0000"/>
          <w:sz w:val="24"/>
          <w:szCs w:val="24"/>
          <w:lang/>
        </w:rPr>
        <w:t>Journal of Computational Analysis and Applications, 31</w:t>
      </w:r>
      <w:r w:rsidRPr="000A7840">
        <w:rPr>
          <w:rFonts w:ascii="Times New Roman" w:hAnsi="Times New Roman" w:cs="Times New Roman"/>
          <w:color w:val="EE0000"/>
          <w:sz w:val="24"/>
          <w:szCs w:val="24"/>
          <w:lang/>
        </w:rPr>
        <w:t>(4), 775–789.</w:t>
      </w:r>
    </w:p>
    <w:p w14:paraId="6B416150" w14:textId="77777777" w:rsidR="00634BF3" w:rsidRPr="000A7840" w:rsidRDefault="00634BF3" w:rsidP="00634BF3">
      <w:pPr>
        <w:numPr>
          <w:ilvl w:val="0"/>
          <w:numId w:val="18"/>
        </w:numPr>
        <w:spacing w:line="278" w:lineRule="auto"/>
        <w:jc w:val="both"/>
        <w:rPr>
          <w:rFonts w:ascii="Times New Roman" w:hAnsi="Times New Roman" w:cs="Times New Roman"/>
          <w:sz w:val="24"/>
          <w:szCs w:val="24"/>
          <w:lang/>
        </w:rPr>
      </w:pPr>
      <w:r w:rsidRPr="000A7840">
        <w:rPr>
          <w:rFonts w:ascii="Times New Roman" w:hAnsi="Times New Roman" w:cs="Times New Roman"/>
          <w:color w:val="EE0000"/>
          <w:sz w:val="24"/>
          <w:szCs w:val="24"/>
          <w:lang/>
        </w:rPr>
        <w:t xml:space="preserve">Kesavaiah, D. C., &amp; Venkateswarlu, B. (2020). Chemical reaction and radiation absorption effects on convective flows past a porous vertical wavy channel with travelling </w:t>
      </w:r>
      <w:r w:rsidRPr="000A7840">
        <w:rPr>
          <w:rFonts w:ascii="Times New Roman" w:hAnsi="Times New Roman" w:cs="Times New Roman"/>
          <w:sz w:val="24"/>
          <w:szCs w:val="24"/>
          <w:lang/>
        </w:rPr>
        <w:t xml:space="preserve">thermal waves. </w:t>
      </w:r>
      <w:r w:rsidRPr="000A7840">
        <w:rPr>
          <w:rFonts w:ascii="Times New Roman" w:hAnsi="Times New Roman" w:cs="Times New Roman"/>
          <w:i/>
          <w:iCs/>
          <w:sz w:val="24"/>
          <w:szCs w:val="24"/>
          <w:lang/>
        </w:rPr>
        <w:t>International Journal of Fluid Mechanics Research, 47</w:t>
      </w:r>
      <w:r w:rsidRPr="000A7840">
        <w:rPr>
          <w:rFonts w:ascii="Times New Roman" w:hAnsi="Times New Roman" w:cs="Times New Roman"/>
          <w:sz w:val="24"/>
          <w:szCs w:val="24"/>
          <w:lang/>
        </w:rPr>
        <w:t>(2), 153–169.</w:t>
      </w:r>
    </w:p>
    <w:p w14:paraId="463F3864"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Baag, S., Mishra, S. R., Dash, G. C., &amp; Acharya, M. R. (2017). Numerical investigation on MHD micropolar fluid flow toward a stagnation point on a vertical surface with heat source and chemical reaction. </w:t>
      </w:r>
      <w:r w:rsidRPr="00634BF3">
        <w:rPr>
          <w:rFonts w:ascii="Times New Roman" w:hAnsi="Times New Roman" w:cs="Times New Roman"/>
          <w:i/>
          <w:iCs/>
          <w:sz w:val="24"/>
          <w:szCs w:val="24"/>
        </w:rPr>
        <w:t>Journal of King Saud University-Engineering Sciences, 29</w:t>
      </w:r>
      <w:r w:rsidRPr="00634BF3">
        <w:rPr>
          <w:rFonts w:ascii="Times New Roman" w:hAnsi="Times New Roman" w:cs="Times New Roman"/>
          <w:sz w:val="24"/>
          <w:szCs w:val="24"/>
        </w:rPr>
        <w:t>(1), 75-83.</w:t>
      </w:r>
    </w:p>
    <w:p w14:paraId="026337C3"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Khan, U., Zaib, A., Pop, I., Abu Bakar, S., &amp; Ishak, A. (2022). Stagnation point flow of a micropolar fluid filled with hybrid nanoparticles by considering various base fluids and nanoparticle shape factors. </w:t>
      </w:r>
      <w:r w:rsidRPr="00634BF3">
        <w:rPr>
          <w:rFonts w:ascii="Times New Roman" w:hAnsi="Times New Roman" w:cs="Times New Roman"/>
          <w:i/>
          <w:iCs/>
          <w:sz w:val="24"/>
          <w:szCs w:val="24"/>
        </w:rPr>
        <w:t>International Journal of Numerical Methods for Heat &amp; Fluid Flow, 32</w:t>
      </w:r>
      <w:r w:rsidRPr="00634BF3">
        <w:rPr>
          <w:rFonts w:ascii="Times New Roman" w:hAnsi="Times New Roman" w:cs="Times New Roman"/>
          <w:sz w:val="24"/>
          <w:szCs w:val="24"/>
        </w:rPr>
        <w:t>(7), 2320-2344.</w:t>
      </w:r>
    </w:p>
    <w:p w14:paraId="335EE8BE"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Mahmoud, M. A., &amp; Waheed, S. E. (2012). MHD stagnation point flow of a micropolar fluid towards a moving surface with radiation. </w:t>
      </w:r>
      <w:proofErr w:type="spellStart"/>
      <w:r w:rsidRPr="00634BF3">
        <w:rPr>
          <w:rFonts w:ascii="Times New Roman" w:hAnsi="Times New Roman" w:cs="Times New Roman"/>
          <w:i/>
          <w:iCs/>
          <w:sz w:val="24"/>
          <w:szCs w:val="24"/>
        </w:rPr>
        <w:t>Meccanica</w:t>
      </w:r>
      <w:proofErr w:type="spellEnd"/>
      <w:r w:rsidRPr="00634BF3">
        <w:rPr>
          <w:rFonts w:ascii="Times New Roman" w:hAnsi="Times New Roman" w:cs="Times New Roman"/>
          <w:i/>
          <w:iCs/>
          <w:sz w:val="24"/>
          <w:szCs w:val="24"/>
        </w:rPr>
        <w:t>, 47</w:t>
      </w:r>
      <w:r w:rsidRPr="00634BF3">
        <w:rPr>
          <w:rFonts w:ascii="Times New Roman" w:hAnsi="Times New Roman" w:cs="Times New Roman"/>
          <w:sz w:val="24"/>
          <w:szCs w:val="24"/>
        </w:rPr>
        <w:t>, 1119-1130.</w:t>
      </w:r>
    </w:p>
    <w:p w14:paraId="5B137DA4"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t xml:space="preserve">Oyelakin, I. S., Mondal, S., &amp; Sibanda, P. (2016). Unsteady Casson nanofluid flow over a stretching sheet with thermal radiation, convective and slip boundary conditions. </w:t>
      </w:r>
      <w:r w:rsidRPr="00634BF3">
        <w:rPr>
          <w:rFonts w:ascii="Times New Roman" w:hAnsi="Times New Roman" w:cs="Times New Roman"/>
          <w:i/>
          <w:iCs/>
          <w:sz w:val="24"/>
          <w:szCs w:val="24"/>
        </w:rPr>
        <w:t>Alexandria Engineering Journal, 55</w:t>
      </w:r>
      <w:r w:rsidRPr="00634BF3">
        <w:rPr>
          <w:rFonts w:ascii="Times New Roman" w:hAnsi="Times New Roman" w:cs="Times New Roman"/>
          <w:sz w:val="24"/>
          <w:szCs w:val="24"/>
        </w:rPr>
        <w:t>(2), 1025-1035.</w:t>
      </w:r>
    </w:p>
    <w:p w14:paraId="15C7EB66" w14:textId="77777777" w:rsidR="00634BF3" w:rsidRPr="00634BF3" w:rsidRDefault="00634BF3" w:rsidP="00634BF3">
      <w:pPr>
        <w:numPr>
          <w:ilvl w:val="0"/>
          <w:numId w:val="18"/>
        </w:numPr>
        <w:spacing w:after="0" w:line="240" w:lineRule="auto"/>
        <w:jc w:val="both"/>
        <w:rPr>
          <w:rFonts w:ascii="Times New Roman" w:hAnsi="Times New Roman" w:cs="Times New Roman"/>
          <w:sz w:val="24"/>
          <w:szCs w:val="24"/>
        </w:rPr>
      </w:pPr>
      <w:r w:rsidRPr="00634BF3">
        <w:rPr>
          <w:rFonts w:ascii="Times New Roman" w:hAnsi="Times New Roman" w:cs="Times New Roman"/>
          <w:sz w:val="24"/>
          <w:szCs w:val="24"/>
        </w:rPr>
        <w:lastRenderedPageBreak/>
        <w:t xml:space="preserve">Sahoo, B., &amp; Do, Y. (2010). Effects of slip on sheet-driven flow and heat transfer of a third grade past a stretching sheet. </w:t>
      </w:r>
      <w:r w:rsidRPr="00634BF3">
        <w:rPr>
          <w:rFonts w:ascii="Times New Roman" w:hAnsi="Times New Roman" w:cs="Times New Roman"/>
          <w:i/>
          <w:iCs/>
          <w:sz w:val="24"/>
          <w:szCs w:val="24"/>
        </w:rPr>
        <w:t>International Communications in Heat and Mass Transfer, 37</w:t>
      </w:r>
      <w:r w:rsidRPr="00634BF3">
        <w:rPr>
          <w:rFonts w:ascii="Times New Roman" w:hAnsi="Times New Roman" w:cs="Times New Roman"/>
          <w:sz w:val="24"/>
          <w:szCs w:val="24"/>
        </w:rPr>
        <w:t xml:space="preserve">, 1064-1071. </w:t>
      </w:r>
      <w:hyperlink r:id="rId27" w:history="1">
        <w:r w:rsidRPr="00634BF3">
          <w:rPr>
            <w:rStyle w:val="Hyperlink"/>
            <w:rFonts w:ascii="Times New Roman" w:hAnsi="Times New Roman" w:cs="Times New Roman"/>
            <w:sz w:val="24"/>
            <w:szCs w:val="24"/>
          </w:rPr>
          <w:t>https://doi.org/10.1016/j.icheatmasstransfer.2010.06.018</w:t>
        </w:r>
      </w:hyperlink>
    </w:p>
    <w:p w14:paraId="319E7455" w14:textId="77777777" w:rsidR="00634BF3" w:rsidRPr="00634BF3" w:rsidRDefault="00634BF3" w:rsidP="00634BF3">
      <w:pPr>
        <w:spacing w:after="0" w:line="240" w:lineRule="auto"/>
        <w:jc w:val="both"/>
        <w:rPr>
          <w:rFonts w:ascii="Times New Roman" w:hAnsi="Times New Roman" w:cs="Times New Roman"/>
          <w:sz w:val="24"/>
          <w:szCs w:val="24"/>
        </w:rPr>
      </w:pPr>
    </w:p>
    <w:p w14:paraId="26E1B746" w14:textId="77777777" w:rsidR="00634BF3" w:rsidRPr="00634BF3" w:rsidRDefault="00634BF3" w:rsidP="00634BF3">
      <w:pPr>
        <w:pStyle w:val="ListParagraph"/>
        <w:tabs>
          <w:tab w:val="left" w:pos="7064"/>
        </w:tabs>
        <w:spacing w:after="0" w:line="240" w:lineRule="auto"/>
        <w:ind w:left="567"/>
        <w:jc w:val="both"/>
        <w:rPr>
          <w:rFonts w:ascii="Times New Roman" w:hAnsi="Times New Roman" w:cs="Times New Roman"/>
          <w:sz w:val="24"/>
          <w:szCs w:val="24"/>
        </w:rPr>
      </w:pPr>
    </w:p>
    <w:p w14:paraId="3C40BC77" w14:textId="77777777" w:rsidR="00634BF3" w:rsidRPr="00634BF3" w:rsidRDefault="00634BF3" w:rsidP="00634BF3">
      <w:pPr>
        <w:rPr>
          <w:rFonts w:ascii="Times New Roman" w:hAnsi="Times New Roman" w:cs="Times New Roman"/>
          <w:sz w:val="24"/>
          <w:szCs w:val="24"/>
        </w:rPr>
      </w:pPr>
    </w:p>
    <w:p w14:paraId="2DD6A35C" w14:textId="77777777" w:rsidR="003F6C3D" w:rsidRPr="00634BF3" w:rsidRDefault="003F6C3D" w:rsidP="0001205D">
      <w:pPr>
        <w:pStyle w:val="ListParagraph"/>
        <w:tabs>
          <w:tab w:val="left" w:pos="7064"/>
        </w:tabs>
        <w:spacing w:after="0" w:line="240" w:lineRule="auto"/>
        <w:ind w:left="567"/>
        <w:jc w:val="both"/>
        <w:rPr>
          <w:rFonts w:ascii="Times New Roman" w:hAnsi="Times New Roman" w:cs="Times New Roman"/>
          <w:sz w:val="24"/>
          <w:szCs w:val="24"/>
        </w:rPr>
      </w:pPr>
    </w:p>
    <w:sectPr w:rsidR="003F6C3D" w:rsidRPr="00634BF3" w:rsidSect="003F6C3D">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206A6" w14:textId="77777777" w:rsidR="002E1A3F" w:rsidRDefault="002E1A3F">
      <w:pPr>
        <w:spacing w:after="0" w:line="240" w:lineRule="auto"/>
      </w:pPr>
      <w:r>
        <w:separator/>
      </w:r>
    </w:p>
  </w:endnote>
  <w:endnote w:type="continuationSeparator" w:id="0">
    <w:p w14:paraId="5DCCA829" w14:textId="77777777" w:rsidR="002E1A3F" w:rsidRDefault="002E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09D3" w14:textId="77777777" w:rsidR="00383F24" w:rsidRDefault="00383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643016"/>
      <w:docPartObj>
        <w:docPartGallery w:val="Page Numbers (Bottom of Page)"/>
        <w:docPartUnique/>
      </w:docPartObj>
    </w:sdtPr>
    <w:sdtEndPr>
      <w:rPr>
        <w:noProof/>
      </w:rPr>
    </w:sdtEndPr>
    <w:sdtContent>
      <w:p w14:paraId="494A25D6" w14:textId="77777777" w:rsidR="00B571E1" w:rsidRDefault="00F823BC">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3C9A5C48" w14:textId="77777777" w:rsidR="00B571E1" w:rsidRDefault="00B57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5AEA" w14:textId="77777777" w:rsidR="00383F24" w:rsidRDefault="00383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912F4" w14:textId="77777777" w:rsidR="002E1A3F" w:rsidRDefault="002E1A3F">
      <w:pPr>
        <w:spacing w:after="0" w:line="240" w:lineRule="auto"/>
      </w:pPr>
      <w:r>
        <w:separator/>
      </w:r>
    </w:p>
  </w:footnote>
  <w:footnote w:type="continuationSeparator" w:id="0">
    <w:p w14:paraId="17BCCC73" w14:textId="77777777" w:rsidR="002E1A3F" w:rsidRDefault="002E1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73A7" w14:textId="5D9E5E3E" w:rsidR="00383F24" w:rsidRDefault="002E1A3F">
    <w:pPr>
      <w:pStyle w:val="Header"/>
    </w:pPr>
    <w:r>
      <w:rPr>
        <w:noProof/>
      </w:rPr>
      <w:pict w14:anchorId="4D6CA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141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166C6" w14:textId="6ED41186" w:rsidR="00383F24" w:rsidRDefault="002E1A3F">
    <w:pPr>
      <w:pStyle w:val="Header"/>
    </w:pPr>
    <w:r>
      <w:rPr>
        <w:noProof/>
      </w:rPr>
      <w:pict w14:anchorId="50628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141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721F" w14:textId="160AA0CD" w:rsidR="00383F24" w:rsidRDefault="002E1A3F">
    <w:pPr>
      <w:pStyle w:val="Header"/>
    </w:pPr>
    <w:r>
      <w:rPr>
        <w:noProof/>
      </w:rPr>
      <w:pict w14:anchorId="336DC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141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F7D"/>
    <w:multiLevelType w:val="hybridMultilevel"/>
    <w:tmpl w:val="92880240"/>
    <w:lvl w:ilvl="0" w:tplc="7B841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7345"/>
    <w:multiLevelType w:val="multilevel"/>
    <w:tmpl w:val="E22C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F5FCE"/>
    <w:multiLevelType w:val="hybridMultilevel"/>
    <w:tmpl w:val="7ECAA2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02CA"/>
    <w:multiLevelType w:val="multilevel"/>
    <w:tmpl w:val="53FE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66B11"/>
    <w:multiLevelType w:val="hybridMultilevel"/>
    <w:tmpl w:val="638EB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434F2"/>
    <w:multiLevelType w:val="multilevel"/>
    <w:tmpl w:val="E224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21DB1"/>
    <w:multiLevelType w:val="multilevel"/>
    <w:tmpl w:val="85F4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617EE"/>
    <w:multiLevelType w:val="multilevel"/>
    <w:tmpl w:val="78A48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2E70CC"/>
    <w:multiLevelType w:val="multilevel"/>
    <w:tmpl w:val="1758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41869"/>
    <w:multiLevelType w:val="hybridMultilevel"/>
    <w:tmpl w:val="6D44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60B40"/>
    <w:multiLevelType w:val="multilevel"/>
    <w:tmpl w:val="8728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660DA"/>
    <w:multiLevelType w:val="multilevel"/>
    <w:tmpl w:val="A9FA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1E06"/>
    <w:multiLevelType w:val="hybridMultilevel"/>
    <w:tmpl w:val="F90276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05F68C1"/>
    <w:multiLevelType w:val="multilevel"/>
    <w:tmpl w:val="19DE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12102"/>
    <w:multiLevelType w:val="hybridMultilevel"/>
    <w:tmpl w:val="B914C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B7CCA"/>
    <w:multiLevelType w:val="multilevel"/>
    <w:tmpl w:val="453214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D82A0E"/>
    <w:multiLevelType w:val="multilevel"/>
    <w:tmpl w:val="3EF4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D6539"/>
    <w:multiLevelType w:val="multilevel"/>
    <w:tmpl w:val="1258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5E22A8"/>
    <w:multiLevelType w:val="hybridMultilevel"/>
    <w:tmpl w:val="C38C74BE"/>
    <w:lvl w:ilvl="0" w:tplc="34421E38">
      <w:start w:val="1"/>
      <w:numFmt w:val="decimal"/>
      <w:lvlText w:val="[%1]"/>
      <w:lvlJc w:val="left"/>
      <w:pPr>
        <w:ind w:left="720" w:hanging="360"/>
      </w:pPr>
      <w:rPr>
        <w:rFonts w:asciiTheme="majorBidi" w:hAnsiTheme="majorBidi" w:cstheme="majorBid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
  </w:num>
  <w:num w:numId="4">
    <w:abstractNumId w:val="15"/>
  </w:num>
  <w:num w:numId="5">
    <w:abstractNumId w:val="18"/>
  </w:num>
  <w:num w:numId="6">
    <w:abstractNumId w:val="3"/>
  </w:num>
  <w:num w:numId="7">
    <w:abstractNumId w:val="4"/>
  </w:num>
  <w:num w:numId="8">
    <w:abstractNumId w:val="9"/>
  </w:num>
  <w:num w:numId="9">
    <w:abstractNumId w:val="11"/>
  </w:num>
  <w:num w:numId="10">
    <w:abstractNumId w:val="12"/>
  </w:num>
  <w:num w:numId="11">
    <w:abstractNumId w:val="16"/>
  </w:num>
  <w:num w:numId="12">
    <w:abstractNumId w:val="17"/>
  </w:num>
  <w:num w:numId="13">
    <w:abstractNumId w:val="10"/>
  </w:num>
  <w:num w:numId="14">
    <w:abstractNumId w:val="13"/>
  </w:num>
  <w:num w:numId="15">
    <w:abstractNumId w:val="5"/>
  </w:num>
  <w:num w:numId="16">
    <w:abstractNumId w:val="1"/>
  </w:num>
  <w:num w:numId="17">
    <w:abstractNumId w:val="8"/>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3D"/>
    <w:rsid w:val="0001205D"/>
    <w:rsid w:val="00017DCD"/>
    <w:rsid w:val="0002373F"/>
    <w:rsid w:val="00024C71"/>
    <w:rsid w:val="00026286"/>
    <w:rsid w:val="00030ECD"/>
    <w:rsid w:val="00053739"/>
    <w:rsid w:val="00065FDD"/>
    <w:rsid w:val="00072042"/>
    <w:rsid w:val="00084683"/>
    <w:rsid w:val="00111727"/>
    <w:rsid w:val="00114BE5"/>
    <w:rsid w:val="00123CA0"/>
    <w:rsid w:val="00127587"/>
    <w:rsid w:val="00141C23"/>
    <w:rsid w:val="00190B77"/>
    <w:rsid w:val="001A74D1"/>
    <w:rsid w:val="001E6E86"/>
    <w:rsid w:val="001F2783"/>
    <w:rsid w:val="002122DD"/>
    <w:rsid w:val="00216DD7"/>
    <w:rsid w:val="002762DB"/>
    <w:rsid w:val="002A23E3"/>
    <w:rsid w:val="002D5620"/>
    <w:rsid w:val="002E1A3F"/>
    <w:rsid w:val="002E1EC4"/>
    <w:rsid w:val="00357FE1"/>
    <w:rsid w:val="00360E25"/>
    <w:rsid w:val="00363DA4"/>
    <w:rsid w:val="00365B42"/>
    <w:rsid w:val="00383F24"/>
    <w:rsid w:val="003A4C46"/>
    <w:rsid w:val="003A7B1E"/>
    <w:rsid w:val="003E12E4"/>
    <w:rsid w:val="003F6C3D"/>
    <w:rsid w:val="004075A8"/>
    <w:rsid w:val="0042588C"/>
    <w:rsid w:val="00426A3F"/>
    <w:rsid w:val="0045606B"/>
    <w:rsid w:val="00471FFB"/>
    <w:rsid w:val="004839E1"/>
    <w:rsid w:val="004977FC"/>
    <w:rsid w:val="004A14EB"/>
    <w:rsid w:val="004A1F7F"/>
    <w:rsid w:val="004B0A17"/>
    <w:rsid w:val="004B3A65"/>
    <w:rsid w:val="004D5B34"/>
    <w:rsid w:val="004E22F0"/>
    <w:rsid w:val="00505A30"/>
    <w:rsid w:val="005130A8"/>
    <w:rsid w:val="005174E1"/>
    <w:rsid w:val="005554E3"/>
    <w:rsid w:val="005738CB"/>
    <w:rsid w:val="00580F6A"/>
    <w:rsid w:val="00582831"/>
    <w:rsid w:val="00595164"/>
    <w:rsid w:val="005A3A33"/>
    <w:rsid w:val="005B32A9"/>
    <w:rsid w:val="005C611A"/>
    <w:rsid w:val="005D3094"/>
    <w:rsid w:val="006062D0"/>
    <w:rsid w:val="00626AC0"/>
    <w:rsid w:val="006338E5"/>
    <w:rsid w:val="00634BF3"/>
    <w:rsid w:val="006440E4"/>
    <w:rsid w:val="00656A8D"/>
    <w:rsid w:val="00662ECF"/>
    <w:rsid w:val="00666FA5"/>
    <w:rsid w:val="00682BDA"/>
    <w:rsid w:val="00687DD9"/>
    <w:rsid w:val="006B0183"/>
    <w:rsid w:val="006E4FEB"/>
    <w:rsid w:val="006F3C23"/>
    <w:rsid w:val="006F5BF4"/>
    <w:rsid w:val="00712192"/>
    <w:rsid w:val="007259CA"/>
    <w:rsid w:val="00732474"/>
    <w:rsid w:val="00747C82"/>
    <w:rsid w:val="00780DFA"/>
    <w:rsid w:val="007B5E88"/>
    <w:rsid w:val="007C7DB3"/>
    <w:rsid w:val="007E290B"/>
    <w:rsid w:val="00804775"/>
    <w:rsid w:val="008208E2"/>
    <w:rsid w:val="00847116"/>
    <w:rsid w:val="0084790D"/>
    <w:rsid w:val="0086512A"/>
    <w:rsid w:val="008B2E5E"/>
    <w:rsid w:val="008D3714"/>
    <w:rsid w:val="008F582D"/>
    <w:rsid w:val="00914BA9"/>
    <w:rsid w:val="009266B4"/>
    <w:rsid w:val="009427ED"/>
    <w:rsid w:val="00972E1F"/>
    <w:rsid w:val="00980827"/>
    <w:rsid w:val="009A52F1"/>
    <w:rsid w:val="009C3666"/>
    <w:rsid w:val="009C516F"/>
    <w:rsid w:val="009C6B3D"/>
    <w:rsid w:val="00A01CD5"/>
    <w:rsid w:val="00A21EE8"/>
    <w:rsid w:val="00A71383"/>
    <w:rsid w:val="00AA4DF6"/>
    <w:rsid w:val="00AB277E"/>
    <w:rsid w:val="00AD0441"/>
    <w:rsid w:val="00AF0BAB"/>
    <w:rsid w:val="00AF55F0"/>
    <w:rsid w:val="00AF653A"/>
    <w:rsid w:val="00AF6F1A"/>
    <w:rsid w:val="00B571E1"/>
    <w:rsid w:val="00B80B12"/>
    <w:rsid w:val="00B91C40"/>
    <w:rsid w:val="00B94BBF"/>
    <w:rsid w:val="00BF450C"/>
    <w:rsid w:val="00BF66E0"/>
    <w:rsid w:val="00C02CC7"/>
    <w:rsid w:val="00C06B0F"/>
    <w:rsid w:val="00C17ECE"/>
    <w:rsid w:val="00C24FB7"/>
    <w:rsid w:val="00C3320C"/>
    <w:rsid w:val="00C463A5"/>
    <w:rsid w:val="00C61FD4"/>
    <w:rsid w:val="00C63967"/>
    <w:rsid w:val="00C91181"/>
    <w:rsid w:val="00C97FE0"/>
    <w:rsid w:val="00CA5EB2"/>
    <w:rsid w:val="00CB12D7"/>
    <w:rsid w:val="00CC20C5"/>
    <w:rsid w:val="00CE7DFE"/>
    <w:rsid w:val="00D318DD"/>
    <w:rsid w:val="00D35578"/>
    <w:rsid w:val="00D4118D"/>
    <w:rsid w:val="00D814CA"/>
    <w:rsid w:val="00D81A59"/>
    <w:rsid w:val="00D934C1"/>
    <w:rsid w:val="00D96D45"/>
    <w:rsid w:val="00DA3367"/>
    <w:rsid w:val="00DB38E0"/>
    <w:rsid w:val="00DF3781"/>
    <w:rsid w:val="00E15E30"/>
    <w:rsid w:val="00E32524"/>
    <w:rsid w:val="00E7467D"/>
    <w:rsid w:val="00E76A1F"/>
    <w:rsid w:val="00E80FD3"/>
    <w:rsid w:val="00E839BC"/>
    <w:rsid w:val="00EA2F9A"/>
    <w:rsid w:val="00EB6CB2"/>
    <w:rsid w:val="00ED45F0"/>
    <w:rsid w:val="00ED581F"/>
    <w:rsid w:val="00EF1208"/>
    <w:rsid w:val="00EF6489"/>
    <w:rsid w:val="00F27780"/>
    <w:rsid w:val="00F615B0"/>
    <w:rsid w:val="00F651D5"/>
    <w:rsid w:val="00F823BC"/>
    <w:rsid w:val="00FA763F"/>
    <w:rsid w:val="00FB23AD"/>
    <w:rsid w:val="00FD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2772C2"/>
  <w15:chartTrackingRefBased/>
  <w15:docId w15:val="{6939BD79-38C9-4357-91C3-3AB9FBBA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C3D"/>
    <w:pPr>
      <w:spacing w:line="259" w:lineRule="auto"/>
    </w:pPr>
    <w:rPr>
      <w:kern w:val="0"/>
      <w:sz w:val="22"/>
      <w:szCs w:val="22"/>
      <w14:ligatures w14:val="none"/>
    </w:rPr>
  </w:style>
  <w:style w:type="paragraph" w:styleId="Heading1">
    <w:name w:val="heading 1"/>
    <w:basedOn w:val="Normal"/>
    <w:next w:val="Normal"/>
    <w:link w:val="Heading1Char"/>
    <w:uiPriority w:val="9"/>
    <w:qFormat/>
    <w:rsid w:val="003F6C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6C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6C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6C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6C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6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C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6C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6C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6C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6C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6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C3D"/>
    <w:rPr>
      <w:rFonts w:eastAsiaTheme="majorEastAsia" w:cstheme="majorBidi"/>
      <w:color w:val="272727" w:themeColor="text1" w:themeTint="D8"/>
    </w:rPr>
  </w:style>
  <w:style w:type="paragraph" w:styleId="Title">
    <w:name w:val="Title"/>
    <w:basedOn w:val="Normal"/>
    <w:next w:val="Normal"/>
    <w:link w:val="TitleChar"/>
    <w:uiPriority w:val="10"/>
    <w:qFormat/>
    <w:rsid w:val="003F6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C3D"/>
    <w:pPr>
      <w:spacing w:before="160"/>
      <w:jc w:val="center"/>
    </w:pPr>
    <w:rPr>
      <w:i/>
      <w:iCs/>
      <w:color w:val="404040" w:themeColor="text1" w:themeTint="BF"/>
    </w:rPr>
  </w:style>
  <w:style w:type="character" w:customStyle="1" w:styleId="QuoteChar">
    <w:name w:val="Quote Char"/>
    <w:basedOn w:val="DefaultParagraphFont"/>
    <w:link w:val="Quote"/>
    <w:uiPriority w:val="29"/>
    <w:rsid w:val="003F6C3D"/>
    <w:rPr>
      <w:i/>
      <w:iCs/>
      <w:color w:val="404040" w:themeColor="text1" w:themeTint="BF"/>
    </w:rPr>
  </w:style>
  <w:style w:type="paragraph" w:styleId="ListParagraph">
    <w:name w:val="List Paragraph"/>
    <w:basedOn w:val="Normal"/>
    <w:uiPriority w:val="34"/>
    <w:qFormat/>
    <w:rsid w:val="003F6C3D"/>
    <w:pPr>
      <w:ind w:left="720"/>
      <w:contextualSpacing/>
    </w:pPr>
  </w:style>
  <w:style w:type="character" w:styleId="IntenseEmphasis">
    <w:name w:val="Intense Emphasis"/>
    <w:basedOn w:val="DefaultParagraphFont"/>
    <w:uiPriority w:val="21"/>
    <w:qFormat/>
    <w:rsid w:val="003F6C3D"/>
    <w:rPr>
      <w:i/>
      <w:iCs/>
      <w:color w:val="2F5496" w:themeColor="accent1" w:themeShade="BF"/>
    </w:rPr>
  </w:style>
  <w:style w:type="paragraph" w:styleId="IntenseQuote">
    <w:name w:val="Intense Quote"/>
    <w:basedOn w:val="Normal"/>
    <w:next w:val="Normal"/>
    <w:link w:val="IntenseQuoteChar"/>
    <w:uiPriority w:val="30"/>
    <w:qFormat/>
    <w:rsid w:val="003F6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6C3D"/>
    <w:rPr>
      <w:i/>
      <w:iCs/>
      <w:color w:val="2F5496" w:themeColor="accent1" w:themeShade="BF"/>
    </w:rPr>
  </w:style>
  <w:style w:type="character" w:styleId="IntenseReference">
    <w:name w:val="Intense Reference"/>
    <w:basedOn w:val="DefaultParagraphFont"/>
    <w:uiPriority w:val="32"/>
    <w:qFormat/>
    <w:rsid w:val="003F6C3D"/>
    <w:rPr>
      <w:b/>
      <w:bCs/>
      <w:smallCaps/>
      <w:color w:val="2F5496" w:themeColor="accent1" w:themeShade="BF"/>
      <w:spacing w:val="5"/>
    </w:rPr>
  </w:style>
  <w:style w:type="character" w:styleId="PlaceholderText">
    <w:name w:val="Placeholder Text"/>
    <w:basedOn w:val="DefaultParagraphFont"/>
    <w:uiPriority w:val="99"/>
    <w:semiHidden/>
    <w:rsid w:val="003F6C3D"/>
    <w:rPr>
      <w:color w:val="808080"/>
    </w:rPr>
  </w:style>
  <w:style w:type="paragraph" w:styleId="Header">
    <w:name w:val="header"/>
    <w:basedOn w:val="Normal"/>
    <w:link w:val="HeaderChar"/>
    <w:uiPriority w:val="99"/>
    <w:unhideWhenUsed/>
    <w:rsid w:val="003F6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C3D"/>
    <w:rPr>
      <w:kern w:val="0"/>
      <w:sz w:val="22"/>
      <w:szCs w:val="22"/>
      <w:lang w:val="en-US"/>
      <w14:ligatures w14:val="none"/>
    </w:rPr>
  </w:style>
  <w:style w:type="paragraph" w:styleId="Footer">
    <w:name w:val="footer"/>
    <w:basedOn w:val="Normal"/>
    <w:link w:val="FooterChar"/>
    <w:uiPriority w:val="99"/>
    <w:unhideWhenUsed/>
    <w:rsid w:val="003F6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C3D"/>
    <w:rPr>
      <w:kern w:val="0"/>
      <w:sz w:val="22"/>
      <w:szCs w:val="22"/>
      <w:lang w:val="en-US"/>
      <w14:ligatures w14:val="none"/>
    </w:rPr>
  </w:style>
  <w:style w:type="table" w:styleId="TableGrid">
    <w:name w:val="Table Grid"/>
    <w:basedOn w:val="TableNormal"/>
    <w:uiPriority w:val="39"/>
    <w:rsid w:val="003F6C3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6C3D"/>
    <w:rPr>
      <w:color w:val="0563C1" w:themeColor="hyperlink"/>
      <w:u w:val="single"/>
    </w:rPr>
  </w:style>
  <w:style w:type="character" w:customStyle="1" w:styleId="css-0">
    <w:name w:val="css-0"/>
    <w:basedOn w:val="DefaultParagraphFont"/>
    <w:rsid w:val="003F6C3D"/>
  </w:style>
  <w:style w:type="character" w:customStyle="1" w:styleId="css-rh820s">
    <w:name w:val="css-rh820s"/>
    <w:basedOn w:val="DefaultParagraphFont"/>
    <w:rsid w:val="003F6C3D"/>
  </w:style>
  <w:style w:type="character" w:customStyle="1" w:styleId="css-1eh0vfs">
    <w:name w:val="css-1eh0vfs"/>
    <w:basedOn w:val="DefaultParagraphFont"/>
    <w:rsid w:val="003F6C3D"/>
  </w:style>
  <w:style w:type="character" w:customStyle="1" w:styleId="css-1yozu3u">
    <w:name w:val="css-1yozu3u"/>
    <w:basedOn w:val="DefaultParagraphFont"/>
    <w:rsid w:val="003F6C3D"/>
  </w:style>
  <w:style w:type="character" w:customStyle="1" w:styleId="css-15iwe0d">
    <w:name w:val="css-15iwe0d"/>
    <w:basedOn w:val="DefaultParagraphFont"/>
    <w:rsid w:val="003F6C3D"/>
  </w:style>
  <w:style w:type="character" w:customStyle="1" w:styleId="css-2yp7ui">
    <w:name w:val="css-2yp7ui"/>
    <w:basedOn w:val="DefaultParagraphFont"/>
    <w:rsid w:val="003F6C3D"/>
  </w:style>
  <w:style w:type="character" w:customStyle="1" w:styleId="contributor">
    <w:name w:val="contributor"/>
    <w:basedOn w:val="DefaultParagraphFont"/>
    <w:rsid w:val="003F6C3D"/>
  </w:style>
  <w:style w:type="character" w:customStyle="1" w:styleId="css-x5hiaf">
    <w:name w:val="css-x5hiaf"/>
    <w:basedOn w:val="DefaultParagraphFont"/>
    <w:rsid w:val="003F6C3D"/>
  </w:style>
  <w:style w:type="character" w:customStyle="1" w:styleId="css-10tylx8">
    <w:name w:val="css-10tylx8"/>
    <w:basedOn w:val="DefaultParagraphFont"/>
    <w:rsid w:val="003F6C3D"/>
  </w:style>
  <w:style w:type="character" w:customStyle="1" w:styleId="css-1ber87j">
    <w:name w:val="css-1ber87j"/>
    <w:basedOn w:val="DefaultParagraphFont"/>
    <w:rsid w:val="003F6C3D"/>
  </w:style>
  <w:style w:type="character" w:customStyle="1" w:styleId="css-8x878b">
    <w:name w:val="css-8x878b"/>
    <w:basedOn w:val="DefaultParagraphFont"/>
    <w:rsid w:val="003F6C3D"/>
  </w:style>
  <w:style w:type="paragraph" w:styleId="Caption">
    <w:name w:val="caption"/>
    <w:basedOn w:val="Normal"/>
    <w:next w:val="Normal"/>
    <w:uiPriority w:val="35"/>
    <w:unhideWhenUsed/>
    <w:qFormat/>
    <w:rsid w:val="003F6C3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3F6C3D"/>
    <w:rPr>
      <w:sz w:val="16"/>
      <w:szCs w:val="16"/>
    </w:rPr>
  </w:style>
  <w:style w:type="paragraph" w:styleId="CommentText">
    <w:name w:val="annotation text"/>
    <w:basedOn w:val="Normal"/>
    <w:link w:val="CommentTextChar"/>
    <w:uiPriority w:val="99"/>
    <w:semiHidden/>
    <w:unhideWhenUsed/>
    <w:rsid w:val="003F6C3D"/>
    <w:pPr>
      <w:spacing w:line="240" w:lineRule="auto"/>
    </w:pPr>
    <w:rPr>
      <w:sz w:val="20"/>
      <w:szCs w:val="20"/>
    </w:rPr>
  </w:style>
  <w:style w:type="character" w:customStyle="1" w:styleId="CommentTextChar">
    <w:name w:val="Comment Text Char"/>
    <w:basedOn w:val="DefaultParagraphFont"/>
    <w:link w:val="CommentText"/>
    <w:uiPriority w:val="99"/>
    <w:semiHidden/>
    <w:rsid w:val="003F6C3D"/>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F6C3D"/>
    <w:rPr>
      <w:b/>
      <w:bCs/>
    </w:rPr>
  </w:style>
  <w:style w:type="character" w:customStyle="1" w:styleId="CommentSubjectChar">
    <w:name w:val="Comment Subject Char"/>
    <w:basedOn w:val="CommentTextChar"/>
    <w:link w:val="CommentSubject"/>
    <w:uiPriority w:val="99"/>
    <w:semiHidden/>
    <w:rsid w:val="003F6C3D"/>
    <w:rPr>
      <w:b/>
      <w:bCs/>
      <w:kern w:val="0"/>
      <w:sz w:val="20"/>
      <w:szCs w:val="20"/>
      <w:lang w:val="en-US"/>
      <w14:ligatures w14:val="none"/>
    </w:rPr>
  </w:style>
  <w:style w:type="paragraph" w:styleId="BalloonText">
    <w:name w:val="Balloon Text"/>
    <w:basedOn w:val="Normal"/>
    <w:link w:val="BalloonTextChar"/>
    <w:uiPriority w:val="99"/>
    <w:semiHidden/>
    <w:unhideWhenUsed/>
    <w:rsid w:val="003F6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3D"/>
    <w:rPr>
      <w:rFonts w:ascii="Segoe UI" w:hAnsi="Segoe UI" w:cs="Segoe UI"/>
      <w:kern w:val="0"/>
      <w:sz w:val="18"/>
      <w:szCs w:val="18"/>
      <w:lang w:val="en-US"/>
      <w14:ligatures w14:val="none"/>
    </w:rPr>
  </w:style>
  <w:style w:type="paragraph" w:customStyle="1" w:styleId="TTPAddress">
    <w:name w:val="TTP Address"/>
    <w:basedOn w:val="Normal"/>
    <w:uiPriority w:val="99"/>
    <w:rsid w:val="003F6C3D"/>
    <w:pPr>
      <w:autoSpaceDE w:val="0"/>
      <w:autoSpaceDN w:val="0"/>
      <w:spacing w:before="120" w:after="0" w:line="240" w:lineRule="auto"/>
      <w:jc w:val="center"/>
    </w:pPr>
    <w:rPr>
      <w:rFonts w:ascii="Arial" w:eastAsia="Times New Roman" w:hAnsi="Arial" w:cs="Arial"/>
    </w:rPr>
  </w:style>
  <w:style w:type="table" w:styleId="TableGridLight">
    <w:name w:val="Grid Table Light"/>
    <w:basedOn w:val="TableNormal"/>
    <w:uiPriority w:val="40"/>
    <w:rsid w:val="003F6C3D"/>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F6C3D"/>
    <w:pPr>
      <w:spacing w:after="0" w:line="240" w:lineRule="auto"/>
    </w:pPr>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F6C3D"/>
    <w:rPr>
      <w:color w:val="605E5C"/>
      <w:shd w:val="clear" w:color="auto" w:fill="E1DFDD"/>
    </w:rPr>
  </w:style>
  <w:style w:type="paragraph" w:styleId="NormalWeb">
    <w:name w:val="Normal (Web)"/>
    <w:basedOn w:val="Normal"/>
    <w:uiPriority w:val="99"/>
    <w:semiHidden/>
    <w:unhideWhenUsed/>
    <w:rsid w:val="004560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06B"/>
    <w:rPr>
      <w:b/>
      <w:bCs/>
    </w:rPr>
  </w:style>
  <w:style w:type="character" w:customStyle="1" w:styleId="katex">
    <w:name w:val="katex"/>
    <w:basedOn w:val="DefaultParagraphFont"/>
    <w:rsid w:val="00456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916">
      <w:bodyDiv w:val="1"/>
      <w:marLeft w:val="0"/>
      <w:marRight w:val="0"/>
      <w:marTop w:val="0"/>
      <w:marBottom w:val="0"/>
      <w:divBdr>
        <w:top w:val="none" w:sz="0" w:space="0" w:color="auto"/>
        <w:left w:val="none" w:sz="0" w:space="0" w:color="auto"/>
        <w:bottom w:val="none" w:sz="0" w:space="0" w:color="auto"/>
        <w:right w:val="none" w:sz="0" w:space="0" w:color="auto"/>
      </w:divBdr>
    </w:div>
    <w:div w:id="104692270">
      <w:bodyDiv w:val="1"/>
      <w:marLeft w:val="0"/>
      <w:marRight w:val="0"/>
      <w:marTop w:val="0"/>
      <w:marBottom w:val="0"/>
      <w:divBdr>
        <w:top w:val="none" w:sz="0" w:space="0" w:color="auto"/>
        <w:left w:val="none" w:sz="0" w:space="0" w:color="auto"/>
        <w:bottom w:val="none" w:sz="0" w:space="0" w:color="auto"/>
        <w:right w:val="none" w:sz="0" w:space="0" w:color="auto"/>
      </w:divBdr>
    </w:div>
    <w:div w:id="128523929">
      <w:bodyDiv w:val="1"/>
      <w:marLeft w:val="0"/>
      <w:marRight w:val="0"/>
      <w:marTop w:val="0"/>
      <w:marBottom w:val="0"/>
      <w:divBdr>
        <w:top w:val="none" w:sz="0" w:space="0" w:color="auto"/>
        <w:left w:val="none" w:sz="0" w:space="0" w:color="auto"/>
        <w:bottom w:val="none" w:sz="0" w:space="0" w:color="auto"/>
        <w:right w:val="none" w:sz="0" w:space="0" w:color="auto"/>
      </w:divBdr>
    </w:div>
    <w:div w:id="140581740">
      <w:bodyDiv w:val="1"/>
      <w:marLeft w:val="0"/>
      <w:marRight w:val="0"/>
      <w:marTop w:val="0"/>
      <w:marBottom w:val="0"/>
      <w:divBdr>
        <w:top w:val="none" w:sz="0" w:space="0" w:color="auto"/>
        <w:left w:val="none" w:sz="0" w:space="0" w:color="auto"/>
        <w:bottom w:val="none" w:sz="0" w:space="0" w:color="auto"/>
        <w:right w:val="none" w:sz="0" w:space="0" w:color="auto"/>
      </w:divBdr>
    </w:div>
    <w:div w:id="170068368">
      <w:bodyDiv w:val="1"/>
      <w:marLeft w:val="0"/>
      <w:marRight w:val="0"/>
      <w:marTop w:val="0"/>
      <w:marBottom w:val="0"/>
      <w:divBdr>
        <w:top w:val="none" w:sz="0" w:space="0" w:color="auto"/>
        <w:left w:val="none" w:sz="0" w:space="0" w:color="auto"/>
        <w:bottom w:val="none" w:sz="0" w:space="0" w:color="auto"/>
        <w:right w:val="none" w:sz="0" w:space="0" w:color="auto"/>
      </w:divBdr>
    </w:div>
    <w:div w:id="266428460">
      <w:bodyDiv w:val="1"/>
      <w:marLeft w:val="0"/>
      <w:marRight w:val="0"/>
      <w:marTop w:val="0"/>
      <w:marBottom w:val="0"/>
      <w:divBdr>
        <w:top w:val="none" w:sz="0" w:space="0" w:color="auto"/>
        <w:left w:val="none" w:sz="0" w:space="0" w:color="auto"/>
        <w:bottom w:val="none" w:sz="0" w:space="0" w:color="auto"/>
        <w:right w:val="none" w:sz="0" w:space="0" w:color="auto"/>
      </w:divBdr>
    </w:div>
    <w:div w:id="269776994">
      <w:bodyDiv w:val="1"/>
      <w:marLeft w:val="0"/>
      <w:marRight w:val="0"/>
      <w:marTop w:val="0"/>
      <w:marBottom w:val="0"/>
      <w:divBdr>
        <w:top w:val="none" w:sz="0" w:space="0" w:color="auto"/>
        <w:left w:val="none" w:sz="0" w:space="0" w:color="auto"/>
        <w:bottom w:val="none" w:sz="0" w:space="0" w:color="auto"/>
        <w:right w:val="none" w:sz="0" w:space="0" w:color="auto"/>
      </w:divBdr>
    </w:div>
    <w:div w:id="293213649">
      <w:bodyDiv w:val="1"/>
      <w:marLeft w:val="0"/>
      <w:marRight w:val="0"/>
      <w:marTop w:val="0"/>
      <w:marBottom w:val="0"/>
      <w:divBdr>
        <w:top w:val="none" w:sz="0" w:space="0" w:color="auto"/>
        <w:left w:val="none" w:sz="0" w:space="0" w:color="auto"/>
        <w:bottom w:val="none" w:sz="0" w:space="0" w:color="auto"/>
        <w:right w:val="none" w:sz="0" w:space="0" w:color="auto"/>
      </w:divBdr>
    </w:div>
    <w:div w:id="315568493">
      <w:bodyDiv w:val="1"/>
      <w:marLeft w:val="0"/>
      <w:marRight w:val="0"/>
      <w:marTop w:val="0"/>
      <w:marBottom w:val="0"/>
      <w:divBdr>
        <w:top w:val="none" w:sz="0" w:space="0" w:color="auto"/>
        <w:left w:val="none" w:sz="0" w:space="0" w:color="auto"/>
        <w:bottom w:val="none" w:sz="0" w:space="0" w:color="auto"/>
        <w:right w:val="none" w:sz="0" w:space="0" w:color="auto"/>
      </w:divBdr>
    </w:div>
    <w:div w:id="325478019">
      <w:bodyDiv w:val="1"/>
      <w:marLeft w:val="0"/>
      <w:marRight w:val="0"/>
      <w:marTop w:val="0"/>
      <w:marBottom w:val="0"/>
      <w:divBdr>
        <w:top w:val="none" w:sz="0" w:space="0" w:color="auto"/>
        <w:left w:val="none" w:sz="0" w:space="0" w:color="auto"/>
        <w:bottom w:val="none" w:sz="0" w:space="0" w:color="auto"/>
        <w:right w:val="none" w:sz="0" w:space="0" w:color="auto"/>
      </w:divBdr>
    </w:div>
    <w:div w:id="424693066">
      <w:bodyDiv w:val="1"/>
      <w:marLeft w:val="0"/>
      <w:marRight w:val="0"/>
      <w:marTop w:val="0"/>
      <w:marBottom w:val="0"/>
      <w:divBdr>
        <w:top w:val="none" w:sz="0" w:space="0" w:color="auto"/>
        <w:left w:val="none" w:sz="0" w:space="0" w:color="auto"/>
        <w:bottom w:val="none" w:sz="0" w:space="0" w:color="auto"/>
        <w:right w:val="none" w:sz="0" w:space="0" w:color="auto"/>
      </w:divBdr>
    </w:div>
    <w:div w:id="430707100">
      <w:bodyDiv w:val="1"/>
      <w:marLeft w:val="0"/>
      <w:marRight w:val="0"/>
      <w:marTop w:val="0"/>
      <w:marBottom w:val="0"/>
      <w:divBdr>
        <w:top w:val="none" w:sz="0" w:space="0" w:color="auto"/>
        <w:left w:val="none" w:sz="0" w:space="0" w:color="auto"/>
        <w:bottom w:val="none" w:sz="0" w:space="0" w:color="auto"/>
        <w:right w:val="none" w:sz="0" w:space="0" w:color="auto"/>
      </w:divBdr>
    </w:div>
    <w:div w:id="488133743">
      <w:bodyDiv w:val="1"/>
      <w:marLeft w:val="0"/>
      <w:marRight w:val="0"/>
      <w:marTop w:val="0"/>
      <w:marBottom w:val="0"/>
      <w:divBdr>
        <w:top w:val="none" w:sz="0" w:space="0" w:color="auto"/>
        <w:left w:val="none" w:sz="0" w:space="0" w:color="auto"/>
        <w:bottom w:val="none" w:sz="0" w:space="0" w:color="auto"/>
        <w:right w:val="none" w:sz="0" w:space="0" w:color="auto"/>
      </w:divBdr>
    </w:div>
    <w:div w:id="571894204">
      <w:bodyDiv w:val="1"/>
      <w:marLeft w:val="0"/>
      <w:marRight w:val="0"/>
      <w:marTop w:val="0"/>
      <w:marBottom w:val="0"/>
      <w:divBdr>
        <w:top w:val="none" w:sz="0" w:space="0" w:color="auto"/>
        <w:left w:val="none" w:sz="0" w:space="0" w:color="auto"/>
        <w:bottom w:val="none" w:sz="0" w:space="0" w:color="auto"/>
        <w:right w:val="none" w:sz="0" w:space="0" w:color="auto"/>
      </w:divBdr>
    </w:div>
    <w:div w:id="615061601">
      <w:bodyDiv w:val="1"/>
      <w:marLeft w:val="0"/>
      <w:marRight w:val="0"/>
      <w:marTop w:val="0"/>
      <w:marBottom w:val="0"/>
      <w:divBdr>
        <w:top w:val="none" w:sz="0" w:space="0" w:color="auto"/>
        <w:left w:val="none" w:sz="0" w:space="0" w:color="auto"/>
        <w:bottom w:val="none" w:sz="0" w:space="0" w:color="auto"/>
        <w:right w:val="none" w:sz="0" w:space="0" w:color="auto"/>
      </w:divBdr>
    </w:div>
    <w:div w:id="634527943">
      <w:bodyDiv w:val="1"/>
      <w:marLeft w:val="0"/>
      <w:marRight w:val="0"/>
      <w:marTop w:val="0"/>
      <w:marBottom w:val="0"/>
      <w:divBdr>
        <w:top w:val="none" w:sz="0" w:space="0" w:color="auto"/>
        <w:left w:val="none" w:sz="0" w:space="0" w:color="auto"/>
        <w:bottom w:val="none" w:sz="0" w:space="0" w:color="auto"/>
        <w:right w:val="none" w:sz="0" w:space="0" w:color="auto"/>
      </w:divBdr>
    </w:div>
    <w:div w:id="648825631">
      <w:bodyDiv w:val="1"/>
      <w:marLeft w:val="0"/>
      <w:marRight w:val="0"/>
      <w:marTop w:val="0"/>
      <w:marBottom w:val="0"/>
      <w:divBdr>
        <w:top w:val="none" w:sz="0" w:space="0" w:color="auto"/>
        <w:left w:val="none" w:sz="0" w:space="0" w:color="auto"/>
        <w:bottom w:val="none" w:sz="0" w:space="0" w:color="auto"/>
        <w:right w:val="none" w:sz="0" w:space="0" w:color="auto"/>
      </w:divBdr>
    </w:div>
    <w:div w:id="669602394">
      <w:bodyDiv w:val="1"/>
      <w:marLeft w:val="0"/>
      <w:marRight w:val="0"/>
      <w:marTop w:val="0"/>
      <w:marBottom w:val="0"/>
      <w:divBdr>
        <w:top w:val="none" w:sz="0" w:space="0" w:color="auto"/>
        <w:left w:val="none" w:sz="0" w:space="0" w:color="auto"/>
        <w:bottom w:val="none" w:sz="0" w:space="0" w:color="auto"/>
        <w:right w:val="none" w:sz="0" w:space="0" w:color="auto"/>
      </w:divBdr>
    </w:div>
    <w:div w:id="768962795">
      <w:bodyDiv w:val="1"/>
      <w:marLeft w:val="0"/>
      <w:marRight w:val="0"/>
      <w:marTop w:val="0"/>
      <w:marBottom w:val="0"/>
      <w:divBdr>
        <w:top w:val="none" w:sz="0" w:space="0" w:color="auto"/>
        <w:left w:val="none" w:sz="0" w:space="0" w:color="auto"/>
        <w:bottom w:val="none" w:sz="0" w:space="0" w:color="auto"/>
        <w:right w:val="none" w:sz="0" w:space="0" w:color="auto"/>
      </w:divBdr>
    </w:div>
    <w:div w:id="791290727">
      <w:bodyDiv w:val="1"/>
      <w:marLeft w:val="0"/>
      <w:marRight w:val="0"/>
      <w:marTop w:val="0"/>
      <w:marBottom w:val="0"/>
      <w:divBdr>
        <w:top w:val="none" w:sz="0" w:space="0" w:color="auto"/>
        <w:left w:val="none" w:sz="0" w:space="0" w:color="auto"/>
        <w:bottom w:val="none" w:sz="0" w:space="0" w:color="auto"/>
        <w:right w:val="none" w:sz="0" w:space="0" w:color="auto"/>
      </w:divBdr>
    </w:div>
    <w:div w:id="830414716">
      <w:bodyDiv w:val="1"/>
      <w:marLeft w:val="0"/>
      <w:marRight w:val="0"/>
      <w:marTop w:val="0"/>
      <w:marBottom w:val="0"/>
      <w:divBdr>
        <w:top w:val="none" w:sz="0" w:space="0" w:color="auto"/>
        <w:left w:val="none" w:sz="0" w:space="0" w:color="auto"/>
        <w:bottom w:val="none" w:sz="0" w:space="0" w:color="auto"/>
        <w:right w:val="none" w:sz="0" w:space="0" w:color="auto"/>
      </w:divBdr>
    </w:div>
    <w:div w:id="887377449">
      <w:bodyDiv w:val="1"/>
      <w:marLeft w:val="0"/>
      <w:marRight w:val="0"/>
      <w:marTop w:val="0"/>
      <w:marBottom w:val="0"/>
      <w:divBdr>
        <w:top w:val="none" w:sz="0" w:space="0" w:color="auto"/>
        <w:left w:val="none" w:sz="0" w:space="0" w:color="auto"/>
        <w:bottom w:val="none" w:sz="0" w:space="0" w:color="auto"/>
        <w:right w:val="none" w:sz="0" w:space="0" w:color="auto"/>
      </w:divBdr>
    </w:div>
    <w:div w:id="952321138">
      <w:bodyDiv w:val="1"/>
      <w:marLeft w:val="0"/>
      <w:marRight w:val="0"/>
      <w:marTop w:val="0"/>
      <w:marBottom w:val="0"/>
      <w:divBdr>
        <w:top w:val="none" w:sz="0" w:space="0" w:color="auto"/>
        <w:left w:val="none" w:sz="0" w:space="0" w:color="auto"/>
        <w:bottom w:val="none" w:sz="0" w:space="0" w:color="auto"/>
        <w:right w:val="none" w:sz="0" w:space="0" w:color="auto"/>
      </w:divBdr>
    </w:div>
    <w:div w:id="1049956508">
      <w:bodyDiv w:val="1"/>
      <w:marLeft w:val="0"/>
      <w:marRight w:val="0"/>
      <w:marTop w:val="0"/>
      <w:marBottom w:val="0"/>
      <w:divBdr>
        <w:top w:val="none" w:sz="0" w:space="0" w:color="auto"/>
        <w:left w:val="none" w:sz="0" w:space="0" w:color="auto"/>
        <w:bottom w:val="none" w:sz="0" w:space="0" w:color="auto"/>
        <w:right w:val="none" w:sz="0" w:space="0" w:color="auto"/>
      </w:divBdr>
    </w:div>
    <w:div w:id="1077362992">
      <w:bodyDiv w:val="1"/>
      <w:marLeft w:val="0"/>
      <w:marRight w:val="0"/>
      <w:marTop w:val="0"/>
      <w:marBottom w:val="0"/>
      <w:divBdr>
        <w:top w:val="none" w:sz="0" w:space="0" w:color="auto"/>
        <w:left w:val="none" w:sz="0" w:space="0" w:color="auto"/>
        <w:bottom w:val="none" w:sz="0" w:space="0" w:color="auto"/>
        <w:right w:val="none" w:sz="0" w:space="0" w:color="auto"/>
      </w:divBdr>
    </w:div>
    <w:div w:id="1223254101">
      <w:bodyDiv w:val="1"/>
      <w:marLeft w:val="0"/>
      <w:marRight w:val="0"/>
      <w:marTop w:val="0"/>
      <w:marBottom w:val="0"/>
      <w:divBdr>
        <w:top w:val="none" w:sz="0" w:space="0" w:color="auto"/>
        <w:left w:val="none" w:sz="0" w:space="0" w:color="auto"/>
        <w:bottom w:val="none" w:sz="0" w:space="0" w:color="auto"/>
        <w:right w:val="none" w:sz="0" w:space="0" w:color="auto"/>
      </w:divBdr>
    </w:div>
    <w:div w:id="1501971413">
      <w:bodyDiv w:val="1"/>
      <w:marLeft w:val="0"/>
      <w:marRight w:val="0"/>
      <w:marTop w:val="0"/>
      <w:marBottom w:val="0"/>
      <w:divBdr>
        <w:top w:val="none" w:sz="0" w:space="0" w:color="auto"/>
        <w:left w:val="none" w:sz="0" w:space="0" w:color="auto"/>
        <w:bottom w:val="none" w:sz="0" w:space="0" w:color="auto"/>
        <w:right w:val="none" w:sz="0" w:space="0" w:color="auto"/>
      </w:divBdr>
    </w:div>
    <w:div w:id="1520970391">
      <w:bodyDiv w:val="1"/>
      <w:marLeft w:val="0"/>
      <w:marRight w:val="0"/>
      <w:marTop w:val="0"/>
      <w:marBottom w:val="0"/>
      <w:divBdr>
        <w:top w:val="none" w:sz="0" w:space="0" w:color="auto"/>
        <w:left w:val="none" w:sz="0" w:space="0" w:color="auto"/>
        <w:bottom w:val="none" w:sz="0" w:space="0" w:color="auto"/>
        <w:right w:val="none" w:sz="0" w:space="0" w:color="auto"/>
      </w:divBdr>
    </w:div>
    <w:div w:id="1558933705">
      <w:bodyDiv w:val="1"/>
      <w:marLeft w:val="0"/>
      <w:marRight w:val="0"/>
      <w:marTop w:val="0"/>
      <w:marBottom w:val="0"/>
      <w:divBdr>
        <w:top w:val="none" w:sz="0" w:space="0" w:color="auto"/>
        <w:left w:val="none" w:sz="0" w:space="0" w:color="auto"/>
        <w:bottom w:val="none" w:sz="0" w:space="0" w:color="auto"/>
        <w:right w:val="none" w:sz="0" w:space="0" w:color="auto"/>
      </w:divBdr>
    </w:div>
    <w:div w:id="1561744792">
      <w:bodyDiv w:val="1"/>
      <w:marLeft w:val="0"/>
      <w:marRight w:val="0"/>
      <w:marTop w:val="0"/>
      <w:marBottom w:val="0"/>
      <w:divBdr>
        <w:top w:val="none" w:sz="0" w:space="0" w:color="auto"/>
        <w:left w:val="none" w:sz="0" w:space="0" w:color="auto"/>
        <w:bottom w:val="none" w:sz="0" w:space="0" w:color="auto"/>
        <w:right w:val="none" w:sz="0" w:space="0" w:color="auto"/>
      </w:divBdr>
    </w:div>
    <w:div w:id="1668634829">
      <w:bodyDiv w:val="1"/>
      <w:marLeft w:val="0"/>
      <w:marRight w:val="0"/>
      <w:marTop w:val="0"/>
      <w:marBottom w:val="0"/>
      <w:divBdr>
        <w:top w:val="none" w:sz="0" w:space="0" w:color="auto"/>
        <w:left w:val="none" w:sz="0" w:space="0" w:color="auto"/>
        <w:bottom w:val="none" w:sz="0" w:space="0" w:color="auto"/>
        <w:right w:val="none" w:sz="0" w:space="0" w:color="auto"/>
      </w:divBdr>
    </w:div>
    <w:div w:id="1716849328">
      <w:bodyDiv w:val="1"/>
      <w:marLeft w:val="0"/>
      <w:marRight w:val="0"/>
      <w:marTop w:val="0"/>
      <w:marBottom w:val="0"/>
      <w:divBdr>
        <w:top w:val="none" w:sz="0" w:space="0" w:color="auto"/>
        <w:left w:val="none" w:sz="0" w:space="0" w:color="auto"/>
        <w:bottom w:val="none" w:sz="0" w:space="0" w:color="auto"/>
        <w:right w:val="none" w:sz="0" w:space="0" w:color="auto"/>
      </w:divBdr>
    </w:div>
    <w:div w:id="1732315358">
      <w:bodyDiv w:val="1"/>
      <w:marLeft w:val="0"/>
      <w:marRight w:val="0"/>
      <w:marTop w:val="0"/>
      <w:marBottom w:val="0"/>
      <w:divBdr>
        <w:top w:val="none" w:sz="0" w:space="0" w:color="auto"/>
        <w:left w:val="none" w:sz="0" w:space="0" w:color="auto"/>
        <w:bottom w:val="none" w:sz="0" w:space="0" w:color="auto"/>
        <w:right w:val="none" w:sz="0" w:space="0" w:color="auto"/>
      </w:divBdr>
    </w:div>
    <w:div w:id="1778598034">
      <w:bodyDiv w:val="1"/>
      <w:marLeft w:val="0"/>
      <w:marRight w:val="0"/>
      <w:marTop w:val="0"/>
      <w:marBottom w:val="0"/>
      <w:divBdr>
        <w:top w:val="none" w:sz="0" w:space="0" w:color="auto"/>
        <w:left w:val="none" w:sz="0" w:space="0" w:color="auto"/>
        <w:bottom w:val="none" w:sz="0" w:space="0" w:color="auto"/>
        <w:right w:val="none" w:sz="0" w:space="0" w:color="auto"/>
      </w:divBdr>
    </w:div>
    <w:div w:id="1779987755">
      <w:bodyDiv w:val="1"/>
      <w:marLeft w:val="0"/>
      <w:marRight w:val="0"/>
      <w:marTop w:val="0"/>
      <w:marBottom w:val="0"/>
      <w:divBdr>
        <w:top w:val="none" w:sz="0" w:space="0" w:color="auto"/>
        <w:left w:val="none" w:sz="0" w:space="0" w:color="auto"/>
        <w:bottom w:val="none" w:sz="0" w:space="0" w:color="auto"/>
        <w:right w:val="none" w:sz="0" w:space="0" w:color="auto"/>
      </w:divBdr>
    </w:div>
    <w:div w:id="1797334368">
      <w:bodyDiv w:val="1"/>
      <w:marLeft w:val="0"/>
      <w:marRight w:val="0"/>
      <w:marTop w:val="0"/>
      <w:marBottom w:val="0"/>
      <w:divBdr>
        <w:top w:val="none" w:sz="0" w:space="0" w:color="auto"/>
        <w:left w:val="none" w:sz="0" w:space="0" w:color="auto"/>
        <w:bottom w:val="none" w:sz="0" w:space="0" w:color="auto"/>
        <w:right w:val="none" w:sz="0" w:space="0" w:color="auto"/>
      </w:divBdr>
    </w:div>
    <w:div w:id="1814328082">
      <w:bodyDiv w:val="1"/>
      <w:marLeft w:val="0"/>
      <w:marRight w:val="0"/>
      <w:marTop w:val="0"/>
      <w:marBottom w:val="0"/>
      <w:divBdr>
        <w:top w:val="none" w:sz="0" w:space="0" w:color="auto"/>
        <w:left w:val="none" w:sz="0" w:space="0" w:color="auto"/>
        <w:bottom w:val="none" w:sz="0" w:space="0" w:color="auto"/>
        <w:right w:val="none" w:sz="0" w:space="0" w:color="auto"/>
      </w:divBdr>
    </w:div>
    <w:div w:id="1828008797">
      <w:bodyDiv w:val="1"/>
      <w:marLeft w:val="0"/>
      <w:marRight w:val="0"/>
      <w:marTop w:val="0"/>
      <w:marBottom w:val="0"/>
      <w:divBdr>
        <w:top w:val="none" w:sz="0" w:space="0" w:color="auto"/>
        <w:left w:val="none" w:sz="0" w:space="0" w:color="auto"/>
        <w:bottom w:val="none" w:sz="0" w:space="0" w:color="auto"/>
        <w:right w:val="none" w:sz="0" w:space="0" w:color="auto"/>
      </w:divBdr>
    </w:div>
    <w:div w:id="1851875332">
      <w:bodyDiv w:val="1"/>
      <w:marLeft w:val="0"/>
      <w:marRight w:val="0"/>
      <w:marTop w:val="0"/>
      <w:marBottom w:val="0"/>
      <w:divBdr>
        <w:top w:val="none" w:sz="0" w:space="0" w:color="auto"/>
        <w:left w:val="none" w:sz="0" w:space="0" w:color="auto"/>
        <w:bottom w:val="none" w:sz="0" w:space="0" w:color="auto"/>
        <w:right w:val="none" w:sz="0" w:space="0" w:color="auto"/>
      </w:divBdr>
    </w:div>
    <w:div w:id="1944413122">
      <w:bodyDiv w:val="1"/>
      <w:marLeft w:val="0"/>
      <w:marRight w:val="0"/>
      <w:marTop w:val="0"/>
      <w:marBottom w:val="0"/>
      <w:divBdr>
        <w:top w:val="none" w:sz="0" w:space="0" w:color="auto"/>
        <w:left w:val="none" w:sz="0" w:space="0" w:color="auto"/>
        <w:bottom w:val="none" w:sz="0" w:space="0" w:color="auto"/>
        <w:right w:val="none" w:sz="0" w:space="0" w:color="auto"/>
      </w:divBdr>
    </w:div>
    <w:div w:id="1947274482">
      <w:bodyDiv w:val="1"/>
      <w:marLeft w:val="0"/>
      <w:marRight w:val="0"/>
      <w:marTop w:val="0"/>
      <w:marBottom w:val="0"/>
      <w:divBdr>
        <w:top w:val="none" w:sz="0" w:space="0" w:color="auto"/>
        <w:left w:val="none" w:sz="0" w:space="0" w:color="auto"/>
        <w:bottom w:val="none" w:sz="0" w:space="0" w:color="auto"/>
        <w:right w:val="none" w:sz="0" w:space="0" w:color="auto"/>
      </w:divBdr>
    </w:div>
    <w:div w:id="2005889934">
      <w:bodyDiv w:val="1"/>
      <w:marLeft w:val="0"/>
      <w:marRight w:val="0"/>
      <w:marTop w:val="0"/>
      <w:marBottom w:val="0"/>
      <w:divBdr>
        <w:top w:val="none" w:sz="0" w:space="0" w:color="auto"/>
        <w:left w:val="none" w:sz="0" w:space="0" w:color="auto"/>
        <w:bottom w:val="none" w:sz="0" w:space="0" w:color="auto"/>
        <w:right w:val="none" w:sz="0" w:space="0" w:color="auto"/>
      </w:divBdr>
    </w:div>
    <w:div w:id="2098553306">
      <w:bodyDiv w:val="1"/>
      <w:marLeft w:val="0"/>
      <w:marRight w:val="0"/>
      <w:marTop w:val="0"/>
      <w:marBottom w:val="0"/>
      <w:divBdr>
        <w:top w:val="none" w:sz="0" w:space="0" w:color="auto"/>
        <w:left w:val="none" w:sz="0" w:space="0" w:color="auto"/>
        <w:bottom w:val="none" w:sz="0" w:space="0" w:color="auto"/>
        <w:right w:val="none" w:sz="0" w:space="0" w:color="auto"/>
      </w:divBdr>
    </w:div>
    <w:div w:id="2135639451">
      <w:bodyDiv w:val="1"/>
      <w:marLeft w:val="0"/>
      <w:marRight w:val="0"/>
      <w:marTop w:val="0"/>
      <w:marBottom w:val="0"/>
      <w:divBdr>
        <w:top w:val="none" w:sz="0" w:space="0" w:color="auto"/>
        <w:left w:val="none" w:sz="0" w:space="0" w:color="auto"/>
        <w:bottom w:val="none" w:sz="0" w:space="0" w:color="auto"/>
        <w:right w:val="none" w:sz="0" w:space="0" w:color="auto"/>
      </w:divBdr>
    </w:div>
    <w:div w:id="21402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doi.org/10.1155/2021/3754922"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1177/1687814021105314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doi.org/10.1016/j.icheatmasstransfer.2010.06.018"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C33EA-D287-4BC3-AB83-48C59C59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7031</TotalTime>
  <Pages>19</Pages>
  <Words>5872</Words>
  <Characters>33476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Soji Fatunmbi</dc:creator>
  <cp:keywords/>
  <dc:description/>
  <cp:lastModifiedBy>SDI 1183</cp:lastModifiedBy>
  <cp:revision>73</cp:revision>
  <dcterms:created xsi:type="dcterms:W3CDTF">2025-04-17T17:27:00Z</dcterms:created>
  <dcterms:modified xsi:type="dcterms:W3CDTF">2025-06-12T10:52:00Z</dcterms:modified>
</cp:coreProperties>
</file>