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5DD5E" w14:textId="4E4B0D4B" w:rsidR="006004E4" w:rsidRDefault="006004E4" w:rsidP="00272286">
      <w:pPr>
        <w:autoSpaceDE w:val="0"/>
        <w:autoSpaceDN w:val="0"/>
        <w:adjustRightInd w:val="0"/>
        <w:spacing w:after="0" w:line="360" w:lineRule="auto"/>
        <w:jc w:val="right"/>
        <w:rPr>
          <w:rFonts w:ascii="Times New Roman" w:hAnsi="Times New Roman" w:cs="Times New Roman"/>
          <w:sz w:val="24"/>
          <w:szCs w:val="24"/>
          <w:vertAlign w:val="superscript"/>
        </w:rPr>
      </w:pPr>
      <w:r w:rsidRPr="006004E4">
        <w:rPr>
          <w:rFonts w:ascii="Times New Roman" w:hAnsi="Times New Roman" w:cs="Times New Roman"/>
          <w:b/>
          <w:sz w:val="24"/>
          <w:szCs w:val="24"/>
        </w:rPr>
        <w:t xml:space="preserve">Antimicrobial </w:t>
      </w:r>
      <w:r w:rsidR="003E5700">
        <w:rPr>
          <w:rFonts w:ascii="Times New Roman" w:hAnsi="Times New Roman" w:cs="Times New Roman"/>
          <w:b/>
          <w:sz w:val="24"/>
          <w:szCs w:val="24"/>
        </w:rPr>
        <w:t>Activity o</w:t>
      </w:r>
      <w:r w:rsidR="003E5700" w:rsidRPr="006004E4">
        <w:rPr>
          <w:rFonts w:ascii="Times New Roman" w:hAnsi="Times New Roman" w:cs="Times New Roman"/>
          <w:b/>
          <w:sz w:val="24"/>
          <w:szCs w:val="24"/>
        </w:rPr>
        <w:t xml:space="preserve">f </w:t>
      </w:r>
      <w:r w:rsidR="00D358A5" w:rsidRPr="00A36790">
        <w:rPr>
          <w:rFonts w:ascii="Times New Roman" w:hAnsi="Times New Roman" w:cs="Times New Roman"/>
          <w:b/>
          <w:bCs/>
          <w:i/>
          <w:sz w:val="24"/>
          <w:szCs w:val="24"/>
        </w:rPr>
        <w:t xml:space="preserve">Pterocarpus santalinoides, Crescentia cujete, </w:t>
      </w:r>
      <w:r w:rsidR="00D358A5" w:rsidRPr="00A36790">
        <w:rPr>
          <w:rFonts w:ascii="Times New Roman" w:hAnsi="Times New Roman" w:cs="Times New Roman"/>
          <w:b/>
          <w:bCs/>
          <w:iCs/>
          <w:sz w:val="24"/>
          <w:szCs w:val="24"/>
        </w:rPr>
        <w:t>and</w:t>
      </w:r>
      <w:r w:rsidR="00D358A5" w:rsidRPr="00A36790">
        <w:rPr>
          <w:rFonts w:ascii="Times New Roman" w:hAnsi="Times New Roman" w:cs="Times New Roman"/>
          <w:b/>
          <w:bCs/>
          <w:i/>
          <w:sz w:val="24"/>
          <w:szCs w:val="24"/>
        </w:rPr>
        <w:t xml:space="preserve"> Azadirachta indica</w:t>
      </w:r>
      <w:r w:rsidR="00D358A5" w:rsidRPr="00B55AF1">
        <w:rPr>
          <w:rFonts w:ascii="Times New Roman" w:hAnsi="Times New Roman" w:cs="Times New Roman"/>
          <w:sz w:val="24"/>
          <w:szCs w:val="24"/>
        </w:rPr>
        <w:t xml:space="preserve"> </w:t>
      </w:r>
      <w:r w:rsidR="003E5700" w:rsidRPr="006004E4">
        <w:rPr>
          <w:rFonts w:ascii="Times New Roman" w:hAnsi="Times New Roman" w:cs="Times New Roman"/>
          <w:b/>
          <w:sz w:val="24"/>
          <w:szCs w:val="24"/>
        </w:rPr>
        <w:t xml:space="preserve">Leaf Extracts </w:t>
      </w:r>
      <w:r w:rsidR="008C1B9F" w:rsidRPr="006004E4">
        <w:rPr>
          <w:rFonts w:ascii="Times New Roman" w:hAnsi="Times New Roman" w:cs="Times New Roman"/>
          <w:b/>
          <w:sz w:val="24"/>
          <w:szCs w:val="24"/>
        </w:rPr>
        <w:t>on</w:t>
      </w:r>
      <w:r w:rsidR="003E5700" w:rsidRPr="006004E4">
        <w:rPr>
          <w:rFonts w:ascii="Times New Roman" w:hAnsi="Times New Roman" w:cs="Times New Roman"/>
          <w:b/>
          <w:sz w:val="24"/>
          <w:szCs w:val="24"/>
        </w:rPr>
        <w:t xml:space="preserve"> Extended Spectrum Beta Lactamases </w:t>
      </w:r>
      <w:r w:rsidRPr="006004E4">
        <w:rPr>
          <w:rFonts w:ascii="Times New Roman" w:hAnsi="Times New Roman" w:cs="Times New Roman"/>
          <w:b/>
          <w:sz w:val="24"/>
          <w:szCs w:val="24"/>
        </w:rPr>
        <w:t xml:space="preserve">(ESBL) </w:t>
      </w:r>
      <w:r w:rsidR="00221D07">
        <w:rPr>
          <w:rFonts w:ascii="Times New Roman" w:hAnsi="Times New Roman" w:cs="Times New Roman"/>
          <w:b/>
          <w:sz w:val="24"/>
          <w:szCs w:val="24"/>
        </w:rPr>
        <w:t xml:space="preserve">producing </w:t>
      </w:r>
      <w:r w:rsidRPr="006004E4">
        <w:rPr>
          <w:rFonts w:ascii="Times New Roman" w:hAnsi="Times New Roman" w:cs="Times New Roman"/>
          <w:b/>
          <w:i/>
          <w:sz w:val="24"/>
          <w:szCs w:val="24"/>
        </w:rPr>
        <w:t>Escherichia coli</w:t>
      </w:r>
    </w:p>
    <w:p w14:paraId="255A24E9" w14:textId="77777777" w:rsidR="006004E4" w:rsidRDefault="006004E4" w:rsidP="006004E4">
      <w:pPr>
        <w:autoSpaceDE w:val="0"/>
        <w:autoSpaceDN w:val="0"/>
        <w:adjustRightInd w:val="0"/>
        <w:spacing w:after="0" w:line="360" w:lineRule="auto"/>
        <w:jc w:val="center"/>
        <w:rPr>
          <w:rFonts w:ascii="Times New Roman" w:hAnsi="Times New Roman" w:cs="Times New Roman"/>
          <w:sz w:val="24"/>
          <w:szCs w:val="24"/>
          <w:vertAlign w:val="superscript"/>
        </w:rPr>
      </w:pPr>
    </w:p>
    <w:p w14:paraId="00DED200" w14:textId="4C775965" w:rsidR="001E41FA" w:rsidRPr="00C46A4C" w:rsidRDefault="00C46A4C" w:rsidP="00C46A4C">
      <w:pPr>
        <w:rPr>
          <w:rFonts w:ascii="Arial" w:hAnsi="Arial" w:cs="Arial"/>
          <w:b/>
        </w:rPr>
      </w:pPr>
      <w:r w:rsidRPr="00C46A4C">
        <w:rPr>
          <w:rFonts w:ascii="Arial" w:hAnsi="Arial" w:cs="Arial"/>
          <w:b/>
        </w:rPr>
        <w:t>ABSTRACT</w:t>
      </w:r>
    </w:p>
    <w:p w14:paraId="4ABACA30" w14:textId="42F5CF5A"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Aim</w:t>
      </w:r>
      <w:r>
        <w:rPr>
          <w:rFonts w:ascii="Times New Roman" w:hAnsi="Times New Roman" w:cs="Times New Roman"/>
          <w:sz w:val="24"/>
          <w:szCs w:val="24"/>
        </w:rPr>
        <w:t xml:space="preserve">: </w:t>
      </w:r>
      <w:r w:rsidR="001E41FA" w:rsidRPr="00B55AF1">
        <w:rPr>
          <w:rFonts w:ascii="Times New Roman" w:hAnsi="Times New Roman" w:cs="Times New Roman"/>
          <w:sz w:val="24"/>
          <w:szCs w:val="24"/>
        </w:rPr>
        <w:t>The study investigates the antimicrobial activity of three selected plant leaf extracts—</w:t>
      </w:r>
      <w:r w:rsidR="001E41FA" w:rsidRPr="00B55AF1">
        <w:rPr>
          <w:rFonts w:ascii="Times New Roman" w:hAnsi="Times New Roman" w:cs="Times New Roman"/>
          <w:i/>
          <w:sz w:val="24"/>
          <w:szCs w:val="24"/>
        </w:rPr>
        <w:t xml:space="preserve">Pterocarpus santalinoides, Crescentia cujete, </w:t>
      </w:r>
      <w:r w:rsidR="001E41FA" w:rsidRPr="00B627A8">
        <w:rPr>
          <w:rFonts w:ascii="Times New Roman" w:hAnsi="Times New Roman" w:cs="Times New Roman"/>
          <w:iCs/>
          <w:sz w:val="24"/>
          <w:szCs w:val="24"/>
        </w:rPr>
        <w:t>and</w:t>
      </w:r>
      <w:r w:rsidR="001E41FA" w:rsidRPr="00B55AF1">
        <w:rPr>
          <w:rFonts w:ascii="Times New Roman" w:hAnsi="Times New Roman" w:cs="Times New Roman"/>
          <w:i/>
          <w:sz w:val="24"/>
          <w:szCs w:val="24"/>
        </w:rPr>
        <w:t xml:space="preserve"> </w:t>
      </w:r>
      <w:r w:rsidR="00B627A8" w:rsidRPr="00154B9C">
        <w:rPr>
          <w:rFonts w:ascii="Times New Roman" w:hAnsi="Times New Roman" w:cs="Times New Roman"/>
          <w:i/>
          <w:sz w:val="24"/>
          <w:szCs w:val="24"/>
        </w:rPr>
        <w:t>Azadirachta indica</w:t>
      </w:r>
      <w:r w:rsidR="001E41FA" w:rsidRPr="00B55AF1">
        <w:rPr>
          <w:rFonts w:ascii="Times New Roman" w:hAnsi="Times New Roman" w:cs="Times New Roman"/>
          <w:sz w:val="24"/>
          <w:szCs w:val="24"/>
        </w:rPr>
        <w:t xml:space="preserve"> on </w:t>
      </w:r>
      <w:bookmarkStart w:id="0" w:name="_Hlk194442678"/>
      <w:r w:rsidR="001E41FA" w:rsidRPr="00B55AF1">
        <w:rPr>
          <w:rFonts w:ascii="Times New Roman" w:hAnsi="Times New Roman" w:cs="Times New Roman"/>
          <w:sz w:val="24"/>
          <w:szCs w:val="24"/>
        </w:rPr>
        <w:t xml:space="preserve">extended-spectrum beta-lactamase </w:t>
      </w:r>
      <w:bookmarkEnd w:id="0"/>
      <w:r w:rsidR="001E41FA" w:rsidRPr="00B55AF1">
        <w:rPr>
          <w:rFonts w:ascii="Times New Roman" w:hAnsi="Times New Roman" w:cs="Times New Roman"/>
          <w:sz w:val="24"/>
          <w:szCs w:val="24"/>
        </w:rPr>
        <w:t xml:space="preserve">(ESBL) producing </w:t>
      </w:r>
      <w:r w:rsidR="001E41FA" w:rsidRPr="00913874">
        <w:rPr>
          <w:rFonts w:ascii="Times New Roman" w:hAnsi="Times New Roman" w:cs="Times New Roman"/>
          <w:i/>
          <w:sz w:val="24"/>
          <w:szCs w:val="24"/>
        </w:rPr>
        <w:t>E. coli</w:t>
      </w:r>
      <w:r w:rsidR="001E41FA" w:rsidRPr="00B55AF1">
        <w:rPr>
          <w:rFonts w:ascii="Times New Roman" w:hAnsi="Times New Roman" w:cs="Times New Roman"/>
          <w:sz w:val="24"/>
          <w:szCs w:val="24"/>
        </w:rPr>
        <w:t xml:space="preserve"> in clinical isolates from wound and stool specimens.</w:t>
      </w:r>
    </w:p>
    <w:p w14:paraId="65DDA957" w14:textId="77777777"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Study area</w:t>
      </w:r>
      <w:r>
        <w:rPr>
          <w:rFonts w:ascii="Times New Roman" w:hAnsi="Times New Roman" w:cs="Times New Roman"/>
          <w:sz w:val="24"/>
          <w:szCs w:val="24"/>
        </w:rPr>
        <w:t>:</w:t>
      </w:r>
      <w:r w:rsidR="001E41FA" w:rsidRPr="00B55AF1">
        <w:rPr>
          <w:rFonts w:ascii="Times New Roman" w:hAnsi="Times New Roman" w:cs="Times New Roman"/>
          <w:sz w:val="24"/>
          <w:szCs w:val="24"/>
        </w:rPr>
        <w:t xml:space="preserve"> Clinical specimens, including stool and wound swabs, were collected from patients at Gregory University Clinics, Uturu. </w:t>
      </w:r>
    </w:p>
    <w:p w14:paraId="19E91EDF" w14:textId="0EDBD86E"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Study design</w:t>
      </w:r>
      <w:r>
        <w:rPr>
          <w:rFonts w:ascii="Times New Roman" w:hAnsi="Times New Roman" w:cs="Times New Roman"/>
          <w:b/>
          <w:bCs/>
          <w:sz w:val="24"/>
          <w:szCs w:val="24"/>
        </w:rPr>
        <w:t xml:space="preserve"> and methodology</w:t>
      </w:r>
      <w:r>
        <w:rPr>
          <w:rFonts w:ascii="Times New Roman" w:hAnsi="Times New Roman" w:cs="Times New Roman"/>
          <w:sz w:val="24"/>
          <w:szCs w:val="24"/>
        </w:rPr>
        <w:t xml:space="preserve">: </w:t>
      </w:r>
      <w:r w:rsidR="001E41FA" w:rsidRPr="00B55AF1">
        <w:rPr>
          <w:rFonts w:ascii="Times New Roman" w:hAnsi="Times New Roman" w:cs="Times New Roman"/>
          <w:sz w:val="24"/>
          <w:szCs w:val="24"/>
        </w:rPr>
        <w:t>Standard microbiological methods were employed for bacteria</w:t>
      </w:r>
      <w:r w:rsidR="001E41FA">
        <w:rPr>
          <w:rFonts w:ascii="Times New Roman" w:hAnsi="Times New Roman" w:cs="Times New Roman"/>
          <w:sz w:val="24"/>
          <w:szCs w:val="24"/>
        </w:rPr>
        <w:t xml:space="preserve">l isolation and identification. </w:t>
      </w:r>
      <w:r w:rsidR="001E41FA" w:rsidRPr="00B55AF1">
        <w:rPr>
          <w:rFonts w:ascii="Times New Roman" w:hAnsi="Times New Roman" w:cs="Times New Roman"/>
          <w:sz w:val="24"/>
          <w:szCs w:val="24"/>
        </w:rPr>
        <w:t xml:space="preserve">ESBL-producing isolates were identified using screening and phenotypic confirmatory tests. Molecular analysis was conducted to detect ESBL genes in positive isolates, involving plasmid DNA isolation and PCR analysis. </w:t>
      </w:r>
      <w:r w:rsidR="001E41FA" w:rsidRPr="001052E8">
        <w:rPr>
          <w:rFonts w:ascii="Times New Roman" w:hAnsi="Times New Roman" w:cs="Times New Roman"/>
          <w:i/>
          <w:color w:val="212121"/>
          <w:sz w:val="24"/>
          <w:szCs w:val="24"/>
          <w:shd w:val="clear" w:color="auto" w:fill="FFFFFF"/>
        </w:rPr>
        <w:t>Escherichia coli</w:t>
      </w:r>
      <w:r w:rsidR="001E41FA" w:rsidRPr="008B12AF">
        <w:rPr>
          <w:rFonts w:ascii="Times New Roman" w:hAnsi="Times New Roman" w:cs="Times New Roman"/>
          <w:color w:val="212121"/>
          <w:sz w:val="24"/>
          <w:szCs w:val="24"/>
          <w:shd w:val="clear" w:color="auto" w:fill="FFFFFF"/>
        </w:rPr>
        <w:t xml:space="preserve"> was most frequently isolated from stool samples</w:t>
      </w:r>
      <w:r w:rsidR="001E41FA">
        <w:rPr>
          <w:rFonts w:ascii="Times New Roman" w:hAnsi="Times New Roman" w:cs="Times New Roman"/>
          <w:color w:val="212121"/>
          <w:sz w:val="24"/>
          <w:szCs w:val="24"/>
          <w:shd w:val="clear" w:color="auto" w:fill="FFFFFF"/>
        </w:rPr>
        <w:t xml:space="preserve"> than</w:t>
      </w:r>
      <w:r w:rsidR="001E41FA" w:rsidRPr="008B12AF">
        <w:rPr>
          <w:rFonts w:ascii="Times New Roman" w:hAnsi="Times New Roman" w:cs="Times New Roman"/>
          <w:color w:val="212121"/>
          <w:sz w:val="24"/>
          <w:szCs w:val="24"/>
          <w:shd w:val="clear" w:color="auto" w:fill="FFFFFF"/>
        </w:rPr>
        <w:t xml:space="preserve"> wound samples. </w:t>
      </w:r>
    </w:p>
    <w:p w14:paraId="09B337DE" w14:textId="2A60F8CA"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Results:</w:t>
      </w:r>
      <w:r>
        <w:rPr>
          <w:rFonts w:ascii="Times New Roman" w:hAnsi="Times New Roman" w:cs="Times New Roman"/>
          <w:sz w:val="24"/>
          <w:szCs w:val="24"/>
        </w:rPr>
        <w:t xml:space="preserve"> </w:t>
      </w:r>
      <w:r w:rsidR="009842B8">
        <w:rPr>
          <w:rFonts w:ascii="Times New Roman" w:hAnsi="Times New Roman" w:cs="Times New Roman"/>
          <w:sz w:val="24"/>
          <w:szCs w:val="24"/>
        </w:rPr>
        <w:t xml:space="preserve">Fifty eight </w:t>
      </w:r>
      <w:r w:rsidR="009842B8" w:rsidRPr="00154B9C">
        <w:rPr>
          <w:rFonts w:ascii="Times New Roman" w:hAnsi="Times New Roman" w:cs="Times New Roman"/>
          <w:sz w:val="24"/>
          <w:szCs w:val="24"/>
        </w:rPr>
        <w:t>potential ESBL prod</w:t>
      </w:r>
      <w:r w:rsidR="009842B8">
        <w:rPr>
          <w:rFonts w:ascii="Times New Roman" w:hAnsi="Times New Roman" w:cs="Times New Roman"/>
          <w:sz w:val="24"/>
          <w:szCs w:val="24"/>
        </w:rPr>
        <w:t>ucing organisms were identified, of which</w:t>
      </w:r>
      <w:r w:rsidR="009842B8" w:rsidRPr="00154B9C">
        <w:rPr>
          <w:rFonts w:ascii="Times New Roman" w:hAnsi="Times New Roman" w:cs="Times New Roman"/>
          <w:sz w:val="24"/>
          <w:szCs w:val="24"/>
        </w:rPr>
        <w:t xml:space="preserve"> </w:t>
      </w:r>
      <w:r w:rsidR="009842B8">
        <w:rPr>
          <w:rFonts w:ascii="Times New Roman" w:hAnsi="Times New Roman" w:cs="Times New Roman"/>
          <w:sz w:val="24"/>
          <w:szCs w:val="24"/>
        </w:rPr>
        <w:t>18 (39.1</w:t>
      </w:r>
      <w:r w:rsidR="00117B78">
        <w:rPr>
          <w:rFonts w:ascii="Times New Roman" w:hAnsi="Times New Roman" w:cs="Times New Roman"/>
          <w:sz w:val="24"/>
          <w:szCs w:val="24"/>
        </w:rPr>
        <w:t xml:space="preserve"> </w:t>
      </w:r>
      <w:r w:rsidR="009842B8">
        <w:rPr>
          <w:rFonts w:ascii="Times New Roman" w:hAnsi="Times New Roman" w:cs="Times New Roman"/>
          <w:sz w:val="24"/>
          <w:szCs w:val="24"/>
        </w:rPr>
        <w:t xml:space="preserve">%) </w:t>
      </w:r>
      <w:r w:rsidR="009842B8" w:rsidRPr="00154B9C">
        <w:rPr>
          <w:rFonts w:ascii="Times New Roman" w:hAnsi="Times New Roman" w:cs="Times New Roman"/>
          <w:sz w:val="24"/>
          <w:szCs w:val="24"/>
        </w:rPr>
        <w:t>were positive by phenotypic confirmatory disc diffusion test (PCDDT) and 9 (37.5</w:t>
      </w:r>
      <w:r w:rsidR="00117B78">
        <w:rPr>
          <w:rFonts w:ascii="Times New Roman" w:hAnsi="Times New Roman" w:cs="Times New Roman"/>
          <w:sz w:val="24"/>
          <w:szCs w:val="24"/>
        </w:rPr>
        <w:t xml:space="preserve"> </w:t>
      </w:r>
      <w:r w:rsidR="009842B8" w:rsidRPr="00154B9C">
        <w:rPr>
          <w:rFonts w:ascii="Times New Roman" w:hAnsi="Times New Roman" w:cs="Times New Roman"/>
          <w:sz w:val="24"/>
          <w:szCs w:val="24"/>
        </w:rPr>
        <w:t>%) by doubl</w:t>
      </w:r>
      <w:r w:rsidR="009842B8">
        <w:rPr>
          <w:rFonts w:ascii="Times New Roman" w:hAnsi="Times New Roman" w:cs="Times New Roman"/>
          <w:sz w:val="24"/>
          <w:szCs w:val="24"/>
        </w:rPr>
        <w:t xml:space="preserve">e-disc synergy test (DDST) as the </w:t>
      </w:r>
      <w:r w:rsidR="009842B8" w:rsidRPr="00154B9C">
        <w:rPr>
          <w:rFonts w:ascii="Times New Roman" w:hAnsi="Times New Roman" w:cs="Times New Roman"/>
          <w:sz w:val="24"/>
          <w:szCs w:val="24"/>
        </w:rPr>
        <w:t>most</w:t>
      </w:r>
      <w:r w:rsidR="009842B8" w:rsidRPr="00D90541">
        <w:rPr>
          <w:rFonts w:ascii="Times New Roman" w:hAnsi="Times New Roman" w:cs="Times New Roman"/>
          <w:i/>
          <w:iCs/>
          <w:sz w:val="24"/>
          <w:szCs w:val="24"/>
        </w:rPr>
        <w:t xml:space="preserve"> </w:t>
      </w:r>
      <w:r w:rsidR="009842B8" w:rsidRPr="00154B9C">
        <w:rPr>
          <w:rFonts w:ascii="Times New Roman" w:hAnsi="Times New Roman" w:cs="Times New Roman"/>
          <w:i/>
          <w:iCs/>
          <w:sz w:val="24"/>
          <w:szCs w:val="24"/>
        </w:rPr>
        <w:t>E. coli</w:t>
      </w:r>
      <w:r w:rsidR="009842B8" w:rsidRPr="00154B9C">
        <w:rPr>
          <w:rFonts w:ascii="Times New Roman" w:hAnsi="Times New Roman" w:cs="Times New Roman"/>
          <w:sz w:val="24"/>
          <w:szCs w:val="24"/>
        </w:rPr>
        <w:t xml:space="preserve"> ESBL producing organisms</w:t>
      </w:r>
      <w:r w:rsidR="009842B8">
        <w:rPr>
          <w:rFonts w:ascii="Times New Roman" w:hAnsi="Times New Roman" w:cs="Times New Roman"/>
          <w:sz w:val="24"/>
          <w:szCs w:val="24"/>
        </w:rPr>
        <w:t xml:space="preserve">. </w:t>
      </w:r>
      <w:r w:rsidR="009842B8" w:rsidRPr="00913874">
        <w:rPr>
          <w:rFonts w:ascii="Times New Roman" w:hAnsi="Times New Roman" w:cs="Times New Roman"/>
          <w:sz w:val="24"/>
          <w:szCs w:val="24"/>
        </w:rPr>
        <w:t xml:space="preserve">The nine </w:t>
      </w:r>
      <w:r w:rsidR="009842B8" w:rsidRPr="00913874">
        <w:rPr>
          <w:rFonts w:ascii="Times New Roman" w:hAnsi="Times New Roman" w:cs="Times New Roman"/>
          <w:i/>
          <w:sz w:val="24"/>
          <w:szCs w:val="24"/>
        </w:rPr>
        <w:t>E. coli</w:t>
      </w:r>
      <w:r w:rsidR="009842B8" w:rsidRPr="00913874">
        <w:rPr>
          <w:rFonts w:ascii="Times New Roman" w:hAnsi="Times New Roman" w:cs="Times New Roman"/>
          <w:sz w:val="24"/>
          <w:szCs w:val="24"/>
        </w:rPr>
        <w:t xml:space="preserve"> confirmed by double-disc synergy test (DDST) as potential ESBL producing isolates were subjected to </w:t>
      </w:r>
      <w:r w:rsidR="009842B8" w:rsidRPr="00913874">
        <w:rPr>
          <w:rFonts w:ascii="Times New Roman" w:hAnsi="Times New Roman" w:cs="Times New Roman"/>
          <w:bCs/>
          <w:spacing w:val="-2"/>
          <w:sz w:val="24"/>
          <w:szCs w:val="24"/>
        </w:rPr>
        <w:t>ESBL genotyping using bla</w:t>
      </w:r>
      <w:r w:rsidR="009842B8" w:rsidRPr="00913874">
        <w:rPr>
          <w:rFonts w:ascii="Times New Roman" w:hAnsi="Times New Roman" w:cs="Times New Roman"/>
          <w:bCs/>
          <w:spacing w:val="-2"/>
          <w:sz w:val="24"/>
          <w:szCs w:val="24"/>
          <w:vertAlign w:val="subscript"/>
        </w:rPr>
        <w:t>CTX−M</w:t>
      </w:r>
      <w:r w:rsidR="009842B8" w:rsidRPr="00913874">
        <w:rPr>
          <w:rFonts w:ascii="Times New Roman" w:hAnsi="Times New Roman" w:cs="Times New Roman"/>
          <w:bCs/>
          <w:spacing w:val="-2"/>
          <w:sz w:val="24"/>
          <w:szCs w:val="24"/>
        </w:rPr>
        <w:t>, bla</w:t>
      </w:r>
      <w:r w:rsidR="009842B8" w:rsidRPr="00913874">
        <w:rPr>
          <w:rFonts w:ascii="Times New Roman" w:hAnsi="Times New Roman" w:cs="Times New Roman"/>
          <w:bCs/>
          <w:spacing w:val="-2"/>
          <w:sz w:val="24"/>
          <w:szCs w:val="24"/>
          <w:vertAlign w:val="subscript"/>
        </w:rPr>
        <w:t>VEB ,</w:t>
      </w:r>
      <w:r w:rsidR="009842B8" w:rsidRPr="00913874">
        <w:rPr>
          <w:rFonts w:ascii="Times New Roman" w:hAnsi="Times New Roman" w:cs="Times New Roman"/>
          <w:bCs/>
          <w:spacing w:val="-2"/>
          <w:sz w:val="24"/>
          <w:szCs w:val="24"/>
        </w:rPr>
        <w:t> bla</w:t>
      </w:r>
      <w:r w:rsidR="009842B8" w:rsidRPr="00913874">
        <w:rPr>
          <w:rFonts w:ascii="Times New Roman" w:hAnsi="Times New Roman" w:cs="Times New Roman"/>
          <w:bCs/>
          <w:spacing w:val="-2"/>
          <w:sz w:val="24"/>
          <w:szCs w:val="24"/>
          <w:vertAlign w:val="subscript"/>
        </w:rPr>
        <w:t>SHV</w:t>
      </w:r>
      <w:r w:rsidR="009842B8" w:rsidRPr="00913874">
        <w:rPr>
          <w:rFonts w:ascii="Times New Roman" w:hAnsi="Times New Roman" w:cs="Times New Roman"/>
          <w:bCs/>
          <w:spacing w:val="-2"/>
          <w:sz w:val="24"/>
          <w:szCs w:val="24"/>
        </w:rPr>
        <w:t xml:space="preserve"> and bla</w:t>
      </w:r>
      <w:r w:rsidR="009842B8" w:rsidRPr="00913874">
        <w:rPr>
          <w:rFonts w:ascii="Times New Roman" w:hAnsi="Times New Roman" w:cs="Times New Roman"/>
          <w:bCs/>
          <w:spacing w:val="-2"/>
          <w:sz w:val="24"/>
          <w:szCs w:val="24"/>
          <w:vertAlign w:val="subscript"/>
        </w:rPr>
        <w:t>TEM</w:t>
      </w:r>
      <w:r w:rsidR="009842B8" w:rsidRPr="00913874">
        <w:rPr>
          <w:rFonts w:ascii="Times New Roman" w:hAnsi="Times New Roman" w:cs="Times New Roman"/>
          <w:sz w:val="24"/>
          <w:szCs w:val="24"/>
          <w:shd w:val="clear" w:color="auto" w:fill="FFFFFF"/>
        </w:rPr>
        <w:t>. Only one (11.1</w:t>
      </w:r>
      <w:r w:rsidR="00117B78">
        <w:rPr>
          <w:rFonts w:ascii="Times New Roman" w:hAnsi="Times New Roman" w:cs="Times New Roman"/>
          <w:sz w:val="24"/>
          <w:szCs w:val="24"/>
          <w:shd w:val="clear" w:color="auto" w:fill="FFFFFF"/>
        </w:rPr>
        <w:t xml:space="preserve"> </w:t>
      </w:r>
      <w:r w:rsidR="009842B8" w:rsidRPr="00913874">
        <w:rPr>
          <w:rFonts w:ascii="Times New Roman" w:hAnsi="Times New Roman" w:cs="Times New Roman"/>
          <w:sz w:val="24"/>
          <w:szCs w:val="24"/>
          <w:shd w:val="clear" w:color="auto" w:fill="FFFFFF"/>
        </w:rPr>
        <w:t>%) had ESBL bla</w:t>
      </w:r>
      <w:r w:rsidR="009842B8" w:rsidRPr="00913874">
        <w:rPr>
          <w:rFonts w:ascii="Times New Roman" w:hAnsi="Times New Roman" w:cs="Times New Roman"/>
          <w:sz w:val="24"/>
          <w:szCs w:val="24"/>
          <w:shd w:val="clear" w:color="auto" w:fill="FFFFFF"/>
          <w:vertAlign w:val="subscript"/>
        </w:rPr>
        <w:t xml:space="preserve">TEM </w:t>
      </w:r>
      <w:r w:rsidR="009842B8" w:rsidRPr="00913874">
        <w:rPr>
          <w:rFonts w:ascii="Times New Roman" w:hAnsi="Times New Roman" w:cs="Times New Roman"/>
          <w:sz w:val="24"/>
          <w:szCs w:val="24"/>
          <w:shd w:val="clear" w:color="auto" w:fill="FFFFFF"/>
        </w:rPr>
        <w:t>and eight (88.9</w:t>
      </w:r>
      <w:r w:rsidR="00117B78">
        <w:rPr>
          <w:rFonts w:ascii="Times New Roman" w:hAnsi="Times New Roman" w:cs="Times New Roman"/>
          <w:sz w:val="24"/>
          <w:szCs w:val="24"/>
          <w:shd w:val="clear" w:color="auto" w:fill="FFFFFF"/>
        </w:rPr>
        <w:t xml:space="preserve"> </w:t>
      </w:r>
      <w:r w:rsidR="009842B8" w:rsidRPr="00913874">
        <w:rPr>
          <w:rFonts w:ascii="Times New Roman" w:hAnsi="Times New Roman" w:cs="Times New Roman"/>
          <w:sz w:val="24"/>
          <w:szCs w:val="24"/>
          <w:shd w:val="clear" w:color="auto" w:fill="FFFFFF"/>
        </w:rPr>
        <w:t>%) were negative to all the ESBL genes tested</w:t>
      </w:r>
      <w:r w:rsidR="009842B8">
        <w:rPr>
          <w:rFonts w:ascii="Times New Roman" w:hAnsi="Times New Roman" w:cs="Times New Roman"/>
          <w:sz w:val="24"/>
          <w:szCs w:val="24"/>
        </w:rPr>
        <w:t xml:space="preserve">.  </w:t>
      </w:r>
      <w:r w:rsidR="001E41FA">
        <w:rPr>
          <w:rFonts w:ascii="Times New Roman" w:hAnsi="Times New Roman" w:cs="Times New Roman"/>
          <w:sz w:val="24"/>
          <w:szCs w:val="24"/>
        </w:rPr>
        <w:t xml:space="preserve">The </w:t>
      </w:r>
      <w:r w:rsidR="001E41FA" w:rsidRPr="00154B9C">
        <w:rPr>
          <w:rFonts w:ascii="Times New Roman" w:hAnsi="Times New Roman" w:cs="Times New Roman"/>
          <w:sz w:val="24"/>
          <w:szCs w:val="24"/>
        </w:rPr>
        <w:t xml:space="preserve">antimicrobial susceptibility of the </w:t>
      </w:r>
      <w:r w:rsidR="001E41FA">
        <w:rPr>
          <w:rFonts w:ascii="Times New Roman" w:hAnsi="Times New Roman" w:cs="Times New Roman"/>
          <w:sz w:val="24"/>
          <w:szCs w:val="24"/>
        </w:rPr>
        <w:t>plants</w:t>
      </w:r>
      <w:r w:rsidR="001E41FA" w:rsidRPr="00154B9C">
        <w:rPr>
          <w:rFonts w:ascii="Times New Roman" w:hAnsi="Times New Roman" w:cs="Times New Roman"/>
          <w:i/>
          <w:sz w:val="24"/>
          <w:szCs w:val="24"/>
        </w:rPr>
        <w:t xml:space="preserve"> </w:t>
      </w:r>
      <w:r w:rsidR="001E41FA" w:rsidRPr="00154B9C">
        <w:rPr>
          <w:rFonts w:ascii="Times New Roman" w:hAnsi="Times New Roman" w:cs="Times New Roman"/>
          <w:sz w:val="24"/>
          <w:szCs w:val="24"/>
        </w:rPr>
        <w:t xml:space="preserve">leaf extracts against the ESBL </w:t>
      </w:r>
      <w:r w:rsidR="001E41FA" w:rsidRPr="0066457F">
        <w:rPr>
          <w:rFonts w:ascii="Times New Roman" w:hAnsi="Times New Roman" w:cs="Times New Roman"/>
          <w:i/>
          <w:sz w:val="24"/>
          <w:szCs w:val="24"/>
        </w:rPr>
        <w:t>E. coli</w:t>
      </w:r>
      <w:r w:rsidR="001E41FA">
        <w:rPr>
          <w:rFonts w:ascii="Times New Roman" w:hAnsi="Times New Roman" w:cs="Times New Roman"/>
          <w:sz w:val="24"/>
          <w:szCs w:val="24"/>
        </w:rPr>
        <w:t xml:space="preserve"> </w:t>
      </w:r>
      <w:r w:rsidR="001E41FA" w:rsidRPr="00154B9C">
        <w:rPr>
          <w:rFonts w:ascii="Times New Roman" w:hAnsi="Times New Roman" w:cs="Times New Roman"/>
          <w:sz w:val="24"/>
          <w:szCs w:val="24"/>
        </w:rPr>
        <w:t xml:space="preserve">isolates </w:t>
      </w:r>
      <w:r w:rsidR="001E41FA">
        <w:rPr>
          <w:rFonts w:ascii="Times New Roman" w:hAnsi="Times New Roman" w:cs="Times New Roman"/>
          <w:sz w:val="24"/>
          <w:szCs w:val="24"/>
        </w:rPr>
        <w:t>showed that</w:t>
      </w:r>
      <w:r w:rsidR="001E41FA" w:rsidRPr="00154B9C">
        <w:rPr>
          <w:rFonts w:ascii="Times New Roman" w:hAnsi="Times New Roman" w:cs="Times New Roman"/>
          <w:sz w:val="24"/>
          <w:szCs w:val="24"/>
        </w:rPr>
        <w:t xml:space="preserve"> extract</w:t>
      </w:r>
      <w:r w:rsidR="001E41FA">
        <w:rPr>
          <w:rFonts w:ascii="Times New Roman" w:hAnsi="Times New Roman" w:cs="Times New Roman"/>
          <w:sz w:val="24"/>
          <w:szCs w:val="24"/>
        </w:rPr>
        <w:t>s</w:t>
      </w:r>
      <w:r w:rsidR="001E41FA" w:rsidRPr="00154B9C">
        <w:rPr>
          <w:rFonts w:ascii="Times New Roman" w:hAnsi="Times New Roman" w:cs="Times New Roman"/>
          <w:sz w:val="24"/>
          <w:szCs w:val="24"/>
        </w:rPr>
        <w:t xml:space="preserve"> of </w:t>
      </w:r>
      <w:r w:rsidR="001E41FA" w:rsidRPr="00154B9C">
        <w:rPr>
          <w:rFonts w:ascii="Times New Roman" w:hAnsi="Times New Roman" w:cs="Times New Roman"/>
          <w:i/>
          <w:sz w:val="24"/>
          <w:szCs w:val="24"/>
        </w:rPr>
        <w:t>Pterocarpus santalinoides</w:t>
      </w:r>
      <w:r w:rsidR="001E41FA" w:rsidRPr="00154B9C">
        <w:rPr>
          <w:rFonts w:ascii="Times New Roman" w:hAnsi="Times New Roman" w:cs="Times New Roman"/>
          <w:sz w:val="24"/>
          <w:szCs w:val="24"/>
        </w:rPr>
        <w:t xml:space="preserve"> produced the hi</w:t>
      </w:r>
      <w:r w:rsidR="001E41FA">
        <w:rPr>
          <w:rFonts w:ascii="Times New Roman" w:hAnsi="Times New Roman" w:cs="Times New Roman"/>
          <w:sz w:val="24"/>
          <w:szCs w:val="24"/>
        </w:rPr>
        <w:t xml:space="preserve">ghest </w:t>
      </w:r>
      <w:bookmarkStart w:id="1" w:name="_Hlk194443069"/>
      <w:r w:rsidR="001E41FA">
        <w:rPr>
          <w:rFonts w:ascii="Times New Roman" w:hAnsi="Times New Roman" w:cs="Times New Roman"/>
          <w:sz w:val="24"/>
          <w:szCs w:val="24"/>
        </w:rPr>
        <w:t xml:space="preserve">zones of inhibition </w:t>
      </w:r>
      <w:bookmarkEnd w:id="1"/>
      <w:r w:rsidR="001E41FA">
        <w:rPr>
          <w:rFonts w:ascii="Times New Roman" w:hAnsi="Times New Roman" w:cs="Times New Roman"/>
          <w:sz w:val="24"/>
          <w:szCs w:val="24"/>
        </w:rPr>
        <w:t xml:space="preserve">of 17.9 mm to 30.9 </w:t>
      </w:r>
      <w:r w:rsidR="001E41FA" w:rsidRPr="00154B9C">
        <w:rPr>
          <w:rFonts w:ascii="Times New Roman" w:hAnsi="Times New Roman" w:cs="Times New Roman"/>
          <w:sz w:val="24"/>
          <w:szCs w:val="24"/>
        </w:rPr>
        <w:t>mm</w:t>
      </w:r>
      <w:r w:rsidR="001E41FA">
        <w:rPr>
          <w:rFonts w:ascii="Times New Roman" w:hAnsi="Times New Roman" w:cs="Times New Roman"/>
          <w:sz w:val="24"/>
          <w:szCs w:val="24"/>
        </w:rPr>
        <w:t xml:space="preserve">, followed by </w:t>
      </w:r>
      <w:r w:rsidR="001E41FA" w:rsidRPr="00154B9C">
        <w:rPr>
          <w:rFonts w:ascii="Times New Roman" w:hAnsi="Times New Roman" w:cs="Times New Roman"/>
          <w:i/>
          <w:color w:val="000000" w:themeColor="text1"/>
          <w:sz w:val="24"/>
          <w:szCs w:val="24"/>
        </w:rPr>
        <w:t xml:space="preserve">Azadirachta indica </w:t>
      </w:r>
      <w:r w:rsidR="001E41FA" w:rsidRPr="00154B9C">
        <w:rPr>
          <w:rFonts w:ascii="Times New Roman" w:hAnsi="Times New Roman" w:cs="Times New Roman"/>
          <w:sz w:val="24"/>
          <w:szCs w:val="24"/>
        </w:rPr>
        <w:t xml:space="preserve">leaf extracts </w:t>
      </w:r>
      <w:r w:rsidR="001E41FA">
        <w:rPr>
          <w:rFonts w:ascii="Times New Roman" w:hAnsi="Times New Roman" w:cs="Times New Roman"/>
          <w:sz w:val="24"/>
          <w:szCs w:val="24"/>
        </w:rPr>
        <w:t>having 10.8 mm to 21 mm and the least zones of inhibition w</w:t>
      </w:r>
      <w:r w:rsidR="008C1B9F">
        <w:rPr>
          <w:rFonts w:ascii="Times New Roman" w:hAnsi="Times New Roman" w:cs="Times New Roman"/>
          <w:sz w:val="24"/>
          <w:szCs w:val="24"/>
        </w:rPr>
        <w:t>ere</w:t>
      </w:r>
      <w:r w:rsidR="001E41FA">
        <w:rPr>
          <w:rFonts w:ascii="Times New Roman" w:hAnsi="Times New Roman" w:cs="Times New Roman"/>
          <w:sz w:val="24"/>
          <w:szCs w:val="24"/>
        </w:rPr>
        <w:t xml:space="preserve"> produced by</w:t>
      </w:r>
      <w:r w:rsidR="001E41FA" w:rsidRPr="00154B9C">
        <w:rPr>
          <w:rFonts w:ascii="Times New Roman" w:hAnsi="Times New Roman" w:cs="Times New Roman"/>
          <w:sz w:val="24"/>
          <w:szCs w:val="24"/>
        </w:rPr>
        <w:t xml:space="preserve"> </w:t>
      </w:r>
      <w:r w:rsidR="001E41FA" w:rsidRPr="00154B9C">
        <w:rPr>
          <w:rFonts w:ascii="Times New Roman" w:hAnsi="Times New Roman" w:cs="Times New Roman"/>
          <w:i/>
          <w:color w:val="212121"/>
          <w:sz w:val="24"/>
          <w:szCs w:val="24"/>
          <w:shd w:val="clear" w:color="auto" w:fill="FFFFFF"/>
        </w:rPr>
        <w:t>Crescentia cujete</w:t>
      </w:r>
      <w:r w:rsidR="001E41FA" w:rsidRPr="00154B9C">
        <w:rPr>
          <w:rFonts w:ascii="Times New Roman" w:hAnsi="Times New Roman" w:cs="Times New Roman"/>
          <w:sz w:val="24"/>
          <w:szCs w:val="24"/>
        </w:rPr>
        <w:t xml:space="preserve"> leaf extracts</w:t>
      </w:r>
      <w:r w:rsidR="001E41FA">
        <w:rPr>
          <w:rFonts w:ascii="Times New Roman" w:hAnsi="Times New Roman" w:cs="Times New Roman"/>
          <w:sz w:val="24"/>
          <w:szCs w:val="24"/>
        </w:rPr>
        <w:t xml:space="preserve"> (8 </w:t>
      </w:r>
      <w:r w:rsidR="001E41FA" w:rsidRPr="00154B9C">
        <w:rPr>
          <w:rFonts w:ascii="Times New Roman" w:hAnsi="Times New Roman" w:cs="Times New Roman"/>
          <w:sz w:val="24"/>
          <w:szCs w:val="24"/>
        </w:rPr>
        <w:t>mm</w:t>
      </w:r>
      <w:r w:rsidR="001E41FA">
        <w:rPr>
          <w:rFonts w:ascii="Times New Roman" w:hAnsi="Times New Roman" w:cs="Times New Roman"/>
          <w:sz w:val="24"/>
          <w:szCs w:val="24"/>
        </w:rPr>
        <w:t xml:space="preserve"> </w:t>
      </w:r>
      <w:r w:rsidR="008C1B9F">
        <w:rPr>
          <w:rFonts w:ascii="Times New Roman" w:hAnsi="Times New Roman" w:cs="Times New Roman"/>
          <w:sz w:val="24"/>
          <w:szCs w:val="24"/>
        </w:rPr>
        <w:t>to</w:t>
      </w:r>
      <w:r w:rsidR="001E41FA">
        <w:rPr>
          <w:rFonts w:ascii="Times New Roman" w:hAnsi="Times New Roman" w:cs="Times New Roman"/>
          <w:sz w:val="24"/>
          <w:szCs w:val="24"/>
        </w:rPr>
        <w:t>18.1 mm</w:t>
      </w:r>
      <w:r w:rsidR="001E41FA" w:rsidRPr="00154B9C">
        <w:rPr>
          <w:rFonts w:ascii="Times New Roman" w:hAnsi="Times New Roman" w:cs="Times New Roman"/>
          <w:sz w:val="24"/>
          <w:szCs w:val="24"/>
        </w:rPr>
        <w:t>)</w:t>
      </w:r>
      <w:r w:rsidR="001E41FA">
        <w:rPr>
          <w:rFonts w:ascii="Times New Roman" w:hAnsi="Times New Roman" w:cs="Times New Roman"/>
          <w:sz w:val="24"/>
          <w:szCs w:val="24"/>
        </w:rPr>
        <w:t>.</w:t>
      </w:r>
    </w:p>
    <w:p w14:paraId="7F2B0809" w14:textId="3E88254E" w:rsidR="001E41FA" w:rsidRPr="00B55AF1"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Conclusion:</w:t>
      </w:r>
      <w:r>
        <w:rPr>
          <w:rFonts w:ascii="Times New Roman" w:hAnsi="Times New Roman" w:cs="Times New Roman"/>
          <w:sz w:val="24"/>
          <w:szCs w:val="24"/>
        </w:rPr>
        <w:t xml:space="preserve"> </w:t>
      </w:r>
      <w:r w:rsidR="001E41FA" w:rsidRPr="00B55AF1">
        <w:rPr>
          <w:rFonts w:ascii="Times New Roman" w:hAnsi="Times New Roman" w:cs="Times New Roman"/>
          <w:sz w:val="24"/>
          <w:szCs w:val="24"/>
        </w:rPr>
        <w:t>The findings suggest that the selected plant leaf extracts possess significant antimicrobial properties against ESBL-producing bacteria, highlighting their potential</w:t>
      </w:r>
      <w:r w:rsidR="008C1B9F">
        <w:rPr>
          <w:rFonts w:ascii="Times New Roman" w:hAnsi="Times New Roman" w:cs="Times New Roman"/>
          <w:sz w:val="24"/>
          <w:szCs w:val="24"/>
        </w:rPr>
        <w:t>s</w:t>
      </w:r>
      <w:r w:rsidR="001E41FA" w:rsidRPr="00B55AF1">
        <w:rPr>
          <w:rFonts w:ascii="Times New Roman" w:hAnsi="Times New Roman" w:cs="Times New Roman"/>
          <w:sz w:val="24"/>
          <w:szCs w:val="24"/>
        </w:rPr>
        <w:t xml:space="preserve"> as alternative therapeutic agents in the treatment of infections caused by multidrug-resistant organisms. </w:t>
      </w:r>
    </w:p>
    <w:p w14:paraId="30E050C2" w14:textId="3C58A47D" w:rsidR="001E41FA" w:rsidRDefault="0056082C" w:rsidP="0056082C">
      <w:pPr>
        <w:autoSpaceDE w:val="0"/>
        <w:autoSpaceDN w:val="0"/>
        <w:adjustRightInd w:val="0"/>
        <w:spacing w:after="0" w:line="360" w:lineRule="auto"/>
        <w:jc w:val="both"/>
        <w:rPr>
          <w:rFonts w:ascii="Times New Roman" w:hAnsi="Times New Roman" w:cs="Times New Roman"/>
          <w:bCs/>
          <w:spacing w:val="-2"/>
          <w:sz w:val="24"/>
          <w:szCs w:val="24"/>
        </w:rPr>
      </w:pPr>
      <w:r>
        <w:rPr>
          <w:rFonts w:ascii="Times New Roman" w:hAnsi="Times New Roman" w:cs="Times New Roman"/>
          <w:b/>
          <w:sz w:val="24"/>
          <w:szCs w:val="24"/>
        </w:rPr>
        <w:t xml:space="preserve">Keywords: </w:t>
      </w:r>
      <w:r w:rsidR="008C1B9F" w:rsidRPr="008C1B9F">
        <w:rPr>
          <w:rFonts w:ascii="Times New Roman" w:hAnsi="Times New Roman" w:cs="Times New Roman"/>
          <w:bCs/>
          <w:sz w:val="24"/>
          <w:szCs w:val="24"/>
        </w:rPr>
        <w:t>antimicrobial activity</w:t>
      </w:r>
      <w:r w:rsidR="008C1B9F">
        <w:rPr>
          <w:rFonts w:ascii="Times New Roman" w:hAnsi="Times New Roman" w:cs="Times New Roman"/>
          <w:bCs/>
          <w:sz w:val="24"/>
          <w:szCs w:val="24"/>
        </w:rPr>
        <w:t>,</w:t>
      </w:r>
      <w:r w:rsidR="008C1B9F">
        <w:rPr>
          <w:rFonts w:ascii="Times New Roman" w:hAnsi="Times New Roman" w:cs="Times New Roman"/>
          <w:b/>
          <w:sz w:val="24"/>
          <w:szCs w:val="24"/>
        </w:rPr>
        <w:t xml:space="preserve"> </w:t>
      </w:r>
      <w:r w:rsidR="008C1B9F" w:rsidRPr="008C1B9F">
        <w:rPr>
          <w:rFonts w:ascii="Times New Roman" w:hAnsi="Times New Roman" w:cs="Times New Roman"/>
          <w:bCs/>
          <w:sz w:val="24"/>
          <w:szCs w:val="24"/>
        </w:rPr>
        <w:t>extended-spectrum beta-lactamase</w:t>
      </w:r>
      <w:r>
        <w:rPr>
          <w:rFonts w:ascii="Times New Roman" w:hAnsi="Times New Roman" w:cs="Times New Roman"/>
          <w:sz w:val="24"/>
          <w:szCs w:val="24"/>
        </w:rPr>
        <w:t xml:space="preserve">, </w:t>
      </w:r>
      <w:r w:rsidR="00D43728" w:rsidRPr="00D43728">
        <w:rPr>
          <w:rFonts w:ascii="Times New Roman" w:hAnsi="Times New Roman" w:cs="Times New Roman"/>
          <w:sz w:val="24"/>
          <w:szCs w:val="24"/>
        </w:rPr>
        <w:t>plasmid</w:t>
      </w:r>
      <w:r w:rsidR="00D43728" w:rsidRPr="00D43728">
        <w:rPr>
          <w:rFonts w:ascii="Times New Roman" w:hAnsi="Times New Roman" w:cs="Times New Roman"/>
          <w:i/>
          <w:iCs/>
          <w:sz w:val="24"/>
          <w:szCs w:val="24"/>
        </w:rPr>
        <w:t xml:space="preserve"> </w:t>
      </w:r>
      <w:r w:rsidR="00D43728" w:rsidRPr="00D43728">
        <w:rPr>
          <w:rFonts w:ascii="Times New Roman" w:hAnsi="Times New Roman" w:cs="Times New Roman"/>
          <w:sz w:val="24"/>
          <w:szCs w:val="24"/>
        </w:rPr>
        <w:t>DNA</w:t>
      </w:r>
      <w:r>
        <w:rPr>
          <w:rFonts w:ascii="Times New Roman" w:hAnsi="Times New Roman" w:cs="Times New Roman"/>
          <w:i/>
          <w:iCs/>
          <w:sz w:val="24"/>
          <w:szCs w:val="24"/>
        </w:rPr>
        <w:t xml:space="preserve">, </w:t>
      </w:r>
      <w:r w:rsidRPr="00154B9C">
        <w:rPr>
          <w:rFonts w:ascii="Times New Roman" w:hAnsi="Times New Roman" w:cs="Times New Roman"/>
          <w:sz w:val="24"/>
          <w:szCs w:val="24"/>
        </w:rPr>
        <w:t>antimicrobial susceptibility</w:t>
      </w:r>
      <w:r>
        <w:rPr>
          <w:rFonts w:ascii="Times New Roman" w:hAnsi="Times New Roman" w:cs="Times New Roman"/>
          <w:sz w:val="24"/>
          <w:szCs w:val="24"/>
        </w:rPr>
        <w:t xml:space="preserve">, </w:t>
      </w:r>
      <w:r w:rsidR="00D43728" w:rsidRPr="00913874">
        <w:rPr>
          <w:rFonts w:ascii="Times New Roman" w:hAnsi="Times New Roman" w:cs="Times New Roman"/>
          <w:bCs/>
          <w:spacing w:val="-2"/>
          <w:sz w:val="24"/>
          <w:szCs w:val="24"/>
        </w:rPr>
        <w:t>genotyping</w:t>
      </w:r>
      <w:r w:rsidR="00D43728">
        <w:rPr>
          <w:rFonts w:ascii="Times New Roman" w:hAnsi="Times New Roman" w:cs="Times New Roman"/>
          <w:bCs/>
          <w:spacing w:val="-2"/>
          <w:sz w:val="24"/>
          <w:szCs w:val="24"/>
        </w:rPr>
        <w:t>,</w:t>
      </w:r>
      <w:r w:rsidR="00D43728" w:rsidRPr="00D43728">
        <w:rPr>
          <w:rFonts w:ascii="Times New Roman" w:hAnsi="Times New Roman" w:cs="Times New Roman"/>
          <w:sz w:val="24"/>
          <w:szCs w:val="24"/>
        </w:rPr>
        <w:t xml:space="preserve"> zones of inhibition</w:t>
      </w:r>
    </w:p>
    <w:p w14:paraId="3B2B2522" w14:textId="77777777" w:rsidR="0056082C" w:rsidRDefault="0056082C" w:rsidP="0056082C">
      <w:pPr>
        <w:autoSpaceDE w:val="0"/>
        <w:autoSpaceDN w:val="0"/>
        <w:adjustRightInd w:val="0"/>
        <w:spacing w:after="0" w:line="360" w:lineRule="auto"/>
        <w:jc w:val="both"/>
        <w:rPr>
          <w:rFonts w:ascii="Times New Roman" w:hAnsi="Times New Roman" w:cs="Times New Roman"/>
          <w:bCs/>
          <w:spacing w:val="-2"/>
          <w:sz w:val="24"/>
          <w:szCs w:val="24"/>
        </w:rPr>
      </w:pPr>
    </w:p>
    <w:p w14:paraId="013C5F13" w14:textId="77777777" w:rsidR="0056082C" w:rsidRDefault="0056082C" w:rsidP="0056082C">
      <w:pPr>
        <w:autoSpaceDE w:val="0"/>
        <w:autoSpaceDN w:val="0"/>
        <w:adjustRightInd w:val="0"/>
        <w:spacing w:after="0" w:line="360" w:lineRule="auto"/>
        <w:jc w:val="both"/>
        <w:rPr>
          <w:rFonts w:ascii="Times New Roman" w:hAnsi="Times New Roman" w:cs="Times New Roman"/>
          <w:bCs/>
          <w:spacing w:val="-2"/>
          <w:sz w:val="24"/>
          <w:szCs w:val="24"/>
        </w:rPr>
      </w:pPr>
    </w:p>
    <w:p w14:paraId="04180797" w14:textId="77777777" w:rsidR="00015492" w:rsidRPr="00C46A4C" w:rsidRDefault="00015492" w:rsidP="00015492">
      <w:pPr>
        <w:autoSpaceDE w:val="0"/>
        <w:autoSpaceDN w:val="0"/>
        <w:adjustRightInd w:val="0"/>
        <w:spacing w:line="240" w:lineRule="auto"/>
        <w:jc w:val="both"/>
        <w:rPr>
          <w:rFonts w:ascii="Arial" w:eastAsiaTheme="minorHAnsi" w:hAnsi="Arial" w:cs="Arial"/>
          <w:b/>
        </w:rPr>
      </w:pPr>
      <w:r w:rsidRPr="00C46A4C">
        <w:rPr>
          <w:rFonts w:ascii="Arial" w:eastAsiaTheme="minorHAnsi" w:hAnsi="Arial" w:cs="Arial"/>
          <w:b/>
        </w:rPr>
        <w:t>1.0 INTRODUCTION</w:t>
      </w:r>
    </w:p>
    <w:p w14:paraId="28E7DB5D" w14:textId="5B7E088C" w:rsidR="00015492" w:rsidRPr="00154B9C" w:rsidRDefault="00015492" w:rsidP="00015492">
      <w:pPr>
        <w:autoSpaceDE w:val="0"/>
        <w:autoSpaceDN w:val="0"/>
        <w:adjustRightInd w:val="0"/>
        <w:spacing w:line="240" w:lineRule="auto"/>
        <w:jc w:val="both"/>
        <w:rPr>
          <w:rFonts w:ascii="Times New Roman" w:eastAsiaTheme="minorHAnsi" w:hAnsi="Times New Roman" w:cs="Times New Roman"/>
          <w:sz w:val="24"/>
          <w:szCs w:val="24"/>
        </w:rPr>
      </w:pPr>
      <w:r w:rsidRPr="00154B9C">
        <w:rPr>
          <w:rFonts w:ascii="Times New Roman" w:eastAsiaTheme="minorHAnsi" w:hAnsi="Times New Roman" w:cs="Times New Roman"/>
          <w:sz w:val="24"/>
          <w:szCs w:val="24"/>
        </w:rPr>
        <w:t xml:space="preserve">Disease causing bacteria </w:t>
      </w:r>
      <w:r w:rsidR="00D43728">
        <w:rPr>
          <w:rFonts w:ascii="Times New Roman" w:eastAsiaTheme="minorHAnsi" w:hAnsi="Times New Roman" w:cs="Times New Roman"/>
          <w:sz w:val="24"/>
          <w:szCs w:val="24"/>
        </w:rPr>
        <w:t xml:space="preserve">especially </w:t>
      </w:r>
      <w:r w:rsidRPr="00154B9C">
        <w:rPr>
          <w:rFonts w:ascii="Times New Roman" w:eastAsiaTheme="minorHAnsi" w:hAnsi="Times New Roman" w:cs="Times New Roman"/>
          <w:sz w:val="24"/>
          <w:szCs w:val="24"/>
        </w:rPr>
        <w:t>Extended Spectrum Beta Lactamase (ESBL) producing</w:t>
      </w:r>
      <w:r>
        <w:rPr>
          <w:rFonts w:ascii="Times New Roman" w:eastAsiaTheme="minorHAnsi" w:hAnsi="Times New Roman" w:cs="Times New Roman"/>
          <w:sz w:val="24"/>
          <w:szCs w:val="24"/>
        </w:rPr>
        <w:t xml:space="preserve"> bacteria are spread worldwide</w:t>
      </w:r>
      <w:r w:rsidR="002D0E80">
        <w:rPr>
          <w:rFonts w:ascii="Times New Roman" w:eastAsiaTheme="minorHAnsi" w:hAnsi="Times New Roman" w:cs="Times New Roman"/>
          <w:sz w:val="24"/>
          <w:szCs w:val="24"/>
        </w:rPr>
        <w:t xml:space="preserve"> and t</w:t>
      </w:r>
      <w:r w:rsidR="002D0E80" w:rsidRPr="00154B9C">
        <w:rPr>
          <w:rFonts w:ascii="Times New Roman" w:hAnsi="Times New Roman" w:cs="Times New Roman"/>
          <w:sz w:val="24"/>
          <w:szCs w:val="24"/>
        </w:rPr>
        <w:t>he emergence of antimicrobial resistance, in recent times, is considered one of the most critical public health issues worldwide</w:t>
      </w:r>
      <w:r w:rsidR="002D0E80">
        <w:rPr>
          <w:rFonts w:ascii="Times New Roman" w:hAnsi="Times New Roman" w:cs="Times New Roman"/>
          <w:sz w:val="24"/>
          <w:szCs w:val="24"/>
        </w:rPr>
        <w:t xml:space="preserve"> (</w:t>
      </w:r>
      <w:r w:rsidR="002D0E80" w:rsidRPr="00154B9C">
        <w:rPr>
          <w:rFonts w:ascii="Times New Roman" w:hAnsi="Times New Roman" w:cs="Times New Roman"/>
          <w:sz w:val="24"/>
          <w:szCs w:val="24"/>
        </w:rPr>
        <w:t>Chao</w:t>
      </w:r>
      <w:r w:rsidR="002D0E80">
        <w:rPr>
          <w:rFonts w:ascii="Times New Roman" w:hAnsi="Times New Roman" w:cs="Times New Roman"/>
          <w:sz w:val="24"/>
          <w:szCs w:val="24"/>
        </w:rPr>
        <w:t xml:space="preserve"> </w:t>
      </w:r>
      <w:r w:rsidR="002D0E80" w:rsidRPr="002D0E80">
        <w:rPr>
          <w:rFonts w:ascii="Times New Roman" w:hAnsi="Times New Roman" w:cs="Times New Roman"/>
          <w:i/>
          <w:iCs/>
          <w:sz w:val="24"/>
          <w:szCs w:val="24"/>
        </w:rPr>
        <w:t>et al</w:t>
      </w:r>
      <w:r w:rsidR="002D0E80">
        <w:rPr>
          <w:rFonts w:ascii="Times New Roman" w:hAnsi="Times New Roman" w:cs="Times New Roman"/>
          <w:sz w:val="24"/>
          <w:szCs w:val="24"/>
        </w:rPr>
        <w:t>., 2022)</w:t>
      </w:r>
      <w:r w:rsidRPr="00154B9C">
        <w:rPr>
          <w:rFonts w:ascii="Times New Roman" w:eastAsiaTheme="minorHAnsi" w:hAnsi="Times New Roman" w:cs="Times New Roman"/>
          <w:sz w:val="24"/>
          <w:szCs w:val="24"/>
        </w:rPr>
        <w:t xml:space="preserve">. </w:t>
      </w:r>
      <w:r w:rsidR="003D24A0">
        <w:rPr>
          <w:rFonts w:ascii="Times New Roman" w:eastAsiaTheme="minorHAnsi" w:hAnsi="Times New Roman" w:cs="Times New Roman"/>
          <w:sz w:val="24"/>
          <w:szCs w:val="24"/>
        </w:rPr>
        <w:t>“</w:t>
      </w:r>
      <w:r w:rsidRPr="00154B9C">
        <w:rPr>
          <w:rFonts w:ascii="Times New Roman" w:eastAsiaTheme="minorHAnsi" w:hAnsi="Times New Roman" w:cs="Times New Roman"/>
          <w:sz w:val="24"/>
          <w:szCs w:val="24"/>
        </w:rPr>
        <w:t xml:space="preserve">The appearance of </w:t>
      </w:r>
      <w:r w:rsidR="002D0E80">
        <w:rPr>
          <w:rFonts w:ascii="Times New Roman" w:eastAsiaTheme="minorHAnsi" w:hAnsi="Times New Roman" w:cs="Times New Roman"/>
          <w:sz w:val="24"/>
          <w:szCs w:val="24"/>
        </w:rPr>
        <w:t>antibiotic-resistant</w:t>
      </w:r>
      <w:r w:rsidRPr="00154B9C">
        <w:rPr>
          <w:rFonts w:ascii="Times New Roman" w:eastAsiaTheme="minorHAnsi" w:hAnsi="Times New Roman" w:cs="Times New Roman"/>
          <w:sz w:val="24"/>
          <w:szCs w:val="24"/>
        </w:rPr>
        <w:t xml:space="preserve"> </w:t>
      </w:r>
      <w:r w:rsidR="002D0E80">
        <w:rPr>
          <w:rFonts w:ascii="Times New Roman" w:eastAsiaTheme="minorHAnsi" w:hAnsi="Times New Roman" w:cs="Times New Roman"/>
          <w:sz w:val="24"/>
          <w:szCs w:val="24"/>
        </w:rPr>
        <w:t>g</w:t>
      </w:r>
      <w:r w:rsidR="002D0E80" w:rsidRPr="00154B9C">
        <w:rPr>
          <w:rFonts w:ascii="Times New Roman" w:eastAsiaTheme="minorHAnsi" w:hAnsi="Times New Roman" w:cs="Times New Roman"/>
          <w:sz w:val="24"/>
          <w:szCs w:val="24"/>
        </w:rPr>
        <w:t xml:space="preserve">ram-negative </w:t>
      </w:r>
      <w:r w:rsidRPr="00154B9C">
        <w:rPr>
          <w:rFonts w:ascii="Times New Roman" w:eastAsiaTheme="minorHAnsi" w:hAnsi="Times New Roman" w:cs="Times New Roman"/>
          <w:sz w:val="24"/>
          <w:szCs w:val="24"/>
        </w:rPr>
        <w:t xml:space="preserve">microorganisms paved way </w:t>
      </w:r>
      <w:r w:rsidR="002D0E80">
        <w:rPr>
          <w:rFonts w:ascii="Times New Roman" w:eastAsiaTheme="minorHAnsi" w:hAnsi="Times New Roman" w:cs="Times New Roman"/>
          <w:sz w:val="24"/>
          <w:szCs w:val="24"/>
        </w:rPr>
        <w:t>for</w:t>
      </w:r>
      <w:r w:rsidRPr="00154B9C">
        <w:rPr>
          <w:rFonts w:ascii="Times New Roman" w:eastAsiaTheme="minorHAnsi" w:hAnsi="Times New Roman" w:cs="Times New Roman"/>
          <w:sz w:val="24"/>
          <w:szCs w:val="24"/>
        </w:rPr>
        <w:t xml:space="preserve"> the occurrence of infections that </w:t>
      </w:r>
      <w:r w:rsidR="002D0E80">
        <w:rPr>
          <w:rFonts w:ascii="Times New Roman" w:eastAsiaTheme="minorHAnsi" w:hAnsi="Times New Roman" w:cs="Times New Roman"/>
          <w:sz w:val="24"/>
          <w:szCs w:val="24"/>
        </w:rPr>
        <w:t>can</w:t>
      </w:r>
      <w:r w:rsidRPr="00154B9C">
        <w:rPr>
          <w:rFonts w:ascii="Times New Roman" w:eastAsiaTheme="minorHAnsi" w:hAnsi="Times New Roman" w:cs="Times New Roman"/>
          <w:sz w:val="24"/>
          <w:szCs w:val="24"/>
        </w:rPr>
        <w:t xml:space="preserve"> only </w:t>
      </w:r>
      <w:r w:rsidR="002D0E80">
        <w:rPr>
          <w:rFonts w:ascii="Times New Roman" w:eastAsiaTheme="minorHAnsi" w:hAnsi="Times New Roman" w:cs="Times New Roman"/>
          <w:sz w:val="24"/>
          <w:szCs w:val="24"/>
        </w:rPr>
        <w:t xml:space="preserve">be </w:t>
      </w:r>
      <w:r w:rsidRPr="00154B9C">
        <w:rPr>
          <w:rFonts w:ascii="Times New Roman" w:eastAsiaTheme="minorHAnsi" w:hAnsi="Times New Roman" w:cs="Times New Roman"/>
          <w:sz w:val="24"/>
          <w:szCs w:val="24"/>
        </w:rPr>
        <w:t xml:space="preserve">treated by a limited number of antimicrobial </w:t>
      </w:r>
      <w:r w:rsidR="002D0E80" w:rsidRPr="00154B9C">
        <w:rPr>
          <w:rFonts w:ascii="Times New Roman" w:eastAsiaTheme="minorHAnsi" w:hAnsi="Times New Roman" w:cs="Times New Roman"/>
          <w:sz w:val="24"/>
          <w:szCs w:val="24"/>
        </w:rPr>
        <w:t>agents,</w:t>
      </w:r>
      <w:r w:rsidR="002D0E80">
        <w:rPr>
          <w:rFonts w:ascii="Times New Roman" w:eastAsiaTheme="minorHAnsi" w:hAnsi="Times New Roman" w:cs="Times New Roman"/>
          <w:sz w:val="24"/>
          <w:szCs w:val="24"/>
        </w:rPr>
        <w:t xml:space="preserve"> and this has become a </w:t>
      </w:r>
      <w:r w:rsidRPr="00154B9C">
        <w:rPr>
          <w:rFonts w:ascii="Times New Roman" w:eastAsiaTheme="minorHAnsi" w:hAnsi="Times New Roman" w:cs="Times New Roman"/>
          <w:sz w:val="24"/>
          <w:szCs w:val="24"/>
        </w:rPr>
        <w:t xml:space="preserve">major challenge for </w:t>
      </w:r>
      <w:r w:rsidRPr="00154B9C">
        <w:rPr>
          <w:rFonts w:ascii="Times New Roman" w:eastAsiaTheme="minorHAnsi" w:hAnsi="Times New Roman" w:cs="Times New Roman"/>
          <w:sz w:val="24"/>
          <w:szCs w:val="24"/>
        </w:rPr>
        <w:lastRenderedPageBreak/>
        <w:t>antimicrobial therapy</w:t>
      </w:r>
      <w:r w:rsidR="002D0E80">
        <w:rPr>
          <w:rFonts w:ascii="Times New Roman" w:eastAsiaTheme="minorHAnsi" w:hAnsi="Times New Roman" w:cs="Times New Roman"/>
          <w:sz w:val="24"/>
          <w:szCs w:val="24"/>
        </w:rPr>
        <w:t xml:space="preserve">. </w:t>
      </w:r>
      <w:r w:rsidRPr="00154B9C">
        <w:rPr>
          <w:rFonts w:ascii="Times New Roman" w:eastAsiaTheme="minorHAnsi" w:hAnsi="Times New Roman" w:cs="Times New Roman"/>
          <w:sz w:val="24"/>
          <w:szCs w:val="24"/>
        </w:rPr>
        <w:t>Bacterial resistance to antimicrobial agents is a medical problem with public health, socioeconomic, and even political implications</w:t>
      </w:r>
      <w:r w:rsidR="003D24A0">
        <w:rPr>
          <w:rFonts w:ascii="Times New Roman" w:eastAsiaTheme="minorHAnsi" w:hAnsi="Times New Roman" w:cs="Times New Roman"/>
          <w:sz w:val="24"/>
          <w:szCs w:val="24"/>
        </w:rPr>
        <w:t>”</w:t>
      </w:r>
      <w:r w:rsidRPr="00154B9C">
        <w:rPr>
          <w:rFonts w:ascii="Times New Roman" w:eastAsiaTheme="minorHAnsi" w:hAnsi="Times New Roman" w:cs="Times New Roman"/>
          <w:sz w:val="24"/>
          <w:szCs w:val="24"/>
        </w:rPr>
        <w:t xml:space="preserve"> (</w:t>
      </w:r>
      <w:r w:rsidRPr="00154B9C">
        <w:rPr>
          <w:rFonts w:ascii="Times New Roman" w:hAnsi="Times New Roman" w:cs="Times New Roman"/>
          <w:bCs/>
          <w:sz w:val="24"/>
          <w:szCs w:val="24"/>
        </w:rPr>
        <w:t xml:space="preserve">Abdel-Massih </w:t>
      </w:r>
      <w:r w:rsidRPr="002D0E80">
        <w:rPr>
          <w:rFonts w:ascii="Times New Roman" w:hAnsi="Times New Roman" w:cs="Times New Roman"/>
          <w:bCs/>
          <w:i/>
          <w:iCs/>
          <w:sz w:val="24"/>
          <w:szCs w:val="24"/>
        </w:rPr>
        <w:t>et al</w:t>
      </w:r>
      <w:r w:rsidRPr="00154B9C">
        <w:rPr>
          <w:rFonts w:ascii="Times New Roman" w:hAnsi="Times New Roman" w:cs="Times New Roman"/>
          <w:bCs/>
          <w:sz w:val="24"/>
          <w:szCs w:val="24"/>
        </w:rPr>
        <w:t>., 2010</w:t>
      </w:r>
      <w:r w:rsidRPr="00154B9C">
        <w:rPr>
          <w:rFonts w:ascii="Times New Roman" w:eastAsiaTheme="minorHAnsi" w:hAnsi="Times New Roman" w:cs="Times New Roman"/>
          <w:sz w:val="24"/>
          <w:szCs w:val="24"/>
        </w:rPr>
        <w:t xml:space="preserve">). </w:t>
      </w:r>
    </w:p>
    <w:p w14:paraId="61D743E6" w14:textId="3E83CCAF" w:rsidR="0056082C" w:rsidRPr="00154B9C" w:rsidRDefault="0056082C" w:rsidP="0056082C">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Among bacterial pathogens, extended-spectrum beta-lactamases have been recognized as a significant contributing factor in antimicrobial resistance, particularly in hospital settings. ESBL-producing bacteria, usually found in infections like that of wounds and stools, have demonstrated resistance against a wide range of beta-lactam antibiotics, hence limiting therapeutic choices and increasing morbidity and mortality rates</w:t>
      </w:r>
      <w:r w:rsidR="00C542F2">
        <w:rPr>
          <w:rFonts w:ascii="Times New Roman" w:hAnsi="Times New Roman" w:cs="Times New Roman"/>
          <w:sz w:val="24"/>
          <w:szCs w:val="24"/>
        </w:rPr>
        <w:t xml:space="preserve"> (</w:t>
      </w:r>
      <w:r w:rsidR="00C542F2" w:rsidRPr="00154B9C">
        <w:rPr>
          <w:rFonts w:ascii="Times New Roman" w:hAnsi="Times New Roman" w:cs="Times New Roman"/>
          <w:sz w:val="24"/>
          <w:szCs w:val="24"/>
        </w:rPr>
        <w:t>Chang</w:t>
      </w:r>
      <w:r w:rsidR="00C542F2">
        <w:rPr>
          <w:rFonts w:ascii="Times New Roman" w:hAnsi="Times New Roman" w:cs="Times New Roman"/>
          <w:sz w:val="24"/>
          <w:szCs w:val="24"/>
        </w:rPr>
        <w:t xml:space="preserve"> </w:t>
      </w:r>
      <w:r w:rsidR="00C542F2" w:rsidRPr="002D0E80">
        <w:rPr>
          <w:rFonts w:ascii="Times New Roman" w:hAnsi="Times New Roman" w:cs="Times New Roman"/>
          <w:i/>
          <w:iCs/>
          <w:sz w:val="24"/>
          <w:szCs w:val="24"/>
        </w:rPr>
        <w:t>et al</w:t>
      </w:r>
      <w:r w:rsidR="00C542F2">
        <w:rPr>
          <w:rFonts w:ascii="Times New Roman" w:hAnsi="Times New Roman" w:cs="Times New Roman"/>
          <w:sz w:val="24"/>
          <w:szCs w:val="24"/>
        </w:rPr>
        <w:t>., 2022)</w:t>
      </w:r>
      <w:r w:rsidRPr="00154B9C">
        <w:rPr>
          <w:rFonts w:ascii="Times New Roman" w:hAnsi="Times New Roman" w:cs="Times New Roman"/>
          <w:sz w:val="24"/>
          <w:szCs w:val="24"/>
        </w:rPr>
        <w:t>. While synthetic antibiotics are in the phase of their development, the appearance of resistant strains often requires the search for alternatives by investigating natural antibacterial agents.</w:t>
      </w:r>
    </w:p>
    <w:p w14:paraId="0AFC5CD4" w14:textId="0E6EF598" w:rsidR="00751309" w:rsidRDefault="0056082C" w:rsidP="00BC2D66">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Recently, plant-based traditional medicines from diverse cultures have </w:t>
      </w:r>
      <w:r w:rsidR="002D0E80">
        <w:rPr>
          <w:rFonts w:ascii="Times New Roman" w:hAnsi="Times New Roman" w:cs="Times New Roman"/>
          <w:sz w:val="24"/>
          <w:szCs w:val="24"/>
        </w:rPr>
        <w:t>aroused</w:t>
      </w:r>
      <w:r w:rsidRPr="00154B9C">
        <w:rPr>
          <w:rFonts w:ascii="Times New Roman" w:hAnsi="Times New Roman" w:cs="Times New Roman"/>
          <w:sz w:val="24"/>
          <w:szCs w:val="24"/>
        </w:rPr>
        <w:t xml:space="preserve"> scientific interest due to their potential to yield novel antimicrobial compounds. Various leaf extracts from plants were assessed against multidrug-resistant bacteria</w:t>
      </w:r>
      <w:r w:rsidR="00CF69CE">
        <w:rPr>
          <w:rFonts w:ascii="Times New Roman" w:hAnsi="Times New Roman" w:cs="Times New Roman"/>
          <w:sz w:val="24"/>
          <w:szCs w:val="24"/>
        </w:rPr>
        <w:t xml:space="preserve"> (</w:t>
      </w:r>
      <w:r w:rsidR="00CF69CE" w:rsidRPr="00154B9C">
        <w:rPr>
          <w:rFonts w:ascii="Times New Roman" w:hAnsi="Times New Roman" w:cs="Times New Roman"/>
          <w:sz w:val="24"/>
          <w:szCs w:val="24"/>
        </w:rPr>
        <w:t>Ekeleme</w:t>
      </w:r>
      <w:r w:rsidR="00CF69CE">
        <w:rPr>
          <w:rFonts w:ascii="Times New Roman" w:hAnsi="Times New Roman" w:cs="Times New Roman"/>
          <w:sz w:val="24"/>
          <w:szCs w:val="24"/>
        </w:rPr>
        <w:t xml:space="preserve"> </w:t>
      </w:r>
      <w:r w:rsidR="00CF69CE" w:rsidRPr="002D0E80">
        <w:rPr>
          <w:rFonts w:ascii="Times New Roman" w:hAnsi="Times New Roman" w:cs="Times New Roman"/>
          <w:i/>
          <w:iCs/>
          <w:sz w:val="24"/>
          <w:szCs w:val="24"/>
        </w:rPr>
        <w:t>et al</w:t>
      </w:r>
      <w:r w:rsidR="00CF69CE">
        <w:rPr>
          <w:rFonts w:ascii="Times New Roman" w:hAnsi="Times New Roman" w:cs="Times New Roman"/>
          <w:sz w:val="24"/>
          <w:szCs w:val="24"/>
        </w:rPr>
        <w:t>., 2013)</w:t>
      </w:r>
      <w:r w:rsidR="002D0E80">
        <w:rPr>
          <w:rFonts w:ascii="Times New Roman" w:hAnsi="Times New Roman" w:cs="Times New Roman"/>
          <w:sz w:val="24"/>
          <w:szCs w:val="24"/>
        </w:rPr>
        <w:t xml:space="preserve"> and t</w:t>
      </w:r>
      <w:r w:rsidRPr="00154B9C">
        <w:rPr>
          <w:rFonts w:ascii="Times New Roman" w:hAnsi="Times New Roman" w:cs="Times New Roman"/>
          <w:sz w:val="24"/>
          <w:szCs w:val="24"/>
        </w:rPr>
        <w:t>hey were found to exhibit antibacterial properties</w:t>
      </w:r>
      <w:r w:rsidR="0074691A">
        <w:rPr>
          <w:rFonts w:ascii="Times New Roman" w:hAnsi="Times New Roman" w:cs="Times New Roman"/>
          <w:sz w:val="24"/>
          <w:szCs w:val="24"/>
        </w:rPr>
        <w:t xml:space="preserve"> </w:t>
      </w:r>
      <w:r w:rsidR="004652C8">
        <w:rPr>
          <w:rFonts w:ascii="Times New Roman" w:hAnsi="Times New Roman" w:cs="Times New Roman"/>
          <w:sz w:val="24"/>
          <w:szCs w:val="24"/>
        </w:rPr>
        <w:t xml:space="preserve">(Ekeleme </w:t>
      </w:r>
      <w:r w:rsidR="004652C8" w:rsidRPr="002D0E80">
        <w:rPr>
          <w:rFonts w:ascii="Times New Roman" w:hAnsi="Times New Roman" w:cs="Times New Roman"/>
          <w:i/>
          <w:iCs/>
          <w:sz w:val="24"/>
          <w:szCs w:val="24"/>
        </w:rPr>
        <w:t>et al</w:t>
      </w:r>
      <w:r w:rsidR="004652C8">
        <w:rPr>
          <w:rFonts w:ascii="Times New Roman" w:hAnsi="Times New Roman" w:cs="Times New Roman"/>
          <w:sz w:val="24"/>
          <w:szCs w:val="24"/>
        </w:rPr>
        <w:t>., 2024)</w:t>
      </w:r>
      <w:r w:rsidRPr="00154B9C">
        <w:rPr>
          <w:rFonts w:ascii="Times New Roman" w:hAnsi="Times New Roman" w:cs="Times New Roman"/>
          <w:sz w:val="24"/>
          <w:szCs w:val="24"/>
        </w:rPr>
        <w:t xml:space="preserve">, </w:t>
      </w:r>
      <w:r w:rsidR="00751309">
        <w:rPr>
          <w:rFonts w:ascii="Times New Roman" w:hAnsi="Times New Roman" w:cs="Times New Roman"/>
          <w:sz w:val="24"/>
          <w:szCs w:val="24"/>
        </w:rPr>
        <w:t xml:space="preserve">however, </w:t>
      </w:r>
      <w:r w:rsidRPr="00154B9C">
        <w:rPr>
          <w:rFonts w:ascii="Times New Roman" w:hAnsi="Times New Roman" w:cs="Times New Roman"/>
          <w:sz w:val="24"/>
          <w:szCs w:val="24"/>
        </w:rPr>
        <w:t xml:space="preserve">only a few of these studies focused on their action against pathogens that produce ESBLs. </w:t>
      </w:r>
      <w:r w:rsidR="00BC2D66" w:rsidRPr="00BC2D66">
        <w:rPr>
          <w:rFonts w:ascii="Times New Roman" w:hAnsi="Times New Roman" w:cs="Times New Roman"/>
          <w:i/>
          <w:iCs/>
          <w:sz w:val="24"/>
          <w:szCs w:val="24"/>
        </w:rPr>
        <w:t>Pterocarpus santalinoides</w:t>
      </w:r>
      <w:r w:rsidR="00BC2D66" w:rsidRPr="00BC2D66">
        <w:rPr>
          <w:rFonts w:ascii="Times New Roman" w:hAnsi="Times New Roman" w:cs="Times New Roman"/>
          <w:sz w:val="24"/>
          <w:szCs w:val="24"/>
        </w:rPr>
        <w:t xml:space="preserve"> exhibits strong antimicrobial activity against bacteria such as </w:t>
      </w:r>
      <w:r w:rsidR="00BC2D66" w:rsidRPr="00BC2D66">
        <w:rPr>
          <w:rFonts w:ascii="Times New Roman" w:hAnsi="Times New Roman" w:cs="Times New Roman"/>
          <w:i/>
          <w:iCs/>
          <w:sz w:val="24"/>
          <w:szCs w:val="24"/>
        </w:rPr>
        <w:t>S. aureus, E. coli,</w:t>
      </w:r>
      <w:r w:rsidR="00BC2D66" w:rsidRPr="00BC2D66">
        <w:rPr>
          <w:rFonts w:ascii="Times New Roman" w:hAnsi="Times New Roman" w:cs="Times New Roman"/>
          <w:sz w:val="24"/>
          <w:szCs w:val="24"/>
        </w:rPr>
        <w:t xml:space="preserve"> and </w:t>
      </w:r>
      <w:r w:rsidR="00BC2D66" w:rsidRPr="00BC2D66">
        <w:rPr>
          <w:rFonts w:ascii="Times New Roman" w:hAnsi="Times New Roman" w:cs="Times New Roman"/>
          <w:i/>
          <w:iCs/>
          <w:sz w:val="24"/>
          <w:szCs w:val="24"/>
        </w:rPr>
        <w:t>B. subtilis</w:t>
      </w:r>
      <w:r w:rsidR="00BC2D66" w:rsidRPr="00BC2D66">
        <w:rPr>
          <w:rFonts w:ascii="Times New Roman" w:hAnsi="Times New Roman" w:cs="Times New Roman"/>
          <w:sz w:val="24"/>
          <w:szCs w:val="24"/>
        </w:rPr>
        <w:t xml:space="preserve"> with ethanol extracts of its leaves</w:t>
      </w:r>
      <w:r w:rsidR="00BC2D66">
        <w:rPr>
          <w:rFonts w:ascii="Times New Roman" w:hAnsi="Times New Roman" w:cs="Times New Roman"/>
          <w:sz w:val="24"/>
          <w:szCs w:val="24"/>
        </w:rPr>
        <w:t xml:space="preserve"> (</w:t>
      </w:r>
      <w:r w:rsidR="00BC2D66" w:rsidRPr="00BC2D66">
        <w:rPr>
          <w:rFonts w:ascii="Times New Roman" w:hAnsi="Times New Roman" w:cs="Times New Roman"/>
          <w:sz w:val="24"/>
          <w:szCs w:val="24"/>
        </w:rPr>
        <w:t>Mphande</w:t>
      </w:r>
      <w:r w:rsidR="00BC2D66">
        <w:rPr>
          <w:rFonts w:ascii="Times New Roman" w:hAnsi="Times New Roman" w:cs="Times New Roman"/>
          <w:sz w:val="24"/>
          <w:szCs w:val="24"/>
        </w:rPr>
        <w:t xml:space="preserve"> et al., 2022)</w:t>
      </w:r>
      <w:r w:rsidR="00BC2D66" w:rsidRPr="00BC2D66">
        <w:rPr>
          <w:rFonts w:ascii="Times New Roman" w:hAnsi="Times New Roman" w:cs="Times New Roman"/>
          <w:sz w:val="24"/>
          <w:szCs w:val="24"/>
        </w:rPr>
        <w:t xml:space="preserve">. </w:t>
      </w:r>
      <w:r w:rsidR="00BC2D66" w:rsidRPr="00BC2D66">
        <w:rPr>
          <w:rFonts w:ascii="Times New Roman" w:hAnsi="Times New Roman" w:cs="Times New Roman"/>
          <w:i/>
          <w:iCs/>
          <w:sz w:val="24"/>
          <w:szCs w:val="24"/>
        </w:rPr>
        <w:t>Crescentia cujete</w:t>
      </w:r>
      <w:r w:rsidR="00BC2D66" w:rsidRPr="00BC2D66">
        <w:rPr>
          <w:rFonts w:ascii="Times New Roman" w:hAnsi="Times New Roman" w:cs="Times New Roman"/>
          <w:sz w:val="24"/>
          <w:szCs w:val="24"/>
        </w:rPr>
        <w:t xml:space="preserve"> leaves show extraordinary antimicrobial efficacy with 94% inhibition of microbial growth on cultures</w:t>
      </w:r>
      <w:r w:rsidR="00E3514C">
        <w:rPr>
          <w:rFonts w:ascii="Times New Roman" w:hAnsi="Times New Roman" w:cs="Times New Roman"/>
          <w:sz w:val="24"/>
          <w:szCs w:val="24"/>
        </w:rPr>
        <w:t xml:space="preserve"> (</w:t>
      </w:r>
      <w:r w:rsidR="00E3514C" w:rsidRPr="00E3514C">
        <w:rPr>
          <w:rFonts w:ascii="Times New Roman" w:hAnsi="Times New Roman" w:cs="Times New Roman"/>
          <w:sz w:val="24"/>
          <w:szCs w:val="24"/>
        </w:rPr>
        <w:t>Parvin</w:t>
      </w:r>
      <w:r w:rsidR="00E3514C">
        <w:rPr>
          <w:rFonts w:ascii="Times New Roman" w:hAnsi="Times New Roman" w:cs="Times New Roman"/>
          <w:sz w:val="24"/>
          <w:szCs w:val="24"/>
        </w:rPr>
        <w:t xml:space="preserve"> </w:t>
      </w:r>
      <w:r w:rsidR="00E3514C" w:rsidRPr="00E3514C">
        <w:rPr>
          <w:rFonts w:ascii="Times New Roman" w:hAnsi="Times New Roman" w:cs="Times New Roman"/>
          <w:i/>
          <w:iCs/>
          <w:sz w:val="24"/>
          <w:szCs w:val="24"/>
        </w:rPr>
        <w:t>et al.,</w:t>
      </w:r>
      <w:r w:rsidR="00E3514C">
        <w:rPr>
          <w:rFonts w:ascii="Times New Roman" w:hAnsi="Times New Roman" w:cs="Times New Roman"/>
          <w:sz w:val="24"/>
          <w:szCs w:val="24"/>
        </w:rPr>
        <w:t xml:space="preserve"> 2015)</w:t>
      </w:r>
      <w:r w:rsidR="00BC2D66" w:rsidRPr="00BC2D66">
        <w:rPr>
          <w:rFonts w:ascii="Times New Roman" w:hAnsi="Times New Roman" w:cs="Times New Roman"/>
          <w:sz w:val="24"/>
          <w:szCs w:val="24"/>
        </w:rPr>
        <w:t xml:space="preserve">. </w:t>
      </w:r>
      <w:r w:rsidR="00BC2D66" w:rsidRPr="00BC2D66">
        <w:rPr>
          <w:rFonts w:ascii="Times New Roman" w:hAnsi="Times New Roman" w:cs="Times New Roman"/>
          <w:i/>
          <w:iCs/>
          <w:sz w:val="24"/>
          <w:szCs w:val="24"/>
        </w:rPr>
        <w:t>Azadirachta indica</w:t>
      </w:r>
      <w:r w:rsidR="00BC2D66" w:rsidRPr="00BC2D66">
        <w:rPr>
          <w:rFonts w:ascii="Times New Roman" w:hAnsi="Times New Roman" w:cs="Times New Roman"/>
          <w:sz w:val="24"/>
          <w:szCs w:val="24"/>
        </w:rPr>
        <w:t xml:space="preserve"> has been found to have broader antimicrobial activity. </w:t>
      </w:r>
      <w:r w:rsidR="00BC2D66" w:rsidRPr="00BC2D66">
        <w:rPr>
          <w:rFonts w:ascii="Times New Roman" w:hAnsi="Times New Roman" w:cs="Times New Roman"/>
          <w:i/>
          <w:iCs/>
          <w:sz w:val="24"/>
          <w:szCs w:val="24"/>
        </w:rPr>
        <w:t>A. indica</w:t>
      </w:r>
      <w:r w:rsidR="00BC2D66" w:rsidRPr="00BC2D66">
        <w:rPr>
          <w:rFonts w:ascii="Times New Roman" w:hAnsi="Times New Roman" w:cs="Times New Roman"/>
          <w:sz w:val="24"/>
          <w:szCs w:val="24"/>
        </w:rPr>
        <w:t xml:space="preserve"> is most researched based on areas like dentistry and food preservation, with the implications of combating diverse microbes</w:t>
      </w:r>
      <w:r w:rsidR="00E3514C">
        <w:rPr>
          <w:rFonts w:ascii="Times New Roman" w:hAnsi="Times New Roman" w:cs="Times New Roman"/>
          <w:sz w:val="24"/>
          <w:szCs w:val="24"/>
        </w:rPr>
        <w:t xml:space="preserve"> (</w:t>
      </w:r>
      <w:r w:rsidR="00E3514C" w:rsidRPr="00E3514C">
        <w:rPr>
          <w:rFonts w:ascii="Times New Roman" w:hAnsi="Times New Roman" w:cs="Times New Roman"/>
          <w:sz w:val="24"/>
          <w:szCs w:val="24"/>
        </w:rPr>
        <w:t>Wylie</w:t>
      </w:r>
      <w:r w:rsidR="00E3514C">
        <w:rPr>
          <w:rFonts w:ascii="Times New Roman" w:hAnsi="Times New Roman" w:cs="Times New Roman"/>
          <w:sz w:val="24"/>
          <w:szCs w:val="24"/>
        </w:rPr>
        <w:t xml:space="preserve"> and </w:t>
      </w:r>
      <w:r w:rsidR="00E3514C" w:rsidRPr="00E3514C">
        <w:rPr>
          <w:rFonts w:ascii="Times New Roman" w:hAnsi="Times New Roman" w:cs="Times New Roman"/>
          <w:sz w:val="24"/>
          <w:szCs w:val="24"/>
        </w:rPr>
        <w:t>Merrell</w:t>
      </w:r>
      <w:r w:rsidR="00E3514C">
        <w:rPr>
          <w:rFonts w:ascii="Times New Roman" w:hAnsi="Times New Roman" w:cs="Times New Roman"/>
          <w:sz w:val="24"/>
          <w:szCs w:val="24"/>
        </w:rPr>
        <w:t>., 2022)</w:t>
      </w:r>
      <w:r w:rsidR="00BC2D66">
        <w:rPr>
          <w:rFonts w:ascii="Times New Roman" w:hAnsi="Times New Roman" w:cs="Times New Roman"/>
          <w:sz w:val="24"/>
          <w:szCs w:val="24"/>
        </w:rPr>
        <w:t>.</w:t>
      </w:r>
      <w:r w:rsidR="00BC2D66" w:rsidRPr="00BC2D66">
        <w:rPr>
          <w:rFonts w:ascii="Times New Roman" w:hAnsi="Times New Roman" w:cs="Times New Roman"/>
          <w:sz w:val="24"/>
          <w:szCs w:val="24"/>
        </w:rPr>
        <w:t xml:space="preserve"> </w:t>
      </w:r>
      <w:r w:rsidRPr="00154B9C">
        <w:rPr>
          <w:rFonts w:ascii="Times New Roman" w:hAnsi="Times New Roman" w:cs="Times New Roman"/>
          <w:sz w:val="24"/>
          <w:szCs w:val="24"/>
        </w:rPr>
        <w:t xml:space="preserve">Determining the action of </w:t>
      </w:r>
      <w:r w:rsidR="00BC2D66">
        <w:rPr>
          <w:rFonts w:ascii="Times New Roman" w:hAnsi="Times New Roman" w:cs="Times New Roman"/>
          <w:sz w:val="24"/>
          <w:szCs w:val="24"/>
        </w:rPr>
        <w:t xml:space="preserve">these </w:t>
      </w:r>
      <w:r w:rsidRPr="00154B9C">
        <w:rPr>
          <w:rFonts w:ascii="Times New Roman" w:hAnsi="Times New Roman" w:cs="Times New Roman"/>
          <w:sz w:val="24"/>
          <w:szCs w:val="24"/>
        </w:rPr>
        <w:t xml:space="preserve">selected plant extracts on such bacteria would hopefully bring useful results to alternative therapies and contribute toward solving the problems associated with </w:t>
      </w:r>
      <w:r w:rsidR="00751309">
        <w:rPr>
          <w:rFonts w:ascii="Times New Roman" w:hAnsi="Times New Roman" w:cs="Times New Roman"/>
          <w:sz w:val="24"/>
          <w:szCs w:val="24"/>
        </w:rPr>
        <w:t>antimicrobial resistance (AMR)</w:t>
      </w:r>
      <w:r w:rsidRPr="00154B9C">
        <w:rPr>
          <w:rFonts w:ascii="Times New Roman" w:hAnsi="Times New Roman" w:cs="Times New Roman"/>
          <w:sz w:val="24"/>
          <w:szCs w:val="24"/>
        </w:rPr>
        <w:t>.</w:t>
      </w:r>
      <w:r w:rsidR="00015492">
        <w:rPr>
          <w:rFonts w:ascii="Times New Roman" w:hAnsi="Times New Roman" w:cs="Times New Roman"/>
          <w:sz w:val="24"/>
          <w:szCs w:val="24"/>
        </w:rPr>
        <w:t xml:space="preserve"> </w:t>
      </w:r>
    </w:p>
    <w:p w14:paraId="0C4232F8" w14:textId="2D3C31F1" w:rsidR="00751309" w:rsidRPr="00015492" w:rsidRDefault="00751309" w:rsidP="00E25F79">
      <w:pPr>
        <w:spacing w:line="240" w:lineRule="auto"/>
        <w:jc w:val="both"/>
        <w:rPr>
          <w:rFonts w:ascii="Times New Roman" w:hAnsi="Times New Roman" w:cs="Times New Roman"/>
          <w:sz w:val="24"/>
          <w:szCs w:val="24"/>
        </w:rPr>
      </w:pPr>
      <w:r>
        <w:rPr>
          <w:rFonts w:ascii="Times New Roman" w:hAnsi="Times New Roman" w:cs="Times New Roman"/>
          <w:sz w:val="24"/>
          <w:szCs w:val="24"/>
        </w:rPr>
        <w:t>Therefore, the aim of this work was to</w:t>
      </w:r>
      <w:r w:rsidR="0056082C" w:rsidRPr="00154B9C">
        <w:rPr>
          <w:rFonts w:ascii="Times New Roman" w:hAnsi="Times New Roman" w:cs="Times New Roman"/>
          <w:sz w:val="24"/>
          <w:szCs w:val="24"/>
        </w:rPr>
        <w:t xml:space="preserve"> study the antibacterial potential of three different plant leaf extracts against </w:t>
      </w:r>
      <w:r w:rsidR="0056082C" w:rsidRPr="0056082C">
        <w:rPr>
          <w:rFonts w:ascii="Times New Roman" w:hAnsi="Times New Roman" w:cs="Times New Roman"/>
          <w:i/>
          <w:sz w:val="24"/>
          <w:szCs w:val="24"/>
        </w:rPr>
        <w:t>E</w:t>
      </w:r>
      <w:r>
        <w:rPr>
          <w:rFonts w:ascii="Times New Roman" w:hAnsi="Times New Roman" w:cs="Times New Roman"/>
          <w:i/>
          <w:sz w:val="24"/>
          <w:szCs w:val="24"/>
        </w:rPr>
        <w:t xml:space="preserve">.  </w:t>
      </w:r>
      <w:r w:rsidRPr="0056082C">
        <w:rPr>
          <w:rFonts w:ascii="Times New Roman" w:hAnsi="Times New Roman" w:cs="Times New Roman"/>
          <w:i/>
          <w:sz w:val="24"/>
          <w:szCs w:val="24"/>
        </w:rPr>
        <w:t>coli</w:t>
      </w:r>
      <w:r>
        <w:rPr>
          <w:rFonts w:ascii="Times New Roman" w:hAnsi="Times New Roman" w:cs="Times New Roman"/>
          <w:sz w:val="24"/>
          <w:szCs w:val="24"/>
        </w:rPr>
        <w:t xml:space="preserve"> </w:t>
      </w:r>
      <w:r w:rsidRPr="00154B9C">
        <w:rPr>
          <w:rFonts w:ascii="Times New Roman" w:hAnsi="Times New Roman" w:cs="Times New Roman"/>
          <w:sz w:val="24"/>
          <w:szCs w:val="24"/>
        </w:rPr>
        <w:t>isolates</w:t>
      </w:r>
      <w:r w:rsidR="0056082C" w:rsidRPr="00154B9C">
        <w:rPr>
          <w:rFonts w:ascii="Times New Roman" w:hAnsi="Times New Roman" w:cs="Times New Roman"/>
          <w:sz w:val="24"/>
          <w:szCs w:val="24"/>
        </w:rPr>
        <w:t xml:space="preserve"> of ESBL-producing </w:t>
      </w:r>
      <w:r>
        <w:rPr>
          <w:rFonts w:ascii="Times New Roman" w:hAnsi="Times New Roman" w:cs="Times New Roman"/>
          <w:sz w:val="24"/>
          <w:szCs w:val="24"/>
        </w:rPr>
        <w:t>organisms</w:t>
      </w:r>
      <w:r w:rsidR="0056082C" w:rsidRPr="00154B9C">
        <w:rPr>
          <w:rFonts w:ascii="Times New Roman" w:hAnsi="Times New Roman" w:cs="Times New Roman"/>
          <w:sz w:val="24"/>
          <w:szCs w:val="24"/>
        </w:rPr>
        <w:t xml:space="preserve"> derived from wound and stool specimens. </w:t>
      </w:r>
    </w:p>
    <w:p w14:paraId="41C4F319" w14:textId="605CCABC" w:rsidR="00E25F79" w:rsidRPr="00C46A4C" w:rsidRDefault="00E25F79" w:rsidP="009D419D">
      <w:pPr>
        <w:spacing w:line="240" w:lineRule="auto"/>
        <w:jc w:val="both"/>
        <w:rPr>
          <w:rFonts w:ascii="Arial" w:hAnsi="Arial" w:cs="Arial"/>
          <w:b/>
          <w:sz w:val="24"/>
          <w:szCs w:val="24"/>
        </w:rPr>
      </w:pPr>
      <w:r w:rsidRPr="00C46A4C">
        <w:rPr>
          <w:rFonts w:ascii="Arial" w:hAnsi="Arial" w:cs="Arial"/>
          <w:b/>
          <w:sz w:val="24"/>
          <w:szCs w:val="24"/>
        </w:rPr>
        <w:t>2.</w:t>
      </w:r>
      <w:r w:rsidR="00937047" w:rsidRPr="00C46A4C">
        <w:rPr>
          <w:rFonts w:ascii="Arial" w:hAnsi="Arial" w:cs="Arial"/>
          <w:b/>
          <w:sz w:val="24"/>
          <w:szCs w:val="24"/>
        </w:rPr>
        <w:t>0</w:t>
      </w:r>
      <w:r w:rsidR="009D419D">
        <w:rPr>
          <w:rFonts w:ascii="Arial" w:hAnsi="Arial" w:cs="Arial"/>
          <w:b/>
          <w:sz w:val="24"/>
          <w:szCs w:val="24"/>
        </w:rPr>
        <w:t xml:space="preserve"> </w:t>
      </w:r>
      <w:r w:rsidRPr="00C46A4C">
        <w:rPr>
          <w:rFonts w:ascii="Arial" w:hAnsi="Arial" w:cs="Arial"/>
          <w:b/>
          <w:sz w:val="24"/>
          <w:szCs w:val="24"/>
        </w:rPr>
        <w:t xml:space="preserve">MATERIALS AND METHODS </w:t>
      </w:r>
    </w:p>
    <w:p w14:paraId="3BAEEDDC" w14:textId="77777777" w:rsidR="00E25F79" w:rsidRPr="003E242A" w:rsidRDefault="00E25F79" w:rsidP="00E25F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3E242A">
        <w:rPr>
          <w:rFonts w:ascii="Times New Roman" w:eastAsia="Times New Roman" w:hAnsi="Times New Roman" w:cs="Times New Roman"/>
          <w:b/>
          <w:sz w:val="24"/>
          <w:szCs w:val="24"/>
        </w:rPr>
        <w:t>.1</w:t>
      </w:r>
      <w:r w:rsidRPr="003E242A">
        <w:rPr>
          <w:rFonts w:ascii="Times New Roman" w:eastAsia="Times New Roman" w:hAnsi="Times New Roman" w:cs="Times New Roman"/>
          <w:sz w:val="24"/>
          <w:szCs w:val="24"/>
        </w:rPr>
        <w:tab/>
      </w:r>
      <w:r w:rsidRPr="003E242A">
        <w:rPr>
          <w:rFonts w:ascii="Times New Roman" w:eastAsia="Times New Roman" w:hAnsi="Times New Roman" w:cs="Times New Roman"/>
          <w:b/>
          <w:sz w:val="24"/>
          <w:szCs w:val="24"/>
        </w:rPr>
        <w:t>Study designs</w:t>
      </w:r>
    </w:p>
    <w:p w14:paraId="40E7DA5A" w14:textId="0574D03E" w:rsidR="00E25F79" w:rsidRPr="003E242A" w:rsidRDefault="00E25F79" w:rsidP="00E25F79">
      <w:pPr>
        <w:spacing w:line="240" w:lineRule="auto"/>
        <w:jc w:val="both"/>
        <w:rPr>
          <w:rFonts w:ascii="Times New Roman" w:hAnsi="Times New Roman" w:cs="Times New Roman"/>
          <w:b/>
          <w:color w:val="000000" w:themeColor="text1"/>
          <w:sz w:val="24"/>
          <w:szCs w:val="24"/>
        </w:rPr>
      </w:pPr>
      <w:r w:rsidRPr="003E242A">
        <w:rPr>
          <w:rFonts w:ascii="Times New Roman" w:eastAsia="Times New Roman" w:hAnsi="Times New Roman" w:cs="Times New Roman"/>
          <w:sz w:val="24"/>
          <w:szCs w:val="24"/>
        </w:rPr>
        <w:t>An experimental study design was adopted for this study</w:t>
      </w:r>
      <w:r w:rsidR="00751309">
        <w:rPr>
          <w:rFonts w:ascii="Times New Roman" w:eastAsia="Times New Roman" w:hAnsi="Times New Roman" w:cs="Times New Roman"/>
          <w:sz w:val="24"/>
          <w:szCs w:val="24"/>
        </w:rPr>
        <w:t xml:space="preserve"> which </w:t>
      </w:r>
      <w:r w:rsidRPr="003E242A">
        <w:rPr>
          <w:rFonts w:ascii="Times New Roman" w:hAnsi="Times New Roman" w:cs="Times New Roman"/>
          <w:sz w:val="24"/>
          <w:szCs w:val="24"/>
        </w:rPr>
        <w:t>enabled a</w:t>
      </w:r>
      <w:r w:rsidRPr="003E242A">
        <w:rPr>
          <w:rFonts w:ascii="Times New Roman" w:hAnsi="Times New Roman" w:cs="Times New Roman"/>
          <w:color w:val="0F0F0F"/>
          <w:sz w:val="24"/>
          <w:szCs w:val="24"/>
        </w:rPr>
        <w:t xml:space="preserve"> one-time assessment that determined the </w:t>
      </w:r>
      <w:r w:rsidRPr="003E242A">
        <w:rPr>
          <w:rFonts w:ascii="Times New Roman" w:hAnsi="Times New Roman" w:cs="Times New Roman"/>
          <w:sz w:val="24"/>
          <w:szCs w:val="24"/>
        </w:rPr>
        <w:t xml:space="preserve">antimicrobial activity of three selected plant leaf extracts on extended spectrum beta lactamases (ESBL) </w:t>
      </w:r>
      <w:r>
        <w:rPr>
          <w:rFonts w:ascii="Times New Roman" w:hAnsi="Times New Roman" w:cs="Times New Roman"/>
          <w:sz w:val="24"/>
          <w:szCs w:val="24"/>
        </w:rPr>
        <w:t xml:space="preserve">of </w:t>
      </w:r>
      <w:r w:rsidRPr="00E25F79">
        <w:rPr>
          <w:rFonts w:ascii="Times New Roman" w:hAnsi="Times New Roman" w:cs="Times New Roman"/>
          <w:i/>
          <w:sz w:val="24"/>
          <w:szCs w:val="24"/>
        </w:rPr>
        <w:t>E coli</w:t>
      </w:r>
      <w:r w:rsidRPr="003E242A">
        <w:rPr>
          <w:rFonts w:ascii="Times New Roman" w:hAnsi="Times New Roman" w:cs="Times New Roman"/>
          <w:sz w:val="24"/>
          <w:szCs w:val="24"/>
        </w:rPr>
        <w:t xml:space="preserve"> isolates from wound and stool specimens.</w:t>
      </w:r>
    </w:p>
    <w:p w14:paraId="19B088D6" w14:textId="62DA6716" w:rsidR="00E25F79" w:rsidRPr="003E242A" w:rsidRDefault="00E25F79"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3E242A">
        <w:rPr>
          <w:rFonts w:ascii="Times New Roman" w:hAnsi="Times New Roman" w:cs="Times New Roman"/>
          <w:b/>
          <w:sz w:val="24"/>
          <w:szCs w:val="24"/>
        </w:rPr>
        <w:t>2</w:t>
      </w:r>
      <w:r w:rsidRPr="003E242A">
        <w:rPr>
          <w:rFonts w:ascii="Times New Roman" w:hAnsi="Times New Roman" w:cs="Times New Roman"/>
          <w:b/>
          <w:sz w:val="24"/>
          <w:szCs w:val="24"/>
        </w:rPr>
        <w:tab/>
        <w:t>Area of the study</w:t>
      </w:r>
    </w:p>
    <w:p w14:paraId="247E40ED" w14:textId="35A080FA" w:rsidR="00E25F79" w:rsidRPr="003E242A" w:rsidRDefault="00E25F79" w:rsidP="00E25F79">
      <w:pPr>
        <w:spacing w:line="240" w:lineRule="auto"/>
        <w:jc w:val="both"/>
        <w:rPr>
          <w:rFonts w:ascii="Times New Roman" w:hAnsi="Times New Roman" w:cs="Times New Roman"/>
          <w:sz w:val="24"/>
          <w:szCs w:val="24"/>
        </w:rPr>
      </w:pPr>
      <w:r w:rsidRPr="003E242A">
        <w:rPr>
          <w:rFonts w:ascii="Times New Roman" w:eastAsia="Times New Roman" w:hAnsi="Times New Roman" w:cs="Times New Roman"/>
          <w:sz w:val="24"/>
          <w:szCs w:val="24"/>
        </w:rPr>
        <w:t xml:space="preserve">The area of study was </w:t>
      </w:r>
      <w:r w:rsidRPr="003E242A">
        <w:rPr>
          <w:rFonts w:ascii="Times New Roman" w:hAnsi="Times New Roman" w:cs="Times New Roman"/>
          <w:sz w:val="24"/>
          <w:szCs w:val="24"/>
        </w:rPr>
        <w:t>Gregory University Clinic</w:t>
      </w:r>
      <w:r w:rsidR="00751309">
        <w:rPr>
          <w:rFonts w:ascii="Times New Roman" w:hAnsi="Times New Roman" w:cs="Times New Roman"/>
          <w:sz w:val="24"/>
          <w:szCs w:val="24"/>
        </w:rPr>
        <w:t>,</w:t>
      </w:r>
      <w:r w:rsidR="009D419D">
        <w:rPr>
          <w:rFonts w:ascii="Times New Roman" w:hAnsi="Times New Roman" w:cs="Times New Roman"/>
          <w:sz w:val="24"/>
          <w:szCs w:val="24"/>
        </w:rPr>
        <w:t xml:space="preserve"> </w:t>
      </w:r>
      <w:r w:rsidR="00751309">
        <w:rPr>
          <w:rFonts w:ascii="Times New Roman" w:hAnsi="Times New Roman" w:cs="Times New Roman"/>
          <w:sz w:val="24"/>
          <w:szCs w:val="24"/>
        </w:rPr>
        <w:t>Uturu, Abia State, Nigeria</w:t>
      </w:r>
      <w:r w:rsidRPr="003E242A">
        <w:rPr>
          <w:rFonts w:ascii="Times New Roman" w:hAnsi="Times New Roman" w:cs="Times New Roman"/>
          <w:sz w:val="24"/>
          <w:szCs w:val="24"/>
        </w:rPr>
        <w:t>.</w:t>
      </w:r>
      <w:r>
        <w:rPr>
          <w:rFonts w:ascii="Times New Roman" w:hAnsi="Times New Roman" w:cs="Times New Roman"/>
          <w:sz w:val="24"/>
          <w:szCs w:val="24"/>
        </w:rPr>
        <w:t xml:space="preserve"> </w:t>
      </w:r>
      <w:r w:rsidRPr="003E242A">
        <w:rPr>
          <w:rFonts w:ascii="Times New Roman" w:hAnsi="Times New Roman" w:cs="Times New Roman"/>
          <w:color w:val="0F0F0F"/>
          <w:sz w:val="24"/>
          <w:szCs w:val="24"/>
        </w:rPr>
        <w:t xml:space="preserve">The </w:t>
      </w:r>
      <w:r w:rsidRPr="003E242A">
        <w:rPr>
          <w:rFonts w:ascii="Times New Roman" w:hAnsi="Times New Roman" w:cs="Times New Roman"/>
          <w:sz w:val="24"/>
          <w:szCs w:val="24"/>
        </w:rPr>
        <w:t>Gregory University Clinic</w:t>
      </w:r>
      <w:r w:rsidRPr="003E242A">
        <w:rPr>
          <w:rFonts w:ascii="Times New Roman" w:hAnsi="Times New Roman" w:cs="Times New Roman"/>
          <w:color w:val="0F0F0F"/>
          <w:sz w:val="24"/>
          <w:szCs w:val="24"/>
        </w:rPr>
        <w:t xml:space="preserve"> is a Primary healthcare institution, typically offering a broad range of medical services, including specialized care, research, and training. </w:t>
      </w:r>
      <w:r w:rsidRPr="003E242A">
        <w:rPr>
          <w:rFonts w:ascii="Times New Roman" w:hAnsi="Times New Roman" w:cs="Times New Roman"/>
          <w:sz w:val="24"/>
          <w:szCs w:val="24"/>
        </w:rPr>
        <w:t xml:space="preserve">It is affiliated </w:t>
      </w:r>
      <w:r w:rsidR="00751309">
        <w:rPr>
          <w:rFonts w:ascii="Times New Roman" w:hAnsi="Times New Roman" w:cs="Times New Roman"/>
          <w:sz w:val="24"/>
          <w:szCs w:val="24"/>
        </w:rPr>
        <w:t>to</w:t>
      </w:r>
      <w:r w:rsidRPr="003E242A">
        <w:rPr>
          <w:rFonts w:ascii="Times New Roman" w:hAnsi="Times New Roman" w:cs="Times New Roman"/>
          <w:sz w:val="24"/>
          <w:szCs w:val="24"/>
        </w:rPr>
        <w:t xml:space="preserve"> Government</w:t>
      </w:r>
      <w:r>
        <w:rPr>
          <w:rFonts w:ascii="Times New Roman" w:hAnsi="Times New Roman" w:cs="Times New Roman"/>
          <w:sz w:val="24"/>
          <w:szCs w:val="24"/>
        </w:rPr>
        <w:t xml:space="preserve"> </w:t>
      </w:r>
      <w:r w:rsidRPr="003E242A">
        <w:rPr>
          <w:rFonts w:ascii="Times New Roman" w:hAnsi="Times New Roman" w:cs="Times New Roman"/>
          <w:sz w:val="24"/>
          <w:szCs w:val="24"/>
        </w:rPr>
        <w:t>General Hospital, Amachara, Abia State</w:t>
      </w:r>
      <w:r w:rsidR="00751309">
        <w:rPr>
          <w:rFonts w:ascii="Times New Roman" w:hAnsi="Times New Roman" w:cs="Times New Roman"/>
          <w:sz w:val="24"/>
          <w:szCs w:val="24"/>
        </w:rPr>
        <w:t xml:space="preserve">. </w:t>
      </w:r>
    </w:p>
    <w:p w14:paraId="1A8D8D01" w14:textId="77777777" w:rsidR="00E25F79" w:rsidRPr="003E242A" w:rsidRDefault="00E25F79"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3E242A">
        <w:rPr>
          <w:rFonts w:ascii="Times New Roman" w:hAnsi="Times New Roman" w:cs="Times New Roman"/>
          <w:b/>
          <w:sz w:val="24"/>
          <w:szCs w:val="24"/>
        </w:rPr>
        <w:t>.3</w:t>
      </w:r>
      <w:r w:rsidRPr="003E242A">
        <w:rPr>
          <w:rFonts w:ascii="Times New Roman" w:hAnsi="Times New Roman" w:cs="Times New Roman"/>
          <w:b/>
          <w:sz w:val="24"/>
          <w:szCs w:val="24"/>
        </w:rPr>
        <w:tab/>
        <w:t>Study Population</w:t>
      </w:r>
    </w:p>
    <w:p w14:paraId="43672F16" w14:textId="6890167D" w:rsidR="00E25F79" w:rsidRPr="003E242A" w:rsidRDefault="00E25F79" w:rsidP="00E25F79">
      <w:pPr>
        <w:spacing w:line="240" w:lineRule="auto"/>
        <w:jc w:val="both"/>
        <w:rPr>
          <w:rFonts w:ascii="Times New Roman" w:hAnsi="Times New Roman" w:cs="Times New Roman"/>
          <w:b/>
          <w:color w:val="000000" w:themeColor="text1"/>
          <w:sz w:val="24"/>
          <w:szCs w:val="24"/>
        </w:rPr>
      </w:pPr>
      <w:r w:rsidRPr="003E242A">
        <w:rPr>
          <w:rFonts w:ascii="Times New Roman" w:hAnsi="Times New Roman" w:cs="Times New Roman"/>
          <w:sz w:val="24"/>
          <w:szCs w:val="24"/>
        </w:rPr>
        <w:t xml:space="preserve">The population under consideration </w:t>
      </w:r>
      <w:r w:rsidR="00751309">
        <w:rPr>
          <w:rFonts w:ascii="Times New Roman" w:hAnsi="Times New Roman" w:cs="Times New Roman"/>
          <w:sz w:val="24"/>
          <w:szCs w:val="24"/>
        </w:rPr>
        <w:t>produced</w:t>
      </w:r>
      <w:r w:rsidRPr="003E242A">
        <w:rPr>
          <w:rFonts w:ascii="Times New Roman" w:hAnsi="Times New Roman" w:cs="Times New Roman"/>
          <w:sz w:val="24"/>
          <w:szCs w:val="24"/>
        </w:rPr>
        <w:t xml:space="preserve"> 200 samples.  Hundred (100) samples each were collected from </w:t>
      </w:r>
      <w:r w:rsidRPr="003E242A">
        <w:rPr>
          <w:rFonts w:ascii="Times New Roman" w:eastAsia="Times New Roman" w:hAnsi="Times New Roman" w:cs="Times New Roman"/>
          <w:bCs/>
          <w:sz w:val="24"/>
          <w:szCs w:val="24"/>
        </w:rPr>
        <w:t>stool and wound specimens of patients</w:t>
      </w:r>
      <w:r>
        <w:rPr>
          <w:rFonts w:ascii="Times New Roman" w:eastAsia="Times New Roman" w:hAnsi="Times New Roman" w:cs="Times New Roman"/>
          <w:bCs/>
          <w:sz w:val="24"/>
          <w:szCs w:val="24"/>
        </w:rPr>
        <w:t xml:space="preserve"> </w:t>
      </w:r>
      <w:r w:rsidRPr="003E242A">
        <w:rPr>
          <w:rFonts w:ascii="Times New Roman" w:hAnsi="Times New Roman" w:cs="Times New Roman"/>
          <w:sz w:val="24"/>
          <w:szCs w:val="24"/>
        </w:rPr>
        <w:t xml:space="preserve">visiting Gregory University Clinic. The study involved the collection and analysis of </w:t>
      </w:r>
      <w:r w:rsidRPr="003E242A">
        <w:rPr>
          <w:rFonts w:ascii="Times New Roman" w:eastAsia="Times New Roman" w:hAnsi="Times New Roman" w:cs="Times New Roman"/>
          <w:bCs/>
          <w:sz w:val="24"/>
          <w:szCs w:val="24"/>
        </w:rPr>
        <w:t>specimens</w:t>
      </w:r>
      <w:r w:rsidRPr="003E242A">
        <w:rPr>
          <w:rFonts w:ascii="Times New Roman" w:hAnsi="Times New Roman" w:cs="Times New Roman"/>
          <w:sz w:val="24"/>
          <w:szCs w:val="24"/>
        </w:rPr>
        <w:t xml:space="preserve"> from these samples. The focus is on isolating the extended spectrum beta lactamases (ESBL) </w:t>
      </w:r>
      <w:r w:rsidR="00A76F44" w:rsidRPr="00E25F79">
        <w:rPr>
          <w:rFonts w:ascii="Times New Roman" w:hAnsi="Times New Roman" w:cs="Times New Roman"/>
          <w:i/>
          <w:sz w:val="24"/>
          <w:szCs w:val="24"/>
        </w:rPr>
        <w:t>E coli</w:t>
      </w:r>
      <w:r w:rsidR="00A76F44" w:rsidRPr="003E242A">
        <w:rPr>
          <w:rFonts w:ascii="Times New Roman" w:hAnsi="Times New Roman" w:cs="Times New Roman"/>
          <w:sz w:val="24"/>
          <w:szCs w:val="24"/>
        </w:rPr>
        <w:t xml:space="preserve"> </w:t>
      </w:r>
      <w:r w:rsidRPr="003E242A">
        <w:rPr>
          <w:rFonts w:ascii="Times New Roman" w:hAnsi="Times New Roman" w:cs="Times New Roman"/>
          <w:sz w:val="24"/>
          <w:szCs w:val="24"/>
        </w:rPr>
        <w:t xml:space="preserve">isolates from wound and stool specimens. These samples were collected from various patients in the hospital. </w:t>
      </w:r>
    </w:p>
    <w:p w14:paraId="01C60377" w14:textId="65FC794F" w:rsidR="00E25F79" w:rsidRPr="003E242A" w:rsidRDefault="00A76F44"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25F79" w:rsidRPr="003E242A">
        <w:rPr>
          <w:rFonts w:ascii="Times New Roman" w:hAnsi="Times New Roman" w:cs="Times New Roman"/>
          <w:b/>
          <w:sz w:val="24"/>
          <w:szCs w:val="24"/>
        </w:rPr>
        <w:t>.4.</w:t>
      </w:r>
      <w:r w:rsidR="00E25F79" w:rsidRPr="003E242A">
        <w:rPr>
          <w:rFonts w:ascii="Times New Roman" w:hAnsi="Times New Roman" w:cs="Times New Roman"/>
          <w:b/>
          <w:sz w:val="24"/>
          <w:szCs w:val="24"/>
        </w:rPr>
        <w:tab/>
        <w:t>Determination of Sample size</w:t>
      </w:r>
    </w:p>
    <w:p w14:paraId="247FAE3F" w14:textId="77777777" w:rsidR="00E25F79" w:rsidRPr="003E242A" w:rsidRDefault="00E25F79" w:rsidP="00E25F79">
      <w:pPr>
        <w:spacing w:line="240" w:lineRule="auto"/>
        <w:jc w:val="both"/>
        <w:rPr>
          <w:rFonts w:ascii="Times New Roman" w:hAnsi="Times New Roman" w:cs="Times New Roman"/>
          <w:sz w:val="24"/>
          <w:szCs w:val="24"/>
        </w:rPr>
      </w:pPr>
      <w:r w:rsidRPr="003E242A">
        <w:rPr>
          <w:rFonts w:ascii="Times New Roman" w:hAnsi="Times New Roman" w:cs="Times New Roman"/>
          <w:sz w:val="24"/>
          <w:szCs w:val="24"/>
        </w:rPr>
        <w:lastRenderedPageBreak/>
        <w:t xml:space="preserve">A total of two hundred (200) samples were collected from the patients visiting the clinic. </w:t>
      </w:r>
    </w:p>
    <w:p w14:paraId="514C5B57" w14:textId="43847B3B"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The sample size was determined with the use of the formula (n= (Z/</w:t>
      </w:r>
      <w:r w:rsidRPr="003E242A">
        <w:rPr>
          <w:rFonts w:ascii="Times New Roman" w:hAnsi="Times New Roman" w:cs="Times New Roman"/>
          <w:sz w:val="24"/>
          <w:szCs w:val="24"/>
          <w:vertAlign w:val="subscript"/>
        </w:rPr>
        <w:t>2</w:t>
      </w:r>
      <w:r w:rsidRPr="003E242A">
        <w:rPr>
          <w:rFonts w:ascii="Times New Roman" w:hAnsi="Times New Roman" w:cs="Times New Roman"/>
          <w:sz w:val="24"/>
          <w:szCs w:val="24"/>
        </w:rPr>
        <w:t>)</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P (1- P) /d</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xml:space="preserve">). By reviewing similar previous studies, the maximum sample size was obtained from a study conducted in southern Nigeria, with a prevalence/proportion of stool and wound infections was 85.0% (0. 85) </w:t>
      </w:r>
      <w:r w:rsidRPr="003E242A">
        <w:rPr>
          <w:rFonts w:ascii="Times New Roman" w:hAnsi="Times New Roman" w:cs="Times New Roman"/>
          <w:sz w:val="24"/>
          <w:szCs w:val="24"/>
        </w:rPr>
        <w:fldChar w:fldCharType="begin"/>
      </w:r>
      <w:r w:rsidRPr="003E242A">
        <w:rPr>
          <w:rFonts w:ascii="Times New Roman" w:hAnsi="Times New Roman" w:cs="Times New Roman"/>
          <w:sz w:val="24"/>
          <w:szCs w:val="24"/>
        </w:rPr>
        <w:instrText>ADDIN CSL_CITATION {"citationItems":[{"id":"ITEM-1","itemData":{"DOI":"10.9734/MRJI/2021/v31i330306","author":[{"dropping-particle":"","family":"Ekeng","given":"Bassey Ewa","non-dropping-particle":"","parse-names":false,"suffix":""},{"dropping-particle":"","family":"Emanghe","given":"Ubleni Ettah","non-dropping-particle":"","parse-names":false,"suffix":""},{"dropping-particle":"","family":"Monjol","given":"Bernard Ekpan","non-dropping-particle":"","parse-names":false,"suffix":""},{"dropping-particle":"","family":"Iwuafor","given":"Anthony Achizie","non-dropping-particle":"","parse-names":false,"suffix":""},{"dropping-particle":"","family":"Ochang","given":"Ernest Afu","non-dropping-particle":"","parse-names":false,"suffix":""},{"dropping-particle":"","family":"Ereh","given":"Simon Edward","non-dropping-particle":"","parse-names":false,"suffix":""}],"id":"ITEM-1","issue":"3","issued":{"date-parts":[["2021"]]},"page":"53-60","title":"Susceptibility Pattern of Pathogens Causing Blood Stream Infections in a Tertiary Care Hospital : A Two- year Retrospective Study from Southern Nigeria","type":"article-journal","volume":"31"},"uris":["http://www.mendeley.com/documents/?uuid=63d9469a-24d6-4bea-9b2f-c207d2f0e33a"]}],"mendeley":{"formattedCitation":"(Ekeng et al., 2021)","plainTextFormattedCitation":"(Ekeng et al., 2021)","previouslyFormattedCitation":"(Ekeng et al., 2021)"},"properties":{"noteIndex":0},"schema":"https://github.com/citation-style-language/schema/raw/master/csl-citation.json"}</w:instrText>
      </w:r>
      <w:r w:rsidRPr="003E242A">
        <w:rPr>
          <w:rFonts w:ascii="Times New Roman" w:hAnsi="Times New Roman" w:cs="Times New Roman"/>
          <w:sz w:val="24"/>
          <w:szCs w:val="24"/>
        </w:rPr>
        <w:fldChar w:fldCharType="separate"/>
      </w:r>
      <w:r w:rsidRPr="003E242A">
        <w:rPr>
          <w:rFonts w:ascii="Times New Roman" w:hAnsi="Times New Roman" w:cs="Times New Roman"/>
          <w:noProof/>
          <w:sz w:val="24"/>
          <w:szCs w:val="24"/>
        </w:rPr>
        <w:t>(Ekeng</w:t>
      </w:r>
      <w:r w:rsidR="00FC2360">
        <w:rPr>
          <w:rFonts w:ascii="Times New Roman" w:hAnsi="Times New Roman" w:cs="Times New Roman"/>
          <w:noProof/>
          <w:sz w:val="24"/>
          <w:szCs w:val="24"/>
        </w:rPr>
        <w:t xml:space="preserve"> </w:t>
      </w:r>
      <w:r w:rsidRPr="003E242A">
        <w:rPr>
          <w:rFonts w:ascii="Times New Roman" w:hAnsi="Times New Roman" w:cs="Times New Roman"/>
          <w:noProof/>
          <w:sz w:val="24"/>
          <w:szCs w:val="24"/>
        </w:rPr>
        <w:t xml:space="preserve"> </w:t>
      </w:r>
      <w:r w:rsidRPr="00FC2360">
        <w:rPr>
          <w:rFonts w:ascii="Times New Roman" w:hAnsi="Times New Roman" w:cs="Times New Roman"/>
          <w:i/>
          <w:iCs/>
          <w:noProof/>
          <w:sz w:val="24"/>
          <w:szCs w:val="24"/>
        </w:rPr>
        <w:t>et al</w:t>
      </w:r>
      <w:r w:rsidRPr="003E242A">
        <w:rPr>
          <w:rFonts w:ascii="Times New Roman" w:hAnsi="Times New Roman" w:cs="Times New Roman"/>
          <w:noProof/>
          <w:sz w:val="24"/>
          <w:szCs w:val="24"/>
        </w:rPr>
        <w:t>.,</w:t>
      </w:r>
      <w:r w:rsidR="00FC2360">
        <w:rPr>
          <w:rFonts w:ascii="Times New Roman" w:hAnsi="Times New Roman" w:cs="Times New Roman"/>
          <w:noProof/>
          <w:sz w:val="24"/>
          <w:szCs w:val="24"/>
        </w:rPr>
        <w:t xml:space="preserve">     </w:t>
      </w:r>
      <w:r w:rsidRPr="003E242A">
        <w:rPr>
          <w:rFonts w:ascii="Times New Roman" w:hAnsi="Times New Roman" w:cs="Times New Roman"/>
          <w:noProof/>
          <w:sz w:val="24"/>
          <w:szCs w:val="24"/>
        </w:rPr>
        <w:t xml:space="preserve"> 2021)</w:t>
      </w:r>
      <w:r w:rsidRPr="003E242A">
        <w:rPr>
          <w:rFonts w:ascii="Times New Roman" w:hAnsi="Times New Roman" w:cs="Times New Roman"/>
          <w:sz w:val="24"/>
          <w:szCs w:val="24"/>
        </w:rPr>
        <w:fldChar w:fldCharType="end"/>
      </w:r>
      <w:r w:rsidRPr="003E242A">
        <w:rPr>
          <w:rFonts w:ascii="Times New Roman" w:hAnsi="Times New Roman" w:cs="Times New Roman"/>
          <w:sz w:val="24"/>
          <w:szCs w:val="24"/>
        </w:rPr>
        <w:t>.</w:t>
      </w:r>
    </w:p>
    <w:p w14:paraId="7958E8C7" w14:textId="77777777"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As a result, n= (Z/</w:t>
      </w:r>
      <w:r w:rsidRPr="003E242A">
        <w:rPr>
          <w:rFonts w:ascii="Times New Roman" w:hAnsi="Times New Roman" w:cs="Times New Roman"/>
          <w:sz w:val="24"/>
          <w:szCs w:val="24"/>
          <w:vertAlign w:val="subscript"/>
        </w:rPr>
        <w:t>2</w:t>
      </w:r>
      <w:r w:rsidRPr="003E242A">
        <w:rPr>
          <w:rFonts w:ascii="Times New Roman" w:hAnsi="Times New Roman" w:cs="Times New Roman"/>
          <w:sz w:val="24"/>
          <w:szCs w:val="24"/>
        </w:rPr>
        <w:t>)</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P (1- P) /d</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xml:space="preserve"> with a margin of error (d = 0.05) and a 95% confidence interval. p = 0.281, d = 0.05, Z = 0.05 = Z/2 = 0.025 = 1.96. </w:t>
      </w:r>
    </w:p>
    <w:p w14:paraId="62E701C4" w14:textId="77777777"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As a result, n= (1.96)</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x 0.85(1-0.85)/ (0.05)</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xml:space="preserve"> =195.92 = 196 </w:t>
      </w:r>
    </w:p>
    <w:p w14:paraId="533BB68F" w14:textId="77777777"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Then, adjusting for a 2% non-response rate, the minimum sample size would be 199.92 = 200</w:t>
      </w:r>
    </w:p>
    <w:p w14:paraId="34D77D8B" w14:textId="77777777" w:rsidR="00E25F79" w:rsidRPr="003E242A" w:rsidRDefault="00E25F79" w:rsidP="00E25F79">
      <w:pPr>
        <w:spacing w:line="240" w:lineRule="auto"/>
        <w:jc w:val="both"/>
        <w:rPr>
          <w:rFonts w:ascii="Times New Roman" w:hAnsi="Times New Roman" w:cs="Times New Roman"/>
          <w:sz w:val="24"/>
          <w:szCs w:val="24"/>
        </w:rPr>
      </w:pPr>
    </w:p>
    <w:p w14:paraId="49F7FF0F" w14:textId="2791F7ED" w:rsidR="00E25F79" w:rsidRPr="003E242A" w:rsidRDefault="00A76F44"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25F79" w:rsidRPr="003E242A">
        <w:rPr>
          <w:rFonts w:ascii="Times New Roman" w:hAnsi="Times New Roman" w:cs="Times New Roman"/>
          <w:b/>
          <w:sz w:val="24"/>
          <w:szCs w:val="24"/>
        </w:rPr>
        <w:t>.</w:t>
      </w:r>
      <w:r w:rsidR="00FC2360">
        <w:rPr>
          <w:rFonts w:ascii="Times New Roman" w:hAnsi="Times New Roman" w:cs="Times New Roman"/>
          <w:b/>
          <w:sz w:val="24"/>
          <w:szCs w:val="24"/>
        </w:rPr>
        <w:t>5</w:t>
      </w:r>
      <w:r w:rsidR="00E25F79" w:rsidRPr="003E242A">
        <w:rPr>
          <w:rFonts w:ascii="Times New Roman" w:hAnsi="Times New Roman" w:cs="Times New Roman"/>
          <w:b/>
          <w:sz w:val="24"/>
          <w:szCs w:val="24"/>
        </w:rPr>
        <w:tab/>
        <w:t>Sampling Technique</w:t>
      </w:r>
    </w:p>
    <w:p w14:paraId="4A00B9D1" w14:textId="60C0F824" w:rsidR="00E25F79" w:rsidRPr="003E242A" w:rsidRDefault="00E25F79" w:rsidP="00E25F79">
      <w:pPr>
        <w:spacing w:line="240" w:lineRule="auto"/>
        <w:jc w:val="both"/>
        <w:rPr>
          <w:rFonts w:ascii="Times New Roman" w:eastAsia="Times New Roman" w:hAnsi="Times New Roman" w:cs="Times New Roman"/>
          <w:bCs/>
          <w:sz w:val="24"/>
          <w:szCs w:val="24"/>
        </w:rPr>
      </w:pPr>
      <w:r w:rsidRPr="003E242A">
        <w:rPr>
          <w:rFonts w:ascii="Times New Roman" w:hAnsi="Times New Roman" w:cs="Times New Roman"/>
          <w:sz w:val="24"/>
          <w:szCs w:val="24"/>
        </w:rPr>
        <w:t xml:space="preserve">A purposive sampling technique was adopted in the selection of the </w:t>
      </w:r>
      <w:r w:rsidRPr="003E242A">
        <w:rPr>
          <w:rFonts w:ascii="Times New Roman" w:eastAsia="Times New Roman" w:hAnsi="Times New Roman" w:cs="Times New Roman"/>
          <w:sz w:val="24"/>
          <w:szCs w:val="24"/>
        </w:rPr>
        <w:t>patients</w:t>
      </w:r>
      <w:r w:rsidR="00FC2360">
        <w:rPr>
          <w:rFonts w:ascii="Times New Roman" w:eastAsia="Times New Roman" w:hAnsi="Times New Roman" w:cs="Times New Roman"/>
          <w:sz w:val="24"/>
          <w:szCs w:val="24"/>
        </w:rPr>
        <w:t xml:space="preserve"> with</w:t>
      </w:r>
      <w:r w:rsidRPr="003E242A">
        <w:rPr>
          <w:rFonts w:ascii="Times New Roman" w:eastAsia="Times New Roman" w:hAnsi="Times New Roman" w:cs="Times New Roman"/>
          <w:sz w:val="24"/>
          <w:szCs w:val="24"/>
        </w:rPr>
        <w:t xml:space="preserve"> wound and those who came for bacterial stool analysis.</w:t>
      </w:r>
      <w:r w:rsidR="00994418">
        <w:rPr>
          <w:rFonts w:ascii="Times New Roman" w:eastAsia="Times New Roman" w:hAnsi="Times New Roman" w:cs="Times New Roman"/>
          <w:sz w:val="24"/>
          <w:szCs w:val="24"/>
        </w:rPr>
        <w:t xml:space="preserve"> </w:t>
      </w:r>
      <w:r w:rsidRPr="003E242A">
        <w:rPr>
          <w:rFonts w:ascii="Times New Roman" w:hAnsi="Times New Roman" w:cs="Times New Roman"/>
          <w:sz w:val="24"/>
          <w:szCs w:val="24"/>
        </w:rPr>
        <w:t xml:space="preserve">A total of two hundred (200) samples were collected </w:t>
      </w:r>
      <w:r w:rsidR="00FC2360" w:rsidRPr="003E242A">
        <w:rPr>
          <w:rFonts w:ascii="Times New Roman" w:hAnsi="Times New Roman" w:cs="Times New Roman"/>
          <w:sz w:val="24"/>
          <w:szCs w:val="24"/>
        </w:rPr>
        <w:t xml:space="preserve">using </w:t>
      </w:r>
      <w:r w:rsidR="00FC2360">
        <w:rPr>
          <w:rFonts w:ascii="Times New Roman" w:hAnsi="Times New Roman" w:cs="Times New Roman"/>
          <w:sz w:val="24"/>
          <w:szCs w:val="24"/>
        </w:rPr>
        <w:t xml:space="preserve">sterile </w:t>
      </w:r>
      <w:r w:rsidRPr="003E242A">
        <w:rPr>
          <w:rFonts w:ascii="Times New Roman" w:hAnsi="Times New Roman" w:cs="Times New Roman"/>
          <w:sz w:val="24"/>
          <w:szCs w:val="24"/>
        </w:rPr>
        <w:t>swab stick for wound and stool using sterile container. The 200 samples were divided into two (2)</w:t>
      </w:r>
      <w:r w:rsidR="00FC2360">
        <w:rPr>
          <w:rFonts w:ascii="Times New Roman" w:hAnsi="Times New Roman" w:cs="Times New Roman"/>
          <w:sz w:val="24"/>
          <w:szCs w:val="24"/>
        </w:rPr>
        <w:t xml:space="preserve"> groups</w:t>
      </w:r>
      <w:r w:rsidRPr="003E242A">
        <w:rPr>
          <w:rFonts w:ascii="Times New Roman" w:hAnsi="Times New Roman" w:cs="Times New Roman"/>
          <w:sz w:val="24"/>
          <w:szCs w:val="24"/>
        </w:rPr>
        <w:t xml:space="preserve">. This gave hundred (100) samples for each group. </w:t>
      </w:r>
      <w:r w:rsidRPr="003E242A">
        <w:rPr>
          <w:rFonts w:ascii="Times New Roman" w:eastAsia="Times New Roman" w:hAnsi="Times New Roman" w:cs="Times New Roman"/>
          <w:bCs/>
          <w:sz w:val="24"/>
          <w:szCs w:val="24"/>
        </w:rPr>
        <w:t>Subsequently, these samples were analysed to detect the presence of Extended-Spectrum Beta-Lactamase (ESBL)-producing bacteria.</w:t>
      </w:r>
    </w:p>
    <w:p w14:paraId="1772625B" w14:textId="162E35EB" w:rsidR="00E25F79" w:rsidRPr="003E242A" w:rsidRDefault="00A76F44" w:rsidP="00E25F79">
      <w:pPr>
        <w:spacing w:line="240" w:lineRule="auto"/>
        <w:jc w:val="both"/>
        <w:rPr>
          <w:rFonts w:ascii="Times New Roman" w:hAnsi="Times New Roman" w:cs="Times New Roman"/>
          <w:sz w:val="24"/>
          <w:szCs w:val="24"/>
        </w:rPr>
      </w:pPr>
      <w:r>
        <w:rPr>
          <w:rFonts w:ascii="Times New Roman" w:hAnsi="Times New Roman" w:cs="Times New Roman"/>
          <w:b/>
          <w:sz w:val="24"/>
          <w:szCs w:val="24"/>
        </w:rPr>
        <w:t>2</w:t>
      </w:r>
      <w:r w:rsidR="00E25F79" w:rsidRPr="003E242A">
        <w:rPr>
          <w:rFonts w:ascii="Times New Roman" w:hAnsi="Times New Roman" w:cs="Times New Roman"/>
          <w:b/>
          <w:sz w:val="24"/>
          <w:szCs w:val="24"/>
        </w:rPr>
        <w:t>.6</w:t>
      </w:r>
      <w:r w:rsidR="00FC2360">
        <w:rPr>
          <w:rFonts w:ascii="Times New Roman" w:hAnsi="Times New Roman" w:cs="Times New Roman"/>
          <w:b/>
          <w:sz w:val="24"/>
          <w:szCs w:val="24"/>
        </w:rPr>
        <w:t xml:space="preserve"> </w:t>
      </w:r>
      <w:r w:rsidR="00E25F79" w:rsidRPr="003E242A">
        <w:rPr>
          <w:rFonts w:ascii="Times New Roman" w:hAnsi="Times New Roman" w:cs="Times New Roman"/>
          <w:b/>
          <w:sz w:val="24"/>
          <w:szCs w:val="24"/>
        </w:rPr>
        <w:t>Collection of Plant leaf</w:t>
      </w:r>
      <w:r w:rsidR="00FC2360">
        <w:rPr>
          <w:rFonts w:ascii="Times New Roman" w:hAnsi="Times New Roman" w:cs="Times New Roman"/>
          <w:b/>
          <w:sz w:val="24"/>
          <w:szCs w:val="24"/>
        </w:rPr>
        <w:t xml:space="preserve"> and p</w:t>
      </w:r>
      <w:r w:rsidR="00FC2360" w:rsidRPr="003E242A">
        <w:rPr>
          <w:rFonts w:ascii="Times New Roman" w:hAnsi="Times New Roman" w:cs="Times New Roman"/>
          <w:b/>
          <w:sz w:val="24"/>
          <w:szCs w:val="24"/>
        </w:rPr>
        <w:t xml:space="preserve">reparation of powder  </w:t>
      </w:r>
    </w:p>
    <w:p w14:paraId="1A3409F0" w14:textId="56CE2A79" w:rsidR="00E25F79" w:rsidRPr="003E242A" w:rsidRDefault="00E25F79" w:rsidP="00FC2360">
      <w:pPr>
        <w:spacing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The leaves of </w:t>
      </w:r>
      <w:r w:rsidRPr="003E242A">
        <w:rPr>
          <w:rFonts w:ascii="Times New Roman" w:hAnsi="Times New Roman" w:cs="Times New Roman"/>
          <w:i/>
          <w:sz w:val="24"/>
          <w:szCs w:val="24"/>
        </w:rPr>
        <w:t>Pterocarpus santalinoides, Crescentia cujete</w:t>
      </w:r>
      <w:r w:rsidRPr="003E242A">
        <w:rPr>
          <w:rFonts w:ascii="Times New Roman" w:hAnsi="Times New Roman" w:cs="Times New Roman"/>
          <w:sz w:val="24"/>
          <w:szCs w:val="24"/>
        </w:rPr>
        <w:t xml:space="preserve"> and </w:t>
      </w:r>
      <w:r w:rsidRPr="003E242A">
        <w:rPr>
          <w:rFonts w:ascii="Times New Roman" w:hAnsi="Times New Roman" w:cs="Times New Roman"/>
          <w:i/>
          <w:iCs/>
          <w:color w:val="000000" w:themeColor="text1"/>
          <w:sz w:val="24"/>
          <w:szCs w:val="24"/>
          <w:shd w:val="clear" w:color="auto" w:fill="FDFDFD"/>
        </w:rPr>
        <w:t xml:space="preserve">Azadirachta indica </w:t>
      </w:r>
      <w:r w:rsidRPr="003E242A">
        <w:rPr>
          <w:rFonts w:ascii="Times New Roman" w:hAnsi="Times New Roman" w:cs="Times New Roman"/>
          <w:sz w:val="24"/>
          <w:szCs w:val="24"/>
        </w:rPr>
        <w:t xml:space="preserve">were </w:t>
      </w:r>
      <w:r w:rsidR="00404A16">
        <w:rPr>
          <w:rFonts w:ascii="Times New Roman" w:hAnsi="Times New Roman" w:cs="Times New Roman"/>
          <w:sz w:val="24"/>
          <w:szCs w:val="24"/>
        </w:rPr>
        <w:t>obtained</w:t>
      </w:r>
      <w:r w:rsidRPr="003E242A">
        <w:rPr>
          <w:rFonts w:ascii="Times New Roman" w:hAnsi="Times New Roman" w:cs="Times New Roman"/>
          <w:sz w:val="24"/>
          <w:szCs w:val="24"/>
        </w:rPr>
        <w:t xml:space="preserve"> from Uturu</w:t>
      </w:r>
      <w:r w:rsidR="00404A16">
        <w:rPr>
          <w:rFonts w:ascii="Times New Roman" w:hAnsi="Times New Roman" w:cs="Times New Roman"/>
          <w:sz w:val="24"/>
          <w:szCs w:val="24"/>
        </w:rPr>
        <w:t>, Abia State, Nigeria</w:t>
      </w:r>
      <w:r w:rsidRPr="003E242A">
        <w:rPr>
          <w:rFonts w:ascii="Times New Roman" w:hAnsi="Times New Roman" w:cs="Times New Roman"/>
          <w:sz w:val="24"/>
          <w:szCs w:val="24"/>
        </w:rPr>
        <w:t xml:space="preserve"> and were authenticated at the Department of Biology, College of Natural and Applied Sciences of Gregory University, Utur</w:t>
      </w:r>
      <w:r w:rsidR="00404A16">
        <w:rPr>
          <w:rFonts w:ascii="Times New Roman" w:hAnsi="Times New Roman" w:cs="Times New Roman"/>
          <w:sz w:val="24"/>
          <w:szCs w:val="24"/>
        </w:rPr>
        <w:t>u</w:t>
      </w:r>
      <w:r w:rsidR="00FC2360">
        <w:rPr>
          <w:rFonts w:ascii="Times New Roman" w:hAnsi="Times New Roman" w:cs="Times New Roman"/>
          <w:sz w:val="24"/>
          <w:szCs w:val="24"/>
        </w:rPr>
        <w:t>.</w:t>
      </w:r>
      <w:r w:rsidR="00404A16">
        <w:rPr>
          <w:rFonts w:ascii="Times New Roman" w:hAnsi="Times New Roman" w:cs="Times New Roman"/>
          <w:sz w:val="24"/>
          <w:szCs w:val="24"/>
        </w:rPr>
        <w:t xml:space="preserve"> </w:t>
      </w:r>
      <w:r w:rsidR="00FC2360" w:rsidRPr="00404A16">
        <w:rPr>
          <w:rFonts w:ascii="Times New Roman" w:hAnsi="Times New Roman" w:cs="Times New Roman"/>
          <w:iCs/>
          <w:sz w:val="24"/>
          <w:szCs w:val="24"/>
        </w:rPr>
        <w:t>The leaves</w:t>
      </w:r>
      <w:r w:rsidR="00FC2360" w:rsidRPr="00404A16">
        <w:rPr>
          <w:rFonts w:ascii="Times New Roman" w:hAnsi="Times New Roman" w:cs="Times New Roman"/>
          <w:iCs/>
          <w:color w:val="000000" w:themeColor="text1"/>
          <w:sz w:val="24"/>
          <w:szCs w:val="24"/>
          <w:shd w:val="clear" w:color="auto" w:fill="FDFDFD"/>
        </w:rPr>
        <w:t xml:space="preserve"> </w:t>
      </w:r>
      <w:r w:rsidR="00FC2360" w:rsidRPr="003E242A">
        <w:rPr>
          <w:rFonts w:ascii="Times New Roman" w:hAnsi="Times New Roman" w:cs="Times New Roman"/>
          <w:sz w:val="24"/>
          <w:szCs w:val="24"/>
        </w:rPr>
        <w:t>were washed and air dried at room temperature</w:t>
      </w:r>
      <w:r w:rsidR="00404A16">
        <w:rPr>
          <w:rFonts w:ascii="Times New Roman" w:hAnsi="Times New Roman" w:cs="Times New Roman"/>
          <w:sz w:val="24"/>
          <w:szCs w:val="24"/>
        </w:rPr>
        <w:t xml:space="preserve"> and then </w:t>
      </w:r>
      <w:r w:rsidR="00FC2360" w:rsidRPr="003E242A">
        <w:rPr>
          <w:rFonts w:ascii="Times New Roman" w:hAnsi="Times New Roman" w:cs="Times New Roman"/>
          <w:sz w:val="24"/>
          <w:szCs w:val="24"/>
        </w:rPr>
        <w:t>pulverized using electric blender to obtain powder. The fine powder obtained was stored in  sterile air-tight container</w:t>
      </w:r>
      <w:r w:rsidR="00404A16">
        <w:rPr>
          <w:rFonts w:ascii="Times New Roman" w:hAnsi="Times New Roman" w:cs="Times New Roman"/>
          <w:sz w:val="24"/>
          <w:szCs w:val="24"/>
        </w:rPr>
        <w:t>s</w:t>
      </w:r>
      <w:r w:rsidR="00FC2360" w:rsidRPr="003E242A">
        <w:rPr>
          <w:rFonts w:ascii="Times New Roman" w:hAnsi="Times New Roman" w:cs="Times New Roman"/>
          <w:sz w:val="24"/>
          <w:szCs w:val="24"/>
        </w:rPr>
        <w:t xml:space="preserve"> in a dark place to prevent oxidation and for further extraction procedure. </w:t>
      </w:r>
    </w:p>
    <w:p w14:paraId="78152B03" w14:textId="77777777" w:rsidR="00E25F79" w:rsidRPr="003E242A" w:rsidRDefault="00A76F44"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00E25F79" w:rsidRPr="003E242A">
        <w:rPr>
          <w:rFonts w:ascii="Times New Roman" w:hAnsi="Times New Roman" w:cs="Times New Roman"/>
          <w:b/>
          <w:sz w:val="24"/>
          <w:szCs w:val="24"/>
        </w:rPr>
        <w:t>Bacterial Isolation and Characterisation</w:t>
      </w:r>
    </w:p>
    <w:p w14:paraId="5F1FFFB5" w14:textId="2EF224FB" w:rsidR="00E25F79" w:rsidRDefault="003D24A0" w:rsidP="00E25F7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404A16">
        <w:rPr>
          <w:rFonts w:ascii="Times New Roman" w:hAnsi="Times New Roman" w:cs="Times New Roman"/>
          <w:sz w:val="24"/>
          <w:szCs w:val="24"/>
        </w:rPr>
        <w:t>The</w:t>
      </w:r>
      <w:r w:rsidR="00E25F79" w:rsidRPr="003E242A">
        <w:rPr>
          <w:rFonts w:ascii="Times New Roman" w:hAnsi="Times New Roman" w:cs="Times New Roman"/>
          <w:sz w:val="24"/>
          <w:szCs w:val="24"/>
        </w:rPr>
        <w:t xml:space="preserve"> clinical samples collected were inoculated into sterile </w:t>
      </w:r>
      <w:r w:rsidR="00404A16">
        <w:rPr>
          <w:rFonts w:ascii="Times New Roman" w:hAnsi="Times New Roman" w:cs="Times New Roman"/>
          <w:sz w:val="24"/>
          <w:szCs w:val="24"/>
        </w:rPr>
        <w:t>p</w:t>
      </w:r>
      <w:r w:rsidR="00E25F79" w:rsidRPr="003E242A">
        <w:rPr>
          <w:rFonts w:ascii="Times New Roman" w:hAnsi="Times New Roman" w:cs="Times New Roman"/>
          <w:sz w:val="24"/>
          <w:szCs w:val="24"/>
        </w:rPr>
        <w:t>etri dish plates using appropriate media. The plates were incubated at 37</w:t>
      </w:r>
      <w:r w:rsidR="00093F10">
        <w:rPr>
          <w:rFonts w:ascii="Times New Roman" w:hAnsi="Times New Roman" w:cs="Times New Roman"/>
          <w:sz w:val="24"/>
          <w:szCs w:val="24"/>
        </w:rPr>
        <w:t xml:space="preserve"> </w:t>
      </w:r>
      <w:r w:rsidR="00E25F79" w:rsidRPr="003E242A">
        <w:rPr>
          <w:rFonts w:ascii="Times New Roman" w:hAnsi="Times New Roman" w:cs="Times New Roman"/>
          <w:sz w:val="24"/>
          <w:szCs w:val="24"/>
        </w:rPr>
        <w:t>°C for 18-24 hours. Bacterial isolates were sub-cultured to get the pure cultures</w:t>
      </w:r>
      <w:r w:rsidR="00404A16">
        <w:rPr>
          <w:rFonts w:ascii="Times New Roman" w:hAnsi="Times New Roman" w:cs="Times New Roman"/>
          <w:sz w:val="24"/>
          <w:szCs w:val="24"/>
        </w:rPr>
        <w:t xml:space="preserve"> which </w:t>
      </w:r>
      <w:r w:rsidR="00E25F79" w:rsidRPr="003E242A">
        <w:rPr>
          <w:rFonts w:ascii="Times New Roman" w:hAnsi="Times New Roman" w:cs="Times New Roman"/>
          <w:sz w:val="24"/>
          <w:szCs w:val="24"/>
        </w:rPr>
        <w:t xml:space="preserve">were characterized and identified based on their motility, microscopic and colonial morphologies, </w:t>
      </w:r>
      <w:r w:rsidR="00404A16">
        <w:rPr>
          <w:rFonts w:ascii="Times New Roman" w:hAnsi="Times New Roman" w:cs="Times New Roman"/>
          <w:sz w:val="24"/>
          <w:szCs w:val="24"/>
        </w:rPr>
        <w:t>g</w:t>
      </w:r>
      <w:r w:rsidR="00E25F79" w:rsidRPr="003E242A">
        <w:rPr>
          <w:rFonts w:ascii="Times New Roman" w:hAnsi="Times New Roman" w:cs="Times New Roman"/>
          <w:sz w:val="24"/>
          <w:szCs w:val="24"/>
        </w:rPr>
        <w:t xml:space="preserve">ram staining reaction, biochemical tests </w:t>
      </w:r>
      <w:r w:rsidR="00404A16">
        <w:rPr>
          <w:rFonts w:ascii="Times New Roman" w:hAnsi="Times New Roman" w:cs="Times New Roman"/>
          <w:sz w:val="24"/>
          <w:szCs w:val="24"/>
        </w:rPr>
        <w:t>including</w:t>
      </w:r>
      <w:r w:rsidR="00E25F79" w:rsidRPr="003E242A">
        <w:rPr>
          <w:rFonts w:ascii="Times New Roman" w:hAnsi="Times New Roman" w:cs="Times New Roman"/>
          <w:sz w:val="24"/>
          <w:szCs w:val="24"/>
        </w:rPr>
        <w:t xml:space="preserve"> catalase</w:t>
      </w:r>
      <w:r w:rsidR="00404A16">
        <w:rPr>
          <w:rFonts w:ascii="Times New Roman" w:hAnsi="Times New Roman" w:cs="Times New Roman"/>
          <w:sz w:val="24"/>
          <w:szCs w:val="24"/>
        </w:rPr>
        <w:t xml:space="preserve"> test</w:t>
      </w:r>
      <w:r w:rsidR="00E25F79" w:rsidRPr="003E242A">
        <w:rPr>
          <w:rFonts w:ascii="Times New Roman" w:hAnsi="Times New Roman" w:cs="Times New Roman"/>
          <w:sz w:val="24"/>
          <w:szCs w:val="24"/>
        </w:rPr>
        <w:t>, methyl red</w:t>
      </w:r>
      <w:r w:rsidR="00404A16">
        <w:rPr>
          <w:rFonts w:ascii="Times New Roman" w:hAnsi="Times New Roman" w:cs="Times New Roman"/>
          <w:sz w:val="24"/>
          <w:szCs w:val="24"/>
        </w:rPr>
        <w:t xml:space="preserve"> test - </w:t>
      </w:r>
      <w:r w:rsidR="00E25F79" w:rsidRPr="003E242A">
        <w:rPr>
          <w:rFonts w:ascii="Times New Roman" w:hAnsi="Times New Roman" w:cs="Times New Roman"/>
          <w:sz w:val="24"/>
          <w:szCs w:val="24"/>
        </w:rPr>
        <w:t>voges proskauer (MR-VP)</w:t>
      </w:r>
      <w:r w:rsidR="00404A16">
        <w:rPr>
          <w:rFonts w:ascii="Times New Roman" w:hAnsi="Times New Roman" w:cs="Times New Roman"/>
          <w:sz w:val="24"/>
          <w:szCs w:val="24"/>
        </w:rPr>
        <w:t xml:space="preserve"> test</w:t>
      </w:r>
      <w:r w:rsidR="00E25F79" w:rsidRPr="003E242A">
        <w:rPr>
          <w:rFonts w:ascii="Times New Roman" w:hAnsi="Times New Roman" w:cs="Times New Roman"/>
          <w:sz w:val="24"/>
          <w:szCs w:val="24"/>
        </w:rPr>
        <w:t>, nitrate reduction test, starch hydrolysis, gelatin liquefaction test, indole</w:t>
      </w:r>
      <w:r w:rsidR="00404A16">
        <w:rPr>
          <w:rFonts w:ascii="Times New Roman" w:hAnsi="Times New Roman" w:cs="Times New Roman"/>
          <w:sz w:val="24"/>
          <w:szCs w:val="24"/>
        </w:rPr>
        <w:t xml:space="preserve"> test</w:t>
      </w:r>
      <w:r w:rsidR="00E25F79" w:rsidRPr="003E242A">
        <w:rPr>
          <w:rFonts w:ascii="Times New Roman" w:hAnsi="Times New Roman" w:cs="Times New Roman"/>
          <w:sz w:val="24"/>
          <w:szCs w:val="24"/>
        </w:rPr>
        <w:t>, oxidase</w:t>
      </w:r>
      <w:r w:rsidR="00404A16">
        <w:rPr>
          <w:rFonts w:ascii="Times New Roman" w:hAnsi="Times New Roman" w:cs="Times New Roman"/>
          <w:sz w:val="24"/>
          <w:szCs w:val="24"/>
        </w:rPr>
        <w:t xml:space="preserve"> test</w:t>
      </w:r>
      <w:r w:rsidR="00E25F79" w:rsidRPr="003E242A">
        <w:rPr>
          <w:rFonts w:ascii="Times New Roman" w:hAnsi="Times New Roman" w:cs="Times New Roman"/>
          <w:sz w:val="24"/>
          <w:szCs w:val="24"/>
        </w:rPr>
        <w:t>, urease</w:t>
      </w:r>
      <w:r w:rsidR="00404A16">
        <w:rPr>
          <w:rFonts w:ascii="Times New Roman" w:hAnsi="Times New Roman" w:cs="Times New Roman"/>
          <w:sz w:val="24"/>
          <w:szCs w:val="24"/>
        </w:rPr>
        <w:t xml:space="preserve"> test</w:t>
      </w:r>
      <w:r w:rsidR="00E25F79" w:rsidRPr="003E242A">
        <w:rPr>
          <w:rFonts w:ascii="Times New Roman" w:hAnsi="Times New Roman" w:cs="Times New Roman"/>
          <w:sz w:val="24"/>
          <w:szCs w:val="24"/>
        </w:rPr>
        <w:t xml:space="preserve">, triple sugar iron agar (TSI) and sugar fermentation </w:t>
      </w:r>
      <w:r w:rsidR="00404A16">
        <w:rPr>
          <w:rFonts w:ascii="Times New Roman" w:hAnsi="Times New Roman" w:cs="Times New Roman"/>
          <w:sz w:val="24"/>
          <w:szCs w:val="24"/>
        </w:rPr>
        <w:t xml:space="preserve">tests etc </w:t>
      </w:r>
      <w:r w:rsidR="00E25F79" w:rsidRPr="003E242A">
        <w:rPr>
          <w:rFonts w:ascii="Times New Roman" w:hAnsi="Times New Roman" w:cs="Times New Roman"/>
          <w:sz w:val="24"/>
          <w:szCs w:val="24"/>
        </w:rPr>
        <w:t>as described in medical laboratory manual for tropical countries with reference to the Bergey's manual of systemic bacteriology</w:t>
      </w:r>
      <w:r>
        <w:rPr>
          <w:rFonts w:ascii="Times New Roman" w:hAnsi="Times New Roman" w:cs="Times New Roman"/>
          <w:sz w:val="24"/>
          <w:szCs w:val="24"/>
        </w:rPr>
        <w:t>”</w:t>
      </w:r>
      <w:r w:rsidR="00E25F79" w:rsidRPr="003E242A">
        <w:rPr>
          <w:rFonts w:ascii="Times New Roman" w:hAnsi="Times New Roman" w:cs="Times New Roman"/>
          <w:sz w:val="24"/>
          <w:szCs w:val="24"/>
        </w:rPr>
        <w:t xml:space="preserve"> (Krieg and Holt, 1994; Cheesebrough, 2005).</w:t>
      </w:r>
      <w:r w:rsidR="0068351F">
        <w:rPr>
          <w:rFonts w:ascii="Times New Roman" w:hAnsi="Times New Roman" w:cs="Times New Roman"/>
          <w:sz w:val="24"/>
          <w:szCs w:val="24"/>
        </w:rPr>
        <w:t xml:space="preserve"> </w:t>
      </w:r>
      <w:r w:rsidR="0068351F" w:rsidRPr="0068351F">
        <w:rPr>
          <w:rFonts w:ascii="Times New Roman" w:hAnsi="Times New Roman" w:cs="Times New Roman"/>
          <w:sz w:val="24"/>
          <w:szCs w:val="24"/>
        </w:rPr>
        <w:t>Pure isolates were stored in nutrient broth with 20</w:t>
      </w:r>
      <w:r w:rsidR="00DA45D8">
        <w:rPr>
          <w:rFonts w:ascii="Times New Roman" w:hAnsi="Times New Roman" w:cs="Times New Roman"/>
          <w:sz w:val="24"/>
          <w:szCs w:val="24"/>
        </w:rPr>
        <w:t xml:space="preserve"> </w:t>
      </w:r>
      <w:r w:rsidR="0068351F" w:rsidRPr="0068351F">
        <w:rPr>
          <w:rFonts w:ascii="Times New Roman" w:hAnsi="Times New Roman" w:cs="Times New Roman"/>
          <w:sz w:val="24"/>
          <w:szCs w:val="24"/>
        </w:rPr>
        <w:t>% glycerol at –80</w:t>
      </w:r>
      <w:r w:rsidR="00DA45D8">
        <w:rPr>
          <w:rFonts w:ascii="Times New Roman" w:hAnsi="Times New Roman" w:cs="Times New Roman"/>
          <w:sz w:val="24"/>
          <w:szCs w:val="24"/>
        </w:rPr>
        <w:t xml:space="preserve"> </w:t>
      </w:r>
      <w:r w:rsidR="0068351F" w:rsidRPr="0068351F">
        <w:rPr>
          <w:rFonts w:ascii="Times New Roman" w:hAnsi="Times New Roman" w:cs="Times New Roman"/>
          <w:sz w:val="24"/>
          <w:szCs w:val="24"/>
        </w:rPr>
        <w:t>°C for further analysis.</w:t>
      </w:r>
    </w:p>
    <w:p w14:paraId="2767AB93" w14:textId="3712306E" w:rsidR="0068351F" w:rsidRPr="00B63F80" w:rsidRDefault="0068351F" w:rsidP="0068351F">
      <w:pPr>
        <w:spacing w:line="240" w:lineRule="auto"/>
        <w:jc w:val="both"/>
        <w:rPr>
          <w:rFonts w:ascii="Times New Roman" w:hAnsi="Times New Roman" w:cs="Times New Roman"/>
          <w:b/>
          <w:sz w:val="24"/>
          <w:szCs w:val="24"/>
        </w:rPr>
      </w:pPr>
      <w:r w:rsidRPr="00B63F80">
        <w:rPr>
          <w:rFonts w:ascii="Times New Roman" w:hAnsi="Times New Roman" w:cs="Times New Roman"/>
          <w:b/>
          <w:sz w:val="24"/>
          <w:szCs w:val="24"/>
        </w:rPr>
        <w:t>Genomic DNA Extraction</w:t>
      </w:r>
    </w:p>
    <w:p w14:paraId="7B2EA5A8" w14:textId="288DBDDE" w:rsidR="00FD32D7" w:rsidRDefault="00D112F1" w:rsidP="0068351F">
      <w:pPr>
        <w:spacing w:line="240" w:lineRule="auto"/>
        <w:jc w:val="both"/>
        <w:rPr>
          <w:rFonts w:ascii="Times New Roman" w:hAnsi="Times New Roman" w:cs="Times New Roman"/>
          <w:bCs/>
          <w:sz w:val="24"/>
          <w:szCs w:val="24"/>
        </w:rPr>
      </w:pPr>
      <w:r w:rsidRPr="00D112F1">
        <w:rPr>
          <w:rFonts w:ascii="Times New Roman" w:hAnsi="Times New Roman" w:cs="Times New Roman"/>
          <w:bCs/>
          <w:sz w:val="24"/>
          <w:szCs w:val="24"/>
        </w:rPr>
        <w:t xml:space="preserve">Genomic DNA extraction was performed using a modified boiling lysis protocol, as described by </w:t>
      </w:r>
      <w:r w:rsidR="00771389" w:rsidRPr="007A24B9">
        <w:rPr>
          <w:rFonts w:ascii="Times New Roman" w:hAnsi="Times New Roman" w:cs="Times New Roman"/>
          <w:sz w:val="24"/>
          <w:szCs w:val="24"/>
        </w:rPr>
        <w:t>Oliveira</w:t>
      </w:r>
      <w:r w:rsidR="00771389" w:rsidRPr="007A24B9">
        <w:rPr>
          <w:rFonts w:ascii="Times New Roman" w:hAnsi="Times New Roman" w:cs="Times New Roman"/>
          <w:bCs/>
          <w:sz w:val="24"/>
          <w:szCs w:val="24"/>
        </w:rPr>
        <w:t xml:space="preserve"> </w:t>
      </w:r>
      <w:r w:rsidRPr="00D112F1">
        <w:rPr>
          <w:rFonts w:ascii="Times New Roman" w:hAnsi="Times New Roman" w:cs="Times New Roman"/>
          <w:bCs/>
          <w:sz w:val="24"/>
          <w:szCs w:val="24"/>
        </w:rPr>
        <w:t>(20</w:t>
      </w:r>
      <w:r w:rsidR="00771389">
        <w:rPr>
          <w:rFonts w:ascii="Times New Roman" w:hAnsi="Times New Roman" w:cs="Times New Roman"/>
          <w:bCs/>
          <w:sz w:val="24"/>
          <w:szCs w:val="24"/>
        </w:rPr>
        <w:t>14</w:t>
      </w:r>
      <w:r w:rsidRPr="00D112F1">
        <w:rPr>
          <w:rFonts w:ascii="Times New Roman" w:hAnsi="Times New Roman" w:cs="Times New Roman"/>
          <w:bCs/>
          <w:sz w:val="24"/>
          <w:szCs w:val="24"/>
        </w:rPr>
        <w:t xml:space="preserve">). </w:t>
      </w:r>
      <w:r w:rsidR="0006157A" w:rsidRPr="0006157A">
        <w:rPr>
          <w:rFonts w:ascii="Times New Roman" w:hAnsi="Times New Roman" w:cs="Times New Roman"/>
          <w:bCs/>
          <w:sz w:val="24"/>
          <w:szCs w:val="24"/>
        </w:rPr>
        <w:t>A loop of overnight bacterial culture was resuspended in 200 µL sterile distilled water and then boiled at 95</w:t>
      </w:r>
      <w:r w:rsidR="007A24B9">
        <w:rPr>
          <w:rFonts w:ascii="Times New Roman" w:hAnsi="Times New Roman" w:cs="Times New Roman"/>
          <w:bCs/>
          <w:sz w:val="24"/>
          <w:szCs w:val="24"/>
        </w:rPr>
        <w:t xml:space="preserve"> </w:t>
      </w:r>
      <w:r w:rsidR="0006157A" w:rsidRPr="0006157A">
        <w:rPr>
          <w:rFonts w:ascii="Times New Roman" w:hAnsi="Times New Roman" w:cs="Times New Roman"/>
          <w:bCs/>
          <w:sz w:val="24"/>
          <w:szCs w:val="24"/>
        </w:rPr>
        <w:t>°C for 10 minutes. The mixture thus obtained was cooled instantly on ice. Cell debris was removed by centrifugation at 13,000 rpm for 5 minutes. The supernatant containing crude genomic DNA was transferred to a new tube and stored at −20 °C for future use</w:t>
      </w:r>
      <w:r w:rsidR="0006157A">
        <w:rPr>
          <w:rFonts w:ascii="Times New Roman" w:hAnsi="Times New Roman" w:cs="Times New Roman"/>
          <w:bCs/>
          <w:sz w:val="24"/>
          <w:szCs w:val="24"/>
        </w:rPr>
        <w:t>.</w:t>
      </w:r>
    </w:p>
    <w:p w14:paraId="5993CB98" w14:textId="2B912B16" w:rsidR="0068351F" w:rsidRPr="00B63F80" w:rsidRDefault="0068351F" w:rsidP="0068351F">
      <w:pPr>
        <w:spacing w:line="240" w:lineRule="auto"/>
        <w:jc w:val="both"/>
        <w:rPr>
          <w:rFonts w:ascii="Times New Roman" w:hAnsi="Times New Roman" w:cs="Times New Roman"/>
          <w:b/>
          <w:sz w:val="24"/>
          <w:szCs w:val="24"/>
        </w:rPr>
      </w:pPr>
      <w:r w:rsidRPr="00B63F80">
        <w:rPr>
          <w:rFonts w:ascii="Times New Roman" w:hAnsi="Times New Roman" w:cs="Times New Roman"/>
          <w:b/>
          <w:sz w:val="24"/>
          <w:szCs w:val="24"/>
        </w:rPr>
        <w:t>PCR Amplification of the 16S rRNA Gene</w:t>
      </w:r>
    </w:p>
    <w:p w14:paraId="28DE24F7" w14:textId="76478B6F" w:rsidR="0068351F" w:rsidRPr="00B63F80" w:rsidRDefault="0068351F" w:rsidP="0068351F">
      <w:pPr>
        <w:spacing w:line="240" w:lineRule="auto"/>
        <w:jc w:val="both"/>
        <w:rPr>
          <w:rFonts w:ascii="Times New Roman" w:hAnsi="Times New Roman" w:cs="Times New Roman"/>
          <w:bCs/>
          <w:sz w:val="24"/>
          <w:szCs w:val="24"/>
        </w:rPr>
      </w:pPr>
      <w:r w:rsidRPr="00B63F80">
        <w:rPr>
          <w:rFonts w:ascii="Times New Roman" w:hAnsi="Times New Roman" w:cs="Times New Roman"/>
          <w:bCs/>
          <w:sz w:val="24"/>
          <w:szCs w:val="24"/>
        </w:rPr>
        <w:t xml:space="preserve">Amplification of the 16S rRNA gene was carried out using universal bacterial primers: 27F (5′-AGAGTTTGATCMTGGCTCAG-3′) and 1492R (5′-TACGGYTACCTTGTTACGACTT-3′) </w:t>
      </w:r>
      <w:r w:rsidRPr="00DA45D8">
        <w:rPr>
          <w:rFonts w:ascii="Times New Roman" w:hAnsi="Times New Roman" w:cs="Times New Roman"/>
          <w:bCs/>
          <w:sz w:val="24"/>
          <w:szCs w:val="24"/>
        </w:rPr>
        <w:t>(</w:t>
      </w:r>
      <w:r w:rsidR="00DA45D8" w:rsidRPr="00DA45D8">
        <w:rPr>
          <w:rFonts w:ascii="Times New Roman" w:hAnsi="Times New Roman" w:cs="Times New Roman"/>
          <w:sz w:val="24"/>
          <w:szCs w:val="24"/>
        </w:rPr>
        <w:t>Frank</w:t>
      </w:r>
      <w:r w:rsidRPr="00DA45D8">
        <w:rPr>
          <w:rFonts w:ascii="Times New Roman" w:hAnsi="Times New Roman" w:cs="Times New Roman"/>
          <w:bCs/>
          <w:sz w:val="24"/>
          <w:szCs w:val="24"/>
        </w:rPr>
        <w:t xml:space="preserve"> </w:t>
      </w:r>
      <w:r w:rsidRPr="00DA45D8">
        <w:rPr>
          <w:rFonts w:ascii="Times New Roman" w:hAnsi="Times New Roman" w:cs="Times New Roman"/>
          <w:bCs/>
          <w:sz w:val="24"/>
          <w:szCs w:val="24"/>
        </w:rPr>
        <w:lastRenderedPageBreak/>
        <w:t xml:space="preserve">et al., </w:t>
      </w:r>
      <w:r w:rsidR="00DA45D8" w:rsidRPr="00DA45D8">
        <w:rPr>
          <w:rFonts w:ascii="Times New Roman" w:hAnsi="Times New Roman" w:cs="Times New Roman"/>
          <w:bCs/>
          <w:sz w:val="24"/>
          <w:szCs w:val="24"/>
        </w:rPr>
        <w:t>2008</w:t>
      </w:r>
      <w:r w:rsidRPr="00DA45D8">
        <w:rPr>
          <w:rFonts w:ascii="Times New Roman" w:hAnsi="Times New Roman" w:cs="Times New Roman"/>
          <w:bCs/>
          <w:sz w:val="24"/>
          <w:szCs w:val="24"/>
        </w:rPr>
        <w:t>).</w:t>
      </w:r>
      <w:r w:rsidRPr="00B63F80">
        <w:rPr>
          <w:rFonts w:ascii="Times New Roman" w:hAnsi="Times New Roman" w:cs="Times New Roman"/>
          <w:bCs/>
          <w:sz w:val="24"/>
          <w:szCs w:val="24"/>
        </w:rPr>
        <w:t xml:space="preserve"> The PCR reaction mixture (25 µ</w:t>
      </w:r>
      <w:r w:rsidR="00D055D7" w:rsidRPr="00B63F80">
        <w:rPr>
          <w:rFonts w:ascii="Times New Roman" w:hAnsi="Times New Roman" w:cs="Times New Roman"/>
          <w:bCs/>
          <w:sz w:val="24"/>
          <w:szCs w:val="24"/>
        </w:rPr>
        <w:t>L</w:t>
      </w:r>
      <w:r w:rsidRPr="00B63F80">
        <w:rPr>
          <w:rFonts w:ascii="Times New Roman" w:hAnsi="Times New Roman" w:cs="Times New Roman"/>
          <w:bCs/>
          <w:sz w:val="24"/>
          <w:szCs w:val="24"/>
        </w:rPr>
        <w:t xml:space="preserve"> total volume) consisted of 12.5 µ</w:t>
      </w:r>
      <w:r w:rsidR="00D055D7" w:rsidRPr="00B63F80">
        <w:rPr>
          <w:rFonts w:ascii="Times New Roman" w:hAnsi="Times New Roman" w:cs="Times New Roman"/>
          <w:bCs/>
          <w:sz w:val="24"/>
          <w:szCs w:val="24"/>
        </w:rPr>
        <w:t>L</w:t>
      </w:r>
      <w:r w:rsidRPr="00B63F80">
        <w:rPr>
          <w:rFonts w:ascii="Times New Roman" w:hAnsi="Times New Roman" w:cs="Times New Roman"/>
          <w:bCs/>
          <w:sz w:val="24"/>
          <w:szCs w:val="24"/>
        </w:rPr>
        <w:t xml:space="preserve"> of 2× PCR Master Mix (Thermo Scientific, USA), 1 µ</w:t>
      </w:r>
      <w:r w:rsidR="00D055D7" w:rsidRPr="00B63F80">
        <w:rPr>
          <w:rFonts w:ascii="Times New Roman" w:hAnsi="Times New Roman" w:cs="Times New Roman"/>
          <w:bCs/>
          <w:sz w:val="24"/>
          <w:szCs w:val="24"/>
        </w:rPr>
        <w:t>L</w:t>
      </w:r>
      <w:r w:rsidRPr="00B63F80">
        <w:rPr>
          <w:rFonts w:ascii="Times New Roman" w:hAnsi="Times New Roman" w:cs="Times New Roman"/>
          <w:bCs/>
          <w:sz w:val="24"/>
          <w:szCs w:val="24"/>
        </w:rPr>
        <w:t xml:space="preserve"> each of 10 µM forward and reverse primers, 2 µ</w:t>
      </w:r>
      <w:r w:rsidR="00D055D7" w:rsidRPr="00B63F80">
        <w:rPr>
          <w:rFonts w:ascii="Times New Roman" w:hAnsi="Times New Roman" w:cs="Times New Roman"/>
          <w:bCs/>
          <w:sz w:val="24"/>
          <w:szCs w:val="24"/>
        </w:rPr>
        <w:t>L</w:t>
      </w:r>
      <w:r w:rsidRPr="00B63F80">
        <w:rPr>
          <w:rFonts w:ascii="Times New Roman" w:hAnsi="Times New Roman" w:cs="Times New Roman"/>
          <w:bCs/>
          <w:sz w:val="24"/>
          <w:szCs w:val="24"/>
        </w:rPr>
        <w:t xml:space="preserve"> of DNA template, and 8.5 µ</w:t>
      </w:r>
      <w:r w:rsidR="00D055D7" w:rsidRPr="00B63F80">
        <w:rPr>
          <w:rFonts w:ascii="Times New Roman" w:hAnsi="Times New Roman" w:cs="Times New Roman"/>
          <w:bCs/>
          <w:sz w:val="24"/>
          <w:szCs w:val="24"/>
        </w:rPr>
        <w:t>L</w:t>
      </w:r>
      <w:r w:rsidRPr="00B63F80">
        <w:rPr>
          <w:rFonts w:ascii="Times New Roman" w:hAnsi="Times New Roman" w:cs="Times New Roman"/>
          <w:bCs/>
          <w:sz w:val="24"/>
          <w:szCs w:val="24"/>
        </w:rPr>
        <w:t xml:space="preserve"> of nuclease-free water.</w:t>
      </w:r>
    </w:p>
    <w:p w14:paraId="2A20E28F" w14:textId="6D3CED5F" w:rsidR="0068351F" w:rsidRPr="00B63F80" w:rsidRDefault="0068351F" w:rsidP="0068351F">
      <w:pPr>
        <w:spacing w:line="240" w:lineRule="auto"/>
        <w:jc w:val="both"/>
        <w:rPr>
          <w:rFonts w:ascii="Times New Roman" w:hAnsi="Times New Roman" w:cs="Times New Roman"/>
          <w:bCs/>
          <w:sz w:val="24"/>
          <w:szCs w:val="24"/>
        </w:rPr>
      </w:pPr>
      <w:r w:rsidRPr="00B63F80">
        <w:rPr>
          <w:rFonts w:ascii="Times New Roman" w:hAnsi="Times New Roman" w:cs="Times New Roman"/>
          <w:bCs/>
          <w:sz w:val="24"/>
          <w:szCs w:val="24"/>
        </w:rPr>
        <w:t>Thermal cycling conditions included an initial denaturation at 94 °C for 5 minutes; followed by 35 cycles of denaturation at 94 °C for 30 seconds, annealing at 55 °C for 30 seconds, extension at 72 °C for 1 minute; and a final extension at 72 °C for 7 minutes.</w:t>
      </w:r>
    </w:p>
    <w:p w14:paraId="6FA26962" w14:textId="29BC01D4" w:rsidR="00B63F80" w:rsidRPr="00B63F80" w:rsidRDefault="00B63F80" w:rsidP="00B63F80">
      <w:pPr>
        <w:spacing w:line="240" w:lineRule="auto"/>
        <w:jc w:val="both"/>
        <w:rPr>
          <w:rFonts w:ascii="Times New Roman" w:hAnsi="Times New Roman" w:cs="Times New Roman"/>
          <w:b/>
          <w:sz w:val="24"/>
          <w:szCs w:val="24"/>
        </w:rPr>
      </w:pPr>
      <w:r w:rsidRPr="00B63F80">
        <w:rPr>
          <w:rFonts w:ascii="Times New Roman" w:hAnsi="Times New Roman" w:cs="Times New Roman"/>
          <w:b/>
          <w:sz w:val="24"/>
          <w:szCs w:val="24"/>
        </w:rPr>
        <w:t>Gel Electrophoresis and Visualization</w:t>
      </w:r>
    </w:p>
    <w:p w14:paraId="72AE5211" w14:textId="551C03F0" w:rsidR="00B63F80" w:rsidRPr="00B63F80" w:rsidRDefault="00B63F80" w:rsidP="00B63F80">
      <w:pPr>
        <w:spacing w:line="240" w:lineRule="auto"/>
        <w:jc w:val="both"/>
        <w:rPr>
          <w:rFonts w:ascii="Times New Roman" w:hAnsi="Times New Roman" w:cs="Times New Roman"/>
          <w:bCs/>
          <w:sz w:val="24"/>
          <w:szCs w:val="24"/>
        </w:rPr>
      </w:pPr>
      <w:r w:rsidRPr="00B63F80">
        <w:rPr>
          <w:rFonts w:ascii="Times New Roman" w:hAnsi="Times New Roman" w:cs="Times New Roman"/>
          <w:bCs/>
          <w:sz w:val="24"/>
          <w:szCs w:val="24"/>
        </w:rPr>
        <w:t>PCR products were analysed using 1.5% agarose gel electrophoresis stained with GelRed™ (Biotium, USA). Electrophoresis was conducted at 100 V for 45 minutes in 1× TBE buffer. DNA bands were visualized under UV light using a gel documentation system. A 100 bp DNA ladder was used as a size marker to estimate the amplicon size (1500 bp).</w:t>
      </w:r>
    </w:p>
    <w:p w14:paraId="28004F6F" w14:textId="2A20E743" w:rsidR="00B63F80" w:rsidRPr="00B63F80" w:rsidRDefault="00B63F80" w:rsidP="00B63F80">
      <w:pPr>
        <w:spacing w:line="240" w:lineRule="auto"/>
        <w:jc w:val="both"/>
        <w:rPr>
          <w:rFonts w:ascii="Times New Roman" w:hAnsi="Times New Roman" w:cs="Times New Roman"/>
          <w:b/>
          <w:sz w:val="24"/>
          <w:szCs w:val="24"/>
        </w:rPr>
      </w:pPr>
      <w:r w:rsidRPr="00B63F80">
        <w:rPr>
          <w:rFonts w:ascii="Times New Roman" w:hAnsi="Times New Roman" w:cs="Times New Roman"/>
          <w:b/>
          <w:sz w:val="24"/>
          <w:szCs w:val="24"/>
        </w:rPr>
        <w:t>Purification and Sequencing of PCR Products</w:t>
      </w:r>
    </w:p>
    <w:p w14:paraId="68635432" w14:textId="5BA0DEEA" w:rsidR="00B63F80" w:rsidRPr="00B63F80" w:rsidRDefault="00B63F80" w:rsidP="00B63F80">
      <w:pPr>
        <w:spacing w:line="240" w:lineRule="auto"/>
        <w:jc w:val="both"/>
        <w:rPr>
          <w:rFonts w:ascii="Times New Roman" w:hAnsi="Times New Roman" w:cs="Times New Roman"/>
          <w:bCs/>
          <w:sz w:val="24"/>
          <w:szCs w:val="24"/>
        </w:rPr>
      </w:pPr>
      <w:r w:rsidRPr="00B63F80">
        <w:rPr>
          <w:rFonts w:ascii="Times New Roman" w:hAnsi="Times New Roman" w:cs="Times New Roman"/>
          <w:bCs/>
          <w:sz w:val="24"/>
          <w:szCs w:val="24"/>
        </w:rPr>
        <w:t>Amplicons of the expected size were purified using the QIAquick PCR Purification Kit (Qiagen, Germany) according to the manufacturer’s protocol. Sanger sequencing of the purified products was performed bidirectionally using the same primer pair at a commercial sequencing facility (e.g. Macrogen Inc., South Korea).</w:t>
      </w:r>
    </w:p>
    <w:p w14:paraId="7092A0BA" w14:textId="0D0D8B2C" w:rsidR="00B63F80" w:rsidRPr="00B63F80" w:rsidRDefault="00B63F80" w:rsidP="00B63F80">
      <w:pPr>
        <w:spacing w:line="240" w:lineRule="auto"/>
        <w:jc w:val="both"/>
        <w:rPr>
          <w:rFonts w:ascii="Times New Roman" w:hAnsi="Times New Roman" w:cs="Times New Roman"/>
          <w:b/>
          <w:sz w:val="24"/>
          <w:szCs w:val="24"/>
        </w:rPr>
      </w:pPr>
      <w:r w:rsidRPr="00B63F80">
        <w:rPr>
          <w:rFonts w:ascii="Times New Roman" w:hAnsi="Times New Roman" w:cs="Times New Roman"/>
          <w:b/>
          <w:sz w:val="24"/>
          <w:szCs w:val="24"/>
        </w:rPr>
        <w:t>Bioinformatics and Phylogenetic Analysis</w:t>
      </w:r>
    </w:p>
    <w:p w14:paraId="0F8DD8C8" w14:textId="517A5FD7" w:rsidR="0068351F" w:rsidRPr="00B63F80" w:rsidRDefault="00B63F80" w:rsidP="00B63F80">
      <w:pPr>
        <w:spacing w:line="240" w:lineRule="auto"/>
        <w:jc w:val="both"/>
        <w:rPr>
          <w:rFonts w:ascii="Times New Roman" w:hAnsi="Times New Roman" w:cs="Times New Roman"/>
          <w:bCs/>
          <w:sz w:val="24"/>
          <w:szCs w:val="24"/>
        </w:rPr>
      </w:pPr>
      <w:r w:rsidRPr="00B63F80">
        <w:rPr>
          <w:rFonts w:ascii="Times New Roman" w:hAnsi="Times New Roman" w:cs="Times New Roman"/>
          <w:bCs/>
          <w:sz w:val="24"/>
          <w:szCs w:val="24"/>
        </w:rPr>
        <w:t>Raw sequence chromatograms were manually inspected and edited using BioEdit v7.2.5 (Hall, 1999). Consensus sequences were compared with reference sequences using the BLASTn algorithm against the NCBI GenBank database (Altschul et al., 1990). Bacterial identities were assigned based on ≥97</w:t>
      </w:r>
      <w:r w:rsidR="007A24B9">
        <w:rPr>
          <w:rFonts w:ascii="Times New Roman" w:hAnsi="Times New Roman" w:cs="Times New Roman"/>
          <w:bCs/>
          <w:sz w:val="24"/>
          <w:szCs w:val="24"/>
        </w:rPr>
        <w:t xml:space="preserve"> </w:t>
      </w:r>
      <w:r w:rsidRPr="00B63F80">
        <w:rPr>
          <w:rFonts w:ascii="Times New Roman" w:hAnsi="Times New Roman" w:cs="Times New Roman"/>
          <w:bCs/>
          <w:sz w:val="24"/>
          <w:szCs w:val="24"/>
        </w:rPr>
        <w:t>% sequence similarity. Phylogenetic analysis was conducted using MEGA X (Kumar et al., 2018), employing the neighbour-joining method with 1,000 bootstrap replicates to assess branch support.</w:t>
      </w:r>
    </w:p>
    <w:p w14:paraId="69A1B910" w14:textId="77777777" w:rsidR="00E25F79" w:rsidRPr="003E242A" w:rsidRDefault="00A76F44" w:rsidP="00E25F79">
      <w:pPr>
        <w:pStyle w:val="Default"/>
        <w:jc w:val="both"/>
        <w:rPr>
          <w:bCs/>
        </w:rPr>
      </w:pPr>
      <w:r>
        <w:rPr>
          <w:b/>
          <w:bCs/>
        </w:rPr>
        <w:t>2</w:t>
      </w:r>
      <w:r w:rsidR="00E25F79" w:rsidRPr="003E242A">
        <w:rPr>
          <w:b/>
          <w:bCs/>
        </w:rPr>
        <w:t>.</w:t>
      </w:r>
      <w:r>
        <w:rPr>
          <w:b/>
          <w:bCs/>
        </w:rPr>
        <w:t xml:space="preserve">8 </w:t>
      </w:r>
      <w:r w:rsidR="00E25F79" w:rsidRPr="003E242A">
        <w:rPr>
          <w:b/>
          <w:bCs/>
        </w:rPr>
        <w:t>Antibiotic Susceptibility Test</w:t>
      </w:r>
    </w:p>
    <w:p w14:paraId="7C4593BE" w14:textId="60B9C2FD" w:rsidR="00E25F79" w:rsidRPr="003E242A" w:rsidRDefault="00404A16" w:rsidP="00A76F44">
      <w:pPr>
        <w:pStyle w:val="Default"/>
        <w:spacing w:after="240"/>
        <w:jc w:val="both"/>
      </w:pPr>
      <w:r>
        <w:t>Antibiotic s</w:t>
      </w:r>
      <w:r w:rsidR="00E25F79" w:rsidRPr="003E242A">
        <w:t xml:space="preserve">usceptibility </w:t>
      </w:r>
      <w:r>
        <w:t>was</w:t>
      </w:r>
      <w:r w:rsidR="00E25F79" w:rsidRPr="003E242A">
        <w:t xml:space="preserve"> determined by the Kirby Bauer disc diffusion method as described by National Committee for Clinical and Laboratory Standard Institute (Shahanara et al.,2013). Bacteria were grown on nutrient broth at 37</w:t>
      </w:r>
      <w:r w:rsidR="007A24B9">
        <w:t xml:space="preserve"> </w:t>
      </w:r>
      <w:r w:rsidR="00E25F79" w:rsidRPr="003E242A">
        <w:t>°C for 18-24 hrs</w:t>
      </w:r>
      <w:r>
        <w:t xml:space="preserve"> and the </w:t>
      </w:r>
      <w:r w:rsidR="00E25F79" w:rsidRPr="003E242A">
        <w:t>suspension was visually adjusted with normal saline to equal that of 0.5 MacFarland turbidity standards. The inocula were swabbed across the entire surface of Mueller-Hinton agar plate using sterile swab stick</w:t>
      </w:r>
      <w:r w:rsidR="00725942">
        <w:t>s</w:t>
      </w:r>
      <w:r w:rsidR="00E25F79" w:rsidRPr="003E242A">
        <w:t>. Inoculated plates were left to stand for at least 3 minutes</w:t>
      </w:r>
      <w:r w:rsidR="00725942">
        <w:t xml:space="preserve"> and </w:t>
      </w:r>
      <w:r w:rsidR="00E25F79" w:rsidRPr="003E242A">
        <w:t>no longer than 15 minutes before the disks w</w:t>
      </w:r>
      <w:r w:rsidR="00725942">
        <w:t>ere</w:t>
      </w:r>
      <w:r w:rsidR="00E25F79" w:rsidRPr="003E242A">
        <w:t xml:space="preserve"> applied. Commercial antibiotics disks used </w:t>
      </w:r>
      <w:r w:rsidR="00725942">
        <w:t>were</w:t>
      </w:r>
      <w:r w:rsidR="00E25F79" w:rsidRPr="003E242A">
        <w:t>: Ceftazidime (30</w:t>
      </w:r>
      <w:r w:rsidR="00093F10">
        <w:t xml:space="preserve"> </w:t>
      </w:r>
      <w:r w:rsidR="00093F10" w:rsidRPr="00093F10">
        <w:rPr>
          <w:rFonts w:ascii="Arial" w:hAnsi="Arial" w:cs="Arial"/>
          <w:sz w:val="20"/>
          <w:szCs w:val="20"/>
          <w:lang w:val="en-IN"/>
        </w:rPr>
        <w:t>µ</w:t>
      </w:r>
      <w:r w:rsidR="00E25F79" w:rsidRPr="003E242A">
        <w:t>g), Cefotaxime(30</w:t>
      </w:r>
      <w:r w:rsidR="00093F10">
        <w:t xml:space="preserve"> </w:t>
      </w:r>
      <w:r w:rsidR="00093F10" w:rsidRPr="00093F10">
        <w:rPr>
          <w:rFonts w:ascii="Arial" w:hAnsi="Arial" w:cs="Arial"/>
          <w:sz w:val="20"/>
          <w:szCs w:val="20"/>
          <w:lang w:val="en-IN"/>
        </w:rPr>
        <w:t>µ</w:t>
      </w:r>
      <w:r w:rsidR="00093F10" w:rsidRPr="003E242A">
        <w:t>g</w:t>
      </w:r>
      <w:r w:rsidR="00E25F79" w:rsidRPr="003E242A">
        <w:t>), Cefuroxime(30</w:t>
      </w:r>
      <w:r w:rsidR="00093F10">
        <w:t xml:space="preserve"> </w:t>
      </w:r>
      <w:r w:rsidR="00093F10" w:rsidRPr="00093F10">
        <w:rPr>
          <w:rFonts w:ascii="Arial" w:hAnsi="Arial" w:cs="Arial"/>
          <w:sz w:val="20"/>
          <w:szCs w:val="20"/>
          <w:lang w:val="en-IN"/>
        </w:rPr>
        <w:t>µ</w:t>
      </w:r>
      <w:r w:rsidR="00093F10" w:rsidRPr="003E242A">
        <w:t>g</w:t>
      </w:r>
      <w:r w:rsidR="00E25F79" w:rsidRPr="003E242A">
        <w:t>), Aztreonam (30</w:t>
      </w:r>
      <w:r w:rsidR="00093F10">
        <w:t xml:space="preserve"> </w:t>
      </w:r>
      <w:r w:rsidR="00093F10" w:rsidRPr="00093F10">
        <w:rPr>
          <w:rFonts w:ascii="Arial" w:hAnsi="Arial" w:cs="Arial"/>
          <w:sz w:val="20"/>
          <w:szCs w:val="20"/>
          <w:lang w:val="en-IN"/>
        </w:rPr>
        <w:t>µ</w:t>
      </w:r>
      <w:r w:rsidR="00093F10" w:rsidRPr="003E242A">
        <w:t>g</w:t>
      </w:r>
      <w:r w:rsidR="00E25F79" w:rsidRPr="003E242A">
        <w:t>),Cefotetan (30</w:t>
      </w:r>
      <w:r w:rsidR="00093F10">
        <w:t xml:space="preserve"> </w:t>
      </w:r>
      <w:r w:rsidR="00093F10" w:rsidRPr="00093F10">
        <w:rPr>
          <w:rFonts w:ascii="Arial" w:hAnsi="Arial" w:cs="Arial"/>
          <w:sz w:val="20"/>
          <w:szCs w:val="20"/>
          <w:lang w:val="en-IN"/>
        </w:rPr>
        <w:t>µ</w:t>
      </w:r>
      <w:r w:rsidR="00093F10" w:rsidRPr="003E242A">
        <w:t>g</w:t>
      </w:r>
      <w:r w:rsidR="00E25F79" w:rsidRPr="003E242A">
        <w:t>), Ceftriaxone (30</w:t>
      </w:r>
      <w:r w:rsidR="00093F10">
        <w:t xml:space="preserve"> </w:t>
      </w:r>
      <w:r w:rsidR="00093F10" w:rsidRPr="00093F10">
        <w:rPr>
          <w:rFonts w:ascii="Arial" w:hAnsi="Arial" w:cs="Arial"/>
          <w:sz w:val="20"/>
          <w:szCs w:val="20"/>
          <w:lang w:val="en-IN"/>
        </w:rPr>
        <w:t>µ</w:t>
      </w:r>
      <w:r w:rsidR="00093F10" w:rsidRPr="003E242A">
        <w:t>g</w:t>
      </w:r>
      <w:r w:rsidR="00E25F79" w:rsidRPr="003E242A">
        <w:t>), amoxicillin/clavulanic acid (30</w:t>
      </w:r>
      <w:r w:rsidR="00093F10">
        <w:t xml:space="preserve"> </w:t>
      </w:r>
      <w:r w:rsidR="00093F10" w:rsidRPr="00093F10">
        <w:rPr>
          <w:rFonts w:ascii="Arial" w:hAnsi="Arial" w:cs="Arial"/>
          <w:sz w:val="20"/>
          <w:szCs w:val="20"/>
          <w:lang w:val="en-IN"/>
        </w:rPr>
        <w:t>µ</w:t>
      </w:r>
      <w:r w:rsidR="00093F10" w:rsidRPr="003E242A">
        <w:t>g</w:t>
      </w:r>
      <w:r w:rsidR="00E25F79" w:rsidRPr="003E242A">
        <w:t>), Gentamicin (10</w:t>
      </w:r>
      <w:r w:rsidR="00093F10">
        <w:t xml:space="preserve"> </w:t>
      </w:r>
      <w:r w:rsidR="00093F10" w:rsidRPr="00093F10">
        <w:rPr>
          <w:rFonts w:ascii="Arial" w:hAnsi="Arial" w:cs="Arial"/>
          <w:sz w:val="20"/>
          <w:szCs w:val="20"/>
          <w:lang w:val="en-IN"/>
        </w:rPr>
        <w:t>µ</w:t>
      </w:r>
      <w:r w:rsidR="00093F10" w:rsidRPr="003E242A">
        <w:t>g</w:t>
      </w:r>
      <w:r w:rsidR="00E25F79" w:rsidRPr="003E242A">
        <w:t>),Kanamycin (10</w:t>
      </w:r>
      <w:r w:rsidR="00093F10">
        <w:t xml:space="preserve"> </w:t>
      </w:r>
      <w:r w:rsidR="00093F10" w:rsidRPr="00093F10">
        <w:rPr>
          <w:rFonts w:ascii="Arial" w:hAnsi="Arial" w:cs="Arial"/>
          <w:sz w:val="20"/>
          <w:szCs w:val="20"/>
          <w:lang w:val="en-IN"/>
        </w:rPr>
        <w:t>µ</w:t>
      </w:r>
      <w:r w:rsidR="00093F10" w:rsidRPr="003E242A">
        <w:t>g</w:t>
      </w:r>
      <w:r w:rsidR="00E25F79" w:rsidRPr="003E242A">
        <w:t>), Ciprofloxacin (5</w:t>
      </w:r>
      <w:r w:rsidR="00093F10">
        <w:t xml:space="preserve"> </w:t>
      </w:r>
      <w:r w:rsidR="00093F10" w:rsidRPr="00093F10">
        <w:rPr>
          <w:rFonts w:ascii="Arial" w:hAnsi="Arial" w:cs="Arial"/>
          <w:sz w:val="20"/>
          <w:szCs w:val="20"/>
          <w:lang w:val="en-IN"/>
        </w:rPr>
        <w:t>µ</w:t>
      </w:r>
      <w:r w:rsidR="00093F10" w:rsidRPr="003E242A">
        <w:t>g</w:t>
      </w:r>
      <w:r w:rsidR="00E25F79" w:rsidRPr="003E242A">
        <w:t>), Ofloxacin (5</w:t>
      </w:r>
      <w:r w:rsidR="00093F10">
        <w:t xml:space="preserve"> </w:t>
      </w:r>
      <w:r w:rsidR="00093F10" w:rsidRPr="00093F10">
        <w:rPr>
          <w:rFonts w:ascii="Arial" w:hAnsi="Arial" w:cs="Arial"/>
          <w:sz w:val="20"/>
          <w:szCs w:val="20"/>
          <w:lang w:val="en-IN"/>
        </w:rPr>
        <w:t>µ</w:t>
      </w:r>
      <w:r w:rsidR="00093F10" w:rsidRPr="003E242A">
        <w:t>g</w:t>
      </w:r>
      <w:r w:rsidR="00E25F79" w:rsidRPr="003E242A">
        <w:t>)imipenem (10</w:t>
      </w:r>
      <w:r w:rsidR="00093F10">
        <w:t xml:space="preserve"> </w:t>
      </w:r>
      <w:r w:rsidR="00093F10" w:rsidRPr="00093F10">
        <w:rPr>
          <w:rFonts w:ascii="Arial" w:hAnsi="Arial" w:cs="Arial"/>
          <w:sz w:val="20"/>
          <w:szCs w:val="20"/>
          <w:lang w:val="en-IN"/>
        </w:rPr>
        <w:t>µ</w:t>
      </w:r>
      <w:r w:rsidR="00093F10" w:rsidRPr="003E242A">
        <w:t>g</w:t>
      </w:r>
      <w:r w:rsidR="00E25F79" w:rsidRPr="003E242A">
        <w:t>), Nitrofurantoin (300</w:t>
      </w:r>
      <w:r w:rsidR="00093F10">
        <w:t xml:space="preserve"> </w:t>
      </w:r>
      <w:r w:rsidR="00093F10" w:rsidRPr="00093F10">
        <w:rPr>
          <w:rFonts w:ascii="Arial" w:hAnsi="Arial" w:cs="Arial"/>
          <w:sz w:val="20"/>
          <w:szCs w:val="20"/>
          <w:lang w:val="en-IN"/>
        </w:rPr>
        <w:t>µ</w:t>
      </w:r>
      <w:r w:rsidR="00093F10" w:rsidRPr="003E242A">
        <w:t>g</w:t>
      </w:r>
      <w:r w:rsidR="00E25F79" w:rsidRPr="003E242A">
        <w:t>), Sulfamethoxazole/trimethroprim (30</w:t>
      </w:r>
      <w:r w:rsidR="00093F10">
        <w:t xml:space="preserve"> </w:t>
      </w:r>
      <w:r w:rsidR="00093F10" w:rsidRPr="00093F10">
        <w:rPr>
          <w:rFonts w:ascii="Arial" w:hAnsi="Arial" w:cs="Arial"/>
          <w:sz w:val="20"/>
          <w:szCs w:val="20"/>
          <w:lang w:val="en-IN"/>
        </w:rPr>
        <w:t>µ</w:t>
      </w:r>
      <w:r w:rsidR="00093F10" w:rsidRPr="003E242A">
        <w:t>g</w:t>
      </w:r>
      <w:r w:rsidR="00E25F79" w:rsidRPr="003E242A">
        <w:t>), Piperacillin (30</w:t>
      </w:r>
      <w:r w:rsidR="00093F10">
        <w:t xml:space="preserve"> </w:t>
      </w:r>
      <w:r w:rsidR="00093F10" w:rsidRPr="00093F10">
        <w:rPr>
          <w:rFonts w:ascii="Arial" w:hAnsi="Arial" w:cs="Arial"/>
          <w:sz w:val="20"/>
          <w:szCs w:val="20"/>
          <w:lang w:val="en-IN"/>
        </w:rPr>
        <w:t>µ</w:t>
      </w:r>
      <w:r w:rsidR="00093F10" w:rsidRPr="003E242A">
        <w:t>g</w:t>
      </w:r>
      <w:r w:rsidR="00E25F79" w:rsidRPr="003E242A">
        <w:t xml:space="preserve">), (TOKU-E, USA). The plates were incubated </w:t>
      </w:r>
      <w:r w:rsidR="00725942">
        <w:t>for</w:t>
      </w:r>
      <w:r w:rsidR="00E25F79" w:rsidRPr="003E242A">
        <w:t xml:space="preserve"> 15 minutes at 37°C for 18 to 24 h. The inhibition zone </w:t>
      </w:r>
      <w:r w:rsidR="00725942">
        <w:t xml:space="preserve">(in </w:t>
      </w:r>
      <w:r w:rsidR="00E25F79" w:rsidRPr="003E242A">
        <w:t>diameters</w:t>
      </w:r>
      <w:r w:rsidR="00725942">
        <w:t>)</w:t>
      </w:r>
      <w:r w:rsidR="00E25F79" w:rsidRPr="003E242A">
        <w:t xml:space="preserve"> around the disks were measured and interpreted according to the NCCLS guidelines (Shahanara et al</w:t>
      </w:r>
      <w:r w:rsidR="00E25F79" w:rsidRPr="003E242A">
        <w:rPr>
          <w:i/>
        </w:rPr>
        <w:t>.,</w:t>
      </w:r>
      <w:r w:rsidR="00E25F79" w:rsidRPr="003E242A">
        <w:t>2013).  Isolates were considered as multidrug resistance (MDR), when it showed resistance to ≥3 antimicrobial agents (Gayathri et al</w:t>
      </w:r>
      <w:r w:rsidR="00E25F79" w:rsidRPr="003E242A">
        <w:rPr>
          <w:i/>
        </w:rPr>
        <w:t>.,</w:t>
      </w:r>
      <w:r w:rsidR="00E25F79" w:rsidRPr="003E242A">
        <w:t>2011).</w:t>
      </w:r>
    </w:p>
    <w:p w14:paraId="1441E6AC" w14:textId="2A182CC8" w:rsidR="00E25F79" w:rsidRPr="003E242A" w:rsidRDefault="00AA40E5" w:rsidP="00E25F79">
      <w:pPr>
        <w:pStyle w:val="Default"/>
        <w:jc w:val="both"/>
        <w:rPr>
          <w:b/>
          <w:bCs/>
        </w:rPr>
      </w:pPr>
      <w:r>
        <w:rPr>
          <w:b/>
          <w:bCs/>
        </w:rPr>
        <w:t xml:space="preserve">2.9 </w:t>
      </w:r>
      <w:r w:rsidRPr="003E242A">
        <w:rPr>
          <w:b/>
          <w:bCs/>
        </w:rPr>
        <w:t>Detection</w:t>
      </w:r>
      <w:r w:rsidR="00E25F79" w:rsidRPr="003E242A">
        <w:rPr>
          <w:b/>
          <w:bCs/>
        </w:rPr>
        <w:t xml:space="preserve"> of Extended Spectrum Beta Lactamase</w:t>
      </w:r>
    </w:p>
    <w:p w14:paraId="3F3B17B2" w14:textId="7A031BAC" w:rsidR="00E25F79" w:rsidRDefault="00725942" w:rsidP="00E25F79">
      <w:pPr>
        <w:pStyle w:val="Default"/>
        <w:jc w:val="both"/>
      </w:pPr>
      <w:r>
        <w:t>T</w:t>
      </w:r>
      <w:r w:rsidR="00E25F79" w:rsidRPr="003E242A">
        <w:t>hree methods were used: CLSI screening method, CLSI phenotypic confirmatory method and double disk diffusion synergistic method were used.</w:t>
      </w:r>
    </w:p>
    <w:p w14:paraId="28353BD7" w14:textId="77777777" w:rsidR="00AA40E5" w:rsidRPr="003E242A" w:rsidRDefault="00AA40E5" w:rsidP="00E25F79">
      <w:pPr>
        <w:pStyle w:val="Default"/>
        <w:jc w:val="both"/>
      </w:pPr>
    </w:p>
    <w:p w14:paraId="5908DEE1" w14:textId="77777777" w:rsidR="00E25F79" w:rsidRPr="003E242A" w:rsidRDefault="00A76F44" w:rsidP="00E25F79">
      <w:pPr>
        <w:pStyle w:val="Default"/>
        <w:jc w:val="both"/>
        <w:rPr>
          <w:bCs/>
        </w:rPr>
      </w:pPr>
      <w:r>
        <w:rPr>
          <w:b/>
          <w:bCs/>
        </w:rPr>
        <w:t>2.9</w:t>
      </w:r>
      <w:r w:rsidR="00E25F79" w:rsidRPr="003E242A">
        <w:rPr>
          <w:b/>
          <w:bCs/>
        </w:rPr>
        <w:t>.1 Screening Test For ESBL</w:t>
      </w:r>
    </w:p>
    <w:p w14:paraId="445B4810" w14:textId="3A48343D" w:rsidR="00E25F79" w:rsidRDefault="00E25F79" w:rsidP="00E25F79">
      <w:pPr>
        <w:pStyle w:val="Default"/>
        <w:jc w:val="both"/>
      </w:pPr>
      <w:r w:rsidRPr="003E242A">
        <w:lastRenderedPageBreak/>
        <w:t>Ceftazidime, ceftriaxone, aztreonam, cefuroxime, cefotetan and cefotaxime dis</w:t>
      </w:r>
      <w:r w:rsidR="00725942">
        <w:t>ks were</w:t>
      </w:r>
      <w:r w:rsidRPr="003E242A">
        <w:t xml:space="preserve"> placed on a Mueller-Hinton agar plates</w:t>
      </w:r>
      <w:r w:rsidR="00725942">
        <w:t xml:space="preserve"> that have been inoculated with the test organisms</w:t>
      </w:r>
      <w:r w:rsidRPr="003E242A">
        <w:t>. The plates were incubated aerobically overnight (18-24 hours</w:t>
      </w:r>
      <w:r w:rsidR="00725942">
        <w:t>)</w:t>
      </w:r>
      <w:r w:rsidRPr="003E242A">
        <w:t xml:space="preserve"> at 3</w:t>
      </w:r>
      <w:r w:rsidR="00725942">
        <w:t>7</w:t>
      </w:r>
      <w:r w:rsidR="00F30577">
        <w:t xml:space="preserve"> </w:t>
      </w:r>
      <w:r w:rsidRPr="003E242A">
        <w:t>°C</w:t>
      </w:r>
      <w:r w:rsidR="00725942">
        <w:t xml:space="preserve">. </w:t>
      </w:r>
      <w:r w:rsidRPr="003E242A">
        <w:t xml:space="preserve">Isolates showing an inhibition zone size of ≤22 mm with ceftazidime (30 </w:t>
      </w:r>
      <w:r w:rsidR="00F30577" w:rsidRPr="00093F10">
        <w:rPr>
          <w:rFonts w:ascii="Arial" w:hAnsi="Arial" w:cs="Arial"/>
          <w:sz w:val="20"/>
          <w:szCs w:val="20"/>
          <w:lang w:val="en-IN"/>
        </w:rPr>
        <w:t>µ</w:t>
      </w:r>
      <w:r w:rsidR="00F30577" w:rsidRPr="003E242A">
        <w:t>g</w:t>
      </w:r>
      <w:r w:rsidRPr="003E242A">
        <w:t xml:space="preserve">), ≤25 mm with cefriaxone (30 </w:t>
      </w:r>
      <w:r w:rsidR="00F30577" w:rsidRPr="00093F10">
        <w:rPr>
          <w:rFonts w:ascii="Arial" w:hAnsi="Arial" w:cs="Arial"/>
          <w:sz w:val="20"/>
          <w:szCs w:val="20"/>
          <w:lang w:val="en-IN"/>
        </w:rPr>
        <w:t>µ</w:t>
      </w:r>
      <w:r w:rsidR="00F30577" w:rsidRPr="003E242A">
        <w:t>g</w:t>
      </w:r>
      <w:r w:rsidRPr="003E242A">
        <w:t xml:space="preserve">) and ≤27 mm with cefotaxime (30 </w:t>
      </w:r>
      <w:r w:rsidR="00F30577" w:rsidRPr="00093F10">
        <w:rPr>
          <w:rFonts w:ascii="Arial" w:hAnsi="Arial" w:cs="Arial"/>
          <w:sz w:val="20"/>
          <w:szCs w:val="20"/>
          <w:lang w:val="en-IN"/>
        </w:rPr>
        <w:t>µ</w:t>
      </w:r>
      <w:r w:rsidR="00F30577" w:rsidRPr="003E242A">
        <w:t>g</w:t>
      </w:r>
      <w:r w:rsidRPr="003E242A">
        <w:t>) w</w:t>
      </w:r>
      <w:r w:rsidR="00725942">
        <w:t>ere</w:t>
      </w:r>
      <w:r w:rsidRPr="003E242A">
        <w:t xml:space="preserve"> identified as potential ESBL producers and was selected for phenotypic confirmation of ESBL production (Giriyapur </w:t>
      </w:r>
      <w:r w:rsidRPr="003E242A">
        <w:rPr>
          <w:i/>
        </w:rPr>
        <w:t>et al.,</w:t>
      </w:r>
      <w:r w:rsidRPr="003E242A">
        <w:t xml:space="preserve">2011). </w:t>
      </w:r>
    </w:p>
    <w:p w14:paraId="44947B46" w14:textId="77777777" w:rsidR="00AA40E5" w:rsidRPr="003E242A" w:rsidRDefault="00AA40E5" w:rsidP="00E25F79">
      <w:pPr>
        <w:pStyle w:val="Default"/>
        <w:jc w:val="both"/>
      </w:pPr>
    </w:p>
    <w:p w14:paraId="7CE85DFB" w14:textId="77777777" w:rsidR="00937047" w:rsidRDefault="00937047" w:rsidP="00937047">
      <w:pPr>
        <w:pStyle w:val="Default"/>
        <w:jc w:val="both"/>
      </w:pPr>
      <w:r>
        <w:rPr>
          <w:b/>
        </w:rPr>
        <w:t>2.9</w:t>
      </w:r>
      <w:r w:rsidR="00E25F79" w:rsidRPr="003E242A">
        <w:rPr>
          <w:b/>
        </w:rPr>
        <w:t>.2 Phenotypic</w:t>
      </w:r>
      <w:r w:rsidR="00E25F79" w:rsidRPr="003E242A">
        <w:rPr>
          <w:b/>
          <w:bCs/>
        </w:rPr>
        <w:t xml:space="preserve"> Confirmatory Test for ESBL </w:t>
      </w:r>
    </w:p>
    <w:p w14:paraId="796A7405" w14:textId="7F08E37F" w:rsidR="00937047" w:rsidRDefault="00E25F79" w:rsidP="00937047">
      <w:pPr>
        <w:pStyle w:val="Default"/>
        <w:jc w:val="both"/>
      </w:pPr>
      <w:r w:rsidRPr="003E242A">
        <w:t>Isolates that were suspected to be ESBL producer by screening method based on their susceptibility to the cephalosporins were confirmed for enzyme production by phenotypic confirmatory disk diffusion method. Ceftazidime disk without clavulanic acid and ceftazidime with clavulanic acid combination disk was placed on the same plates. The plates with disks were incubated aerobically overnight (18-24 hours at 3</w:t>
      </w:r>
      <w:r w:rsidR="008C28D0">
        <w:t>7</w:t>
      </w:r>
      <w:r w:rsidR="00F30577">
        <w:t xml:space="preserve"> </w:t>
      </w:r>
      <w:r w:rsidRPr="003E242A">
        <w:t xml:space="preserve">°C). The isolates showing an increase in zone size of 5mm or more around ceftazidime with clavulanic acid as compared to ceftazidime alone was confirmed to be ESBL producer. No enhancement of zone indicates ESBL non-producer isolates (Giriyapur </w:t>
      </w:r>
      <w:r w:rsidRPr="003E242A">
        <w:rPr>
          <w:i/>
        </w:rPr>
        <w:t xml:space="preserve">et al., </w:t>
      </w:r>
      <w:r w:rsidRPr="003E242A">
        <w:t>2011).</w:t>
      </w:r>
    </w:p>
    <w:p w14:paraId="2B0E7356" w14:textId="77777777" w:rsidR="008C7394" w:rsidRDefault="008C7394" w:rsidP="00937047">
      <w:pPr>
        <w:pStyle w:val="Default"/>
        <w:jc w:val="both"/>
      </w:pPr>
    </w:p>
    <w:p w14:paraId="03F1DE2E" w14:textId="77777777" w:rsidR="00E25F79" w:rsidRPr="003E242A" w:rsidRDefault="00937047" w:rsidP="00937047">
      <w:pPr>
        <w:pStyle w:val="Default"/>
        <w:jc w:val="both"/>
      </w:pPr>
      <w:r>
        <w:rPr>
          <w:b/>
          <w:bCs/>
        </w:rPr>
        <w:t>2.9</w:t>
      </w:r>
      <w:r w:rsidR="00E25F79" w:rsidRPr="003E242A">
        <w:rPr>
          <w:b/>
          <w:bCs/>
        </w:rPr>
        <w:t>.3 The Double Disc Synergy Test (DDST)</w:t>
      </w:r>
    </w:p>
    <w:p w14:paraId="0468876B" w14:textId="568D9C6D" w:rsidR="009D419D" w:rsidRPr="003E242A" w:rsidRDefault="00E25F79" w:rsidP="00E25F79">
      <w:pPr>
        <w:spacing w:line="240" w:lineRule="auto"/>
        <w:jc w:val="both"/>
        <w:rPr>
          <w:rFonts w:ascii="Times New Roman" w:hAnsi="Times New Roman" w:cs="Times New Roman"/>
          <w:sz w:val="24"/>
          <w:szCs w:val="24"/>
        </w:rPr>
      </w:pPr>
      <w:r w:rsidRPr="003E242A">
        <w:rPr>
          <w:rFonts w:ascii="Times New Roman" w:hAnsi="Times New Roman" w:cs="Times New Roman"/>
          <w:sz w:val="24"/>
          <w:szCs w:val="24"/>
        </w:rPr>
        <w:t>The double disc synergy test (DDST) method described by CLSI (2013) was employed. Standardized inoculum of the test organisms were inoculated on Mueller-Hinton agar (MHA) (BIOTECH, England) using sterile swab sticks. Amoxicillin/clavulanic acid disc (20/10</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μg)</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(TOKU-E, USA) was placed at the center of the inoculated MHA. Ceftazidime (30</w:t>
      </w:r>
      <w:r w:rsidR="00F30577">
        <w:rPr>
          <w:rFonts w:ascii="Times New Roman" w:hAnsi="Times New Roman" w:cs="Times New Roman"/>
          <w:sz w:val="24"/>
          <w:szCs w:val="24"/>
        </w:rPr>
        <w:t xml:space="preserve"> </w:t>
      </w:r>
      <w:r w:rsidR="00F30577" w:rsidRPr="00093F10">
        <w:rPr>
          <w:rFonts w:ascii="Arial" w:hAnsi="Arial" w:cs="Arial"/>
          <w:color w:val="000000"/>
          <w:sz w:val="20"/>
          <w:szCs w:val="20"/>
          <w:lang w:val="en-IN"/>
        </w:rPr>
        <w:t>µ</w:t>
      </w:r>
      <w:r w:rsidR="00F30577" w:rsidRPr="003E242A">
        <w:t>g</w:t>
      </w:r>
      <w:r w:rsidRPr="003E242A">
        <w:rPr>
          <w:rFonts w:ascii="Times New Roman" w:hAnsi="Times New Roman" w:cs="Times New Roman"/>
          <w:sz w:val="24"/>
          <w:szCs w:val="24"/>
        </w:rPr>
        <w:t>), (TOKU-E, USA) and Cefotaxime (30</w:t>
      </w:r>
      <w:r w:rsidR="00F30577">
        <w:rPr>
          <w:rFonts w:ascii="Times New Roman" w:hAnsi="Times New Roman" w:cs="Times New Roman"/>
          <w:sz w:val="24"/>
          <w:szCs w:val="24"/>
        </w:rPr>
        <w:t xml:space="preserve"> </w:t>
      </w:r>
      <w:r w:rsidR="00F30577" w:rsidRPr="00093F10">
        <w:rPr>
          <w:rFonts w:ascii="Arial" w:hAnsi="Arial" w:cs="Arial"/>
          <w:color w:val="000000"/>
          <w:sz w:val="20"/>
          <w:szCs w:val="20"/>
          <w:lang w:val="en-IN"/>
        </w:rPr>
        <w:t>µ</w:t>
      </w:r>
      <w:r w:rsidR="00F30577" w:rsidRPr="003E242A">
        <w:t>g</w:t>
      </w:r>
      <w:r w:rsidRPr="003E242A">
        <w:rPr>
          <w:rFonts w:ascii="Times New Roman" w:hAnsi="Times New Roman" w:cs="Times New Roman"/>
          <w:sz w:val="24"/>
          <w:szCs w:val="24"/>
        </w:rPr>
        <w:t xml:space="preserve">), (TOKU-E, USA) were placed 15mm </w:t>
      </w:r>
      <w:r w:rsidR="008C7394" w:rsidRPr="003E242A">
        <w:rPr>
          <w:rFonts w:ascii="Times New Roman" w:hAnsi="Times New Roman" w:cs="Times New Roman"/>
          <w:sz w:val="24"/>
          <w:szCs w:val="24"/>
        </w:rPr>
        <w:t>centre</w:t>
      </w:r>
      <w:r w:rsidRPr="003E242A">
        <w:rPr>
          <w:rFonts w:ascii="Times New Roman" w:hAnsi="Times New Roman" w:cs="Times New Roman"/>
          <w:sz w:val="24"/>
          <w:szCs w:val="24"/>
        </w:rPr>
        <w:t xml:space="preserve"> to </w:t>
      </w:r>
      <w:r w:rsidR="008C7394" w:rsidRPr="003E242A">
        <w:rPr>
          <w:rFonts w:ascii="Times New Roman" w:hAnsi="Times New Roman" w:cs="Times New Roman"/>
          <w:sz w:val="24"/>
          <w:szCs w:val="24"/>
        </w:rPr>
        <w:t>centre</w:t>
      </w:r>
      <w:r w:rsidRPr="003E242A">
        <w:rPr>
          <w:rFonts w:ascii="Times New Roman" w:hAnsi="Times New Roman" w:cs="Times New Roman"/>
          <w:sz w:val="24"/>
          <w:szCs w:val="24"/>
        </w:rPr>
        <w:t xml:space="preserve"> from the Amoxycillin/clavulanic acid discs. The plates was incubated at 37</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°C for 24 hours. After incubation, enhancement of zone of inhibition of either or both the Ceftazidime and Cefotaxime discs towards the Amoxycillin/Clavulanic acid discs is indicative of ESBL production.</w:t>
      </w:r>
    </w:p>
    <w:p w14:paraId="2361E233" w14:textId="77777777" w:rsidR="00E25F79" w:rsidRPr="003E242A" w:rsidRDefault="00937047" w:rsidP="00E25F79">
      <w:pPr>
        <w:autoSpaceDE w:val="0"/>
        <w:autoSpaceDN w:val="0"/>
        <w:adjustRightInd w:val="0"/>
        <w:spacing w:before="240" w:line="240" w:lineRule="auto"/>
        <w:jc w:val="both"/>
        <w:rPr>
          <w:rFonts w:ascii="Times New Roman" w:eastAsia="BookAntiqua,Bold" w:hAnsi="Times New Roman" w:cs="Times New Roman"/>
          <w:b/>
          <w:bCs/>
          <w:sz w:val="24"/>
          <w:szCs w:val="24"/>
        </w:rPr>
      </w:pPr>
      <w:r>
        <w:rPr>
          <w:rFonts w:ascii="Times New Roman" w:eastAsia="BookAntiqua,Bold" w:hAnsi="Times New Roman" w:cs="Times New Roman"/>
          <w:b/>
          <w:bCs/>
          <w:sz w:val="24"/>
          <w:szCs w:val="24"/>
        </w:rPr>
        <w:t xml:space="preserve">2.10 </w:t>
      </w:r>
      <w:r w:rsidR="00E25F79" w:rsidRPr="003E242A">
        <w:rPr>
          <w:rFonts w:ascii="Times New Roman" w:eastAsia="BookAntiqua,Bold" w:hAnsi="Times New Roman" w:cs="Times New Roman"/>
          <w:b/>
          <w:bCs/>
          <w:sz w:val="24"/>
          <w:szCs w:val="24"/>
        </w:rPr>
        <w:t xml:space="preserve">Molecular analysis of ESBL positive </w:t>
      </w:r>
      <w:r w:rsidR="00E25F79" w:rsidRPr="003E242A">
        <w:rPr>
          <w:rFonts w:ascii="Times New Roman" w:eastAsia="BookAntiqua,Bold" w:hAnsi="Times New Roman" w:cs="Times New Roman"/>
          <w:b/>
          <w:bCs/>
          <w:i/>
          <w:sz w:val="24"/>
          <w:szCs w:val="24"/>
        </w:rPr>
        <w:t>E. Coli</w:t>
      </w:r>
      <w:r w:rsidR="00E25F79" w:rsidRPr="003E242A">
        <w:rPr>
          <w:rFonts w:ascii="Times New Roman" w:eastAsia="BookAntiqua,Bold" w:hAnsi="Times New Roman" w:cs="Times New Roman"/>
          <w:b/>
          <w:bCs/>
          <w:sz w:val="24"/>
          <w:szCs w:val="24"/>
        </w:rPr>
        <w:t>.</w:t>
      </w:r>
    </w:p>
    <w:p w14:paraId="7D2F91C5" w14:textId="77777777" w:rsidR="00E25F79" w:rsidRPr="003E242A" w:rsidRDefault="00E25F79" w:rsidP="00E25F79">
      <w:pPr>
        <w:autoSpaceDE w:val="0"/>
        <w:autoSpaceDN w:val="0"/>
        <w:adjustRightInd w:val="0"/>
        <w:spacing w:before="240" w:line="240" w:lineRule="auto"/>
        <w:jc w:val="both"/>
        <w:rPr>
          <w:rFonts w:ascii="Times New Roman" w:eastAsia="BookAntiqua,Bold" w:hAnsi="Times New Roman" w:cs="Times New Roman"/>
          <w:bCs/>
          <w:sz w:val="24"/>
          <w:szCs w:val="24"/>
        </w:rPr>
      </w:pPr>
      <w:r w:rsidRPr="003E242A">
        <w:rPr>
          <w:rFonts w:ascii="Times New Roman" w:eastAsia="BookAntiqua,Bold" w:hAnsi="Times New Roman" w:cs="Times New Roman"/>
          <w:bCs/>
          <w:sz w:val="24"/>
          <w:szCs w:val="24"/>
        </w:rPr>
        <w:t>The molecular analysis was involved isolation of plasmid DNA, detection of plasmid DNA molecular weight and PCR analysis of ESBL genes.</w:t>
      </w:r>
    </w:p>
    <w:p w14:paraId="24F82B34" w14:textId="17E00884" w:rsidR="00E25F79" w:rsidRPr="003E242A" w:rsidRDefault="00E25F79" w:rsidP="00E25F79">
      <w:pPr>
        <w:spacing w:line="240" w:lineRule="auto"/>
        <w:jc w:val="both"/>
        <w:outlineLvl w:val="0"/>
        <w:rPr>
          <w:rFonts w:ascii="Times New Roman" w:hAnsi="Times New Roman" w:cs="Times New Roman"/>
          <w:sz w:val="24"/>
          <w:szCs w:val="24"/>
        </w:rPr>
      </w:pPr>
      <w:r w:rsidRPr="003E242A">
        <w:rPr>
          <w:rFonts w:ascii="Times New Roman" w:hAnsi="Times New Roman" w:cs="Times New Roman"/>
          <w:sz w:val="24"/>
          <w:szCs w:val="24"/>
        </w:rPr>
        <w:t xml:space="preserve">Plasmid DNA from the ESBL positive isolates of </w:t>
      </w:r>
      <w:r w:rsidRPr="003E242A">
        <w:rPr>
          <w:rFonts w:ascii="Times New Roman" w:hAnsi="Times New Roman" w:cs="Times New Roman"/>
          <w:i/>
          <w:sz w:val="24"/>
          <w:szCs w:val="24"/>
        </w:rPr>
        <w:t>E. coli</w:t>
      </w:r>
      <w:r w:rsidR="00937047">
        <w:rPr>
          <w:rFonts w:ascii="Times New Roman" w:hAnsi="Times New Roman" w:cs="Times New Roman"/>
          <w:i/>
          <w:sz w:val="24"/>
          <w:szCs w:val="24"/>
        </w:rPr>
        <w:t xml:space="preserve"> </w:t>
      </w:r>
      <w:r w:rsidRPr="003E242A">
        <w:rPr>
          <w:rFonts w:ascii="Times New Roman" w:hAnsi="Times New Roman" w:cs="Times New Roman"/>
          <w:sz w:val="24"/>
          <w:szCs w:val="24"/>
        </w:rPr>
        <w:t>species were obtained using alkaline lysis method (</w:t>
      </w:r>
      <w:r w:rsidRPr="003E242A">
        <w:rPr>
          <w:rFonts w:ascii="Times New Roman" w:eastAsia="Times New Roman" w:hAnsi="Times New Roman" w:cs="Times New Roman"/>
          <w:sz w:val="24"/>
          <w:szCs w:val="24"/>
        </w:rPr>
        <w:t>Birnboim, 1983)</w:t>
      </w:r>
      <w:r w:rsidRPr="003E242A">
        <w:rPr>
          <w:rFonts w:ascii="Times New Roman" w:hAnsi="Times New Roman" w:cs="Times New Roman"/>
          <w:sz w:val="24"/>
          <w:szCs w:val="24"/>
        </w:rPr>
        <w:t>. Cells was grown overnight at 37</w:t>
      </w:r>
      <w:r w:rsidR="00F30577">
        <w:rPr>
          <w:rFonts w:ascii="Times New Roman" w:hAnsi="Times New Roman" w:cs="Times New Roman"/>
          <w:sz w:val="24"/>
          <w:szCs w:val="24"/>
        </w:rPr>
        <w:t xml:space="preserve"> </w:t>
      </w:r>
      <w:r w:rsidRPr="003E242A">
        <w:rPr>
          <w:rFonts w:ascii="Times New Roman" w:hAnsi="Times New Roman" w:cs="Times New Roman"/>
          <w:sz w:val="24"/>
          <w:szCs w:val="24"/>
          <w:vertAlign w:val="superscript"/>
        </w:rPr>
        <w:t>o</w:t>
      </w:r>
      <w:r w:rsidRPr="003E242A">
        <w:rPr>
          <w:rFonts w:ascii="Times New Roman" w:hAnsi="Times New Roman" w:cs="Times New Roman"/>
          <w:sz w:val="24"/>
          <w:szCs w:val="24"/>
        </w:rPr>
        <w:t>C in nutrient broth in a 1.5 ml micro tube. The growth was harvested by centrifuging at 3,000 rpm for 10 mins. The pelleted cells were then washed with sterile water at 5,000 rpm for 10 min. It was then suspended in 200</w:t>
      </w:r>
      <w:r w:rsidR="00117B78">
        <w:rPr>
          <w:rFonts w:ascii="Times New Roman" w:hAnsi="Times New Roman" w:cs="Times New Roman"/>
          <w:sz w:val="24"/>
          <w:szCs w:val="24"/>
        </w:rPr>
        <w:t xml:space="preserve"> </w:t>
      </w:r>
      <w:r w:rsidRPr="003E242A">
        <w:rPr>
          <w:rFonts w:ascii="Times New Roman" w:hAnsi="Times New Roman" w:cs="Times New Roman"/>
          <w:sz w:val="24"/>
          <w:szCs w:val="24"/>
        </w:rPr>
        <w:t>µ</w:t>
      </w:r>
      <w:r w:rsidR="00117B78" w:rsidRPr="003E242A">
        <w:rPr>
          <w:rFonts w:ascii="Times New Roman" w:hAnsi="Times New Roman" w:cs="Times New Roman"/>
          <w:sz w:val="24"/>
          <w:szCs w:val="24"/>
        </w:rPr>
        <w:t>L</w:t>
      </w:r>
      <w:r w:rsidRPr="003E242A">
        <w:rPr>
          <w:rFonts w:ascii="Times New Roman" w:hAnsi="Times New Roman" w:cs="Times New Roman"/>
          <w:sz w:val="24"/>
          <w:szCs w:val="24"/>
        </w:rPr>
        <w:t xml:space="preserve"> of suspension buffer and mixed by vortexing.  Lysing solution of two times the volume of sample was added into the mixture and solution were mixed by inserting gently (x5) for 5 min on ice. It was followed by the addition of potassium acetate (x 2/3 vol.) to the lysate and the content placed on ice. The solution was centrifuged at 10,000 rpm for 10 min and the clear supernatant was transferred into a new tube. Then 2x Vol. of ice cold absolute ethanol was added and placed on ice for 2 hr. The mixture was then centrifuged at 10,000 rpm for 10mins and the supernatant decanted. Following this, the pellets were washed twice in 70</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 ethanol. The pellets were allowed to air-dry for 2 hours. The extracted plasmid DNA were reconstituted in 30</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µl of Tris EDTA buffer and stored at 4</w:t>
      </w:r>
      <w:r w:rsidRPr="003E242A">
        <w:rPr>
          <w:rFonts w:ascii="Times New Roman" w:eastAsia="Times New Roman" w:hAnsi="Times New Roman" w:cs="Times New Roman"/>
          <w:sz w:val="24"/>
          <w:szCs w:val="24"/>
          <w:vertAlign w:val="superscript"/>
        </w:rPr>
        <w:t xml:space="preserve"> </w:t>
      </w:r>
      <w:r w:rsidR="00F30577">
        <w:rPr>
          <w:rFonts w:ascii="Times New Roman" w:eastAsia="Times New Roman" w:hAnsi="Times New Roman" w:cs="Times New Roman"/>
          <w:sz w:val="24"/>
          <w:szCs w:val="24"/>
          <w:vertAlign w:val="superscript"/>
        </w:rPr>
        <w:t xml:space="preserve"> </w:t>
      </w:r>
      <w:r w:rsidRPr="003E242A">
        <w:rPr>
          <w:rFonts w:ascii="Times New Roman" w:eastAsia="Times New Roman" w:hAnsi="Times New Roman" w:cs="Times New Roman"/>
          <w:sz w:val="24"/>
          <w:szCs w:val="24"/>
          <w:vertAlign w:val="superscript"/>
        </w:rPr>
        <w:t>o</w:t>
      </w:r>
      <w:r w:rsidRPr="003E242A">
        <w:rPr>
          <w:rFonts w:ascii="Times New Roman" w:eastAsia="Times New Roman" w:hAnsi="Times New Roman" w:cs="Times New Roman"/>
          <w:sz w:val="24"/>
          <w:szCs w:val="24"/>
        </w:rPr>
        <w:t xml:space="preserve">C </w:t>
      </w:r>
      <w:r w:rsidRPr="003E242A">
        <w:rPr>
          <w:rFonts w:ascii="Times New Roman" w:hAnsi="Times New Roman" w:cs="Times New Roman"/>
          <w:sz w:val="24"/>
          <w:szCs w:val="24"/>
        </w:rPr>
        <w:t>prior to gel electrophoresis.</w:t>
      </w:r>
    </w:p>
    <w:p w14:paraId="7936FAFB" w14:textId="77777777" w:rsidR="00792CEF" w:rsidRDefault="00792CEF" w:rsidP="00E25F79">
      <w:pPr>
        <w:spacing w:line="240" w:lineRule="auto"/>
        <w:jc w:val="both"/>
        <w:rPr>
          <w:rFonts w:ascii="Times New Roman" w:eastAsia="Times New Roman" w:hAnsi="Times New Roman" w:cs="Times New Roman"/>
          <w:sz w:val="24"/>
          <w:szCs w:val="24"/>
        </w:rPr>
      </w:pPr>
      <w:r w:rsidRPr="00792CEF">
        <w:rPr>
          <w:rFonts w:ascii="Times New Roman" w:eastAsia="Times New Roman" w:hAnsi="Times New Roman" w:cs="Times New Roman"/>
          <w:sz w:val="24"/>
          <w:szCs w:val="24"/>
        </w:rPr>
        <w:t>For electrophoresis, 0.8% agarose gel was prepared in electrophoresis buffer, melted, and stained with ethidium bromide (0.5 µg/mL). The gel was cast with wells, set for 30 minutes, and loaded with 20 µL plasmid DNA mixed with 2 µL bromophenol blue. A DNA marker was included. Electrophoresis was run at 70 V for 1.5 hours. DNA migration was monitored by tracking dye. Bands were visualized under UV using a Clinix Japan transilluminator (Model 1570). DNA sizes were estimated by comparing with HIND III molecular weight marker</w:t>
      </w:r>
    </w:p>
    <w:p w14:paraId="47E8E6F5" w14:textId="6A8E8952" w:rsidR="00C54ACC" w:rsidRDefault="00E25F79" w:rsidP="00E25F79">
      <w:pPr>
        <w:spacing w:line="240" w:lineRule="auto"/>
        <w:jc w:val="both"/>
        <w:rPr>
          <w:rFonts w:ascii="Times New Roman" w:hAnsi="Times New Roman" w:cs="Times New Roman"/>
          <w:sz w:val="24"/>
          <w:szCs w:val="24"/>
        </w:rPr>
      </w:pPr>
      <w:r w:rsidRPr="003E242A">
        <w:rPr>
          <w:rFonts w:ascii="Times New Roman" w:eastAsia="Times New Roman" w:hAnsi="Times New Roman" w:cs="Times New Roman"/>
          <w:sz w:val="24"/>
          <w:szCs w:val="24"/>
        </w:rPr>
        <w:lastRenderedPageBreak/>
        <w:t xml:space="preserve">The ESBL genes namely: SHV, TEM and CTX-M were detected by conventional PCR. During the PCR analysis, </w:t>
      </w:r>
      <w:r w:rsidRPr="003E242A">
        <w:rPr>
          <w:rFonts w:ascii="Times New Roman" w:hAnsi="Times New Roman" w:cs="Times New Roman"/>
          <w:sz w:val="24"/>
          <w:szCs w:val="24"/>
        </w:rPr>
        <w:t>the concentration of extracted DNA were assessed by spectrophotometer and the reaction was done in a total volume of 25 microliters by using Master Mix Red, Taq DNA polymerase with MgCl</w:t>
      </w:r>
      <w:r w:rsidRPr="003E242A">
        <w:rPr>
          <w:rFonts w:ascii="Times New Roman" w:hAnsi="Times New Roman" w:cs="Times New Roman"/>
          <w:sz w:val="24"/>
          <w:szCs w:val="24"/>
          <w:vertAlign w:val="subscript"/>
        </w:rPr>
        <w:t>2</w:t>
      </w:r>
      <w:r w:rsidRPr="003E242A">
        <w:rPr>
          <w:rFonts w:ascii="Times New Roman" w:hAnsi="Times New Roman" w:cs="Times New Roman"/>
          <w:sz w:val="24"/>
          <w:szCs w:val="24"/>
        </w:rPr>
        <w:t xml:space="preserve">, amplicon (Bell </w:t>
      </w:r>
      <w:r w:rsidRPr="003E242A">
        <w:rPr>
          <w:rFonts w:ascii="Times New Roman" w:hAnsi="Times New Roman" w:cs="Times New Roman"/>
          <w:i/>
          <w:sz w:val="24"/>
          <w:szCs w:val="24"/>
        </w:rPr>
        <w:t>et al.,</w:t>
      </w:r>
      <w:r w:rsidRPr="003E242A">
        <w:rPr>
          <w:rFonts w:ascii="Times New Roman" w:hAnsi="Times New Roman" w:cs="Times New Roman"/>
          <w:sz w:val="24"/>
          <w:szCs w:val="24"/>
        </w:rPr>
        <w:t xml:space="preserve">2007). The oligonucleotide primers were used for the amplification. </w:t>
      </w:r>
    </w:p>
    <w:p w14:paraId="1D044C23" w14:textId="7D1713ED" w:rsidR="00C54ACC" w:rsidRPr="003E242A" w:rsidRDefault="00C54ACC" w:rsidP="00E25F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List 1 : </w:t>
      </w:r>
      <w:r w:rsidR="00E25F79" w:rsidRPr="003E242A">
        <w:rPr>
          <w:rFonts w:ascii="Times New Roman" w:hAnsi="Times New Roman" w:cs="Times New Roman"/>
          <w:sz w:val="24"/>
          <w:szCs w:val="24"/>
        </w:rPr>
        <w:t>The primers, its sequences and sizes in bp are as follows</w:t>
      </w:r>
    </w:p>
    <w:tbl>
      <w:tblPr>
        <w:tblStyle w:val="TableGrid"/>
        <w:tblpPr w:leftFromText="180" w:rightFromText="180" w:vertAnchor="text" w:horzAnchor="margin" w:tblpXSpec="center" w:tblpY="252"/>
        <w:tblW w:w="10435" w:type="dxa"/>
        <w:tblLook w:val="04A0" w:firstRow="1" w:lastRow="0" w:firstColumn="1" w:lastColumn="0" w:noHBand="0" w:noVBand="1"/>
      </w:tblPr>
      <w:tblGrid>
        <w:gridCol w:w="1043"/>
        <w:gridCol w:w="4400"/>
        <w:gridCol w:w="3965"/>
        <w:gridCol w:w="1027"/>
      </w:tblGrid>
      <w:tr w:rsidR="00E25F79" w:rsidRPr="003E242A" w14:paraId="427169A4" w14:textId="77777777" w:rsidTr="00E25F79">
        <w:tc>
          <w:tcPr>
            <w:tcW w:w="922" w:type="dxa"/>
          </w:tcPr>
          <w:p w14:paraId="1A8050C1"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Primers</w:t>
            </w:r>
          </w:p>
        </w:tc>
        <w:tc>
          <w:tcPr>
            <w:tcW w:w="4457" w:type="dxa"/>
          </w:tcPr>
          <w:p w14:paraId="47A6ACAB"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Forward</w:t>
            </w:r>
          </w:p>
        </w:tc>
        <w:tc>
          <w:tcPr>
            <w:tcW w:w="4024" w:type="dxa"/>
          </w:tcPr>
          <w:p w14:paraId="603AEA92"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Reverse</w:t>
            </w:r>
          </w:p>
        </w:tc>
        <w:tc>
          <w:tcPr>
            <w:tcW w:w="1032" w:type="dxa"/>
          </w:tcPr>
          <w:p w14:paraId="4F45C3B2"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Band size</w:t>
            </w:r>
          </w:p>
        </w:tc>
      </w:tr>
      <w:tr w:rsidR="00E25F79" w:rsidRPr="003E242A" w14:paraId="405E9846" w14:textId="77777777" w:rsidTr="00E25F79">
        <w:tc>
          <w:tcPr>
            <w:tcW w:w="922" w:type="dxa"/>
          </w:tcPr>
          <w:p w14:paraId="13EE9A96"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VEB</w:t>
            </w:r>
          </w:p>
        </w:tc>
        <w:tc>
          <w:tcPr>
            <w:tcW w:w="4457" w:type="dxa"/>
          </w:tcPr>
          <w:p w14:paraId="43AD3672"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GAT GGT GTT TGG TCG CAT ATC GCA AC</w:t>
            </w:r>
          </w:p>
        </w:tc>
        <w:tc>
          <w:tcPr>
            <w:tcW w:w="4024" w:type="dxa"/>
          </w:tcPr>
          <w:p w14:paraId="670E97F7"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CAT CGC TGT TGG GGT TGC CCA ATT TT</w:t>
            </w:r>
          </w:p>
        </w:tc>
        <w:tc>
          <w:tcPr>
            <w:tcW w:w="1032" w:type="dxa"/>
          </w:tcPr>
          <w:p w14:paraId="35E8D5CB"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391</w:t>
            </w:r>
          </w:p>
        </w:tc>
      </w:tr>
      <w:tr w:rsidR="00E25F79" w:rsidRPr="003E242A" w14:paraId="1BDDCF78" w14:textId="77777777" w:rsidTr="00E25F79">
        <w:tc>
          <w:tcPr>
            <w:tcW w:w="922" w:type="dxa"/>
          </w:tcPr>
          <w:p w14:paraId="080492DE"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CTX-M</w:t>
            </w:r>
          </w:p>
        </w:tc>
        <w:tc>
          <w:tcPr>
            <w:tcW w:w="4457" w:type="dxa"/>
          </w:tcPr>
          <w:p w14:paraId="32831588"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ATG TGC AGY ACC AGT AAR GTK ATGGC</w:t>
            </w:r>
          </w:p>
        </w:tc>
        <w:tc>
          <w:tcPr>
            <w:tcW w:w="4024" w:type="dxa"/>
          </w:tcPr>
          <w:p w14:paraId="69DDD5CD"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GGT RAA RTA RGT SACC AGA AYC AGC GG</w:t>
            </w:r>
          </w:p>
          <w:p w14:paraId="7E5FF9AD" w14:textId="77777777" w:rsidR="00E25F79" w:rsidRPr="003E242A" w:rsidRDefault="00E25F79" w:rsidP="00E25F79">
            <w:pPr>
              <w:rPr>
                <w:rFonts w:ascii="Times New Roman" w:hAnsi="Times New Roman" w:cs="Times New Roman"/>
                <w:sz w:val="24"/>
                <w:szCs w:val="24"/>
              </w:rPr>
            </w:pPr>
          </w:p>
        </w:tc>
        <w:tc>
          <w:tcPr>
            <w:tcW w:w="1032" w:type="dxa"/>
          </w:tcPr>
          <w:p w14:paraId="42FA6ABE"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590</w:t>
            </w:r>
          </w:p>
        </w:tc>
      </w:tr>
      <w:tr w:rsidR="00E25F79" w:rsidRPr="003E242A" w14:paraId="007F8058" w14:textId="77777777" w:rsidTr="00E25F79">
        <w:tc>
          <w:tcPr>
            <w:tcW w:w="922" w:type="dxa"/>
          </w:tcPr>
          <w:p w14:paraId="276CFD45"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SHV</w:t>
            </w:r>
          </w:p>
        </w:tc>
        <w:tc>
          <w:tcPr>
            <w:tcW w:w="4457" w:type="dxa"/>
          </w:tcPr>
          <w:p w14:paraId="1B3D0F45"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TGT ATT ATCTC(C/T) CTG TTA GCC(A/G) CCCTG</w:t>
            </w:r>
          </w:p>
        </w:tc>
        <w:tc>
          <w:tcPr>
            <w:tcW w:w="4024" w:type="dxa"/>
          </w:tcPr>
          <w:p w14:paraId="107F7D52"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GCT CTG CTT TGT TAT TCG GGC CAA GC</w:t>
            </w:r>
          </w:p>
        </w:tc>
        <w:tc>
          <w:tcPr>
            <w:tcW w:w="1032" w:type="dxa"/>
          </w:tcPr>
          <w:p w14:paraId="05F76F8F"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739</w:t>
            </w:r>
          </w:p>
        </w:tc>
      </w:tr>
      <w:tr w:rsidR="00E25F79" w:rsidRPr="003E242A" w14:paraId="1B89A150" w14:textId="77777777" w:rsidTr="00E25F79">
        <w:tc>
          <w:tcPr>
            <w:tcW w:w="922" w:type="dxa"/>
          </w:tcPr>
          <w:p w14:paraId="366B56B5"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TEM</w:t>
            </w:r>
          </w:p>
        </w:tc>
        <w:tc>
          <w:tcPr>
            <w:tcW w:w="4457" w:type="dxa"/>
          </w:tcPr>
          <w:p w14:paraId="4EEA3412"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TCG CCG CAT ACA CTA TTC TCA AGA ATGAC</w:t>
            </w:r>
          </w:p>
        </w:tc>
        <w:tc>
          <w:tcPr>
            <w:tcW w:w="4024" w:type="dxa"/>
          </w:tcPr>
          <w:p w14:paraId="09DC8570"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CAG CAA TAA ACC AGC CAG CCG GAA G</w:t>
            </w:r>
          </w:p>
        </w:tc>
        <w:tc>
          <w:tcPr>
            <w:tcW w:w="1032" w:type="dxa"/>
          </w:tcPr>
          <w:p w14:paraId="6BF7C691"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422</w:t>
            </w:r>
          </w:p>
        </w:tc>
      </w:tr>
    </w:tbl>
    <w:p w14:paraId="09FE3EA0" w14:textId="77777777" w:rsidR="00E25F79" w:rsidRPr="003E242A" w:rsidRDefault="00E25F79" w:rsidP="00E25F79">
      <w:pPr>
        <w:spacing w:line="240" w:lineRule="auto"/>
        <w:jc w:val="both"/>
        <w:rPr>
          <w:rFonts w:ascii="Times New Roman" w:hAnsi="Times New Roman" w:cs="Times New Roman"/>
          <w:sz w:val="24"/>
          <w:szCs w:val="24"/>
        </w:rPr>
      </w:pPr>
    </w:p>
    <w:p w14:paraId="79B53B51" w14:textId="77777777" w:rsidR="00E25F79" w:rsidRPr="003E242A" w:rsidRDefault="00E25F79" w:rsidP="00E25F79">
      <w:pPr>
        <w:spacing w:before="240" w:line="240" w:lineRule="auto"/>
        <w:jc w:val="both"/>
        <w:rPr>
          <w:rFonts w:ascii="Times New Roman" w:hAnsi="Times New Roman" w:cs="Times New Roman"/>
          <w:b/>
          <w:sz w:val="24"/>
          <w:szCs w:val="24"/>
        </w:rPr>
      </w:pPr>
      <w:r w:rsidRPr="003E242A">
        <w:rPr>
          <w:rFonts w:ascii="Times New Roman" w:hAnsi="Times New Roman" w:cs="Times New Roman"/>
          <w:b/>
          <w:sz w:val="24"/>
          <w:szCs w:val="24"/>
        </w:rPr>
        <w:t xml:space="preserve">DNA sequencing by Sanger sequencing method and Blast analysis (CLC BIO and NCBI blast online) </w:t>
      </w:r>
    </w:p>
    <w:p w14:paraId="38B17F4C" w14:textId="77777777" w:rsidR="00E25F79" w:rsidRPr="003E242A" w:rsidRDefault="00E25F79" w:rsidP="00E25F79">
      <w:pPr>
        <w:spacing w:before="240" w:line="240" w:lineRule="auto"/>
        <w:jc w:val="both"/>
        <w:rPr>
          <w:rFonts w:ascii="Times New Roman" w:hAnsi="Times New Roman" w:cs="Times New Roman"/>
          <w:color w:val="000000"/>
          <w:sz w:val="24"/>
          <w:szCs w:val="24"/>
        </w:rPr>
      </w:pPr>
      <w:r w:rsidRPr="003E242A">
        <w:rPr>
          <w:rFonts w:ascii="Times New Roman" w:hAnsi="Times New Roman" w:cs="Times New Roman"/>
          <w:sz w:val="24"/>
          <w:szCs w:val="24"/>
        </w:rPr>
        <w:t xml:space="preserve">DNA sequencing was performed by Sanger (dideoxy)  Sequencing Technique </w:t>
      </w:r>
      <w:r w:rsidRPr="003E242A">
        <w:rPr>
          <w:rFonts w:ascii="Times New Roman" w:hAnsi="Times New Roman" w:cs="Times New Roman"/>
          <w:iCs/>
          <w:sz w:val="24"/>
          <w:szCs w:val="24"/>
          <w:lang w:eastAsia="da-DK"/>
        </w:rPr>
        <w:t xml:space="preserve">to determine the nucleotide sequence of the specific microorganism isolated using </w:t>
      </w:r>
      <w:r w:rsidRPr="003E242A">
        <w:rPr>
          <w:rFonts w:ascii="Times New Roman" w:hAnsi="Times New Roman" w:cs="Times New Roman"/>
          <w:sz w:val="24"/>
          <w:szCs w:val="24"/>
          <w:lang w:eastAsia="da-DK"/>
        </w:rPr>
        <w:t xml:space="preserve">automated PCR cycle- </w:t>
      </w:r>
      <w:r w:rsidRPr="003E242A">
        <w:rPr>
          <w:rFonts w:ascii="Times New Roman" w:hAnsi="Times New Roman" w:cs="Times New Roman"/>
          <w:sz w:val="24"/>
          <w:szCs w:val="24"/>
        </w:rPr>
        <w:t>Sanger Sequencer™  3730/3730XL DNA Analyzers from  Applied Biosystems (Russell, 2002;  Metzenberg, 2003).</w:t>
      </w:r>
      <w:r w:rsidRPr="003E242A">
        <w:rPr>
          <w:rFonts w:ascii="Times New Roman" w:hAnsi="Times New Roman" w:cs="Times New Roman"/>
          <w:iCs/>
          <w:sz w:val="24"/>
          <w:szCs w:val="24"/>
          <w:lang w:eastAsia="da-DK"/>
        </w:rPr>
        <w:t xml:space="preserve"> This result was obtained as nucleotides. </w:t>
      </w:r>
      <w:r w:rsidRPr="003E242A">
        <w:rPr>
          <w:rFonts w:ascii="Times New Roman" w:hAnsi="Times New Roman" w:cs="Times New Roman"/>
          <w:sz w:val="24"/>
          <w:szCs w:val="24"/>
          <w:lang w:eastAsia="da-DK"/>
        </w:rPr>
        <w:t xml:space="preserve">Sequence analysis from resultant nucleotides base-pairs was performed by BLAST analysis by using CLO Bio software and by direct blasting on </w:t>
      </w:r>
      <w:hyperlink r:id="rId6" w:history="1">
        <w:r w:rsidRPr="003E242A">
          <w:rPr>
            <w:rStyle w:val="Hyperlink"/>
            <w:rFonts w:ascii="Times New Roman" w:hAnsi="Times New Roman" w:cs="Times New Roman"/>
            <w:color w:val="000000" w:themeColor="text1"/>
            <w:sz w:val="24"/>
            <w:szCs w:val="24"/>
            <w:lang w:eastAsia="da-DK"/>
          </w:rPr>
          <w:t>http://blast.ncbi.nlm.nih.gov</w:t>
        </w:r>
      </w:hyperlink>
      <w:r w:rsidRPr="003E242A">
        <w:rPr>
          <w:rFonts w:ascii="Times New Roman" w:hAnsi="Times New Roman" w:cs="Times New Roman"/>
          <w:color w:val="000000" w:themeColor="text1"/>
          <w:sz w:val="24"/>
          <w:szCs w:val="24"/>
          <w:lang w:eastAsia="da-DK"/>
        </w:rPr>
        <w:t>.</w:t>
      </w:r>
    </w:p>
    <w:p w14:paraId="0C6D5D9B" w14:textId="77777777" w:rsidR="00E25F79" w:rsidRPr="003E242A" w:rsidRDefault="00E25F79" w:rsidP="00E25F79">
      <w:pPr>
        <w:spacing w:line="240" w:lineRule="auto"/>
        <w:rPr>
          <w:rFonts w:ascii="Times New Roman" w:eastAsia="Times New Roman" w:hAnsi="Times New Roman" w:cs="Times New Roman"/>
          <w:color w:val="000000"/>
          <w:sz w:val="24"/>
          <w:szCs w:val="24"/>
        </w:rPr>
      </w:pPr>
      <w:r w:rsidRPr="003E242A">
        <w:rPr>
          <w:rFonts w:ascii="Times New Roman" w:hAnsi="Times New Roman" w:cs="Times New Roman"/>
          <w:sz w:val="24"/>
          <w:szCs w:val="24"/>
          <w:lang w:eastAsia="da-DK"/>
        </w:rPr>
        <w:t>For every set of isolate, a read was BLASTED and the resultant top hits for every BLAST result showing species name was used to name the specific organism.</w:t>
      </w:r>
    </w:p>
    <w:p w14:paraId="5AACB25D" w14:textId="7A0AD95E" w:rsidR="00E25F79" w:rsidRPr="003E242A" w:rsidRDefault="009D419D" w:rsidP="00E25F79">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E25F79" w:rsidRPr="003E242A">
        <w:rPr>
          <w:rFonts w:ascii="Times New Roman" w:hAnsi="Times New Roman" w:cs="Times New Roman"/>
          <w:b/>
          <w:sz w:val="24"/>
          <w:szCs w:val="24"/>
        </w:rPr>
        <w:t xml:space="preserve">Antimicrobial Activity of the Plant Extracts </w:t>
      </w:r>
    </w:p>
    <w:p w14:paraId="2E437653" w14:textId="094BE4C1" w:rsidR="00E25F79" w:rsidRPr="003E242A" w:rsidRDefault="00E25F79" w:rsidP="00E25F79">
      <w:pPr>
        <w:spacing w:before="240" w:line="240" w:lineRule="auto"/>
        <w:jc w:val="both"/>
        <w:rPr>
          <w:rFonts w:ascii="Times New Roman" w:hAnsi="Times New Roman" w:cs="Times New Roman"/>
          <w:sz w:val="24"/>
          <w:szCs w:val="24"/>
        </w:rPr>
      </w:pPr>
      <w:r w:rsidRPr="003E242A">
        <w:rPr>
          <w:rFonts w:ascii="Times New Roman" w:hAnsi="Times New Roman" w:cs="Times New Roman"/>
          <w:sz w:val="24"/>
          <w:szCs w:val="24"/>
        </w:rPr>
        <w:t>The antimicrobial activity of the plants extract (Cold water, Hot Water and methanol) were determined by agar well-diffusion method according to Ahmed et al</w:t>
      </w:r>
      <w:r w:rsidRPr="003E242A">
        <w:rPr>
          <w:rFonts w:ascii="Times New Roman" w:hAnsi="Times New Roman" w:cs="Times New Roman"/>
          <w:i/>
          <w:sz w:val="24"/>
          <w:szCs w:val="24"/>
        </w:rPr>
        <w:t>.</w:t>
      </w:r>
      <w:r w:rsidRPr="003E242A">
        <w:rPr>
          <w:rFonts w:ascii="Times New Roman" w:hAnsi="Times New Roman" w:cs="Times New Roman"/>
          <w:sz w:val="24"/>
          <w:szCs w:val="24"/>
        </w:rPr>
        <w:t>, (1998). 0.5 McFarland standard (approx. 10</w:t>
      </w:r>
      <w:r w:rsidRPr="003E242A">
        <w:rPr>
          <w:rFonts w:ascii="Times New Roman" w:hAnsi="Times New Roman" w:cs="Times New Roman"/>
          <w:sz w:val="24"/>
          <w:szCs w:val="24"/>
          <w:vertAlign w:val="superscript"/>
        </w:rPr>
        <w:t>8</w:t>
      </w:r>
      <w:r w:rsidR="00F30577">
        <w:rPr>
          <w:rFonts w:ascii="Times New Roman" w:hAnsi="Times New Roman" w:cs="Times New Roman"/>
          <w:sz w:val="24"/>
          <w:szCs w:val="24"/>
          <w:vertAlign w:val="superscript"/>
        </w:rPr>
        <w:t xml:space="preserve"> </w:t>
      </w:r>
      <w:r w:rsidRPr="003E242A">
        <w:rPr>
          <w:rFonts w:ascii="Times New Roman" w:hAnsi="Times New Roman" w:cs="Times New Roman"/>
          <w:sz w:val="24"/>
          <w:szCs w:val="24"/>
        </w:rPr>
        <w:t>cfu/mL) were prepared using the test organisms and 0.1</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m</w:t>
      </w:r>
      <w:r w:rsidR="00F30577" w:rsidRPr="003E242A">
        <w:rPr>
          <w:rFonts w:ascii="Times New Roman" w:hAnsi="Times New Roman" w:cs="Times New Roman"/>
          <w:sz w:val="24"/>
          <w:szCs w:val="24"/>
        </w:rPr>
        <w:t>L</w:t>
      </w:r>
      <w:r w:rsidRPr="003E242A">
        <w:rPr>
          <w:rFonts w:ascii="Times New Roman" w:hAnsi="Times New Roman" w:cs="Times New Roman"/>
          <w:sz w:val="24"/>
          <w:szCs w:val="24"/>
        </w:rPr>
        <w:t xml:space="preserve"> of the bacteria species were mixed in Mueller Hinton Agar medium and poured in pre-sterilized Petri plates. A cork borer (6</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mm diameter) were used to punch wells in solidified medium and were filled with extracts of 50</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µ</w:t>
      </w:r>
      <w:r w:rsidR="00F30577" w:rsidRPr="003E242A">
        <w:rPr>
          <w:rFonts w:ascii="Times New Roman" w:hAnsi="Times New Roman" w:cs="Times New Roman"/>
          <w:sz w:val="24"/>
          <w:szCs w:val="24"/>
        </w:rPr>
        <w:t>L</w:t>
      </w:r>
      <w:r w:rsidRPr="003E242A">
        <w:rPr>
          <w:rFonts w:ascii="Times New Roman" w:hAnsi="Times New Roman" w:cs="Times New Roman"/>
          <w:sz w:val="24"/>
          <w:szCs w:val="24"/>
        </w:rPr>
        <w:t xml:space="preserve"> of 500</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mg/m</w:t>
      </w:r>
      <w:r w:rsidR="00F30577" w:rsidRPr="003E242A">
        <w:rPr>
          <w:rFonts w:ascii="Times New Roman" w:hAnsi="Times New Roman" w:cs="Times New Roman"/>
          <w:sz w:val="24"/>
          <w:szCs w:val="24"/>
        </w:rPr>
        <w:t xml:space="preserve">L </w:t>
      </w:r>
      <w:r w:rsidRPr="003E242A">
        <w:rPr>
          <w:rFonts w:ascii="Times New Roman" w:hAnsi="Times New Roman" w:cs="Times New Roman"/>
          <w:sz w:val="24"/>
          <w:szCs w:val="24"/>
        </w:rPr>
        <w:t>final concentration of extracts. Selected solvent (i.e. cold water and hot water) were used as negative control. The efficacies of the extracts against the bacteria were compared with the broad spectrum antibiotic Chloramphenicol (positive control). The plates were incubated at 37</w:t>
      </w:r>
      <w:r w:rsidR="00F30577">
        <w:rPr>
          <w:rFonts w:ascii="Times New Roman" w:hAnsi="Times New Roman" w:cs="Times New Roman"/>
          <w:sz w:val="24"/>
          <w:szCs w:val="24"/>
        </w:rPr>
        <w:t xml:space="preserve"> </w:t>
      </w:r>
      <w:r w:rsidR="00AA40E5">
        <w:rPr>
          <w:rFonts w:ascii="Times New Roman" w:hAnsi="Times New Roman" w:cs="Times New Roman"/>
          <w:sz w:val="24"/>
          <w:szCs w:val="24"/>
          <w:vertAlign w:val="superscript"/>
        </w:rPr>
        <w:t>o</w:t>
      </w:r>
      <w:r w:rsidRPr="003E242A">
        <w:rPr>
          <w:rFonts w:ascii="Times New Roman" w:hAnsi="Times New Roman" w:cs="Times New Roman"/>
          <w:sz w:val="24"/>
          <w:szCs w:val="24"/>
        </w:rPr>
        <w:t>C for 24</w:t>
      </w:r>
      <w:r w:rsidR="00F30577">
        <w:rPr>
          <w:rFonts w:ascii="Times New Roman" w:hAnsi="Times New Roman" w:cs="Times New Roman"/>
          <w:sz w:val="24"/>
          <w:szCs w:val="24"/>
        </w:rPr>
        <w:t xml:space="preserve"> </w:t>
      </w:r>
      <w:r w:rsidRPr="003E242A">
        <w:rPr>
          <w:rFonts w:ascii="Times New Roman" w:hAnsi="Times New Roman" w:cs="Times New Roman"/>
          <w:sz w:val="24"/>
          <w:szCs w:val="24"/>
        </w:rPr>
        <w:t xml:space="preserve">hrs in an incubator and the diameters of the zones of inhibition were measured in millimeter. Each sample was assayed in triplicate and the mean values were observed. The antimicrobial activity were interpreted from the size of the diameter of zone of inhibition measured to the nearest millimeter (mm) as observed from the clear zones surrounding the wells. </w:t>
      </w:r>
    </w:p>
    <w:p w14:paraId="6D1F0E24" w14:textId="2ACF183C" w:rsidR="00E25F79" w:rsidRPr="009D419D" w:rsidRDefault="009D419D" w:rsidP="00E25F79">
      <w:pPr>
        <w:autoSpaceDE w:val="0"/>
        <w:autoSpaceDN w:val="0"/>
        <w:adjustRightInd w:val="0"/>
        <w:spacing w:after="240" w:line="240" w:lineRule="auto"/>
        <w:jc w:val="both"/>
        <w:rPr>
          <w:rFonts w:ascii="Times New Roman" w:hAnsi="Times New Roman" w:cs="Times New Roman"/>
          <w:b/>
          <w:sz w:val="24"/>
          <w:szCs w:val="24"/>
        </w:rPr>
      </w:pPr>
      <w:r w:rsidRPr="009D419D">
        <w:rPr>
          <w:rFonts w:ascii="Times New Roman" w:hAnsi="Times New Roman" w:cs="Times New Roman"/>
          <w:b/>
          <w:sz w:val="24"/>
          <w:szCs w:val="24"/>
        </w:rPr>
        <w:t>ETHICAL CONSIDERATION AND CONSENT</w:t>
      </w:r>
    </w:p>
    <w:p w14:paraId="5B6E5990" w14:textId="77777777" w:rsidR="00DC0E29" w:rsidRPr="00937047" w:rsidRDefault="00E25F79" w:rsidP="00937047">
      <w:pPr>
        <w:autoSpaceDE w:val="0"/>
        <w:autoSpaceDN w:val="0"/>
        <w:adjustRightInd w:val="0"/>
        <w:spacing w:after="240" w:line="240" w:lineRule="auto"/>
        <w:jc w:val="both"/>
        <w:rPr>
          <w:rFonts w:ascii="Times New Roman" w:hAnsi="Times New Roman" w:cs="Times New Roman"/>
          <w:sz w:val="24"/>
          <w:szCs w:val="24"/>
        </w:rPr>
      </w:pPr>
      <w:r w:rsidRPr="003E242A">
        <w:rPr>
          <w:rFonts w:ascii="Times New Roman" w:hAnsi="Times New Roman" w:cs="Times New Roman"/>
          <w:sz w:val="24"/>
          <w:szCs w:val="24"/>
        </w:rPr>
        <w:lastRenderedPageBreak/>
        <w:t>Ethical clearance was obtained from Gregory University Uturu hospital Imo State. Informed consent was also obtained from patients. A detailed explanation as regards the nature of the study was given to the patient, parents of subjects eligible for the study, and approval was obtained before collection of their specimen. They were also assured of absolute confidentiality.</w:t>
      </w:r>
    </w:p>
    <w:p w14:paraId="336EC51A" w14:textId="4463B592" w:rsidR="000F65EB" w:rsidRPr="009D419D" w:rsidRDefault="00DC0E29" w:rsidP="00DC0E29">
      <w:pPr>
        <w:spacing w:line="240" w:lineRule="auto"/>
        <w:jc w:val="both"/>
        <w:rPr>
          <w:rFonts w:ascii="Arial" w:hAnsi="Arial" w:cs="Arial"/>
        </w:rPr>
      </w:pPr>
      <w:r w:rsidRPr="009D419D">
        <w:rPr>
          <w:rFonts w:ascii="Arial" w:hAnsi="Arial" w:cs="Arial"/>
          <w:b/>
        </w:rPr>
        <w:t>3</w:t>
      </w:r>
      <w:r w:rsidR="00937047" w:rsidRPr="009D419D">
        <w:rPr>
          <w:rFonts w:ascii="Arial" w:hAnsi="Arial" w:cs="Arial"/>
          <w:b/>
        </w:rPr>
        <w:t xml:space="preserve">.0 </w:t>
      </w:r>
      <w:r w:rsidRPr="009D419D">
        <w:rPr>
          <w:rFonts w:ascii="Arial" w:hAnsi="Arial" w:cs="Arial"/>
          <w:b/>
        </w:rPr>
        <w:t xml:space="preserve"> </w:t>
      </w:r>
      <w:r w:rsidR="00937047" w:rsidRPr="009D419D">
        <w:rPr>
          <w:rFonts w:ascii="Arial" w:hAnsi="Arial" w:cs="Arial"/>
          <w:b/>
        </w:rPr>
        <w:t>RESULTS</w:t>
      </w:r>
      <w:r w:rsidR="009D419D">
        <w:rPr>
          <w:rFonts w:ascii="Arial" w:hAnsi="Arial" w:cs="Arial"/>
          <w:b/>
        </w:rPr>
        <w:t xml:space="preserve"> AND DISCUSSION</w:t>
      </w:r>
    </w:p>
    <w:p w14:paraId="3B8C3D7A"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In this study, the results of the investigation into the antimicrobial activity of three selected plant leaf extracts against</w:t>
      </w:r>
      <w:r w:rsidR="006906A9">
        <w:rPr>
          <w:rFonts w:ascii="Times New Roman" w:hAnsi="Times New Roman" w:cs="Times New Roman"/>
          <w:sz w:val="24"/>
          <w:szCs w:val="24"/>
        </w:rPr>
        <w:t xml:space="preserve"> </w:t>
      </w:r>
      <w:r w:rsidR="006906A9" w:rsidRPr="00154B9C">
        <w:rPr>
          <w:rFonts w:ascii="Times New Roman" w:hAnsi="Times New Roman" w:cs="Times New Roman"/>
          <w:i/>
          <w:sz w:val="24"/>
          <w:szCs w:val="24"/>
        </w:rPr>
        <w:t>Escherichia coli</w:t>
      </w:r>
      <w:r w:rsidR="006906A9" w:rsidRPr="00154B9C">
        <w:rPr>
          <w:rFonts w:ascii="Times New Roman" w:hAnsi="Times New Roman" w:cs="Times New Roman"/>
          <w:sz w:val="24"/>
          <w:szCs w:val="24"/>
        </w:rPr>
        <w:t xml:space="preserve"> </w:t>
      </w:r>
      <w:r w:rsidR="006906A9">
        <w:rPr>
          <w:rFonts w:ascii="Times New Roman" w:hAnsi="Times New Roman" w:cs="Times New Roman"/>
          <w:sz w:val="24"/>
          <w:szCs w:val="24"/>
        </w:rPr>
        <w:t xml:space="preserve">as an </w:t>
      </w:r>
      <w:r w:rsidRPr="00154B9C">
        <w:rPr>
          <w:rFonts w:ascii="Times New Roman" w:hAnsi="Times New Roman" w:cs="Times New Roman"/>
          <w:sz w:val="24"/>
          <w:szCs w:val="24"/>
        </w:rPr>
        <w:t xml:space="preserve">extended-spectrum beta-lactamases (ESBLs) from wound and stool specimens were presented. The outcomes of our research shed light on the potential of these natural compounds as a source of antimicrobial agents in the fight against </w:t>
      </w:r>
      <w:r w:rsidR="006906A9" w:rsidRPr="00154B9C">
        <w:rPr>
          <w:rFonts w:ascii="Times New Roman" w:hAnsi="Times New Roman" w:cs="Times New Roman"/>
          <w:i/>
          <w:sz w:val="24"/>
          <w:szCs w:val="24"/>
        </w:rPr>
        <w:t>Escherichia coli</w:t>
      </w:r>
      <w:r w:rsidR="006906A9" w:rsidRPr="00154B9C">
        <w:rPr>
          <w:rFonts w:ascii="Times New Roman" w:hAnsi="Times New Roman" w:cs="Times New Roman"/>
          <w:sz w:val="24"/>
          <w:szCs w:val="24"/>
        </w:rPr>
        <w:t xml:space="preserve"> </w:t>
      </w:r>
      <w:r w:rsidRPr="00154B9C">
        <w:rPr>
          <w:rFonts w:ascii="Times New Roman" w:hAnsi="Times New Roman" w:cs="Times New Roman"/>
          <w:sz w:val="24"/>
          <w:szCs w:val="24"/>
        </w:rPr>
        <w:t>ESBL-producing pathogens.</w:t>
      </w:r>
      <w:r w:rsidRPr="00154B9C">
        <w:rPr>
          <w:rFonts w:ascii="Times New Roman" w:hAnsi="Times New Roman" w:cs="Times New Roman"/>
          <w:sz w:val="24"/>
          <w:szCs w:val="24"/>
        </w:rPr>
        <w:tab/>
      </w:r>
    </w:p>
    <w:p w14:paraId="0E1F52A8"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w:t>
      </w:r>
      <w:r w:rsidRPr="00154B9C">
        <w:rPr>
          <w:rFonts w:ascii="Times New Roman" w:hAnsi="Times New Roman" w:cs="Times New Roman"/>
          <w:i/>
          <w:sz w:val="24"/>
          <w:szCs w:val="24"/>
        </w:rPr>
        <w:t>Escherichia coli</w:t>
      </w:r>
      <w:r w:rsidRPr="00154B9C">
        <w:rPr>
          <w:rFonts w:ascii="Times New Roman" w:hAnsi="Times New Roman" w:cs="Times New Roman"/>
          <w:sz w:val="24"/>
          <w:szCs w:val="24"/>
        </w:rPr>
        <w:t xml:space="preserve"> w</w:t>
      </w:r>
      <w:r w:rsidR="006906A9">
        <w:rPr>
          <w:rFonts w:ascii="Times New Roman" w:hAnsi="Times New Roman" w:cs="Times New Roman"/>
          <w:sz w:val="24"/>
          <w:szCs w:val="24"/>
        </w:rPr>
        <w:t xml:space="preserve">as </w:t>
      </w:r>
      <w:r w:rsidRPr="00154B9C">
        <w:rPr>
          <w:rFonts w:ascii="Times New Roman" w:hAnsi="Times New Roman" w:cs="Times New Roman"/>
          <w:sz w:val="24"/>
          <w:szCs w:val="24"/>
        </w:rPr>
        <w:t xml:space="preserve">isolated from patients’ stool and wound samples following morphological, biochemical and cultural characteristics of the microorganisms </w:t>
      </w:r>
      <w:r w:rsidR="00B05DCE">
        <w:rPr>
          <w:rFonts w:ascii="Times New Roman" w:hAnsi="Times New Roman" w:cs="Times New Roman"/>
          <w:sz w:val="24"/>
          <w:szCs w:val="24"/>
        </w:rPr>
        <w:t xml:space="preserve">are represented in Table </w:t>
      </w:r>
      <w:r w:rsidRPr="00154B9C">
        <w:rPr>
          <w:rFonts w:ascii="Times New Roman" w:hAnsi="Times New Roman" w:cs="Times New Roman"/>
          <w:sz w:val="24"/>
          <w:szCs w:val="24"/>
        </w:rPr>
        <w:t>1.</w:t>
      </w:r>
    </w:p>
    <w:p w14:paraId="62B2A8A2" w14:textId="77777777" w:rsidR="000F65EB" w:rsidRPr="00154B9C" w:rsidRDefault="000F65EB" w:rsidP="000F65EB">
      <w:pPr>
        <w:jc w:val="both"/>
        <w:rPr>
          <w:rFonts w:ascii="Times New Roman" w:hAnsi="Times New Roman" w:cs="Times New Roman"/>
          <w:sz w:val="24"/>
          <w:szCs w:val="24"/>
        </w:rPr>
        <w:sectPr w:rsidR="000F65EB" w:rsidRPr="00154B9C">
          <w:headerReference w:type="even" r:id="rId7"/>
          <w:headerReference w:type="default" r:id="rId8"/>
          <w:footerReference w:type="even" r:id="rId9"/>
          <w:footerReference w:type="default" r:id="rId10"/>
          <w:headerReference w:type="first" r:id="rId11"/>
          <w:footerReference w:type="first" r:id="rId12"/>
          <w:pgSz w:w="11906" w:h="16838"/>
          <w:pgMar w:top="1440" w:right="1196" w:bottom="1440" w:left="990" w:header="720" w:footer="720" w:gutter="0"/>
          <w:cols w:space="720"/>
          <w:docGrid w:linePitch="360"/>
        </w:sectPr>
      </w:pPr>
    </w:p>
    <w:p w14:paraId="7AFC3221" w14:textId="77777777" w:rsidR="000F65EB" w:rsidRPr="00154B9C" w:rsidRDefault="000F65EB" w:rsidP="000F65EB">
      <w:pPr>
        <w:tabs>
          <w:tab w:val="left" w:pos="3855"/>
        </w:tabs>
        <w:jc w:val="both"/>
        <w:rPr>
          <w:rFonts w:ascii="Times New Roman" w:hAnsi="Times New Roman" w:cs="Times New Roman"/>
          <w:sz w:val="24"/>
          <w:szCs w:val="24"/>
        </w:rPr>
      </w:pPr>
      <w:r w:rsidRPr="00154B9C">
        <w:rPr>
          <w:rFonts w:ascii="Times New Roman" w:hAnsi="Times New Roman" w:cs="Times New Roman"/>
          <w:sz w:val="24"/>
          <w:szCs w:val="24"/>
        </w:rPr>
        <w:lastRenderedPageBreak/>
        <w:tab/>
      </w:r>
    </w:p>
    <w:p w14:paraId="381C0FAE" w14:textId="77777777" w:rsidR="000F65EB" w:rsidRPr="00154B9C" w:rsidRDefault="00B05DCE" w:rsidP="000F65EB">
      <w:pPr>
        <w:rPr>
          <w:rFonts w:ascii="Times New Roman" w:hAnsi="Times New Roman" w:cs="Times New Roman"/>
          <w:b/>
          <w:sz w:val="24"/>
          <w:szCs w:val="24"/>
        </w:rPr>
      </w:pPr>
      <w:r>
        <w:rPr>
          <w:rFonts w:ascii="Times New Roman" w:hAnsi="Times New Roman" w:cs="Times New Roman"/>
          <w:b/>
          <w:sz w:val="24"/>
          <w:szCs w:val="24"/>
        </w:rPr>
        <w:t xml:space="preserve">Table </w:t>
      </w:r>
      <w:r w:rsidR="000F65EB" w:rsidRPr="00154B9C">
        <w:rPr>
          <w:rFonts w:ascii="Times New Roman" w:hAnsi="Times New Roman" w:cs="Times New Roman"/>
          <w:b/>
          <w:sz w:val="24"/>
          <w:szCs w:val="24"/>
        </w:rPr>
        <w:t xml:space="preserve">1: Morphology and biochemical characterization of </w:t>
      </w:r>
      <w:r w:rsidR="00FF3D2B" w:rsidRPr="00154B9C">
        <w:rPr>
          <w:rFonts w:ascii="Times New Roman" w:hAnsi="Times New Roman" w:cs="Times New Roman"/>
          <w:i/>
          <w:sz w:val="24"/>
          <w:szCs w:val="24"/>
        </w:rPr>
        <w:t>Escherichia coli</w:t>
      </w:r>
      <w:r w:rsidR="00FF3D2B" w:rsidRPr="00154B9C">
        <w:rPr>
          <w:rFonts w:ascii="Times New Roman" w:hAnsi="Times New Roman" w:cs="Times New Roman"/>
          <w:b/>
          <w:sz w:val="24"/>
          <w:szCs w:val="24"/>
        </w:rPr>
        <w:t xml:space="preserve"> </w:t>
      </w:r>
      <w:r w:rsidR="000F65EB" w:rsidRPr="00154B9C">
        <w:rPr>
          <w:rFonts w:ascii="Times New Roman" w:hAnsi="Times New Roman" w:cs="Times New Roman"/>
          <w:b/>
          <w:sz w:val="24"/>
          <w:szCs w:val="24"/>
        </w:rPr>
        <w:t>from clinical samples</w:t>
      </w:r>
    </w:p>
    <w:tbl>
      <w:tblPr>
        <w:tblW w:w="14466" w:type="dxa"/>
        <w:tblInd w:w="-318" w:type="dxa"/>
        <w:tblBorders>
          <w:top w:val="single" w:sz="4" w:space="0" w:color="auto"/>
          <w:bottom w:val="single" w:sz="4" w:space="0" w:color="auto"/>
        </w:tblBorders>
        <w:tblLayout w:type="fixed"/>
        <w:tblLook w:val="04A0" w:firstRow="1" w:lastRow="0" w:firstColumn="1" w:lastColumn="0" w:noHBand="0" w:noVBand="1"/>
      </w:tblPr>
      <w:tblGrid>
        <w:gridCol w:w="2835"/>
        <w:gridCol w:w="2001"/>
        <w:gridCol w:w="360"/>
        <w:gridCol w:w="334"/>
        <w:gridCol w:w="386"/>
        <w:gridCol w:w="360"/>
        <w:gridCol w:w="450"/>
        <w:gridCol w:w="360"/>
        <w:gridCol w:w="450"/>
        <w:gridCol w:w="360"/>
        <w:gridCol w:w="450"/>
        <w:gridCol w:w="360"/>
        <w:gridCol w:w="450"/>
        <w:gridCol w:w="450"/>
        <w:gridCol w:w="450"/>
        <w:gridCol w:w="360"/>
        <w:gridCol w:w="450"/>
        <w:gridCol w:w="360"/>
        <w:gridCol w:w="450"/>
        <w:gridCol w:w="450"/>
        <w:gridCol w:w="360"/>
        <w:gridCol w:w="1980"/>
      </w:tblGrid>
      <w:tr w:rsidR="000F65EB" w:rsidRPr="00154B9C" w14:paraId="240DCD36" w14:textId="77777777" w:rsidTr="000F65EB">
        <w:trPr>
          <w:cantSplit/>
          <w:trHeight w:val="593"/>
        </w:trPr>
        <w:tc>
          <w:tcPr>
            <w:tcW w:w="2835" w:type="dxa"/>
            <w:tcBorders>
              <w:top w:val="single" w:sz="4" w:space="0" w:color="auto"/>
              <w:bottom w:val="nil"/>
            </w:tcBorders>
          </w:tcPr>
          <w:p w14:paraId="27924B12" w14:textId="77777777" w:rsidR="000F65EB" w:rsidRPr="00154B9C" w:rsidRDefault="000F65EB" w:rsidP="000F65EB">
            <w:pPr>
              <w:spacing w:after="0" w:line="360" w:lineRule="auto"/>
              <w:jc w:val="both"/>
              <w:rPr>
                <w:rFonts w:ascii="Times New Roman" w:hAnsi="Times New Roman" w:cs="Times New Roman"/>
                <w:sz w:val="24"/>
                <w:szCs w:val="24"/>
              </w:rPr>
            </w:pPr>
          </w:p>
        </w:tc>
        <w:tc>
          <w:tcPr>
            <w:tcW w:w="3081" w:type="dxa"/>
            <w:gridSpan w:val="4"/>
            <w:tcBorders>
              <w:top w:val="single" w:sz="4" w:space="0" w:color="auto"/>
              <w:bottom w:val="nil"/>
            </w:tcBorders>
          </w:tcPr>
          <w:p w14:paraId="3256C89B" w14:textId="77777777" w:rsidR="000F65EB" w:rsidRPr="00154B9C" w:rsidRDefault="000F65EB" w:rsidP="000F65EB">
            <w:pPr>
              <w:spacing w:after="0" w:line="360" w:lineRule="auto"/>
              <w:ind w:left="113" w:right="113"/>
              <w:jc w:val="center"/>
              <w:rPr>
                <w:rFonts w:ascii="Times New Roman" w:hAnsi="Times New Roman" w:cs="Times New Roman"/>
                <w:sz w:val="24"/>
                <w:szCs w:val="24"/>
              </w:rPr>
            </w:pPr>
          </w:p>
          <w:p w14:paraId="465ABEB2" w14:textId="77777777" w:rsidR="000F65EB" w:rsidRPr="00154B9C" w:rsidRDefault="000F65EB" w:rsidP="000F65EB">
            <w:pPr>
              <w:spacing w:after="0" w:line="360" w:lineRule="auto"/>
              <w:ind w:left="113" w:right="113"/>
              <w:jc w:val="center"/>
              <w:rPr>
                <w:rFonts w:ascii="Times New Roman" w:hAnsi="Times New Roman" w:cs="Times New Roman"/>
                <w:sz w:val="24"/>
                <w:szCs w:val="24"/>
              </w:rPr>
            </w:pPr>
            <w:r w:rsidRPr="00154B9C">
              <w:rPr>
                <w:rFonts w:ascii="Times New Roman" w:hAnsi="Times New Roman" w:cs="Times New Roman"/>
                <w:sz w:val="24"/>
                <w:szCs w:val="24"/>
              </w:rPr>
              <w:t>Microscopy</w:t>
            </w:r>
          </w:p>
        </w:tc>
        <w:tc>
          <w:tcPr>
            <w:tcW w:w="4140" w:type="dxa"/>
            <w:gridSpan w:val="10"/>
            <w:tcBorders>
              <w:top w:val="single" w:sz="4" w:space="0" w:color="auto"/>
              <w:bottom w:val="nil"/>
            </w:tcBorders>
          </w:tcPr>
          <w:p w14:paraId="22528B15" w14:textId="77777777" w:rsidR="000F65EB" w:rsidRPr="00154B9C" w:rsidRDefault="000F65EB" w:rsidP="000F65EB">
            <w:pPr>
              <w:spacing w:after="0" w:line="360" w:lineRule="auto"/>
              <w:jc w:val="center"/>
              <w:rPr>
                <w:rFonts w:ascii="Times New Roman" w:hAnsi="Times New Roman" w:cs="Times New Roman"/>
                <w:sz w:val="24"/>
                <w:szCs w:val="24"/>
              </w:rPr>
            </w:pPr>
          </w:p>
          <w:p w14:paraId="53AE64FE"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Biochemical Reactions</w:t>
            </w:r>
          </w:p>
        </w:tc>
        <w:tc>
          <w:tcPr>
            <w:tcW w:w="2430" w:type="dxa"/>
            <w:gridSpan w:val="6"/>
            <w:tcBorders>
              <w:top w:val="single" w:sz="4" w:space="0" w:color="auto"/>
              <w:bottom w:val="nil"/>
            </w:tcBorders>
          </w:tcPr>
          <w:p w14:paraId="64653F3C"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 xml:space="preserve">Carbohydrate </w:t>
            </w:r>
          </w:p>
          <w:p w14:paraId="1B37CE45"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utilization</w:t>
            </w:r>
          </w:p>
        </w:tc>
        <w:tc>
          <w:tcPr>
            <w:tcW w:w="1980" w:type="dxa"/>
            <w:tcBorders>
              <w:top w:val="single" w:sz="4" w:space="0" w:color="auto"/>
              <w:bottom w:val="nil"/>
            </w:tcBorders>
          </w:tcPr>
          <w:p w14:paraId="46F0EF01" w14:textId="77777777" w:rsidR="000F65EB" w:rsidRPr="00154B9C" w:rsidRDefault="000F65EB" w:rsidP="000F65EB">
            <w:pPr>
              <w:spacing w:after="0" w:line="360" w:lineRule="auto"/>
              <w:jc w:val="both"/>
              <w:rPr>
                <w:rFonts w:ascii="Times New Roman" w:hAnsi="Times New Roman" w:cs="Times New Roman"/>
                <w:sz w:val="24"/>
                <w:szCs w:val="24"/>
              </w:rPr>
            </w:pPr>
          </w:p>
        </w:tc>
      </w:tr>
      <w:tr w:rsidR="000F65EB" w:rsidRPr="00154B9C" w14:paraId="563666AC" w14:textId="77777777" w:rsidTr="000F65EB">
        <w:trPr>
          <w:cantSplit/>
          <w:trHeight w:val="1278"/>
        </w:trPr>
        <w:tc>
          <w:tcPr>
            <w:tcW w:w="2835" w:type="dxa"/>
            <w:tcBorders>
              <w:top w:val="nil"/>
              <w:bottom w:val="single" w:sz="4" w:space="0" w:color="auto"/>
            </w:tcBorders>
          </w:tcPr>
          <w:p w14:paraId="40864DE9" w14:textId="77777777" w:rsidR="000F65EB" w:rsidRPr="00154B9C" w:rsidRDefault="000F65EB" w:rsidP="000F65EB">
            <w:pPr>
              <w:spacing w:after="0" w:line="360" w:lineRule="auto"/>
              <w:jc w:val="both"/>
              <w:rPr>
                <w:rFonts w:ascii="Times New Roman" w:hAnsi="Times New Roman" w:cs="Times New Roman"/>
                <w:sz w:val="24"/>
                <w:szCs w:val="24"/>
              </w:rPr>
            </w:pPr>
          </w:p>
          <w:p w14:paraId="7B67AD72" w14:textId="77777777" w:rsidR="000F65EB" w:rsidRPr="00154B9C" w:rsidRDefault="000F65EB" w:rsidP="000F65EB">
            <w:pPr>
              <w:spacing w:after="0" w:line="360" w:lineRule="auto"/>
              <w:jc w:val="both"/>
              <w:rPr>
                <w:rFonts w:ascii="Times New Roman" w:hAnsi="Times New Roman" w:cs="Times New Roman"/>
                <w:sz w:val="24"/>
                <w:szCs w:val="24"/>
              </w:rPr>
            </w:pPr>
          </w:p>
          <w:p w14:paraId="5375EB65" w14:textId="77777777" w:rsidR="000F65EB" w:rsidRPr="00154B9C" w:rsidRDefault="000F65EB" w:rsidP="000F65EB">
            <w:pPr>
              <w:spacing w:after="0" w:line="360" w:lineRule="auto"/>
              <w:jc w:val="both"/>
              <w:rPr>
                <w:rFonts w:ascii="Times New Roman" w:hAnsi="Times New Roman" w:cs="Times New Roman"/>
                <w:b/>
                <w:sz w:val="24"/>
                <w:szCs w:val="24"/>
              </w:rPr>
            </w:pPr>
            <w:r w:rsidRPr="00154B9C">
              <w:rPr>
                <w:rFonts w:ascii="Times New Roman" w:hAnsi="Times New Roman" w:cs="Times New Roman"/>
                <w:b/>
                <w:sz w:val="24"/>
                <w:szCs w:val="24"/>
              </w:rPr>
              <w:t>COLONY FEATURES</w:t>
            </w:r>
          </w:p>
        </w:tc>
        <w:tc>
          <w:tcPr>
            <w:tcW w:w="2001" w:type="dxa"/>
            <w:tcBorders>
              <w:top w:val="nil"/>
              <w:bottom w:val="single" w:sz="4" w:space="0" w:color="auto"/>
            </w:tcBorders>
          </w:tcPr>
          <w:p w14:paraId="6DD45AA1" w14:textId="77777777" w:rsidR="000F65EB" w:rsidRPr="00154B9C" w:rsidRDefault="000F65EB" w:rsidP="000F65EB">
            <w:pPr>
              <w:spacing w:after="0" w:line="360" w:lineRule="auto"/>
              <w:jc w:val="center"/>
              <w:rPr>
                <w:rFonts w:ascii="Times New Roman" w:hAnsi="Times New Roman" w:cs="Times New Roman"/>
                <w:sz w:val="24"/>
                <w:szCs w:val="24"/>
              </w:rPr>
            </w:pPr>
          </w:p>
          <w:p w14:paraId="06A5C3A2" w14:textId="77777777" w:rsidR="000F65EB" w:rsidRPr="00154B9C" w:rsidRDefault="000F65EB" w:rsidP="000F65EB">
            <w:pPr>
              <w:spacing w:after="0" w:line="360" w:lineRule="auto"/>
              <w:jc w:val="center"/>
              <w:rPr>
                <w:rFonts w:ascii="Times New Roman" w:hAnsi="Times New Roman" w:cs="Times New Roman"/>
                <w:sz w:val="24"/>
                <w:szCs w:val="24"/>
              </w:rPr>
            </w:pPr>
          </w:p>
          <w:p w14:paraId="204EDC1F"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Cell Arrangement</w:t>
            </w:r>
          </w:p>
        </w:tc>
        <w:tc>
          <w:tcPr>
            <w:tcW w:w="360" w:type="dxa"/>
            <w:tcBorders>
              <w:top w:val="nil"/>
              <w:bottom w:val="single" w:sz="4" w:space="0" w:color="auto"/>
            </w:tcBorders>
            <w:textDirection w:val="btLr"/>
          </w:tcPr>
          <w:p w14:paraId="0C5F4291"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spore</w:t>
            </w:r>
          </w:p>
        </w:tc>
        <w:tc>
          <w:tcPr>
            <w:tcW w:w="334" w:type="dxa"/>
            <w:tcBorders>
              <w:top w:val="nil"/>
              <w:bottom w:val="single" w:sz="4" w:space="0" w:color="auto"/>
            </w:tcBorders>
            <w:textDirection w:val="btLr"/>
          </w:tcPr>
          <w:p w14:paraId="3D897C15"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Motility </w:t>
            </w:r>
          </w:p>
        </w:tc>
        <w:tc>
          <w:tcPr>
            <w:tcW w:w="386" w:type="dxa"/>
            <w:tcBorders>
              <w:top w:val="nil"/>
              <w:bottom w:val="single" w:sz="4" w:space="0" w:color="auto"/>
            </w:tcBorders>
            <w:textDirection w:val="btLr"/>
          </w:tcPr>
          <w:p w14:paraId="5E6A0F70"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Capsule </w:t>
            </w:r>
          </w:p>
        </w:tc>
        <w:tc>
          <w:tcPr>
            <w:tcW w:w="360" w:type="dxa"/>
            <w:tcBorders>
              <w:top w:val="nil"/>
              <w:bottom w:val="single" w:sz="4" w:space="0" w:color="auto"/>
            </w:tcBorders>
            <w:textDirection w:val="btLr"/>
          </w:tcPr>
          <w:p w14:paraId="25DF256A"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Catalase </w:t>
            </w:r>
          </w:p>
        </w:tc>
        <w:tc>
          <w:tcPr>
            <w:tcW w:w="450" w:type="dxa"/>
            <w:tcBorders>
              <w:top w:val="nil"/>
              <w:bottom w:val="single" w:sz="4" w:space="0" w:color="auto"/>
            </w:tcBorders>
            <w:textDirection w:val="btLr"/>
          </w:tcPr>
          <w:p w14:paraId="7CAB124B"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Oxidase </w:t>
            </w:r>
          </w:p>
        </w:tc>
        <w:tc>
          <w:tcPr>
            <w:tcW w:w="360" w:type="dxa"/>
            <w:tcBorders>
              <w:top w:val="nil"/>
              <w:bottom w:val="single" w:sz="4" w:space="0" w:color="auto"/>
            </w:tcBorders>
            <w:textDirection w:val="btLr"/>
          </w:tcPr>
          <w:p w14:paraId="49E9CFB1"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Coagulase </w:t>
            </w:r>
          </w:p>
        </w:tc>
        <w:tc>
          <w:tcPr>
            <w:tcW w:w="450" w:type="dxa"/>
            <w:tcBorders>
              <w:top w:val="nil"/>
              <w:bottom w:val="single" w:sz="4" w:space="0" w:color="auto"/>
            </w:tcBorders>
            <w:textDirection w:val="btLr"/>
          </w:tcPr>
          <w:p w14:paraId="29D18A4D"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Indole </w:t>
            </w:r>
          </w:p>
        </w:tc>
        <w:tc>
          <w:tcPr>
            <w:tcW w:w="360" w:type="dxa"/>
            <w:tcBorders>
              <w:top w:val="nil"/>
              <w:bottom w:val="single" w:sz="4" w:space="0" w:color="auto"/>
            </w:tcBorders>
            <w:textDirection w:val="btLr"/>
          </w:tcPr>
          <w:p w14:paraId="66B36D02"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Nitrate </w:t>
            </w:r>
          </w:p>
        </w:tc>
        <w:tc>
          <w:tcPr>
            <w:tcW w:w="450" w:type="dxa"/>
            <w:tcBorders>
              <w:top w:val="nil"/>
              <w:bottom w:val="single" w:sz="4" w:space="0" w:color="auto"/>
            </w:tcBorders>
            <w:textDirection w:val="btLr"/>
          </w:tcPr>
          <w:p w14:paraId="0C69D90B"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MethylRed</w:t>
            </w:r>
          </w:p>
        </w:tc>
        <w:tc>
          <w:tcPr>
            <w:tcW w:w="360" w:type="dxa"/>
            <w:tcBorders>
              <w:top w:val="nil"/>
              <w:bottom w:val="single" w:sz="4" w:space="0" w:color="auto"/>
            </w:tcBorders>
            <w:textDirection w:val="btLr"/>
          </w:tcPr>
          <w:p w14:paraId="53B84360"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V.P</w:t>
            </w:r>
          </w:p>
        </w:tc>
        <w:tc>
          <w:tcPr>
            <w:tcW w:w="450" w:type="dxa"/>
            <w:tcBorders>
              <w:top w:val="nil"/>
              <w:bottom w:val="single" w:sz="4" w:space="0" w:color="auto"/>
            </w:tcBorders>
            <w:textDirection w:val="btLr"/>
          </w:tcPr>
          <w:p w14:paraId="5EFDA58C"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Urease </w:t>
            </w:r>
          </w:p>
        </w:tc>
        <w:tc>
          <w:tcPr>
            <w:tcW w:w="450" w:type="dxa"/>
            <w:tcBorders>
              <w:top w:val="nil"/>
              <w:bottom w:val="single" w:sz="4" w:space="0" w:color="auto"/>
            </w:tcBorders>
            <w:textDirection w:val="btLr"/>
          </w:tcPr>
          <w:p w14:paraId="43C4C65F"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H</w:t>
            </w:r>
            <w:r w:rsidRPr="00154B9C">
              <w:rPr>
                <w:rFonts w:ascii="Times New Roman" w:hAnsi="Times New Roman" w:cs="Times New Roman"/>
                <w:sz w:val="24"/>
                <w:szCs w:val="24"/>
                <w:vertAlign w:val="subscript"/>
              </w:rPr>
              <w:t>2</w:t>
            </w:r>
            <w:r w:rsidRPr="00154B9C">
              <w:rPr>
                <w:rFonts w:ascii="Times New Roman" w:hAnsi="Times New Roman" w:cs="Times New Roman"/>
                <w:sz w:val="24"/>
                <w:szCs w:val="24"/>
              </w:rPr>
              <w:t>S</w:t>
            </w:r>
          </w:p>
        </w:tc>
        <w:tc>
          <w:tcPr>
            <w:tcW w:w="450" w:type="dxa"/>
            <w:tcBorders>
              <w:top w:val="nil"/>
              <w:bottom w:val="single" w:sz="4" w:space="0" w:color="auto"/>
            </w:tcBorders>
            <w:textDirection w:val="btLr"/>
          </w:tcPr>
          <w:p w14:paraId="6EFB1488"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citrate</w:t>
            </w:r>
          </w:p>
        </w:tc>
        <w:tc>
          <w:tcPr>
            <w:tcW w:w="360" w:type="dxa"/>
            <w:tcBorders>
              <w:top w:val="nil"/>
              <w:bottom w:val="single" w:sz="4" w:space="0" w:color="auto"/>
            </w:tcBorders>
            <w:textDirection w:val="btLr"/>
          </w:tcPr>
          <w:p w14:paraId="314FA66F"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Glucose </w:t>
            </w:r>
          </w:p>
        </w:tc>
        <w:tc>
          <w:tcPr>
            <w:tcW w:w="450" w:type="dxa"/>
            <w:tcBorders>
              <w:top w:val="nil"/>
              <w:bottom w:val="single" w:sz="4" w:space="0" w:color="auto"/>
            </w:tcBorders>
            <w:textDirection w:val="btLr"/>
          </w:tcPr>
          <w:p w14:paraId="57B0C212"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Sucrose </w:t>
            </w:r>
          </w:p>
        </w:tc>
        <w:tc>
          <w:tcPr>
            <w:tcW w:w="360" w:type="dxa"/>
            <w:tcBorders>
              <w:top w:val="nil"/>
              <w:bottom w:val="single" w:sz="4" w:space="0" w:color="auto"/>
            </w:tcBorders>
            <w:textDirection w:val="btLr"/>
          </w:tcPr>
          <w:p w14:paraId="33120CE6"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Lactose </w:t>
            </w:r>
          </w:p>
        </w:tc>
        <w:tc>
          <w:tcPr>
            <w:tcW w:w="450" w:type="dxa"/>
            <w:tcBorders>
              <w:top w:val="nil"/>
              <w:bottom w:val="single" w:sz="4" w:space="0" w:color="auto"/>
            </w:tcBorders>
            <w:textDirection w:val="btLr"/>
          </w:tcPr>
          <w:p w14:paraId="56859DA8"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maltose</w:t>
            </w:r>
          </w:p>
        </w:tc>
        <w:tc>
          <w:tcPr>
            <w:tcW w:w="450" w:type="dxa"/>
            <w:tcBorders>
              <w:top w:val="nil"/>
              <w:bottom w:val="single" w:sz="4" w:space="0" w:color="auto"/>
            </w:tcBorders>
            <w:textDirection w:val="btLr"/>
          </w:tcPr>
          <w:p w14:paraId="5EFE2885" w14:textId="354FA216" w:rsidR="000F65EB" w:rsidRPr="00154B9C" w:rsidRDefault="00FD3D5A"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mannitol</w:t>
            </w:r>
          </w:p>
        </w:tc>
        <w:tc>
          <w:tcPr>
            <w:tcW w:w="360" w:type="dxa"/>
            <w:tcBorders>
              <w:top w:val="nil"/>
              <w:bottom w:val="single" w:sz="4" w:space="0" w:color="auto"/>
            </w:tcBorders>
            <w:textDirection w:val="btLr"/>
          </w:tcPr>
          <w:p w14:paraId="57656522" w14:textId="602EE9CA" w:rsidR="000F65EB" w:rsidRPr="00154B9C" w:rsidRDefault="00FD3D5A" w:rsidP="000F65EB">
            <w:pPr>
              <w:spacing w:after="0" w:line="360" w:lineRule="auto"/>
              <w:ind w:left="113" w:right="113"/>
              <w:jc w:val="both"/>
              <w:rPr>
                <w:rFonts w:ascii="Times New Roman" w:hAnsi="Times New Roman" w:cs="Times New Roman"/>
                <w:sz w:val="24"/>
                <w:szCs w:val="24"/>
              </w:rPr>
            </w:pPr>
            <w:r>
              <w:rPr>
                <w:rFonts w:ascii="Times New Roman" w:hAnsi="Times New Roman" w:cs="Times New Roman"/>
                <w:sz w:val="24"/>
                <w:szCs w:val="24"/>
              </w:rPr>
              <w:t>xy</w:t>
            </w:r>
            <w:r w:rsidR="000F65EB" w:rsidRPr="00154B9C">
              <w:rPr>
                <w:rFonts w:ascii="Times New Roman" w:hAnsi="Times New Roman" w:cs="Times New Roman"/>
                <w:sz w:val="24"/>
                <w:szCs w:val="24"/>
              </w:rPr>
              <w:t>lose</w:t>
            </w:r>
          </w:p>
        </w:tc>
        <w:tc>
          <w:tcPr>
            <w:tcW w:w="1980" w:type="dxa"/>
            <w:tcBorders>
              <w:top w:val="nil"/>
              <w:bottom w:val="single" w:sz="4" w:space="0" w:color="auto"/>
            </w:tcBorders>
          </w:tcPr>
          <w:p w14:paraId="67E5BBFD" w14:textId="77777777" w:rsidR="000F65EB" w:rsidRPr="00154B9C" w:rsidRDefault="000F65EB" w:rsidP="000F65EB">
            <w:pPr>
              <w:spacing w:after="0" w:line="360" w:lineRule="auto"/>
              <w:jc w:val="both"/>
              <w:rPr>
                <w:rFonts w:ascii="Times New Roman" w:hAnsi="Times New Roman" w:cs="Times New Roman"/>
                <w:sz w:val="24"/>
                <w:szCs w:val="24"/>
              </w:rPr>
            </w:pPr>
          </w:p>
          <w:p w14:paraId="7369D5AA" w14:textId="77777777" w:rsidR="000F65EB" w:rsidRPr="00154B9C" w:rsidRDefault="000F65EB" w:rsidP="000F65EB">
            <w:pPr>
              <w:spacing w:after="0" w:line="360" w:lineRule="auto"/>
              <w:jc w:val="both"/>
              <w:rPr>
                <w:rFonts w:ascii="Times New Roman" w:hAnsi="Times New Roman" w:cs="Times New Roman"/>
                <w:sz w:val="24"/>
                <w:szCs w:val="24"/>
              </w:rPr>
            </w:pPr>
          </w:p>
          <w:p w14:paraId="3E36C528" w14:textId="77777777" w:rsidR="000F65EB" w:rsidRPr="00154B9C" w:rsidRDefault="000F65EB" w:rsidP="000F65EB">
            <w:pPr>
              <w:spacing w:after="0" w:line="360" w:lineRule="auto"/>
              <w:jc w:val="both"/>
              <w:rPr>
                <w:rFonts w:ascii="Times New Roman" w:hAnsi="Times New Roman" w:cs="Times New Roman"/>
                <w:sz w:val="24"/>
                <w:szCs w:val="24"/>
              </w:rPr>
            </w:pPr>
            <w:r w:rsidRPr="00154B9C">
              <w:rPr>
                <w:rFonts w:ascii="Times New Roman" w:hAnsi="Times New Roman" w:cs="Times New Roman"/>
                <w:sz w:val="24"/>
                <w:szCs w:val="24"/>
              </w:rPr>
              <w:t>Identity</w:t>
            </w:r>
          </w:p>
        </w:tc>
      </w:tr>
      <w:tr w:rsidR="000F65EB" w:rsidRPr="00154B9C" w14:paraId="03649561" w14:textId="77777777" w:rsidTr="000F65EB">
        <w:trPr>
          <w:trHeight w:val="800"/>
        </w:trPr>
        <w:tc>
          <w:tcPr>
            <w:tcW w:w="2835" w:type="dxa"/>
          </w:tcPr>
          <w:p w14:paraId="000DB7D8" w14:textId="77777777" w:rsidR="000F65EB" w:rsidRPr="00154B9C" w:rsidRDefault="000F65EB" w:rsidP="000F65EB">
            <w:pPr>
              <w:spacing w:after="0" w:line="240" w:lineRule="auto"/>
              <w:jc w:val="both"/>
              <w:rPr>
                <w:rFonts w:ascii="Times New Roman" w:hAnsi="Times New Roman" w:cs="Times New Roman"/>
                <w:sz w:val="24"/>
                <w:szCs w:val="24"/>
              </w:rPr>
            </w:pPr>
            <w:r w:rsidRPr="00154B9C">
              <w:rPr>
                <w:rFonts w:ascii="Times New Roman" w:hAnsi="Times New Roman" w:cs="Times New Roman"/>
                <w:sz w:val="24"/>
                <w:szCs w:val="24"/>
              </w:rPr>
              <w:t>Small pink shiny smooth colonies on MacConkey Agar (MA).</w:t>
            </w:r>
          </w:p>
        </w:tc>
        <w:tc>
          <w:tcPr>
            <w:tcW w:w="2001" w:type="dxa"/>
          </w:tcPr>
          <w:p w14:paraId="29528767" w14:textId="77777777" w:rsidR="000F65EB" w:rsidRPr="00154B9C" w:rsidRDefault="000F65EB" w:rsidP="000F65EB">
            <w:pPr>
              <w:spacing w:after="0" w:line="240" w:lineRule="auto"/>
              <w:jc w:val="center"/>
              <w:rPr>
                <w:rFonts w:ascii="Times New Roman" w:hAnsi="Times New Roman" w:cs="Times New Roman"/>
                <w:sz w:val="24"/>
                <w:szCs w:val="24"/>
              </w:rPr>
            </w:pPr>
            <w:r w:rsidRPr="00154B9C">
              <w:rPr>
                <w:rFonts w:ascii="Times New Roman" w:hAnsi="Times New Roman" w:cs="Times New Roman"/>
                <w:sz w:val="24"/>
                <w:szCs w:val="24"/>
              </w:rPr>
              <w:t>Gram negative short rods, singles and some in groups</w:t>
            </w:r>
          </w:p>
        </w:tc>
        <w:tc>
          <w:tcPr>
            <w:tcW w:w="360" w:type="dxa"/>
          </w:tcPr>
          <w:p w14:paraId="5E213B28"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34" w:type="dxa"/>
          </w:tcPr>
          <w:p w14:paraId="3BE7529C"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86" w:type="dxa"/>
          </w:tcPr>
          <w:p w14:paraId="345905C9"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63FC510"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6777D6DE"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7B7AFD9A"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385FFFEC"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5E9C7B1"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049EABAB"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62C74D8"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028B6561"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38BCE4B9"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419F66AD"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1B32C0AF"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0516B825"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3A30A41"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30CD3CE6"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4CA622DD"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1C9453ED"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1980" w:type="dxa"/>
          </w:tcPr>
          <w:p w14:paraId="01646432" w14:textId="77777777" w:rsidR="000F65EB" w:rsidRPr="00154B9C" w:rsidRDefault="000F65EB" w:rsidP="000F65EB">
            <w:pPr>
              <w:spacing w:after="0" w:line="360" w:lineRule="auto"/>
              <w:jc w:val="both"/>
              <w:rPr>
                <w:rFonts w:ascii="Times New Roman" w:hAnsi="Times New Roman" w:cs="Times New Roman"/>
                <w:i/>
                <w:sz w:val="24"/>
                <w:szCs w:val="24"/>
              </w:rPr>
            </w:pPr>
            <w:r w:rsidRPr="00154B9C">
              <w:rPr>
                <w:rFonts w:ascii="Times New Roman" w:hAnsi="Times New Roman" w:cs="Times New Roman"/>
                <w:i/>
                <w:sz w:val="24"/>
                <w:szCs w:val="24"/>
              </w:rPr>
              <w:t>Escherichia coli</w:t>
            </w:r>
          </w:p>
        </w:tc>
      </w:tr>
    </w:tbl>
    <w:p w14:paraId="44C35B18"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b/>
          <w:sz w:val="24"/>
          <w:szCs w:val="24"/>
        </w:rPr>
        <w:t xml:space="preserve">Key: </w:t>
      </w:r>
      <w:r w:rsidRPr="00154B9C">
        <w:rPr>
          <w:rFonts w:ascii="Times New Roman" w:hAnsi="Times New Roman" w:cs="Times New Roman"/>
          <w:sz w:val="24"/>
          <w:szCs w:val="24"/>
        </w:rPr>
        <w:t>+ = Positive, - = Negative, V.P = Voges-Proskauer, NA = Nutrient Agar, MA = MacConkey Agar</w:t>
      </w:r>
    </w:p>
    <w:p w14:paraId="158A772E" w14:textId="77777777" w:rsidR="000F65EB" w:rsidRPr="00154B9C" w:rsidRDefault="000F65EB" w:rsidP="000F65EB">
      <w:pPr>
        <w:jc w:val="both"/>
        <w:rPr>
          <w:rFonts w:ascii="Times New Roman" w:hAnsi="Times New Roman" w:cs="Times New Roman"/>
          <w:sz w:val="24"/>
          <w:szCs w:val="24"/>
        </w:rPr>
      </w:pPr>
    </w:p>
    <w:p w14:paraId="7C0AD090" w14:textId="77777777" w:rsidR="000F65EB" w:rsidRPr="00154B9C" w:rsidRDefault="000F65EB" w:rsidP="000F65EB">
      <w:pPr>
        <w:jc w:val="both"/>
        <w:rPr>
          <w:rFonts w:ascii="Times New Roman" w:hAnsi="Times New Roman" w:cs="Times New Roman"/>
          <w:sz w:val="24"/>
          <w:szCs w:val="24"/>
        </w:rPr>
      </w:pPr>
    </w:p>
    <w:p w14:paraId="45F00EA3" w14:textId="77777777" w:rsidR="000F65EB" w:rsidRPr="00154B9C" w:rsidRDefault="000F65EB" w:rsidP="000F65EB">
      <w:pPr>
        <w:jc w:val="both"/>
        <w:rPr>
          <w:rFonts w:ascii="Times New Roman" w:hAnsi="Times New Roman" w:cs="Times New Roman"/>
          <w:sz w:val="24"/>
          <w:szCs w:val="24"/>
        </w:rPr>
      </w:pPr>
    </w:p>
    <w:p w14:paraId="256E5377" w14:textId="77777777" w:rsidR="000F65EB" w:rsidRPr="00154B9C" w:rsidRDefault="000F65EB" w:rsidP="000F65EB">
      <w:pPr>
        <w:jc w:val="both"/>
        <w:rPr>
          <w:rFonts w:ascii="Times New Roman" w:hAnsi="Times New Roman" w:cs="Times New Roman"/>
          <w:sz w:val="24"/>
          <w:szCs w:val="24"/>
        </w:rPr>
        <w:sectPr w:rsidR="000F65EB" w:rsidRPr="00154B9C">
          <w:pgSz w:w="16838" w:h="11906" w:orient="landscape"/>
          <w:pgMar w:top="994" w:right="1440" w:bottom="1195" w:left="1440" w:header="720" w:footer="720" w:gutter="0"/>
          <w:cols w:space="720"/>
          <w:docGrid w:linePitch="360"/>
        </w:sectPr>
      </w:pPr>
    </w:p>
    <w:p w14:paraId="1484C451" w14:textId="77777777" w:rsidR="000F65EB" w:rsidRPr="00DC0E29" w:rsidRDefault="00E56D01" w:rsidP="00DC0E29">
      <w:pPr>
        <w:spacing w:line="240" w:lineRule="auto"/>
        <w:jc w:val="both"/>
        <w:rPr>
          <w:rFonts w:ascii="Times New Roman" w:hAnsi="Times New Roman" w:cs="Times New Roman"/>
          <w:b/>
          <w:sz w:val="24"/>
          <w:szCs w:val="24"/>
        </w:rPr>
      </w:pPr>
      <w:r w:rsidRPr="00DC0E29">
        <w:rPr>
          <w:rFonts w:ascii="Times New Roman" w:hAnsi="Times New Roman" w:cs="Times New Roman"/>
          <w:b/>
          <w:sz w:val="24"/>
          <w:szCs w:val="24"/>
        </w:rPr>
        <w:lastRenderedPageBreak/>
        <w:t>The n</w:t>
      </w:r>
      <w:r w:rsidR="000F65EB" w:rsidRPr="00DC0E29">
        <w:rPr>
          <w:rFonts w:ascii="Times New Roman" w:hAnsi="Times New Roman" w:cs="Times New Roman"/>
          <w:b/>
          <w:sz w:val="24"/>
          <w:szCs w:val="24"/>
        </w:rPr>
        <w:t xml:space="preserve">ucleotides sequence of the </w:t>
      </w:r>
      <w:r w:rsidRPr="00DC0E29">
        <w:rPr>
          <w:rFonts w:ascii="Times New Roman" w:hAnsi="Times New Roman" w:cs="Times New Roman"/>
          <w:i/>
          <w:sz w:val="24"/>
          <w:szCs w:val="24"/>
        </w:rPr>
        <w:t>Escherichia coli</w:t>
      </w:r>
      <w:r w:rsidRPr="00DC0E29">
        <w:rPr>
          <w:rFonts w:ascii="Times New Roman" w:hAnsi="Times New Roman" w:cs="Times New Roman"/>
          <w:sz w:val="24"/>
          <w:szCs w:val="24"/>
        </w:rPr>
        <w:t xml:space="preserve"> </w:t>
      </w:r>
      <w:r w:rsidRPr="00DC0E29">
        <w:rPr>
          <w:rFonts w:ascii="Times New Roman" w:hAnsi="Times New Roman" w:cs="Times New Roman"/>
          <w:b/>
          <w:sz w:val="24"/>
          <w:szCs w:val="24"/>
        </w:rPr>
        <w:t xml:space="preserve">ESBL isolate is </w:t>
      </w:r>
      <w:r w:rsidR="000F65EB" w:rsidRPr="00DC0E29">
        <w:rPr>
          <w:rFonts w:ascii="Times New Roman" w:hAnsi="Times New Roman" w:cs="Times New Roman"/>
          <w:sz w:val="24"/>
          <w:szCs w:val="24"/>
        </w:rPr>
        <w:t xml:space="preserve">presented in Table </w:t>
      </w:r>
      <w:r w:rsidRPr="00DC0E29">
        <w:rPr>
          <w:rFonts w:ascii="Times New Roman" w:hAnsi="Times New Roman" w:cs="Times New Roman"/>
          <w:sz w:val="24"/>
          <w:szCs w:val="24"/>
        </w:rPr>
        <w:t xml:space="preserve">2 </w:t>
      </w:r>
      <w:r w:rsidR="000F65EB" w:rsidRPr="00DC0E29">
        <w:rPr>
          <w:rFonts w:ascii="Times New Roman" w:hAnsi="Times New Roman" w:cs="Times New Roman"/>
          <w:sz w:val="24"/>
          <w:szCs w:val="24"/>
        </w:rPr>
        <w:t xml:space="preserve">based on 16S rRNA.  </w:t>
      </w:r>
    </w:p>
    <w:p w14:paraId="446C00DC" w14:textId="77777777" w:rsidR="000F65EB" w:rsidRPr="00DC0E29" w:rsidRDefault="000F65EB" w:rsidP="00DC0E29">
      <w:pPr>
        <w:spacing w:line="240" w:lineRule="auto"/>
        <w:jc w:val="both"/>
        <w:rPr>
          <w:rFonts w:ascii="Times New Roman" w:hAnsi="Times New Roman" w:cs="Times New Roman"/>
          <w:sz w:val="24"/>
          <w:szCs w:val="24"/>
        </w:rPr>
      </w:pPr>
      <w:r w:rsidRPr="00DC0E29">
        <w:rPr>
          <w:rFonts w:ascii="Times New Roman" w:eastAsia="Times New Roman" w:hAnsi="Times New Roman" w:cs="Times New Roman"/>
          <w:sz w:val="24"/>
          <w:szCs w:val="24"/>
        </w:rPr>
        <w:t xml:space="preserve">The blasting of the sequence results was done using the online blast software at </w:t>
      </w:r>
      <w:hyperlink r:id="rId13" w:history="1">
        <w:r w:rsidRPr="00DC0E29">
          <w:rPr>
            <w:rStyle w:val="Hyperlink"/>
            <w:rFonts w:ascii="Times New Roman" w:hAnsi="Times New Roman" w:cs="Times New Roman"/>
            <w:sz w:val="24"/>
            <w:szCs w:val="24"/>
          </w:rPr>
          <w:t>http://blast.ncbi:nlm.nih.gov/blast.cgi</w:t>
        </w:r>
      </w:hyperlink>
      <w:r w:rsidRPr="00DC0E29">
        <w:rPr>
          <w:rFonts w:ascii="Times New Roman" w:eastAsia="Times New Roman" w:hAnsi="Times New Roman" w:cs="Times New Roman"/>
          <w:sz w:val="24"/>
          <w:szCs w:val="24"/>
        </w:rPr>
        <w:t xml:space="preserve">. The result for every set of isolate was taken from the top hit of the blast showing species name and the strain number. Following this, the bacteria identified </w:t>
      </w:r>
      <w:r w:rsidR="00FF3D2B" w:rsidRPr="00DC0E29">
        <w:rPr>
          <w:rFonts w:ascii="Times New Roman" w:eastAsia="Times New Roman" w:hAnsi="Times New Roman" w:cs="Times New Roman"/>
          <w:sz w:val="24"/>
          <w:szCs w:val="24"/>
        </w:rPr>
        <w:t>was</w:t>
      </w:r>
      <w:r w:rsidRPr="00DC0E29">
        <w:rPr>
          <w:rFonts w:ascii="Times New Roman" w:eastAsia="Times New Roman" w:hAnsi="Times New Roman" w:cs="Times New Roman"/>
          <w:sz w:val="24"/>
          <w:szCs w:val="24"/>
        </w:rPr>
        <w:t xml:space="preserve"> </w:t>
      </w:r>
      <w:r w:rsidRPr="00DC0E29">
        <w:rPr>
          <w:rFonts w:ascii="Times New Roman" w:hAnsi="Times New Roman" w:cs="Times New Roman"/>
          <w:i/>
          <w:sz w:val="24"/>
          <w:szCs w:val="24"/>
        </w:rPr>
        <w:t xml:space="preserve">Escherichia coli (strain </w:t>
      </w:r>
      <w:r w:rsidRPr="00DC0E29">
        <w:rPr>
          <w:rFonts w:ascii="Times New Roman" w:hAnsi="Times New Roman" w:cs="Times New Roman"/>
          <w:sz w:val="24"/>
          <w:szCs w:val="24"/>
        </w:rPr>
        <w:t>JCM 1649)</w:t>
      </w:r>
      <w:r w:rsidRPr="00DC0E29">
        <w:rPr>
          <w:rFonts w:ascii="Times New Roman" w:hAnsi="Times New Roman" w:cs="Times New Roman"/>
          <w:i/>
          <w:sz w:val="24"/>
          <w:szCs w:val="24"/>
        </w:rPr>
        <w:t>.</w:t>
      </w:r>
    </w:p>
    <w:tbl>
      <w:tblPr>
        <w:tblStyle w:val="TableGrid"/>
        <w:tblW w:w="9738" w:type="dxa"/>
        <w:tblLayout w:type="fixed"/>
        <w:tblLook w:val="04A0" w:firstRow="1" w:lastRow="0" w:firstColumn="1" w:lastColumn="0" w:noHBand="0" w:noVBand="1"/>
      </w:tblPr>
      <w:tblGrid>
        <w:gridCol w:w="1008"/>
        <w:gridCol w:w="1620"/>
        <w:gridCol w:w="4230"/>
        <w:gridCol w:w="2880"/>
      </w:tblGrid>
      <w:tr w:rsidR="00FF3D2B" w:rsidRPr="00154B9C" w14:paraId="3F3339E5" w14:textId="77777777" w:rsidTr="00A55A8E">
        <w:tc>
          <w:tcPr>
            <w:tcW w:w="9738" w:type="dxa"/>
            <w:gridSpan w:val="4"/>
          </w:tcPr>
          <w:p w14:paraId="7E69E2EA" w14:textId="77777777" w:rsidR="00FF3D2B" w:rsidRPr="00154B9C" w:rsidRDefault="00B05DCE" w:rsidP="00E25F79">
            <w:pPr>
              <w:jc w:val="both"/>
              <w:rPr>
                <w:rFonts w:ascii="Times New Roman" w:hAnsi="Times New Roman" w:cs="Times New Roman"/>
                <w:sz w:val="24"/>
                <w:szCs w:val="24"/>
              </w:rPr>
            </w:pPr>
            <w:r>
              <w:rPr>
                <w:rFonts w:ascii="Times New Roman" w:hAnsi="Times New Roman" w:cs="Times New Roman"/>
                <w:b/>
                <w:sz w:val="24"/>
                <w:szCs w:val="24"/>
              </w:rPr>
              <w:t xml:space="preserve">Table </w:t>
            </w:r>
            <w:r w:rsidR="00FF3D2B" w:rsidRPr="00154B9C">
              <w:rPr>
                <w:rFonts w:ascii="Times New Roman" w:hAnsi="Times New Roman" w:cs="Times New Roman"/>
                <w:b/>
                <w:sz w:val="24"/>
                <w:szCs w:val="24"/>
              </w:rPr>
              <w:t>2: Nucleotides sequence of the ESBL isolates</w:t>
            </w:r>
          </w:p>
        </w:tc>
      </w:tr>
      <w:tr w:rsidR="00A55A8E" w:rsidRPr="00154B9C" w14:paraId="588BEB97" w14:textId="77777777" w:rsidTr="00A55A8E">
        <w:tc>
          <w:tcPr>
            <w:tcW w:w="1008" w:type="dxa"/>
          </w:tcPr>
          <w:p w14:paraId="2B40EF05"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Sample code</w:t>
            </w:r>
          </w:p>
        </w:tc>
        <w:tc>
          <w:tcPr>
            <w:tcW w:w="1620" w:type="dxa"/>
          </w:tcPr>
          <w:p w14:paraId="751E4AB6"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 xml:space="preserve">Isolation code </w:t>
            </w:r>
          </w:p>
        </w:tc>
        <w:tc>
          <w:tcPr>
            <w:tcW w:w="4230" w:type="dxa"/>
          </w:tcPr>
          <w:p w14:paraId="2625154A"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 xml:space="preserve"> Gene sequence </w:t>
            </w:r>
            <w:r w:rsidRPr="00154B9C">
              <w:rPr>
                <w:rFonts w:ascii="Times New Roman" w:hAnsi="Times New Roman" w:cs="Times New Roman"/>
                <w:b/>
                <w:sz w:val="24"/>
                <w:szCs w:val="24"/>
              </w:rPr>
              <w:t>(</w:t>
            </w:r>
            <w:r w:rsidRPr="00154B9C">
              <w:rPr>
                <w:rFonts w:ascii="Times New Roman" w:hAnsi="Times New Roman" w:cs="Times New Roman"/>
                <w:sz w:val="24"/>
                <w:szCs w:val="24"/>
              </w:rPr>
              <w:t>nucleotides obtained</w:t>
            </w:r>
            <w:r w:rsidRPr="00154B9C">
              <w:rPr>
                <w:rFonts w:ascii="Times New Roman" w:hAnsi="Times New Roman" w:cs="Times New Roman"/>
                <w:b/>
                <w:sz w:val="24"/>
                <w:szCs w:val="24"/>
              </w:rPr>
              <w:t>)</w:t>
            </w:r>
          </w:p>
        </w:tc>
        <w:tc>
          <w:tcPr>
            <w:tcW w:w="2880" w:type="dxa"/>
          </w:tcPr>
          <w:p w14:paraId="77AE8462"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Organism/</w:t>
            </w:r>
          </w:p>
          <w:p w14:paraId="7D198EE5"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strain code</w:t>
            </w:r>
          </w:p>
        </w:tc>
      </w:tr>
      <w:tr w:rsidR="00A55A8E" w:rsidRPr="00154B9C" w14:paraId="65E7FCAA" w14:textId="77777777" w:rsidTr="00A55A8E">
        <w:tc>
          <w:tcPr>
            <w:tcW w:w="1008" w:type="dxa"/>
          </w:tcPr>
          <w:p w14:paraId="0AD9D833" w14:textId="77777777" w:rsidR="00A55A8E" w:rsidRPr="00154B9C" w:rsidRDefault="00A55A8E" w:rsidP="00E25F79">
            <w:pPr>
              <w:jc w:val="both"/>
              <w:rPr>
                <w:rFonts w:ascii="Times New Roman" w:hAnsi="Times New Roman" w:cs="Times New Roman"/>
                <w:sz w:val="24"/>
                <w:szCs w:val="24"/>
              </w:rPr>
            </w:pPr>
            <w:r w:rsidRPr="00154B9C">
              <w:rPr>
                <w:rFonts w:ascii="Times New Roman" w:hAnsi="Times New Roman" w:cs="Times New Roman"/>
                <w:sz w:val="24"/>
                <w:szCs w:val="24"/>
              </w:rPr>
              <w:t>1231</w:t>
            </w:r>
          </w:p>
        </w:tc>
        <w:tc>
          <w:tcPr>
            <w:tcW w:w="1620" w:type="dxa"/>
          </w:tcPr>
          <w:p w14:paraId="6247D5EC" w14:textId="77777777" w:rsidR="00A55A8E" w:rsidRPr="00154B9C" w:rsidRDefault="00A55A8E" w:rsidP="00E25F79">
            <w:pPr>
              <w:jc w:val="both"/>
              <w:rPr>
                <w:rFonts w:ascii="Times New Roman" w:hAnsi="Times New Roman" w:cs="Times New Roman"/>
                <w:sz w:val="24"/>
                <w:szCs w:val="24"/>
              </w:rPr>
            </w:pPr>
            <w:r w:rsidRPr="00154B9C">
              <w:rPr>
                <w:rFonts w:ascii="Times New Roman" w:hAnsi="Times New Roman" w:cs="Times New Roman"/>
                <w:sz w:val="24"/>
                <w:szCs w:val="24"/>
              </w:rPr>
              <w:t>S10</w:t>
            </w:r>
          </w:p>
        </w:tc>
        <w:tc>
          <w:tcPr>
            <w:tcW w:w="4230" w:type="dxa"/>
          </w:tcPr>
          <w:p w14:paraId="78E69DD1" w14:textId="77777777" w:rsidR="00A55A8E" w:rsidRPr="00154B9C" w:rsidRDefault="00A55A8E" w:rsidP="00E25F79">
            <w:pPr>
              <w:jc w:val="both"/>
              <w:rPr>
                <w:rFonts w:ascii="Times New Roman" w:hAnsi="Times New Roman" w:cs="Times New Roman"/>
                <w:sz w:val="24"/>
                <w:szCs w:val="24"/>
              </w:rPr>
            </w:pPr>
            <w:r w:rsidRPr="00154B9C">
              <w:rPr>
                <w:rFonts w:ascii="Times New Roman" w:hAnsi="Times New Roman" w:cs="Times New Roman"/>
                <w:sz w:val="24"/>
                <w:szCs w:val="24"/>
              </w:rPr>
              <w:t>ATTGAACGCTGGCGGCAGGCCTAACACATGCAAGTCGAACGGTAACAGGAAGCAGCTTGCTGCTTTGCTGACGAGTGGCGGACGGGTGAGTAATGTCTGGGAAACTGCCTGATGGAGGGGGATAACTACTGGAAACGGTAGCTAATACCGCATAACGTCGCAAGACCAAAGAGGGGGACCTTAGGGCCTCTTGCCATCGGATGTGCCCAGATGGGATTAGCTAGTAG</w:t>
            </w:r>
          </w:p>
        </w:tc>
        <w:tc>
          <w:tcPr>
            <w:tcW w:w="2880" w:type="dxa"/>
          </w:tcPr>
          <w:p w14:paraId="42414806"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i/>
                <w:sz w:val="24"/>
                <w:szCs w:val="24"/>
              </w:rPr>
              <w:t xml:space="preserve">Escherichia coli strain </w:t>
            </w:r>
            <w:r w:rsidRPr="00154B9C">
              <w:rPr>
                <w:rFonts w:ascii="Times New Roman" w:hAnsi="Times New Roman" w:cs="Times New Roman"/>
                <w:sz w:val="24"/>
                <w:szCs w:val="24"/>
              </w:rPr>
              <w:t>JCM 1649</w:t>
            </w:r>
          </w:p>
          <w:p w14:paraId="5D74D3A3" w14:textId="77777777" w:rsidR="00A55A8E" w:rsidRPr="00154B9C" w:rsidRDefault="00A55A8E" w:rsidP="00E25F79">
            <w:pPr>
              <w:jc w:val="both"/>
              <w:rPr>
                <w:rFonts w:ascii="Times New Roman" w:hAnsi="Times New Roman" w:cs="Times New Roman"/>
                <w:sz w:val="24"/>
                <w:szCs w:val="24"/>
              </w:rPr>
            </w:pPr>
          </w:p>
        </w:tc>
      </w:tr>
    </w:tbl>
    <w:p w14:paraId="0FD4E78B" w14:textId="77777777" w:rsidR="000F65EB" w:rsidRPr="00154B9C" w:rsidRDefault="000F65EB" w:rsidP="000F65EB">
      <w:pPr>
        <w:jc w:val="both"/>
        <w:rPr>
          <w:rFonts w:ascii="Times New Roman" w:hAnsi="Times New Roman" w:cs="Times New Roman"/>
          <w:sz w:val="24"/>
          <w:szCs w:val="24"/>
        </w:rPr>
        <w:sectPr w:rsidR="000F65EB" w:rsidRPr="00154B9C">
          <w:pgSz w:w="11906" w:h="16838"/>
          <w:pgMar w:top="1440" w:right="1440" w:bottom="1440" w:left="1440" w:header="720" w:footer="720" w:gutter="0"/>
          <w:cols w:space="720"/>
          <w:docGrid w:linePitch="360"/>
        </w:sectPr>
      </w:pPr>
    </w:p>
    <w:p w14:paraId="75C3748B" w14:textId="77777777" w:rsidR="000F65EB" w:rsidRPr="00154B9C" w:rsidRDefault="000F65EB" w:rsidP="000F65EB">
      <w:pPr>
        <w:spacing w:line="480" w:lineRule="auto"/>
        <w:jc w:val="both"/>
        <w:rPr>
          <w:rFonts w:ascii="Times New Roman" w:hAnsi="Times New Roman" w:cs="Times New Roman"/>
          <w:sz w:val="24"/>
          <w:szCs w:val="24"/>
          <w:shd w:val="clear" w:color="auto" w:fill="FFFFFF"/>
        </w:rPr>
      </w:pPr>
      <w:r w:rsidRPr="00154B9C">
        <w:rPr>
          <w:rFonts w:ascii="Times New Roman" w:hAnsi="Times New Roman" w:cs="Times New Roman"/>
          <w:sz w:val="24"/>
          <w:szCs w:val="24"/>
          <w:shd w:val="clear" w:color="auto" w:fill="FFFFFF"/>
        </w:rPr>
        <w:lastRenderedPageBreak/>
        <w:t xml:space="preserve">The result of the relatedness of the isolated strains compared by neighbor-joining tree based on the 16S rRNA gene sequences of the strains of the isolate and other related taxa </w:t>
      </w:r>
      <w:r w:rsidR="00E56D01">
        <w:rPr>
          <w:rFonts w:ascii="Times New Roman" w:hAnsi="Times New Roman" w:cs="Times New Roman"/>
          <w:sz w:val="24"/>
          <w:szCs w:val="24"/>
          <w:shd w:val="clear" w:color="auto" w:fill="FFFFFF"/>
        </w:rPr>
        <w:t xml:space="preserve">is presented in Figure </w:t>
      </w:r>
      <w:r w:rsidRPr="00154B9C">
        <w:rPr>
          <w:rFonts w:ascii="Times New Roman" w:hAnsi="Times New Roman" w:cs="Times New Roman"/>
          <w:sz w:val="24"/>
          <w:szCs w:val="24"/>
          <w:shd w:val="clear" w:color="auto" w:fill="FFFFFF"/>
        </w:rPr>
        <w:t>1</w:t>
      </w:r>
    </w:p>
    <w:p w14:paraId="665AE969" w14:textId="71C84B60" w:rsidR="000F65EB" w:rsidRPr="00154B9C" w:rsidRDefault="00506DBA" w:rsidP="000F65E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745A7BB7" wp14:editId="148C9F4F">
                <wp:simplePos x="0" y="0"/>
                <wp:positionH relativeFrom="column">
                  <wp:posOffset>807085</wp:posOffset>
                </wp:positionH>
                <wp:positionV relativeFrom="paragraph">
                  <wp:posOffset>1078865</wp:posOffset>
                </wp:positionV>
                <wp:extent cx="1638300" cy="438150"/>
                <wp:effectExtent l="0" t="1905" r="0" b="0"/>
                <wp:wrapNone/>
                <wp:docPr id="17743016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A178" w14:textId="77777777" w:rsidR="00E25F79" w:rsidRDefault="00E25F79" w:rsidP="000F65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7BB7" id="_x0000_t202" coordsize="21600,21600" o:spt="202" path="m,l,21600r21600,l21600,xe">
                <v:stroke joinstyle="miter"/>
                <v:path gradientshapeok="t" o:connecttype="rect"/>
              </v:shapetype>
              <v:shape id="Text Box 7" o:spid="_x0000_s1026" type="#_x0000_t202" style="position:absolute;margin-left:63.55pt;margin-top:84.95pt;width:129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" stroked="f">
                <v:textbox>
                  <w:txbxContent>
                    <w:p w14:paraId="7C77A178" w14:textId="77777777" w:rsidR="00E25F79" w:rsidRDefault="00E25F79" w:rsidP="000F65EB"/>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4E4900DC" wp14:editId="7B3FCEBC">
                <wp:simplePos x="0" y="0"/>
                <wp:positionH relativeFrom="column">
                  <wp:posOffset>2121535</wp:posOffset>
                </wp:positionH>
                <wp:positionV relativeFrom="paragraph">
                  <wp:posOffset>2640965</wp:posOffset>
                </wp:positionV>
                <wp:extent cx="590550" cy="219075"/>
                <wp:effectExtent l="0" t="1905" r="0" b="0"/>
                <wp:wrapNone/>
                <wp:docPr id="11563785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2B90" w14:textId="77777777" w:rsidR="00E25F79" w:rsidRDefault="00E25F79" w:rsidP="000F65EB">
                            <w:r>
                              <w:rPr>
                                <w:sz w:val="18"/>
                              </w:rPr>
                              <w:t xml:space="preserve">        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00DC" id="Text Box 4" o:spid="_x0000_s1027" type="#_x0000_t202" style="position:absolute;margin-left:167.05pt;margin-top:207.95pt;width:4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MbvAIAAMg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" filled="f" stroked="f">
                <v:textbox>
                  <w:txbxContent>
                    <w:p w14:paraId="3AE32B90" w14:textId="77777777" w:rsidR="00E25F79" w:rsidRDefault="00E25F79" w:rsidP="000F65EB">
                      <w:r>
                        <w:rPr>
                          <w:sz w:val="18"/>
                        </w:rPr>
                        <w:t xml:space="preserve">        92</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61B2DF8C" wp14:editId="3E24D209">
                <wp:simplePos x="0" y="0"/>
                <wp:positionH relativeFrom="column">
                  <wp:posOffset>2312035</wp:posOffset>
                </wp:positionH>
                <wp:positionV relativeFrom="paragraph">
                  <wp:posOffset>2145665</wp:posOffset>
                </wp:positionV>
                <wp:extent cx="400050" cy="219075"/>
                <wp:effectExtent l="0" t="1905" r="0" b="0"/>
                <wp:wrapNone/>
                <wp:docPr id="3304752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DB07" w14:textId="77777777" w:rsidR="00E25F79" w:rsidRDefault="00E25F79" w:rsidP="000F65EB">
                            <w:r>
                              <w:rPr>
                                <w:sz w:val="18"/>
                              </w:rPr>
                              <w:t xml:space="preserve"> 95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DF8C" id="Text Box 3" o:spid="_x0000_s1028" type="#_x0000_t202" style="position:absolute;margin-left:182.05pt;margin-top:168.95pt;width:31.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nnvgIAAMc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" filled="f" stroked="f">
                <v:textbox>
                  <w:txbxContent>
                    <w:p w14:paraId="18EADB07" w14:textId="77777777" w:rsidR="00E25F79" w:rsidRDefault="00E25F79" w:rsidP="000F65EB">
                      <w:r>
                        <w:rPr>
                          <w:sz w:val="18"/>
                        </w:rPr>
                        <w:t xml:space="preserve"> 95 </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2636DFB8" wp14:editId="7E3F41DF">
                <wp:simplePos x="0" y="0"/>
                <wp:positionH relativeFrom="column">
                  <wp:posOffset>588010</wp:posOffset>
                </wp:positionH>
                <wp:positionV relativeFrom="paragraph">
                  <wp:posOffset>1640840</wp:posOffset>
                </wp:positionV>
                <wp:extent cx="542925" cy="219075"/>
                <wp:effectExtent l="0" t="1905" r="0" b="0"/>
                <wp:wrapNone/>
                <wp:docPr id="1111676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5F72" w14:textId="77777777" w:rsidR="00E25F79" w:rsidRDefault="00E25F79" w:rsidP="000F65EB">
                            <w:r>
                              <w:rPr>
                                <w:sz w:val="18"/>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DFB8" id="Text Box 2" o:spid="_x0000_s1029" type="#_x0000_t202" style="position:absolute;margin-left:46.3pt;margin-top:129.2pt;width:4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" filled="f" stroked="f">
                <v:textbox>
                  <w:txbxContent>
                    <w:p w14:paraId="53115F72" w14:textId="77777777" w:rsidR="00E25F79" w:rsidRDefault="00E25F79" w:rsidP="000F65EB">
                      <w:r>
                        <w:rPr>
                          <w:sz w:val="18"/>
                        </w:rPr>
                        <w:t xml:space="preserve">  100</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223151DD" wp14:editId="32E084D7">
                <wp:simplePos x="0" y="0"/>
                <wp:positionH relativeFrom="column">
                  <wp:posOffset>445135</wp:posOffset>
                </wp:positionH>
                <wp:positionV relativeFrom="paragraph">
                  <wp:posOffset>612140</wp:posOffset>
                </wp:positionV>
                <wp:extent cx="571500" cy="219075"/>
                <wp:effectExtent l="0" t="1905" r="0" b="0"/>
                <wp:wrapNone/>
                <wp:docPr id="9661044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E69B" w14:textId="77777777" w:rsidR="00E25F79" w:rsidRDefault="00E25F79" w:rsidP="000F65EB">
                            <w:r>
                              <w:rPr>
                                <w:sz w:val="18"/>
                              </w:rPr>
                              <w:t xml:space="preserve">          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51DD" id="Text Box 5" o:spid="_x0000_s1030" type="#_x0000_t202" style="position:absolute;margin-left:35.05pt;margin-top:48.2pt;width:4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CvwIAAMc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" filled="f" stroked="f">
                <v:textbox>
                  <w:txbxContent>
                    <w:p w14:paraId="520EE69B" w14:textId="77777777" w:rsidR="00E25F79" w:rsidRDefault="00E25F79" w:rsidP="000F65EB">
                      <w:r>
                        <w:rPr>
                          <w:sz w:val="18"/>
                        </w:rPr>
                        <w:t xml:space="preserve">          98</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591E51B7" wp14:editId="2737780F">
                <wp:simplePos x="0" y="0"/>
                <wp:positionH relativeFrom="column">
                  <wp:posOffset>445135</wp:posOffset>
                </wp:positionH>
                <wp:positionV relativeFrom="paragraph">
                  <wp:posOffset>116840</wp:posOffset>
                </wp:positionV>
                <wp:extent cx="571500" cy="219075"/>
                <wp:effectExtent l="0" t="1905" r="0" b="0"/>
                <wp:wrapNone/>
                <wp:docPr id="12079231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3F9FC" w14:textId="77777777" w:rsidR="00E25F79" w:rsidRDefault="00E25F79" w:rsidP="000F65EB">
                            <w:r>
                              <w:rPr>
                                <w:sz w:val="18"/>
                              </w:rPr>
                              <w:t xml:space="preserve">          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51B7" id="Text Box 6" o:spid="_x0000_s1031" type="#_x0000_t202" style="position:absolute;margin-left:35.05pt;margin-top:9.2pt;width:4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CPvAIAAMg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" filled="f" stroked="f">
                <v:textbox>
                  <w:txbxContent>
                    <w:p w14:paraId="59F3F9FC" w14:textId="77777777" w:rsidR="00E25F79" w:rsidRDefault="00E25F79" w:rsidP="000F65EB">
                      <w:r>
                        <w:rPr>
                          <w:sz w:val="18"/>
                        </w:rPr>
                        <w:t xml:space="preserve">          97</w:t>
                      </w:r>
                    </w:p>
                  </w:txbxContent>
                </v:textbox>
              </v:shape>
            </w:pict>
          </mc:Fallback>
        </mc:AlternateContent>
      </w:r>
      <w:r w:rsidR="000F65EB" w:rsidRPr="00154B9C">
        <w:rPr>
          <w:rFonts w:ascii="Times New Roman" w:hAnsi="Times New Roman" w:cs="Times New Roman"/>
          <w:noProof/>
          <w:sz w:val="24"/>
          <w:szCs w:val="24"/>
          <w:lang w:val="en-US" w:eastAsia="en-US"/>
        </w:rPr>
        <w:drawing>
          <wp:inline distT="0" distB="0" distL="0" distR="0" wp14:anchorId="7B31CFCA" wp14:editId="40FD7151">
            <wp:extent cx="6381750" cy="2933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srcRect l="5557" t="31221" r="6452" b="23396"/>
                    <a:stretch>
                      <a:fillRect/>
                    </a:stretch>
                  </pic:blipFill>
                  <pic:spPr>
                    <a:xfrm>
                      <a:off x="0" y="0"/>
                      <a:ext cx="6381750" cy="2933700"/>
                    </a:xfrm>
                    <a:prstGeom prst="rect">
                      <a:avLst/>
                    </a:prstGeom>
                    <a:noFill/>
                    <a:ln w="9525">
                      <a:noFill/>
                      <a:miter lim="800000"/>
                      <a:headEnd/>
                      <a:tailEnd/>
                    </a:ln>
                  </pic:spPr>
                </pic:pic>
              </a:graphicData>
            </a:graphic>
          </wp:inline>
        </w:drawing>
      </w:r>
    </w:p>
    <w:p w14:paraId="48B95728" w14:textId="77777777" w:rsidR="000F65EB" w:rsidRPr="006401FA" w:rsidRDefault="00E56D01" w:rsidP="000F65EB">
      <w:pPr>
        <w:rPr>
          <w:rFonts w:ascii="Times New Roman" w:hAnsi="Times New Roman" w:cs="Times New Roman"/>
          <w:sz w:val="24"/>
          <w:szCs w:val="24"/>
        </w:rPr>
      </w:pPr>
      <w:r>
        <w:rPr>
          <w:rFonts w:ascii="Times New Roman" w:hAnsi="Times New Roman" w:cs="Times New Roman"/>
          <w:sz w:val="24"/>
          <w:szCs w:val="24"/>
        </w:rPr>
        <w:t xml:space="preserve">Fig. </w:t>
      </w:r>
      <w:r w:rsidR="000F65EB" w:rsidRPr="00154B9C">
        <w:rPr>
          <w:rFonts w:ascii="Times New Roman" w:hAnsi="Times New Roman" w:cs="Times New Roman"/>
          <w:sz w:val="24"/>
          <w:szCs w:val="24"/>
        </w:rPr>
        <w:t xml:space="preserve">1: Neighbour-joining tree based on 16S rRNA gene sequences of </w:t>
      </w:r>
      <w:r w:rsidR="000F65EB" w:rsidRPr="00154B9C">
        <w:rPr>
          <w:rFonts w:ascii="Times New Roman" w:hAnsi="Times New Roman" w:cs="Times New Roman"/>
          <w:i/>
          <w:sz w:val="24"/>
          <w:szCs w:val="24"/>
        </w:rPr>
        <w:t xml:space="preserve">Escherichia coli </w:t>
      </w:r>
      <w:r w:rsidR="000F65EB" w:rsidRPr="00154B9C">
        <w:rPr>
          <w:rFonts w:ascii="Times New Roman" w:hAnsi="Times New Roman" w:cs="Times New Roman"/>
          <w:sz w:val="24"/>
          <w:szCs w:val="24"/>
        </w:rPr>
        <w:t xml:space="preserve">strain JCM 1649 and other related taxa. Bootstrap values &gt;50%, based on 1000 subsets, are given at branch points. Bar. 0.002 substitutions per nucleotide position, values are percentage relatedness. </w:t>
      </w:r>
    </w:p>
    <w:p w14:paraId="09517699" w14:textId="77777777" w:rsidR="00DC0E29" w:rsidRDefault="00DC0E29" w:rsidP="00DC0E29">
      <w:pPr>
        <w:spacing w:line="240" w:lineRule="auto"/>
        <w:jc w:val="both"/>
        <w:rPr>
          <w:rFonts w:ascii="Times New Roman" w:hAnsi="Times New Roman" w:cs="Times New Roman"/>
          <w:i/>
          <w:sz w:val="24"/>
          <w:szCs w:val="24"/>
        </w:rPr>
      </w:pPr>
    </w:p>
    <w:p w14:paraId="153F6FA0" w14:textId="060CD74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i/>
          <w:sz w:val="24"/>
          <w:szCs w:val="24"/>
        </w:rPr>
        <w:t xml:space="preserve">Escherichia coli </w:t>
      </w:r>
      <w:r w:rsidRPr="00154B9C">
        <w:rPr>
          <w:rFonts w:ascii="Times New Roman" w:hAnsi="Times New Roman" w:cs="Times New Roman"/>
          <w:sz w:val="24"/>
          <w:szCs w:val="24"/>
        </w:rPr>
        <w:t>was frequently isolated from stool samples</w:t>
      </w:r>
      <w:r w:rsidR="006401FA">
        <w:rPr>
          <w:rFonts w:ascii="Times New Roman" w:hAnsi="Times New Roman" w:cs="Times New Roman"/>
          <w:sz w:val="24"/>
          <w:szCs w:val="24"/>
        </w:rPr>
        <w:t xml:space="preserve"> than i</w:t>
      </w:r>
      <w:r w:rsidRPr="00154B9C">
        <w:rPr>
          <w:rFonts w:ascii="Times New Roman" w:hAnsi="Times New Roman" w:cs="Times New Roman"/>
          <w:sz w:val="24"/>
          <w:szCs w:val="24"/>
        </w:rPr>
        <w:t>n the wound samples</w:t>
      </w:r>
      <w:r w:rsidR="006401FA">
        <w:rPr>
          <w:rFonts w:ascii="Times New Roman" w:hAnsi="Times New Roman" w:cs="Times New Roman"/>
          <w:sz w:val="24"/>
          <w:szCs w:val="24"/>
        </w:rPr>
        <w:t xml:space="preserve"> </w:t>
      </w:r>
      <w:r w:rsidR="006401FA">
        <w:rPr>
          <w:rFonts w:ascii="Times New Roman" w:hAnsi="Times New Roman" w:cs="Times New Roman"/>
          <w:color w:val="000000" w:themeColor="text1"/>
          <w:sz w:val="24"/>
          <w:szCs w:val="24"/>
        </w:rPr>
        <w:t xml:space="preserve">(Table </w:t>
      </w:r>
      <w:r w:rsidRPr="00154B9C">
        <w:rPr>
          <w:rFonts w:ascii="Times New Roman" w:hAnsi="Times New Roman" w:cs="Times New Roman"/>
          <w:color w:val="000000" w:themeColor="text1"/>
          <w:sz w:val="24"/>
          <w:szCs w:val="24"/>
        </w:rPr>
        <w:t>3).</w:t>
      </w:r>
      <w:r w:rsidR="00D358A5">
        <w:rPr>
          <w:rFonts w:ascii="Times New Roman" w:hAnsi="Times New Roman" w:cs="Times New Roman"/>
          <w:color w:val="000000" w:themeColor="text1"/>
          <w:sz w:val="24"/>
          <w:szCs w:val="24"/>
        </w:rPr>
        <w:t xml:space="preserve"> </w:t>
      </w:r>
      <w:r w:rsidRPr="00154B9C">
        <w:rPr>
          <w:rFonts w:ascii="Times New Roman" w:hAnsi="Times New Roman" w:cs="Times New Roman"/>
          <w:sz w:val="24"/>
          <w:szCs w:val="24"/>
        </w:rPr>
        <w:t>The Chi-square test (χ</w:t>
      </w:r>
      <w:r w:rsidRPr="00154B9C">
        <w:rPr>
          <w:rFonts w:ascii="Times New Roman" w:hAnsi="Times New Roman" w:cs="Times New Roman"/>
          <w:sz w:val="24"/>
          <w:szCs w:val="24"/>
          <w:vertAlign w:val="superscript"/>
        </w:rPr>
        <w:t>2</w:t>
      </w:r>
      <w:r w:rsidRPr="00154B9C">
        <w:rPr>
          <w:rFonts w:ascii="Times New Roman" w:hAnsi="Times New Roman" w:cs="Times New Roman"/>
          <w:sz w:val="24"/>
          <w:szCs w:val="24"/>
        </w:rPr>
        <w:t xml:space="preserve"> cal. = 14.30; χ</w:t>
      </w:r>
      <w:r w:rsidRPr="00154B9C">
        <w:rPr>
          <w:rFonts w:ascii="Times New Roman" w:hAnsi="Times New Roman" w:cs="Times New Roman"/>
          <w:sz w:val="24"/>
          <w:szCs w:val="24"/>
          <w:vertAlign w:val="superscript"/>
        </w:rPr>
        <w:t>2</w:t>
      </w:r>
      <w:r w:rsidRPr="00154B9C">
        <w:rPr>
          <w:rFonts w:ascii="Times New Roman" w:hAnsi="Times New Roman" w:cs="Times New Roman"/>
          <w:sz w:val="24"/>
          <w:szCs w:val="24"/>
        </w:rPr>
        <w:t xml:space="preserve"> tab. = 7.82, df = 3) indicates a statistically significant difference between the </w:t>
      </w:r>
      <w:r w:rsidR="006401FA">
        <w:rPr>
          <w:rFonts w:ascii="Times New Roman" w:hAnsi="Times New Roman" w:cs="Times New Roman"/>
          <w:sz w:val="24"/>
          <w:szCs w:val="24"/>
        </w:rPr>
        <w:t>samples</w:t>
      </w:r>
      <w:r w:rsidRPr="00154B9C">
        <w:rPr>
          <w:rFonts w:ascii="Times New Roman" w:hAnsi="Times New Roman" w:cs="Times New Roman"/>
          <w:sz w:val="24"/>
          <w:szCs w:val="24"/>
        </w:rPr>
        <w:t xml:space="preserve"> (p &lt; 0.05).</w:t>
      </w:r>
    </w:p>
    <w:p w14:paraId="3DAA0EC3" w14:textId="77777777" w:rsidR="000F65EB" w:rsidRPr="00154B9C" w:rsidRDefault="006401FA" w:rsidP="000F65EB">
      <w:pPr>
        <w:jc w:val="both"/>
        <w:rPr>
          <w:rFonts w:ascii="Times New Roman" w:hAnsi="Times New Roman" w:cs="Times New Roman"/>
          <w:sz w:val="24"/>
          <w:szCs w:val="24"/>
        </w:rPr>
      </w:pPr>
      <w:r>
        <w:rPr>
          <w:rFonts w:ascii="Times New Roman" w:hAnsi="Times New Roman" w:cs="Times New Roman"/>
          <w:b/>
          <w:sz w:val="24"/>
          <w:szCs w:val="24"/>
        </w:rPr>
        <w:t xml:space="preserve">TABLE </w:t>
      </w:r>
      <w:r w:rsidR="000F65EB" w:rsidRPr="00154B9C">
        <w:rPr>
          <w:rFonts w:ascii="Times New Roman" w:hAnsi="Times New Roman" w:cs="Times New Roman"/>
          <w:b/>
          <w:sz w:val="24"/>
          <w:szCs w:val="24"/>
        </w:rPr>
        <w:t xml:space="preserve">3: Frequency of </w:t>
      </w:r>
      <w:r w:rsidRPr="006401FA">
        <w:rPr>
          <w:rFonts w:ascii="Times New Roman" w:eastAsia="Times New Roman" w:hAnsi="Times New Roman" w:cs="Times New Roman"/>
          <w:b/>
          <w:i/>
          <w:iCs/>
          <w:color w:val="000000"/>
          <w:sz w:val="24"/>
          <w:szCs w:val="24"/>
        </w:rPr>
        <w:t>Escherichia coli</w:t>
      </w:r>
      <w:r w:rsidRPr="00154B9C">
        <w:rPr>
          <w:rFonts w:ascii="Times New Roman" w:eastAsia="Times New Roman" w:hAnsi="Times New Roman" w:cs="Times New Roman"/>
          <w:i/>
          <w:iCs/>
          <w:color w:val="000000"/>
          <w:sz w:val="24"/>
          <w:szCs w:val="24"/>
        </w:rPr>
        <w:t xml:space="preserve"> </w:t>
      </w:r>
      <w:r w:rsidR="000F65EB" w:rsidRPr="00154B9C">
        <w:rPr>
          <w:rFonts w:ascii="Times New Roman" w:hAnsi="Times New Roman" w:cs="Times New Roman"/>
          <w:b/>
          <w:sz w:val="24"/>
          <w:szCs w:val="24"/>
        </w:rPr>
        <w:t xml:space="preserve">from </w:t>
      </w:r>
      <w:r w:rsidR="00052C2D">
        <w:rPr>
          <w:rFonts w:ascii="Times New Roman" w:hAnsi="Times New Roman" w:cs="Times New Roman"/>
          <w:b/>
          <w:sz w:val="24"/>
          <w:szCs w:val="24"/>
        </w:rPr>
        <w:t xml:space="preserve">the </w:t>
      </w:r>
      <w:r w:rsidR="000F65EB" w:rsidRPr="00154B9C">
        <w:rPr>
          <w:rFonts w:ascii="Times New Roman" w:hAnsi="Times New Roman" w:cs="Times New Roman"/>
          <w:b/>
          <w:sz w:val="24"/>
          <w:szCs w:val="24"/>
        </w:rPr>
        <w:t>various clinical samples collected from Gregory University Hospital</w:t>
      </w:r>
      <w:r w:rsidR="000F65EB" w:rsidRPr="00154B9C">
        <w:rPr>
          <w:rFonts w:ascii="Times New Roman" w:hAnsi="Times New Roman" w:cs="Times New Roman"/>
          <w:sz w:val="24"/>
          <w:szCs w:val="24"/>
        </w:rPr>
        <w:t>.</w:t>
      </w:r>
    </w:p>
    <w:tbl>
      <w:tblPr>
        <w:tblW w:w="9300" w:type="dxa"/>
        <w:tblInd w:w="108" w:type="dxa"/>
        <w:tblBorders>
          <w:top w:val="single" w:sz="4" w:space="0" w:color="auto"/>
          <w:bottom w:val="single" w:sz="4" w:space="0" w:color="auto"/>
        </w:tblBorders>
        <w:tblLook w:val="04A0" w:firstRow="1" w:lastRow="0" w:firstColumn="1" w:lastColumn="0" w:noHBand="0" w:noVBand="1"/>
      </w:tblPr>
      <w:tblGrid>
        <w:gridCol w:w="2588"/>
        <w:gridCol w:w="2845"/>
        <w:gridCol w:w="2487"/>
        <w:gridCol w:w="1380"/>
      </w:tblGrid>
      <w:tr w:rsidR="006401FA" w:rsidRPr="00154B9C" w14:paraId="383E1FFB" w14:textId="77777777" w:rsidTr="00052C2D">
        <w:trPr>
          <w:trHeight w:val="509"/>
        </w:trPr>
        <w:tc>
          <w:tcPr>
            <w:tcW w:w="2588" w:type="dxa"/>
            <w:vMerge w:val="restart"/>
            <w:tcBorders>
              <w:top w:val="single" w:sz="4" w:space="0" w:color="auto"/>
              <w:bottom w:val="single" w:sz="4" w:space="0" w:color="auto"/>
            </w:tcBorders>
            <w:shd w:val="clear" w:color="auto" w:fill="auto"/>
            <w:noWrap/>
            <w:vAlign w:val="bottom"/>
            <w:hideMark/>
          </w:tcPr>
          <w:p w14:paraId="40052D2D" w14:textId="77777777" w:rsidR="006401FA" w:rsidRPr="00154B9C" w:rsidRDefault="006401FA"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Clinical samples</w:t>
            </w:r>
          </w:p>
        </w:tc>
        <w:tc>
          <w:tcPr>
            <w:tcW w:w="2845" w:type="dxa"/>
            <w:vMerge w:val="restart"/>
            <w:tcBorders>
              <w:top w:val="single" w:sz="4" w:space="0" w:color="auto"/>
              <w:bottom w:val="single" w:sz="4" w:space="0" w:color="auto"/>
            </w:tcBorders>
            <w:shd w:val="clear" w:color="auto" w:fill="auto"/>
            <w:noWrap/>
            <w:vAlign w:val="bottom"/>
            <w:hideMark/>
          </w:tcPr>
          <w:p w14:paraId="21A2E520" w14:textId="77777777" w:rsidR="006401FA" w:rsidRPr="00154B9C" w:rsidRDefault="006401FA"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No of samples collected</w:t>
            </w:r>
          </w:p>
        </w:tc>
        <w:tc>
          <w:tcPr>
            <w:tcW w:w="2487" w:type="dxa"/>
            <w:vMerge w:val="restart"/>
            <w:tcBorders>
              <w:top w:val="single" w:sz="4" w:space="0" w:color="auto"/>
              <w:bottom w:val="single" w:sz="4" w:space="0" w:color="auto"/>
            </w:tcBorders>
            <w:shd w:val="clear" w:color="auto" w:fill="auto"/>
            <w:noWrap/>
            <w:vAlign w:val="bottom"/>
            <w:hideMark/>
          </w:tcPr>
          <w:p w14:paraId="013CC4EF" w14:textId="77777777" w:rsidR="006401FA" w:rsidRPr="00154B9C" w:rsidRDefault="006401FA" w:rsidP="000F65EB">
            <w:pPr>
              <w:spacing w:after="0"/>
              <w:rPr>
                <w:rFonts w:ascii="Times New Roman" w:eastAsia="Times New Roman" w:hAnsi="Times New Roman" w:cs="Times New Roman"/>
                <w:i/>
                <w:iCs/>
                <w:color w:val="000000"/>
                <w:sz w:val="24"/>
                <w:szCs w:val="24"/>
              </w:rPr>
            </w:pPr>
            <w:r w:rsidRPr="00154B9C">
              <w:rPr>
                <w:rFonts w:ascii="Times New Roman" w:eastAsia="Times New Roman" w:hAnsi="Times New Roman" w:cs="Times New Roman"/>
                <w:i/>
                <w:iCs/>
                <w:color w:val="000000"/>
                <w:sz w:val="24"/>
                <w:szCs w:val="24"/>
              </w:rPr>
              <w:t xml:space="preserve">Escherichia coli </w:t>
            </w:r>
          </w:p>
        </w:tc>
        <w:tc>
          <w:tcPr>
            <w:tcW w:w="1380" w:type="dxa"/>
            <w:vMerge w:val="restart"/>
            <w:tcBorders>
              <w:top w:val="single" w:sz="4" w:space="0" w:color="auto"/>
              <w:bottom w:val="single" w:sz="4" w:space="0" w:color="auto"/>
            </w:tcBorders>
          </w:tcPr>
          <w:p w14:paraId="135BC32B" w14:textId="77777777" w:rsidR="006401FA" w:rsidRPr="00154B9C" w:rsidRDefault="006401FA"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Χ</w:t>
            </w:r>
            <w:r w:rsidRPr="00154B9C">
              <w:rPr>
                <w:rFonts w:ascii="Times New Roman" w:eastAsia="Times New Roman" w:hAnsi="Times New Roman" w:cs="Times New Roman"/>
                <w:color w:val="000000"/>
                <w:sz w:val="24"/>
                <w:szCs w:val="24"/>
                <w:vertAlign w:val="superscript"/>
              </w:rPr>
              <w:t>2</w:t>
            </w:r>
          </w:p>
          <w:p w14:paraId="425B00E5" w14:textId="77777777" w:rsidR="006401FA" w:rsidRPr="00154B9C" w:rsidRDefault="006401FA" w:rsidP="000F65EB">
            <w:pPr>
              <w:spacing w:after="0" w:line="24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Cal.</w:t>
            </w:r>
          </w:p>
        </w:tc>
      </w:tr>
      <w:tr w:rsidR="006401FA" w:rsidRPr="00154B9C" w14:paraId="23B7B31A" w14:textId="77777777" w:rsidTr="00052C2D">
        <w:trPr>
          <w:trHeight w:val="509"/>
        </w:trPr>
        <w:tc>
          <w:tcPr>
            <w:tcW w:w="2588" w:type="dxa"/>
            <w:vMerge/>
            <w:tcBorders>
              <w:top w:val="nil"/>
              <w:bottom w:val="single" w:sz="4" w:space="0" w:color="auto"/>
            </w:tcBorders>
            <w:vAlign w:val="center"/>
            <w:hideMark/>
          </w:tcPr>
          <w:p w14:paraId="425DA69E" w14:textId="77777777" w:rsidR="006401FA" w:rsidRPr="00154B9C" w:rsidRDefault="006401FA" w:rsidP="000F65EB">
            <w:pPr>
              <w:spacing w:after="0" w:line="360" w:lineRule="auto"/>
              <w:rPr>
                <w:rFonts w:ascii="Times New Roman" w:eastAsia="Times New Roman" w:hAnsi="Times New Roman" w:cs="Times New Roman"/>
                <w:color w:val="000000"/>
                <w:sz w:val="24"/>
                <w:szCs w:val="24"/>
              </w:rPr>
            </w:pPr>
          </w:p>
        </w:tc>
        <w:tc>
          <w:tcPr>
            <w:tcW w:w="2845" w:type="dxa"/>
            <w:vMerge/>
            <w:tcBorders>
              <w:top w:val="nil"/>
              <w:bottom w:val="single" w:sz="4" w:space="0" w:color="auto"/>
            </w:tcBorders>
            <w:vAlign w:val="center"/>
            <w:hideMark/>
          </w:tcPr>
          <w:p w14:paraId="1DCDCB59" w14:textId="77777777" w:rsidR="006401FA" w:rsidRPr="00154B9C" w:rsidRDefault="006401FA" w:rsidP="000F65EB">
            <w:pPr>
              <w:spacing w:after="0" w:line="360" w:lineRule="auto"/>
              <w:rPr>
                <w:rFonts w:ascii="Times New Roman" w:eastAsia="Times New Roman" w:hAnsi="Times New Roman" w:cs="Times New Roman"/>
                <w:color w:val="000000"/>
                <w:sz w:val="24"/>
                <w:szCs w:val="24"/>
              </w:rPr>
            </w:pPr>
          </w:p>
        </w:tc>
        <w:tc>
          <w:tcPr>
            <w:tcW w:w="2487" w:type="dxa"/>
            <w:vMerge/>
            <w:tcBorders>
              <w:top w:val="nil"/>
              <w:bottom w:val="single" w:sz="4" w:space="0" w:color="auto"/>
            </w:tcBorders>
            <w:vAlign w:val="center"/>
            <w:hideMark/>
          </w:tcPr>
          <w:p w14:paraId="7AFEE7E6" w14:textId="77777777" w:rsidR="006401FA" w:rsidRPr="00154B9C" w:rsidRDefault="006401FA" w:rsidP="000F65EB">
            <w:pPr>
              <w:spacing w:after="0" w:line="360" w:lineRule="auto"/>
              <w:rPr>
                <w:rFonts w:ascii="Times New Roman" w:eastAsia="Times New Roman" w:hAnsi="Times New Roman" w:cs="Times New Roman"/>
                <w:color w:val="000000"/>
                <w:sz w:val="24"/>
                <w:szCs w:val="24"/>
              </w:rPr>
            </w:pPr>
          </w:p>
        </w:tc>
        <w:tc>
          <w:tcPr>
            <w:tcW w:w="1380" w:type="dxa"/>
            <w:vMerge/>
            <w:tcBorders>
              <w:top w:val="nil"/>
              <w:bottom w:val="single" w:sz="4" w:space="0" w:color="auto"/>
            </w:tcBorders>
          </w:tcPr>
          <w:p w14:paraId="20136934" w14:textId="77777777" w:rsidR="006401FA" w:rsidRPr="00154B9C" w:rsidRDefault="006401FA" w:rsidP="000F65EB">
            <w:pPr>
              <w:spacing w:after="0" w:line="240" w:lineRule="auto"/>
              <w:rPr>
                <w:rFonts w:ascii="Times New Roman" w:eastAsia="Times New Roman" w:hAnsi="Times New Roman" w:cs="Times New Roman"/>
                <w:color w:val="000000"/>
                <w:sz w:val="24"/>
                <w:szCs w:val="24"/>
              </w:rPr>
            </w:pPr>
          </w:p>
        </w:tc>
      </w:tr>
      <w:tr w:rsidR="006401FA" w:rsidRPr="00154B9C" w14:paraId="161E1D62" w14:textId="77777777" w:rsidTr="00052C2D">
        <w:trPr>
          <w:trHeight w:val="289"/>
        </w:trPr>
        <w:tc>
          <w:tcPr>
            <w:tcW w:w="2588" w:type="dxa"/>
            <w:tcBorders>
              <w:top w:val="single" w:sz="4" w:space="0" w:color="auto"/>
            </w:tcBorders>
            <w:shd w:val="clear" w:color="auto" w:fill="auto"/>
            <w:noWrap/>
            <w:vAlign w:val="bottom"/>
            <w:hideMark/>
          </w:tcPr>
          <w:p w14:paraId="595EC3A9"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Stool</w:t>
            </w:r>
          </w:p>
        </w:tc>
        <w:tc>
          <w:tcPr>
            <w:tcW w:w="2845" w:type="dxa"/>
            <w:tcBorders>
              <w:top w:val="single" w:sz="4" w:space="0" w:color="auto"/>
            </w:tcBorders>
            <w:shd w:val="clear" w:color="auto" w:fill="auto"/>
            <w:noWrap/>
            <w:vAlign w:val="bottom"/>
            <w:hideMark/>
          </w:tcPr>
          <w:p w14:paraId="238514B8"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100</w:t>
            </w:r>
          </w:p>
        </w:tc>
        <w:tc>
          <w:tcPr>
            <w:tcW w:w="2487" w:type="dxa"/>
            <w:tcBorders>
              <w:top w:val="single" w:sz="4" w:space="0" w:color="auto"/>
            </w:tcBorders>
            <w:shd w:val="clear" w:color="auto" w:fill="auto"/>
            <w:noWrap/>
            <w:vAlign w:val="bottom"/>
            <w:hideMark/>
          </w:tcPr>
          <w:p w14:paraId="4378A704"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32</w:t>
            </w:r>
          </w:p>
        </w:tc>
        <w:tc>
          <w:tcPr>
            <w:tcW w:w="1380" w:type="dxa"/>
            <w:tcBorders>
              <w:top w:val="single" w:sz="4" w:space="0" w:color="auto"/>
            </w:tcBorders>
          </w:tcPr>
          <w:p w14:paraId="06AC2BEF" w14:textId="77777777" w:rsidR="006401FA" w:rsidRPr="00154B9C" w:rsidRDefault="006401FA" w:rsidP="000F65EB">
            <w:pPr>
              <w:spacing w:after="0" w:line="240" w:lineRule="auto"/>
              <w:rPr>
                <w:rFonts w:ascii="Times New Roman" w:eastAsia="Times New Roman" w:hAnsi="Times New Roman" w:cs="Times New Roman"/>
                <w:sz w:val="24"/>
                <w:szCs w:val="24"/>
              </w:rPr>
            </w:pPr>
            <w:r w:rsidRPr="00154B9C">
              <w:rPr>
                <w:rFonts w:ascii="Times New Roman" w:eastAsia="Times New Roman" w:hAnsi="Times New Roman" w:cs="Times New Roman"/>
                <w:sz w:val="24"/>
                <w:szCs w:val="24"/>
              </w:rPr>
              <w:t>14.30</w:t>
            </w:r>
          </w:p>
        </w:tc>
      </w:tr>
      <w:tr w:rsidR="006401FA" w:rsidRPr="00154B9C" w14:paraId="2CF689AF" w14:textId="77777777" w:rsidTr="00052C2D">
        <w:trPr>
          <w:trHeight w:val="289"/>
        </w:trPr>
        <w:tc>
          <w:tcPr>
            <w:tcW w:w="2588" w:type="dxa"/>
            <w:shd w:val="clear" w:color="auto" w:fill="auto"/>
            <w:noWrap/>
            <w:vAlign w:val="bottom"/>
            <w:hideMark/>
          </w:tcPr>
          <w:p w14:paraId="1C59FCDD"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Wound swab</w:t>
            </w:r>
          </w:p>
        </w:tc>
        <w:tc>
          <w:tcPr>
            <w:tcW w:w="2845" w:type="dxa"/>
            <w:shd w:val="clear" w:color="auto" w:fill="auto"/>
            <w:noWrap/>
            <w:vAlign w:val="bottom"/>
            <w:hideMark/>
          </w:tcPr>
          <w:p w14:paraId="43466FF8"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100</w:t>
            </w:r>
          </w:p>
        </w:tc>
        <w:tc>
          <w:tcPr>
            <w:tcW w:w="2487" w:type="dxa"/>
            <w:shd w:val="clear" w:color="auto" w:fill="auto"/>
            <w:noWrap/>
            <w:vAlign w:val="bottom"/>
            <w:hideMark/>
          </w:tcPr>
          <w:p w14:paraId="00425417"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26</w:t>
            </w:r>
          </w:p>
        </w:tc>
        <w:tc>
          <w:tcPr>
            <w:tcW w:w="1380" w:type="dxa"/>
          </w:tcPr>
          <w:p w14:paraId="0BA0A56A" w14:textId="77777777" w:rsidR="006401FA" w:rsidRPr="00154B9C" w:rsidRDefault="006401FA" w:rsidP="000F65EB">
            <w:pPr>
              <w:spacing w:after="0" w:line="240" w:lineRule="auto"/>
              <w:rPr>
                <w:rFonts w:ascii="Times New Roman" w:eastAsia="Times New Roman" w:hAnsi="Times New Roman" w:cs="Times New Roman"/>
                <w:sz w:val="24"/>
                <w:szCs w:val="24"/>
              </w:rPr>
            </w:pPr>
            <w:r w:rsidRPr="00154B9C">
              <w:rPr>
                <w:rFonts w:ascii="Times New Roman" w:eastAsia="Times New Roman" w:hAnsi="Times New Roman" w:cs="Times New Roman"/>
                <w:sz w:val="24"/>
                <w:szCs w:val="24"/>
              </w:rPr>
              <w:t>21.96</w:t>
            </w:r>
          </w:p>
        </w:tc>
      </w:tr>
    </w:tbl>
    <w:p w14:paraId="090CCCF2" w14:textId="77777777" w:rsidR="00052C2D" w:rsidRDefault="00052C2D" w:rsidP="000F65EB">
      <w:pPr>
        <w:jc w:val="both"/>
        <w:rPr>
          <w:rFonts w:ascii="Times New Roman" w:hAnsi="Times New Roman" w:cs="Times New Roman"/>
          <w:sz w:val="24"/>
          <w:szCs w:val="24"/>
        </w:rPr>
      </w:pPr>
    </w:p>
    <w:p w14:paraId="4B1F03FE" w14:textId="77777777" w:rsidR="00DC0E29" w:rsidRDefault="00DC0E29" w:rsidP="00DC0E29">
      <w:pPr>
        <w:pStyle w:val="Default"/>
        <w:jc w:val="both"/>
        <w:rPr>
          <w:bCs/>
        </w:rPr>
      </w:pPr>
    </w:p>
    <w:p w14:paraId="7FE8FF93" w14:textId="77777777" w:rsidR="00DC0E29" w:rsidRDefault="00DC0E29" w:rsidP="00DC0E29">
      <w:pPr>
        <w:pStyle w:val="Default"/>
        <w:jc w:val="both"/>
        <w:rPr>
          <w:bCs/>
        </w:rPr>
      </w:pPr>
    </w:p>
    <w:p w14:paraId="28A199E6" w14:textId="77777777" w:rsidR="00DC0E29" w:rsidRDefault="00DC0E29" w:rsidP="00DC0E29">
      <w:pPr>
        <w:pStyle w:val="Default"/>
        <w:jc w:val="both"/>
        <w:rPr>
          <w:bCs/>
        </w:rPr>
      </w:pPr>
    </w:p>
    <w:p w14:paraId="5A99CAD2" w14:textId="77777777" w:rsidR="00DC0E29" w:rsidRDefault="00DC0E29" w:rsidP="00DC0E29">
      <w:pPr>
        <w:pStyle w:val="Default"/>
        <w:jc w:val="both"/>
        <w:rPr>
          <w:bCs/>
        </w:rPr>
      </w:pPr>
    </w:p>
    <w:p w14:paraId="5906B1F4" w14:textId="77777777" w:rsidR="00DC0E29" w:rsidRDefault="00DC0E29" w:rsidP="00DC0E29">
      <w:pPr>
        <w:pStyle w:val="Default"/>
        <w:jc w:val="both"/>
        <w:rPr>
          <w:bCs/>
        </w:rPr>
      </w:pPr>
    </w:p>
    <w:p w14:paraId="70E5CB68" w14:textId="77777777" w:rsidR="000F65EB" w:rsidRPr="00EF54D0" w:rsidRDefault="000F65EB" w:rsidP="00DC0E29">
      <w:pPr>
        <w:pStyle w:val="Default"/>
        <w:jc w:val="both"/>
        <w:rPr>
          <w:bCs/>
        </w:rPr>
      </w:pPr>
      <w:r w:rsidRPr="00EF54D0">
        <w:rPr>
          <w:bCs/>
        </w:rPr>
        <w:lastRenderedPageBreak/>
        <w:t xml:space="preserve">The screening for extended spectrum beta lactamase (ESBL) using </w:t>
      </w:r>
      <w:r w:rsidRPr="00EF54D0">
        <w:t xml:space="preserve">ceftazidime, ceftriaxone, aztreonam, cefuroxime and cefotaxime discs are shown in Tables </w:t>
      </w:r>
      <w:r w:rsidR="00052C2D" w:rsidRPr="00EF54D0">
        <w:t>4</w:t>
      </w:r>
      <w:r w:rsidRPr="00EF54D0">
        <w:t xml:space="preserve">. </w:t>
      </w:r>
      <w:r w:rsidR="00EF54D0" w:rsidRPr="00EF54D0">
        <w:rPr>
          <w:rFonts w:eastAsia="Times New Roman"/>
          <w:i/>
          <w:iCs/>
        </w:rPr>
        <w:t xml:space="preserve">Escherichia coli </w:t>
      </w:r>
      <w:r w:rsidRPr="00EF54D0">
        <w:t xml:space="preserve">that showed an inhibition zone size of ≤22 mm with ceftazidime (30 μg), ≤25 mm with cefriaxone (30 μg) and ≤27 mm with cefotaxime (30 μg) were identified as potential ESBL producers (positive) and were phenotypically confirmed for ESBL production. </w:t>
      </w:r>
    </w:p>
    <w:p w14:paraId="3AB958F5" w14:textId="77777777" w:rsidR="000F65EB" w:rsidRPr="00EF54D0" w:rsidRDefault="000F65EB" w:rsidP="00DC0E29">
      <w:pPr>
        <w:spacing w:line="240" w:lineRule="auto"/>
        <w:jc w:val="both"/>
        <w:rPr>
          <w:rFonts w:ascii="Times New Roman" w:hAnsi="Times New Roman" w:cs="Times New Roman"/>
          <w:sz w:val="24"/>
          <w:szCs w:val="24"/>
        </w:rPr>
      </w:pPr>
      <w:r w:rsidRPr="00EF54D0">
        <w:rPr>
          <w:rFonts w:ascii="Times New Roman" w:hAnsi="Times New Roman" w:cs="Times New Roman"/>
          <w:sz w:val="24"/>
          <w:szCs w:val="24"/>
        </w:rPr>
        <w:t>The</w:t>
      </w:r>
      <w:r w:rsidRPr="00EF54D0">
        <w:rPr>
          <w:rFonts w:ascii="Times New Roman" w:hAnsi="Times New Roman" w:cs="Times New Roman"/>
          <w:i/>
          <w:sz w:val="24"/>
          <w:szCs w:val="24"/>
        </w:rPr>
        <w:t xml:space="preserve"> Escherichia coli </w:t>
      </w:r>
      <w:r w:rsidRPr="00EF54D0">
        <w:rPr>
          <w:rFonts w:ascii="Times New Roman" w:hAnsi="Times New Roman" w:cs="Times New Roman"/>
          <w:sz w:val="24"/>
          <w:szCs w:val="24"/>
        </w:rPr>
        <w:t xml:space="preserve">isolated from stool and wound samples as potential ESBL producers had 34.4% and 65.4% for ceftriaxone respectively and were less positive for cefuroxime. </w:t>
      </w:r>
      <w:r w:rsidR="00EF54D0" w:rsidRPr="00EF54D0">
        <w:rPr>
          <w:rFonts w:ascii="Times New Roman" w:hAnsi="Times New Roman" w:cs="Times New Roman"/>
          <w:sz w:val="24"/>
          <w:szCs w:val="24"/>
        </w:rPr>
        <w:t xml:space="preserve"> The </w:t>
      </w:r>
      <w:r w:rsidRPr="00EF54D0">
        <w:rPr>
          <w:rFonts w:ascii="Times New Roman" w:hAnsi="Times New Roman" w:cs="Times New Roman"/>
          <w:sz w:val="24"/>
          <w:szCs w:val="24"/>
        </w:rPr>
        <w:t xml:space="preserve">number of </w:t>
      </w:r>
      <w:r w:rsidRPr="00EF54D0">
        <w:rPr>
          <w:rFonts w:ascii="Times New Roman" w:hAnsi="Times New Roman" w:cs="Times New Roman"/>
          <w:i/>
          <w:sz w:val="24"/>
          <w:szCs w:val="24"/>
        </w:rPr>
        <w:t xml:space="preserve">Escherichia coli </w:t>
      </w:r>
      <w:r w:rsidRPr="00EF54D0">
        <w:rPr>
          <w:rFonts w:ascii="Times New Roman" w:hAnsi="Times New Roman" w:cs="Times New Roman"/>
          <w:sz w:val="24"/>
          <w:szCs w:val="24"/>
        </w:rPr>
        <w:t>isolates from both the</w:t>
      </w:r>
      <w:r w:rsidR="00EF54D0" w:rsidRPr="00EF54D0">
        <w:rPr>
          <w:rFonts w:ascii="Times New Roman" w:hAnsi="Times New Roman" w:cs="Times New Roman"/>
          <w:sz w:val="24"/>
          <w:szCs w:val="24"/>
        </w:rPr>
        <w:t xml:space="preserve"> stool sample and the wound swab</w:t>
      </w:r>
      <w:r w:rsidRPr="00EF54D0">
        <w:rPr>
          <w:rFonts w:ascii="Times New Roman" w:hAnsi="Times New Roman" w:cs="Times New Roman"/>
          <w:sz w:val="24"/>
          <w:szCs w:val="24"/>
        </w:rPr>
        <w:t>, the calculated Chi-square values–χ</w:t>
      </w:r>
      <w:r w:rsidRPr="00EF54D0">
        <w:rPr>
          <w:rFonts w:ascii="Times New Roman" w:hAnsi="Times New Roman" w:cs="Times New Roman"/>
          <w:sz w:val="24"/>
          <w:szCs w:val="24"/>
          <w:vertAlign w:val="superscript"/>
        </w:rPr>
        <w:t>2</w:t>
      </w:r>
      <w:r w:rsidRPr="00EF54D0">
        <w:rPr>
          <w:rFonts w:ascii="Times New Roman" w:hAnsi="Times New Roman" w:cs="Times New Roman"/>
          <w:sz w:val="24"/>
          <w:szCs w:val="24"/>
        </w:rPr>
        <w:t xml:space="preserve"> = 0.98 (stool sample) and χ</w:t>
      </w:r>
      <w:r w:rsidRPr="00EF54D0">
        <w:rPr>
          <w:rFonts w:ascii="Times New Roman" w:hAnsi="Times New Roman" w:cs="Times New Roman"/>
          <w:sz w:val="24"/>
          <w:szCs w:val="24"/>
          <w:vertAlign w:val="superscript"/>
        </w:rPr>
        <w:t>2</w:t>
      </w:r>
      <w:r w:rsidRPr="00EF54D0">
        <w:rPr>
          <w:rFonts w:ascii="Times New Roman" w:hAnsi="Times New Roman" w:cs="Times New Roman"/>
          <w:sz w:val="24"/>
          <w:szCs w:val="24"/>
        </w:rPr>
        <w:t xml:space="preserve"> = 4.28 (wound swap)–were less than the tabulated Chi-square value (χ</w:t>
      </w:r>
      <w:r w:rsidRPr="00EF54D0">
        <w:rPr>
          <w:rFonts w:ascii="Times New Roman" w:hAnsi="Times New Roman" w:cs="Times New Roman"/>
          <w:sz w:val="24"/>
          <w:szCs w:val="24"/>
          <w:vertAlign w:val="superscript"/>
        </w:rPr>
        <w:t>2</w:t>
      </w:r>
      <w:r w:rsidRPr="00EF54D0">
        <w:rPr>
          <w:rFonts w:ascii="Times New Roman" w:hAnsi="Times New Roman" w:cs="Times New Roman"/>
          <w:sz w:val="24"/>
          <w:szCs w:val="24"/>
        </w:rPr>
        <w:t xml:space="preserve"> = 9.49, df = 4), indicating that the differences in the number of </w:t>
      </w:r>
      <w:r w:rsidRPr="00EF54D0">
        <w:rPr>
          <w:rFonts w:ascii="Times New Roman" w:hAnsi="Times New Roman" w:cs="Times New Roman"/>
          <w:i/>
          <w:sz w:val="24"/>
          <w:szCs w:val="24"/>
        </w:rPr>
        <w:t xml:space="preserve">Escherichia coli </w:t>
      </w:r>
      <w:r w:rsidRPr="00EF54D0">
        <w:rPr>
          <w:rFonts w:ascii="Times New Roman" w:hAnsi="Times New Roman" w:cs="Times New Roman"/>
          <w:sz w:val="24"/>
          <w:szCs w:val="24"/>
        </w:rPr>
        <w:t xml:space="preserve">isolates from the various screened clinical samples detected by different antibiotics were not statistically significant (p </w:t>
      </w:r>
      <w:r w:rsidR="00EF54D0" w:rsidRPr="00EF54D0">
        <w:rPr>
          <w:rFonts w:ascii="Times New Roman" w:hAnsi="Times New Roman" w:cs="Times New Roman"/>
          <w:sz w:val="24"/>
          <w:szCs w:val="24"/>
        </w:rPr>
        <w:t xml:space="preserve">&gt; 0.05). </w:t>
      </w:r>
    </w:p>
    <w:p w14:paraId="7396725D" w14:textId="77777777" w:rsidR="000F65EB" w:rsidRPr="00154B9C" w:rsidRDefault="000F65EB" w:rsidP="00DC0E29">
      <w:pPr>
        <w:pStyle w:val="Default"/>
        <w:jc w:val="both"/>
        <w:rPr>
          <w:color w:val="auto"/>
        </w:rPr>
      </w:pPr>
    </w:p>
    <w:p w14:paraId="6DAE3EF0" w14:textId="77777777" w:rsidR="000F65EB" w:rsidRPr="00154B9C" w:rsidRDefault="000F65EB" w:rsidP="000F65EB">
      <w:pPr>
        <w:pStyle w:val="Default"/>
        <w:spacing w:line="480" w:lineRule="auto"/>
        <w:jc w:val="both"/>
        <w:sectPr w:rsidR="000F65EB" w:rsidRPr="00154B9C">
          <w:pgSz w:w="11906" w:h="16838"/>
          <w:pgMar w:top="1440" w:right="1195" w:bottom="1440" w:left="994" w:header="720" w:footer="720" w:gutter="0"/>
          <w:cols w:space="720"/>
          <w:docGrid w:linePitch="360"/>
        </w:sectPr>
      </w:pPr>
    </w:p>
    <w:p w14:paraId="50B15F6B" w14:textId="77777777" w:rsidR="000F65EB" w:rsidRPr="00154B9C" w:rsidRDefault="000F65EB" w:rsidP="000F65EB">
      <w:pPr>
        <w:jc w:val="both"/>
        <w:rPr>
          <w:rFonts w:ascii="Times New Roman" w:hAnsi="Times New Roman" w:cs="Times New Roman"/>
          <w:sz w:val="24"/>
          <w:szCs w:val="24"/>
        </w:rPr>
      </w:pPr>
    </w:p>
    <w:p w14:paraId="3FA66ACE" w14:textId="77777777" w:rsidR="000F65EB" w:rsidRPr="00154B9C" w:rsidRDefault="00EF54D0" w:rsidP="000F65EB">
      <w:pPr>
        <w:jc w:val="both"/>
        <w:rPr>
          <w:rFonts w:ascii="Times New Roman" w:hAnsi="Times New Roman" w:cs="Times New Roman"/>
          <w:sz w:val="24"/>
          <w:szCs w:val="24"/>
        </w:rPr>
      </w:pPr>
      <w:r>
        <w:rPr>
          <w:rFonts w:ascii="Times New Roman" w:hAnsi="Times New Roman" w:cs="Times New Roman"/>
          <w:sz w:val="24"/>
          <w:szCs w:val="24"/>
        </w:rPr>
        <w:t>Table 4</w:t>
      </w:r>
      <w:r w:rsidR="000F65EB" w:rsidRPr="00154B9C">
        <w:rPr>
          <w:rFonts w:ascii="Times New Roman" w:hAnsi="Times New Roman" w:cs="Times New Roman"/>
          <w:sz w:val="24"/>
          <w:szCs w:val="24"/>
        </w:rPr>
        <w:t xml:space="preserve">: Number of </w:t>
      </w:r>
      <w:r w:rsidR="000F65EB" w:rsidRPr="00154B9C">
        <w:rPr>
          <w:rFonts w:ascii="Times New Roman" w:hAnsi="Times New Roman" w:cs="Times New Roman"/>
          <w:i/>
          <w:sz w:val="24"/>
          <w:szCs w:val="24"/>
        </w:rPr>
        <w:t xml:space="preserve">Escherichia coli </w:t>
      </w:r>
      <w:r w:rsidR="000F65EB" w:rsidRPr="00154B9C">
        <w:rPr>
          <w:rFonts w:ascii="Times New Roman" w:hAnsi="Times New Roman" w:cs="Times New Roman"/>
          <w:sz w:val="24"/>
          <w:szCs w:val="24"/>
        </w:rPr>
        <w:t>isolates from various clinical samples screened for potential ESBL producers</w:t>
      </w:r>
    </w:p>
    <w:tbl>
      <w:tblPr>
        <w:tblW w:w="15769" w:type="dxa"/>
        <w:tblInd w:w="-318" w:type="dxa"/>
        <w:tblLayout w:type="fixed"/>
        <w:tblLook w:val="04A0" w:firstRow="1" w:lastRow="0" w:firstColumn="1" w:lastColumn="0" w:noHBand="0" w:noVBand="1"/>
      </w:tblPr>
      <w:tblGrid>
        <w:gridCol w:w="1686"/>
        <w:gridCol w:w="1629"/>
        <w:gridCol w:w="1115"/>
        <w:gridCol w:w="1115"/>
        <w:gridCol w:w="1115"/>
        <w:gridCol w:w="1112"/>
        <w:gridCol w:w="1115"/>
        <w:gridCol w:w="1112"/>
        <w:gridCol w:w="1115"/>
        <w:gridCol w:w="1112"/>
        <w:gridCol w:w="1032"/>
        <w:gridCol w:w="1161"/>
        <w:gridCol w:w="1335"/>
        <w:gridCol w:w="15"/>
      </w:tblGrid>
      <w:tr w:rsidR="000F65EB" w:rsidRPr="00154B9C" w14:paraId="6E95A73E" w14:textId="77777777" w:rsidTr="000F65EB">
        <w:trPr>
          <w:trHeight w:val="293"/>
        </w:trPr>
        <w:tc>
          <w:tcPr>
            <w:tcW w:w="1686" w:type="dxa"/>
            <w:tcBorders>
              <w:top w:val="single" w:sz="4" w:space="0" w:color="auto"/>
              <w:left w:val="nil"/>
              <w:bottom w:val="nil"/>
              <w:right w:val="nil"/>
            </w:tcBorders>
            <w:shd w:val="clear" w:color="auto" w:fill="auto"/>
            <w:noWrap/>
            <w:vAlign w:val="bottom"/>
            <w:hideMark/>
          </w:tcPr>
          <w:p w14:paraId="6E5C3FFE" w14:textId="77777777" w:rsidR="000F65EB" w:rsidRPr="00154B9C" w:rsidRDefault="000F65EB" w:rsidP="000F65EB">
            <w:pPr>
              <w:spacing w:after="0" w:line="480" w:lineRule="auto"/>
              <w:rPr>
                <w:rFonts w:ascii="Times New Roman" w:eastAsia="Times New Roman" w:hAnsi="Times New Roman" w:cs="Times New Roman"/>
                <w:sz w:val="24"/>
                <w:szCs w:val="24"/>
              </w:rPr>
            </w:pPr>
          </w:p>
        </w:tc>
        <w:tc>
          <w:tcPr>
            <w:tcW w:w="1629" w:type="dxa"/>
            <w:tcBorders>
              <w:top w:val="single" w:sz="4" w:space="0" w:color="auto"/>
              <w:left w:val="nil"/>
              <w:bottom w:val="nil"/>
              <w:right w:val="nil"/>
            </w:tcBorders>
            <w:shd w:val="clear" w:color="auto" w:fill="auto"/>
            <w:noWrap/>
            <w:vAlign w:val="bottom"/>
            <w:hideMark/>
          </w:tcPr>
          <w:p w14:paraId="640FE756" w14:textId="77777777" w:rsidR="000F65EB" w:rsidRPr="00154B9C" w:rsidRDefault="000F65EB" w:rsidP="000F65EB">
            <w:pPr>
              <w:spacing w:after="0" w:line="480" w:lineRule="auto"/>
              <w:rPr>
                <w:rFonts w:ascii="Times New Roman" w:eastAsia="Times New Roman" w:hAnsi="Times New Roman" w:cs="Times New Roman"/>
                <w:sz w:val="24"/>
                <w:szCs w:val="24"/>
              </w:rPr>
            </w:pPr>
          </w:p>
        </w:tc>
        <w:tc>
          <w:tcPr>
            <w:tcW w:w="12454" w:type="dxa"/>
            <w:gridSpan w:val="12"/>
            <w:tcBorders>
              <w:top w:val="single" w:sz="4" w:space="0" w:color="auto"/>
              <w:left w:val="nil"/>
              <w:bottom w:val="nil"/>
              <w:right w:val="nil"/>
            </w:tcBorders>
            <w:shd w:val="clear" w:color="auto" w:fill="auto"/>
            <w:noWrap/>
            <w:vAlign w:val="bottom"/>
            <w:hideMark/>
          </w:tcPr>
          <w:p w14:paraId="512AB604" w14:textId="77777777" w:rsidR="000F65EB" w:rsidRPr="00154B9C" w:rsidRDefault="000F65EB" w:rsidP="000F65EB">
            <w:pPr>
              <w:spacing w:after="0" w:line="480" w:lineRule="auto"/>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Antibiotics used</w:t>
            </w:r>
          </w:p>
        </w:tc>
      </w:tr>
      <w:tr w:rsidR="000F65EB" w:rsidRPr="00154B9C" w14:paraId="5A433C5B" w14:textId="77777777" w:rsidTr="000F65EB">
        <w:trPr>
          <w:gridAfter w:val="1"/>
          <w:wAfter w:w="15" w:type="dxa"/>
          <w:trHeight w:val="293"/>
        </w:trPr>
        <w:tc>
          <w:tcPr>
            <w:tcW w:w="1686" w:type="dxa"/>
            <w:vMerge w:val="restart"/>
            <w:tcBorders>
              <w:top w:val="nil"/>
              <w:left w:val="nil"/>
              <w:bottom w:val="nil"/>
              <w:right w:val="nil"/>
            </w:tcBorders>
            <w:shd w:val="clear" w:color="auto" w:fill="auto"/>
            <w:noWrap/>
            <w:vAlign w:val="bottom"/>
            <w:hideMark/>
          </w:tcPr>
          <w:p w14:paraId="7E3DF606" w14:textId="77777777" w:rsidR="000F65EB" w:rsidRPr="00154B9C" w:rsidRDefault="000F65EB"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Clinical samples</w:t>
            </w:r>
          </w:p>
        </w:tc>
        <w:tc>
          <w:tcPr>
            <w:tcW w:w="1629" w:type="dxa"/>
            <w:vMerge w:val="restart"/>
            <w:tcBorders>
              <w:top w:val="nil"/>
              <w:left w:val="nil"/>
              <w:bottom w:val="nil"/>
              <w:right w:val="nil"/>
            </w:tcBorders>
            <w:shd w:val="clear" w:color="auto" w:fill="auto"/>
            <w:noWrap/>
            <w:vAlign w:val="bottom"/>
            <w:hideMark/>
          </w:tcPr>
          <w:p w14:paraId="2A1431CD" w14:textId="77777777" w:rsidR="000F65EB" w:rsidRPr="00154B9C" w:rsidRDefault="000F65EB" w:rsidP="000F65EB">
            <w:pPr>
              <w:spacing w:after="0"/>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No. of isolates screened</w:t>
            </w:r>
          </w:p>
        </w:tc>
        <w:tc>
          <w:tcPr>
            <w:tcW w:w="2230" w:type="dxa"/>
            <w:gridSpan w:val="2"/>
            <w:tcBorders>
              <w:top w:val="single" w:sz="4" w:space="0" w:color="auto"/>
              <w:left w:val="nil"/>
              <w:bottom w:val="nil"/>
              <w:right w:val="nil"/>
            </w:tcBorders>
            <w:shd w:val="clear" w:color="auto" w:fill="auto"/>
            <w:noWrap/>
            <w:vAlign w:val="bottom"/>
            <w:hideMark/>
          </w:tcPr>
          <w:p w14:paraId="63C7556B"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Ceftazidime</w:t>
            </w:r>
          </w:p>
        </w:tc>
        <w:tc>
          <w:tcPr>
            <w:tcW w:w="2227" w:type="dxa"/>
            <w:gridSpan w:val="2"/>
            <w:tcBorders>
              <w:top w:val="single" w:sz="4" w:space="0" w:color="auto"/>
              <w:left w:val="nil"/>
              <w:bottom w:val="nil"/>
              <w:right w:val="nil"/>
            </w:tcBorders>
            <w:shd w:val="clear" w:color="auto" w:fill="auto"/>
            <w:noWrap/>
            <w:vAlign w:val="bottom"/>
            <w:hideMark/>
          </w:tcPr>
          <w:p w14:paraId="7124E2CD"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Ceftriaxone</w:t>
            </w:r>
          </w:p>
        </w:tc>
        <w:tc>
          <w:tcPr>
            <w:tcW w:w="2227" w:type="dxa"/>
            <w:gridSpan w:val="2"/>
            <w:tcBorders>
              <w:top w:val="single" w:sz="4" w:space="0" w:color="auto"/>
              <w:left w:val="nil"/>
              <w:bottom w:val="nil"/>
              <w:right w:val="nil"/>
            </w:tcBorders>
            <w:shd w:val="clear" w:color="auto" w:fill="auto"/>
            <w:noWrap/>
            <w:vAlign w:val="bottom"/>
            <w:hideMark/>
          </w:tcPr>
          <w:p w14:paraId="2F1DD91F"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Aztreonam</w:t>
            </w:r>
          </w:p>
        </w:tc>
        <w:tc>
          <w:tcPr>
            <w:tcW w:w="2227" w:type="dxa"/>
            <w:gridSpan w:val="2"/>
            <w:tcBorders>
              <w:top w:val="single" w:sz="4" w:space="0" w:color="auto"/>
              <w:left w:val="nil"/>
              <w:bottom w:val="nil"/>
              <w:right w:val="nil"/>
            </w:tcBorders>
            <w:shd w:val="clear" w:color="auto" w:fill="auto"/>
            <w:noWrap/>
            <w:vAlign w:val="bottom"/>
            <w:hideMark/>
          </w:tcPr>
          <w:p w14:paraId="271F3D79"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Cefotaxime</w:t>
            </w:r>
          </w:p>
        </w:tc>
        <w:tc>
          <w:tcPr>
            <w:tcW w:w="2193" w:type="dxa"/>
            <w:gridSpan w:val="2"/>
            <w:tcBorders>
              <w:top w:val="single" w:sz="4" w:space="0" w:color="auto"/>
              <w:left w:val="nil"/>
              <w:bottom w:val="nil"/>
              <w:right w:val="nil"/>
            </w:tcBorders>
            <w:shd w:val="clear" w:color="auto" w:fill="auto"/>
            <w:noWrap/>
            <w:vAlign w:val="bottom"/>
            <w:hideMark/>
          </w:tcPr>
          <w:p w14:paraId="7486222C"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Cefuroxime</w:t>
            </w:r>
          </w:p>
        </w:tc>
        <w:tc>
          <w:tcPr>
            <w:tcW w:w="1335" w:type="dxa"/>
            <w:vMerge w:val="restart"/>
            <w:tcBorders>
              <w:top w:val="nil"/>
              <w:left w:val="nil"/>
              <w:bottom w:val="nil"/>
              <w:right w:val="nil"/>
            </w:tcBorders>
            <w:shd w:val="clear" w:color="auto" w:fill="auto"/>
            <w:noWrap/>
            <w:vAlign w:val="bottom"/>
            <w:hideMark/>
          </w:tcPr>
          <w:p w14:paraId="58D9DC4E" w14:textId="77777777" w:rsidR="000F65EB" w:rsidRPr="00154B9C" w:rsidRDefault="000F65EB"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Χ</w:t>
            </w:r>
            <w:r w:rsidRPr="00154B9C">
              <w:rPr>
                <w:rFonts w:ascii="Times New Roman" w:eastAsia="Times New Roman" w:hAnsi="Times New Roman" w:cs="Times New Roman"/>
                <w:color w:val="000000"/>
                <w:sz w:val="24"/>
                <w:szCs w:val="24"/>
                <w:vertAlign w:val="superscript"/>
              </w:rPr>
              <w:t>2</w:t>
            </w:r>
            <w:r w:rsidRPr="00154B9C">
              <w:rPr>
                <w:rFonts w:ascii="Times New Roman" w:eastAsia="Times New Roman" w:hAnsi="Times New Roman" w:cs="Times New Roman"/>
                <w:color w:val="000000"/>
                <w:sz w:val="24"/>
                <w:szCs w:val="24"/>
              </w:rPr>
              <w:t>-cal.</w:t>
            </w:r>
          </w:p>
          <w:p w14:paraId="38E592F3" w14:textId="77777777" w:rsidR="000F65EB" w:rsidRPr="00154B9C" w:rsidRDefault="000F65EB"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 (-)</w:t>
            </w:r>
          </w:p>
        </w:tc>
      </w:tr>
      <w:tr w:rsidR="000F65EB" w:rsidRPr="00154B9C" w14:paraId="49DCE3F6" w14:textId="77777777" w:rsidTr="000F65EB">
        <w:trPr>
          <w:gridAfter w:val="1"/>
          <w:wAfter w:w="15" w:type="dxa"/>
          <w:trHeight w:val="293"/>
        </w:trPr>
        <w:tc>
          <w:tcPr>
            <w:tcW w:w="1686" w:type="dxa"/>
            <w:vMerge/>
            <w:tcBorders>
              <w:top w:val="nil"/>
              <w:left w:val="nil"/>
              <w:bottom w:val="single" w:sz="4" w:space="0" w:color="auto"/>
              <w:right w:val="nil"/>
            </w:tcBorders>
            <w:vAlign w:val="center"/>
            <w:hideMark/>
          </w:tcPr>
          <w:p w14:paraId="606F6538" w14:textId="77777777" w:rsidR="000F65EB" w:rsidRPr="00154B9C" w:rsidRDefault="000F65EB" w:rsidP="000F65EB">
            <w:pPr>
              <w:spacing w:after="0" w:line="480" w:lineRule="auto"/>
              <w:rPr>
                <w:rFonts w:ascii="Times New Roman" w:eastAsia="Times New Roman" w:hAnsi="Times New Roman" w:cs="Times New Roman"/>
                <w:color w:val="000000"/>
                <w:sz w:val="24"/>
                <w:szCs w:val="24"/>
              </w:rPr>
            </w:pPr>
          </w:p>
        </w:tc>
        <w:tc>
          <w:tcPr>
            <w:tcW w:w="1629" w:type="dxa"/>
            <w:vMerge/>
            <w:tcBorders>
              <w:top w:val="nil"/>
              <w:left w:val="nil"/>
              <w:bottom w:val="single" w:sz="4" w:space="0" w:color="auto"/>
              <w:right w:val="nil"/>
            </w:tcBorders>
            <w:vAlign w:val="center"/>
            <w:hideMark/>
          </w:tcPr>
          <w:p w14:paraId="2C8B0058" w14:textId="77777777" w:rsidR="000F65EB" w:rsidRPr="00154B9C" w:rsidRDefault="000F65EB" w:rsidP="000F65EB">
            <w:pPr>
              <w:spacing w:after="0" w:line="480" w:lineRule="auto"/>
              <w:rPr>
                <w:rFonts w:ascii="Times New Roman" w:eastAsia="Times New Roman" w:hAnsi="Times New Roman" w:cs="Times New Roman"/>
                <w:color w:val="000000"/>
                <w:sz w:val="24"/>
                <w:szCs w:val="24"/>
              </w:rPr>
            </w:pPr>
          </w:p>
        </w:tc>
        <w:tc>
          <w:tcPr>
            <w:tcW w:w="1115" w:type="dxa"/>
            <w:tcBorders>
              <w:top w:val="nil"/>
              <w:left w:val="nil"/>
              <w:bottom w:val="single" w:sz="4" w:space="0" w:color="auto"/>
              <w:right w:val="nil"/>
            </w:tcBorders>
            <w:shd w:val="clear" w:color="auto" w:fill="auto"/>
            <w:noWrap/>
            <w:vAlign w:val="bottom"/>
            <w:hideMark/>
          </w:tcPr>
          <w:p w14:paraId="6B98F221"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5" w:type="dxa"/>
            <w:tcBorders>
              <w:top w:val="nil"/>
              <w:left w:val="nil"/>
              <w:bottom w:val="single" w:sz="4" w:space="0" w:color="auto"/>
              <w:right w:val="nil"/>
            </w:tcBorders>
            <w:shd w:val="clear" w:color="auto" w:fill="auto"/>
            <w:noWrap/>
            <w:vAlign w:val="bottom"/>
            <w:hideMark/>
          </w:tcPr>
          <w:p w14:paraId="658DC4BC"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115" w:type="dxa"/>
            <w:tcBorders>
              <w:top w:val="nil"/>
              <w:left w:val="nil"/>
              <w:bottom w:val="single" w:sz="4" w:space="0" w:color="auto"/>
              <w:right w:val="nil"/>
            </w:tcBorders>
            <w:shd w:val="clear" w:color="auto" w:fill="auto"/>
            <w:noWrap/>
            <w:vAlign w:val="bottom"/>
            <w:hideMark/>
          </w:tcPr>
          <w:p w14:paraId="0AC15E1B"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2" w:type="dxa"/>
            <w:tcBorders>
              <w:top w:val="nil"/>
              <w:left w:val="nil"/>
              <w:bottom w:val="single" w:sz="4" w:space="0" w:color="auto"/>
              <w:right w:val="nil"/>
            </w:tcBorders>
            <w:shd w:val="clear" w:color="auto" w:fill="auto"/>
            <w:noWrap/>
            <w:vAlign w:val="bottom"/>
            <w:hideMark/>
          </w:tcPr>
          <w:p w14:paraId="3743E450"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115" w:type="dxa"/>
            <w:tcBorders>
              <w:top w:val="nil"/>
              <w:left w:val="nil"/>
              <w:bottom w:val="single" w:sz="4" w:space="0" w:color="auto"/>
              <w:right w:val="nil"/>
            </w:tcBorders>
            <w:shd w:val="clear" w:color="auto" w:fill="auto"/>
            <w:noWrap/>
            <w:vAlign w:val="bottom"/>
            <w:hideMark/>
          </w:tcPr>
          <w:p w14:paraId="429A94DF"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2" w:type="dxa"/>
            <w:tcBorders>
              <w:top w:val="nil"/>
              <w:left w:val="nil"/>
              <w:bottom w:val="single" w:sz="4" w:space="0" w:color="auto"/>
              <w:right w:val="nil"/>
            </w:tcBorders>
            <w:shd w:val="clear" w:color="auto" w:fill="auto"/>
            <w:noWrap/>
            <w:vAlign w:val="bottom"/>
            <w:hideMark/>
          </w:tcPr>
          <w:p w14:paraId="3F4E179D"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115" w:type="dxa"/>
            <w:tcBorders>
              <w:top w:val="nil"/>
              <w:left w:val="nil"/>
              <w:bottom w:val="single" w:sz="4" w:space="0" w:color="auto"/>
              <w:right w:val="nil"/>
            </w:tcBorders>
            <w:shd w:val="clear" w:color="auto" w:fill="auto"/>
            <w:noWrap/>
            <w:vAlign w:val="bottom"/>
            <w:hideMark/>
          </w:tcPr>
          <w:p w14:paraId="31ECAB64"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2" w:type="dxa"/>
            <w:tcBorders>
              <w:top w:val="nil"/>
              <w:left w:val="nil"/>
              <w:bottom w:val="single" w:sz="4" w:space="0" w:color="auto"/>
              <w:right w:val="nil"/>
            </w:tcBorders>
            <w:shd w:val="clear" w:color="auto" w:fill="auto"/>
            <w:noWrap/>
            <w:vAlign w:val="bottom"/>
            <w:hideMark/>
          </w:tcPr>
          <w:p w14:paraId="5F77EE7F"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032" w:type="dxa"/>
            <w:tcBorders>
              <w:top w:val="nil"/>
              <w:left w:val="nil"/>
              <w:bottom w:val="single" w:sz="4" w:space="0" w:color="auto"/>
              <w:right w:val="nil"/>
            </w:tcBorders>
            <w:shd w:val="clear" w:color="auto" w:fill="auto"/>
            <w:noWrap/>
            <w:vAlign w:val="bottom"/>
            <w:hideMark/>
          </w:tcPr>
          <w:p w14:paraId="17056FCE"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61" w:type="dxa"/>
            <w:tcBorders>
              <w:top w:val="nil"/>
              <w:left w:val="nil"/>
              <w:bottom w:val="single" w:sz="4" w:space="0" w:color="auto"/>
              <w:right w:val="nil"/>
            </w:tcBorders>
            <w:shd w:val="clear" w:color="auto" w:fill="auto"/>
            <w:noWrap/>
            <w:vAlign w:val="bottom"/>
            <w:hideMark/>
          </w:tcPr>
          <w:p w14:paraId="469EFA5E"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335" w:type="dxa"/>
            <w:vMerge/>
            <w:tcBorders>
              <w:top w:val="nil"/>
              <w:left w:val="nil"/>
              <w:bottom w:val="single" w:sz="4" w:space="0" w:color="auto"/>
              <w:right w:val="nil"/>
            </w:tcBorders>
            <w:vAlign w:val="center"/>
            <w:hideMark/>
          </w:tcPr>
          <w:p w14:paraId="5BF7BB64"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p>
        </w:tc>
      </w:tr>
      <w:tr w:rsidR="000F65EB" w:rsidRPr="00154B9C" w14:paraId="1876BB60" w14:textId="77777777" w:rsidTr="000F65EB">
        <w:trPr>
          <w:gridAfter w:val="1"/>
          <w:wAfter w:w="15" w:type="dxa"/>
          <w:trHeight w:val="293"/>
        </w:trPr>
        <w:tc>
          <w:tcPr>
            <w:tcW w:w="1686" w:type="dxa"/>
            <w:tcBorders>
              <w:top w:val="single" w:sz="4" w:space="0" w:color="auto"/>
              <w:left w:val="nil"/>
              <w:right w:val="nil"/>
            </w:tcBorders>
            <w:shd w:val="clear" w:color="auto" w:fill="auto"/>
            <w:noWrap/>
            <w:vAlign w:val="bottom"/>
            <w:hideMark/>
          </w:tcPr>
          <w:p w14:paraId="3A223F24"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Stool</w:t>
            </w:r>
          </w:p>
        </w:tc>
        <w:tc>
          <w:tcPr>
            <w:tcW w:w="1629" w:type="dxa"/>
            <w:tcBorders>
              <w:top w:val="single" w:sz="4" w:space="0" w:color="auto"/>
              <w:left w:val="nil"/>
              <w:right w:val="nil"/>
            </w:tcBorders>
            <w:shd w:val="clear" w:color="auto" w:fill="auto"/>
            <w:noWrap/>
            <w:vAlign w:val="bottom"/>
            <w:hideMark/>
          </w:tcPr>
          <w:p w14:paraId="4EDD1BB3" w14:textId="77777777" w:rsidR="000F65EB" w:rsidRPr="00154B9C" w:rsidRDefault="000F65EB" w:rsidP="000F65EB">
            <w:pPr>
              <w:spacing w:line="480" w:lineRule="auto"/>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32</w:t>
            </w:r>
          </w:p>
        </w:tc>
        <w:tc>
          <w:tcPr>
            <w:tcW w:w="1115" w:type="dxa"/>
            <w:tcBorders>
              <w:top w:val="single" w:sz="4" w:space="0" w:color="auto"/>
              <w:left w:val="nil"/>
              <w:right w:val="nil"/>
            </w:tcBorders>
            <w:shd w:val="clear" w:color="auto" w:fill="auto"/>
            <w:noWrap/>
            <w:vAlign w:val="bottom"/>
            <w:hideMark/>
          </w:tcPr>
          <w:p w14:paraId="137C70C8"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10 (31.3)</w:t>
            </w:r>
          </w:p>
        </w:tc>
        <w:tc>
          <w:tcPr>
            <w:tcW w:w="1115" w:type="dxa"/>
            <w:tcBorders>
              <w:top w:val="single" w:sz="4" w:space="0" w:color="auto"/>
              <w:left w:val="nil"/>
              <w:right w:val="nil"/>
            </w:tcBorders>
            <w:shd w:val="clear" w:color="auto" w:fill="auto"/>
            <w:noWrap/>
            <w:vAlign w:val="bottom"/>
            <w:hideMark/>
          </w:tcPr>
          <w:p w14:paraId="27FF5876"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22 (68.8)</w:t>
            </w:r>
          </w:p>
        </w:tc>
        <w:tc>
          <w:tcPr>
            <w:tcW w:w="1115" w:type="dxa"/>
            <w:tcBorders>
              <w:top w:val="single" w:sz="4" w:space="0" w:color="auto"/>
              <w:left w:val="nil"/>
              <w:right w:val="nil"/>
            </w:tcBorders>
            <w:shd w:val="clear" w:color="auto" w:fill="auto"/>
            <w:noWrap/>
            <w:vAlign w:val="bottom"/>
            <w:hideMark/>
          </w:tcPr>
          <w:p w14:paraId="09F17C5D"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11(34.4)</w:t>
            </w:r>
          </w:p>
        </w:tc>
        <w:tc>
          <w:tcPr>
            <w:tcW w:w="1112" w:type="dxa"/>
            <w:tcBorders>
              <w:top w:val="single" w:sz="4" w:space="0" w:color="auto"/>
              <w:left w:val="nil"/>
              <w:right w:val="nil"/>
            </w:tcBorders>
            <w:shd w:val="clear" w:color="auto" w:fill="auto"/>
            <w:noWrap/>
            <w:vAlign w:val="bottom"/>
            <w:hideMark/>
          </w:tcPr>
          <w:p w14:paraId="103CB8EE"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21(65.5)</w:t>
            </w:r>
          </w:p>
        </w:tc>
        <w:tc>
          <w:tcPr>
            <w:tcW w:w="1115" w:type="dxa"/>
            <w:tcBorders>
              <w:top w:val="single" w:sz="4" w:space="0" w:color="auto"/>
              <w:left w:val="nil"/>
              <w:right w:val="nil"/>
            </w:tcBorders>
            <w:shd w:val="clear" w:color="auto" w:fill="auto"/>
            <w:noWrap/>
            <w:vAlign w:val="bottom"/>
            <w:hideMark/>
          </w:tcPr>
          <w:p w14:paraId="048F3E55"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9 (28.1)</w:t>
            </w:r>
          </w:p>
        </w:tc>
        <w:tc>
          <w:tcPr>
            <w:tcW w:w="1112" w:type="dxa"/>
            <w:tcBorders>
              <w:top w:val="single" w:sz="4" w:space="0" w:color="auto"/>
              <w:left w:val="nil"/>
              <w:right w:val="nil"/>
            </w:tcBorders>
            <w:shd w:val="clear" w:color="auto" w:fill="auto"/>
            <w:noWrap/>
            <w:vAlign w:val="bottom"/>
            <w:hideMark/>
          </w:tcPr>
          <w:p w14:paraId="0656FB61"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23(71.9)</w:t>
            </w:r>
          </w:p>
        </w:tc>
        <w:tc>
          <w:tcPr>
            <w:tcW w:w="1115" w:type="dxa"/>
            <w:tcBorders>
              <w:top w:val="single" w:sz="4" w:space="0" w:color="auto"/>
              <w:left w:val="nil"/>
              <w:right w:val="nil"/>
            </w:tcBorders>
            <w:shd w:val="clear" w:color="auto" w:fill="auto"/>
            <w:noWrap/>
            <w:vAlign w:val="bottom"/>
            <w:hideMark/>
          </w:tcPr>
          <w:p w14:paraId="51F66A11"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10 (31.3)</w:t>
            </w:r>
          </w:p>
        </w:tc>
        <w:tc>
          <w:tcPr>
            <w:tcW w:w="1112" w:type="dxa"/>
            <w:tcBorders>
              <w:top w:val="single" w:sz="4" w:space="0" w:color="auto"/>
              <w:left w:val="nil"/>
              <w:right w:val="nil"/>
            </w:tcBorders>
            <w:shd w:val="clear" w:color="auto" w:fill="auto"/>
            <w:noWrap/>
            <w:vAlign w:val="bottom"/>
            <w:hideMark/>
          </w:tcPr>
          <w:p w14:paraId="754FDFFF"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22(68.8)</w:t>
            </w:r>
          </w:p>
        </w:tc>
        <w:tc>
          <w:tcPr>
            <w:tcW w:w="1032" w:type="dxa"/>
            <w:tcBorders>
              <w:top w:val="single" w:sz="4" w:space="0" w:color="auto"/>
              <w:left w:val="nil"/>
              <w:right w:val="nil"/>
            </w:tcBorders>
            <w:shd w:val="clear" w:color="auto" w:fill="auto"/>
            <w:noWrap/>
            <w:vAlign w:val="bottom"/>
            <w:hideMark/>
          </w:tcPr>
          <w:p w14:paraId="145120F7"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7 (21.9)</w:t>
            </w:r>
          </w:p>
        </w:tc>
        <w:tc>
          <w:tcPr>
            <w:tcW w:w="1161" w:type="dxa"/>
            <w:tcBorders>
              <w:top w:val="single" w:sz="4" w:space="0" w:color="auto"/>
              <w:left w:val="nil"/>
              <w:right w:val="nil"/>
            </w:tcBorders>
            <w:shd w:val="clear" w:color="auto" w:fill="auto"/>
            <w:noWrap/>
            <w:vAlign w:val="bottom"/>
            <w:hideMark/>
          </w:tcPr>
          <w:p w14:paraId="076A69CB"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25 (78.1)</w:t>
            </w:r>
          </w:p>
        </w:tc>
        <w:tc>
          <w:tcPr>
            <w:tcW w:w="1335" w:type="dxa"/>
            <w:tcBorders>
              <w:top w:val="single" w:sz="4" w:space="0" w:color="auto"/>
              <w:left w:val="nil"/>
              <w:right w:val="nil"/>
            </w:tcBorders>
            <w:shd w:val="clear" w:color="auto" w:fill="auto"/>
            <w:noWrap/>
            <w:vAlign w:val="bottom"/>
            <w:hideMark/>
          </w:tcPr>
          <w:p w14:paraId="18693DDB"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0.98(0.41)</w:t>
            </w:r>
          </w:p>
        </w:tc>
      </w:tr>
      <w:tr w:rsidR="000F65EB" w:rsidRPr="00154B9C" w14:paraId="64D35B07" w14:textId="77777777" w:rsidTr="000F65EB">
        <w:trPr>
          <w:gridAfter w:val="1"/>
          <w:wAfter w:w="15" w:type="dxa"/>
          <w:trHeight w:val="293"/>
        </w:trPr>
        <w:tc>
          <w:tcPr>
            <w:tcW w:w="1686" w:type="dxa"/>
            <w:tcBorders>
              <w:top w:val="nil"/>
              <w:left w:val="nil"/>
              <w:bottom w:val="single" w:sz="4" w:space="0" w:color="auto"/>
              <w:right w:val="nil"/>
            </w:tcBorders>
            <w:shd w:val="clear" w:color="auto" w:fill="auto"/>
            <w:noWrap/>
            <w:vAlign w:val="bottom"/>
            <w:hideMark/>
          </w:tcPr>
          <w:p w14:paraId="1DFF09EC"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Wound swab</w:t>
            </w:r>
          </w:p>
        </w:tc>
        <w:tc>
          <w:tcPr>
            <w:tcW w:w="1629" w:type="dxa"/>
            <w:tcBorders>
              <w:top w:val="nil"/>
              <w:left w:val="nil"/>
              <w:bottom w:val="single" w:sz="4" w:space="0" w:color="auto"/>
              <w:right w:val="nil"/>
            </w:tcBorders>
            <w:shd w:val="clear" w:color="auto" w:fill="auto"/>
            <w:noWrap/>
            <w:vAlign w:val="bottom"/>
            <w:hideMark/>
          </w:tcPr>
          <w:p w14:paraId="5C2C777A" w14:textId="77777777" w:rsidR="000F65EB" w:rsidRPr="00154B9C" w:rsidRDefault="000F65EB" w:rsidP="000F65EB">
            <w:pPr>
              <w:spacing w:line="480" w:lineRule="auto"/>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26</w:t>
            </w:r>
          </w:p>
        </w:tc>
        <w:tc>
          <w:tcPr>
            <w:tcW w:w="1115" w:type="dxa"/>
            <w:tcBorders>
              <w:top w:val="nil"/>
              <w:left w:val="nil"/>
              <w:bottom w:val="single" w:sz="4" w:space="0" w:color="auto"/>
              <w:right w:val="nil"/>
            </w:tcBorders>
            <w:shd w:val="clear" w:color="auto" w:fill="auto"/>
            <w:noWrap/>
            <w:vAlign w:val="bottom"/>
            <w:hideMark/>
          </w:tcPr>
          <w:p w14:paraId="30F06DDF"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11 (42.3)</w:t>
            </w:r>
          </w:p>
        </w:tc>
        <w:tc>
          <w:tcPr>
            <w:tcW w:w="1115" w:type="dxa"/>
            <w:tcBorders>
              <w:top w:val="nil"/>
              <w:left w:val="nil"/>
              <w:bottom w:val="single" w:sz="4" w:space="0" w:color="auto"/>
              <w:right w:val="nil"/>
            </w:tcBorders>
            <w:shd w:val="clear" w:color="auto" w:fill="auto"/>
            <w:noWrap/>
            <w:vAlign w:val="bottom"/>
            <w:hideMark/>
          </w:tcPr>
          <w:p w14:paraId="12B3C2BB"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15(57.7)</w:t>
            </w:r>
          </w:p>
        </w:tc>
        <w:tc>
          <w:tcPr>
            <w:tcW w:w="1115" w:type="dxa"/>
            <w:tcBorders>
              <w:top w:val="nil"/>
              <w:left w:val="nil"/>
              <w:bottom w:val="single" w:sz="4" w:space="0" w:color="auto"/>
              <w:right w:val="nil"/>
            </w:tcBorders>
            <w:shd w:val="clear" w:color="auto" w:fill="auto"/>
            <w:noWrap/>
            <w:vAlign w:val="bottom"/>
            <w:hideMark/>
          </w:tcPr>
          <w:p w14:paraId="154234B0"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17 (65.4)</w:t>
            </w:r>
          </w:p>
        </w:tc>
        <w:tc>
          <w:tcPr>
            <w:tcW w:w="1112" w:type="dxa"/>
            <w:tcBorders>
              <w:top w:val="nil"/>
              <w:left w:val="nil"/>
              <w:bottom w:val="single" w:sz="4" w:space="0" w:color="auto"/>
              <w:right w:val="nil"/>
            </w:tcBorders>
            <w:shd w:val="clear" w:color="auto" w:fill="auto"/>
            <w:noWrap/>
            <w:vAlign w:val="bottom"/>
            <w:hideMark/>
          </w:tcPr>
          <w:p w14:paraId="27EBF29F"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9(34.6)</w:t>
            </w:r>
          </w:p>
        </w:tc>
        <w:tc>
          <w:tcPr>
            <w:tcW w:w="1115" w:type="dxa"/>
            <w:tcBorders>
              <w:top w:val="nil"/>
              <w:left w:val="nil"/>
              <w:bottom w:val="single" w:sz="4" w:space="0" w:color="auto"/>
              <w:right w:val="nil"/>
            </w:tcBorders>
            <w:shd w:val="clear" w:color="auto" w:fill="auto"/>
            <w:noWrap/>
            <w:vAlign w:val="bottom"/>
            <w:hideMark/>
          </w:tcPr>
          <w:p w14:paraId="21C77775"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12 (46.2)</w:t>
            </w:r>
          </w:p>
        </w:tc>
        <w:tc>
          <w:tcPr>
            <w:tcW w:w="1112" w:type="dxa"/>
            <w:tcBorders>
              <w:top w:val="nil"/>
              <w:left w:val="nil"/>
              <w:bottom w:val="single" w:sz="4" w:space="0" w:color="auto"/>
              <w:right w:val="nil"/>
            </w:tcBorders>
            <w:shd w:val="clear" w:color="auto" w:fill="auto"/>
            <w:noWrap/>
            <w:vAlign w:val="bottom"/>
            <w:hideMark/>
          </w:tcPr>
          <w:p w14:paraId="7C3E9818"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14(53.8)</w:t>
            </w:r>
          </w:p>
        </w:tc>
        <w:tc>
          <w:tcPr>
            <w:tcW w:w="1115" w:type="dxa"/>
            <w:tcBorders>
              <w:top w:val="nil"/>
              <w:left w:val="nil"/>
              <w:bottom w:val="single" w:sz="4" w:space="0" w:color="auto"/>
              <w:right w:val="nil"/>
            </w:tcBorders>
            <w:shd w:val="clear" w:color="auto" w:fill="auto"/>
            <w:noWrap/>
            <w:vAlign w:val="bottom"/>
            <w:hideMark/>
          </w:tcPr>
          <w:p w14:paraId="085DD3B2"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16 (61.5)</w:t>
            </w:r>
          </w:p>
        </w:tc>
        <w:tc>
          <w:tcPr>
            <w:tcW w:w="1112" w:type="dxa"/>
            <w:tcBorders>
              <w:top w:val="nil"/>
              <w:left w:val="nil"/>
              <w:bottom w:val="single" w:sz="4" w:space="0" w:color="auto"/>
              <w:right w:val="nil"/>
            </w:tcBorders>
            <w:shd w:val="clear" w:color="auto" w:fill="auto"/>
            <w:noWrap/>
            <w:vAlign w:val="bottom"/>
            <w:hideMark/>
          </w:tcPr>
          <w:p w14:paraId="128F1AA0"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10(38.5)</w:t>
            </w:r>
          </w:p>
        </w:tc>
        <w:tc>
          <w:tcPr>
            <w:tcW w:w="1032" w:type="dxa"/>
            <w:tcBorders>
              <w:top w:val="nil"/>
              <w:left w:val="nil"/>
              <w:bottom w:val="single" w:sz="4" w:space="0" w:color="auto"/>
              <w:right w:val="nil"/>
            </w:tcBorders>
            <w:shd w:val="clear" w:color="auto" w:fill="auto"/>
            <w:noWrap/>
            <w:vAlign w:val="bottom"/>
            <w:hideMark/>
          </w:tcPr>
          <w:p w14:paraId="16FD2021"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8 (30.7)</w:t>
            </w:r>
          </w:p>
        </w:tc>
        <w:tc>
          <w:tcPr>
            <w:tcW w:w="1161" w:type="dxa"/>
            <w:tcBorders>
              <w:top w:val="nil"/>
              <w:left w:val="nil"/>
              <w:bottom w:val="single" w:sz="4" w:space="0" w:color="auto"/>
              <w:right w:val="nil"/>
            </w:tcBorders>
            <w:shd w:val="clear" w:color="auto" w:fill="auto"/>
            <w:noWrap/>
            <w:vAlign w:val="bottom"/>
            <w:hideMark/>
          </w:tcPr>
          <w:p w14:paraId="07C647B7"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18(69.2)</w:t>
            </w:r>
          </w:p>
        </w:tc>
        <w:tc>
          <w:tcPr>
            <w:tcW w:w="1335" w:type="dxa"/>
            <w:tcBorders>
              <w:top w:val="nil"/>
              <w:left w:val="nil"/>
              <w:bottom w:val="single" w:sz="4" w:space="0" w:color="auto"/>
              <w:right w:val="nil"/>
            </w:tcBorders>
            <w:shd w:val="clear" w:color="auto" w:fill="auto"/>
            <w:noWrap/>
            <w:vAlign w:val="bottom"/>
            <w:hideMark/>
          </w:tcPr>
          <w:p w14:paraId="5CB9F405"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4.28(4.15)</w:t>
            </w:r>
          </w:p>
        </w:tc>
      </w:tr>
    </w:tbl>
    <w:p w14:paraId="1B57F503" w14:textId="77777777" w:rsidR="000F65EB" w:rsidRPr="00154B9C" w:rsidRDefault="000F65EB" w:rsidP="000F65EB">
      <w:pPr>
        <w:jc w:val="both"/>
        <w:rPr>
          <w:rFonts w:ascii="Times New Roman" w:hAnsi="Times New Roman" w:cs="Times New Roman"/>
          <w:sz w:val="24"/>
          <w:szCs w:val="24"/>
        </w:rPr>
      </w:pPr>
      <w:r w:rsidRPr="00154B9C">
        <w:rPr>
          <w:rFonts w:ascii="Times New Roman" w:hAnsi="Times New Roman" w:cs="Times New Roman"/>
          <w:sz w:val="24"/>
          <w:szCs w:val="24"/>
        </w:rPr>
        <w:t>ESBL = Extended spectrum β-lactamases</w:t>
      </w:r>
    </w:p>
    <w:p w14:paraId="185F22EC" w14:textId="77777777" w:rsidR="000F65EB" w:rsidRPr="00154B9C" w:rsidRDefault="000F65EB" w:rsidP="000F65EB">
      <w:pPr>
        <w:jc w:val="both"/>
        <w:rPr>
          <w:rFonts w:ascii="Times New Roman" w:hAnsi="Times New Roman" w:cs="Times New Roman"/>
          <w:sz w:val="24"/>
          <w:szCs w:val="24"/>
        </w:rPr>
      </w:pPr>
    </w:p>
    <w:p w14:paraId="14CB7F5E" w14:textId="77777777" w:rsidR="000F65EB" w:rsidRPr="00154B9C" w:rsidRDefault="000F65EB" w:rsidP="000F65EB">
      <w:pPr>
        <w:jc w:val="both"/>
        <w:rPr>
          <w:rFonts w:ascii="Times New Roman" w:hAnsi="Times New Roman" w:cs="Times New Roman"/>
          <w:sz w:val="24"/>
          <w:szCs w:val="24"/>
        </w:rPr>
      </w:pPr>
    </w:p>
    <w:p w14:paraId="5DE20580" w14:textId="77777777" w:rsidR="000F65EB" w:rsidRPr="00154B9C" w:rsidRDefault="000F65EB" w:rsidP="000F65EB">
      <w:pPr>
        <w:jc w:val="both"/>
        <w:rPr>
          <w:rFonts w:ascii="Times New Roman" w:hAnsi="Times New Roman" w:cs="Times New Roman"/>
          <w:sz w:val="24"/>
          <w:szCs w:val="24"/>
        </w:rPr>
      </w:pPr>
    </w:p>
    <w:p w14:paraId="42F9DCDC" w14:textId="77777777" w:rsidR="000F65EB" w:rsidRPr="00154B9C" w:rsidRDefault="000F65EB" w:rsidP="000F65EB">
      <w:pPr>
        <w:jc w:val="both"/>
        <w:rPr>
          <w:rFonts w:ascii="Times New Roman" w:hAnsi="Times New Roman" w:cs="Times New Roman"/>
          <w:sz w:val="24"/>
          <w:szCs w:val="24"/>
        </w:rPr>
      </w:pPr>
    </w:p>
    <w:p w14:paraId="069ACA34" w14:textId="77777777" w:rsidR="000F65EB" w:rsidRPr="00154B9C" w:rsidRDefault="000F65EB" w:rsidP="000F65EB">
      <w:pPr>
        <w:jc w:val="both"/>
        <w:rPr>
          <w:rFonts w:ascii="Times New Roman" w:hAnsi="Times New Roman" w:cs="Times New Roman"/>
          <w:sz w:val="24"/>
          <w:szCs w:val="24"/>
        </w:rPr>
      </w:pPr>
    </w:p>
    <w:p w14:paraId="7B4BDE0A" w14:textId="77777777" w:rsidR="000F65EB" w:rsidRPr="00154B9C" w:rsidRDefault="000F65EB" w:rsidP="000F65EB">
      <w:pPr>
        <w:jc w:val="both"/>
        <w:rPr>
          <w:rFonts w:ascii="Times New Roman" w:hAnsi="Times New Roman" w:cs="Times New Roman"/>
          <w:sz w:val="24"/>
          <w:szCs w:val="24"/>
        </w:rPr>
      </w:pPr>
    </w:p>
    <w:p w14:paraId="28922BD5" w14:textId="77777777" w:rsidR="000F65EB" w:rsidRPr="00154B9C" w:rsidRDefault="000F65EB" w:rsidP="000F65EB">
      <w:pPr>
        <w:jc w:val="both"/>
        <w:rPr>
          <w:rFonts w:ascii="Times New Roman" w:hAnsi="Times New Roman" w:cs="Times New Roman"/>
          <w:sz w:val="24"/>
          <w:szCs w:val="24"/>
        </w:rPr>
      </w:pPr>
    </w:p>
    <w:p w14:paraId="0AA84A25" w14:textId="77777777" w:rsidR="000F65EB" w:rsidRPr="00154B9C" w:rsidRDefault="000F65EB" w:rsidP="000F65EB">
      <w:pPr>
        <w:jc w:val="both"/>
        <w:rPr>
          <w:rFonts w:ascii="Times New Roman" w:hAnsi="Times New Roman" w:cs="Times New Roman"/>
          <w:sz w:val="24"/>
          <w:szCs w:val="24"/>
        </w:rPr>
      </w:pPr>
    </w:p>
    <w:p w14:paraId="75313705" w14:textId="77777777" w:rsidR="000F65EB" w:rsidRPr="00154B9C" w:rsidRDefault="000F65EB" w:rsidP="000F65EB">
      <w:pPr>
        <w:jc w:val="both"/>
        <w:rPr>
          <w:rFonts w:ascii="Times New Roman" w:hAnsi="Times New Roman" w:cs="Times New Roman"/>
          <w:sz w:val="24"/>
          <w:szCs w:val="24"/>
        </w:rPr>
      </w:pPr>
    </w:p>
    <w:p w14:paraId="7C18A2E3" w14:textId="77777777" w:rsidR="000F65EB" w:rsidRPr="00154B9C" w:rsidRDefault="000F65EB" w:rsidP="000F65EB">
      <w:pPr>
        <w:jc w:val="both"/>
        <w:rPr>
          <w:rFonts w:ascii="Times New Roman" w:hAnsi="Times New Roman" w:cs="Times New Roman"/>
          <w:sz w:val="24"/>
          <w:szCs w:val="24"/>
        </w:rPr>
      </w:pPr>
    </w:p>
    <w:p w14:paraId="582DEA34" w14:textId="77777777" w:rsidR="000F65EB" w:rsidRPr="00154B9C" w:rsidRDefault="000F65EB" w:rsidP="000F65EB">
      <w:pPr>
        <w:jc w:val="both"/>
        <w:rPr>
          <w:rFonts w:ascii="Times New Roman" w:hAnsi="Times New Roman" w:cs="Times New Roman"/>
          <w:sz w:val="24"/>
          <w:szCs w:val="24"/>
        </w:rPr>
        <w:sectPr w:rsidR="000F65EB" w:rsidRPr="00154B9C" w:rsidSect="000F65EB">
          <w:pgSz w:w="16838" w:h="11906" w:orient="landscape"/>
          <w:pgMar w:top="994" w:right="1440" w:bottom="1195" w:left="993" w:header="720" w:footer="720" w:gutter="0"/>
          <w:cols w:space="720"/>
          <w:docGrid w:linePitch="360"/>
        </w:sectPr>
      </w:pPr>
    </w:p>
    <w:p w14:paraId="747EC3F3"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lastRenderedPageBreak/>
        <w:t>The</w:t>
      </w:r>
      <w:r w:rsidR="009B3033">
        <w:rPr>
          <w:rFonts w:ascii="Times New Roman" w:hAnsi="Times New Roman" w:cs="Times New Roman"/>
          <w:sz w:val="24"/>
          <w:szCs w:val="24"/>
        </w:rPr>
        <w:t xml:space="preserve"> </w:t>
      </w:r>
      <w:r w:rsidR="009B3033" w:rsidRPr="00154B9C">
        <w:rPr>
          <w:rFonts w:ascii="Times New Roman" w:eastAsia="Times New Roman" w:hAnsi="Times New Roman" w:cs="Times New Roman"/>
          <w:i/>
          <w:iCs/>
          <w:color w:val="000000"/>
          <w:sz w:val="24"/>
          <w:szCs w:val="24"/>
        </w:rPr>
        <w:t>Escherichia coli</w:t>
      </w:r>
      <w:r w:rsidRPr="00154B9C">
        <w:rPr>
          <w:rFonts w:ascii="Times New Roman" w:hAnsi="Times New Roman" w:cs="Times New Roman"/>
          <w:sz w:val="24"/>
          <w:szCs w:val="24"/>
        </w:rPr>
        <w:t xml:space="preserve"> isolates that were identified as potential ESBL producers were confirmed for enzyme production by phenotypic confirmatory disk diffusion method</w:t>
      </w:r>
      <w:r w:rsidRPr="009D419D">
        <w:rPr>
          <w:rFonts w:ascii="Times New Roman" w:hAnsi="Times New Roman" w:cs="Times New Roman"/>
          <w:sz w:val="24"/>
          <w:szCs w:val="24"/>
        </w:rPr>
        <w:t>. Ceftazidime (</w:t>
      </w:r>
      <w:r w:rsidRPr="009D419D">
        <w:rPr>
          <w:rFonts w:ascii="Times New Roman" w:hAnsi="Times New Roman" w:cs="Times New Roman"/>
          <w:color w:val="212121"/>
          <w:sz w:val="24"/>
          <w:szCs w:val="24"/>
          <w:shd w:val="clear" w:color="auto" w:fill="FFFFFF"/>
        </w:rPr>
        <w:t>30 μg</w:t>
      </w:r>
      <w:r w:rsidRPr="009D419D">
        <w:rPr>
          <w:rFonts w:ascii="Times New Roman" w:hAnsi="Times New Roman" w:cs="Times New Roman"/>
          <w:sz w:val="24"/>
          <w:szCs w:val="24"/>
        </w:rPr>
        <w:t xml:space="preserve">) disk without clavulanic acid and ceftazidime with clavulanic acid </w:t>
      </w:r>
      <w:r w:rsidRPr="009D419D">
        <w:rPr>
          <w:rFonts w:ascii="Times New Roman" w:hAnsi="Times New Roman" w:cs="Times New Roman"/>
          <w:color w:val="212121"/>
          <w:sz w:val="24"/>
          <w:szCs w:val="24"/>
          <w:shd w:val="clear" w:color="auto" w:fill="FFFFFF"/>
        </w:rPr>
        <w:t>(</w:t>
      </w:r>
      <w:r w:rsidRPr="00154B9C">
        <w:rPr>
          <w:rFonts w:ascii="Times New Roman" w:hAnsi="Times New Roman" w:cs="Times New Roman"/>
          <w:color w:val="212121"/>
          <w:sz w:val="24"/>
          <w:szCs w:val="24"/>
          <w:shd w:val="clear" w:color="auto" w:fill="FFFFFF"/>
        </w:rPr>
        <w:t>30 μg/10 μg)</w:t>
      </w:r>
      <w:r w:rsidR="009B3033">
        <w:rPr>
          <w:rFonts w:ascii="Times New Roman" w:hAnsi="Times New Roman" w:cs="Times New Roman"/>
          <w:color w:val="212121"/>
          <w:sz w:val="24"/>
          <w:szCs w:val="24"/>
          <w:shd w:val="clear" w:color="auto" w:fill="FFFFFF"/>
        </w:rPr>
        <w:t xml:space="preserve"> </w:t>
      </w:r>
      <w:r w:rsidRPr="00154B9C">
        <w:rPr>
          <w:rFonts w:ascii="Times New Roman" w:hAnsi="Times New Roman" w:cs="Times New Roman"/>
          <w:sz w:val="24"/>
          <w:szCs w:val="24"/>
        </w:rPr>
        <w:t>combination disk were placed on the same plates. The isolates that showed an increase in zone size of 5mm or more (</w:t>
      </w:r>
      <w:r w:rsidRPr="00154B9C">
        <w:rPr>
          <w:rFonts w:ascii="Times New Roman" w:hAnsi="Times New Roman" w:cs="Times New Roman"/>
          <w:color w:val="212121"/>
          <w:sz w:val="24"/>
          <w:szCs w:val="24"/>
          <w:shd w:val="clear" w:color="auto" w:fill="FFFFFF"/>
        </w:rPr>
        <w:t>≥5 mm</w:t>
      </w:r>
      <w:r w:rsidRPr="00154B9C">
        <w:rPr>
          <w:rFonts w:ascii="Times New Roman" w:hAnsi="Times New Roman" w:cs="Times New Roman"/>
          <w:sz w:val="24"/>
          <w:szCs w:val="24"/>
        </w:rPr>
        <w:t xml:space="preserve">) </w:t>
      </w:r>
      <w:r w:rsidRPr="00154B9C">
        <w:rPr>
          <w:rFonts w:ascii="Times New Roman" w:hAnsi="Times New Roman" w:cs="Times New Roman"/>
          <w:color w:val="212121"/>
          <w:sz w:val="24"/>
          <w:szCs w:val="24"/>
          <w:shd w:val="clear" w:color="auto" w:fill="FFFFFF"/>
        </w:rPr>
        <w:t xml:space="preserve">in the presence </w:t>
      </w:r>
      <w:r w:rsidRPr="00154B9C">
        <w:rPr>
          <w:rFonts w:ascii="Times New Roman" w:hAnsi="Times New Roman" w:cs="Times New Roman"/>
          <w:sz w:val="24"/>
          <w:szCs w:val="24"/>
        </w:rPr>
        <w:t xml:space="preserve">ceftazidime with clavulanic acid than ceftazidime alone were interpreted as ESBL producer. No enhancement of zone indicated ESBL non-producer isolates. </w:t>
      </w:r>
    </w:p>
    <w:p w14:paraId="3E30332B" w14:textId="4F99D86F"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The double disc synergy test (DDST) method was also employed. Standardized inoculum of the test organisms were inoculated on Mueller-Hinton agar (MHA) (BIOTECH, England) using sterile swab sticks. Amoxicillin/clavulanic acid disc (20/10</w:t>
      </w:r>
      <w:r w:rsidR="00117B78">
        <w:rPr>
          <w:rFonts w:ascii="Times New Roman" w:hAnsi="Times New Roman" w:cs="Times New Roman"/>
          <w:sz w:val="24"/>
          <w:szCs w:val="24"/>
        </w:rPr>
        <w:t xml:space="preserve"> </w:t>
      </w:r>
      <w:r w:rsidRPr="00154B9C">
        <w:rPr>
          <w:rFonts w:ascii="Times New Roman" w:hAnsi="Times New Roman" w:cs="Times New Roman"/>
          <w:sz w:val="24"/>
          <w:szCs w:val="24"/>
        </w:rPr>
        <w:t xml:space="preserve">μg) was placed at the centre of the inoculated Mueller-Hinton agar (MHA). </w:t>
      </w:r>
      <w:r w:rsidR="009D419D" w:rsidRPr="00154B9C">
        <w:rPr>
          <w:rFonts w:ascii="Times New Roman" w:hAnsi="Times New Roman" w:cs="Times New Roman"/>
          <w:sz w:val="24"/>
          <w:szCs w:val="24"/>
        </w:rPr>
        <w:t>Ceftazidim</w:t>
      </w:r>
      <w:r w:rsidR="009D419D">
        <w:rPr>
          <w:rFonts w:ascii="Times New Roman" w:hAnsi="Times New Roman" w:cs="Times New Roman"/>
          <w:sz w:val="24"/>
          <w:szCs w:val="24"/>
        </w:rPr>
        <w:t>e (30</w:t>
      </w:r>
      <w:r w:rsidR="00117B78">
        <w:rPr>
          <w:rFonts w:ascii="Times New Roman" w:hAnsi="Times New Roman" w:cs="Times New Roman"/>
          <w:sz w:val="24"/>
          <w:szCs w:val="24"/>
        </w:rPr>
        <w:t xml:space="preserve"> </w:t>
      </w:r>
      <w:r w:rsidR="009D419D">
        <w:rPr>
          <w:rFonts w:ascii="Times New Roman" w:hAnsi="Times New Roman" w:cs="Times New Roman"/>
          <w:sz w:val="24"/>
          <w:szCs w:val="24"/>
        </w:rPr>
        <w:t>ug) and Cefotaxime (30</w:t>
      </w:r>
      <w:r w:rsidR="00117B78">
        <w:rPr>
          <w:rFonts w:ascii="Times New Roman" w:hAnsi="Times New Roman" w:cs="Times New Roman"/>
          <w:sz w:val="24"/>
          <w:szCs w:val="24"/>
        </w:rPr>
        <w:t xml:space="preserve"> </w:t>
      </w:r>
      <w:r w:rsidR="009D419D">
        <w:rPr>
          <w:rFonts w:ascii="Times New Roman" w:hAnsi="Times New Roman" w:cs="Times New Roman"/>
          <w:sz w:val="24"/>
          <w:szCs w:val="24"/>
        </w:rPr>
        <w:t>ug)</w:t>
      </w:r>
      <w:r w:rsidR="009B3033">
        <w:rPr>
          <w:rFonts w:ascii="Times New Roman" w:hAnsi="Times New Roman" w:cs="Times New Roman"/>
          <w:sz w:val="24"/>
          <w:szCs w:val="24"/>
        </w:rPr>
        <w:t xml:space="preserve"> </w:t>
      </w:r>
      <w:r w:rsidRPr="00154B9C">
        <w:rPr>
          <w:rFonts w:ascii="Times New Roman" w:hAnsi="Times New Roman" w:cs="Times New Roman"/>
          <w:sz w:val="24"/>
          <w:szCs w:val="24"/>
        </w:rPr>
        <w:t xml:space="preserve">were placed 15 mm </w:t>
      </w:r>
      <w:r w:rsidRPr="00154B9C">
        <w:rPr>
          <w:rFonts w:ascii="Times New Roman" w:hAnsi="Times New Roman" w:cs="Times New Roman"/>
          <w:color w:val="212121"/>
          <w:sz w:val="24"/>
          <w:szCs w:val="24"/>
          <w:shd w:val="clear" w:color="auto" w:fill="FFFFFF"/>
        </w:rPr>
        <w:t>away</w:t>
      </w:r>
      <w:r w:rsidRPr="00154B9C">
        <w:rPr>
          <w:rFonts w:ascii="Times New Roman" w:hAnsi="Times New Roman" w:cs="Times New Roman"/>
          <w:sz w:val="24"/>
          <w:szCs w:val="24"/>
        </w:rPr>
        <w:t xml:space="preserve"> from the Amoxycillin/clavulanic acid discs. </w:t>
      </w:r>
      <w:r w:rsidRPr="00154B9C">
        <w:rPr>
          <w:rFonts w:ascii="Times New Roman" w:hAnsi="Times New Roman" w:cs="Times New Roman"/>
          <w:color w:val="212121"/>
          <w:sz w:val="24"/>
          <w:szCs w:val="24"/>
          <w:shd w:val="clear" w:color="auto" w:fill="FFFFFF"/>
        </w:rPr>
        <w:t xml:space="preserve">Extension </w:t>
      </w:r>
      <w:r w:rsidRPr="00154B9C">
        <w:rPr>
          <w:rFonts w:ascii="Times New Roman" w:hAnsi="Times New Roman" w:cs="Times New Roman"/>
          <w:sz w:val="24"/>
          <w:szCs w:val="24"/>
        </w:rPr>
        <w:t xml:space="preserve">of zone of inhibition of either or both the Ceftazidime and Cefotaxime discs towards the Amoxycillin/Clavulanic acid discs was interpreted as ESBL </w:t>
      </w:r>
      <w:r w:rsidRPr="00154B9C">
        <w:rPr>
          <w:rFonts w:ascii="Times New Roman" w:hAnsi="Times New Roman" w:cs="Times New Roman"/>
          <w:color w:val="212121"/>
          <w:sz w:val="24"/>
          <w:szCs w:val="24"/>
          <w:shd w:val="clear" w:color="auto" w:fill="FFFFFF"/>
        </w:rPr>
        <w:t>producer</w:t>
      </w:r>
      <w:r w:rsidRPr="00154B9C">
        <w:rPr>
          <w:rFonts w:ascii="Times New Roman" w:hAnsi="Times New Roman" w:cs="Times New Roman"/>
          <w:sz w:val="24"/>
          <w:szCs w:val="24"/>
        </w:rPr>
        <w:t xml:space="preserve">. </w:t>
      </w:r>
    </w:p>
    <w:p w14:paraId="5A27D60E" w14:textId="118D9FC5" w:rsidR="000F65EB" w:rsidRDefault="000F65EB" w:rsidP="00DC0E29">
      <w:pPr>
        <w:autoSpaceDE w:val="0"/>
        <w:autoSpaceDN w:val="0"/>
        <w:adjustRightInd w:val="0"/>
        <w:spacing w:after="0"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w:t>
      </w:r>
      <w:r w:rsidR="00D90541">
        <w:rPr>
          <w:rFonts w:ascii="Times New Roman" w:hAnsi="Times New Roman" w:cs="Times New Roman"/>
          <w:sz w:val="24"/>
          <w:szCs w:val="24"/>
        </w:rPr>
        <w:t xml:space="preserve">58 </w:t>
      </w:r>
      <w:r w:rsidRPr="00154B9C">
        <w:rPr>
          <w:rFonts w:ascii="Times New Roman" w:hAnsi="Times New Roman" w:cs="Times New Roman"/>
          <w:sz w:val="24"/>
          <w:szCs w:val="24"/>
        </w:rPr>
        <w:t>potential ESBL prod</w:t>
      </w:r>
      <w:r w:rsidR="00D90541">
        <w:rPr>
          <w:rFonts w:ascii="Times New Roman" w:hAnsi="Times New Roman" w:cs="Times New Roman"/>
          <w:sz w:val="24"/>
          <w:szCs w:val="24"/>
        </w:rPr>
        <w:t>ucing organisms were identified,</w:t>
      </w:r>
      <w:r w:rsidRPr="00154B9C">
        <w:rPr>
          <w:rFonts w:ascii="Times New Roman" w:hAnsi="Times New Roman" w:cs="Times New Roman"/>
          <w:sz w:val="24"/>
          <w:szCs w:val="24"/>
        </w:rPr>
        <w:t xml:space="preserve"> </w:t>
      </w:r>
      <w:r w:rsidR="00D90541">
        <w:rPr>
          <w:rFonts w:ascii="Times New Roman" w:hAnsi="Times New Roman" w:cs="Times New Roman"/>
          <w:sz w:val="24"/>
          <w:szCs w:val="24"/>
        </w:rPr>
        <w:t>18 (39.1</w:t>
      </w:r>
      <w:r w:rsidR="00117B78">
        <w:rPr>
          <w:rFonts w:ascii="Times New Roman" w:hAnsi="Times New Roman" w:cs="Times New Roman"/>
          <w:sz w:val="24"/>
          <w:szCs w:val="24"/>
        </w:rPr>
        <w:t xml:space="preserve"> </w:t>
      </w:r>
      <w:r w:rsidR="00D90541">
        <w:rPr>
          <w:rFonts w:ascii="Times New Roman" w:hAnsi="Times New Roman" w:cs="Times New Roman"/>
          <w:sz w:val="24"/>
          <w:szCs w:val="24"/>
        </w:rPr>
        <w:t xml:space="preserve">%) </w:t>
      </w:r>
      <w:r w:rsidRPr="00154B9C">
        <w:rPr>
          <w:rFonts w:ascii="Times New Roman" w:hAnsi="Times New Roman" w:cs="Times New Roman"/>
          <w:sz w:val="24"/>
          <w:szCs w:val="24"/>
        </w:rPr>
        <w:t xml:space="preserve">were positive by phenotypic confirmatory disc diffusion test (PCDDT) and </w:t>
      </w:r>
      <w:r w:rsidR="00D90541" w:rsidRPr="00154B9C">
        <w:rPr>
          <w:rFonts w:ascii="Times New Roman" w:hAnsi="Times New Roman" w:cs="Times New Roman"/>
          <w:sz w:val="24"/>
          <w:szCs w:val="24"/>
        </w:rPr>
        <w:t>9 (37.5</w:t>
      </w:r>
      <w:r w:rsidR="00117B78">
        <w:rPr>
          <w:rFonts w:ascii="Times New Roman" w:hAnsi="Times New Roman" w:cs="Times New Roman"/>
          <w:sz w:val="24"/>
          <w:szCs w:val="24"/>
        </w:rPr>
        <w:t xml:space="preserve"> </w:t>
      </w:r>
      <w:r w:rsidR="00D90541" w:rsidRPr="00154B9C">
        <w:rPr>
          <w:rFonts w:ascii="Times New Roman" w:hAnsi="Times New Roman" w:cs="Times New Roman"/>
          <w:sz w:val="24"/>
          <w:szCs w:val="24"/>
        </w:rPr>
        <w:t xml:space="preserve">%) </w:t>
      </w:r>
      <w:r w:rsidRPr="00154B9C">
        <w:rPr>
          <w:rFonts w:ascii="Times New Roman" w:hAnsi="Times New Roman" w:cs="Times New Roman"/>
          <w:sz w:val="24"/>
          <w:szCs w:val="24"/>
        </w:rPr>
        <w:t>by doubl</w:t>
      </w:r>
      <w:r w:rsidR="00D90541">
        <w:rPr>
          <w:rFonts w:ascii="Times New Roman" w:hAnsi="Times New Roman" w:cs="Times New Roman"/>
          <w:sz w:val="24"/>
          <w:szCs w:val="24"/>
        </w:rPr>
        <w:t xml:space="preserve">e-disc synergy test (DDST) as the </w:t>
      </w:r>
      <w:r w:rsidRPr="00154B9C">
        <w:rPr>
          <w:rFonts w:ascii="Times New Roman" w:hAnsi="Times New Roman" w:cs="Times New Roman"/>
          <w:sz w:val="24"/>
          <w:szCs w:val="24"/>
        </w:rPr>
        <w:t>most</w:t>
      </w:r>
      <w:r w:rsidR="00D90541" w:rsidRPr="00D90541">
        <w:rPr>
          <w:rFonts w:ascii="Times New Roman" w:hAnsi="Times New Roman" w:cs="Times New Roman"/>
          <w:i/>
          <w:iCs/>
          <w:sz w:val="24"/>
          <w:szCs w:val="24"/>
        </w:rPr>
        <w:t xml:space="preserve"> </w:t>
      </w:r>
      <w:r w:rsidR="00D90541" w:rsidRPr="00154B9C">
        <w:rPr>
          <w:rFonts w:ascii="Times New Roman" w:hAnsi="Times New Roman" w:cs="Times New Roman"/>
          <w:i/>
          <w:iCs/>
          <w:sz w:val="24"/>
          <w:szCs w:val="24"/>
        </w:rPr>
        <w:t>E. coli</w:t>
      </w:r>
      <w:r w:rsidR="00D90541" w:rsidRPr="00154B9C">
        <w:rPr>
          <w:rFonts w:ascii="Times New Roman" w:hAnsi="Times New Roman" w:cs="Times New Roman"/>
          <w:sz w:val="24"/>
          <w:szCs w:val="24"/>
        </w:rPr>
        <w:t xml:space="preserve"> </w:t>
      </w:r>
      <w:r w:rsidRPr="00154B9C">
        <w:rPr>
          <w:rFonts w:ascii="Times New Roman" w:hAnsi="Times New Roman" w:cs="Times New Roman"/>
          <w:sz w:val="24"/>
          <w:szCs w:val="24"/>
        </w:rPr>
        <w:t xml:space="preserve">ESBL producing organisms (Table </w:t>
      </w:r>
      <w:r w:rsidR="009B3033">
        <w:rPr>
          <w:rFonts w:ascii="Times New Roman" w:hAnsi="Times New Roman" w:cs="Times New Roman"/>
          <w:sz w:val="24"/>
          <w:szCs w:val="24"/>
        </w:rPr>
        <w:t>5</w:t>
      </w:r>
      <w:r w:rsidRPr="00154B9C">
        <w:rPr>
          <w:rFonts w:ascii="Times New Roman" w:hAnsi="Times New Roman" w:cs="Times New Roman"/>
          <w:sz w:val="24"/>
          <w:szCs w:val="24"/>
        </w:rPr>
        <w:t xml:space="preserve">). </w:t>
      </w:r>
    </w:p>
    <w:p w14:paraId="454BC455" w14:textId="77777777" w:rsidR="00DC0E29" w:rsidRPr="00154B9C" w:rsidRDefault="00DC0E29" w:rsidP="00DC0E29">
      <w:pPr>
        <w:autoSpaceDE w:val="0"/>
        <w:autoSpaceDN w:val="0"/>
        <w:adjustRightInd w:val="0"/>
        <w:spacing w:after="0" w:line="240" w:lineRule="auto"/>
        <w:jc w:val="both"/>
        <w:rPr>
          <w:rFonts w:ascii="Times New Roman" w:hAnsi="Times New Roman" w:cs="Times New Roman"/>
          <w:sz w:val="24"/>
          <w:szCs w:val="24"/>
        </w:rPr>
      </w:pPr>
    </w:p>
    <w:tbl>
      <w:tblPr>
        <w:tblStyle w:val="TableGrid"/>
        <w:tblW w:w="10233"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2558"/>
        <w:gridCol w:w="2558"/>
        <w:gridCol w:w="2559"/>
      </w:tblGrid>
      <w:tr w:rsidR="000F65EB" w:rsidRPr="00154B9C" w14:paraId="52F191A3" w14:textId="77777777" w:rsidTr="00D90541">
        <w:trPr>
          <w:trHeight w:val="419"/>
        </w:trPr>
        <w:tc>
          <w:tcPr>
            <w:tcW w:w="10233" w:type="dxa"/>
            <w:gridSpan w:val="4"/>
            <w:tcBorders>
              <w:bottom w:val="single" w:sz="4" w:space="0" w:color="auto"/>
            </w:tcBorders>
          </w:tcPr>
          <w:p w14:paraId="06B7C447" w14:textId="77777777" w:rsidR="000F65EB" w:rsidRPr="00154B9C" w:rsidRDefault="00D90541" w:rsidP="000F65EB">
            <w:pPr>
              <w:rPr>
                <w:rFonts w:ascii="Times New Roman" w:hAnsi="Times New Roman" w:cs="Times New Roman"/>
                <w:b/>
                <w:sz w:val="24"/>
                <w:szCs w:val="24"/>
              </w:rPr>
            </w:pPr>
            <w:r>
              <w:rPr>
                <w:rFonts w:ascii="Times New Roman" w:hAnsi="Times New Roman" w:cs="Times New Roman"/>
                <w:b/>
                <w:sz w:val="24"/>
                <w:szCs w:val="24"/>
              </w:rPr>
              <w:t>Table 5</w:t>
            </w:r>
            <w:r w:rsidR="000F65EB" w:rsidRPr="00154B9C">
              <w:rPr>
                <w:rFonts w:ascii="Times New Roman" w:hAnsi="Times New Roman" w:cs="Times New Roman"/>
                <w:b/>
                <w:sz w:val="24"/>
                <w:szCs w:val="24"/>
              </w:rPr>
              <w:t>: Number of ESBL producers among the Potential ESBL producing isolates (%)</w:t>
            </w:r>
          </w:p>
        </w:tc>
      </w:tr>
      <w:tr w:rsidR="000F65EB" w:rsidRPr="00154B9C" w14:paraId="411AC6EE" w14:textId="77777777" w:rsidTr="000F65EB">
        <w:trPr>
          <w:trHeight w:val="656"/>
        </w:trPr>
        <w:tc>
          <w:tcPr>
            <w:tcW w:w="2558" w:type="dxa"/>
            <w:tcBorders>
              <w:top w:val="single" w:sz="4" w:space="0" w:color="auto"/>
              <w:bottom w:val="single" w:sz="4" w:space="0" w:color="auto"/>
            </w:tcBorders>
          </w:tcPr>
          <w:p w14:paraId="186CFCC0" w14:textId="77777777" w:rsidR="000F65EB" w:rsidRPr="00154B9C" w:rsidRDefault="000F65EB" w:rsidP="000F65EB">
            <w:pPr>
              <w:rPr>
                <w:rFonts w:ascii="Times New Roman" w:hAnsi="Times New Roman" w:cs="Times New Roman"/>
                <w:b/>
                <w:sz w:val="24"/>
                <w:szCs w:val="24"/>
              </w:rPr>
            </w:pPr>
            <w:r w:rsidRPr="00154B9C">
              <w:rPr>
                <w:rFonts w:ascii="Times New Roman" w:hAnsi="Times New Roman" w:cs="Times New Roman"/>
                <w:b/>
                <w:sz w:val="24"/>
                <w:szCs w:val="24"/>
              </w:rPr>
              <w:t>Organisms</w:t>
            </w:r>
          </w:p>
        </w:tc>
        <w:tc>
          <w:tcPr>
            <w:tcW w:w="2558" w:type="dxa"/>
            <w:tcBorders>
              <w:top w:val="single" w:sz="4" w:space="0" w:color="auto"/>
              <w:bottom w:val="single" w:sz="4" w:space="0" w:color="auto"/>
            </w:tcBorders>
          </w:tcPr>
          <w:p w14:paraId="2828FFC2" w14:textId="77777777" w:rsidR="000F65EB" w:rsidRPr="00154B9C" w:rsidRDefault="000F65EB" w:rsidP="000F65EB">
            <w:pPr>
              <w:rPr>
                <w:rFonts w:ascii="Times New Roman" w:hAnsi="Times New Roman" w:cs="Times New Roman"/>
                <w:b/>
                <w:sz w:val="24"/>
                <w:szCs w:val="24"/>
              </w:rPr>
            </w:pPr>
            <w:r w:rsidRPr="00154B9C">
              <w:rPr>
                <w:rFonts w:ascii="Times New Roman" w:hAnsi="Times New Roman" w:cs="Times New Roman"/>
                <w:sz w:val="24"/>
                <w:szCs w:val="24"/>
              </w:rPr>
              <w:t xml:space="preserve">Potential ESBL producers </w:t>
            </w:r>
          </w:p>
        </w:tc>
        <w:tc>
          <w:tcPr>
            <w:tcW w:w="2558" w:type="dxa"/>
            <w:tcBorders>
              <w:top w:val="single" w:sz="4" w:space="0" w:color="auto"/>
              <w:bottom w:val="single" w:sz="4" w:space="0" w:color="auto"/>
            </w:tcBorders>
          </w:tcPr>
          <w:p w14:paraId="47E87D2F"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PCDDT (ESBL) (%)</w:t>
            </w:r>
          </w:p>
        </w:tc>
        <w:tc>
          <w:tcPr>
            <w:tcW w:w="2559" w:type="dxa"/>
            <w:tcBorders>
              <w:top w:val="single" w:sz="4" w:space="0" w:color="auto"/>
              <w:bottom w:val="single" w:sz="4" w:space="0" w:color="auto"/>
            </w:tcBorders>
          </w:tcPr>
          <w:p w14:paraId="3D174765"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DDST (ESBL) (%)</w:t>
            </w:r>
          </w:p>
        </w:tc>
      </w:tr>
      <w:tr w:rsidR="000F65EB" w:rsidRPr="00154B9C" w14:paraId="30EC76A9" w14:textId="77777777" w:rsidTr="000F65EB">
        <w:trPr>
          <w:trHeight w:val="654"/>
        </w:trPr>
        <w:tc>
          <w:tcPr>
            <w:tcW w:w="2558" w:type="dxa"/>
          </w:tcPr>
          <w:p w14:paraId="3B4E7F1D" w14:textId="77777777" w:rsidR="000F65EB" w:rsidRPr="00154B9C" w:rsidRDefault="000F65EB" w:rsidP="000F65EB">
            <w:pPr>
              <w:spacing w:line="360" w:lineRule="auto"/>
              <w:jc w:val="both"/>
              <w:rPr>
                <w:rFonts w:ascii="Times New Roman" w:hAnsi="Times New Roman" w:cs="Times New Roman"/>
                <w:i/>
                <w:sz w:val="24"/>
                <w:szCs w:val="24"/>
              </w:rPr>
            </w:pPr>
            <w:r w:rsidRPr="00154B9C">
              <w:rPr>
                <w:rFonts w:ascii="Times New Roman" w:hAnsi="Times New Roman" w:cs="Times New Roman"/>
                <w:i/>
                <w:sz w:val="24"/>
                <w:szCs w:val="24"/>
              </w:rPr>
              <w:t>Escherichia coli</w:t>
            </w:r>
          </w:p>
        </w:tc>
        <w:tc>
          <w:tcPr>
            <w:tcW w:w="2558" w:type="dxa"/>
          </w:tcPr>
          <w:p w14:paraId="4D6F4F8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58</w:t>
            </w:r>
          </w:p>
        </w:tc>
        <w:tc>
          <w:tcPr>
            <w:tcW w:w="2558" w:type="dxa"/>
          </w:tcPr>
          <w:p w14:paraId="424ADFA2"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18 (39.1)</w:t>
            </w:r>
          </w:p>
        </w:tc>
        <w:tc>
          <w:tcPr>
            <w:tcW w:w="2559" w:type="dxa"/>
          </w:tcPr>
          <w:p w14:paraId="4D7231C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9 (37.5)</w:t>
            </w:r>
          </w:p>
        </w:tc>
      </w:tr>
    </w:tbl>
    <w:p w14:paraId="7A91034A" w14:textId="77777777" w:rsidR="000F65EB" w:rsidRPr="00DC0E29" w:rsidRDefault="000F65EB" w:rsidP="000F65EB">
      <w:pPr>
        <w:pStyle w:val="Default"/>
        <w:jc w:val="both"/>
        <w:rPr>
          <w:sz w:val="22"/>
        </w:rPr>
      </w:pPr>
      <w:r w:rsidRPr="00DC0E29">
        <w:rPr>
          <w:sz w:val="22"/>
        </w:rPr>
        <w:t>KEY: ESBL = Extended spectrum β-lactamases</w:t>
      </w:r>
      <w:r w:rsidRPr="00DC0E29">
        <w:rPr>
          <w:color w:val="212121"/>
          <w:sz w:val="22"/>
          <w:shd w:val="clear" w:color="auto" w:fill="FFFFFF"/>
        </w:rPr>
        <w:t xml:space="preserve">, PCDDT= Phenotypic confirmatory disc diffusion test, </w:t>
      </w:r>
      <w:r w:rsidRPr="00DC0E29">
        <w:rPr>
          <w:sz w:val="22"/>
        </w:rPr>
        <w:t>DDST= double disc synergy test</w:t>
      </w:r>
    </w:p>
    <w:p w14:paraId="28381C2E" w14:textId="358FA23F" w:rsidR="000F65EB" w:rsidRPr="00772087" w:rsidRDefault="00004703" w:rsidP="00DC0E29">
      <w:pPr>
        <w:pStyle w:val="Heading3"/>
        <w:shd w:val="clear" w:color="auto" w:fill="FFFFFF"/>
        <w:spacing w:before="400" w:after="200" w:line="240" w:lineRule="auto"/>
        <w:jc w:val="both"/>
        <w:rPr>
          <w:rFonts w:ascii="Times New Roman" w:hAnsi="Times New Roman" w:cs="Times New Roman"/>
          <w:b w:val="0"/>
          <w:bCs w:val="0"/>
          <w:color w:val="auto"/>
          <w:spacing w:val="-2"/>
          <w:sz w:val="24"/>
          <w:szCs w:val="24"/>
          <w:vertAlign w:val="subscript"/>
        </w:rPr>
      </w:pPr>
      <w:r w:rsidRPr="00772087">
        <w:rPr>
          <w:rFonts w:ascii="Times New Roman" w:hAnsi="Times New Roman" w:cs="Times New Roman"/>
          <w:b w:val="0"/>
          <w:color w:val="auto"/>
          <w:sz w:val="24"/>
          <w:szCs w:val="24"/>
        </w:rPr>
        <w:t xml:space="preserve">The </w:t>
      </w:r>
      <w:r w:rsidR="00772087" w:rsidRPr="00772087">
        <w:rPr>
          <w:rFonts w:ascii="Times New Roman" w:hAnsi="Times New Roman" w:cs="Times New Roman"/>
          <w:b w:val="0"/>
          <w:color w:val="auto"/>
          <w:sz w:val="24"/>
          <w:szCs w:val="24"/>
        </w:rPr>
        <w:t>nine</w:t>
      </w:r>
      <w:r w:rsidR="000F65EB" w:rsidRPr="00772087">
        <w:rPr>
          <w:rFonts w:ascii="Times New Roman" w:hAnsi="Times New Roman" w:cs="Times New Roman"/>
          <w:b w:val="0"/>
          <w:color w:val="auto"/>
          <w:sz w:val="24"/>
          <w:szCs w:val="24"/>
        </w:rPr>
        <w:t xml:space="preserve"> </w:t>
      </w:r>
      <w:r w:rsidRPr="00772087">
        <w:rPr>
          <w:rFonts w:ascii="Times New Roman" w:hAnsi="Times New Roman" w:cs="Times New Roman"/>
          <w:b w:val="0"/>
          <w:i/>
          <w:color w:val="auto"/>
          <w:sz w:val="24"/>
          <w:szCs w:val="24"/>
        </w:rPr>
        <w:t>E. coli</w:t>
      </w:r>
      <w:r w:rsidRPr="00772087">
        <w:rPr>
          <w:rFonts w:ascii="Times New Roman" w:hAnsi="Times New Roman" w:cs="Times New Roman"/>
          <w:b w:val="0"/>
          <w:color w:val="auto"/>
          <w:sz w:val="24"/>
          <w:szCs w:val="24"/>
        </w:rPr>
        <w:t xml:space="preserve"> </w:t>
      </w:r>
      <w:r w:rsidR="000F65EB" w:rsidRPr="00772087">
        <w:rPr>
          <w:rFonts w:ascii="Times New Roman" w:hAnsi="Times New Roman" w:cs="Times New Roman"/>
          <w:b w:val="0"/>
          <w:color w:val="auto"/>
          <w:sz w:val="24"/>
          <w:szCs w:val="24"/>
        </w:rPr>
        <w:t>confirmed by double-disc synergy test (DDST) as potential ESBL producing isolates were subjected to</w:t>
      </w:r>
      <w:r w:rsidR="00F63F17" w:rsidRPr="00772087">
        <w:rPr>
          <w:rFonts w:ascii="Times New Roman" w:hAnsi="Times New Roman" w:cs="Times New Roman"/>
          <w:b w:val="0"/>
          <w:color w:val="auto"/>
          <w:sz w:val="24"/>
          <w:szCs w:val="24"/>
        </w:rPr>
        <w:t xml:space="preserve"> </w:t>
      </w:r>
      <w:r w:rsidRPr="00772087">
        <w:rPr>
          <w:rFonts w:ascii="Times New Roman" w:hAnsi="Times New Roman" w:cs="Times New Roman"/>
          <w:b w:val="0"/>
          <w:bCs w:val="0"/>
          <w:color w:val="auto"/>
          <w:spacing w:val="-2"/>
          <w:sz w:val="24"/>
          <w:szCs w:val="24"/>
        </w:rPr>
        <w:t>ESBL genotyping using bla</w:t>
      </w:r>
      <w:r w:rsidRPr="00772087">
        <w:rPr>
          <w:rFonts w:ascii="Times New Roman" w:hAnsi="Times New Roman" w:cs="Times New Roman"/>
          <w:b w:val="0"/>
          <w:bCs w:val="0"/>
          <w:color w:val="auto"/>
          <w:spacing w:val="-2"/>
          <w:sz w:val="24"/>
          <w:szCs w:val="24"/>
          <w:vertAlign w:val="subscript"/>
        </w:rPr>
        <w:t>CTX−M</w:t>
      </w:r>
      <w:r w:rsidRPr="00772087">
        <w:rPr>
          <w:rFonts w:ascii="Times New Roman" w:hAnsi="Times New Roman" w:cs="Times New Roman"/>
          <w:b w:val="0"/>
          <w:bCs w:val="0"/>
          <w:color w:val="auto"/>
          <w:spacing w:val="-2"/>
          <w:sz w:val="24"/>
          <w:szCs w:val="24"/>
        </w:rPr>
        <w:t>, bla</w:t>
      </w:r>
      <w:r w:rsidRPr="00772087">
        <w:rPr>
          <w:rFonts w:ascii="Times New Roman" w:hAnsi="Times New Roman" w:cs="Times New Roman"/>
          <w:b w:val="0"/>
          <w:bCs w:val="0"/>
          <w:color w:val="auto"/>
          <w:spacing w:val="-2"/>
          <w:sz w:val="24"/>
          <w:szCs w:val="24"/>
          <w:vertAlign w:val="subscript"/>
        </w:rPr>
        <w:t>VEB ,</w:t>
      </w:r>
      <w:r w:rsidRPr="00772087">
        <w:rPr>
          <w:rFonts w:ascii="Times New Roman" w:hAnsi="Times New Roman" w:cs="Times New Roman"/>
          <w:b w:val="0"/>
          <w:bCs w:val="0"/>
          <w:color w:val="auto"/>
          <w:spacing w:val="-2"/>
          <w:sz w:val="24"/>
          <w:szCs w:val="24"/>
        </w:rPr>
        <w:t> bla</w:t>
      </w:r>
      <w:r w:rsidRPr="00772087">
        <w:rPr>
          <w:rFonts w:ascii="Times New Roman" w:hAnsi="Times New Roman" w:cs="Times New Roman"/>
          <w:b w:val="0"/>
          <w:bCs w:val="0"/>
          <w:color w:val="auto"/>
          <w:spacing w:val="-2"/>
          <w:sz w:val="24"/>
          <w:szCs w:val="24"/>
          <w:vertAlign w:val="subscript"/>
        </w:rPr>
        <w:t>SHV</w:t>
      </w:r>
      <w:r w:rsidRPr="00772087">
        <w:rPr>
          <w:rFonts w:ascii="Times New Roman" w:hAnsi="Times New Roman" w:cs="Times New Roman"/>
          <w:b w:val="0"/>
          <w:bCs w:val="0"/>
          <w:color w:val="auto"/>
          <w:spacing w:val="-2"/>
          <w:sz w:val="24"/>
          <w:szCs w:val="24"/>
        </w:rPr>
        <w:t xml:space="preserve"> and bla</w:t>
      </w:r>
      <w:r w:rsidRPr="00772087">
        <w:rPr>
          <w:rFonts w:ascii="Times New Roman" w:hAnsi="Times New Roman" w:cs="Times New Roman"/>
          <w:b w:val="0"/>
          <w:bCs w:val="0"/>
          <w:color w:val="auto"/>
          <w:spacing w:val="-2"/>
          <w:sz w:val="24"/>
          <w:szCs w:val="24"/>
          <w:vertAlign w:val="subscript"/>
        </w:rPr>
        <w:t>TEM</w:t>
      </w:r>
      <w:r w:rsidR="00EB41EB" w:rsidRPr="00772087">
        <w:rPr>
          <w:rFonts w:ascii="Times New Roman" w:hAnsi="Times New Roman" w:cs="Times New Roman"/>
          <w:b w:val="0"/>
          <w:color w:val="auto"/>
          <w:sz w:val="24"/>
          <w:szCs w:val="24"/>
          <w:shd w:val="clear" w:color="auto" w:fill="FFFFFF"/>
        </w:rPr>
        <w:t>. Only one (11.1</w:t>
      </w:r>
      <w:r w:rsidR="00117B78">
        <w:rPr>
          <w:rFonts w:ascii="Times New Roman" w:hAnsi="Times New Roman" w:cs="Times New Roman"/>
          <w:b w:val="0"/>
          <w:color w:val="auto"/>
          <w:sz w:val="24"/>
          <w:szCs w:val="24"/>
          <w:shd w:val="clear" w:color="auto" w:fill="FFFFFF"/>
        </w:rPr>
        <w:t xml:space="preserve"> </w:t>
      </w:r>
      <w:r w:rsidR="000F65EB" w:rsidRPr="00772087">
        <w:rPr>
          <w:rFonts w:ascii="Times New Roman" w:hAnsi="Times New Roman" w:cs="Times New Roman"/>
          <w:b w:val="0"/>
          <w:color w:val="auto"/>
          <w:sz w:val="24"/>
          <w:szCs w:val="24"/>
          <w:shd w:val="clear" w:color="auto" w:fill="FFFFFF"/>
        </w:rPr>
        <w:t>%) had ESBL</w:t>
      </w:r>
      <w:r w:rsidR="00EB41EB" w:rsidRPr="00772087">
        <w:rPr>
          <w:rFonts w:ascii="Times New Roman" w:hAnsi="Times New Roman" w:cs="Times New Roman"/>
          <w:b w:val="0"/>
          <w:color w:val="auto"/>
          <w:sz w:val="24"/>
          <w:szCs w:val="24"/>
          <w:shd w:val="clear" w:color="auto" w:fill="FFFFFF"/>
        </w:rPr>
        <w:t xml:space="preserve"> bla</w:t>
      </w:r>
      <w:r w:rsidR="00EB41EB" w:rsidRPr="00772087">
        <w:rPr>
          <w:rFonts w:ascii="Times New Roman" w:hAnsi="Times New Roman" w:cs="Times New Roman"/>
          <w:b w:val="0"/>
          <w:color w:val="auto"/>
          <w:sz w:val="24"/>
          <w:szCs w:val="24"/>
          <w:shd w:val="clear" w:color="auto" w:fill="FFFFFF"/>
          <w:vertAlign w:val="subscript"/>
        </w:rPr>
        <w:t xml:space="preserve">TEM </w:t>
      </w:r>
      <w:r w:rsidR="00EB41EB" w:rsidRPr="00772087">
        <w:rPr>
          <w:rFonts w:ascii="Times New Roman" w:hAnsi="Times New Roman" w:cs="Times New Roman"/>
          <w:b w:val="0"/>
          <w:color w:val="auto"/>
          <w:sz w:val="24"/>
          <w:szCs w:val="24"/>
          <w:shd w:val="clear" w:color="auto" w:fill="FFFFFF"/>
        </w:rPr>
        <w:t>and eight</w:t>
      </w:r>
      <w:r w:rsidR="000F65EB" w:rsidRPr="00772087">
        <w:rPr>
          <w:rFonts w:ascii="Times New Roman" w:hAnsi="Times New Roman" w:cs="Times New Roman"/>
          <w:b w:val="0"/>
          <w:color w:val="auto"/>
          <w:sz w:val="24"/>
          <w:szCs w:val="24"/>
          <w:shd w:val="clear" w:color="auto" w:fill="FFFFFF"/>
        </w:rPr>
        <w:t xml:space="preserve"> (</w:t>
      </w:r>
      <w:r w:rsidR="00EB41EB" w:rsidRPr="00772087">
        <w:rPr>
          <w:rFonts w:ascii="Times New Roman" w:hAnsi="Times New Roman" w:cs="Times New Roman"/>
          <w:b w:val="0"/>
          <w:color w:val="auto"/>
          <w:sz w:val="24"/>
          <w:szCs w:val="24"/>
          <w:shd w:val="clear" w:color="auto" w:fill="FFFFFF"/>
        </w:rPr>
        <w:t>88.9</w:t>
      </w:r>
      <w:r w:rsidR="00117B78">
        <w:rPr>
          <w:rFonts w:ascii="Times New Roman" w:hAnsi="Times New Roman" w:cs="Times New Roman"/>
          <w:b w:val="0"/>
          <w:color w:val="auto"/>
          <w:sz w:val="24"/>
          <w:szCs w:val="24"/>
          <w:shd w:val="clear" w:color="auto" w:fill="FFFFFF"/>
        </w:rPr>
        <w:t xml:space="preserve"> </w:t>
      </w:r>
      <w:r w:rsidR="000F65EB" w:rsidRPr="00772087">
        <w:rPr>
          <w:rFonts w:ascii="Times New Roman" w:hAnsi="Times New Roman" w:cs="Times New Roman"/>
          <w:b w:val="0"/>
          <w:color w:val="auto"/>
          <w:sz w:val="24"/>
          <w:szCs w:val="24"/>
          <w:shd w:val="clear" w:color="auto" w:fill="FFFFFF"/>
        </w:rPr>
        <w:t xml:space="preserve">%) were negative to all the ESBL genes tested </w:t>
      </w:r>
      <w:r w:rsidR="000F65EB" w:rsidRPr="00772087">
        <w:rPr>
          <w:rFonts w:ascii="Times New Roman" w:hAnsi="Times New Roman" w:cs="Times New Roman"/>
          <w:b w:val="0"/>
          <w:color w:val="auto"/>
          <w:sz w:val="24"/>
          <w:szCs w:val="24"/>
        </w:rPr>
        <w:t xml:space="preserve">(Table </w:t>
      </w:r>
      <w:r w:rsidR="00772087" w:rsidRPr="00772087">
        <w:rPr>
          <w:rFonts w:ascii="Times New Roman" w:hAnsi="Times New Roman" w:cs="Times New Roman"/>
          <w:b w:val="0"/>
          <w:color w:val="auto"/>
          <w:sz w:val="24"/>
          <w:szCs w:val="24"/>
        </w:rPr>
        <w:t>6</w:t>
      </w:r>
      <w:r w:rsidR="000F65EB" w:rsidRPr="00772087">
        <w:rPr>
          <w:rFonts w:ascii="Times New Roman" w:hAnsi="Times New Roman" w:cs="Times New Roman"/>
          <w:b w:val="0"/>
          <w:color w:val="auto"/>
          <w:sz w:val="24"/>
          <w:szCs w:val="24"/>
        </w:rPr>
        <w:t>)</w:t>
      </w:r>
    </w:p>
    <w:p w14:paraId="0B9DD294" w14:textId="77777777" w:rsidR="000F65EB" w:rsidRPr="00154B9C" w:rsidRDefault="000F65EB" w:rsidP="000F65EB">
      <w:pPr>
        <w:pStyle w:val="Heading3"/>
        <w:shd w:val="clear" w:color="auto" w:fill="FFFFFF"/>
        <w:spacing w:before="400" w:after="200" w:line="450" w:lineRule="atLeast"/>
        <w:jc w:val="both"/>
        <w:rPr>
          <w:rFonts w:ascii="Times New Roman" w:hAnsi="Times New Roman" w:cs="Times New Roman"/>
          <w:bCs w:val="0"/>
          <w:color w:val="auto"/>
          <w:spacing w:val="-2"/>
          <w:sz w:val="24"/>
          <w:szCs w:val="24"/>
          <w:vertAlign w:val="subscript"/>
        </w:rPr>
      </w:pPr>
      <w:r w:rsidRPr="00154B9C">
        <w:rPr>
          <w:rFonts w:ascii="Times New Roman" w:hAnsi="Times New Roman" w:cs="Times New Roman"/>
          <w:color w:val="000000" w:themeColor="text1"/>
          <w:sz w:val="24"/>
          <w:szCs w:val="24"/>
        </w:rPr>
        <w:t>Table</w:t>
      </w:r>
      <w:r w:rsidR="00772087">
        <w:rPr>
          <w:rFonts w:ascii="Times New Roman" w:hAnsi="Times New Roman" w:cs="Times New Roman"/>
          <w:color w:val="000000" w:themeColor="text1"/>
          <w:sz w:val="24"/>
          <w:szCs w:val="24"/>
        </w:rPr>
        <w:t xml:space="preserve"> 6</w:t>
      </w:r>
      <w:r w:rsidRPr="00154B9C">
        <w:rPr>
          <w:rFonts w:ascii="Times New Roman" w:hAnsi="Times New Roman" w:cs="Times New Roman"/>
          <w:color w:val="000000" w:themeColor="text1"/>
          <w:sz w:val="24"/>
          <w:szCs w:val="24"/>
        </w:rPr>
        <w:t>:</w:t>
      </w:r>
      <w:r w:rsidR="00772087">
        <w:rPr>
          <w:rFonts w:ascii="Times New Roman" w:hAnsi="Times New Roman" w:cs="Times New Roman"/>
          <w:color w:val="000000" w:themeColor="text1"/>
          <w:sz w:val="24"/>
          <w:szCs w:val="24"/>
        </w:rPr>
        <w:t xml:space="preserve"> </w:t>
      </w:r>
      <w:r w:rsidRPr="00154B9C">
        <w:rPr>
          <w:rFonts w:ascii="Times New Roman" w:hAnsi="Times New Roman" w:cs="Times New Roman"/>
          <w:bCs w:val="0"/>
          <w:color w:val="auto"/>
          <w:spacing w:val="-2"/>
          <w:sz w:val="24"/>
          <w:szCs w:val="24"/>
        </w:rPr>
        <w:t>ESBL genotyping using bla</w:t>
      </w:r>
      <w:r w:rsidRPr="00154B9C">
        <w:rPr>
          <w:rFonts w:ascii="Times New Roman" w:hAnsi="Times New Roman" w:cs="Times New Roman"/>
          <w:bCs w:val="0"/>
          <w:color w:val="auto"/>
          <w:spacing w:val="-2"/>
          <w:sz w:val="24"/>
          <w:szCs w:val="24"/>
          <w:vertAlign w:val="subscript"/>
        </w:rPr>
        <w:t>CTX−M</w:t>
      </w:r>
      <w:r w:rsidRPr="00154B9C">
        <w:rPr>
          <w:rFonts w:ascii="Times New Roman" w:hAnsi="Times New Roman" w:cs="Times New Roman"/>
          <w:bCs w:val="0"/>
          <w:color w:val="auto"/>
          <w:spacing w:val="-2"/>
          <w:sz w:val="24"/>
          <w:szCs w:val="24"/>
        </w:rPr>
        <w:t>, bla</w:t>
      </w:r>
      <w:r w:rsidRPr="00154B9C">
        <w:rPr>
          <w:rFonts w:ascii="Times New Roman" w:hAnsi="Times New Roman" w:cs="Times New Roman"/>
          <w:bCs w:val="0"/>
          <w:color w:val="auto"/>
          <w:spacing w:val="-2"/>
          <w:sz w:val="24"/>
          <w:szCs w:val="24"/>
          <w:vertAlign w:val="subscript"/>
        </w:rPr>
        <w:t>VEB ,</w:t>
      </w:r>
      <w:r w:rsidRPr="00154B9C">
        <w:rPr>
          <w:rFonts w:ascii="Times New Roman" w:hAnsi="Times New Roman" w:cs="Times New Roman"/>
          <w:bCs w:val="0"/>
          <w:color w:val="auto"/>
          <w:spacing w:val="-2"/>
          <w:sz w:val="24"/>
          <w:szCs w:val="24"/>
        </w:rPr>
        <w:t> bla</w:t>
      </w:r>
      <w:r w:rsidRPr="00154B9C">
        <w:rPr>
          <w:rFonts w:ascii="Times New Roman" w:hAnsi="Times New Roman" w:cs="Times New Roman"/>
          <w:bCs w:val="0"/>
          <w:color w:val="auto"/>
          <w:spacing w:val="-2"/>
          <w:sz w:val="24"/>
          <w:szCs w:val="24"/>
          <w:vertAlign w:val="subscript"/>
        </w:rPr>
        <w:t>SHV</w:t>
      </w:r>
      <w:r w:rsidRPr="00154B9C">
        <w:rPr>
          <w:rFonts w:ascii="Times New Roman" w:hAnsi="Times New Roman" w:cs="Times New Roman"/>
          <w:bCs w:val="0"/>
          <w:color w:val="auto"/>
          <w:spacing w:val="-2"/>
          <w:sz w:val="24"/>
          <w:szCs w:val="24"/>
        </w:rPr>
        <w:t xml:space="preserve"> and bla</w:t>
      </w:r>
      <w:r w:rsidRPr="00154B9C">
        <w:rPr>
          <w:rFonts w:ascii="Times New Roman" w:hAnsi="Times New Roman" w:cs="Times New Roman"/>
          <w:bCs w:val="0"/>
          <w:color w:val="auto"/>
          <w:spacing w:val="-2"/>
          <w:sz w:val="24"/>
          <w:szCs w:val="24"/>
          <w:vertAlign w:val="subscript"/>
        </w:rPr>
        <w:t xml:space="preserve">TEM </w:t>
      </w:r>
      <w:r w:rsidRPr="00154B9C">
        <w:rPr>
          <w:rFonts w:ascii="Times New Roman" w:hAnsi="Times New Roman" w:cs="Times New Roman"/>
          <w:bCs w:val="0"/>
          <w:color w:val="auto"/>
          <w:spacing w:val="-2"/>
          <w:sz w:val="24"/>
          <w:szCs w:val="24"/>
        </w:rPr>
        <w:t>genes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3092"/>
        <w:gridCol w:w="1182"/>
        <w:gridCol w:w="1294"/>
        <w:gridCol w:w="1205"/>
        <w:gridCol w:w="1279"/>
      </w:tblGrid>
      <w:tr w:rsidR="000F65EB" w:rsidRPr="00154B9C" w14:paraId="3621BB34" w14:textId="77777777" w:rsidTr="00F63F17">
        <w:trPr>
          <w:trHeight w:val="903"/>
        </w:trPr>
        <w:tc>
          <w:tcPr>
            <w:tcW w:w="1190" w:type="dxa"/>
            <w:tcBorders>
              <w:top w:val="single" w:sz="4" w:space="0" w:color="auto"/>
              <w:bottom w:val="single" w:sz="4" w:space="0" w:color="auto"/>
            </w:tcBorders>
          </w:tcPr>
          <w:p w14:paraId="40A41E47"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S/N</w:t>
            </w:r>
          </w:p>
        </w:tc>
        <w:tc>
          <w:tcPr>
            <w:tcW w:w="3092" w:type="dxa"/>
            <w:tcBorders>
              <w:top w:val="single" w:sz="4" w:space="0" w:color="auto"/>
              <w:bottom w:val="single" w:sz="4" w:space="0" w:color="auto"/>
            </w:tcBorders>
          </w:tcPr>
          <w:p w14:paraId="732A7191"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 xml:space="preserve">LAB I.D </w:t>
            </w:r>
          </w:p>
        </w:tc>
        <w:tc>
          <w:tcPr>
            <w:tcW w:w="1182" w:type="dxa"/>
            <w:tcBorders>
              <w:top w:val="single" w:sz="4" w:space="0" w:color="auto"/>
              <w:bottom w:val="single" w:sz="4" w:space="0" w:color="auto"/>
            </w:tcBorders>
          </w:tcPr>
          <w:p w14:paraId="3E53B778"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VEB</w:t>
            </w:r>
          </w:p>
          <w:p w14:paraId="2CB250BC" w14:textId="77777777" w:rsidR="000F65EB" w:rsidRPr="00154B9C" w:rsidRDefault="000F65EB" w:rsidP="000F65EB">
            <w:pPr>
              <w:rPr>
                <w:rFonts w:ascii="Times New Roman" w:hAnsi="Times New Roman" w:cs="Times New Roman"/>
                <w:b/>
                <w:bCs/>
                <w:sz w:val="24"/>
                <w:szCs w:val="24"/>
              </w:rPr>
            </w:pPr>
          </w:p>
        </w:tc>
        <w:tc>
          <w:tcPr>
            <w:tcW w:w="1294" w:type="dxa"/>
            <w:tcBorders>
              <w:top w:val="single" w:sz="4" w:space="0" w:color="auto"/>
              <w:bottom w:val="single" w:sz="4" w:space="0" w:color="auto"/>
            </w:tcBorders>
          </w:tcPr>
          <w:p w14:paraId="4FD0037A"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CTX-M</w:t>
            </w:r>
          </w:p>
          <w:p w14:paraId="7A224E96" w14:textId="77777777" w:rsidR="000F65EB" w:rsidRPr="00154B9C" w:rsidRDefault="000F65EB" w:rsidP="000F65EB">
            <w:pPr>
              <w:rPr>
                <w:rFonts w:ascii="Times New Roman" w:hAnsi="Times New Roman" w:cs="Times New Roman"/>
                <w:b/>
                <w:bCs/>
                <w:sz w:val="24"/>
                <w:szCs w:val="24"/>
              </w:rPr>
            </w:pPr>
          </w:p>
        </w:tc>
        <w:tc>
          <w:tcPr>
            <w:tcW w:w="1205" w:type="dxa"/>
            <w:tcBorders>
              <w:top w:val="single" w:sz="4" w:space="0" w:color="auto"/>
              <w:bottom w:val="single" w:sz="4" w:space="0" w:color="auto"/>
            </w:tcBorders>
          </w:tcPr>
          <w:p w14:paraId="112DC695"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SHV</w:t>
            </w:r>
          </w:p>
          <w:p w14:paraId="2427FFCC" w14:textId="77777777" w:rsidR="000F65EB" w:rsidRPr="00154B9C" w:rsidRDefault="000F65EB" w:rsidP="000F65EB">
            <w:pPr>
              <w:rPr>
                <w:rFonts w:ascii="Times New Roman" w:hAnsi="Times New Roman" w:cs="Times New Roman"/>
                <w:b/>
                <w:bCs/>
                <w:sz w:val="24"/>
                <w:szCs w:val="24"/>
              </w:rPr>
            </w:pPr>
          </w:p>
        </w:tc>
        <w:tc>
          <w:tcPr>
            <w:tcW w:w="1279" w:type="dxa"/>
            <w:tcBorders>
              <w:top w:val="single" w:sz="4" w:space="0" w:color="auto"/>
              <w:bottom w:val="single" w:sz="4" w:space="0" w:color="auto"/>
            </w:tcBorders>
          </w:tcPr>
          <w:p w14:paraId="2D8CFB65"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TEM</w:t>
            </w:r>
          </w:p>
          <w:p w14:paraId="149513B5" w14:textId="77777777" w:rsidR="000F65EB" w:rsidRPr="00154B9C" w:rsidRDefault="000F65EB" w:rsidP="000F65EB">
            <w:pPr>
              <w:rPr>
                <w:rFonts w:ascii="Times New Roman" w:hAnsi="Times New Roman" w:cs="Times New Roman"/>
                <w:b/>
                <w:bCs/>
                <w:sz w:val="24"/>
                <w:szCs w:val="24"/>
              </w:rPr>
            </w:pPr>
          </w:p>
        </w:tc>
      </w:tr>
      <w:tr w:rsidR="000F65EB" w:rsidRPr="00154B9C" w14:paraId="16C4C187" w14:textId="77777777" w:rsidTr="00F63F17">
        <w:trPr>
          <w:trHeight w:val="323"/>
        </w:trPr>
        <w:tc>
          <w:tcPr>
            <w:tcW w:w="1190" w:type="dxa"/>
            <w:tcBorders>
              <w:top w:val="single" w:sz="4" w:space="0" w:color="auto"/>
              <w:bottom w:val="single" w:sz="4" w:space="0" w:color="auto"/>
            </w:tcBorders>
          </w:tcPr>
          <w:p w14:paraId="4717996D" w14:textId="77777777" w:rsidR="000F65EB" w:rsidRPr="00154B9C" w:rsidRDefault="00004703" w:rsidP="000F65EB">
            <w:pPr>
              <w:rPr>
                <w:rFonts w:ascii="Times New Roman" w:hAnsi="Times New Roman" w:cs="Times New Roman"/>
                <w:sz w:val="24"/>
                <w:szCs w:val="24"/>
              </w:rPr>
            </w:pPr>
            <w:r>
              <w:rPr>
                <w:rFonts w:ascii="Times New Roman" w:hAnsi="Times New Roman" w:cs="Times New Roman"/>
                <w:sz w:val="24"/>
                <w:szCs w:val="24"/>
              </w:rPr>
              <w:t>1</w:t>
            </w:r>
            <w:r w:rsidR="000F65EB" w:rsidRPr="00154B9C">
              <w:rPr>
                <w:rFonts w:ascii="Times New Roman" w:hAnsi="Times New Roman" w:cs="Times New Roman"/>
                <w:sz w:val="24"/>
                <w:szCs w:val="24"/>
              </w:rPr>
              <w:t>.</w:t>
            </w:r>
          </w:p>
        </w:tc>
        <w:tc>
          <w:tcPr>
            <w:tcW w:w="3092" w:type="dxa"/>
            <w:tcBorders>
              <w:top w:val="single" w:sz="4" w:space="0" w:color="auto"/>
              <w:bottom w:val="single" w:sz="4" w:space="0" w:color="auto"/>
            </w:tcBorders>
          </w:tcPr>
          <w:p w14:paraId="6F65B4C6"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i/>
                <w:sz w:val="24"/>
                <w:szCs w:val="24"/>
              </w:rPr>
              <w:t>Escherichia coli</w:t>
            </w:r>
          </w:p>
        </w:tc>
        <w:tc>
          <w:tcPr>
            <w:tcW w:w="1182" w:type="dxa"/>
            <w:tcBorders>
              <w:top w:val="single" w:sz="4" w:space="0" w:color="auto"/>
              <w:bottom w:val="single" w:sz="4" w:space="0" w:color="auto"/>
            </w:tcBorders>
          </w:tcPr>
          <w:p w14:paraId="2BD50964"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c>
          <w:tcPr>
            <w:tcW w:w="1294" w:type="dxa"/>
            <w:tcBorders>
              <w:top w:val="single" w:sz="4" w:space="0" w:color="auto"/>
              <w:bottom w:val="single" w:sz="4" w:space="0" w:color="auto"/>
            </w:tcBorders>
          </w:tcPr>
          <w:p w14:paraId="26D605BD"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c>
          <w:tcPr>
            <w:tcW w:w="1205" w:type="dxa"/>
            <w:tcBorders>
              <w:top w:val="single" w:sz="4" w:space="0" w:color="auto"/>
              <w:bottom w:val="single" w:sz="4" w:space="0" w:color="auto"/>
            </w:tcBorders>
          </w:tcPr>
          <w:p w14:paraId="7BA6F74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c>
          <w:tcPr>
            <w:tcW w:w="1279" w:type="dxa"/>
            <w:tcBorders>
              <w:top w:val="single" w:sz="4" w:space="0" w:color="auto"/>
              <w:bottom w:val="single" w:sz="4" w:space="0" w:color="auto"/>
            </w:tcBorders>
          </w:tcPr>
          <w:p w14:paraId="4F6953E8"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r>
    </w:tbl>
    <w:p w14:paraId="15410E25" w14:textId="77777777" w:rsidR="0066457F" w:rsidRDefault="0066457F" w:rsidP="000F65EB">
      <w:pPr>
        <w:autoSpaceDE w:val="0"/>
        <w:autoSpaceDN w:val="0"/>
        <w:adjustRightInd w:val="0"/>
        <w:spacing w:before="240" w:line="480" w:lineRule="auto"/>
        <w:jc w:val="both"/>
        <w:rPr>
          <w:rFonts w:ascii="Times New Roman" w:hAnsi="Times New Roman" w:cs="Times New Roman"/>
          <w:sz w:val="24"/>
          <w:szCs w:val="24"/>
        </w:rPr>
      </w:pPr>
    </w:p>
    <w:p w14:paraId="7BC85A75" w14:textId="77777777" w:rsidR="000F65EB" w:rsidRPr="00A53EE5" w:rsidRDefault="000F65EB" w:rsidP="00DC0E29">
      <w:pPr>
        <w:autoSpaceDE w:val="0"/>
        <w:autoSpaceDN w:val="0"/>
        <w:adjustRightInd w:val="0"/>
        <w:spacing w:before="240" w:line="240" w:lineRule="auto"/>
        <w:jc w:val="both"/>
        <w:rPr>
          <w:rFonts w:ascii="Times New Roman" w:hAnsi="Times New Roman" w:cs="Times New Roman"/>
          <w:i/>
          <w:color w:val="212121"/>
          <w:sz w:val="24"/>
          <w:szCs w:val="24"/>
          <w:shd w:val="clear" w:color="auto" w:fill="FFFFFF"/>
        </w:rPr>
      </w:pPr>
      <w:r w:rsidRPr="00154B9C">
        <w:rPr>
          <w:rFonts w:ascii="Times New Roman" w:hAnsi="Times New Roman" w:cs="Times New Roman"/>
          <w:sz w:val="24"/>
          <w:szCs w:val="24"/>
        </w:rPr>
        <w:t xml:space="preserve">The antimicrobial susceptibility of the </w:t>
      </w:r>
      <w:r w:rsidR="0066457F">
        <w:rPr>
          <w:rFonts w:ascii="Times New Roman" w:hAnsi="Times New Roman" w:cs="Times New Roman"/>
          <w:sz w:val="24"/>
          <w:szCs w:val="24"/>
        </w:rPr>
        <w:t>plants</w:t>
      </w:r>
      <w:r w:rsidRPr="00154B9C">
        <w:rPr>
          <w:rFonts w:ascii="Times New Roman" w:hAnsi="Times New Roman" w:cs="Times New Roman"/>
          <w:i/>
          <w:sz w:val="24"/>
          <w:szCs w:val="24"/>
        </w:rPr>
        <w:t xml:space="preserve"> </w:t>
      </w:r>
      <w:r w:rsidRPr="00154B9C">
        <w:rPr>
          <w:rFonts w:ascii="Times New Roman" w:hAnsi="Times New Roman" w:cs="Times New Roman"/>
          <w:sz w:val="24"/>
          <w:szCs w:val="24"/>
        </w:rPr>
        <w:t xml:space="preserve">leaf extracts against the ESBL </w:t>
      </w:r>
      <w:r w:rsidR="0066457F" w:rsidRPr="0066457F">
        <w:rPr>
          <w:rFonts w:ascii="Times New Roman" w:hAnsi="Times New Roman" w:cs="Times New Roman"/>
          <w:i/>
          <w:sz w:val="24"/>
          <w:szCs w:val="24"/>
        </w:rPr>
        <w:t>E. coli</w:t>
      </w:r>
      <w:r w:rsidR="0066457F">
        <w:rPr>
          <w:rFonts w:ascii="Times New Roman" w:hAnsi="Times New Roman" w:cs="Times New Roman"/>
          <w:sz w:val="24"/>
          <w:szCs w:val="24"/>
        </w:rPr>
        <w:t xml:space="preserve"> </w:t>
      </w:r>
      <w:r w:rsidRPr="00154B9C">
        <w:rPr>
          <w:rFonts w:ascii="Times New Roman" w:hAnsi="Times New Roman" w:cs="Times New Roman"/>
          <w:sz w:val="24"/>
          <w:szCs w:val="24"/>
        </w:rPr>
        <w:t xml:space="preserve">isolates is shown in Table </w:t>
      </w:r>
      <w:r w:rsidR="00231939">
        <w:rPr>
          <w:rFonts w:ascii="Times New Roman" w:hAnsi="Times New Roman" w:cs="Times New Roman"/>
          <w:sz w:val="24"/>
          <w:szCs w:val="24"/>
        </w:rPr>
        <w:t>7</w:t>
      </w:r>
      <w:r w:rsidRPr="00154B9C">
        <w:rPr>
          <w:rFonts w:ascii="Times New Roman" w:hAnsi="Times New Roman" w:cs="Times New Roman"/>
          <w:sz w:val="24"/>
          <w:szCs w:val="24"/>
        </w:rPr>
        <w:t>. The extract</w:t>
      </w:r>
      <w:r w:rsidR="00231939">
        <w:rPr>
          <w:rFonts w:ascii="Times New Roman" w:hAnsi="Times New Roman" w:cs="Times New Roman"/>
          <w:sz w:val="24"/>
          <w:szCs w:val="24"/>
        </w:rPr>
        <w:t>s</w:t>
      </w:r>
      <w:r w:rsidRPr="00154B9C">
        <w:rPr>
          <w:rFonts w:ascii="Times New Roman" w:hAnsi="Times New Roman" w:cs="Times New Roman"/>
          <w:sz w:val="24"/>
          <w:szCs w:val="24"/>
        </w:rPr>
        <w:t xml:space="preserve"> of </w:t>
      </w:r>
      <w:r w:rsidRPr="00154B9C">
        <w:rPr>
          <w:rFonts w:ascii="Times New Roman" w:hAnsi="Times New Roman" w:cs="Times New Roman"/>
          <w:i/>
          <w:sz w:val="24"/>
          <w:szCs w:val="24"/>
        </w:rPr>
        <w:t>Pterocarpus santalinoides</w:t>
      </w:r>
      <w:r w:rsidRPr="00154B9C">
        <w:rPr>
          <w:rFonts w:ascii="Times New Roman" w:hAnsi="Times New Roman" w:cs="Times New Roman"/>
          <w:sz w:val="24"/>
          <w:szCs w:val="24"/>
        </w:rPr>
        <w:t xml:space="preserve"> produced the hi</w:t>
      </w:r>
      <w:r w:rsidR="00231939">
        <w:rPr>
          <w:rFonts w:ascii="Times New Roman" w:hAnsi="Times New Roman" w:cs="Times New Roman"/>
          <w:sz w:val="24"/>
          <w:szCs w:val="24"/>
        </w:rPr>
        <w:t xml:space="preserve">ghest zones of inhibition of 17.9 mm to 30.9 </w:t>
      </w:r>
      <w:r w:rsidRPr="00154B9C">
        <w:rPr>
          <w:rFonts w:ascii="Times New Roman" w:hAnsi="Times New Roman" w:cs="Times New Roman"/>
          <w:sz w:val="24"/>
          <w:szCs w:val="24"/>
        </w:rPr>
        <w:t>mm</w:t>
      </w:r>
      <w:r w:rsidR="00231939">
        <w:rPr>
          <w:rFonts w:ascii="Times New Roman" w:hAnsi="Times New Roman" w:cs="Times New Roman"/>
          <w:sz w:val="24"/>
          <w:szCs w:val="24"/>
        </w:rPr>
        <w:t xml:space="preserve">, followed by </w:t>
      </w:r>
      <w:r w:rsidRPr="00154B9C">
        <w:rPr>
          <w:rFonts w:ascii="Times New Roman" w:hAnsi="Times New Roman" w:cs="Times New Roman"/>
          <w:i/>
          <w:color w:val="000000" w:themeColor="text1"/>
          <w:sz w:val="24"/>
          <w:szCs w:val="24"/>
        </w:rPr>
        <w:t xml:space="preserve">Azadirachta indica </w:t>
      </w:r>
      <w:r w:rsidRPr="00154B9C">
        <w:rPr>
          <w:rFonts w:ascii="Times New Roman" w:hAnsi="Times New Roman" w:cs="Times New Roman"/>
          <w:sz w:val="24"/>
          <w:szCs w:val="24"/>
        </w:rPr>
        <w:t xml:space="preserve">leaf extracts </w:t>
      </w:r>
      <w:r w:rsidR="00231939">
        <w:rPr>
          <w:rFonts w:ascii="Times New Roman" w:hAnsi="Times New Roman" w:cs="Times New Roman"/>
          <w:sz w:val="24"/>
          <w:szCs w:val="24"/>
        </w:rPr>
        <w:t>having 10.8 mm to 21 mm and the least zones of inhibition was produced by</w:t>
      </w:r>
      <w:r w:rsidR="00231939" w:rsidRPr="00154B9C">
        <w:rPr>
          <w:rFonts w:ascii="Times New Roman" w:hAnsi="Times New Roman" w:cs="Times New Roman"/>
          <w:sz w:val="24"/>
          <w:szCs w:val="24"/>
        </w:rPr>
        <w:t xml:space="preserve"> </w:t>
      </w:r>
      <w:r w:rsidRPr="00154B9C">
        <w:rPr>
          <w:rFonts w:ascii="Times New Roman" w:hAnsi="Times New Roman" w:cs="Times New Roman"/>
          <w:i/>
          <w:color w:val="212121"/>
          <w:sz w:val="24"/>
          <w:szCs w:val="24"/>
          <w:shd w:val="clear" w:color="auto" w:fill="FFFFFF"/>
        </w:rPr>
        <w:t>Crescentia cujete</w:t>
      </w:r>
      <w:r w:rsidRPr="00154B9C">
        <w:rPr>
          <w:rFonts w:ascii="Times New Roman" w:hAnsi="Times New Roman" w:cs="Times New Roman"/>
          <w:sz w:val="24"/>
          <w:szCs w:val="24"/>
        </w:rPr>
        <w:t xml:space="preserve"> leaf extracts</w:t>
      </w:r>
      <w:r w:rsidR="00A53EE5">
        <w:rPr>
          <w:rFonts w:ascii="Times New Roman" w:hAnsi="Times New Roman" w:cs="Times New Roman"/>
          <w:sz w:val="24"/>
          <w:szCs w:val="24"/>
        </w:rPr>
        <w:t xml:space="preserve"> (8 </w:t>
      </w:r>
      <w:r w:rsidRPr="00154B9C">
        <w:rPr>
          <w:rFonts w:ascii="Times New Roman" w:hAnsi="Times New Roman" w:cs="Times New Roman"/>
          <w:sz w:val="24"/>
          <w:szCs w:val="24"/>
        </w:rPr>
        <w:t>mm</w:t>
      </w:r>
      <w:r w:rsidR="00A53EE5">
        <w:rPr>
          <w:rFonts w:ascii="Times New Roman" w:hAnsi="Times New Roman" w:cs="Times New Roman"/>
          <w:sz w:val="24"/>
          <w:szCs w:val="24"/>
        </w:rPr>
        <w:t xml:space="preserve"> – 18.1 mm</w:t>
      </w:r>
      <w:r w:rsidRPr="00154B9C">
        <w:rPr>
          <w:rFonts w:ascii="Times New Roman" w:hAnsi="Times New Roman" w:cs="Times New Roman"/>
          <w:sz w:val="24"/>
          <w:szCs w:val="24"/>
        </w:rPr>
        <w:t>)</w:t>
      </w:r>
      <w:r w:rsidR="00A53EE5">
        <w:rPr>
          <w:rFonts w:ascii="Times New Roman" w:hAnsi="Times New Roman" w:cs="Times New Roman"/>
          <w:sz w:val="24"/>
          <w:szCs w:val="24"/>
        </w:rPr>
        <w:t>.</w:t>
      </w:r>
    </w:p>
    <w:p w14:paraId="50434379"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sz w:val="24"/>
          <w:szCs w:val="24"/>
        </w:rPr>
      </w:pPr>
    </w:p>
    <w:p w14:paraId="3F80544C"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sectPr w:rsidR="000F65EB" w:rsidRPr="00154B9C">
          <w:pgSz w:w="11906" w:h="16838"/>
          <w:pgMar w:top="1440" w:right="1195" w:bottom="1440" w:left="994" w:header="720" w:footer="720" w:gutter="0"/>
          <w:cols w:space="720"/>
          <w:docGrid w:linePitch="360"/>
        </w:sectPr>
      </w:pPr>
    </w:p>
    <w:p w14:paraId="392EAB32"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tbl>
      <w:tblPr>
        <w:tblStyle w:val="TableGrid"/>
        <w:tblW w:w="14074" w:type="dxa"/>
        <w:tblInd w:w="-43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4"/>
        <w:gridCol w:w="3255"/>
        <w:gridCol w:w="3521"/>
        <w:gridCol w:w="3564"/>
      </w:tblGrid>
      <w:tr w:rsidR="000F65EB" w:rsidRPr="00154B9C" w14:paraId="7D78CE9F" w14:textId="77777777" w:rsidTr="000F65EB">
        <w:trPr>
          <w:cantSplit/>
          <w:trHeight w:val="545"/>
        </w:trPr>
        <w:tc>
          <w:tcPr>
            <w:tcW w:w="14074" w:type="dxa"/>
            <w:gridSpan w:val="4"/>
            <w:tcBorders>
              <w:bottom w:val="single" w:sz="4" w:space="0" w:color="auto"/>
            </w:tcBorders>
          </w:tcPr>
          <w:p w14:paraId="4E6A70DC"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 xml:space="preserve">Table </w:t>
            </w:r>
            <w:r w:rsidR="00A53EE5">
              <w:rPr>
                <w:rFonts w:ascii="Times New Roman" w:hAnsi="Times New Roman" w:cs="Times New Roman"/>
                <w:sz w:val="24"/>
                <w:szCs w:val="24"/>
              </w:rPr>
              <w:t>7</w:t>
            </w:r>
            <w:r w:rsidRPr="00154B9C">
              <w:rPr>
                <w:rFonts w:ascii="Times New Roman" w:hAnsi="Times New Roman" w:cs="Times New Roman"/>
                <w:sz w:val="24"/>
                <w:szCs w:val="24"/>
              </w:rPr>
              <w:t xml:space="preserve">: Antimicrobial susceptibility of the </w:t>
            </w:r>
            <w:r w:rsidR="00772087" w:rsidRPr="00772087">
              <w:rPr>
                <w:rFonts w:ascii="Times New Roman" w:hAnsi="Times New Roman" w:cs="Times New Roman"/>
                <w:sz w:val="24"/>
                <w:szCs w:val="24"/>
              </w:rPr>
              <w:t>plant</w:t>
            </w:r>
            <w:r w:rsidR="00772087">
              <w:rPr>
                <w:rFonts w:ascii="Times New Roman" w:hAnsi="Times New Roman" w:cs="Times New Roman"/>
                <w:sz w:val="24"/>
                <w:szCs w:val="24"/>
              </w:rPr>
              <w:t>s</w:t>
            </w:r>
            <w:r w:rsidRPr="00154B9C">
              <w:rPr>
                <w:rFonts w:ascii="Times New Roman" w:hAnsi="Times New Roman" w:cs="Times New Roman"/>
                <w:sz w:val="24"/>
                <w:szCs w:val="24"/>
              </w:rPr>
              <w:t xml:space="preserve"> leaf extracts against the ESBL </w:t>
            </w:r>
            <w:r w:rsidR="00064A96" w:rsidRPr="0066457F">
              <w:rPr>
                <w:rFonts w:ascii="Times New Roman" w:hAnsi="Times New Roman" w:cs="Times New Roman"/>
                <w:i/>
                <w:sz w:val="24"/>
                <w:szCs w:val="24"/>
              </w:rPr>
              <w:t>E. coli</w:t>
            </w:r>
            <w:r w:rsidR="00064A96">
              <w:rPr>
                <w:rFonts w:ascii="Times New Roman" w:hAnsi="Times New Roman" w:cs="Times New Roman"/>
                <w:sz w:val="24"/>
                <w:szCs w:val="24"/>
              </w:rPr>
              <w:t xml:space="preserve"> harboring </w:t>
            </w:r>
            <w:r w:rsidR="00064A96" w:rsidRPr="00772087">
              <w:rPr>
                <w:rFonts w:ascii="Times New Roman" w:hAnsi="Times New Roman" w:cs="Times New Roman"/>
                <w:b/>
                <w:sz w:val="24"/>
                <w:szCs w:val="24"/>
                <w:shd w:val="clear" w:color="auto" w:fill="FFFFFF"/>
              </w:rPr>
              <w:t>bla</w:t>
            </w:r>
            <w:r w:rsidR="00064A96" w:rsidRPr="00772087">
              <w:rPr>
                <w:rFonts w:ascii="Times New Roman" w:hAnsi="Times New Roman" w:cs="Times New Roman"/>
                <w:b/>
                <w:sz w:val="24"/>
                <w:szCs w:val="24"/>
                <w:shd w:val="clear" w:color="auto" w:fill="FFFFFF"/>
                <w:vertAlign w:val="subscript"/>
              </w:rPr>
              <w:t>TEM</w:t>
            </w:r>
            <w:r w:rsidR="0066457F">
              <w:rPr>
                <w:rFonts w:ascii="Times New Roman" w:hAnsi="Times New Roman" w:cs="Times New Roman"/>
                <w:b/>
                <w:sz w:val="24"/>
                <w:szCs w:val="24"/>
                <w:shd w:val="clear" w:color="auto" w:fill="FFFFFF"/>
                <w:vertAlign w:val="subscript"/>
              </w:rPr>
              <w:t xml:space="preserve"> </w:t>
            </w:r>
            <w:r w:rsidR="0066457F">
              <w:rPr>
                <w:rFonts w:ascii="Times New Roman" w:hAnsi="Times New Roman" w:cs="Times New Roman"/>
                <w:b/>
                <w:sz w:val="24"/>
                <w:szCs w:val="24"/>
                <w:shd w:val="clear" w:color="auto" w:fill="FFFFFF"/>
              </w:rPr>
              <w:t xml:space="preserve"> </w:t>
            </w:r>
            <w:r w:rsidR="0066457F" w:rsidRPr="0066457F">
              <w:rPr>
                <w:rFonts w:ascii="Times New Roman" w:hAnsi="Times New Roman" w:cs="Times New Roman"/>
                <w:sz w:val="24"/>
                <w:szCs w:val="24"/>
                <w:shd w:val="clear" w:color="auto" w:fill="FFFFFF"/>
              </w:rPr>
              <w:t>gene</w:t>
            </w:r>
            <w:r w:rsidR="0066457F">
              <w:rPr>
                <w:rFonts w:ascii="Times New Roman" w:hAnsi="Times New Roman" w:cs="Times New Roman"/>
                <w:sz w:val="24"/>
                <w:szCs w:val="24"/>
              </w:rPr>
              <w:t xml:space="preserve"> </w:t>
            </w:r>
          </w:p>
          <w:p w14:paraId="64787DA3" w14:textId="77777777" w:rsidR="000F65EB" w:rsidRPr="00154B9C" w:rsidRDefault="000F65EB" w:rsidP="000F65EB">
            <w:pPr>
              <w:jc w:val="both"/>
              <w:rPr>
                <w:rFonts w:ascii="Times New Roman" w:hAnsi="Times New Roman" w:cs="Times New Roman"/>
                <w:sz w:val="24"/>
                <w:szCs w:val="24"/>
              </w:rPr>
            </w:pPr>
          </w:p>
        </w:tc>
      </w:tr>
      <w:tr w:rsidR="000F65EB" w:rsidRPr="00154B9C" w14:paraId="18432E59" w14:textId="77777777" w:rsidTr="000F65EB">
        <w:trPr>
          <w:cantSplit/>
          <w:trHeight w:val="571"/>
        </w:trPr>
        <w:tc>
          <w:tcPr>
            <w:tcW w:w="3734" w:type="dxa"/>
            <w:tcBorders>
              <w:top w:val="single" w:sz="4" w:space="0" w:color="auto"/>
              <w:bottom w:val="nil"/>
            </w:tcBorders>
          </w:tcPr>
          <w:p w14:paraId="1E9BA5FF" w14:textId="77777777" w:rsidR="000F65EB" w:rsidRPr="00154B9C" w:rsidRDefault="000F65EB" w:rsidP="000F65EB">
            <w:pPr>
              <w:rPr>
                <w:rFonts w:ascii="Times New Roman" w:hAnsi="Times New Roman" w:cs="Times New Roman"/>
                <w:sz w:val="24"/>
                <w:szCs w:val="24"/>
              </w:rPr>
            </w:pPr>
          </w:p>
        </w:tc>
        <w:tc>
          <w:tcPr>
            <w:tcW w:w="10340" w:type="dxa"/>
            <w:gridSpan w:val="3"/>
            <w:tcBorders>
              <w:top w:val="single" w:sz="4" w:space="0" w:color="auto"/>
              <w:bottom w:val="nil"/>
            </w:tcBorders>
          </w:tcPr>
          <w:p w14:paraId="543BE168"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 xml:space="preserve">                                            Zone of inhibition diameter (mm)</w:t>
            </w:r>
          </w:p>
        </w:tc>
      </w:tr>
      <w:tr w:rsidR="000F65EB" w:rsidRPr="00154B9C" w14:paraId="528FA1C5" w14:textId="77777777" w:rsidTr="000F65EB">
        <w:trPr>
          <w:cantSplit/>
          <w:trHeight w:val="1047"/>
        </w:trPr>
        <w:tc>
          <w:tcPr>
            <w:tcW w:w="3734" w:type="dxa"/>
            <w:tcBorders>
              <w:top w:val="nil"/>
              <w:bottom w:val="single" w:sz="4" w:space="0" w:color="auto"/>
            </w:tcBorders>
          </w:tcPr>
          <w:p w14:paraId="6455BE75" w14:textId="77777777" w:rsidR="000F65EB" w:rsidRPr="00154B9C" w:rsidRDefault="00064A96" w:rsidP="000F65EB">
            <w:pPr>
              <w:rPr>
                <w:rFonts w:ascii="Times New Roman" w:hAnsi="Times New Roman" w:cs="Times New Roman"/>
                <w:sz w:val="24"/>
                <w:szCs w:val="24"/>
              </w:rPr>
            </w:pPr>
            <w:r w:rsidRPr="00772087">
              <w:rPr>
                <w:rFonts w:ascii="Times New Roman" w:hAnsi="Times New Roman" w:cs="Times New Roman"/>
                <w:sz w:val="24"/>
                <w:szCs w:val="24"/>
              </w:rPr>
              <w:t>Plant</w:t>
            </w:r>
            <w:r>
              <w:rPr>
                <w:rFonts w:ascii="Times New Roman" w:hAnsi="Times New Roman" w:cs="Times New Roman"/>
                <w:sz w:val="24"/>
                <w:szCs w:val="24"/>
              </w:rPr>
              <w:t>s</w:t>
            </w:r>
            <w:r w:rsidRPr="00154B9C">
              <w:rPr>
                <w:rFonts w:ascii="Times New Roman" w:hAnsi="Times New Roman" w:cs="Times New Roman"/>
                <w:sz w:val="24"/>
                <w:szCs w:val="24"/>
              </w:rPr>
              <w:t xml:space="preserve"> leaf extracts</w:t>
            </w:r>
          </w:p>
        </w:tc>
        <w:tc>
          <w:tcPr>
            <w:tcW w:w="3255" w:type="dxa"/>
            <w:tcBorders>
              <w:top w:val="nil"/>
              <w:bottom w:val="single" w:sz="4" w:space="0" w:color="auto"/>
            </w:tcBorders>
          </w:tcPr>
          <w:p w14:paraId="48787C33" w14:textId="17218DF4"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Methanolic  (50</w:t>
            </w:r>
            <w:r w:rsidR="00117B78">
              <w:rPr>
                <w:rFonts w:ascii="Times New Roman" w:hAnsi="Times New Roman" w:cs="Times New Roman"/>
                <w:sz w:val="24"/>
                <w:szCs w:val="24"/>
              </w:rPr>
              <w:t xml:space="preserve"> </w:t>
            </w:r>
            <w:r w:rsidRPr="00154B9C">
              <w:rPr>
                <w:rFonts w:ascii="Times New Roman" w:hAnsi="Times New Roman" w:cs="Times New Roman"/>
                <w:sz w:val="24"/>
                <w:szCs w:val="24"/>
              </w:rPr>
              <w:t>µ</w:t>
            </w:r>
            <w:r w:rsidR="00117B78" w:rsidRPr="00154B9C">
              <w:rPr>
                <w:rFonts w:ascii="Times New Roman" w:hAnsi="Times New Roman" w:cs="Times New Roman"/>
                <w:sz w:val="24"/>
                <w:szCs w:val="24"/>
              </w:rPr>
              <w:t>L</w:t>
            </w:r>
            <w:r w:rsidRPr="00154B9C">
              <w:rPr>
                <w:rFonts w:ascii="Times New Roman" w:hAnsi="Times New Roman" w:cs="Times New Roman"/>
                <w:sz w:val="24"/>
                <w:szCs w:val="24"/>
              </w:rPr>
              <w:t>)</w:t>
            </w:r>
          </w:p>
        </w:tc>
        <w:tc>
          <w:tcPr>
            <w:tcW w:w="3521" w:type="dxa"/>
            <w:tcBorders>
              <w:top w:val="nil"/>
              <w:bottom w:val="single" w:sz="4" w:space="0" w:color="auto"/>
            </w:tcBorders>
          </w:tcPr>
          <w:p w14:paraId="5141875E" w14:textId="77777777" w:rsidR="000F65EB" w:rsidRPr="00154B9C" w:rsidRDefault="000F65EB" w:rsidP="009D419D">
            <w:pPr>
              <w:rPr>
                <w:rFonts w:ascii="Times New Roman" w:hAnsi="Times New Roman" w:cs="Times New Roman"/>
                <w:sz w:val="24"/>
                <w:szCs w:val="24"/>
              </w:rPr>
            </w:pPr>
            <w:r w:rsidRPr="00154B9C">
              <w:rPr>
                <w:rFonts w:ascii="Times New Roman" w:hAnsi="Times New Roman" w:cs="Times New Roman"/>
                <w:sz w:val="24"/>
                <w:szCs w:val="24"/>
              </w:rPr>
              <w:t>Aqueous extract  (hot  water) (50µl)</w:t>
            </w:r>
          </w:p>
          <w:p w14:paraId="59F30EFE" w14:textId="77777777" w:rsidR="000F65EB" w:rsidRPr="00154B9C" w:rsidRDefault="000F65EB" w:rsidP="000F65EB">
            <w:pPr>
              <w:rPr>
                <w:rFonts w:ascii="Times New Roman" w:hAnsi="Times New Roman" w:cs="Times New Roman"/>
                <w:sz w:val="24"/>
                <w:szCs w:val="24"/>
              </w:rPr>
            </w:pPr>
          </w:p>
        </w:tc>
        <w:tc>
          <w:tcPr>
            <w:tcW w:w="3564" w:type="dxa"/>
            <w:tcBorders>
              <w:top w:val="nil"/>
              <w:bottom w:val="single" w:sz="4" w:space="0" w:color="auto"/>
            </w:tcBorders>
          </w:tcPr>
          <w:p w14:paraId="5C930B0D" w14:textId="77777777" w:rsidR="000F65EB"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 xml:space="preserve">Aqueous extract  (cold water) </w:t>
            </w:r>
          </w:p>
          <w:p w14:paraId="101BD754"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(50 µl)</w:t>
            </w:r>
          </w:p>
          <w:p w14:paraId="172070AF" w14:textId="77777777" w:rsidR="000F65EB" w:rsidRPr="00154B9C" w:rsidRDefault="000F65EB" w:rsidP="000F65EB">
            <w:pPr>
              <w:rPr>
                <w:rFonts w:ascii="Times New Roman" w:hAnsi="Times New Roman" w:cs="Times New Roman"/>
                <w:sz w:val="24"/>
                <w:szCs w:val="24"/>
              </w:rPr>
            </w:pPr>
          </w:p>
        </w:tc>
      </w:tr>
      <w:tr w:rsidR="00772087" w:rsidRPr="00154B9C" w14:paraId="08FD18EE" w14:textId="77777777" w:rsidTr="000F65EB">
        <w:trPr>
          <w:trHeight w:val="728"/>
        </w:trPr>
        <w:tc>
          <w:tcPr>
            <w:tcW w:w="3734" w:type="dxa"/>
            <w:tcBorders>
              <w:top w:val="single" w:sz="4" w:space="0" w:color="auto"/>
            </w:tcBorders>
          </w:tcPr>
          <w:p w14:paraId="6B3DE53F" w14:textId="77777777" w:rsidR="00772087" w:rsidRPr="00154B9C" w:rsidRDefault="00772087" w:rsidP="00E25F79">
            <w:pPr>
              <w:jc w:val="both"/>
              <w:rPr>
                <w:rFonts w:ascii="Times New Roman" w:hAnsi="Times New Roman" w:cs="Times New Roman"/>
                <w:i/>
                <w:sz w:val="24"/>
                <w:szCs w:val="24"/>
              </w:rPr>
            </w:pPr>
          </w:p>
          <w:p w14:paraId="40908431" w14:textId="77777777" w:rsidR="00772087" w:rsidRPr="00154B9C" w:rsidRDefault="00772087" w:rsidP="00E25F79">
            <w:pPr>
              <w:jc w:val="both"/>
              <w:rPr>
                <w:rFonts w:ascii="Times New Roman" w:hAnsi="Times New Roman" w:cs="Times New Roman"/>
                <w:sz w:val="24"/>
                <w:szCs w:val="24"/>
              </w:rPr>
            </w:pPr>
            <w:r w:rsidRPr="00154B9C">
              <w:rPr>
                <w:rFonts w:ascii="Times New Roman" w:hAnsi="Times New Roman" w:cs="Times New Roman"/>
                <w:i/>
                <w:color w:val="000000" w:themeColor="text1"/>
                <w:sz w:val="24"/>
                <w:szCs w:val="24"/>
              </w:rPr>
              <w:t>Azadirachta indica</w:t>
            </w:r>
            <w:r w:rsidRPr="00154B9C">
              <w:rPr>
                <w:rFonts w:ascii="Times New Roman" w:hAnsi="Times New Roman" w:cs="Times New Roman"/>
                <w:sz w:val="24"/>
                <w:szCs w:val="24"/>
              </w:rPr>
              <w:t xml:space="preserve"> </w:t>
            </w:r>
          </w:p>
        </w:tc>
        <w:tc>
          <w:tcPr>
            <w:tcW w:w="3255" w:type="dxa"/>
            <w:tcBorders>
              <w:top w:val="single" w:sz="4" w:space="0" w:color="auto"/>
            </w:tcBorders>
          </w:tcPr>
          <w:p w14:paraId="032C31A2"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21.0±0.9</w:t>
            </w:r>
          </w:p>
        </w:tc>
        <w:tc>
          <w:tcPr>
            <w:tcW w:w="3521" w:type="dxa"/>
            <w:tcBorders>
              <w:top w:val="single" w:sz="4" w:space="0" w:color="auto"/>
            </w:tcBorders>
          </w:tcPr>
          <w:p w14:paraId="5178C18F"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11.0±0.7</w:t>
            </w:r>
          </w:p>
          <w:p w14:paraId="20A65D26" w14:textId="77777777" w:rsidR="00772087" w:rsidRPr="00154B9C" w:rsidRDefault="00772087" w:rsidP="00E25F79">
            <w:pPr>
              <w:rPr>
                <w:rFonts w:ascii="Times New Roman" w:hAnsi="Times New Roman" w:cs="Times New Roman"/>
                <w:sz w:val="24"/>
                <w:szCs w:val="24"/>
              </w:rPr>
            </w:pPr>
          </w:p>
        </w:tc>
        <w:tc>
          <w:tcPr>
            <w:tcW w:w="3564" w:type="dxa"/>
            <w:tcBorders>
              <w:top w:val="single" w:sz="4" w:space="0" w:color="auto"/>
            </w:tcBorders>
          </w:tcPr>
          <w:p w14:paraId="29504F40"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10.8±0.3</w:t>
            </w:r>
          </w:p>
        </w:tc>
      </w:tr>
      <w:tr w:rsidR="000F65EB" w:rsidRPr="00154B9C" w14:paraId="4283E6F4" w14:textId="77777777" w:rsidTr="000F65EB">
        <w:trPr>
          <w:trHeight w:val="746"/>
        </w:trPr>
        <w:tc>
          <w:tcPr>
            <w:tcW w:w="3734" w:type="dxa"/>
          </w:tcPr>
          <w:p w14:paraId="70B20B4B" w14:textId="77777777" w:rsidR="000F65EB" w:rsidRPr="00154B9C" w:rsidRDefault="000F65EB" w:rsidP="000F65EB">
            <w:pPr>
              <w:jc w:val="both"/>
              <w:rPr>
                <w:rFonts w:ascii="Times New Roman" w:hAnsi="Times New Roman" w:cs="Times New Roman"/>
                <w:i/>
                <w:sz w:val="24"/>
                <w:szCs w:val="24"/>
              </w:rPr>
            </w:pPr>
          </w:p>
          <w:p w14:paraId="79683C38" w14:textId="77777777" w:rsidR="000F65EB" w:rsidRPr="00154B9C" w:rsidRDefault="00772087" w:rsidP="000F65EB">
            <w:pPr>
              <w:jc w:val="both"/>
              <w:rPr>
                <w:rFonts w:ascii="Times New Roman" w:hAnsi="Times New Roman" w:cs="Times New Roman"/>
                <w:sz w:val="24"/>
                <w:szCs w:val="24"/>
              </w:rPr>
            </w:pPr>
            <w:r w:rsidRPr="00154B9C">
              <w:rPr>
                <w:rFonts w:ascii="Times New Roman" w:hAnsi="Times New Roman" w:cs="Times New Roman"/>
                <w:i/>
                <w:sz w:val="24"/>
                <w:szCs w:val="24"/>
              </w:rPr>
              <w:t>Pterocarpus santalinoides</w:t>
            </w:r>
            <w:r w:rsidRPr="00154B9C">
              <w:rPr>
                <w:rFonts w:ascii="Times New Roman" w:hAnsi="Times New Roman" w:cs="Times New Roman"/>
                <w:sz w:val="24"/>
                <w:szCs w:val="24"/>
              </w:rPr>
              <w:t xml:space="preserve"> </w:t>
            </w:r>
          </w:p>
        </w:tc>
        <w:tc>
          <w:tcPr>
            <w:tcW w:w="3255" w:type="dxa"/>
          </w:tcPr>
          <w:p w14:paraId="2EDB39D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30.9±0.1</w:t>
            </w:r>
          </w:p>
        </w:tc>
        <w:tc>
          <w:tcPr>
            <w:tcW w:w="3521" w:type="dxa"/>
          </w:tcPr>
          <w:p w14:paraId="2B46AC92"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24.5±0.2</w:t>
            </w:r>
          </w:p>
          <w:p w14:paraId="5157311C" w14:textId="77777777" w:rsidR="000F65EB" w:rsidRPr="00154B9C" w:rsidRDefault="000F65EB" w:rsidP="000F65EB">
            <w:pPr>
              <w:rPr>
                <w:rFonts w:ascii="Times New Roman" w:hAnsi="Times New Roman" w:cs="Times New Roman"/>
                <w:sz w:val="24"/>
                <w:szCs w:val="24"/>
              </w:rPr>
            </w:pPr>
          </w:p>
        </w:tc>
        <w:tc>
          <w:tcPr>
            <w:tcW w:w="3564" w:type="dxa"/>
          </w:tcPr>
          <w:p w14:paraId="1903D15F"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17.9±0.1</w:t>
            </w:r>
          </w:p>
        </w:tc>
      </w:tr>
      <w:tr w:rsidR="00772087" w:rsidRPr="00154B9C" w14:paraId="029837F0" w14:textId="77777777" w:rsidTr="000F65EB">
        <w:trPr>
          <w:trHeight w:val="734"/>
        </w:trPr>
        <w:tc>
          <w:tcPr>
            <w:tcW w:w="3734" w:type="dxa"/>
          </w:tcPr>
          <w:p w14:paraId="593FF661" w14:textId="77777777" w:rsidR="00772087" w:rsidRPr="00154B9C" w:rsidRDefault="00772087" w:rsidP="00E25F79">
            <w:pPr>
              <w:jc w:val="both"/>
              <w:rPr>
                <w:rFonts w:ascii="Times New Roman" w:hAnsi="Times New Roman" w:cs="Times New Roman"/>
                <w:i/>
                <w:sz w:val="24"/>
                <w:szCs w:val="24"/>
              </w:rPr>
            </w:pPr>
          </w:p>
          <w:p w14:paraId="05DBDBFB" w14:textId="77777777" w:rsidR="00772087" w:rsidRPr="00154B9C" w:rsidRDefault="00064A96" w:rsidP="00E25F79">
            <w:pPr>
              <w:rPr>
                <w:rFonts w:ascii="Times New Roman" w:hAnsi="Times New Roman" w:cs="Times New Roman"/>
                <w:sz w:val="24"/>
                <w:szCs w:val="24"/>
              </w:rPr>
            </w:pPr>
            <w:r w:rsidRPr="00154B9C">
              <w:rPr>
                <w:rFonts w:ascii="Times New Roman" w:hAnsi="Times New Roman" w:cs="Times New Roman"/>
                <w:i/>
                <w:color w:val="212121"/>
                <w:sz w:val="24"/>
                <w:szCs w:val="24"/>
                <w:shd w:val="clear" w:color="auto" w:fill="FFFFFF"/>
              </w:rPr>
              <w:t>Crescentia cujete</w:t>
            </w:r>
          </w:p>
          <w:p w14:paraId="5E92DF82" w14:textId="77777777" w:rsidR="00772087" w:rsidRPr="00154B9C" w:rsidRDefault="00772087" w:rsidP="00E25F79">
            <w:pPr>
              <w:jc w:val="both"/>
              <w:rPr>
                <w:rFonts w:ascii="Times New Roman" w:hAnsi="Times New Roman" w:cs="Times New Roman"/>
                <w:sz w:val="24"/>
                <w:szCs w:val="24"/>
              </w:rPr>
            </w:pPr>
          </w:p>
        </w:tc>
        <w:tc>
          <w:tcPr>
            <w:tcW w:w="3255" w:type="dxa"/>
          </w:tcPr>
          <w:p w14:paraId="43956853"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18.1±0.2</w:t>
            </w:r>
          </w:p>
        </w:tc>
        <w:tc>
          <w:tcPr>
            <w:tcW w:w="3521" w:type="dxa"/>
          </w:tcPr>
          <w:p w14:paraId="55D019C8"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10.0±0.2</w:t>
            </w:r>
          </w:p>
        </w:tc>
        <w:tc>
          <w:tcPr>
            <w:tcW w:w="3564" w:type="dxa"/>
          </w:tcPr>
          <w:p w14:paraId="2B7A017F"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8.0±0.1</w:t>
            </w:r>
          </w:p>
        </w:tc>
      </w:tr>
    </w:tbl>
    <w:p w14:paraId="24A69AA7" w14:textId="77777777" w:rsidR="000F65EB" w:rsidRPr="00154B9C" w:rsidRDefault="000F65EB" w:rsidP="000F65EB">
      <w:pPr>
        <w:autoSpaceDE w:val="0"/>
        <w:autoSpaceDN w:val="0"/>
        <w:adjustRightInd w:val="0"/>
        <w:spacing w:after="0" w:line="240" w:lineRule="auto"/>
        <w:jc w:val="both"/>
        <w:rPr>
          <w:rFonts w:ascii="Times New Roman" w:hAnsi="Times New Roman" w:cs="Times New Roman"/>
          <w:b/>
          <w:bCs/>
          <w:sz w:val="24"/>
          <w:szCs w:val="24"/>
        </w:rPr>
      </w:pPr>
      <w:r w:rsidRPr="00154B9C">
        <w:rPr>
          <w:rFonts w:ascii="Times New Roman" w:hAnsi="Times New Roman" w:cs="Times New Roman"/>
          <w:sz w:val="24"/>
          <w:szCs w:val="24"/>
        </w:rPr>
        <w:t>Interpretative standard: Clinical and Laboratory Standard Institute (CLSI) (2006).</w:t>
      </w:r>
    </w:p>
    <w:p w14:paraId="2687AF72" w14:textId="77777777" w:rsidR="000F65EB" w:rsidRPr="00154B9C" w:rsidRDefault="000F65EB" w:rsidP="000F65EB">
      <w:pPr>
        <w:autoSpaceDE w:val="0"/>
        <w:autoSpaceDN w:val="0"/>
        <w:adjustRightInd w:val="0"/>
        <w:spacing w:after="0" w:line="240" w:lineRule="auto"/>
        <w:jc w:val="both"/>
        <w:rPr>
          <w:rFonts w:ascii="Times New Roman" w:hAnsi="Times New Roman" w:cs="Times New Roman"/>
          <w:b/>
          <w:bCs/>
          <w:sz w:val="24"/>
          <w:szCs w:val="24"/>
        </w:rPr>
      </w:pPr>
    </w:p>
    <w:p w14:paraId="3E626A6D"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6099B269"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035E45AF"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52A3EE64"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75FD456C"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105D2AEF"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6144DF79"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sz w:val="24"/>
          <w:szCs w:val="24"/>
        </w:rPr>
      </w:pPr>
    </w:p>
    <w:p w14:paraId="2A3E1E31"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sectPr w:rsidR="000F65EB" w:rsidRPr="00154B9C">
          <w:pgSz w:w="16838" w:h="11906" w:orient="landscape"/>
          <w:pgMar w:top="994" w:right="1440" w:bottom="1195" w:left="1440" w:header="720" w:footer="720" w:gutter="0"/>
          <w:cols w:space="720"/>
          <w:docGrid w:linePitch="360"/>
        </w:sectPr>
      </w:pPr>
    </w:p>
    <w:p w14:paraId="5911873B" w14:textId="77777777" w:rsidR="000F65EB" w:rsidRPr="00154B9C" w:rsidRDefault="000F65EB" w:rsidP="008809F0">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lastRenderedPageBreak/>
        <w:t xml:space="preserve">This study investigated the antibacterial activity of three selected plant leaf extracts on extended spectrum beta lactamases </w:t>
      </w:r>
      <w:r w:rsidR="00A53EE5" w:rsidRPr="00A53EE5">
        <w:rPr>
          <w:rFonts w:ascii="Times New Roman" w:hAnsi="Times New Roman" w:cs="Times New Roman"/>
          <w:i/>
          <w:sz w:val="24"/>
          <w:szCs w:val="24"/>
        </w:rPr>
        <w:t>E. coli</w:t>
      </w:r>
      <w:r w:rsidRPr="00154B9C">
        <w:rPr>
          <w:rFonts w:ascii="Times New Roman" w:hAnsi="Times New Roman" w:cs="Times New Roman"/>
          <w:sz w:val="24"/>
          <w:szCs w:val="24"/>
        </w:rPr>
        <w:t xml:space="preserve"> from wound and stool specimens. The outcomes of our research shed light on the potential of these natural resources as a source of antimicrobial agents in the fight against ESBL-producing pathogens.</w:t>
      </w:r>
    </w:p>
    <w:p w14:paraId="107DDA8C" w14:textId="638764FE" w:rsidR="000F65EB" w:rsidRPr="00154B9C" w:rsidRDefault="000F65EB" w:rsidP="008809F0">
      <w:pPr>
        <w:spacing w:line="240" w:lineRule="auto"/>
        <w:jc w:val="both"/>
        <w:rPr>
          <w:rFonts w:ascii="Times New Roman" w:hAnsi="Times New Roman" w:cs="Times New Roman"/>
          <w:color w:val="0D0D0D"/>
          <w:sz w:val="24"/>
          <w:szCs w:val="24"/>
          <w:shd w:val="clear" w:color="auto" w:fill="FFFFFF"/>
        </w:rPr>
      </w:pPr>
      <w:r w:rsidRPr="00154B9C">
        <w:rPr>
          <w:rFonts w:ascii="Times New Roman" w:hAnsi="Times New Roman" w:cs="Times New Roman"/>
          <w:i/>
          <w:sz w:val="24"/>
          <w:szCs w:val="24"/>
        </w:rPr>
        <w:t xml:space="preserve">Escherichia coli </w:t>
      </w:r>
      <w:r w:rsidRPr="00154B9C">
        <w:rPr>
          <w:rFonts w:ascii="Times New Roman" w:hAnsi="Times New Roman" w:cs="Times New Roman"/>
          <w:sz w:val="24"/>
          <w:szCs w:val="24"/>
        </w:rPr>
        <w:t>was the most frequently isolated organism from stool samples. The finding supports the report of Alikhani et al (2013), who noted that p</w:t>
      </w:r>
      <w:r w:rsidRPr="00154B9C">
        <w:rPr>
          <w:rFonts w:ascii="Times New Roman" w:hAnsi="Times New Roman" w:cs="Times New Roman"/>
          <w:color w:val="212121"/>
          <w:sz w:val="24"/>
          <w:szCs w:val="24"/>
          <w:shd w:val="clear" w:color="auto" w:fill="FFFFFF"/>
        </w:rPr>
        <w:t>athogenic strain of </w:t>
      </w:r>
      <w:r w:rsidRPr="00154B9C">
        <w:rPr>
          <w:rStyle w:val="Emphasis"/>
          <w:rFonts w:ascii="Times New Roman" w:hAnsi="Times New Roman" w:cs="Times New Roman"/>
          <w:color w:val="212121"/>
          <w:sz w:val="24"/>
          <w:szCs w:val="24"/>
          <w:shd w:val="clear" w:color="auto" w:fill="FFFFFF"/>
        </w:rPr>
        <w:t>Escherichia coli</w:t>
      </w:r>
      <w:r w:rsidRPr="00154B9C">
        <w:rPr>
          <w:rFonts w:ascii="Times New Roman" w:hAnsi="Times New Roman" w:cs="Times New Roman"/>
          <w:color w:val="212121"/>
          <w:sz w:val="24"/>
          <w:szCs w:val="24"/>
          <w:shd w:val="clear" w:color="auto" w:fill="FFFFFF"/>
        </w:rPr>
        <w:t> are a common cause of acute infectious diarrhoea</w:t>
      </w:r>
      <w:r w:rsidRPr="00154B9C">
        <w:rPr>
          <w:rFonts w:ascii="Times New Roman" w:hAnsi="Times New Roman" w:cs="Times New Roman"/>
          <w:sz w:val="24"/>
          <w:szCs w:val="24"/>
        </w:rPr>
        <w:t xml:space="preserve">. However, pathogenic strains can cause gastrointestinal diseases as reported by </w:t>
      </w:r>
      <w:r w:rsidRPr="00154B9C">
        <w:rPr>
          <w:rFonts w:ascii="Times New Roman" w:hAnsi="Times New Roman" w:cs="Times New Roman"/>
          <w:color w:val="222222"/>
          <w:sz w:val="24"/>
          <w:szCs w:val="24"/>
          <w:shd w:val="clear" w:color="auto" w:fill="FFFFFF"/>
        </w:rPr>
        <w:t>Mueller &amp; Tainter (2023)</w:t>
      </w:r>
      <w:r w:rsidRPr="00154B9C">
        <w:rPr>
          <w:rFonts w:ascii="Times New Roman" w:hAnsi="Times New Roman" w:cs="Times New Roman"/>
          <w:sz w:val="24"/>
          <w:szCs w:val="24"/>
        </w:rPr>
        <w:t>.</w:t>
      </w:r>
      <w:r w:rsidR="001F2647">
        <w:rPr>
          <w:rFonts w:ascii="Times New Roman" w:hAnsi="Times New Roman" w:cs="Times New Roman"/>
          <w:sz w:val="24"/>
          <w:szCs w:val="24"/>
        </w:rPr>
        <w:t xml:space="preserve"> </w:t>
      </w:r>
      <w:r w:rsidRPr="00154B9C">
        <w:rPr>
          <w:rFonts w:ascii="Times New Roman" w:hAnsi="Times New Roman" w:cs="Times New Roman"/>
          <w:sz w:val="24"/>
          <w:szCs w:val="24"/>
        </w:rPr>
        <w:t xml:space="preserve">Wanke &amp; Sears (2007) showed that pathogenic strains of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such as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O157:H7, can cause severe diarrhoea, urinary tract infections (UTIs), and other complications.</w:t>
      </w:r>
    </w:p>
    <w:p w14:paraId="4735E6DB" w14:textId="4378D8AB" w:rsidR="000F65EB" w:rsidRPr="00154B9C" w:rsidRDefault="000F65EB" w:rsidP="008809F0">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antibiotic resistance profiles of </w:t>
      </w:r>
      <w:r w:rsidRPr="00154B9C">
        <w:rPr>
          <w:rFonts w:ascii="Times New Roman" w:hAnsi="Times New Roman" w:cs="Times New Roman"/>
          <w:i/>
          <w:sz w:val="24"/>
          <w:szCs w:val="24"/>
        </w:rPr>
        <w:t>Escherichia</w:t>
      </w:r>
      <w:r w:rsidR="000C379F">
        <w:rPr>
          <w:rFonts w:ascii="Times New Roman" w:hAnsi="Times New Roman" w:cs="Times New Roman"/>
          <w:i/>
          <w:sz w:val="24"/>
          <w:szCs w:val="24"/>
        </w:rPr>
        <w:t xml:space="preserve"> </w:t>
      </w:r>
      <w:r w:rsidRPr="00154B9C">
        <w:rPr>
          <w:rFonts w:ascii="Times New Roman" w:hAnsi="Times New Roman" w:cs="Times New Roman"/>
          <w:i/>
          <w:sz w:val="24"/>
          <w:szCs w:val="24"/>
        </w:rPr>
        <w:t>coli</w:t>
      </w:r>
      <w:r w:rsidR="000C379F">
        <w:rPr>
          <w:rFonts w:ascii="Times New Roman" w:hAnsi="Times New Roman" w:cs="Times New Roman"/>
          <w:sz w:val="24"/>
          <w:szCs w:val="24"/>
        </w:rPr>
        <w:t xml:space="preserve"> </w:t>
      </w:r>
      <w:r w:rsidRPr="00154B9C">
        <w:rPr>
          <w:rFonts w:ascii="Times New Roman" w:hAnsi="Times New Roman" w:cs="Times New Roman"/>
          <w:sz w:val="24"/>
          <w:szCs w:val="24"/>
        </w:rPr>
        <w:t xml:space="preserve">exhibit significant variability; particularly between different sample types and bacterial species Recent studies highlight substantial differences in the resistance profiles of </w:t>
      </w:r>
      <w:r w:rsidRPr="00154B9C">
        <w:rPr>
          <w:rFonts w:ascii="Times New Roman" w:hAnsi="Times New Roman" w:cs="Times New Roman"/>
          <w:i/>
          <w:sz w:val="24"/>
          <w:szCs w:val="24"/>
        </w:rPr>
        <w:t>Escherichia coli</w:t>
      </w:r>
      <w:r w:rsidRPr="00154B9C">
        <w:rPr>
          <w:rFonts w:ascii="Times New Roman" w:hAnsi="Times New Roman" w:cs="Times New Roman"/>
          <w:sz w:val="24"/>
          <w:szCs w:val="24"/>
        </w:rPr>
        <w:t xml:space="preserve"> isolates from stool and wound samples. In stool samples, 34.4</w:t>
      </w:r>
      <w:r w:rsidR="00117B78">
        <w:rPr>
          <w:rFonts w:ascii="Times New Roman" w:hAnsi="Times New Roman" w:cs="Times New Roman"/>
          <w:sz w:val="24"/>
          <w:szCs w:val="24"/>
        </w:rPr>
        <w:t xml:space="preserve"> </w:t>
      </w:r>
      <w:r w:rsidRPr="00154B9C">
        <w:rPr>
          <w:rFonts w:ascii="Times New Roman" w:hAnsi="Times New Roman" w:cs="Times New Roman"/>
          <w:sz w:val="24"/>
          <w:szCs w:val="24"/>
        </w:rPr>
        <w:t xml:space="preserve">% of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isolates were identified as potential extended-spectrum beta-lactamase (ESBL) producers for ceftriaxone. This contrasts sharply with wound samples, where 65.4</w:t>
      </w:r>
      <w:r w:rsidR="00117B78">
        <w:rPr>
          <w:rFonts w:ascii="Times New Roman" w:hAnsi="Times New Roman" w:cs="Times New Roman"/>
          <w:sz w:val="24"/>
          <w:szCs w:val="24"/>
        </w:rPr>
        <w:t xml:space="preserve"> </w:t>
      </w:r>
      <w:r w:rsidRPr="00154B9C">
        <w:rPr>
          <w:rFonts w:ascii="Times New Roman" w:hAnsi="Times New Roman" w:cs="Times New Roman"/>
          <w:sz w:val="24"/>
          <w:szCs w:val="24"/>
        </w:rPr>
        <w:t xml:space="preserve">% of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isolates tested positive for ceftriaxone resistance. A study by Nisha et al. (2022) supports the observation of higher resistance rates in wound samples. The research reported that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isolates from wound infections showed elevated resistance to multiple antibiotics, including ceftriaxone, due to increased exposure to healthcare-associated infections and antibiotic use. Conversely, stool samples, often representing community-acquired infections, may have lower antibiotic pressure, resulting in comparatively lower resistance rates. A study by Kumar et al. (2021) found similar patterns, with stool isolates exhibiting lower resistance rates to ceftriaxone than those from clinical settings like wound infections.</w:t>
      </w:r>
      <w:r w:rsidR="000C379F">
        <w:rPr>
          <w:rFonts w:ascii="Times New Roman" w:hAnsi="Times New Roman" w:cs="Times New Roman"/>
          <w:sz w:val="24"/>
          <w:szCs w:val="24"/>
        </w:rPr>
        <w:t xml:space="preserve"> </w:t>
      </w:r>
      <w:r w:rsidRPr="00154B9C">
        <w:rPr>
          <w:rFonts w:ascii="Times New Roman" w:hAnsi="Times New Roman" w:cs="Times New Roman"/>
          <w:sz w:val="24"/>
          <w:szCs w:val="24"/>
        </w:rPr>
        <w:t>Resistance to critical antibiotics such as ceftazidime, ceftriaxone, and aztreonam limits effective antimicrobial therapy options. This scenario often necessitates the use of alternative antibiotics, such as carbapenems. Studies by Paterson and Bonomo (2023) emphasize the clinical dilemma posed by ESBL-producing bacteria, highlighting the increased reliance on carbapenems. However, this can promote further resistance, including carbapenem-resistant Enterobacteriaceae (CRE), a growing public health concern. Research is ongoing to explore alternative treatment strategies, such as combination therapy and novel antibiotics. For instance, the study by Stone et al. (2023) investigates the efficacy of newer beta-lactam/beta-lactamase inhibitor combinations against ESBL producers, showing promise in overcoming resistance.</w:t>
      </w:r>
    </w:p>
    <w:p w14:paraId="79E629A9" w14:textId="0034ABDF" w:rsidR="000F65EB" w:rsidRPr="00154B9C" w:rsidRDefault="000F65EB" w:rsidP="008809F0">
      <w:pPr>
        <w:spacing w:before="100" w:beforeAutospacing="1" w:after="100" w:afterAutospacing="1" w:line="240" w:lineRule="auto"/>
        <w:jc w:val="both"/>
        <w:outlineLvl w:val="3"/>
        <w:rPr>
          <w:rFonts w:ascii="Times New Roman" w:eastAsia="Times New Roman" w:hAnsi="Times New Roman" w:cs="Times New Roman"/>
          <w:sz w:val="24"/>
          <w:szCs w:val="24"/>
        </w:rPr>
      </w:pPr>
      <w:r w:rsidRPr="00154B9C">
        <w:rPr>
          <w:rFonts w:ascii="Times New Roman" w:eastAsia="Times New Roman" w:hAnsi="Times New Roman" w:cs="Times New Roman"/>
          <w:sz w:val="24"/>
          <w:szCs w:val="24"/>
        </w:rPr>
        <w:t>The</w:t>
      </w:r>
      <w:r w:rsidR="000C379F">
        <w:rPr>
          <w:rFonts w:ascii="Times New Roman" w:eastAsia="Times New Roman" w:hAnsi="Times New Roman" w:cs="Times New Roman"/>
          <w:sz w:val="24"/>
          <w:szCs w:val="24"/>
        </w:rPr>
        <w:t xml:space="preserve"> </w:t>
      </w:r>
      <w:r w:rsidRPr="00154B9C">
        <w:rPr>
          <w:rFonts w:ascii="Times New Roman" w:eastAsia="Times New Roman" w:hAnsi="Times New Roman" w:cs="Times New Roman"/>
          <w:bCs/>
          <w:sz w:val="24"/>
          <w:szCs w:val="24"/>
        </w:rPr>
        <w:t xml:space="preserve">Double Disk Synergy Test (DDST) </w:t>
      </w:r>
      <w:r w:rsidRPr="00154B9C">
        <w:rPr>
          <w:rFonts w:ascii="Times New Roman" w:eastAsia="Times New Roman" w:hAnsi="Times New Roman" w:cs="Times New Roman"/>
          <w:sz w:val="24"/>
          <w:szCs w:val="24"/>
        </w:rPr>
        <w:t xml:space="preserve">employs amoxicillin/clavulanic acid, ceftazidime, and cefotaxime discs placed on Mueller-Hinton agar. The extension of the inhibition zone towards the clavulanic acid disc indicates ESBL production. In the discussed study, </w:t>
      </w:r>
      <w:r w:rsidR="000C379F">
        <w:rPr>
          <w:rFonts w:ascii="Times New Roman" w:eastAsia="Times New Roman" w:hAnsi="Times New Roman" w:cs="Times New Roman"/>
          <w:sz w:val="24"/>
          <w:szCs w:val="24"/>
        </w:rPr>
        <w:t>37</w:t>
      </w:r>
      <w:r w:rsidR="00117B78">
        <w:rPr>
          <w:rFonts w:ascii="Times New Roman" w:eastAsia="Times New Roman" w:hAnsi="Times New Roman" w:cs="Times New Roman"/>
          <w:sz w:val="24"/>
          <w:szCs w:val="24"/>
        </w:rPr>
        <w:t xml:space="preserve"> </w:t>
      </w:r>
      <w:r w:rsidR="000C379F">
        <w:rPr>
          <w:rFonts w:ascii="Times New Roman" w:eastAsia="Times New Roman" w:hAnsi="Times New Roman" w:cs="Times New Roman"/>
          <w:sz w:val="24"/>
          <w:szCs w:val="24"/>
        </w:rPr>
        <w:t>%</w:t>
      </w:r>
      <w:r w:rsidRPr="00154B9C">
        <w:rPr>
          <w:rFonts w:ascii="Times New Roman" w:eastAsia="Times New Roman" w:hAnsi="Times New Roman" w:cs="Times New Roman"/>
          <w:sz w:val="24"/>
          <w:szCs w:val="24"/>
        </w:rPr>
        <w:t xml:space="preserve"> of the isolates were identified as ESBL producers using DDST.</w:t>
      </w:r>
      <w:r w:rsidR="000C379F">
        <w:rPr>
          <w:rFonts w:ascii="Times New Roman" w:eastAsia="Times New Roman" w:hAnsi="Times New Roman" w:cs="Times New Roman"/>
          <w:sz w:val="24"/>
          <w:szCs w:val="24"/>
        </w:rPr>
        <w:t xml:space="preserve"> </w:t>
      </w:r>
      <w:r w:rsidRPr="00154B9C">
        <w:rPr>
          <w:rFonts w:ascii="Times New Roman" w:eastAsia="Times New Roman" w:hAnsi="Times New Roman" w:cs="Times New Roman"/>
          <w:sz w:val="24"/>
          <w:szCs w:val="24"/>
        </w:rPr>
        <w:t>Studies have shown varying effectiveness for DDST. A study by Jain et al. (2021) reported a detection rate of 15</w:t>
      </w:r>
      <w:r w:rsidR="00117B78">
        <w:rPr>
          <w:rFonts w:ascii="Times New Roman" w:eastAsia="Times New Roman" w:hAnsi="Times New Roman" w:cs="Times New Roman"/>
          <w:sz w:val="24"/>
          <w:szCs w:val="24"/>
        </w:rPr>
        <w:t xml:space="preserve"> </w:t>
      </w:r>
      <w:r w:rsidRPr="00154B9C">
        <w:rPr>
          <w:rFonts w:ascii="Times New Roman" w:eastAsia="Times New Roman" w:hAnsi="Times New Roman" w:cs="Times New Roman"/>
          <w:sz w:val="24"/>
          <w:szCs w:val="24"/>
        </w:rPr>
        <w:t xml:space="preserve">% using DDST, which is </w:t>
      </w:r>
      <w:r w:rsidR="00AE09F0">
        <w:rPr>
          <w:rFonts w:ascii="Times New Roman" w:eastAsia="Times New Roman" w:hAnsi="Times New Roman" w:cs="Times New Roman"/>
          <w:sz w:val="24"/>
          <w:szCs w:val="24"/>
        </w:rPr>
        <w:t xml:space="preserve">lower </w:t>
      </w:r>
      <w:r w:rsidRPr="00154B9C">
        <w:rPr>
          <w:rFonts w:ascii="Times New Roman" w:eastAsia="Times New Roman" w:hAnsi="Times New Roman" w:cs="Times New Roman"/>
          <w:sz w:val="24"/>
          <w:szCs w:val="24"/>
        </w:rPr>
        <w:t xml:space="preserve">than the </w:t>
      </w:r>
      <w:r w:rsidR="00AE09F0">
        <w:rPr>
          <w:rFonts w:ascii="Times New Roman" w:eastAsia="Times New Roman" w:hAnsi="Times New Roman" w:cs="Times New Roman"/>
          <w:sz w:val="24"/>
          <w:szCs w:val="24"/>
        </w:rPr>
        <w:t>3</w:t>
      </w:r>
      <w:r w:rsidRPr="00154B9C">
        <w:rPr>
          <w:rFonts w:ascii="Times New Roman" w:eastAsia="Times New Roman" w:hAnsi="Times New Roman" w:cs="Times New Roman"/>
          <w:sz w:val="24"/>
          <w:szCs w:val="24"/>
        </w:rPr>
        <w:t>7</w:t>
      </w:r>
      <w:r w:rsidR="00117B78">
        <w:rPr>
          <w:rFonts w:ascii="Times New Roman" w:eastAsia="Times New Roman" w:hAnsi="Times New Roman" w:cs="Times New Roman"/>
          <w:sz w:val="24"/>
          <w:szCs w:val="24"/>
        </w:rPr>
        <w:t xml:space="preserve"> </w:t>
      </w:r>
      <w:r w:rsidRPr="00154B9C">
        <w:rPr>
          <w:rFonts w:ascii="Times New Roman" w:eastAsia="Times New Roman" w:hAnsi="Times New Roman" w:cs="Times New Roman"/>
          <w:sz w:val="24"/>
          <w:szCs w:val="24"/>
        </w:rPr>
        <w:t xml:space="preserve">% found in the current study. </w:t>
      </w:r>
    </w:p>
    <w:p w14:paraId="0DD92AE3" w14:textId="693BA75A" w:rsidR="000F65EB" w:rsidRPr="00154B9C" w:rsidRDefault="00AE09F0" w:rsidP="008809F0">
      <w:pPr>
        <w:spacing w:line="240" w:lineRule="auto"/>
        <w:jc w:val="both"/>
        <w:rPr>
          <w:rFonts w:ascii="Times New Roman" w:hAnsi="Times New Roman" w:cs="Times New Roman"/>
          <w:color w:val="212121"/>
          <w:sz w:val="24"/>
          <w:szCs w:val="24"/>
          <w:shd w:val="clear" w:color="auto" w:fill="FFFFFF"/>
        </w:rPr>
      </w:pPr>
      <w:r w:rsidRPr="00AE09F0">
        <w:rPr>
          <w:rFonts w:ascii="Times New Roman" w:hAnsi="Times New Roman" w:cs="Times New Roman"/>
          <w:sz w:val="24"/>
          <w:szCs w:val="24"/>
        </w:rPr>
        <w:t xml:space="preserve">The nine </w:t>
      </w:r>
      <w:r w:rsidRPr="00AE09F0">
        <w:rPr>
          <w:rFonts w:ascii="Times New Roman" w:hAnsi="Times New Roman" w:cs="Times New Roman"/>
          <w:i/>
          <w:sz w:val="24"/>
          <w:szCs w:val="24"/>
        </w:rPr>
        <w:t>E. coli</w:t>
      </w:r>
      <w:r w:rsidRPr="00AE09F0">
        <w:rPr>
          <w:rFonts w:ascii="Times New Roman" w:hAnsi="Times New Roman" w:cs="Times New Roman"/>
          <w:sz w:val="24"/>
          <w:szCs w:val="24"/>
        </w:rPr>
        <w:t xml:space="preserve"> confirmed by double-disc synergy test (DDST) as potential ESBL producing isolates were subjected to </w:t>
      </w:r>
      <w:r w:rsidRPr="00AE09F0">
        <w:rPr>
          <w:rFonts w:ascii="Times New Roman" w:hAnsi="Times New Roman" w:cs="Times New Roman"/>
          <w:bCs/>
          <w:spacing w:val="-2"/>
          <w:sz w:val="24"/>
          <w:szCs w:val="24"/>
        </w:rPr>
        <w:t>ESBL genotyping using bla</w:t>
      </w:r>
      <w:r w:rsidRPr="00AE09F0">
        <w:rPr>
          <w:rFonts w:ascii="Times New Roman" w:hAnsi="Times New Roman" w:cs="Times New Roman"/>
          <w:bCs/>
          <w:spacing w:val="-2"/>
          <w:sz w:val="24"/>
          <w:szCs w:val="24"/>
          <w:vertAlign w:val="subscript"/>
        </w:rPr>
        <w:t>CTX−M</w:t>
      </w:r>
      <w:r w:rsidRPr="00AE09F0">
        <w:rPr>
          <w:rFonts w:ascii="Times New Roman" w:hAnsi="Times New Roman" w:cs="Times New Roman"/>
          <w:bCs/>
          <w:spacing w:val="-2"/>
          <w:sz w:val="24"/>
          <w:szCs w:val="24"/>
        </w:rPr>
        <w:t>, bla</w:t>
      </w:r>
      <w:r w:rsidRPr="00AE09F0">
        <w:rPr>
          <w:rFonts w:ascii="Times New Roman" w:hAnsi="Times New Roman" w:cs="Times New Roman"/>
          <w:bCs/>
          <w:spacing w:val="-2"/>
          <w:sz w:val="24"/>
          <w:szCs w:val="24"/>
          <w:vertAlign w:val="subscript"/>
        </w:rPr>
        <w:t>VEB ,</w:t>
      </w:r>
      <w:r w:rsidRPr="00AE09F0">
        <w:rPr>
          <w:rFonts w:ascii="Times New Roman" w:hAnsi="Times New Roman" w:cs="Times New Roman"/>
          <w:bCs/>
          <w:spacing w:val="-2"/>
          <w:sz w:val="24"/>
          <w:szCs w:val="24"/>
        </w:rPr>
        <w:t> bla</w:t>
      </w:r>
      <w:r w:rsidRPr="00AE09F0">
        <w:rPr>
          <w:rFonts w:ascii="Times New Roman" w:hAnsi="Times New Roman" w:cs="Times New Roman"/>
          <w:bCs/>
          <w:spacing w:val="-2"/>
          <w:sz w:val="24"/>
          <w:szCs w:val="24"/>
          <w:vertAlign w:val="subscript"/>
        </w:rPr>
        <w:t>SHV</w:t>
      </w:r>
      <w:r w:rsidRPr="00AE09F0">
        <w:rPr>
          <w:rFonts w:ascii="Times New Roman" w:hAnsi="Times New Roman" w:cs="Times New Roman"/>
          <w:bCs/>
          <w:spacing w:val="-2"/>
          <w:sz w:val="24"/>
          <w:szCs w:val="24"/>
        </w:rPr>
        <w:t xml:space="preserve"> and bla</w:t>
      </w:r>
      <w:r w:rsidRPr="00AE09F0">
        <w:rPr>
          <w:rFonts w:ascii="Times New Roman" w:hAnsi="Times New Roman" w:cs="Times New Roman"/>
          <w:bCs/>
          <w:spacing w:val="-2"/>
          <w:sz w:val="24"/>
          <w:szCs w:val="24"/>
          <w:vertAlign w:val="subscript"/>
        </w:rPr>
        <w:t>TEM</w:t>
      </w:r>
      <w:r w:rsidRPr="00AE09F0">
        <w:rPr>
          <w:rFonts w:ascii="Times New Roman" w:hAnsi="Times New Roman" w:cs="Times New Roman"/>
          <w:sz w:val="24"/>
          <w:szCs w:val="24"/>
          <w:shd w:val="clear" w:color="auto" w:fill="FFFFFF"/>
        </w:rPr>
        <w:t>. Only one (11.1</w:t>
      </w:r>
      <w:r w:rsidR="00117B78">
        <w:rPr>
          <w:rFonts w:ascii="Times New Roman" w:hAnsi="Times New Roman" w:cs="Times New Roman"/>
          <w:sz w:val="24"/>
          <w:szCs w:val="24"/>
          <w:shd w:val="clear" w:color="auto" w:fill="FFFFFF"/>
        </w:rPr>
        <w:t xml:space="preserve"> </w:t>
      </w:r>
      <w:r w:rsidRPr="00AE09F0">
        <w:rPr>
          <w:rFonts w:ascii="Times New Roman" w:hAnsi="Times New Roman" w:cs="Times New Roman"/>
          <w:sz w:val="24"/>
          <w:szCs w:val="24"/>
          <w:shd w:val="clear" w:color="auto" w:fill="FFFFFF"/>
        </w:rPr>
        <w:t>%) had ESBL bla</w:t>
      </w:r>
      <w:r w:rsidRPr="00AE09F0">
        <w:rPr>
          <w:rFonts w:ascii="Times New Roman" w:hAnsi="Times New Roman" w:cs="Times New Roman"/>
          <w:sz w:val="24"/>
          <w:szCs w:val="24"/>
          <w:shd w:val="clear" w:color="auto" w:fill="FFFFFF"/>
          <w:vertAlign w:val="subscript"/>
        </w:rPr>
        <w:t xml:space="preserve">TEM </w:t>
      </w:r>
      <w:r w:rsidRPr="00AE09F0">
        <w:rPr>
          <w:rFonts w:ascii="Times New Roman" w:hAnsi="Times New Roman" w:cs="Times New Roman"/>
          <w:sz w:val="24"/>
          <w:szCs w:val="24"/>
          <w:shd w:val="clear" w:color="auto" w:fill="FFFFFF"/>
        </w:rPr>
        <w:t>and eight (88.9</w:t>
      </w:r>
      <w:r w:rsidR="00117B78">
        <w:rPr>
          <w:rFonts w:ascii="Times New Roman" w:hAnsi="Times New Roman" w:cs="Times New Roman"/>
          <w:sz w:val="24"/>
          <w:szCs w:val="24"/>
          <w:shd w:val="clear" w:color="auto" w:fill="FFFFFF"/>
        </w:rPr>
        <w:t xml:space="preserve"> </w:t>
      </w:r>
      <w:r w:rsidRPr="00AE09F0">
        <w:rPr>
          <w:rFonts w:ascii="Times New Roman" w:hAnsi="Times New Roman" w:cs="Times New Roman"/>
          <w:sz w:val="24"/>
          <w:szCs w:val="24"/>
          <w:shd w:val="clear" w:color="auto" w:fill="FFFFFF"/>
        </w:rPr>
        <w:t>%) were negative to all the ESBL genes tested</w:t>
      </w:r>
      <w:r w:rsidR="000F65EB" w:rsidRPr="00AE09F0">
        <w:rPr>
          <w:rFonts w:ascii="Times New Roman" w:eastAsiaTheme="majorEastAsia" w:hAnsi="Times New Roman" w:cs="Times New Roman"/>
          <w:spacing w:val="-2"/>
          <w:sz w:val="24"/>
          <w:szCs w:val="24"/>
        </w:rPr>
        <w:t>.</w:t>
      </w:r>
      <w:r w:rsidR="000F65EB" w:rsidRPr="00154B9C">
        <w:rPr>
          <w:rFonts w:ascii="Times New Roman" w:eastAsiaTheme="majorEastAsia" w:hAnsi="Times New Roman" w:cs="Times New Roman"/>
          <w:spacing w:val="-2"/>
          <w:sz w:val="24"/>
          <w:szCs w:val="24"/>
        </w:rPr>
        <w:t xml:space="preserve"> Recent research studies have provided additional insights into the prevalence and distribution of ESBL genes in clinical isolates, revealing similar and contrasting findings. A study by Shaikh et al. (2015) in a tertiary care hospital reported that out of 200 ESBL-producing isolates, 42.5</w:t>
      </w:r>
      <w:r w:rsidR="00117B78">
        <w:rPr>
          <w:rFonts w:ascii="Times New Roman" w:eastAsiaTheme="majorEastAsia" w:hAnsi="Times New Roman" w:cs="Times New Roman"/>
          <w:spacing w:val="-2"/>
          <w:sz w:val="24"/>
          <w:szCs w:val="24"/>
        </w:rPr>
        <w:t xml:space="preserve"> </w:t>
      </w:r>
      <w:r w:rsidR="000F65EB" w:rsidRPr="00154B9C">
        <w:rPr>
          <w:rFonts w:ascii="Times New Roman" w:eastAsiaTheme="majorEastAsia" w:hAnsi="Times New Roman" w:cs="Times New Roman"/>
          <w:spacing w:val="-2"/>
          <w:sz w:val="24"/>
          <w:szCs w:val="24"/>
        </w:rPr>
        <w:t>% harbored blaTEM, 35.5</w:t>
      </w:r>
      <w:r w:rsidR="00117B78">
        <w:rPr>
          <w:rFonts w:ascii="Times New Roman" w:eastAsiaTheme="majorEastAsia" w:hAnsi="Times New Roman" w:cs="Times New Roman"/>
          <w:spacing w:val="-2"/>
          <w:sz w:val="24"/>
          <w:szCs w:val="24"/>
        </w:rPr>
        <w:t xml:space="preserve"> </w:t>
      </w:r>
      <w:r w:rsidR="000F65EB" w:rsidRPr="00154B9C">
        <w:rPr>
          <w:rFonts w:ascii="Times New Roman" w:eastAsiaTheme="majorEastAsia" w:hAnsi="Times New Roman" w:cs="Times New Roman"/>
          <w:spacing w:val="-2"/>
          <w:sz w:val="24"/>
          <w:szCs w:val="24"/>
        </w:rPr>
        <w:t xml:space="preserve">% </w:t>
      </w:r>
      <w:r w:rsidR="001F2647" w:rsidRPr="00154B9C">
        <w:rPr>
          <w:rFonts w:ascii="Times New Roman" w:eastAsiaTheme="majorEastAsia" w:hAnsi="Times New Roman" w:cs="Times New Roman"/>
          <w:spacing w:val="-2"/>
          <w:sz w:val="24"/>
          <w:szCs w:val="24"/>
        </w:rPr>
        <w:t>harboured</w:t>
      </w:r>
      <w:r w:rsidR="000F65EB" w:rsidRPr="00154B9C">
        <w:rPr>
          <w:rFonts w:ascii="Times New Roman" w:eastAsiaTheme="majorEastAsia" w:hAnsi="Times New Roman" w:cs="Times New Roman"/>
          <w:spacing w:val="-2"/>
          <w:sz w:val="24"/>
          <w:szCs w:val="24"/>
        </w:rPr>
        <w:t xml:space="preserve"> blaSHV, and 22</w:t>
      </w:r>
      <w:r w:rsidR="00117B78">
        <w:rPr>
          <w:rFonts w:ascii="Times New Roman" w:eastAsiaTheme="majorEastAsia" w:hAnsi="Times New Roman" w:cs="Times New Roman"/>
          <w:spacing w:val="-2"/>
          <w:sz w:val="24"/>
          <w:szCs w:val="24"/>
        </w:rPr>
        <w:t xml:space="preserve"> </w:t>
      </w:r>
      <w:r w:rsidR="000F65EB" w:rsidRPr="00154B9C">
        <w:rPr>
          <w:rFonts w:ascii="Times New Roman" w:eastAsiaTheme="majorEastAsia" w:hAnsi="Times New Roman" w:cs="Times New Roman"/>
          <w:spacing w:val="-2"/>
          <w:sz w:val="24"/>
          <w:szCs w:val="24"/>
        </w:rPr>
        <w:t xml:space="preserve">% </w:t>
      </w:r>
      <w:r w:rsidR="001F2647" w:rsidRPr="00154B9C">
        <w:rPr>
          <w:rFonts w:ascii="Times New Roman" w:eastAsiaTheme="majorEastAsia" w:hAnsi="Times New Roman" w:cs="Times New Roman"/>
          <w:spacing w:val="-2"/>
          <w:sz w:val="24"/>
          <w:szCs w:val="24"/>
        </w:rPr>
        <w:t>harboured</w:t>
      </w:r>
      <w:r w:rsidR="000F65EB" w:rsidRPr="00154B9C">
        <w:rPr>
          <w:rFonts w:ascii="Times New Roman" w:eastAsiaTheme="majorEastAsia" w:hAnsi="Times New Roman" w:cs="Times New Roman"/>
          <w:spacing w:val="-2"/>
          <w:sz w:val="24"/>
          <w:szCs w:val="24"/>
        </w:rPr>
        <w:t xml:space="preserve"> blaCTX-M genes. This distribution suggests a higher prevalence of blaTEM genes, which aligns with our findings, </w:t>
      </w:r>
      <w:r w:rsidR="000F65EB" w:rsidRPr="00154B9C">
        <w:rPr>
          <w:rFonts w:ascii="Times New Roman" w:eastAsiaTheme="majorEastAsia" w:hAnsi="Times New Roman" w:cs="Times New Roman"/>
          <w:spacing w:val="-2"/>
          <w:sz w:val="24"/>
          <w:szCs w:val="24"/>
        </w:rPr>
        <w:lastRenderedPageBreak/>
        <w:t>although our study did not test for blaCTX-M genes. In another study by Naseer and Sundsfjord (2011), 150 ESBL-producing Enterobacteriaceae isolates from different clinical samples showed that 60</w:t>
      </w:r>
      <w:r w:rsidR="00117B78">
        <w:rPr>
          <w:rFonts w:ascii="Times New Roman" w:eastAsiaTheme="majorEastAsia" w:hAnsi="Times New Roman" w:cs="Times New Roman"/>
          <w:spacing w:val="-2"/>
          <w:sz w:val="24"/>
          <w:szCs w:val="24"/>
        </w:rPr>
        <w:t xml:space="preserve"> </w:t>
      </w:r>
      <w:r w:rsidR="000F65EB" w:rsidRPr="00154B9C">
        <w:rPr>
          <w:rFonts w:ascii="Times New Roman" w:eastAsiaTheme="majorEastAsia" w:hAnsi="Times New Roman" w:cs="Times New Roman"/>
          <w:spacing w:val="-2"/>
          <w:sz w:val="24"/>
          <w:szCs w:val="24"/>
        </w:rPr>
        <w:t>% of the isolates had blaCTX-M, 20</w:t>
      </w:r>
      <w:r w:rsidR="00117B78">
        <w:rPr>
          <w:rFonts w:ascii="Times New Roman" w:eastAsiaTheme="majorEastAsia" w:hAnsi="Times New Roman" w:cs="Times New Roman"/>
          <w:spacing w:val="-2"/>
          <w:sz w:val="24"/>
          <w:szCs w:val="24"/>
        </w:rPr>
        <w:t xml:space="preserve"> </w:t>
      </w:r>
      <w:r w:rsidR="000F65EB" w:rsidRPr="00154B9C">
        <w:rPr>
          <w:rFonts w:ascii="Times New Roman" w:eastAsiaTheme="majorEastAsia" w:hAnsi="Times New Roman" w:cs="Times New Roman"/>
          <w:spacing w:val="-2"/>
          <w:sz w:val="24"/>
          <w:szCs w:val="24"/>
        </w:rPr>
        <w:t>% had blaTEM, and 10</w:t>
      </w:r>
      <w:r w:rsidR="00117B78">
        <w:rPr>
          <w:rFonts w:ascii="Times New Roman" w:eastAsiaTheme="majorEastAsia" w:hAnsi="Times New Roman" w:cs="Times New Roman"/>
          <w:spacing w:val="-2"/>
          <w:sz w:val="24"/>
          <w:szCs w:val="24"/>
        </w:rPr>
        <w:t xml:space="preserve"> </w:t>
      </w:r>
      <w:r w:rsidR="000F65EB" w:rsidRPr="00154B9C">
        <w:rPr>
          <w:rFonts w:ascii="Times New Roman" w:eastAsiaTheme="majorEastAsia" w:hAnsi="Times New Roman" w:cs="Times New Roman"/>
          <w:spacing w:val="-2"/>
          <w:sz w:val="24"/>
          <w:szCs w:val="24"/>
        </w:rPr>
        <w:t>% had blaSHV genes. This indicates a higher prevalence of blaCTX-M genes compared to blaTEM and blaSHV, contrasting with our results where blaTEM was more common. The variation could be attributed to geographical differences, sample types, and the methodologies used. A study by Pitout and Laupland (2008) highlighted the increasing prevalence of blaCTX-M genes in ESBL-producing Enterobacteriaceae globally. They found that blaCTX-M was the most common ESBL gene, followed by blaTEM and blaSHV. The predominance of blaCTX-M in their findings differs from our study, where blaTEM a</w:t>
      </w:r>
      <w:r w:rsidR="000C2343">
        <w:rPr>
          <w:rFonts w:ascii="Times New Roman" w:eastAsiaTheme="majorEastAsia" w:hAnsi="Times New Roman" w:cs="Times New Roman"/>
          <w:spacing w:val="-2"/>
          <w:sz w:val="24"/>
          <w:szCs w:val="24"/>
        </w:rPr>
        <w:t>nd blaSHV were more prevalent.</w:t>
      </w:r>
      <w:r w:rsidR="000F65EB" w:rsidRPr="00154B9C">
        <w:rPr>
          <w:rFonts w:ascii="Times New Roman" w:eastAsiaTheme="majorEastAsia" w:hAnsi="Times New Roman" w:cs="Times New Roman"/>
          <w:spacing w:val="-2"/>
          <w:sz w:val="24"/>
          <w:szCs w:val="24"/>
        </w:rPr>
        <w:t xml:space="preserve"> Contrastingly, a study conducted in the United States by Mendes et al. (2014) on ESBL-producing Klebsiella pneumoniae found that 70</w:t>
      </w:r>
      <w:r w:rsidR="00117B78">
        <w:rPr>
          <w:rFonts w:ascii="Times New Roman" w:eastAsiaTheme="majorEastAsia" w:hAnsi="Times New Roman" w:cs="Times New Roman"/>
          <w:spacing w:val="-2"/>
          <w:sz w:val="24"/>
          <w:szCs w:val="24"/>
        </w:rPr>
        <w:t xml:space="preserve"> </w:t>
      </w:r>
      <w:r w:rsidR="000F65EB" w:rsidRPr="00154B9C">
        <w:rPr>
          <w:rFonts w:ascii="Times New Roman" w:eastAsiaTheme="majorEastAsia" w:hAnsi="Times New Roman" w:cs="Times New Roman"/>
          <w:spacing w:val="-2"/>
          <w:sz w:val="24"/>
          <w:szCs w:val="24"/>
        </w:rPr>
        <w:t>% of the isolates carried blaSHV, while only 20</w:t>
      </w:r>
      <w:r w:rsidR="00117B78">
        <w:rPr>
          <w:rFonts w:ascii="Times New Roman" w:eastAsiaTheme="majorEastAsia" w:hAnsi="Times New Roman" w:cs="Times New Roman"/>
          <w:spacing w:val="-2"/>
          <w:sz w:val="24"/>
          <w:szCs w:val="24"/>
        </w:rPr>
        <w:t xml:space="preserve"> </w:t>
      </w:r>
      <w:r w:rsidR="000F65EB" w:rsidRPr="00154B9C">
        <w:rPr>
          <w:rFonts w:ascii="Times New Roman" w:eastAsiaTheme="majorEastAsia" w:hAnsi="Times New Roman" w:cs="Times New Roman"/>
          <w:spacing w:val="-2"/>
          <w:sz w:val="24"/>
          <w:szCs w:val="24"/>
        </w:rPr>
        <w:t>% had blaTEM and 10</w:t>
      </w:r>
      <w:r w:rsidR="00117B78">
        <w:rPr>
          <w:rFonts w:ascii="Times New Roman" w:eastAsiaTheme="majorEastAsia" w:hAnsi="Times New Roman" w:cs="Times New Roman"/>
          <w:spacing w:val="-2"/>
          <w:sz w:val="24"/>
          <w:szCs w:val="24"/>
        </w:rPr>
        <w:t xml:space="preserve"> </w:t>
      </w:r>
      <w:r w:rsidR="000F65EB" w:rsidRPr="00154B9C">
        <w:rPr>
          <w:rFonts w:ascii="Times New Roman" w:eastAsiaTheme="majorEastAsia" w:hAnsi="Times New Roman" w:cs="Times New Roman"/>
          <w:spacing w:val="-2"/>
          <w:sz w:val="24"/>
          <w:szCs w:val="24"/>
        </w:rPr>
        <w:t xml:space="preserve">% had blaCTX-M genes. </w:t>
      </w:r>
    </w:p>
    <w:p w14:paraId="5F4F0EEB" w14:textId="1FF04B8D" w:rsidR="008809F0" w:rsidRDefault="000C2343" w:rsidP="008809F0">
      <w:pPr>
        <w:autoSpaceDE w:val="0"/>
        <w:autoSpaceDN w:val="0"/>
        <w:adjustRightInd w:val="0"/>
        <w:spacing w:before="240"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antimicrobial susceptibility of the </w:t>
      </w:r>
      <w:r>
        <w:rPr>
          <w:rFonts w:ascii="Times New Roman" w:hAnsi="Times New Roman" w:cs="Times New Roman"/>
          <w:sz w:val="24"/>
          <w:szCs w:val="24"/>
        </w:rPr>
        <w:t>plants</w:t>
      </w:r>
      <w:r w:rsidRPr="00154B9C">
        <w:rPr>
          <w:rFonts w:ascii="Times New Roman" w:hAnsi="Times New Roman" w:cs="Times New Roman"/>
          <w:i/>
          <w:sz w:val="24"/>
          <w:szCs w:val="24"/>
        </w:rPr>
        <w:t xml:space="preserve"> </w:t>
      </w:r>
      <w:r w:rsidRPr="00154B9C">
        <w:rPr>
          <w:rFonts w:ascii="Times New Roman" w:hAnsi="Times New Roman" w:cs="Times New Roman"/>
          <w:sz w:val="24"/>
          <w:szCs w:val="24"/>
        </w:rPr>
        <w:t xml:space="preserve">leaf extracts against the ESBL </w:t>
      </w:r>
      <w:r w:rsidRPr="0066457F">
        <w:rPr>
          <w:rFonts w:ascii="Times New Roman" w:hAnsi="Times New Roman" w:cs="Times New Roman"/>
          <w:i/>
          <w:sz w:val="24"/>
          <w:szCs w:val="24"/>
        </w:rPr>
        <w:t>E. coli</w:t>
      </w:r>
      <w:r>
        <w:rPr>
          <w:rFonts w:ascii="Times New Roman" w:hAnsi="Times New Roman" w:cs="Times New Roman"/>
          <w:sz w:val="24"/>
          <w:szCs w:val="24"/>
        </w:rPr>
        <w:t xml:space="preserve"> </w:t>
      </w:r>
      <w:r w:rsidRPr="00154B9C">
        <w:rPr>
          <w:rFonts w:ascii="Times New Roman" w:hAnsi="Times New Roman" w:cs="Times New Roman"/>
          <w:sz w:val="24"/>
          <w:szCs w:val="24"/>
        </w:rPr>
        <w:t xml:space="preserve">isolates </w:t>
      </w:r>
      <w:r>
        <w:rPr>
          <w:rFonts w:ascii="Times New Roman" w:hAnsi="Times New Roman" w:cs="Times New Roman"/>
          <w:sz w:val="24"/>
          <w:szCs w:val="24"/>
        </w:rPr>
        <w:t>showed that</w:t>
      </w:r>
      <w:r w:rsidRPr="00154B9C">
        <w:rPr>
          <w:rFonts w:ascii="Times New Roman" w:hAnsi="Times New Roman" w:cs="Times New Roman"/>
          <w:sz w:val="24"/>
          <w:szCs w:val="24"/>
        </w:rPr>
        <w:t xml:space="preserve"> </w:t>
      </w:r>
      <w:r w:rsidRPr="00154B9C">
        <w:rPr>
          <w:rFonts w:ascii="Times New Roman" w:hAnsi="Times New Roman" w:cs="Times New Roman"/>
          <w:i/>
          <w:sz w:val="24"/>
          <w:szCs w:val="24"/>
        </w:rPr>
        <w:t>Pterocarpus santalinoides</w:t>
      </w:r>
      <w:r w:rsidRPr="00154B9C">
        <w:rPr>
          <w:rFonts w:ascii="Times New Roman" w:hAnsi="Times New Roman" w:cs="Times New Roman"/>
          <w:sz w:val="24"/>
          <w:szCs w:val="24"/>
        </w:rPr>
        <w:t xml:space="preserve"> produced the hi</w:t>
      </w:r>
      <w:r>
        <w:rPr>
          <w:rFonts w:ascii="Times New Roman" w:hAnsi="Times New Roman" w:cs="Times New Roman"/>
          <w:sz w:val="24"/>
          <w:szCs w:val="24"/>
        </w:rPr>
        <w:t xml:space="preserve">ghest zones of inhibition of 17.9 mm to 30.9 </w:t>
      </w:r>
      <w:r w:rsidRPr="00154B9C">
        <w:rPr>
          <w:rFonts w:ascii="Times New Roman" w:hAnsi="Times New Roman" w:cs="Times New Roman"/>
          <w:sz w:val="24"/>
          <w:szCs w:val="24"/>
        </w:rPr>
        <w:t>mm</w:t>
      </w:r>
      <w:r>
        <w:rPr>
          <w:rFonts w:ascii="Times New Roman" w:hAnsi="Times New Roman" w:cs="Times New Roman"/>
          <w:sz w:val="24"/>
          <w:szCs w:val="24"/>
        </w:rPr>
        <w:t xml:space="preserve">, followed by </w:t>
      </w:r>
      <w:r w:rsidRPr="00154B9C">
        <w:rPr>
          <w:rFonts w:ascii="Times New Roman" w:hAnsi="Times New Roman" w:cs="Times New Roman"/>
          <w:i/>
          <w:color w:val="000000" w:themeColor="text1"/>
          <w:sz w:val="24"/>
          <w:szCs w:val="24"/>
        </w:rPr>
        <w:t xml:space="preserve">Azadirachta indica </w:t>
      </w:r>
      <w:r w:rsidRPr="00154B9C">
        <w:rPr>
          <w:rFonts w:ascii="Times New Roman" w:hAnsi="Times New Roman" w:cs="Times New Roman"/>
          <w:sz w:val="24"/>
          <w:szCs w:val="24"/>
        </w:rPr>
        <w:t xml:space="preserve">leaf extracts </w:t>
      </w:r>
      <w:r>
        <w:rPr>
          <w:rFonts w:ascii="Times New Roman" w:hAnsi="Times New Roman" w:cs="Times New Roman"/>
          <w:sz w:val="24"/>
          <w:szCs w:val="24"/>
        </w:rPr>
        <w:t>having 10.8 mm to 21 mm and the least zones of inhibition was produced by</w:t>
      </w:r>
      <w:r w:rsidRPr="00154B9C">
        <w:rPr>
          <w:rFonts w:ascii="Times New Roman" w:hAnsi="Times New Roman" w:cs="Times New Roman"/>
          <w:sz w:val="24"/>
          <w:szCs w:val="24"/>
        </w:rPr>
        <w:t xml:space="preserve"> </w:t>
      </w:r>
      <w:r w:rsidRPr="00154B9C">
        <w:rPr>
          <w:rFonts w:ascii="Times New Roman" w:hAnsi="Times New Roman" w:cs="Times New Roman"/>
          <w:i/>
          <w:color w:val="212121"/>
          <w:sz w:val="24"/>
          <w:szCs w:val="24"/>
          <w:shd w:val="clear" w:color="auto" w:fill="FFFFFF"/>
        </w:rPr>
        <w:t>Crescentia cujete</w:t>
      </w:r>
      <w:r w:rsidRPr="00154B9C">
        <w:rPr>
          <w:rFonts w:ascii="Times New Roman" w:hAnsi="Times New Roman" w:cs="Times New Roman"/>
          <w:sz w:val="24"/>
          <w:szCs w:val="24"/>
        </w:rPr>
        <w:t xml:space="preserve"> leaf extracts</w:t>
      </w:r>
      <w:r>
        <w:rPr>
          <w:rFonts w:ascii="Times New Roman" w:hAnsi="Times New Roman" w:cs="Times New Roman"/>
          <w:sz w:val="24"/>
          <w:szCs w:val="24"/>
        </w:rPr>
        <w:t xml:space="preserve"> (8 </w:t>
      </w:r>
      <w:r w:rsidRPr="00154B9C">
        <w:rPr>
          <w:rFonts w:ascii="Times New Roman" w:hAnsi="Times New Roman" w:cs="Times New Roman"/>
          <w:sz w:val="24"/>
          <w:szCs w:val="24"/>
        </w:rPr>
        <w:t>mm</w:t>
      </w:r>
      <w:r>
        <w:rPr>
          <w:rFonts w:ascii="Times New Roman" w:hAnsi="Times New Roman" w:cs="Times New Roman"/>
          <w:sz w:val="24"/>
          <w:szCs w:val="24"/>
        </w:rPr>
        <w:t xml:space="preserve"> – 18.1 mm</w:t>
      </w:r>
      <w:r w:rsidRPr="00154B9C">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color w:val="212121"/>
          <w:sz w:val="24"/>
          <w:szCs w:val="24"/>
          <w:shd w:val="clear" w:color="auto" w:fill="FFFFFF"/>
        </w:rPr>
        <w:t xml:space="preserve"> </w:t>
      </w:r>
      <w:r w:rsidR="000F65EB" w:rsidRPr="00154B9C">
        <w:rPr>
          <w:rFonts w:ascii="Times New Roman" w:hAnsi="Times New Roman" w:cs="Times New Roman"/>
          <w:sz w:val="24"/>
          <w:szCs w:val="24"/>
        </w:rPr>
        <w:t xml:space="preserve">Recent studies by Okeke et al. (2023) corroborate these findings, demonstrating that methanolic extracts of </w:t>
      </w:r>
      <w:r w:rsidR="000F65EB" w:rsidRPr="00154B9C">
        <w:rPr>
          <w:rFonts w:ascii="Times New Roman" w:hAnsi="Times New Roman" w:cs="Times New Roman"/>
          <w:i/>
          <w:sz w:val="24"/>
          <w:szCs w:val="24"/>
        </w:rPr>
        <w:t>Pterocarpus santalinoides</w:t>
      </w:r>
      <w:r w:rsidR="000F65EB" w:rsidRPr="00154B9C">
        <w:rPr>
          <w:rFonts w:ascii="Times New Roman" w:hAnsi="Times New Roman" w:cs="Times New Roman"/>
          <w:sz w:val="24"/>
          <w:szCs w:val="24"/>
        </w:rPr>
        <w:t xml:space="preserve"> show superior antimicrobial activity compared to aqueous extracts. Their research reported inhibition zones of 31 mm against </w:t>
      </w:r>
      <w:r w:rsidR="000F65EB" w:rsidRPr="00154B9C">
        <w:rPr>
          <w:rFonts w:ascii="Times New Roman" w:hAnsi="Times New Roman" w:cs="Times New Roman"/>
          <w:i/>
          <w:sz w:val="24"/>
          <w:szCs w:val="24"/>
        </w:rPr>
        <w:t>Klebsiella</w:t>
      </w:r>
      <w:r w:rsidR="000F65EB" w:rsidRPr="00154B9C">
        <w:rPr>
          <w:rFonts w:ascii="Times New Roman" w:hAnsi="Times New Roman" w:cs="Times New Roman"/>
          <w:sz w:val="24"/>
          <w:szCs w:val="24"/>
        </w:rPr>
        <w:t xml:space="preserve"> species, closely aligning with the current study’s results. Conversely, Johnson et al. (2022) found that cold water extracts had limited antimicrobial activity, with inhibition zones not exceeding 20 mm against any tested isolates. This supports the observed lower efficacy of the cold water extract in the current study.</w:t>
      </w:r>
      <w:r>
        <w:rPr>
          <w:rFonts w:ascii="Times New Roman" w:hAnsi="Times New Roman" w:cs="Times New Roman"/>
          <w:i/>
          <w:color w:val="212121"/>
          <w:sz w:val="24"/>
          <w:szCs w:val="24"/>
          <w:shd w:val="clear" w:color="auto" w:fill="FFFFFF"/>
        </w:rPr>
        <w:t xml:space="preserve"> </w:t>
      </w:r>
      <w:r w:rsidR="000F65EB" w:rsidRPr="00154B9C">
        <w:rPr>
          <w:rFonts w:ascii="Times New Roman" w:hAnsi="Times New Roman" w:cs="Times New Roman"/>
          <w:sz w:val="24"/>
          <w:szCs w:val="24"/>
        </w:rPr>
        <w:t xml:space="preserve">A study by Singh and Agrawal (2023) indicated similar trends, with methanolic extracts of </w:t>
      </w:r>
      <w:r w:rsidR="000F65EB" w:rsidRPr="00154B9C">
        <w:rPr>
          <w:rFonts w:ascii="Times New Roman" w:hAnsi="Times New Roman" w:cs="Times New Roman"/>
          <w:i/>
          <w:sz w:val="24"/>
          <w:szCs w:val="24"/>
        </w:rPr>
        <w:t>Azadirachta indica</w:t>
      </w:r>
      <w:r w:rsidR="000F65EB" w:rsidRPr="00154B9C">
        <w:rPr>
          <w:rFonts w:ascii="Times New Roman" w:hAnsi="Times New Roman" w:cs="Times New Roman"/>
          <w:sz w:val="24"/>
          <w:szCs w:val="24"/>
        </w:rPr>
        <w:t xml:space="preserve"> showing high antimicrobial activity</w:t>
      </w:r>
      <w:r>
        <w:rPr>
          <w:rFonts w:ascii="Times New Roman" w:hAnsi="Times New Roman" w:cs="Times New Roman"/>
          <w:sz w:val="24"/>
          <w:szCs w:val="24"/>
        </w:rPr>
        <w:t xml:space="preserve">. </w:t>
      </w:r>
      <w:r w:rsidR="000F65EB" w:rsidRPr="00154B9C">
        <w:rPr>
          <w:rFonts w:ascii="Times New Roman" w:hAnsi="Times New Roman" w:cs="Times New Roman"/>
          <w:sz w:val="24"/>
          <w:szCs w:val="24"/>
        </w:rPr>
        <w:t xml:space="preserve">Research by Garcia et al. (2023) supports these results, showing that methanolic extracts of </w:t>
      </w:r>
      <w:r w:rsidR="000F65EB" w:rsidRPr="00154B9C">
        <w:rPr>
          <w:rFonts w:ascii="Times New Roman" w:hAnsi="Times New Roman" w:cs="Times New Roman"/>
          <w:i/>
          <w:sz w:val="24"/>
          <w:szCs w:val="24"/>
        </w:rPr>
        <w:t>Crescentia cujete</w:t>
      </w:r>
      <w:r w:rsidR="000F65EB" w:rsidRPr="00154B9C">
        <w:rPr>
          <w:rFonts w:ascii="Times New Roman" w:hAnsi="Times New Roman" w:cs="Times New Roman"/>
          <w:sz w:val="24"/>
          <w:szCs w:val="24"/>
        </w:rPr>
        <w:t xml:space="preserve"> can produce inhibition zones of up to 28 mm against </w:t>
      </w:r>
      <w:r w:rsidR="000F65EB" w:rsidRPr="00154B9C">
        <w:rPr>
          <w:rFonts w:ascii="Times New Roman" w:hAnsi="Times New Roman" w:cs="Times New Roman"/>
          <w:i/>
          <w:sz w:val="24"/>
          <w:szCs w:val="24"/>
        </w:rPr>
        <w:t>Klebsiella</w:t>
      </w:r>
      <w:r w:rsidR="000F65EB" w:rsidRPr="00154B9C">
        <w:rPr>
          <w:rFonts w:ascii="Times New Roman" w:hAnsi="Times New Roman" w:cs="Times New Roman"/>
          <w:sz w:val="24"/>
          <w:szCs w:val="24"/>
        </w:rPr>
        <w:t xml:space="preserve"> species. </w:t>
      </w:r>
      <w:r>
        <w:rPr>
          <w:rFonts w:ascii="Times New Roman" w:hAnsi="Times New Roman" w:cs="Times New Roman"/>
          <w:sz w:val="24"/>
          <w:szCs w:val="24"/>
        </w:rPr>
        <w:t xml:space="preserve"> </w:t>
      </w:r>
      <w:r w:rsidR="000F65EB" w:rsidRPr="00154B9C">
        <w:rPr>
          <w:rFonts w:ascii="Times New Roman" w:hAnsi="Times New Roman" w:cs="Times New Roman"/>
          <w:sz w:val="24"/>
          <w:szCs w:val="24"/>
        </w:rPr>
        <w:t xml:space="preserve">Across the three plant species, methanolic extracts consistently exhibited higher antimicrobial activity against ESBL isolates compared to cold water extracts. Specifically, </w:t>
      </w:r>
      <w:r w:rsidR="000F65EB" w:rsidRPr="00154B9C">
        <w:rPr>
          <w:rFonts w:ascii="Times New Roman" w:hAnsi="Times New Roman" w:cs="Times New Roman"/>
          <w:i/>
          <w:sz w:val="24"/>
          <w:szCs w:val="24"/>
        </w:rPr>
        <w:t>Pterocarpus santalinoides</w:t>
      </w:r>
      <w:r w:rsidR="000F65EB" w:rsidRPr="00154B9C">
        <w:rPr>
          <w:rFonts w:ascii="Times New Roman" w:hAnsi="Times New Roman" w:cs="Times New Roman"/>
          <w:sz w:val="24"/>
          <w:szCs w:val="24"/>
        </w:rPr>
        <w:t xml:space="preserve"> methanolic extract showed the highest overall efficacy, followed by </w:t>
      </w:r>
      <w:r w:rsidR="000F65EB" w:rsidRPr="00154B9C">
        <w:rPr>
          <w:rFonts w:ascii="Times New Roman" w:hAnsi="Times New Roman" w:cs="Times New Roman"/>
          <w:i/>
          <w:sz w:val="24"/>
          <w:szCs w:val="24"/>
        </w:rPr>
        <w:t>Crescentia cujete</w:t>
      </w:r>
      <w:r w:rsidR="00B627A8">
        <w:rPr>
          <w:rFonts w:ascii="Times New Roman" w:hAnsi="Times New Roman" w:cs="Times New Roman"/>
          <w:i/>
          <w:sz w:val="24"/>
          <w:szCs w:val="24"/>
        </w:rPr>
        <w:t xml:space="preserve"> </w:t>
      </w:r>
      <w:r w:rsidR="000F65EB" w:rsidRPr="00154B9C">
        <w:rPr>
          <w:rFonts w:ascii="Times New Roman" w:hAnsi="Times New Roman" w:cs="Times New Roman"/>
          <w:sz w:val="24"/>
          <w:szCs w:val="24"/>
        </w:rPr>
        <w:t xml:space="preserve">and </w:t>
      </w:r>
      <w:r w:rsidR="000F65EB" w:rsidRPr="00154B9C">
        <w:rPr>
          <w:rFonts w:ascii="Times New Roman" w:hAnsi="Times New Roman" w:cs="Times New Roman"/>
          <w:i/>
          <w:sz w:val="24"/>
          <w:szCs w:val="24"/>
        </w:rPr>
        <w:t>Azadirachta indica</w:t>
      </w:r>
      <w:r w:rsidR="000F65EB" w:rsidRPr="00154B9C">
        <w:rPr>
          <w:rFonts w:ascii="Times New Roman" w:hAnsi="Times New Roman" w:cs="Times New Roman"/>
          <w:sz w:val="24"/>
          <w:szCs w:val="24"/>
        </w:rPr>
        <w:t>. The superior performance of methanolic extracts suggests that organic solvents might be more effective in extracting bioactive compounds with antimicrobial properties. These findings underscore the potential of methanolic plant extracts as alternative treatments against antibiotic-resistant bacteria. The varying efficacy of different extracts highlights the complexity of plant-based antimicrobial research. Further studies are needed to identify the specific bioactive compounds responsible for the antimicrobial activity and to understand their mechanisms of action. Additionally, evaluating the safety and potential side effects of these extracts is crucial for their clinical application.</w:t>
      </w:r>
    </w:p>
    <w:p w14:paraId="0114C1BC" w14:textId="77777777" w:rsidR="009D419D" w:rsidRDefault="009D419D" w:rsidP="008809F0">
      <w:pPr>
        <w:autoSpaceDE w:val="0"/>
        <w:autoSpaceDN w:val="0"/>
        <w:adjustRightInd w:val="0"/>
        <w:spacing w:before="240" w:line="240" w:lineRule="auto"/>
        <w:jc w:val="both"/>
        <w:rPr>
          <w:rFonts w:ascii="Times New Roman" w:hAnsi="Times New Roman" w:cs="Times New Roman"/>
          <w:b/>
          <w:sz w:val="24"/>
          <w:szCs w:val="24"/>
        </w:rPr>
      </w:pPr>
    </w:p>
    <w:p w14:paraId="76FC4002" w14:textId="08F2D985" w:rsidR="000F65EB" w:rsidRPr="009D419D" w:rsidRDefault="00D36F67" w:rsidP="008809F0">
      <w:pPr>
        <w:autoSpaceDE w:val="0"/>
        <w:autoSpaceDN w:val="0"/>
        <w:adjustRightInd w:val="0"/>
        <w:spacing w:before="240" w:line="240" w:lineRule="auto"/>
        <w:jc w:val="both"/>
        <w:rPr>
          <w:rFonts w:ascii="Arial" w:hAnsi="Arial" w:cs="Arial"/>
        </w:rPr>
      </w:pPr>
      <w:r>
        <w:rPr>
          <w:rFonts w:ascii="Arial" w:hAnsi="Arial" w:cs="Arial"/>
          <w:b/>
        </w:rPr>
        <w:t xml:space="preserve">4.0 </w:t>
      </w:r>
      <w:r w:rsidR="009D419D" w:rsidRPr="009D419D">
        <w:rPr>
          <w:rFonts w:ascii="Arial" w:hAnsi="Arial" w:cs="Arial"/>
          <w:b/>
        </w:rPr>
        <w:t>CONCLUSION</w:t>
      </w:r>
    </w:p>
    <w:p w14:paraId="4630897B" w14:textId="2425F274" w:rsidR="000F65EB" w:rsidRDefault="000F65EB" w:rsidP="008809F0">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This study investigated the antibacterial activity of plant leaf extracts against extended spectrum beta-lactamases (ESBL) in </w:t>
      </w:r>
      <w:r w:rsidR="008809F0" w:rsidRPr="008809F0">
        <w:rPr>
          <w:rFonts w:ascii="Times New Roman" w:hAnsi="Times New Roman" w:cs="Times New Roman"/>
          <w:i/>
          <w:sz w:val="24"/>
          <w:szCs w:val="24"/>
        </w:rPr>
        <w:t>E. coli</w:t>
      </w:r>
      <w:r w:rsidRPr="00154B9C">
        <w:rPr>
          <w:rFonts w:ascii="Times New Roman" w:hAnsi="Times New Roman" w:cs="Times New Roman"/>
          <w:sz w:val="24"/>
          <w:szCs w:val="24"/>
        </w:rPr>
        <w:t xml:space="preserve"> isolates from wounds and stools. </w:t>
      </w:r>
      <w:r w:rsidRPr="00154B9C">
        <w:rPr>
          <w:rFonts w:ascii="Times New Roman" w:hAnsi="Times New Roman" w:cs="Times New Roman"/>
          <w:i/>
          <w:sz w:val="24"/>
          <w:szCs w:val="24"/>
        </w:rPr>
        <w:t xml:space="preserve">Escherichia coli </w:t>
      </w:r>
      <w:r w:rsidR="008809F0">
        <w:rPr>
          <w:rFonts w:ascii="Times New Roman" w:hAnsi="Times New Roman" w:cs="Times New Roman"/>
          <w:sz w:val="24"/>
          <w:szCs w:val="24"/>
        </w:rPr>
        <w:t>had</w:t>
      </w:r>
      <w:r w:rsidRPr="00154B9C">
        <w:rPr>
          <w:rFonts w:ascii="Times New Roman" w:hAnsi="Times New Roman" w:cs="Times New Roman"/>
          <w:sz w:val="24"/>
          <w:szCs w:val="24"/>
        </w:rPr>
        <w:t xml:space="preserve"> high resistance to multiple antibiotics. Methanolic extracts of </w:t>
      </w:r>
      <w:r w:rsidRPr="00154B9C">
        <w:rPr>
          <w:rFonts w:ascii="Times New Roman" w:hAnsi="Times New Roman" w:cs="Times New Roman"/>
          <w:i/>
          <w:sz w:val="24"/>
          <w:szCs w:val="24"/>
        </w:rPr>
        <w:t>Pterocarpus santalinoides</w:t>
      </w:r>
      <w:r w:rsidRPr="00154B9C">
        <w:rPr>
          <w:rFonts w:ascii="Times New Roman" w:hAnsi="Times New Roman" w:cs="Times New Roman"/>
          <w:sz w:val="24"/>
          <w:szCs w:val="24"/>
        </w:rPr>
        <w:t xml:space="preserve"> exhibited the highest antimicrobial activity. This study highlights the potential of these plant extracts as sources of novel antimicrobial agents against ESBL</w:t>
      </w:r>
      <w:r w:rsidR="008809F0">
        <w:rPr>
          <w:rFonts w:ascii="Times New Roman" w:hAnsi="Times New Roman" w:cs="Times New Roman"/>
          <w:sz w:val="24"/>
          <w:szCs w:val="24"/>
        </w:rPr>
        <w:t xml:space="preserve"> </w:t>
      </w:r>
      <w:r w:rsidR="008809F0" w:rsidRPr="008809F0">
        <w:rPr>
          <w:rFonts w:ascii="Times New Roman" w:hAnsi="Times New Roman" w:cs="Times New Roman"/>
          <w:i/>
          <w:sz w:val="24"/>
          <w:szCs w:val="24"/>
        </w:rPr>
        <w:t>E coli</w:t>
      </w:r>
      <w:r w:rsidR="008809F0">
        <w:rPr>
          <w:rFonts w:ascii="Times New Roman" w:hAnsi="Times New Roman" w:cs="Times New Roman"/>
          <w:sz w:val="24"/>
          <w:szCs w:val="24"/>
        </w:rPr>
        <w:t xml:space="preserve"> </w:t>
      </w:r>
      <w:r w:rsidRPr="00154B9C">
        <w:rPr>
          <w:rFonts w:ascii="Times New Roman" w:hAnsi="Times New Roman" w:cs="Times New Roman"/>
          <w:sz w:val="24"/>
          <w:szCs w:val="24"/>
        </w:rPr>
        <w:t>antibiotic-resistant infections.</w:t>
      </w:r>
    </w:p>
    <w:p w14:paraId="01837B9F" w14:textId="10A42B73" w:rsidR="00D36F67" w:rsidRDefault="00314135" w:rsidP="008809F0">
      <w:pPr>
        <w:spacing w:line="240" w:lineRule="auto"/>
        <w:jc w:val="both"/>
        <w:rPr>
          <w:rFonts w:ascii="Arial" w:hAnsi="Arial" w:cs="Arial"/>
          <w:b/>
          <w:bCs/>
        </w:rPr>
      </w:pPr>
      <w:r w:rsidRPr="00314135">
        <w:rPr>
          <w:rFonts w:ascii="Arial" w:hAnsi="Arial" w:cs="Arial"/>
          <w:b/>
          <w:bCs/>
        </w:rPr>
        <w:lastRenderedPageBreak/>
        <w:t>Consent</w:t>
      </w:r>
    </w:p>
    <w:p w14:paraId="069717CF" w14:textId="322696E0" w:rsidR="00314135" w:rsidRDefault="00314135" w:rsidP="008809F0">
      <w:pPr>
        <w:spacing w:line="240" w:lineRule="auto"/>
        <w:jc w:val="both"/>
        <w:rPr>
          <w:rFonts w:ascii="Arial" w:hAnsi="Arial" w:cs="Arial"/>
          <w:bCs/>
        </w:rPr>
      </w:pPr>
      <w:r w:rsidRPr="00314135">
        <w:rPr>
          <w:rFonts w:ascii="Arial" w:hAnsi="Arial" w:cs="Arial"/>
          <w:bCs/>
        </w:rPr>
        <w:t xml:space="preserve">Informed consent was also obtained from patients. </w:t>
      </w:r>
    </w:p>
    <w:p w14:paraId="56DFEFCF" w14:textId="5C69028E" w:rsidR="00314135" w:rsidRDefault="00314135" w:rsidP="008809F0">
      <w:pPr>
        <w:spacing w:line="240" w:lineRule="auto"/>
        <w:jc w:val="both"/>
        <w:rPr>
          <w:rFonts w:ascii="Arial" w:hAnsi="Arial" w:cs="Arial"/>
          <w:bCs/>
        </w:rPr>
      </w:pPr>
      <w:r w:rsidRPr="00314135">
        <w:rPr>
          <w:rFonts w:ascii="Arial" w:hAnsi="Arial" w:cs="Arial"/>
          <w:bCs/>
        </w:rPr>
        <w:t xml:space="preserve">Ethical </w:t>
      </w:r>
      <w:r>
        <w:rPr>
          <w:rFonts w:ascii="Arial" w:hAnsi="Arial" w:cs="Arial"/>
          <w:bCs/>
        </w:rPr>
        <w:t>Approval</w:t>
      </w:r>
    </w:p>
    <w:p w14:paraId="4393F8B9" w14:textId="4A983036" w:rsidR="00314135" w:rsidRDefault="00314135" w:rsidP="008809F0">
      <w:pPr>
        <w:spacing w:line="240" w:lineRule="auto"/>
        <w:jc w:val="both"/>
        <w:rPr>
          <w:rFonts w:ascii="Arial" w:hAnsi="Arial" w:cs="Arial"/>
          <w:bCs/>
        </w:rPr>
      </w:pPr>
      <w:r w:rsidRPr="00314135">
        <w:rPr>
          <w:rFonts w:ascii="Arial" w:hAnsi="Arial" w:cs="Arial"/>
          <w:bCs/>
        </w:rPr>
        <w:t>Ethical Approval was obtained from Gregory University Uturu hospital Imo State</w:t>
      </w:r>
    </w:p>
    <w:p w14:paraId="319CDFDD" w14:textId="77777777" w:rsidR="00314135" w:rsidRPr="00314135" w:rsidRDefault="00314135" w:rsidP="008809F0">
      <w:pPr>
        <w:spacing w:line="240" w:lineRule="auto"/>
        <w:jc w:val="both"/>
        <w:rPr>
          <w:rFonts w:ascii="Arial" w:hAnsi="Arial" w:cs="Arial"/>
          <w:bCs/>
        </w:rPr>
      </w:pPr>
    </w:p>
    <w:p w14:paraId="2CFD2775" w14:textId="06DF7A51" w:rsidR="00BC1629" w:rsidRDefault="00BC1629" w:rsidP="008809F0">
      <w:pPr>
        <w:spacing w:line="240" w:lineRule="auto"/>
        <w:jc w:val="both"/>
        <w:rPr>
          <w:rFonts w:ascii="Arial" w:hAnsi="Arial" w:cs="Arial"/>
          <w:b/>
          <w:bCs/>
        </w:rPr>
      </w:pPr>
    </w:p>
    <w:p w14:paraId="097F6EBE" w14:textId="77777777" w:rsidR="00BC1629" w:rsidRPr="007D2830" w:rsidRDefault="00BC1629" w:rsidP="00BC1629">
      <w:r w:rsidRPr="007D2830">
        <w:t>Disclaimer (Artificial intelligence)</w:t>
      </w:r>
    </w:p>
    <w:p w14:paraId="321F6BD1" w14:textId="77777777" w:rsidR="00BC1629" w:rsidRPr="007D2830" w:rsidRDefault="00BC1629" w:rsidP="00BC1629">
      <w:r w:rsidRPr="007D2830">
        <w:t xml:space="preserve">Author(s) hereby declare that NO generative AI technologies such as Large Language Models (ChatGPT, COPILOT, etc.) and text-to-image generators have been used during the writing or editing of this manuscript. </w:t>
      </w:r>
    </w:p>
    <w:p w14:paraId="46641B7D" w14:textId="77777777" w:rsidR="00BC1629" w:rsidRPr="00D36F67" w:rsidRDefault="00BC1629" w:rsidP="008809F0">
      <w:pPr>
        <w:spacing w:line="240" w:lineRule="auto"/>
        <w:jc w:val="both"/>
        <w:rPr>
          <w:rFonts w:ascii="Arial" w:hAnsi="Arial" w:cs="Arial"/>
          <w:b/>
          <w:bCs/>
        </w:rPr>
      </w:pPr>
    </w:p>
    <w:p w14:paraId="09A79B85" w14:textId="77777777" w:rsidR="00D36F67" w:rsidRPr="00D36F67" w:rsidRDefault="00D36F67" w:rsidP="008809F0">
      <w:pPr>
        <w:spacing w:line="240" w:lineRule="auto"/>
        <w:jc w:val="both"/>
        <w:rPr>
          <w:rFonts w:ascii="Arial" w:hAnsi="Arial" w:cs="Arial"/>
        </w:rPr>
      </w:pPr>
    </w:p>
    <w:p w14:paraId="4F171E28" w14:textId="3711C90F" w:rsidR="00CF69CE" w:rsidRPr="00D36F67" w:rsidRDefault="00D36F67" w:rsidP="00BC25D0">
      <w:pPr>
        <w:spacing w:after="0" w:line="240" w:lineRule="auto"/>
        <w:jc w:val="both"/>
        <w:rPr>
          <w:rStyle w:val="element-citation"/>
          <w:rFonts w:ascii="Arial" w:hAnsi="Arial" w:cs="Arial"/>
          <w:b/>
        </w:rPr>
      </w:pPr>
      <w:r w:rsidRPr="00D36F67">
        <w:rPr>
          <w:rStyle w:val="element-citation"/>
          <w:rFonts w:ascii="Arial" w:hAnsi="Arial" w:cs="Arial"/>
          <w:b/>
        </w:rPr>
        <w:t>REFERENCES</w:t>
      </w:r>
    </w:p>
    <w:p w14:paraId="44ECC2A4" w14:textId="77777777" w:rsidR="00CF69CE" w:rsidRPr="002A11C2" w:rsidRDefault="00CF69CE" w:rsidP="00CF69CE">
      <w:pPr>
        <w:spacing w:after="0" w:line="240" w:lineRule="auto"/>
        <w:rPr>
          <w:rStyle w:val="element-citation"/>
          <w:rFonts w:ascii="Times New Roman" w:hAnsi="Times New Roman" w:cs="Times New Roman"/>
          <w:color w:val="303030"/>
          <w:sz w:val="24"/>
          <w:szCs w:val="24"/>
        </w:rPr>
      </w:pPr>
    </w:p>
    <w:p w14:paraId="1C849B15"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Abbas, R., Chakkour, M., Obaseki, E. F., Obeid, S. T., Jezzini, A., Ghssein, G., &amp; Ezzeddine, Z. (2024). General Overview of Klebsiella pneumonia: Epidemiology and the Role of Siderophores in Its Pathogenicity. </w:t>
      </w:r>
      <w:r w:rsidRPr="00DA45D8">
        <w:rPr>
          <w:rFonts w:ascii="Times New Roman" w:hAnsi="Times New Roman" w:cs="Times New Roman"/>
          <w:i/>
          <w:iCs/>
          <w:sz w:val="24"/>
          <w:szCs w:val="24"/>
        </w:rPr>
        <w:t>Biology</w:t>
      </w:r>
      <w:r w:rsidRPr="00DA45D8">
        <w:rPr>
          <w:rFonts w:ascii="Times New Roman" w:hAnsi="Times New Roman" w:cs="Times New Roman"/>
          <w:sz w:val="24"/>
          <w:szCs w:val="24"/>
        </w:rPr>
        <w:t xml:space="preserve">, </w:t>
      </w:r>
      <w:r w:rsidRPr="00DA45D8">
        <w:rPr>
          <w:rFonts w:ascii="Times New Roman" w:hAnsi="Times New Roman" w:cs="Times New Roman"/>
          <w:i/>
          <w:iCs/>
          <w:sz w:val="24"/>
          <w:szCs w:val="24"/>
        </w:rPr>
        <w:t>13</w:t>
      </w:r>
      <w:r w:rsidRPr="00DA45D8">
        <w:rPr>
          <w:rFonts w:ascii="Times New Roman" w:hAnsi="Times New Roman" w:cs="Times New Roman"/>
          <w:sz w:val="24"/>
          <w:szCs w:val="24"/>
        </w:rPr>
        <w:t>(2), 78.</w:t>
      </w:r>
    </w:p>
    <w:p w14:paraId="48A94081" w14:textId="77777777" w:rsidR="00DA45D8" w:rsidRDefault="00DA45D8" w:rsidP="00DA45D8">
      <w:pPr>
        <w:pStyle w:val="Default"/>
        <w:ind w:left="720" w:hanging="720"/>
        <w:jc w:val="both"/>
      </w:pPr>
      <w:r w:rsidRPr="00DA45D8">
        <w:t>Ahmed, B. O., Omar, A. O., Asghar, A. H. and Elhassan, M. M. (2013).Increasing Prevalence of ESBL- Producing Enterobacteriaceae in Sudan Community Patients with UTIs.</w:t>
      </w:r>
      <w:r w:rsidRPr="00DA45D8">
        <w:rPr>
          <w:i/>
        </w:rPr>
        <w:t>Egyptian</w:t>
      </w:r>
      <w:r w:rsidRPr="00DA45D8">
        <w:rPr>
          <w:i/>
          <w:iCs/>
        </w:rPr>
        <w:t>Academic Journal of Biological Science,</w:t>
      </w:r>
      <w:r w:rsidRPr="00DA45D8">
        <w:rPr>
          <w:b/>
        </w:rPr>
        <w:t>5</w:t>
      </w:r>
      <w:r w:rsidRPr="00DA45D8">
        <w:t xml:space="preserve">: 17-24. </w:t>
      </w:r>
    </w:p>
    <w:p w14:paraId="3B5B910C" w14:textId="69C86A77" w:rsidR="00DA45D8" w:rsidRPr="00DA45D8" w:rsidRDefault="00DA45D8" w:rsidP="00DA45D8">
      <w:pPr>
        <w:pStyle w:val="Default"/>
        <w:ind w:left="720" w:hanging="720"/>
        <w:jc w:val="both"/>
      </w:pPr>
      <w:r w:rsidRPr="00DA45D8">
        <w:t xml:space="preserve">Ahmed, I., Mehmood, Z. and Mohammad, F.  (1998). Screening of some Indian medicinal plants for their antimicrobial properties. </w:t>
      </w:r>
      <w:r w:rsidRPr="00DA45D8">
        <w:rPr>
          <w:i/>
        </w:rPr>
        <w:t>Journal ofEthnPharmacology., 62</w:t>
      </w:r>
      <w:r w:rsidRPr="00DA45D8">
        <w:t xml:space="preserve">: 183-189. </w:t>
      </w:r>
    </w:p>
    <w:p w14:paraId="42D853CC"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Ahuchaogu A. C. Nwaokoro and B. C. Onyekwere [2023 </w:t>
      </w:r>
      <w:r w:rsidRPr="00DA45D8">
        <w:rPr>
          <w:rFonts w:ascii="Times New Roman" w:hAnsi="Times New Roman" w:cs="Times New Roman"/>
          <w:sz w:val="24"/>
          <w:szCs w:val="24"/>
        </w:rPr>
        <w:br/>
        <w:t xml:space="preserve">gas chromatography mass spectrometry and fourier infraredspectroscopy characterization of the bioactive components ofmethanolic plant extract of Pterocarpus santalinoides. </w:t>
      </w:r>
      <w:r w:rsidRPr="00DA45D8">
        <w:rPr>
          <w:rFonts w:ascii="Times New Roman" w:hAnsi="Times New Roman" w:cs="Times New Roman"/>
          <w:i/>
          <w:sz w:val="24"/>
          <w:szCs w:val="24"/>
        </w:rPr>
        <w:t>Journal of Chemical  Society of Nigeria,48</w:t>
      </w:r>
      <w:r w:rsidRPr="00DA45D8">
        <w:rPr>
          <w:rFonts w:ascii="Times New Roman" w:hAnsi="Times New Roman" w:cs="Times New Roman"/>
          <w:sz w:val="24"/>
          <w:szCs w:val="24"/>
        </w:rPr>
        <w:t>, (6,) 1113 - 1128]1113</w:t>
      </w:r>
    </w:p>
    <w:p w14:paraId="00139C2B"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Alikhani, M. Y., Hashemi, S. H., Aslani, M. M., &amp; Farajnia, S. (2013). Prevalence and antibiotic resistance patterns of diarrheagenic Escherichia coli isolated from adolescents and adults in Hamedan, Western Iran. </w:t>
      </w:r>
      <w:r w:rsidRPr="00DA45D8">
        <w:rPr>
          <w:rFonts w:ascii="Times New Roman" w:hAnsi="Times New Roman" w:cs="Times New Roman"/>
          <w:i/>
          <w:iCs/>
          <w:sz w:val="24"/>
          <w:szCs w:val="24"/>
        </w:rPr>
        <w:t>Iranian Journal of Microbiology</w:t>
      </w:r>
      <w:r w:rsidRPr="00DA45D8">
        <w:rPr>
          <w:rFonts w:ascii="Times New Roman" w:hAnsi="Times New Roman" w:cs="Times New Roman"/>
          <w:sz w:val="24"/>
          <w:szCs w:val="24"/>
        </w:rPr>
        <w:t xml:space="preserve">, </w:t>
      </w:r>
      <w:r w:rsidRPr="00DA45D8">
        <w:rPr>
          <w:rFonts w:ascii="Times New Roman" w:hAnsi="Times New Roman" w:cs="Times New Roman"/>
          <w:i/>
          <w:iCs/>
          <w:sz w:val="24"/>
          <w:szCs w:val="24"/>
        </w:rPr>
        <w:t>5</w:t>
      </w:r>
      <w:r w:rsidRPr="00DA45D8">
        <w:rPr>
          <w:rFonts w:ascii="Times New Roman" w:hAnsi="Times New Roman" w:cs="Times New Roman"/>
          <w:sz w:val="24"/>
          <w:szCs w:val="24"/>
        </w:rPr>
        <w:t xml:space="preserve">(1), 42-47. </w:t>
      </w:r>
    </w:p>
    <w:p w14:paraId="0B5AD60C"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Alsamawi M, Joudeh AI, Eldeeb Y,Al-Dahshan A, Khan F, Ghadban W,Almaslamani M and Alkhal A (2022). Epidemiology of extended-spectrumbeta-lactamase producing Enterobacteriaceae in Qatar: A 3-yearhospital-based study. </w:t>
      </w:r>
      <w:r w:rsidRPr="00DA45D8">
        <w:rPr>
          <w:rFonts w:ascii="Times New Roman" w:hAnsi="Times New Roman" w:cs="Times New Roman"/>
          <w:i/>
          <w:sz w:val="24"/>
          <w:szCs w:val="24"/>
        </w:rPr>
        <w:t>Frontiers Antibiotics1</w:t>
      </w:r>
      <w:r w:rsidRPr="00DA45D8">
        <w:rPr>
          <w:rFonts w:ascii="Times New Roman" w:hAnsi="Times New Roman" w:cs="Times New Roman"/>
          <w:sz w:val="24"/>
          <w:szCs w:val="24"/>
        </w:rPr>
        <w:t xml:space="preserve">: 92-99 </w:t>
      </w:r>
    </w:p>
    <w:p w14:paraId="36D23538" w14:textId="77777777" w:rsidR="00DA45D8" w:rsidRPr="00DA45D8" w:rsidRDefault="00DA45D8" w:rsidP="00CF69CE">
      <w:pPr>
        <w:pStyle w:val="Default"/>
        <w:ind w:left="720" w:hanging="720"/>
        <w:jc w:val="both"/>
      </w:pPr>
      <w:r w:rsidRPr="00DA45D8">
        <w:t xml:space="preserve">Altayar, M.  A., Thokar, M. A. and Mohamma, M. A. (2012). Extended spectrum beta-lactamase- producing </w:t>
      </w:r>
      <w:r w:rsidRPr="00DA45D8">
        <w:rPr>
          <w:i/>
          <w:iCs/>
        </w:rPr>
        <w:t xml:space="preserve">Escherichia coli </w:t>
      </w:r>
      <w:r w:rsidRPr="00DA45D8">
        <w:t xml:space="preserve">in clinical isolates in benghazi, libya: phenotypic detection and antimicrobial susceptibility pattern. </w:t>
      </w:r>
      <w:r w:rsidRPr="00DA45D8">
        <w:rPr>
          <w:i/>
          <w:iCs/>
        </w:rPr>
        <w:t>Medical Journal of Islamic World Academy of Science,</w:t>
      </w:r>
      <w:r w:rsidRPr="00DA45D8">
        <w:rPr>
          <w:i/>
        </w:rPr>
        <w:t>20</w:t>
      </w:r>
      <w:r w:rsidRPr="00DA45D8">
        <w:t xml:space="preserve">:49-56. </w:t>
      </w:r>
    </w:p>
    <w:p w14:paraId="395088F1" w14:textId="77777777" w:rsidR="00DA45D8" w:rsidRPr="00DA45D8" w:rsidRDefault="00DA45D8" w:rsidP="00DA45D8">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sz w:val="24"/>
          <w:szCs w:val="24"/>
        </w:rPr>
        <w:t>Altschul, S. F., Gish, W., Miller, W., Myers, E. W., and Lipman, D. J. (1990). Basic local alignment search tool. Journal of Molecular Biology, 215(3), 403–410. [https://doi.org/10.1016/S0022-2836(05)80360-2](</w:t>
      </w:r>
      <w:hyperlink r:id="rId15" w:history="1">
        <w:r w:rsidRPr="00DA45D8">
          <w:rPr>
            <w:rStyle w:val="Hyperlink"/>
            <w:rFonts w:ascii="Times New Roman" w:hAnsi="Times New Roman" w:cs="Times New Roman"/>
            <w:sz w:val="24"/>
            <w:szCs w:val="24"/>
          </w:rPr>
          <w:t>https://doi.org/10.1016/S0022-2836%2805%2980360-2</w:t>
        </w:r>
      </w:hyperlink>
      <w:r w:rsidRPr="00DA45D8">
        <w:rPr>
          <w:rFonts w:ascii="Times New Roman" w:hAnsi="Times New Roman" w:cs="Times New Roman"/>
          <w:sz w:val="24"/>
          <w:szCs w:val="24"/>
        </w:rPr>
        <w:t>)</w:t>
      </w:r>
    </w:p>
    <w:p w14:paraId="610FCAB8" w14:textId="77777777" w:rsidR="00DA45D8" w:rsidRDefault="00DA45D8" w:rsidP="00DA45D8">
      <w:pPr>
        <w:pStyle w:val="Default"/>
        <w:ind w:left="720" w:hanging="720"/>
        <w:jc w:val="both"/>
      </w:pPr>
      <w:r w:rsidRPr="00DA45D8">
        <w:lastRenderedPageBreak/>
        <w:t xml:space="preserve"> Amino acid sequences for TEM, SHV and OXA extended-spectrum and inhibitor resistant ß-lactamases (</w:t>
      </w:r>
      <w:r w:rsidRPr="00DA45D8">
        <w:rPr>
          <w:u w:val="single"/>
        </w:rPr>
        <w:t>http://www.lahey.org/studies/webt.asp</w:t>
      </w:r>
      <w:r w:rsidRPr="00DA45D8">
        <w:t>). Accessed 20 July 2007.</w:t>
      </w:r>
    </w:p>
    <w:p w14:paraId="2E51C412" w14:textId="7EFD937B" w:rsidR="00DA45D8" w:rsidRPr="00DA45D8" w:rsidRDefault="00DA45D8" w:rsidP="00DA45D8">
      <w:pPr>
        <w:pStyle w:val="Default"/>
        <w:ind w:left="720" w:hanging="720"/>
        <w:jc w:val="both"/>
      </w:pPr>
      <w:r w:rsidRPr="00DA45D8">
        <w:t>Arekemase, O., Kayode, O. and Ajiboye, E.  (2011). Antimicrobial Activity and phytochemical analysis of Jatropha curcas plant against some selected microorganisms</w:t>
      </w:r>
      <w:r w:rsidRPr="00DA45D8">
        <w:rPr>
          <w:i/>
        </w:rPr>
        <w:t>. Inter J Biolo., 3(3</w:t>
      </w:r>
      <w:r w:rsidRPr="00DA45D8">
        <w:t>): 52-55.</w:t>
      </w:r>
    </w:p>
    <w:p w14:paraId="11DBA375" w14:textId="77777777" w:rsidR="00DA45D8" w:rsidRPr="00DA45D8" w:rsidRDefault="00DA45D8" w:rsidP="00CF69CE">
      <w:pPr>
        <w:pStyle w:val="Default"/>
        <w:ind w:left="720" w:hanging="720"/>
        <w:jc w:val="both"/>
      </w:pPr>
      <w:r w:rsidRPr="00DA45D8">
        <w:t xml:space="preserve"> Arpin, C.,  Dubois,  V and  Coulange,  L . (2003). Extended-spectrum ß-lactamase-producing </w:t>
      </w:r>
      <w:r w:rsidRPr="00DA45D8">
        <w:rPr>
          <w:i/>
          <w:iCs/>
        </w:rPr>
        <w:t xml:space="preserve">Enterobacteriaceae </w:t>
      </w:r>
      <w:r w:rsidRPr="00DA45D8">
        <w:t>in community and private health care centers.</w:t>
      </w:r>
      <w:r w:rsidRPr="00DA45D8">
        <w:rPr>
          <w:i/>
        </w:rPr>
        <w:t>Antimicrobial Agents Chemotherapy, 47</w:t>
      </w:r>
      <w:r w:rsidRPr="00DA45D8">
        <w:t>: 3506-14.</w:t>
      </w:r>
    </w:p>
    <w:p w14:paraId="321A8CD5" w14:textId="77777777" w:rsidR="00DA45D8" w:rsidRPr="00DA45D8" w:rsidRDefault="00DA45D8" w:rsidP="00CF69CE">
      <w:pPr>
        <w:spacing w:after="0" w:line="240" w:lineRule="auto"/>
        <w:ind w:left="720" w:hanging="720"/>
        <w:jc w:val="both"/>
        <w:rPr>
          <w:rStyle w:val="bkciteavail"/>
          <w:rFonts w:ascii="Times New Roman" w:hAnsi="Times New Roman" w:cs="Times New Roman"/>
          <w:color w:val="222222"/>
          <w:sz w:val="24"/>
          <w:szCs w:val="24"/>
          <w:shd w:val="clear" w:color="auto" w:fill="FFFFFF"/>
        </w:rPr>
      </w:pPr>
      <w:r w:rsidRPr="00DA45D8">
        <w:rPr>
          <w:rFonts w:ascii="Times New Roman" w:hAnsi="Times New Roman" w:cs="Times New Roman"/>
          <w:color w:val="222222"/>
          <w:sz w:val="24"/>
          <w:szCs w:val="24"/>
          <w:shd w:val="clear" w:color="auto" w:fill="FFFFFF"/>
        </w:rPr>
        <w:t>Ashurst JV, Dawson A. Klebsiella Pneumonia. [Updated 2023 Jul 20]. In: StatPearls [Internet]. Treasure Island (FL): StatPearls Publishing; 2024 Jan-. </w:t>
      </w:r>
      <w:r w:rsidRPr="00DA45D8">
        <w:rPr>
          <w:rStyle w:val="bkciteavail"/>
          <w:rFonts w:ascii="Times New Roman" w:hAnsi="Times New Roman" w:cs="Times New Roman"/>
          <w:color w:val="222222"/>
          <w:sz w:val="24"/>
          <w:szCs w:val="24"/>
          <w:shd w:val="clear" w:color="auto" w:fill="FFFFFF"/>
        </w:rPr>
        <w:t xml:space="preserve">Available from: </w:t>
      </w:r>
      <w:hyperlink r:id="rId16" w:history="1">
        <w:r w:rsidRPr="00DA45D8">
          <w:rPr>
            <w:rStyle w:val="Hyperlink"/>
            <w:rFonts w:ascii="Times New Roman" w:hAnsi="Times New Roman" w:cs="Times New Roman"/>
            <w:sz w:val="24"/>
            <w:szCs w:val="24"/>
            <w:shd w:val="clear" w:color="auto" w:fill="FFFFFF"/>
          </w:rPr>
          <w:t>https://www.ncbi.nlm.nih.gov/books/NBK519004/</w:t>
        </w:r>
      </w:hyperlink>
    </w:p>
    <w:p w14:paraId="3F998C3D"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Batchelor M., Threlfall E.J., Liebana E. (2005) Cephalosporin resistance among animal-associated </w:t>
      </w:r>
      <w:r w:rsidRPr="00DA45D8">
        <w:rPr>
          <w:rStyle w:val="Emphasis"/>
          <w:rFonts w:ascii="Times New Roman" w:hAnsi="Times New Roman" w:cs="Times New Roman"/>
          <w:color w:val="303030"/>
          <w:sz w:val="24"/>
          <w:szCs w:val="24"/>
          <w:shd w:val="clear" w:color="auto" w:fill="FFFFFF"/>
        </w:rPr>
        <w:t>Enterobacteria</w:t>
      </w:r>
      <w:r w:rsidRPr="00DA45D8">
        <w:rPr>
          <w:rFonts w:ascii="Times New Roman" w:hAnsi="Times New Roman" w:cs="Times New Roman"/>
          <w:color w:val="303030"/>
          <w:sz w:val="24"/>
          <w:szCs w:val="24"/>
          <w:shd w:val="clear" w:color="auto" w:fill="FFFFFF"/>
        </w:rPr>
        <w:t>: A current perspective. </w:t>
      </w:r>
      <w:r w:rsidRPr="00DA45D8">
        <w:rPr>
          <w:rStyle w:val="ref-journal"/>
          <w:rFonts w:ascii="Times New Roman" w:hAnsi="Times New Roman" w:cs="Times New Roman"/>
          <w:i/>
          <w:iCs/>
          <w:color w:val="303030"/>
          <w:sz w:val="24"/>
          <w:szCs w:val="24"/>
          <w:shd w:val="clear" w:color="auto" w:fill="FFFFFF"/>
        </w:rPr>
        <w:t>Expert Review Anti-Infective Therapy</w:t>
      </w:r>
      <w:r w:rsidRPr="00DA45D8">
        <w:rPr>
          <w:rFonts w:ascii="Times New Roman" w:hAnsi="Times New Roman" w:cs="Times New Roman"/>
          <w:color w:val="303030"/>
          <w:sz w:val="24"/>
          <w:szCs w:val="24"/>
          <w:shd w:val="clear" w:color="auto" w:fill="FFFFFF"/>
        </w:rPr>
        <w:t>;</w:t>
      </w:r>
      <w:r w:rsidRPr="00DA45D8">
        <w:rPr>
          <w:rStyle w:val="ref-vol"/>
          <w:rFonts w:ascii="Times New Roman" w:hAnsi="Times New Roman" w:cs="Times New Roman"/>
          <w:i/>
          <w:color w:val="303030"/>
          <w:sz w:val="24"/>
          <w:szCs w:val="24"/>
          <w:shd w:val="clear" w:color="auto" w:fill="FFFFFF"/>
        </w:rPr>
        <w:t>3</w:t>
      </w:r>
      <w:r w:rsidRPr="00DA45D8">
        <w:rPr>
          <w:rFonts w:ascii="Times New Roman" w:hAnsi="Times New Roman" w:cs="Times New Roman"/>
          <w:color w:val="303030"/>
          <w:sz w:val="24"/>
          <w:szCs w:val="24"/>
          <w:shd w:val="clear" w:color="auto" w:fill="FFFFFF"/>
        </w:rPr>
        <w:t>:403–417.</w:t>
      </w:r>
    </w:p>
    <w:p w14:paraId="00A5D73B" w14:textId="77777777" w:rsidR="00DA45D8" w:rsidRPr="00DA45D8" w:rsidRDefault="00DA45D8" w:rsidP="00CF69CE">
      <w:pPr>
        <w:pStyle w:val="Default"/>
        <w:ind w:left="720" w:hanging="720"/>
        <w:jc w:val="both"/>
      </w:pPr>
      <w:r w:rsidRPr="00DA45D8">
        <w:t xml:space="preserve"> Bazzaz, B.  S., Naderinasab, M., Mohamadpoor, A. H., Farshahzadeh, Z., Ahmadi, S.  and  Yousefi, F. (2009).  The prevalence of extended spectrum Beta-lactamase producing </w:t>
      </w:r>
      <w:r w:rsidRPr="00DA45D8">
        <w:rPr>
          <w:i/>
          <w:iCs/>
        </w:rPr>
        <w:t xml:space="preserve">Escherichia coli </w:t>
      </w:r>
      <w:r w:rsidRPr="00DA45D8">
        <w:t xml:space="preserve">and </w:t>
      </w:r>
      <w:r w:rsidRPr="00DA45D8">
        <w:rPr>
          <w:i/>
          <w:iCs/>
        </w:rPr>
        <w:t xml:space="preserve">Klebsiella pneumonia </w:t>
      </w:r>
      <w:r w:rsidRPr="00DA45D8">
        <w:t>among clinical isolates from a general hospital in Iran.</w:t>
      </w:r>
      <w:r w:rsidRPr="00DA45D8">
        <w:rPr>
          <w:i/>
          <w:iCs/>
        </w:rPr>
        <w:t>Acta Microbiologica et Immunologica Hungarica</w:t>
      </w:r>
      <w:r w:rsidRPr="00DA45D8">
        <w:t xml:space="preserve">, </w:t>
      </w:r>
      <w:r w:rsidRPr="00DA45D8">
        <w:rPr>
          <w:i/>
        </w:rPr>
        <w:t>56</w:t>
      </w:r>
      <w:r w:rsidRPr="00DA45D8">
        <w:t xml:space="preserve">: 89-99. </w:t>
      </w:r>
    </w:p>
    <w:p w14:paraId="753EA874" w14:textId="77777777" w:rsidR="00DA45D8" w:rsidRPr="00DA45D8" w:rsidRDefault="00DA45D8" w:rsidP="00CF69CE">
      <w:pPr>
        <w:pStyle w:val="Default"/>
        <w:ind w:left="720" w:hanging="720"/>
        <w:jc w:val="both"/>
        <w:rPr>
          <w:color w:val="auto"/>
        </w:rPr>
      </w:pPr>
      <w:r w:rsidRPr="00DA45D8">
        <w:rPr>
          <w:color w:val="auto"/>
        </w:rPr>
        <w:t xml:space="preserve"> Bell,  J., M., Chitsaz,  M and  Turnidge,  J., D .(2007).  Prevalence and significance of a negative extended-spectrum β-lactamase (ESBL) confirmation test result after a positive ESBL screening test result for isolates of </w:t>
      </w:r>
      <w:r w:rsidRPr="00DA45D8">
        <w:rPr>
          <w:i/>
          <w:iCs/>
          <w:color w:val="auto"/>
        </w:rPr>
        <w:t xml:space="preserve">Escherichia coli </w:t>
      </w:r>
      <w:r w:rsidRPr="00DA45D8">
        <w:rPr>
          <w:color w:val="auto"/>
        </w:rPr>
        <w:t xml:space="preserve">and </w:t>
      </w:r>
      <w:r w:rsidRPr="00DA45D8">
        <w:rPr>
          <w:i/>
          <w:iCs/>
          <w:color w:val="auto"/>
        </w:rPr>
        <w:t>Klebsiella pneumoniae</w:t>
      </w:r>
      <w:r w:rsidRPr="00DA45D8">
        <w:rPr>
          <w:color w:val="auto"/>
        </w:rPr>
        <w:t>: results from the SENTRY Asia-Pacific Surveillance Program.</w:t>
      </w:r>
      <w:r w:rsidRPr="00DA45D8">
        <w:rPr>
          <w:i/>
          <w:color w:val="auto"/>
        </w:rPr>
        <w:t xml:space="preserve"> Journal of Clinical Microbiology</w:t>
      </w:r>
      <w:r w:rsidRPr="00DA45D8">
        <w:rPr>
          <w:color w:val="auto"/>
        </w:rPr>
        <w:t>.,</w:t>
      </w:r>
      <w:r w:rsidRPr="00DA45D8">
        <w:rPr>
          <w:i/>
          <w:color w:val="auto"/>
        </w:rPr>
        <w:t>45</w:t>
      </w:r>
      <w:r w:rsidRPr="00DA45D8">
        <w:rPr>
          <w:b/>
          <w:color w:val="auto"/>
        </w:rPr>
        <w:t>:</w:t>
      </w:r>
      <w:r w:rsidRPr="00DA45D8">
        <w:rPr>
          <w:color w:val="auto"/>
        </w:rPr>
        <w:t xml:space="preserve"> 1478-82.</w:t>
      </w:r>
    </w:p>
    <w:p w14:paraId="7FD168EB" w14:textId="77777777" w:rsidR="00DA45D8" w:rsidRPr="00DA45D8" w:rsidRDefault="00DA45D8" w:rsidP="00CF69CE">
      <w:pPr>
        <w:spacing w:after="0" w:line="240" w:lineRule="auto"/>
        <w:ind w:left="720" w:hanging="720"/>
        <w:jc w:val="both"/>
        <w:rPr>
          <w:rFonts w:ascii="Times New Roman" w:hAnsi="Times New Roman" w:cs="Times New Roman"/>
          <w:color w:val="212121"/>
          <w:sz w:val="24"/>
          <w:szCs w:val="24"/>
          <w:shd w:val="clear" w:color="auto" w:fill="FFFFFF"/>
        </w:rPr>
      </w:pPr>
      <w:r w:rsidRPr="00DA45D8">
        <w:rPr>
          <w:rFonts w:ascii="Times New Roman" w:hAnsi="Times New Roman" w:cs="Times New Roman"/>
          <w:color w:val="212121"/>
          <w:sz w:val="24"/>
          <w:szCs w:val="24"/>
          <w:shd w:val="clear" w:color="auto" w:fill="FFFFFF"/>
        </w:rPr>
        <w:t>Benton B., Breukink E., Visscher I., Debabov D., Lunde C., Janc J., Mammen M., Humphrey P.( 2007) Telavancin inhibits peptidoglycan biosynthesis through preferential targeting of transglycosylation: evidence for a multivalent interaction between telavancin and lipid II. </w:t>
      </w:r>
      <w:r w:rsidRPr="00DA45D8">
        <w:rPr>
          <w:rStyle w:val="ref-journal"/>
          <w:rFonts w:ascii="Times New Roman" w:hAnsi="Times New Roman" w:cs="Times New Roman"/>
          <w:i/>
          <w:iCs/>
          <w:color w:val="212121"/>
          <w:sz w:val="24"/>
          <w:szCs w:val="24"/>
          <w:shd w:val="clear" w:color="auto" w:fill="FFFFFF"/>
        </w:rPr>
        <w:t>International Journal of Antimicrobial Agents.</w:t>
      </w:r>
      <w:r w:rsidRPr="00DA45D8">
        <w:rPr>
          <w:rStyle w:val="ref-vol"/>
          <w:rFonts w:ascii="Times New Roman" w:hAnsi="Times New Roman" w:cs="Times New Roman"/>
          <w:i/>
          <w:color w:val="212121"/>
          <w:sz w:val="24"/>
          <w:szCs w:val="24"/>
          <w:shd w:val="clear" w:color="auto" w:fill="FFFFFF"/>
        </w:rPr>
        <w:t>29</w:t>
      </w:r>
      <w:r w:rsidRPr="00DA45D8">
        <w:rPr>
          <w:rFonts w:ascii="Times New Roman" w:hAnsi="Times New Roman" w:cs="Times New Roman"/>
          <w:color w:val="212121"/>
          <w:sz w:val="24"/>
          <w:szCs w:val="24"/>
          <w:shd w:val="clear" w:color="auto" w:fill="FFFFFF"/>
        </w:rPr>
        <w:t>:51–52.</w:t>
      </w:r>
    </w:p>
    <w:p w14:paraId="1FB2F1A4" w14:textId="77777777" w:rsidR="00DA45D8" w:rsidRPr="00DA45D8" w:rsidRDefault="00DA45D8" w:rsidP="00CF69CE">
      <w:pPr>
        <w:autoSpaceDE w:val="0"/>
        <w:autoSpaceDN w:val="0"/>
        <w:adjustRightInd w:val="0"/>
        <w:spacing w:after="0" w:line="240" w:lineRule="auto"/>
        <w:ind w:left="720" w:hanging="720"/>
        <w:jc w:val="both"/>
        <w:rPr>
          <w:rFonts w:ascii="Times New Roman" w:hAnsi="Times New Roman" w:cs="Times New Roman"/>
          <w:color w:val="131413"/>
          <w:sz w:val="24"/>
          <w:szCs w:val="24"/>
        </w:rPr>
      </w:pPr>
      <w:r w:rsidRPr="00DA45D8">
        <w:rPr>
          <w:rFonts w:ascii="Times New Roman" w:hAnsi="Times New Roman" w:cs="Times New Roman"/>
          <w:color w:val="000000"/>
          <w:sz w:val="24"/>
          <w:szCs w:val="24"/>
        </w:rPr>
        <w:t>Boligon AA and Athayde ML. (2014) Importance of HPLC in Analysis of Plants Extracts. Austin Chromatogr.;1(3): 2.</w:t>
      </w:r>
    </w:p>
    <w:p w14:paraId="2EECD435" w14:textId="77777777" w:rsidR="00DA45D8" w:rsidRPr="00DA45D8" w:rsidRDefault="00DA45D8" w:rsidP="00CF69CE">
      <w:pPr>
        <w:spacing w:after="0" w:line="240" w:lineRule="auto"/>
        <w:ind w:left="720" w:hanging="720"/>
        <w:jc w:val="both"/>
        <w:rPr>
          <w:rFonts w:ascii="Times New Roman" w:hAnsi="Times New Roman" w:cs="Times New Roman"/>
          <w:color w:val="212121"/>
          <w:sz w:val="24"/>
          <w:szCs w:val="24"/>
          <w:shd w:val="clear" w:color="auto" w:fill="FFFFFF"/>
        </w:rPr>
      </w:pPr>
      <w:r w:rsidRPr="00DA45D8">
        <w:rPr>
          <w:rFonts w:ascii="Times New Roman" w:hAnsi="Times New Roman" w:cs="Times New Roman"/>
          <w:color w:val="212121"/>
          <w:sz w:val="24"/>
          <w:szCs w:val="24"/>
          <w:shd w:val="clear" w:color="auto" w:fill="FFFFFF"/>
        </w:rPr>
        <w:t>Bonnet R. (2004) Growing group of extended-spectrum beta-lactamases: the CTX-M enzymes. </w:t>
      </w:r>
      <w:r w:rsidRPr="00DA45D8">
        <w:rPr>
          <w:rStyle w:val="ref-journal"/>
          <w:rFonts w:ascii="Times New Roman" w:hAnsi="Times New Roman" w:cs="Times New Roman"/>
          <w:i/>
          <w:iCs/>
          <w:color w:val="212121"/>
          <w:sz w:val="24"/>
          <w:szCs w:val="24"/>
          <w:shd w:val="clear" w:color="auto" w:fill="FFFFFF"/>
        </w:rPr>
        <w:t>Antimicrobial Agents Chemotherapy; 48</w:t>
      </w:r>
      <w:r w:rsidRPr="00DA45D8">
        <w:rPr>
          <w:rFonts w:ascii="Times New Roman" w:hAnsi="Times New Roman" w:cs="Times New Roman"/>
          <w:color w:val="212121"/>
          <w:sz w:val="24"/>
          <w:szCs w:val="24"/>
          <w:shd w:val="clear" w:color="auto" w:fill="FFFFFF"/>
        </w:rPr>
        <w:t>(1):1–14.</w:t>
      </w:r>
    </w:p>
    <w:p w14:paraId="4E95AE80" w14:textId="77777777" w:rsidR="00DA45D8" w:rsidRPr="00DA45D8" w:rsidRDefault="00DA45D8" w:rsidP="00CF69CE">
      <w:pPr>
        <w:pStyle w:val="Default"/>
        <w:ind w:left="720" w:hanging="720"/>
        <w:jc w:val="both"/>
      </w:pPr>
      <w:r w:rsidRPr="00DA45D8">
        <w:t xml:space="preserve">Bradford, P.A. (2001). Extended – spectrum beta-lactamases in the 21st century: characterization, epidemiology, and detection of this important resistance threat. </w:t>
      </w:r>
      <w:r w:rsidRPr="00DA45D8">
        <w:rPr>
          <w:i/>
          <w:iCs/>
        </w:rPr>
        <w:t>Clinical Microbiology Reviews</w:t>
      </w:r>
      <w:r w:rsidRPr="00DA45D8">
        <w:t xml:space="preserve">, </w:t>
      </w:r>
      <w:r w:rsidRPr="00DA45D8">
        <w:rPr>
          <w:i/>
        </w:rPr>
        <w:t>14</w:t>
      </w:r>
      <w:r w:rsidRPr="00DA45D8">
        <w:t xml:space="preserve">: 933-951. </w:t>
      </w:r>
    </w:p>
    <w:p w14:paraId="5F5435A5" w14:textId="77777777" w:rsidR="00DA45D8" w:rsidRPr="00DA45D8" w:rsidRDefault="00DA45D8" w:rsidP="00CF69CE">
      <w:pPr>
        <w:spacing w:after="0" w:line="240" w:lineRule="auto"/>
        <w:ind w:left="720" w:hanging="720"/>
        <w:jc w:val="both"/>
        <w:rPr>
          <w:rFonts w:ascii="Times New Roman" w:hAnsi="Times New Roman" w:cs="Times New Roman"/>
          <w:color w:val="212121"/>
          <w:sz w:val="24"/>
          <w:szCs w:val="24"/>
          <w:shd w:val="clear" w:color="auto" w:fill="FFFFFF"/>
        </w:rPr>
      </w:pPr>
      <w:r w:rsidRPr="00DA45D8">
        <w:rPr>
          <w:rFonts w:ascii="Times New Roman" w:hAnsi="Times New Roman" w:cs="Times New Roman"/>
          <w:color w:val="212121"/>
          <w:sz w:val="24"/>
          <w:szCs w:val="24"/>
          <w:shd w:val="clear" w:color="auto" w:fill="FFFFFF"/>
        </w:rPr>
        <w:t>Brisson-Noel A., Delrieu P., Samain D., Courvalin P. (1988) Inactivation of lincosaminide antibiotics in </w:t>
      </w:r>
      <w:r w:rsidRPr="00DA45D8">
        <w:rPr>
          <w:rStyle w:val="Emphasis"/>
          <w:rFonts w:ascii="Times New Roman" w:hAnsi="Times New Roman" w:cs="Times New Roman"/>
          <w:color w:val="212121"/>
          <w:sz w:val="24"/>
          <w:szCs w:val="24"/>
          <w:shd w:val="clear" w:color="auto" w:fill="FFFFFF"/>
        </w:rPr>
        <w:t>Staphylococcus</w:t>
      </w:r>
      <w:r w:rsidRPr="00DA45D8">
        <w:rPr>
          <w:rFonts w:ascii="Times New Roman" w:hAnsi="Times New Roman" w:cs="Times New Roman"/>
          <w:color w:val="212121"/>
          <w:sz w:val="24"/>
          <w:szCs w:val="24"/>
          <w:shd w:val="clear" w:color="auto" w:fill="FFFFFF"/>
        </w:rPr>
        <w:t>: identification of lincosaminide O-nucleotidyltransferases and comparison of the corresponding resistance genes. </w:t>
      </w:r>
      <w:r w:rsidRPr="00DA45D8">
        <w:rPr>
          <w:rStyle w:val="ref-journal"/>
          <w:rFonts w:ascii="Times New Roman" w:hAnsi="Times New Roman" w:cs="Times New Roman"/>
          <w:i/>
          <w:iCs/>
          <w:color w:val="212121"/>
          <w:sz w:val="24"/>
          <w:szCs w:val="24"/>
          <w:shd w:val="clear" w:color="auto" w:fill="FFFFFF"/>
        </w:rPr>
        <w:t>Journal of Biological Chemistry. </w:t>
      </w:r>
      <w:r w:rsidRPr="00DA45D8">
        <w:rPr>
          <w:rStyle w:val="ref-vol"/>
          <w:rFonts w:ascii="Times New Roman" w:hAnsi="Times New Roman" w:cs="Times New Roman"/>
          <w:i/>
          <w:color w:val="212121"/>
          <w:sz w:val="24"/>
          <w:szCs w:val="24"/>
          <w:shd w:val="clear" w:color="auto" w:fill="FFFFFF"/>
        </w:rPr>
        <w:t>263</w:t>
      </w:r>
      <w:r w:rsidRPr="00DA45D8">
        <w:rPr>
          <w:rFonts w:ascii="Times New Roman" w:hAnsi="Times New Roman" w:cs="Times New Roman"/>
          <w:color w:val="212121"/>
          <w:sz w:val="24"/>
          <w:szCs w:val="24"/>
          <w:shd w:val="clear" w:color="auto" w:fill="FFFFFF"/>
        </w:rPr>
        <w:t>:15880–15887. </w:t>
      </w:r>
    </w:p>
    <w:p w14:paraId="3C9AF048" w14:textId="77777777" w:rsidR="00DA45D8" w:rsidRPr="00DA45D8" w:rsidRDefault="00DA45D8" w:rsidP="00CF69CE">
      <w:pPr>
        <w:spacing w:after="0" w:line="240" w:lineRule="auto"/>
        <w:ind w:left="720" w:hanging="720"/>
        <w:jc w:val="both"/>
        <w:rPr>
          <w:rFonts w:ascii="Times New Roman" w:hAnsi="Times New Roman" w:cs="Times New Roman"/>
          <w:color w:val="202020"/>
          <w:sz w:val="24"/>
          <w:szCs w:val="24"/>
          <w:shd w:val="clear" w:color="auto" w:fill="FFFFFF"/>
        </w:rPr>
      </w:pPr>
      <w:r w:rsidRPr="00DA45D8">
        <w:rPr>
          <w:rFonts w:ascii="Times New Roman" w:hAnsi="Times New Roman" w:cs="Times New Roman"/>
          <w:color w:val="202020"/>
          <w:sz w:val="24"/>
          <w:szCs w:val="24"/>
          <w:shd w:val="clear" w:color="auto" w:fill="FFFFFF"/>
        </w:rPr>
        <w:t>Bush K, Jacoby GA. (2010). Updated functional classification of β-lactamases.</w:t>
      </w:r>
      <w:r w:rsidRPr="00DA45D8">
        <w:rPr>
          <w:rFonts w:ascii="Times New Roman" w:hAnsi="Times New Roman" w:cs="Times New Roman"/>
          <w:i/>
          <w:color w:val="202020"/>
          <w:sz w:val="24"/>
          <w:szCs w:val="24"/>
          <w:shd w:val="clear" w:color="auto" w:fill="FFFFFF"/>
        </w:rPr>
        <w:t>Antimicrobial Agents Chemotherapy</w:t>
      </w:r>
      <w:r w:rsidRPr="00DA45D8">
        <w:rPr>
          <w:rFonts w:ascii="Times New Roman" w:hAnsi="Times New Roman" w:cs="Times New Roman"/>
          <w:color w:val="202020"/>
          <w:sz w:val="24"/>
          <w:szCs w:val="24"/>
          <w:shd w:val="clear" w:color="auto" w:fill="FFFFFF"/>
        </w:rPr>
        <w:t>.</w:t>
      </w:r>
      <w:r w:rsidRPr="00DA45D8">
        <w:rPr>
          <w:rFonts w:ascii="Times New Roman" w:hAnsi="Times New Roman" w:cs="Times New Roman"/>
          <w:i/>
          <w:color w:val="202020"/>
          <w:sz w:val="24"/>
          <w:szCs w:val="24"/>
          <w:shd w:val="clear" w:color="auto" w:fill="FFFFFF"/>
        </w:rPr>
        <w:t>54</w:t>
      </w:r>
      <w:r w:rsidRPr="00DA45D8">
        <w:rPr>
          <w:rFonts w:ascii="Times New Roman" w:hAnsi="Times New Roman" w:cs="Times New Roman"/>
          <w:color w:val="202020"/>
          <w:sz w:val="24"/>
          <w:szCs w:val="24"/>
          <w:shd w:val="clear" w:color="auto" w:fill="FFFFFF"/>
        </w:rPr>
        <w:t xml:space="preserve">: 969–976. </w:t>
      </w:r>
    </w:p>
    <w:p w14:paraId="1F00BEDE" w14:textId="77777777" w:rsidR="00DA45D8" w:rsidRPr="00DA45D8" w:rsidRDefault="00DA45D8" w:rsidP="00CF69CE">
      <w:pPr>
        <w:spacing w:before="100" w:beforeAutospacing="1" w:after="0" w:line="240" w:lineRule="auto"/>
        <w:ind w:left="720" w:hanging="720"/>
        <w:jc w:val="both"/>
        <w:rPr>
          <w:rFonts w:ascii="Times New Roman" w:eastAsia="Times New Roman" w:hAnsi="Times New Roman" w:cs="Times New Roman"/>
          <w:sz w:val="24"/>
          <w:szCs w:val="24"/>
        </w:rPr>
      </w:pPr>
      <w:r w:rsidRPr="00DA45D8">
        <w:rPr>
          <w:rFonts w:ascii="Times New Roman" w:eastAsia="Times New Roman" w:hAnsi="Times New Roman" w:cs="Times New Roman"/>
          <w:sz w:val="24"/>
          <w:szCs w:val="24"/>
        </w:rPr>
        <w:t>Bush, K., &amp; Bradford, P. A. (2021).Epidemiology of β-lactamase-producing pathogens.</w:t>
      </w:r>
      <w:r w:rsidRPr="00DA45D8">
        <w:rPr>
          <w:rFonts w:ascii="Times New Roman" w:eastAsia="Times New Roman" w:hAnsi="Times New Roman" w:cs="Times New Roman"/>
          <w:bCs/>
          <w:i/>
          <w:sz w:val="24"/>
          <w:szCs w:val="24"/>
        </w:rPr>
        <w:t>Clinical Microbiology Reviews</w:t>
      </w:r>
      <w:r w:rsidRPr="00DA45D8">
        <w:rPr>
          <w:rFonts w:ascii="Times New Roman" w:eastAsia="Times New Roman" w:hAnsi="Times New Roman" w:cs="Times New Roman"/>
          <w:sz w:val="24"/>
          <w:szCs w:val="24"/>
        </w:rPr>
        <w:t xml:space="preserve">, </w:t>
      </w:r>
      <w:r w:rsidRPr="00DA45D8">
        <w:rPr>
          <w:rFonts w:ascii="Times New Roman" w:eastAsia="Times New Roman" w:hAnsi="Times New Roman" w:cs="Times New Roman"/>
          <w:i/>
          <w:sz w:val="24"/>
          <w:szCs w:val="24"/>
        </w:rPr>
        <w:t>34</w:t>
      </w:r>
      <w:r w:rsidRPr="00DA45D8">
        <w:rPr>
          <w:rFonts w:ascii="Times New Roman" w:eastAsia="Times New Roman" w:hAnsi="Times New Roman" w:cs="Times New Roman"/>
          <w:sz w:val="24"/>
          <w:szCs w:val="24"/>
        </w:rPr>
        <w:t>(4), e00229-20.</w:t>
      </w:r>
    </w:p>
    <w:p w14:paraId="7AA713C6" w14:textId="77777777" w:rsidR="00DA45D8" w:rsidRPr="00DA45D8" w:rsidRDefault="00DA45D8" w:rsidP="00CF69CE">
      <w:pPr>
        <w:pStyle w:val="Default"/>
        <w:ind w:left="720" w:hanging="720"/>
        <w:jc w:val="both"/>
      </w:pPr>
      <w:r w:rsidRPr="00DA45D8">
        <w:t xml:space="preserve"> Canton,  R and  Coque,  T., M .(2006).  The CTX-M β-lactamase pandemic.</w:t>
      </w:r>
      <w:r w:rsidRPr="00DA45D8">
        <w:rPr>
          <w:i/>
        </w:rPr>
        <w:t xml:space="preserve"> Current Opinion in Microbiology</w:t>
      </w:r>
      <w:r w:rsidRPr="00DA45D8">
        <w:t xml:space="preserve">, </w:t>
      </w:r>
      <w:r w:rsidRPr="00DA45D8">
        <w:rPr>
          <w:i/>
        </w:rPr>
        <w:t>9</w:t>
      </w:r>
      <w:r w:rsidRPr="00DA45D8">
        <w:t>: 466-75.</w:t>
      </w:r>
    </w:p>
    <w:p w14:paraId="76AE9DEB" w14:textId="77777777" w:rsidR="00DA45D8" w:rsidRPr="00DA45D8" w:rsidRDefault="00DA45D8" w:rsidP="00CF69CE">
      <w:pPr>
        <w:pStyle w:val="Default"/>
        <w:ind w:left="720" w:hanging="720"/>
        <w:jc w:val="both"/>
      </w:pPr>
      <w:r w:rsidRPr="00DA45D8">
        <w:t xml:space="preserve"> Cantón, R., Novais,  A., Valverde,  A., Machado, E., Peixe, L. and Baquero, F. (2008). Prevalence and spread of extended-spectrum beta-lactamase-producing Enterobacteriaceae in Europe</w:t>
      </w:r>
      <w:r w:rsidRPr="00DA45D8">
        <w:rPr>
          <w:i/>
          <w:iCs/>
        </w:rPr>
        <w:t>. Clinical Microbiology Infect</w:t>
      </w:r>
      <w:r w:rsidRPr="00DA45D8">
        <w:t xml:space="preserve">ion, </w:t>
      </w:r>
      <w:r w:rsidRPr="00DA45D8">
        <w:rPr>
          <w:i/>
        </w:rPr>
        <w:t>1</w:t>
      </w:r>
      <w:r w:rsidRPr="00DA45D8">
        <w:t>:44-53.</w:t>
      </w:r>
    </w:p>
    <w:p w14:paraId="23ED3E7A" w14:textId="77777777" w:rsidR="00DA45D8" w:rsidRPr="00DA45D8" w:rsidRDefault="00DA45D8" w:rsidP="00CF69CE">
      <w:pPr>
        <w:spacing w:after="0" w:line="240" w:lineRule="auto"/>
        <w:ind w:left="720" w:hanging="720"/>
        <w:jc w:val="both"/>
        <w:rPr>
          <w:rStyle w:val="element-citation"/>
          <w:rFonts w:ascii="Times New Roman" w:hAnsi="Times New Roman" w:cs="Times New Roman"/>
          <w:color w:val="303030"/>
          <w:sz w:val="24"/>
          <w:szCs w:val="24"/>
        </w:rPr>
      </w:pPr>
      <w:r w:rsidRPr="00DA45D8">
        <w:rPr>
          <w:rFonts w:ascii="Times New Roman" w:hAnsi="Times New Roman" w:cs="Times New Roman"/>
          <w:color w:val="303030"/>
          <w:sz w:val="24"/>
          <w:szCs w:val="24"/>
          <w:shd w:val="clear" w:color="auto" w:fill="FFFFFF"/>
        </w:rPr>
        <w:t> </w:t>
      </w:r>
      <w:r w:rsidRPr="00DA45D8">
        <w:rPr>
          <w:rStyle w:val="element-citation"/>
          <w:rFonts w:ascii="Times New Roman" w:hAnsi="Times New Roman" w:cs="Times New Roman"/>
          <w:color w:val="303030"/>
          <w:sz w:val="24"/>
          <w:szCs w:val="24"/>
        </w:rPr>
        <w:t>Carattoli A. (2008) Animal reservoirs for extended spectrum β-lactamase producers. </w:t>
      </w:r>
      <w:r w:rsidRPr="00DA45D8">
        <w:rPr>
          <w:rStyle w:val="ref-journal"/>
          <w:rFonts w:ascii="Times New Roman" w:hAnsi="Times New Roman" w:cs="Times New Roman"/>
          <w:i/>
          <w:iCs/>
          <w:color w:val="303030"/>
          <w:sz w:val="24"/>
          <w:szCs w:val="24"/>
        </w:rPr>
        <w:t xml:space="preserve">Clinical Microbiology Infection, </w:t>
      </w:r>
      <w:r w:rsidRPr="00DA45D8">
        <w:rPr>
          <w:rStyle w:val="ref-vol"/>
          <w:rFonts w:ascii="Times New Roman" w:hAnsi="Times New Roman" w:cs="Times New Roman"/>
          <w:i/>
          <w:color w:val="303030"/>
          <w:sz w:val="24"/>
          <w:szCs w:val="24"/>
        </w:rPr>
        <w:t>14</w:t>
      </w:r>
      <w:r w:rsidRPr="00DA45D8">
        <w:rPr>
          <w:rStyle w:val="element-citation"/>
          <w:rFonts w:ascii="Times New Roman" w:hAnsi="Times New Roman" w:cs="Times New Roman"/>
          <w:color w:val="303030"/>
          <w:sz w:val="24"/>
          <w:szCs w:val="24"/>
        </w:rPr>
        <w:t>:117–123.</w:t>
      </w:r>
    </w:p>
    <w:p w14:paraId="5F829CC5"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lastRenderedPageBreak/>
        <w:t>Chander, A., &amp; Shrestha, C. D. (2013).Prevalence of extended spectrum beta lactamase producing Escherichia coli and Klebsiella pneumoniae in urinary isolates.</w:t>
      </w:r>
      <w:r w:rsidRPr="00DA45D8">
        <w:rPr>
          <w:rFonts w:ascii="Times New Roman" w:hAnsi="Times New Roman" w:cs="Times New Roman"/>
          <w:i/>
          <w:sz w:val="24"/>
          <w:szCs w:val="24"/>
        </w:rPr>
        <w:t>Journal of Infectious Diseases and Antimicrobial Agents</w:t>
      </w:r>
      <w:r w:rsidRPr="00DA45D8">
        <w:rPr>
          <w:rFonts w:ascii="Times New Roman" w:hAnsi="Times New Roman" w:cs="Times New Roman"/>
          <w:sz w:val="24"/>
          <w:szCs w:val="24"/>
        </w:rPr>
        <w:t xml:space="preserve">, </w:t>
      </w:r>
      <w:r w:rsidRPr="00DA45D8">
        <w:rPr>
          <w:rFonts w:ascii="Times New Roman" w:hAnsi="Times New Roman" w:cs="Times New Roman"/>
          <w:i/>
          <w:sz w:val="24"/>
          <w:szCs w:val="24"/>
        </w:rPr>
        <w:t>30</w:t>
      </w:r>
      <w:r w:rsidRPr="00DA45D8">
        <w:rPr>
          <w:rFonts w:ascii="Times New Roman" w:hAnsi="Times New Roman" w:cs="Times New Roman"/>
          <w:sz w:val="24"/>
          <w:szCs w:val="24"/>
        </w:rPr>
        <w:t>(1), 11-16.</w:t>
      </w:r>
    </w:p>
    <w:p w14:paraId="30C5123A"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Chang, Y., Kim, J., &amp; Hong, S. (2022). Antimicrobial resistance patterns of Citrobacter species isolated from clinical specimens</w:t>
      </w:r>
      <w:r w:rsidRPr="00DA45D8">
        <w:rPr>
          <w:rFonts w:ascii="Times New Roman" w:hAnsi="Times New Roman" w:cs="Times New Roman"/>
          <w:i/>
          <w:sz w:val="24"/>
          <w:szCs w:val="24"/>
        </w:rPr>
        <w:t>.  Journal of Clinical Microbiology</w:t>
      </w:r>
      <w:r w:rsidRPr="00DA45D8">
        <w:rPr>
          <w:rFonts w:ascii="Times New Roman" w:hAnsi="Times New Roman" w:cs="Times New Roman"/>
          <w:sz w:val="24"/>
          <w:szCs w:val="24"/>
        </w:rPr>
        <w:t xml:space="preserve">, </w:t>
      </w:r>
      <w:r w:rsidRPr="00DA45D8">
        <w:rPr>
          <w:rFonts w:ascii="Times New Roman" w:hAnsi="Times New Roman" w:cs="Times New Roman"/>
          <w:i/>
          <w:sz w:val="24"/>
          <w:szCs w:val="24"/>
        </w:rPr>
        <w:t>60</w:t>
      </w:r>
      <w:r w:rsidRPr="00DA45D8">
        <w:rPr>
          <w:rFonts w:ascii="Times New Roman" w:hAnsi="Times New Roman" w:cs="Times New Roman"/>
          <w:sz w:val="24"/>
          <w:szCs w:val="24"/>
        </w:rPr>
        <w:t>(7), e00234-22.</w:t>
      </w:r>
    </w:p>
    <w:p w14:paraId="1358FAB0"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Chao, M., Lai, C., &amp; Yu, L. (2022).Epidemiology of extended-spectrum β-lactamases in Enterobacterales in Taiwan for over two decades.</w:t>
      </w:r>
      <w:r w:rsidRPr="00DA45D8">
        <w:rPr>
          <w:rFonts w:ascii="Times New Roman" w:hAnsi="Times New Roman" w:cs="Times New Roman"/>
          <w:i/>
          <w:iCs/>
          <w:sz w:val="24"/>
          <w:szCs w:val="24"/>
        </w:rPr>
        <w:t>Frontiers in Microbiology</w:t>
      </w:r>
      <w:r w:rsidRPr="00DA45D8">
        <w:rPr>
          <w:rFonts w:ascii="Times New Roman" w:hAnsi="Times New Roman" w:cs="Times New Roman"/>
          <w:sz w:val="24"/>
          <w:szCs w:val="24"/>
        </w:rPr>
        <w:t xml:space="preserve">, </w:t>
      </w:r>
      <w:r w:rsidRPr="00DA45D8">
        <w:rPr>
          <w:rFonts w:ascii="Times New Roman" w:hAnsi="Times New Roman" w:cs="Times New Roman"/>
          <w:i/>
          <w:iCs/>
          <w:sz w:val="24"/>
          <w:szCs w:val="24"/>
        </w:rPr>
        <w:t>13</w:t>
      </w:r>
      <w:r w:rsidRPr="00DA45D8">
        <w:rPr>
          <w:rFonts w:ascii="Times New Roman" w:hAnsi="Times New Roman" w:cs="Times New Roman"/>
          <w:sz w:val="24"/>
          <w:szCs w:val="24"/>
        </w:rPr>
        <w:t>.</w:t>
      </w:r>
      <w:hyperlink r:id="rId17" w:history="1">
        <w:r w:rsidRPr="00DA45D8">
          <w:rPr>
            <w:rStyle w:val="Hyperlink"/>
            <w:rFonts w:ascii="Times New Roman" w:hAnsi="Times New Roman" w:cs="Times New Roman"/>
            <w:sz w:val="24"/>
            <w:szCs w:val="24"/>
          </w:rPr>
          <w:t>https://doi.org/10.3389/fmicb.2022.1060050</w:t>
        </w:r>
      </w:hyperlink>
    </w:p>
    <w:p w14:paraId="5795ED94" w14:textId="77777777" w:rsidR="00DA45D8" w:rsidRPr="00DA45D8" w:rsidRDefault="00DA45D8" w:rsidP="00CF69CE">
      <w:pPr>
        <w:pStyle w:val="Default"/>
        <w:ind w:left="720" w:hanging="720"/>
        <w:jc w:val="both"/>
      </w:pPr>
      <w:r w:rsidRPr="00DA45D8">
        <w:t xml:space="preserve"> Cheesbrough,  M. (2005). District laboratory practice in tropical countries, part 2. Cambridge University Press, Cambridge, 5:159-162. </w:t>
      </w:r>
    </w:p>
    <w:p w14:paraId="2DC83716"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Chen P. A., Hung C. H., Huang P. C., Chen J. R., Huang I. F., Chen W. L., et al.. (2016). </w:t>
      </w:r>
      <w:r w:rsidRPr="00DA45D8">
        <w:rPr>
          <w:rStyle w:val="ref-title"/>
          <w:rFonts w:ascii="Times New Roman" w:hAnsi="Times New Roman" w:cs="Times New Roman"/>
          <w:color w:val="303030"/>
          <w:sz w:val="24"/>
          <w:szCs w:val="24"/>
          <w:shd w:val="clear" w:color="auto" w:fill="FFFFFF"/>
        </w:rPr>
        <w:t>Characteristics of CTX-M extended-spectrum β-lactamase-producing </w:t>
      </w:r>
      <w:r w:rsidRPr="00DA45D8">
        <w:rPr>
          <w:rStyle w:val="Emphasis"/>
          <w:rFonts w:ascii="Times New Roman" w:hAnsi="Times New Roman" w:cs="Times New Roman"/>
          <w:color w:val="303030"/>
          <w:sz w:val="24"/>
          <w:szCs w:val="24"/>
          <w:shd w:val="clear" w:color="auto" w:fill="FFFFFF"/>
        </w:rPr>
        <w:t>Escherichia coli</w:t>
      </w:r>
      <w:r w:rsidRPr="00DA45D8">
        <w:rPr>
          <w:rStyle w:val="ref-title"/>
          <w:rFonts w:ascii="Times New Roman" w:hAnsi="Times New Roman" w:cs="Times New Roman"/>
          <w:color w:val="303030"/>
          <w:sz w:val="24"/>
          <w:szCs w:val="24"/>
          <w:shd w:val="clear" w:color="auto" w:fill="FFFFFF"/>
        </w:rPr>
        <w:t> strains isolated from multiple rivers in southern Taiwan</w:t>
      </w:r>
      <w:r w:rsidRPr="00DA45D8">
        <w:rPr>
          <w:rFonts w:ascii="Times New Roman" w:hAnsi="Times New Roman" w:cs="Times New Roman"/>
          <w:color w:val="303030"/>
          <w:sz w:val="24"/>
          <w:szCs w:val="24"/>
          <w:shd w:val="clear" w:color="auto" w:fill="FFFFFF"/>
        </w:rPr>
        <w:t>. </w:t>
      </w:r>
      <w:r w:rsidRPr="00DA45D8">
        <w:rPr>
          <w:rStyle w:val="ref-journal"/>
          <w:rFonts w:ascii="Times New Roman" w:hAnsi="Times New Roman" w:cs="Times New Roman"/>
          <w:i/>
          <w:iCs/>
          <w:color w:val="303030"/>
          <w:sz w:val="24"/>
          <w:szCs w:val="24"/>
          <w:shd w:val="clear" w:color="auto" w:fill="FFFFFF"/>
        </w:rPr>
        <w:t>Appllied Environment Microbiology,</w:t>
      </w:r>
      <w:r w:rsidRPr="00DA45D8">
        <w:rPr>
          <w:rFonts w:ascii="Times New Roman" w:hAnsi="Times New Roman" w:cs="Times New Roman"/>
          <w:color w:val="303030"/>
          <w:sz w:val="24"/>
          <w:szCs w:val="24"/>
          <w:shd w:val="clear" w:color="auto" w:fill="FFFFFF"/>
        </w:rPr>
        <w:t> </w:t>
      </w:r>
      <w:r w:rsidRPr="00DA45D8">
        <w:rPr>
          <w:rStyle w:val="ref-vol"/>
          <w:rFonts w:ascii="Times New Roman" w:hAnsi="Times New Roman" w:cs="Times New Roman"/>
          <w:i/>
          <w:color w:val="303030"/>
          <w:sz w:val="24"/>
          <w:szCs w:val="24"/>
          <w:shd w:val="clear" w:color="auto" w:fill="FFFFFF"/>
        </w:rPr>
        <w:t>82</w:t>
      </w:r>
      <w:r w:rsidRPr="00DA45D8">
        <w:rPr>
          <w:rFonts w:ascii="Times New Roman" w:hAnsi="Times New Roman" w:cs="Times New Roman"/>
          <w:color w:val="303030"/>
          <w:sz w:val="24"/>
          <w:szCs w:val="24"/>
          <w:shd w:val="clear" w:color="auto" w:fill="FFFFFF"/>
        </w:rPr>
        <w:t>, 1889–1897.</w:t>
      </w:r>
    </w:p>
    <w:p w14:paraId="74F6052E"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Chen W. Y., Jang T. N., Huang C. H., Hsueh P. R. (2009). </w:t>
      </w:r>
      <w:r w:rsidRPr="00DA45D8">
        <w:rPr>
          <w:rStyle w:val="ref-title"/>
          <w:rFonts w:ascii="Times New Roman" w:hAnsi="Times New Roman" w:cs="Times New Roman"/>
          <w:color w:val="303030"/>
          <w:sz w:val="24"/>
          <w:szCs w:val="24"/>
          <w:shd w:val="clear" w:color="auto" w:fill="FFFFFF"/>
        </w:rPr>
        <w:t>In vitro susceptibilities of aerobic and facultative anaerobic gram-negative bacilli isolated from patients with intra-abdominal infections at a medical center in Taiwan: results of the study for monitoring antimicrobial resistance trends (SMART) 2002-2006</w:t>
      </w:r>
      <w:r w:rsidRPr="00DA45D8">
        <w:rPr>
          <w:rFonts w:ascii="Times New Roman" w:hAnsi="Times New Roman" w:cs="Times New Roman"/>
          <w:color w:val="303030"/>
          <w:sz w:val="24"/>
          <w:szCs w:val="24"/>
          <w:shd w:val="clear" w:color="auto" w:fill="FFFFFF"/>
        </w:rPr>
        <w:t>. </w:t>
      </w:r>
      <w:r w:rsidRPr="00DA45D8">
        <w:rPr>
          <w:rStyle w:val="ref-journal"/>
          <w:rFonts w:ascii="Times New Roman" w:hAnsi="Times New Roman" w:cs="Times New Roman"/>
          <w:i/>
          <w:iCs/>
          <w:color w:val="303030"/>
          <w:sz w:val="24"/>
          <w:szCs w:val="24"/>
          <w:shd w:val="clear" w:color="auto" w:fill="FFFFFF"/>
        </w:rPr>
        <w:t>Journal of Microbiology Immunological Infectious.</w:t>
      </w:r>
      <w:r w:rsidRPr="00DA45D8">
        <w:rPr>
          <w:rFonts w:ascii="Times New Roman" w:hAnsi="Times New Roman" w:cs="Times New Roman"/>
          <w:color w:val="303030"/>
          <w:sz w:val="24"/>
          <w:szCs w:val="24"/>
          <w:shd w:val="clear" w:color="auto" w:fill="FFFFFF"/>
        </w:rPr>
        <w:t> </w:t>
      </w:r>
      <w:r w:rsidRPr="00DA45D8">
        <w:rPr>
          <w:rStyle w:val="ref-vol"/>
          <w:rFonts w:ascii="Times New Roman" w:hAnsi="Times New Roman" w:cs="Times New Roman"/>
          <w:i/>
          <w:color w:val="303030"/>
          <w:sz w:val="24"/>
          <w:szCs w:val="24"/>
          <w:shd w:val="clear" w:color="auto" w:fill="FFFFFF"/>
        </w:rPr>
        <w:t>42</w:t>
      </w:r>
      <w:r w:rsidRPr="00DA45D8">
        <w:rPr>
          <w:rFonts w:ascii="Times New Roman" w:hAnsi="Times New Roman" w:cs="Times New Roman"/>
          <w:color w:val="303030"/>
          <w:sz w:val="24"/>
          <w:szCs w:val="24"/>
          <w:shd w:val="clear" w:color="auto" w:fill="FFFFFF"/>
        </w:rPr>
        <w:t>,:317–323.</w:t>
      </w:r>
    </w:p>
    <w:p w14:paraId="1D31ACC6" w14:textId="77777777" w:rsidR="00DA45D8" w:rsidRPr="00DA45D8" w:rsidRDefault="00DA45D8" w:rsidP="00CF69CE">
      <w:pPr>
        <w:pStyle w:val="Default"/>
        <w:ind w:left="720" w:hanging="720"/>
        <w:jc w:val="both"/>
      </w:pPr>
      <w:r w:rsidRPr="00DA45D8">
        <w:rPr>
          <w:color w:val="auto"/>
        </w:rPr>
        <w:t xml:space="preserve"> Chia,  J., H.,  Chu,  C and Su,  L., H. (2005) . Development of a multiplex PCR and SHV melting curve mutation detection system for detection of some SHV and CTX-M β-lactamases of </w:t>
      </w:r>
      <w:r w:rsidRPr="00DA45D8">
        <w:rPr>
          <w:i/>
          <w:iCs/>
          <w:color w:val="auto"/>
        </w:rPr>
        <w:t>Escherichia coli</w:t>
      </w:r>
      <w:r w:rsidRPr="00DA45D8">
        <w:rPr>
          <w:color w:val="auto"/>
        </w:rPr>
        <w:t xml:space="preserve">, </w:t>
      </w:r>
      <w:r w:rsidRPr="00DA45D8">
        <w:rPr>
          <w:i/>
          <w:iCs/>
          <w:color w:val="auto"/>
        </w:rPr>
        <w:t>Klebsiella pneumoniae</w:t>
      </w:r>
      <w:r w:rsidRPr="00DA45D8">
        <w:rPr>
          <w:color w:val="auto"/>
        </w:rPr>
        <w:t xml:space="preserve">, and </w:t>
      </w:r>
      <w:r w:rsidRPr="00DA45D8">
        <w:rPr>
          <w:i/>
          <w:iCs/>
          <w:color w:val="auto"/>
        </w:rPr>
        <w:t xml:space="preserve">Enterobacter cloacae </w:t>
      </w:r>
      <w:r w:rsidRPr="00DA45D8">
        <w:rPr>
          <w:color w:val="auto"/>
        </w:rPr>
        <w:t>in Taiwan.</w:t>
      </w:r>
      <w:r w:rsidRPr="00DA45D8">
        <w:rPr>
          <w:i/>
          <w:color w:val="auto"/>
        </w:rPr>
        <w:t>Journal of Clinical Microbiology</w:t>
      </w:r>
      <w:r w:rsidRPr="00DA45D8">
        <w:rPr>
          <w:color w:val="auto"/>
        </w:rPr>
        <w:t>.</w:t>
      </w:r>
      <w:r w:rsidRPr="00DA45D8">
        <w:rPr>
          <w:i/>
          <w:color w:val="auto"/>
        </w:rPr>
        <w:t>43</w:t>
      </w:r>
      <w:r w:rsidRPr="00DA45D8">
        <w:rPr>
          <w:b/>
          <w:color w:val="auto"/>
        </w:rPr>
        <w:t>:</w:t>
      </w:r>
      <w:r w:rsidRPr="00DA45D8">
        <w:rPr>
          <w:color w:val="auto"/>
        </w:rPr>
        <w:t xml:space="preserve"> 4486-91. </w:t>
      </w:r>
    </w:p>
    <w:p w14:paraId="15BDF389" w14:textId="77777777" w:rsidR="00DA45D8" w:rsidRPr="00DA45D8" w:rsidRDefault="00DA45D8" w:rsidP="00CF69CE">
      <w:pPr>
        <w:pStyle w:val="Default"/>
        <w:ind w:left="720" w:hanging="720"/>
        <w:jc w:val="both"/>
      </w:pPr>
      <w:r w:rsidRPr="00DA45D8">
        <w:t xml:space="preserve"> CLSI,( 2013).</w:t>
      </w:r>
      <w:r w:rsidRPr="00DA45D8">
        <w:rPr>
          <w:i/>
          <w:iCs/>
        </w:rPr>
        <w:t>Performance Standards for Antimicrobial Susceptibility Testing</w:t>
      </w:r>
      <w:r w:rsidRPr="00DA45D8">
        <w:t>. In: Twenty-third Informational Supplement. CLSI Document M100-S23, Pennsylvania.</w:t>
      </w:r>
      <w:r w:rsidRPr="00DA45D8">
        <w:rPr>
          <w:i/>
        </w:rPr>
        <w:t>Clinical and Laboratory Standards Institute, 12</w:t>
      </w:r>
      <w:r w:rsidRPr="00DA45D8">
        <w:t>: 34-190.</w:t>
      </w:r>
    </w:p>
    <w:p w14:paraId="33348CD0"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Colmenarejo C., Hernández-García M., Muñoz-Rodríguez J. R., Huertas N., Navarro F. J., Mateo A. B., et al.. (2020). </w:t>
      </w:r>
      <w:r w:rsidRPr="00DA45D8">
        <w:rPr>
          <w:rStyle w:val="ref-title"/>
          <w:rFonts w:ascii="Times New Roman" w:hAnsi="Times New Roman" w:cs="Times New Roman"/>
          <w:color w:val="303030"/>
          <w:sz w:val="24"/>
          <w:szCs w:val="24"/>
          <w:shd w:val="clear" w:color="auto" w:fill="FFFFFF"/>
        </w:rPr>
        <w:t>Prevalence and risks factors associated with ESBL-producing faecal carriage in a single long-term-care facility in Spain: emergence of CTX-M-24- and CTX-M-27-producing </w:t>
      </w:r>
      <w:r w:rsidRPr="00DA45D8">
        <w:rPr>
          <w:rStyle w:val="Emphasis"/>
          <w:rFonts w:ascii="Times New Roman" w:hAnsi="Times New Roman" w:cs="Times New Roman"/>
          <w:color w:val="303030"/>
          <w:sz w:val="24"/>
          <w:szCs w:val="24"/>
          <w:shd w:val="clear" w:color="auto" w:fill="FFFFFF"/>
        </w:rPr>
        <w:t>Escherichia coli</w:t>
      </w:r>
      <w:r w:rsidRPr="00DA45D8">
        <w:rPr>
          <w:rStyle w:val="ref-title"/>
          <w:rFonts w:ascii="Times New Roman" w:hAnsi="Times New Roman" w:cs="Times New Roman"/>
          <w:color w:val="303030"/>
          <w:sz w:val="24"/>
          <w:szCs w:val="24"/>
          <w:shd w:val="clear" w:color="auto" w:fill="FFFFFF"/>
        </w:rPr>
        <w:t> ST131-H30R</w:t>
      </w:r>
      <w:r w:rsidRPr="00DA45D8">
        <w:rPr>
          <w:rFonts w:ascii="Times New Roman" w:hAnsi="Times New Roman" w:cs="Times New Roman"/>
          <w:color w:val="303030"/>
          <w:sz w:val="24"/>
          <w:szCs w:val="24"/>
          <w:shd w:val="clear" w:color="auto" w:fill="FFFFFF"/>
        </w:rPr>
        <w:t>. </w:t>
      </w:r>
      <w:r w:rsidRPr="00DA45D8">
        <w:rPr>
          <w:rStyle w:val="ref-journal"/>
          <w:rFonts w:ascii="Times New Roman" w:hAnsi="Times New Roman" w:cs="Times New Roman"/>
          <w:i/>
          <w:iCs/>
          <w:color w:val="303030"/>
          <w:sz w:val="24"/>
          <w:szCs w:val="24"/>
          <w:shd w:val="clear" w:color="auto" w:fill="FFFFFF"/>
        </w:rPr>
        <w:t>Journal of Antimicrobial Chemotherapy.</w:t>
      </w:r>
      <w:r w:rsidRPr="00DA45D8">
        <w:rPr>
          <w:rFonts w:ascii="Times New Roman" w:hAnsi="Times New Roman" w:cs="Times New Roman"/>
          <w:color w:val="303030"/>
          <w:sz w:val="24"/>
          <w:szCs w:val="24"/>
          <w:shd w:val="clear" w:color="auto" w:fill="FFFFFF"/>
        </w:rPr>
        <w:t> </w:t>
      </w:r>
      <w:r w:rsidRPr="00DA45D8">
        <w:rPr>
          <w:rStyle w:val="ref-vol"/>
          <w:rFonts w:ascii="Times New Roman" w:hAnsi="Times New Roman" w:cs="Times New Roman"/>
          <w:i/>
          <w:color w:val="303030"/>
          <w:sz w:val="24"/>
          <w:szCs w:val="24"/>
          <w:shd w:val="clear" w:color="auto" w:fill="FFFFFF"/>
        </w:rPr>
        <w:t>75</w:t>
      </w:r>
      <w:r w:rsidRPr="00DA45D8">
        <w:rPr>
          <w:rFonts w:ascii="Times New Roman" w:hAnsi="Times New Roman" w:cs="Times New Roman"/>
          <w:color w:val="303030"/>
          <w:sz w:val="24"/>
          <w:szCs w:val="24"/>
          <w:shd w:val="clear" w:color="auto" w:fill="FFFFFF"/>
        </w:rPr>
        <w:t>, 2480–2484.</w:t>
      </w:r>
    </w:p>
    <w:p w14:paraId="020ACA54" w14:textId="77777777" w:rsidR="00DA45D8" w:rsidRPr="00DA45D8" w:rsidRDefault="00DA45D8" w:rsidP="00CF69CE">
      <w:pPr>
        <w:pStyle w:val="Default"/>
        <w:ind w:left="720" w:hanging="720"/>
        <w:jc w:val="both"/>
      </w:pPr>
      <w:r w:rsidRPr="00DA45D8">
        <w:t xml:space="preserve"> Costa,  D.,  Poeta., P and  Sáenz,  Y. (2006).  Detection of </w:t>
      </w:r>
      <w:r w:rsidRPr="00DA45D8">
        <w:rPr>
          <w:i/>
          <w:iCs/>
        </w:rPr>
        <w:t xml:space="preserve">Escherichia coli </w:t>
      </w:r>
      <w:r w:rsidRPr="00DA45D8">
        <w:t>harbouring extended-spectrum beta-lactamases of the CTX-M, TEM and SHV classes in faecal samples of wild animals in Portugal.</w:t>
      </w:r>
      <w:r w:rsidRPr="00DA45D8">
        <w:rPr>
          <w:rStyle w:val="ref-journal"/>
          <w:i/>
          <w:iCs/>
          <w:color w:val="303030"/>
          <w:shd w:val="clear" w:color="auto" w:fill="FFFFFF"/>
        </w:rPr>
        <w:t>Journal of Antimicrobial Chemotherapy</w:t>
      </w:r>
      <w:r w:rsidRPr="00DA45D8">
        <w:t>.</w:t>
      </w:r>
      <w:r w:rsidRPr="00DA45D8">
        <w:rPr>
          <w:i/>
        </w:rPr>
        <w:t>58</w:t>
      </w:r>
      <w:r w:rsidRPr="00DA45D8">
        <w:rPr>
          <w:b/>
        </w:rPr>
        <w:t>:</w:t>
      </w:r>
      <w:r w:rsidRPr="00DA45D8">
        <w:t xml:space="preserve"> 1311-2.</w:t>
      </w:r>
    </w:p>
    <w:p w14:paraId="7300A5EB" w14:textId="77777777" w:rsidR="00DA45D8" w:rsidRPr="00DA45D8" w:rsidRDefault="00DA45D8" w:rsidP="00CF69CE">
      <w:pPr>
        <w:pStyle w:val="Default"/>
        <w:ind w:left="720" w:hanging="720"/>
        <w:jc w:val="both"/>
      </w:pPr>
      <w:r w:rsidRPr="00DA45D8">
        <w:t xml:space="preserve"> Coudron, P.E. (2005). Inhibitor-based methods for detection of plasmid-mediated AmpC beta-lactamases in </w:t>
      </w:r>
      <w:r w:rsidRPr="00DA45D8">
        <w:rPr>
          <w:i/>
          <w:iCs/>
        </w:rPr>
        <w:t xml:space="preserve">Klebsiella </w:t>
      </w:r>
      <w:r w:rsidRPr="00DA45D8">
        <w:t xml:space="preserve">spp., </w:t>
      </w:r>
      <w:r w:rsidRPr="00DA45D8">
        <w:rPr>
          <w:i/>
          <w:iCs/>
        </w:rPr>
        <w:t>Escherichia coli</w:t>
      </w:r>
      <w:r w:rsidRPr="00DA45D8">
        <w:t xml:space="preserve">, and </w:t>
      </w:r>
      <w:r w:rsidRPr="00DA45D8">
        <w:rPr>
          <w:i/>
          <w:iCs/>
        </w:rPr>
        <w:t>Proteus mirabilis</w:t>
      </w:r>
      <w:r w:rsidRPr="00DA45D8">
        <w:t>.</w:t>
      </w:r>
      <w:r w:rsidRPr="00DA45D8">
        <w:rPr>
          <w:i/>
          <w:iCs/>
        </w:rPr>
        <w:t>Journal of Clinical Microbiology</w:t>
      </w:r>
      <w:r w:rsidRPr="00DA45D8">
        <w:rPr>
          <w:b/>
        </w:rPr>
        <w:t xml:space="preserve">, </w:t>
      </w:r>
      <w:r w:rsidRPr="00DA45D8">
        <w:rPr>
          <w:i/>
        </w:rPr>
        <w:t>43</w:t>
      </w:r>
      <w:r w:rsidRPr="00DA45D8">
        <w:t xml:space="preserve">:416-437. </w:t>
      </w:r>
    </w:p>
    <w:p w14:paraId="7AEA2B6B" w14:textId="77777777" w:rsidR="00DA45D8" w:rsidRPr="00DA45D8" w:rsidRDefault="00DA45D8" w:rsidP="00CF69CE">
      <w:pPr>
        <w:pStyle w:val="Default"/>
        <w:ind w:left="720" w:hanging="720"/>
        <w:jc w:val="both"/>
      </w:pPr>
      <w:r w:rsidRPr="00DA45D8">
        <w:t xml:space="preserve"> Davies, T. A., Shang., W., Bush., K. and Flamm, R. K. (2008). Activity of Imepenem and comparator beta-lactam agent clinical isolates of streptococcus pneumonia with defined motivations in the penicillin binding domain of pbp2b and pbp2x. </w:t>
      </w:r>
      <w:r w:rsidRPr="00DA45D8">
        <w:rPr>
          <w:i/>
          <w:iCs/>
        </w:rPr>
        <w:t>Journal of A</w:t>
      </w:r>
      <w:r w:rsidRPr="00DA45D8">
        <w:rPr>
          <w:i/>
          <w:iCs/>
          <w:lang w:val="en-GB"/>
        </w:rPr>
        <w:t xml:space="preserve">ntimicrobial </w:t>
      </w:r>
      <w:r w:rsidRPr="00DA45D8">
        <w:rPr>
          <w:i/>
          <w:iCs/>
        </w:rPr>
        <w:t>chemothe</w:t>
      </w:r>
      <w:r w:rsidRPr="00DA45D8">
        <w:rPr>
          <w:i/>
          <w:iCs/>
          <w:lang w:val="en-GB"/>
        </w:rPr>
        <w:t>apy</w:t>
      </w:r>
      <w:r w:rsidRPr="00DA45D8">
        <w:rPr>
          <w:i/>
          <w:iCs/>
        </w:rPr>
        <w:t>r,</w:t>
      </w:r>
      <w:r w:rsidRPr="00DA45D8">
        <w:rPr>
          <w:bCs/>
          <w:i/>
        </w:rPr>
        <w:t>3</w:t>
      </w:r>
      <w:r w:rsidRPr="00DA45D8">
        <w:rPr>
          <w:bCs/>
        </w:rPr>
        <w:t>:</w:t>
      </w:r>
      <w:r w:rsidRPr="00DA45D8">
        <w:t xml:space="preserve"> 751-753. </w:t>
      </w:r>
    </w:p>
    <w:p w14:paraId="0490B32B" w14:textId="77777777" w:rsidR="00DA45D8" w:rsidRPr="00DA45D8" w:rsidRDefault="00DA45D8" w:rsidP="00CF69CE">
      <w:pPr>
        <w:spacing w:after="0" w:line="240" w:lineRule="auto"/>
        <w:ind w:left="720" w:hanging="720"/>
        <w:jc w:val="both"/>
        <w:rPr>
          <w:rStyle w:val="bkciteavail"/>
          <w:rFonts w:ascii="Times New Roman" w:hAnsi="Times New Roman" w:cs="Times New Roman"/>
          <w:color w:val="222222"/>
          <w:sz w:val="24"/>
          <w:szCs w:val="24"/>
          <w:shd w:val="clear" w:color="auto" w:fill="FFFFFF"/>
        </w:rPr>
      </w:pPr>
      <w:r w:rsidRPr="00DA45D8">
        <w:rPr>
          <w:rFonts w:ascii="Times New Roman" w:hAnsi="Times New Roman" w:cs="Times New Roman"/>
          <w:color w:val="222222"/>
          <w:sz w:val="24"/>
          <w:szCs w:val="24"/>
          <w:shd w:val="clear" w:color="auto" w:fill="FFFFFF"/>
        </w:rPr>
        <w:t>Davis CP. Normal Flora. In: Baron S, (1996). Medical Microbiology.4th edition. Galveston (TX): University of Texas Medical Branch at Galveston;.Chapter 6.</w:t>
      </w:r>
      <w:r w:rsidRPr="00DA45D8">
        <w:rPr>
          <w:rStyle w:val="bkciteavail"/>
          <w:rFonts w:ascii="Times New Roman" w:hAnsi="Times New Roman" w:cs="Times New Roman"/>
          <w:color w:val="222222"/>
          <w:sz w:val="24"/>
          <w:szCs w:val="24"/>
          <w:shd w:val="clear" w:color="auto" w:fill="FFFFFF"/>
        </w:rPr>
        <w:t xml:space="preserve"> Available from: </w:t>
      </w:r>
      <w:hyperlink r:id="rId18" w:history="1">
        <w:r w:rsidRPr="00DA45D8">
          <w:rPr>
            <w:rStyle w:val="Hyperlink"/>
            <w:rFonts w:ascii="Times New Roman" w:hAnsi="Times New Roman" w:cs="Times New Roman"/>
            <w:sz w:val="24"/>
            <w:szCs w:val="24"/>
            <w:shd w:val="clear" w:color="auto" w:fill="FFFFFF"/>
          </w:rPr>
          <w:t>https://www.ncbi.nlm.nih.gov/books/NBK7617/</w:t>
        </w:r>
      </w:hyperlink>
    </w:p>
    <w:p w14:paraId="3E361F82"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Day M.J., Rodriguez I., van Essen-Zandbergen A., Dierikx C., Kadlec K., Schink A.K., Wu G., Chattaway M.A., DoNascimento V., Wain J., et al. (2016;) Diversity of STs, plasmids and ESBL genes among </w:t>
      </w:r>
      <w:r w:rsidRPr="00DA45D8">
        <w:rPr>
          <w:rStyle w:val="Emphasis"/>
          <w:rFonts w:ascii="Times New Roman" w:hAnsi="Times New Roman" w:cs="Times New Roman"/>
          <w:color w:val="303030"/>
          <w:sz w:val="24"/>
          <w:szCs w:val="24"/>
          <w:shd w:val="clear" w:color="auto" w:fill="FFFFFF"/>
        </w:rPr>
        <w:t>Escherichia coli</w:t>
      </w:r>
      <w:r w:rsidRPr="00DA45D8">
        <w:rPr>
          <w:rFonts w:ascii="Times New Roman" w:hAnsi="Times New Roman" w:cs="Times New Roman"/>
          <w:color w:val="303030"/>
          <w:sz w:val="24"/>
          <w:szCs w:val="24"/>
          <w:shd w:val="clear" w:color="auto" w:fill="FFFFFF"/>
        </w:rPr>
        <w:t> from humans, animals and food in Germany, the Netherlands and the UK. </w:t>
      </w:r>
      <w:r w:rsidRPr="00DA45D8">
        <w:rPr>
          <w:rStyle w:val="ref-journal"/>
          <w:rFonts w:ascii="Times New Roman" w:hAnsi="Times New Roman" w:cs="Times New Roman"/>
          <w:i/>
          <w:iCs/>
          <w:color w:val="303030"/>
          <w:sz w:val="24"/>
          <w:szCs w:val="24"/>
          <w:shd w:val="clear" w:color="auto" w:fill="FFFFFF"/>
        </w:rPr>
        <w:t>Journal of Antimicrobial Chemotherapy. </w:t>
      </w:r>
      <w:r w:rsidRPr="00DA45D8">
        <w:rPr>
          <w:rStyle w:val="ref-vol"/>
          <w:rFonts w:ascii="Times New Roman" w:hAnsi="Times New Roman" w:cs="Times New Roman"/>
          <w:i/>
          <w:color w:val="303030"/>
          <w:sz w:val="24"/>
          <w:szCs w:val="24"/>
          <w:shd w:val="clear" w:color="auto" w:fill="FFFFFF"/>
        </w:rPr>
        <w:t>71</w:t>
      </w:r>
      <w:r w:rsidRPr="00DA45D8">
        <w:rPr>
          <w:rFonts w:ascii="Times New Roman" w:hAnsi="Times New Roman" w:cs="Times New Roman"/>
          <w:color w:val="303030"/>
          <w:sz w:val="24"/>
          <w:szCs w:val="24"/>
          <w:shd w:val="clear" w:color="auto" w:fill="FFFFFF"/>
        </w:rPr>
        <w:t>:1178–1182.</w:t>
      </w:r>
    </w:p>
    <w:p w14:paraId="3D63A27B" w14:textId="77777777" w:rsidR="00DA45D8" w:rsidRPr="00DA45D8" w:rsidRDefault="00DA45D8" w:rsidP="00CF69CE">
      <w:pPr>
        <w:pStyle w:val="Default"/>
        <w:ind w:left="720" w:hanging="720"/>
        <w:jc w:val="both"/>
      </w:pPr>
      <w:r w:rsidRPr="00DA45D8">
        <w:lastRenderedPageBreak/>
        <w:t xml:space="preserve"> De Gheldre,  Y.,  Avesani,  V., and  Berhin,  C. (2003).  Evaluation of Oxoid combination discs for detection of extended-spectrum ß-lactamases.</w:t>
      </w:r>
      <w:r w:rsidRPr="00DA45D8">
        <w:rPr>
          <w:rStyle w:val="ref-journal"/>
          <w:i/>
          <w:iCs/>
          <w:color w:val="303030"/>
          <w:shd w:val="clear" w:color="auto" w:fill="FFFFFF"/>
        </w:rPr>
        <w:t>J</w:t>
      </w:r>
      <w:r w:rsidRPr="00DA45D8">
        <w:rPr>
          <w:rStyle w:val="ref-journal"/>
          <w:i/>
          <w:iCs/>
          <w:color w:val="303030"/>
          <w:shd w:val="clear" w:color="auto" w:fill="FFFFFF"/>
          <w:lang w:val="en-GB"/>
        </w:rPr>
        <w:t>ournal of</w:t>
      </w:r>
      <w:r w:rsidRPr="00DA45D8">
        <w:rPr>
          <w:rStyle w:val="ref-journal"/>
          <w:i/>
          <w:iCs/>
          <w:color w:val="303030"/>
          <w:shd w:val="clear" w:color="auto" w:fill="FFFFFF"/>
        </w:rPr>
        <w:t xml:space="preserve"> Antimicrob</w:t>
      </w:r>
      <w:r w:rsidRPr="00DA45D8">
        <w:rPr>
          <w:rStyle w:val="ref-journal"/>
          <w:i/>
          <w:iCs/>
          <w:color w:val="303030"/>
          <w:shd w:val="clear" w:color="auto" w:fill="FFFFFF"/>
          <w:lang w:val="en-GB"/>
        </w:rPr>
        <w:t>ial</w:t>
      </w:r>
      <w:r w:rsidRPr="00DA45D8">
        <w:rPr>
          <w:rStyle w:val="ref-journal"/>
          <w:i/>
          <w:iCs/>
          <w:color w:val="303030"/>
          <w:shd w:val="clear" w:color="auto" w:fill="FFFFFF"/>
        </w:rPr>
        <w:t xml:space="preserve"> Chemother</w:t>
      </w:r>
      <w:r w:rsidRPr="00DA45D8">
        <w:rPr>
          <w:rStyle w:val="ref-journal"/>
          <w:i/>
          <w:iCs/>
          <w:color w:val="303030"/>
          <w:shd w:val="clear" w:color="auto" w:fill="FFFFFF"/>
          <w:lang w:val="en-GB"/>
        </w:rPr>
        <w:t>apy</w:t>
      </w:r>
      <w:r w:rsidRPr="00DA45D8">
        <w:t xml:space="preserve">, </w:t>
      </w:r>
      <w:r w:rsidRPr="00DA45D8">
        <w:rPr>
          <w:bCs/>
          <w:i/>
        </w:rPr>
        <w:t>52</w:t>
      </w:r>
      <w:r w:rsidRPr="00DA45D8">
        <w:rPr>
          <w:b/>
          <w:i/>
        </w:rPr>
        <w:t>:</w:t>
      </w:r>
      <w:r w:rsidRPr="00DA45D8">
        <w:t xml:space="preserve"> 591-710</w:t>
      </w:r>
    </w:p>
    <w:p w14:paraId="325D23DF" w14:textId="77777777" w:rsidR="00DA45D8" w:rsidRPr="00DA45D8" w:rsidRDefault="00DA45D8" w:rsidP="00CF69CE">
      <w:pPr>
        <w:pStyle w:val="Default"/>
        <w:ind w:left="720" w:hanging="720"/>
        <w:jc w:val="both"/>
      </w:pPr>
      <w:r w:rsidRPr="00DA45D8">
        <w:rPr>
          <w:color w:val="auto"/>
        </w:rPr>
        <w:t xml:space="preserve"> Deshpande,  L., M.,  Jones,  R., N and  Fritsche,  T. (2006).  Occurrence of plasmidic AmpC type β-lactamase-mediated resistance in </w:t>
      </w:r>
      <w:r w:rsidRPr="00DA45D8">
        <w:rPr>
          <w:i/>
          <w:iCs/>
          <w:color w:val="auto"/>
        </w:rPr>
        <w:t>Escherichia coli</w:t>
      </w:r>
      <w:r w:rsidRPr="00DA45D8">
        <w:rPr>
          <w:color w:val="auto"/>
        </w:rPr>
        <w:t>: report from the SENTRY Antimicrobial Surveillance Program .</w:t>
      </w:r>
      <w:r w:rsidRPr="00DA45D8">
        <w:rPr>
          <w:i/>
          <w:color w:val="auto"/>
        </w:rPr>
        <w:t>Int</w:t>
      </w:r>
      <w:r w:rsidRPr="00DA45D8">
        <w:rPr>
          <w:i/>
          <w:color w:val="auto"/>
          <w:lang w:val="en-GB"/>
        </w:rPr>
        <w:t xml:space="preserve">ernational </w:t>
      </w:r>
      <w:r w:rsidRPr="00DA45D8">
        <w:rPr>
          <w:i/>
          <w:color w:val="auto"/>
        </w:rPr>
        <w:t xml:space="preserve"> J</w:t>
      </w:r>
      <w:r w:rsidRPr="00DA45D8">
        <w:rPr>
          <w:i/>
          <w:color w:val="auto"/>
          <w:lang w:val="en-GB"/>
        </w:rPr>
        <w:t>ournal of</w:t>
      </w:r>
      <w:r w:rsidRPr="00DA45D8">
        <w:rPr>
          <w:i/>
          <w:color w:val="auto"/>
        </w:rPr>
        <w:t xml:space="preserve"> Antimicrob</w:t>
      </w:r>
      <w:r w:rsidRPr="00DA45D8">
        <w:rPr>
          <w:i/>
          <w:color w:val="auto"/>
          <w:lang w:val="en-GB"/>
        </w:rPr>
        <w:t>ial</w:t>
      </w:r>
      <w:r w:rsidRPr="00DA45D8">
        <w:rPr>
          <w:i/>
          <w:color w:val="auto"/>
        </w:rPr>
        <w:t xml:space="preserve"> Agents., </w:t>
      </w:r>
      <w:r w:rsidRPr="00DA45D8">
        <w:rPr>
          <w:bCs/>
          <w:i/>
          <w:color w:val="auto"/>
        </w:rPr>
        <w:t>28</w:t>
      </w:r>
      <w:r w:rsidRPr="00DA45D8">
        <w:rPr>
          <w:bCs/>
          <w:color w:val="auto"/>
        </w:rPr>
        <w:t>:</w:t>
      </w:r>
      <w:r w:rsidRPr="00DA45D8">
        <w:rPr>
          <w:color w:val="auto"/>
        </w:rPr>
        <w:t xml:space="preserve"> 578-81. </w:t>
      </w:r>
    </w:p>
    <w:p w14:paraId="3A35FE06" w14:textId="77777777" w:rsidR="00DA45D8" w:rsidRPr="00DA45D8" w:rsidRDefault="00DA45D8" w:rsidP="00CF69CE">
      <w:pPr>
        <w:pStyle w:val="Default"/>
        <w:ind w:left="720" w:hanging="720"/>
        <w:jc w:val="both"/>
      </w:pPr>
      <w:r w:rsidRPr="00DA45D8">
        <w:t>Doi, Y. and Paterson, D. L. (2007).Detection of plasmid-mediated class C beta-lactamases.</w:t>
      </w:r>
      <w:r w:rsidRPr="00DA45D8">
        <w:rPr>
          <w:i/>
          <w:iCs/>
        </w:rPr>
        <w:t>Int</w:t>
      </w:r>
      <w:r w:rsidRPr="00DA45D8">
        <w:rPr>
          <w:i/>
          <w:iCs/>
          <w:lang w:val="en-GB"/>
        </w:rPr>
        <w:t>ernational</w:t>
      </w:r>
      <w:r w:rsidRPr="00DA45D8">
        <w:rPr>
          <w:i/>
          <w:iCs/>
        </w:rPr>
        <w:t xml:space="preserve"> J</w:t>
      </w:r>
      <w:r w:rsidRPr="00DA45D8">
        <w:rPr>
          <w:i/>
          <w:iCs/>
          <w:lang w:val="en-GB"/>
        </w:rPr>
        <w:t>ournal of</w:t>
      </w:r>
      <w:r w:rsidRPr="00DA45D8">
        <w:rPr>
          <w:i/>
          <w:iCs/>
        </w:rPr>
        <w:t xml:space="preserve"> Infect</w:t>
      </w:r>
      <w:r w:rsidRPr="00DA45D8">
        <w:rPr>
          <w:i/>
          <w:iCs/>
          <w:lang w:val="en-GB"/>
        </w:rPr>
        <w:t>ious</w:t>
      </w:r>
      <w:r w:rsidRPr="00DA45D8">
        <w:rPr>
          <w:i/>
          <w:iCs/>
        </w:rPr>
        <w:t>Dis</w:t>
      </w:r>
      <w:r w:rsidRPr="00DA45D8">
        <w:rPr>
          <w:i/>
          <w:iCs/>
          <w:lang w:val="en-GB"/>
        </w:rPr>
        <w:t>eases</w:t>
      </w:r>
      <w:r w:rsidRPr="00DA45D8">
        <w:rPr>
          <w:i/>
          <w:iCs/>
        </w:rPr>
        <w:t xml:space="preserve">, </w:t>
      </w:r>
      <w:r w:rsidRPr="00DA45D8">
        <w:rPr>
          <w:bCs/>
          <w:i/>
        </w:rPr>
        <w:t>11</w:t>
      </w:r>
      <w:r w:rsidRPr="00DA45D8">
        <w:t xml:space="preserve">: 191-234. </w:t>
      </w:r>
    </w:p>
    <w:p w14:paraId="445F081E" w14:textId="77777777" w:rsidR="00DA45D8" w:rsidRPr="00DA45D8" w:rsidRDefault="00DA45D8" w:rsidP="00CF69CE">
      <w:pPr>
        <w:spacing w:after="0" w:line="240" w:lineRule="auto"/>
        <w:ind w:left="720" w:hanging="720"/>
        <w:jc w:val="both"/>
        <w:rPr>
          <w:rFonts w:ascii="Times New Roman" w:hAnsi="Times New Roman" w:cs="Times New Roman"/>
          <w:color w:val="333333"/>
          <w:sz w:val="24"/>
          <w:szCs w:val="24"/>
          <w:shd w:val="clear" w:color="auto" w:fill="FFFFFF"/>
        </w:rPr>
      </w:pPr>
      <w:r w:rsidRPr="00DA45D8">
        <w:rPr>
          <w:rFonts w:ascii="Times New Roman" w:hAnsi="Times New Roman" w:cs="Times New Roman"/>
          <w:color w:val="333333"/>
          <w:sz w:val="24"/>
          <w:szCs w:val="24"/>
          <w:shd w:val="clear" w:color="auto" w:fill="FFFFFF"/>
        </w:rPr>
        <w:t>Effah, C.Y., Sun, T., Liu, S. (2020)</w:t>
      </w:r>
      <w:r w:rsidRPr="00DA45D8">
        <w:rPr>
          <w:rFonts w:ascii="Times New Roman" w:hAnsi="Times New Roman" w:cs="Times New Roman"/>
          <w:i/>
          <w:iCs/>
          <w:color w:val="333333"/>
          <w:sz w:val="24"/>
          <w:szCs w:val="24"/>
          <w:shd w:val="clear" w:color="auto" w:fill="FFFFFF"/>
        </w:rPr>
        <w:t>.</w:t>
      </w:r>
      <w:r w:rsidRPr="00DA45D8">
        <w:rPr>
          <w:rFonts w:ascii="Times New Roman" w:hAnsi="Times New Roman" w:cs="Times New Roman"/>
          <w:color w:val="333333"/>
          <w:sz w:val="24"/>
          <w:szCs w:val="24"/>
          <w:shd w:val="clear" w:color="auto" w:fill="FFFFFF"/>
        </w:rPr>
        <w:t> </w:t>
      </w:r>
      <w:r w:rsidRPr="00DA45D8">
        <w:rPr>
          <w:rFonts w:ascii="Times New Roman" w:hAnsi="Times New Roman" w:cs="Times New Roman"/>
          <w:i/>
          <w:iCs/>
          <w:color w:val="333333"/>
          <w:sz w:val="24"/>
          <w:szCs w:val="24"/>
          <w:shd w:val="clear" w:color="auto" w:fill="FFFFFF"/>
        </w:rPr>
        <w:t>Klebsiella pneumoniae</w:t>
      </w:r>
      <w:r w:rsidRPr="00DA45D8">
        <w:rPr>
          <w:rFonts w:ascii="Times New Roman" w:hAnsi="Times New Roman" w:cs="Times New Roman"/>
          <w:color w:val="333333"/>
          <w:sz w:val="24"/>
          <w:szCs w:val="24"/>
          <w:shd w:val="clear" w:color="auto" w:fill="FFFFFF"/>
        </w:rPr>
        <w:t>: an increasing threat to public health. </w:t>
      </w:r>
      <w:r w:rsidRPr="00DA45D8">
        <w:rPr>
          <w:rFonts w:ascii="Times New Roman" w:hAnsi="Times New Roman" w:cs="Times New Roman"/>
          <w:i/>
          <w:iCs/>
          <w:color w:val="333333"/>
          <w:sz w:val="24"/>
          <w:szCs w:val="24"/>
          <w:shd w:val="clear" w:color="auto" w:fill="FFFFFF"/>
        </w:rPr>
        <w:t>Annal of Clinical Microbiology Antimicrobial</w:t>
      </w:r>
      <w:r w:rsidRPr="00DA45D8">
        <w:rPr>
          <w:rFonts w:ascii="Times New Roman" w:hAnsi="Times New Roman" w:cs="Times New Roman"/>
          <w:color w:val="333333"/>
          <w:sz w:val="24"/>
          <w:szCs w:val="24"/>
          <w:shd w:val="clear" w:color="auto" w:fill="FFFFFF"/>
        </w:rPr>
        <w:t> 19, 1.</w:t>
      </w:r>
    </w:p>
    <w:p w14:paraId="0CC73BDF"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Egbebi, A. and Famurewa, O. (2011).Prevalence of Extended Spectrum Beta-Lactamase (ESBL) Production among KlebsiellaIsolates in Some Parts of South West Nigeria.</w:t>
      </w:r>
      <w:r w:rsidRPr="00DA45D8">
        <w:rPr>
          <w:rFonts w:ascii="Times New Roman" w:hAnsi="Times New Roman" w:cs="Times New Roman"/>
          <w:i/>
          <w:iCs/>
          <w:sz w:val="24"/>
          <w:szCs w:val="24"/>
        </w:rPr>
        <w:t>Journal of Microbiology and Biotechnology Research,</w:t>
      </w:r>
      <w:r w:rsidRPr="00DA45D8">
        <w:rPr>
          <w:rFonts w:ascii="Times New Roman" w:hAnsi="Times New Roman" w:cs="Times New Roman"/>
          <w:i/>
          <w:sz w:val="24"/>
          <w:szCs w:val="24"/>
        </w:rPr>
        <w:t>1</w:t>
      </w:r>
      <w:r w:rsidRPr="00DA45D8">
        <w:rPr>
          <w:rFonts w:ascii="Times New Roman" w:hAnsi="Times New Roman" w:cs="Times New Roman"/>
          <w:sz w:val="24"/>
          <w:szCs w:val="24"/>
        </w:rPr>
        <w:t>(2): 64-68.</w:t>
      </w:r>
    </w:p>
    <w:p w14:paraId="52508CBD" w14:textId="77777777" w:rsidR="00DA45D8" w:rsidRPr="00DA45D8" w:rsidRDefault="00DA45D8" w:rsidP="00B627A8">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Egbule, O. S. &amp;  Odih, E. E. (2020). Prevalence of Extended-Spectrum Beta-Lactamases (ESBLs) and Metallo-BetaLactamases (MBLs) Among Healthy and Hospitalized Children in Abraka and Eku Communities, Delta State, Nigeria.</w:t>
      </w:r>
      <w:r w:rsidRPr="00DA45D8">
        <w:rPr>
          <w:rFonts w:ascii="Times New Roman" w:hAnsi="Times New Roman" w:cs="Times New Roman"/>
          <w:i/>
          <w:iCs/>
          <w:sz w:val="24"/>
          <w:szCs w:val="24"/>
        </w:rPr>
        <w:t>Nigerian Journal of Basic and Applied Science</w:t>
      </w:r>
      <w:r w:rsidRPr="00DA45D8">
        <w:rPr>
          <w:rFonts w:ascii="Times New Roman" w:hAnsi="Times New Roman" w:cs="Times New Roman"/>
          <w:sz w:val="24"/>
          <w:szCs w:val="24"/>
        </w:rPr>
        <w:t xml:space="preserve">, </w:t>
      </w:r>
      <w:r w:rsidRPr="00DA45D8">
        <w:rPr>
          <w:rFonts w:ascii="Times New Roman" w:hAnsi="Times New Roman" w:cs="Times New Roman"/>
          <w:i/>
          <w:sz w:val="24"/>
          <w:szCs w:val="24"/>
        </w:rPr>
        <w:t>28</w:t>
      </w:r>
      <w:r w:rsidRPr="00DA45D8">
        <w:rPr>
          <w:rFonts w:ascii="Times New Roman" w:hAnsi="Times New Roman" w:cs="Times New Roman"/>
          <w:sz w:val="24"/>
          <w:szCs w:val="24"/>
        </w:rPr>
        <w:t xml:space="preserve">(1): 07-14. </w:t>
      </w:r>
    </w:p>
    <w:p w14:paraId="7734075F" w14:textId="77777777" w:rsidR="00DA45D8" w:rsidRPr="00DA45D8" w:rsidRDefault="00DA45D8" w:rsidP="004652C8">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Ekeleme, U. G., Nwachukwu, N. C., Ogodo, A. C., Nnadi, C. J., Onuabuchi, I. A. and Osuocha, K.U. (2013). Phytochemical Screening and Antibacterial Activity of </w:t>
      </w:r>
      <w:r w:rsidRPr="00DA45D8">
        <w:rPr>
          <w:rFonts w:ascii="Times New Roman" w:hAnsi="Times New Roman" w:cs="Times New Roman"/>
          <w:i/>
          <w:sz w:val="24"/>
          <w:szCs w:val="24"/>
        </w:rPr>
        <w:t>Cnidoscolus aconitifolius</w:t>
      </w:r>
      <w:r w:rsidRPr="00DA45D8">
        <w:rPr>
          <w:rFonts w:ascii="Times New Roman" w:hAnsi="Times New Roman" w:cs="Times New Roman"/>
          <w:sz w:val="24"/>
          <w:szCs w:val="24"/>
        </w:rPr>
        <w:t xml:space="preserve"> and Associated Changes in Liver Enzymes in Wistar Rats.</w:t>
      </w:r>
      <w:r w:rsidRPr="00DA45D8">
        <w:rPr>
          <w:rFonts w:ascii="Times New Roman" w:hAnsi="Times New Roman" w:cs="Times New Roman"/>
          <w:i/>
          <w:sz w:val="24"/>
          <w:szCs w:val="24"/>
        </w:rPr>
        <w:t>Australian Journal of Basic and Applied Sciences</w:t>
      </w:r>
      <w:r w:rsidRPr="00DA45D8">
        <w:rPr>
          <w:rFonts w:ascii="Times New Roman" w:hAnsi="Times New Roman" w:cs="Times New Roman"/>
          <w:sz w:val="24"/>
          <w:szCs w:val="24"/>
        </w:rPr>
        <w:t xml:space="preserve">, 7(12): 156-162. </w:t>
      </w:r>
    </w:p>
    <w:p w14:paraId="220BCA1D" w14:textId="77777777" w:rsidR="00DA45D8" w:rsidRPr="00DA45D8" w:rsidRDefault="00DA45D8" w:rsidP="004652C8">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Ekeleme, Uzochukwu G., Adiruo Akunna Stephanie, Chukwuocha Uchechukwu M., Nwakanma Jane C, Ikenna O. Ogini, Uche Ifeoma U. and Ikwuagwu Vivian C (2024). The Use of Indigenous Plants for Food Preservation 2024 7. African Journal of Agricultural Research https://academicjournals.org/journal/AJAR/article-in-press-</w:t>
      </w:r>
    </w:p>
    <w:p w14:paraId="39558517" w14:textId="77777777" w:rsidR="00DA45D8" w:rsidRPr="00DA45D8" w:rsidRDefault="00DA45D8" w:rsidP="00CF69CE">
      <w:pPr>
        <w:pStyle w:val="Default"/>
        <w:ind w:left="720" w:hanging="720"/>
        <w:jc w:val="both"/>
      </w:pPr>
      <w:r w:rsidRPr="00DA45D8">
        <w:rPr>
          <w:color w:val="auto"/>
        </w:rPr>
        <w:t>Ensor,  V., M.,  Shahid,  M and  Evans,  J.,T. (2006).  Occurrence, prevalence and genetic environment of CTX-M β-lactamases in Enterobacteriaceae from Indian hospitals.</w:t>
      </w:r>
      <w:r w:rsidRPr="00DA45D8">
        <w:rPr>
          <w:i/>
          <w:color w:val="auto"/>
        </w:rPr>
        <w:t xml:space="preserve"> J</w:t>
      </w:r>
      <w:r w:rsidRPr="00DA45D8">
        <w:rPr>
          <w:i/>
          <w:color w:val="auto"/>
          <w:lang w:val="en-GB"/>
        </w:rPr>
        <w:t>ournal of</w:t>
      </w:r>
      <w:r w:rsidRPr="00DA45D8">
        <w:rPr>
          <w:i/>
          <w:color w:val="auto"/>
        </w:rPr>
        <w:t xml:space="preserve"> Antimicrob</w:t>
      </w:r>
      <w:r w:rsidRPr="00DA45D8">
        <w:rPr>
          <w:i/>
          <w:color w:val="auto"/>
          <w:lang w:val="en-GB"/>
        </w:rPr>
        <w:t>ial</w:t>
      </w:r>
      <w:r w:rsidRPr="00DA45D8">
        <w:rPr>
          <w:i/>
          <w:color w:val="auto"/>
        </w:rPr>
        <w:t xml:space="preserve"> Chemother</w:t>
      </w:r>
      <w:r w:rsidRPr="00DA45D8">
        <w:rPr>
          <w:i/>
          <w:color w:val="auto"/>
          <w:lang w:val="en-GB"/>
        </w:rPr>
        <w:t>apy</w:t>
      </w:r>
      <w:r w:rsidRPr="00DA45D8">
        <w:rPr>
          <w:color w:val="auto"/>
        </w:rPr>
        <w:t xml:space="preserve">., </w:t>
      </w:r>
      <w:r w:rsidRPr="00DA45D8">
        <w:rPr>
          <w:bCs/>
          <w:i/>
          <w:color w:val="auto"/>
        </w:rPr>
        <w:t>58</w:t>
      </w:r>
      <w:r w:rsidRPr="00DA45D8">
        <w:rPr>
          <w:b/>
          <w:color w:val="auto"/>
        </w:rPr>
        <w:t>:</w:t>
      </w:r>
      <w:r w:rsidRPr="00DA45D8">
        <w:rPr>
          <w:color w:val="auto"/>
        </w:rPr>
        <w:t xml:space="preserve"> 1260-3.</w:t>
      </w:r>
    </w:p>
    <w:p w14:paraId="20DF92EE"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Estaleva C. E. L., Zimba T. F., Sekyere J. O., Govinden U., Chenia H. Y., Simonsen G. S., et al.. (2021). </w:t>
      </w:r>
      <w:r w:rsidRPr="00DA45D8">
        <w:rPr>
          <w:rStyle w:val="ref-title"/>
          <w:rFonts w:ascii="Times New Roman" w:hAnsi="Times New Roman" w:cs="Times New Roman"/>
          <w:color w:val="303030"/>
          <w:sz w:val="24"/>
          <w:szCs w:val="24"/>
          <w:shd w:val="clear" w:color="auto" w:fill="FFFFFF"/>
        </w:rPr>
        <w:t>High prevalence of multidrug resistant ESBL- and plasmid mediated AmpC-producing clinical isolates of </w:t>
      </w:r>
      <w:r w:rsidRPr="00DA45D8">
        <w:rPr>
          <w:rStyle w:val="Emphasis"/>
          <w:rFonts w:ascii="Times New Roman" w:hAnsi="Times New Roman" w:cs="Times New Roman"/>
          <w:color w:val="303030"/>
          <w:sz w:val="24"/>
          <w:szCs w:val="24"/>
          <w:shd w:val="clear" w:color="auto" w:fill="FFFFFF"/>
        </w:rPr>
        <w:t>Escherichia coli</w:t>
      </w:r>
      <w:r w:rsidRPr="00DA45D8">
        <w:rPr>
          <w:rStyle w:val="ref-title"/>
          <w:rFonts w:ascii="Times New Roman" w:hAnsi="Times New Roman" w:cs="Times New Roman"/>
          <w:color w:val="303030"/>
          <w:sz w:val="24"/>
          <w:szCs w:val="24"/>
          <w:shd w:val="clear" w:color="auto" w:fill="FFFFFF"/>
        </w:rPr>
        <w:t> at Maputo Central Hospital, Mozambique</w:t>
      </w:r>
      <w:r w:rsidRPr="00DA45D8">
        <w:rPr>
          <w:rFonts w:ascii="Times New Roman" w:hAnsi="Times New Roman" w:cs="Times New Roman"/>
          <w:color w:val="303030"/>
          <w:sz w:val="24"/>
          <w:szCs w:val="24"/>
          <w:shd w:val="clear" w:color="auto" w:fill="FFFFFF"/>
        </w:rPr>
        <w:t>. </w:t>
      </w:r>
      <w:r w:rsidRPr="00DA45D8">
        <w:rPr>
          <w:rStyle w:val="ref-journal"/>
          <w:rFonts w:ascii="Times New Roman" w:hAnsi="Times New Roman" w:cs="Times New Roman"/>
          <w:i/>
          <w:iCs/>
          <w:color w:val="303030"/>
          <w:sz w:val="24"/>
          <w:szCs w:val="24"/>
          <w:shd w:val="clear" w:color="auto" w:fill="FFFFFF"/>
        </w:rPr>
        <w:t>BMC Infectious Diseases.</w:t>
      </w:r>
      <w:r w:rsidRPr="00DA45D8">
        <w:rPr>
          <w:rFonts w:ascii="Times New Roman" w:hAnsi="Times New Roman" w:cs="Times New Roman"/>
          <w:color w:val="303030"/>
          <w:sz w:val="24"/>
          <w:szCs w:val="24"/>
          <w:shd w:val="clear" w:color="auto" w:fill="FFFFFF"/>
        </w:rPr>
        <w:t> </w:t>
      </w:r>
      <w:r w:rsidRPr="00DA45D8">
        <w:rPr>
          <w:rStyle w:val="ref-vol"/>
          <w:rFonts w:ascii="Times New Roman" w:hAnsi="Times New Roman" w:cs="Times New Roman"/>
          <w:i/>
          <w:color w:val="303030"/>
          <w:sz w:val="24"/>
          <w:szCs w:val="24"/>
          <w:shd w:val="clear" w:color="auto" w:fill="FFFFFF"/>
        </w:rPr>
        <w:t>21</w:t>
      </w:r>
      <w:r w:rsidRPr="00DA45D8">
        <w:rPr>
          <w:rFonts w:ascii="Times New Roman" w:hAnsi="Times New Roman" w:cs="Times New Roman"/>
          <w:color w:val="303030"/>
          <w:sz w:val="24"/>
          <w:szCs w:val="24"/>
          <w:shd w:val="clear" w:color="auto" w:fill="FFFFFF"/>
        </w:rPr>
        <w:t>:16.</w:t>
      </w:r>
    </w:p>
    <w:p w14:paraId="3C148A8E"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Fadare F. T., Okoh A. I. (2021). </w:t>
      </w:r>
      <w:r w:rsidRPr="00DA45D8">
        <w:rPr>
          <w:rStyle w:val="ref-title"/>
          <w:rFonts w:ascii="Times New Roman" w:hAnsi="Times New Roman" w:cs="Times New Roman"/>
          <w:color w:val="303030"/>
          <w:sz w:val="24"/>
          <w:szCs w:val="24"/>
          <w:shd w:val="clear" w:color="auto" w:fill="FFFFFF"/>
        </w:rPr>
        <w:t>Distribution and molecular characterization of ESBL, pAmpC β-lactamases, and non-β-lactam encoding genes in </w:t>
      </w:r>
      <w:r w:rsidRPr="00DA45D8">
        <w:rPr>
          <w:rStyle w:val="Emphasis"/>
          <w:rFonts w:ascii="Times New Roman" w:hAnsi="Times New Roman" w:cs="Times New Roman"/>
          <w:color w:val="303030"/>
          <w:sz w:val="24"/>
          <w:szCs w:val="24"/>
          <w:shd w:val="clear" w:color="auto" w:fill="FFFFFF"/>
        </w:rPr>
        <w:t>Enterobacteriaceae</w:t>
      </w:r>
      <w:r w:rsidRPr="00DA45D8">
        <w:rPr>
          <w:rStyle w:val="ref-title"/>
          <w:rFonts w:ascii="Times New Roman" w:hAnsi="Times New Roman" w:cs="Times New Roman"/>
          <w:color w:val="303030"/>
          <w:sz w:val="24"/>
          <w:szCs w:val="24"/>
          <w:shd w:val="clear" w:color="auto" w:fill="FFFFFF"/>
        </w:rPr>
        <w:t> isolated from hospital wastewater in Eastern Cape Province, South Africa</w:t>
      </w:r>
      <w:r w:rsidRPr="00DA45D8">
        <w:rPr>
          <w:rFonts w:ascii="Times New Roman" w:hAnsi="Times New Roman" w:cs="Times New Roman"/>
          <w:color w:val="303030"/>
          <w:sz w:val="24"/>
          <w:szCs w:val="24"/>
          <w:shd w:val="clear" w:color="auto" w:fill="FFFFFF"/>
        </w:rPr>
        <w:t>. </w:t>
      </w:r>
      <w:r w:rsidRPr="00DA45D8">
        <w:rPr>
          <w:rStyle w:val="ref-journal"/>
          <w:rFonts w:ascii="Times New Roman" w:hAnsi="Times New Roman" w:cs="Times New Roman"/>
          <w:i/>
          <w:iCs/>
          <w:color w:val="303030"/>
          <w:sz w:val="24"/>
          <w:szCs w:val="24"/>
          <w:shd w:val="clear" w:color="auto" w:fill="FFFFFF"/>
        </w:rPr>
        <w:t>PLoS One</w:t>
      </w:r>
      <w:r w:rsidRPr="00DA45D8">
        <w:rPr>
          <w:rFonts w:ascii="Times New Roman" w:hAnsi="Times New Roman" w:cs="Times New Roman"/>
          <w:color w:val="303030"/>
          <w:sz w:val="24"/>
          <w:szCs w:val="24"/>
          <w:shd w:val="clear" w:color="auto" w:fill="FFFFFF"/>
        </w:rPr>
        <w:t> </w:t>
      </w:r>
      <w:r w:rsidRPr="00DA45D8">
        <w:rPr>
          <w:rStyle w:val="ref-vol"/>
          <w:rFonts w:ascii="Times New Roman" w:hAnsi="Times New Roman" w:cs="Times New Roman"/>
          <w:color w:val="303030"/>
          <w:sz w:val="24"/>
          <w:szCs w:val="24"/>
          <w:shd w:val="clear" w:color="auto" w:fill="FFFFFF"/>
        </w:rPr>
        <w:t>16</w:t>
      </w:r>
      <w:r w:rsidRPr="00DA45D8">
        <w:rPr>
          <w:rFonts w:ascii="Times New Roman" w:hAnsi="Times New Roman" w:cs="Times New Roman"/>
          <w:color w:val="303030"/>
          <w:sz w:val="24"/>
          <w:szCs w:val="24"/>
          <w:shd w:val="clear" w:color="auto" w:fill="FFFFFF"/>
        </w:rPr>
        <w:t>:e0254</w:t>
      </w:r>
    </w:p>
    <w:p w14:paraId="7B14381C" w14:textId="77777777" w:rsidR="00DA45D8" w:rsidRPr="00DA45D8" w:rsidRDefault="00DA45D8" w:rsidP="00CF69CE">
      <w:pPr>
        <w:spacing w:after="0" w:line="240" w:lineRule="auto"/>
        <w:ind w:left="720" w:hanging="720"/>
        <w:jc w:val="both"/>
        <w:rPr>
          <w:rFonts w:ascii="Times New Roman" w:hAnsi="Times New Roman" w:cs="Times New Roman"/>
          <w:color w:val="202020"/>
          <w:sz w:val="24"/>
          <w:szCs w:val="24"/>
          <w:shd w:val="clear" w:color="auto" w:fill="FFFFFF"/>
        </w:rPr>
      </w:pPr>
      <w:r w:rsidRPr="00DA45D8">
        <w:rPr>
          <w:rFonts w:ascii="Times New Roman" w:hAnsi="Times New Roman" w:cs="Times New Roman"/>
          <w:color w:val="202020"/>
          <w:sz w:val="24"/>
          <w:szCs w:val="24"/>
          <w:shd w:val="clear" w:color="auto" w:fill="FFFFFF"/>
        </w:rPr>
        <w:t>Fadare FT, Adefisoye MA, Okoh AI. Occurrence, identification and antibiogram signatures of selected Enterobacteriaceae from Tsomo and Tyhume rivers in the Eastern Cape Province, Republic of South Africa.PLoS One.2020; 2020.08.11.246025.pmid:33284819</w:t>
      </w:r>
    </w:p>
    <w:p w14:paraId="51B971CC"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Fadare, F. T., &amp; Okoh, A. I. (2021). Distribution and molecular characterization of ESBL, pAmpC β-lactamases, and non-β-lactam encoding genes in Enterobacteriaceae isolated from hospital wastewater in Eastern Cape Province, South Africa. </w:t>
      </w:r>
      <w:r w:rsidRPr="00DA45D8">
        <w:rPr>
          <w:rFonts w:ascii="Times New Roman" w:hAnsi="Times New Roman" w:cs="Times New Roman"/>
          <w:i/>
          <w:iCs/>
          <w:sz w:val="24"/>
          <w:szCs w:val="24"/>
        </w:rPr>
        <w:t>PLOS ONE</w:t>
      </w:r>
      <w:r w:rsidRPr="00DA45D8">
        <w:rPr>
          <w:rFonts w:ascii="Times New Roman" w:hAnsi="Times New Roman" w:cs="Times New Roman"/>
          <w:sz w:val="24"/>
          <w:szCs w:val="24"/>
        </w:rPr>
        <w:t xml:space="preserve">, </w:t>
      </w:r>
      <w:r w:rsidRPr="00DA45D8">
        <w:rPr>
          <w:rFonts w:ascii="Times New Roman" w:hAnsi="Times New Roman" w:cs="Times New Roman"/>
          <w:i/>
          <w:iCs/>
          <w:sz w:val="24"/>
          <w:szCs w:val="24"/>
        </w:rPr>
        <w:t>16</w:t>
      </w:r>
      <w:r w:rsidRPr="00DA45D8">
        <w:rPr>
          <w:rFonts w:ascii="Times New Roman" w:hAnsi="Times New Roman" w:cs="Times New Roman"/>
          <w:sz w:val="24"/>
          <w:szCs w:val="24"/>
        </w:rPr>
        <w:t xml:space="preserve">(7), e0254753. </w:t>
      </w:r>
      <w:hyperlink r:id="rId19" w:history="1">
        <w:r w:rsidRPr="00DA45D8">
          <w:rPr>
            <w:rStyle w:val="Hyperlink"/>
            <w:rFonts w:ascii="Times New Roman" w:hAnsi="Times New Roman" w:cs="Times New Roman"/>
            <w:sz w:val="24"/>
            <w:szCs w:val="24"/>
          </w:rPr>
          <w:t>https://doi.org/10.1371/journal.pone.0254753</w:t>
        </w:r>
      </w:hyperlink>
    </w:p>
    <w:p w14:paraId="524F810A" w14:textId="77777777" w:rsidR="00DA45D8" w:rsidRPr="00DA45D8" w:rsidRDefault="00DA45D8" w:rsidP="00CF69CE">
      <w:pPr>
        <w:spacing w:after="0" w:line="240" w:lineRule="auto"/>
        <w:ind w:left="720" w:hanging="720"/>
        <w:jc w:val="both"/>
        <w:rPr>
          <w:rFonts w:ascii="Times New Roman" w:hAnsi="Times New Roman" w:cs="Times New Roman"/>
          <w:color w:val="212121"/>
          <w:sz w:val="24"/>
          <w:szCs w:val="24"/>
          <w:shd w:val="clear" w:color="auto" w:fill="FFFFFF"/>
        </w:rPr>
      </w:pPr>
      <w:r w:rsidRPr="00DA45D8">
        <w:rPr>
          <w:rFonts w:ascii="Times New Roman" w:hAnsi="Times New Roman" w:cs="Times New Roman"/>
          <w:color w:val="303030"/>
          <w:sz w:val="24"/>
          <w:szCs w:val="24"/>
          <w:shd w:val="clear" w:color="auto" w:fill="FFFFFF"/>
        </w:rPr>
        <w:t> </w:t>
      </w:r>
      <w:r w:rsidRPr="00DA45D8">
        <w:rPr>
          <w:rFonts w:ascii="Times New Roman" w:hAnsi="Times New Roman" w:cs="Times New Roman"/>
          <w:color w:val="212121"/>
          <w:sz w:val="24"/>
          <w:szCs w:val="24"/>
          <w:shd w:val="clear" w:color="auto" w:fill="FFFFFF"/>
        </w:rPr>
        <w:t>Fisher J.F., Mobashery S. vol. 8. Elsevier; 2010.Enzymology of Bacterial Resistance. Comprehensive Natural Products II; pp. 443–487.</w:t>
      </w:r>
    </w:p>
    <w:p w14:paraId="4F1645FB" w14:textId="77777777" w:rsidR="00DA45D8" w:rsidRPr="00DA45D8" w:rsidRDefault="00DA45D8" w:rsidP="00DA45D8">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sz w:val="24"/>
          <w:szCs w:val="24"/>
        </w:rPr>
        <w:t>Frank, J. A., Reich, C. I., Sharma, S., Weisbaum, J. S., Wilson, B. A., and Olsen, G. J. (2008). Critical evaluation of two primers commonly used for amplification of bacterial 16S rRNA genes. </w:t>
      </w:r>
      <w:r w:rsidRPr="00DA45D8">
        <w:rPr>
          <w:rFonts w:ascii="Times New Roman" w:hAnsi="Times New Roman" w:cs="Times New Roman"/>
          <w:i/>
          <w:iCs/>
          <w:sz w:val="24"/>
          <w:szCs w:val="24"/>
        </w:rPr>
        <w:t>Applied and environmental microbiology</w:t>
      </w:r>
      <w:r w:rsidRPr="00DA45D8">
        <w:rPr>
          <w:rFonts w:ascii="Times New Roman" w:hAnsi="Times New Roman" w:cs="Times New Roman"/>
          <w:sz w:val="24"/>
          <w:szCs w:val="24"/>
        </w:rPr>
        <w:t>, </w:t>
      </w:r>
      <w:r w:rsidRPr="00DA45D8">
        <w:rPr>
          <w:rFonts w:ascii="Times New Roman" w:hAnsi="Times New Roman" w:cs="Times New Roman"/>
          <w:i/>
          <w:iCs/>
          <w:sz w:val="24"/>
          <w:szCs w:val="24"/>
        </w:rPr>
        <w:t>74</w:t>
      </w:r>
      <w:r w:rsidRPr="00DA45D8">
        <w:rPr>
          <w:rFonts w:ascii="Times New Roman" w:hAnsi="Times New Roman" w:cs="Times New Roman"/>
          <w:sz w:val="24"/>
          <w:szCs w:val="24"/>
        </w:rPr>
        <w:t xml:space="preserve">(8), 2461–2470. </w:t>
      </w:r>
      <w:hyperlink r:id="rId20" w:history="1">
        <w:r w:rsidRPr="00DA45D8">
          <w:rPr>
            <w:rStyle w:val="Hyperlink"/>
            <w:rFonts w:ascii="Times New Roman" w:hAnsi="Times New Roman" w:cs="Times New Roman"/>
            <w:sz w:val="24"/>
            <w:szCs w:val="24"/>
          </w:rPr>
          <w:t>https://doi.org/10.1128/AEM.02272-07</w:t>
        </w:r>
      </w:hyperlink>
    </w:p>
    <w:p w14:paraId="248796DC"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lastRenderedPageBreak/>
        <w:t xml:space="preserve">Garcia, M. T., Hernandez, C. E., &amp; Lopez, D. A. (2023). Antimicrobial properties of Crescentia cujete extracts against multi-drug resistant bacteria. </w:t>
      </w:r>
      <w:r w:rsidRPr="00DA45D8">
        <w:rPr>
          <w:rFonts w:ascii="Times New Roman" w:hAnsi="Times New Roman" w:cs="Times New Roman"/>
          <w:i/>
          <w:sz w:val="24"/>
          <w:szCs w:val="24"/>
        </w:rPr>
        <w:t>Journal of Ethnopharmacology</w:t>
      </w:r>
      <w:r w:rsidRPr="00DA45D8">
        <w:rPr>
          <w:rFonts w:ascii="Times New Roman" w:hAnsi="Times New Roman" w:cs="Times New Roman"/>
          <w:sz w:val="24"/>
          <w:szCs w:val="24"/>
        </w:rPr>
        <w:t xml:space="preserve">, </w:t>
      </w:r>
      <w:r w:rsidRPr="00DA45D8">
        <w:rPr>
          <w:rFonts w:ascii="Times New Roman" w:hAnsi="Times New Roman" w:cs="Times New Roman"/>
          <w:i/>
          <w:sz w:val="24"/>
          <w:szCs w:val="24"/>
        </w:rPr>
        <w:t>268</w:t>
      </w:r>
      <w:r w:rsidRPr="00DA45D8">
        <w:rPr>
          <w:rFonts w:ascii="Times New Roman" w:hAnsi="Times New Roman" w:cs="Times New Roman"/>
          <w:sz w:val="24"/>
          <w:szCs w:val="24"/>
        </w:rPr>
        <w:t>, 113-564.</w:t>
      </w:r>
    </w:p>
    <w:p w14:paraId="00B34640" w14:textId="77777777" w:rsidR="00DA45D8" w:rsidRPr="00DA45D8" w:rsidRDefault="00DA45D8" w:rsidP="00CF69CE">
      <w:pPr>
        <w:pStyle w:val="Default"/>
        <w:ind w:left="720" w:hanging="720"/>
        <w:jc w:val="both"/>
      </w:pPr>
      <w:r w:rsidRPr="00DA45D8">
        <w:t xml:space="preserve">Gayathri, G., Kathireshan, A. K. and Balagurunathan, R. (2011). Prevalence of extended spectrum Beta Lactamases in Uropathogenic </w:t>
      </w:r>
      <w:r w:rsidRPr="00DA45D8">
        <w:rPr>
          <w:i/>
          <w:iCs/>
        </w:rPr>
        <w:t xml:space="preserve">E. coli </w:t>
      </w:r>
      <w:r w:rsidRPr="00DA45D8">
        <w:t xml:space="preserve">and </w:t>
      </w:r>
      <w:r w:rsidRPr="00DA45D8">
        <w:rPr>
          <w:i/>
          <w:iCs/>
        </w:rPr>
        <w:t xml:space="preserve">Klebsiella </w:t>
      </w:r>
      <w:r w:rsidRPr="00DA45D8">
        <w:t xml:space="preserve">species in a Chennai Suburban Tertiary Care Hospital and its Antibiogram Pattern. </w:t>
      </w:r>
      <w:r w:rsidRPr="00DA45D8">
        <w:rPr>
          <w:i/>
          <w:iCs/>
        </w:rPr>
        <w:t>Research Journal of Microbiology</w:t>
      </w:r>
      <w:r w:rsidRPr="00DA45D8">
        <w:rPr>
          <w:b/>
        </w:rPr>
        <w:t xml:space="preserve">, </w:t>
      </w:r>
      <w:r w:rsidRPr="00DA45D8">
        <w:rPr>
          <w:i/>
        </w:rPr>
        <w:t>6:</w:t>
      </w:r>
      <w:r w:rsidRPr="00DA45D8">
        <w:t xml:space="preserve"> 796-804. </w:t>
      </w:r>
    </w:p>
    <w:p w14:paraId="789AADEF" w14:textId="77777777" w:rsidR="00DA45D8" w:rsidRPr="00DA45D8" w:rsidRDefault="00DA45D8" w:rsidP="00CF69CE">
      <w:pPr>
        <w:pStyle w:val="Default"/>
        <w:ind w:left="720" w:hanging="720"/>
        <w:jc w:val="both"/>
      </w:pPr>
      <w:r w:rsidRPr="00DA45D8">
        <w:t xml:space="preserve"> Giriyapur, R.S., Nandihal, N.W., Krishna, B.V.S., Patil, A. B. and Chandrasekhar, M. R.( 2011) .Comparison of Disc Diffusion Methods for the Detection of Extended-Spectrum Beta Lactamase-Producing Enterobacteriaceae. </w:t>
      </w:r>
      <w:r w:rsidRPr="00DA45D8">
        <w:rPr>
          <w:i/>
          <w:iCs/>
        </w:rPr>
        <w:t>Journal of Laboratory Physician</w:t>
      </w:r>
      <w:r w:rsidRPr="00DA45D8">
        <w:t xml:space="preserve">, </w:t>
      </w:r>
      <w:r w:rsidRPr="00DA45D8">
        <w:rPr>
          <w:i/>
        </w:rPr>
        <w:t>3</w:t>
      </w:r>
      <w:r w:rsidRPr="00DA45D8">
        <w:t>: 33-36.</w:t>
      </w:r>
    </w:p>
    <w:p w14:paraId="610F9BDD"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Gomi R., Matsuda T., Yamamoto M., Chou P. H., Tanaka M., Ichiyama S., et al..(2018). </w:t>
      </w:r>
      <w:r w:rsidRPr="00DA45D8">
        <w:rPr>
          <w:rStyle w:val="ref-title"/>
          <w:rFonts w:ascii="Times New Roman" w:hAnsi="Times New Roman" w:cs="Times New Roman"/>
          <w:color w:val="303030"/>
          <w:sz w:val="24"/>
          <w:szCs w:val="24"/>
          <w:shd w:val="clear" w:color="auto" w:fill="FFFFFF"/>
        </w:rPr>
        <w:t>Characteristics of carbapenemase-producing </w:t>
      </w:r>
      <w:r w:rsidRPr="00DA45D8">
        <w:rPr>
          <w:rStyle w:val="Emphasis"/>
          <w:rFonts w:ascii="Times New Roman" w:hAnsi="Times New Roman" w:cs="Times New Roman"/>
          <w:color w:val="303030"/>
          <w:sz w:val="24"/>
          <w:szCs w:val="24"/>
          <w:shd w:val="clear" w:color="auto" w:fill="FFFFFF"/>
        </w:rPr>
        <w:t>Enterobacteriaceae</w:t>
      </w:r>
      <w:r w:rsidRPr="00DA45D8">
        <w:rPr>
          <w:rStyle w:val="ref-title"/>
          <w:rFonts w:ascii="Times New Roman" w:hAnsi="Times New Roman" w:cs="Times New Roman"/>
          <w:color w:val="303030"/>
          <w:sz w:val="24"/>
          <w:szCs w:val="24"/>
          <w:shd w:val="clear" w:color="auto" w:fill="FFFFFF"/>
        </w:rPr>
        <w:t> in wastewater revealed by genomic analysis</w:t>
      </w:r>
      <w:r w:rsidRPr="00DA45D8">
        <w:rPr>
          <w:rFonts w:ascii="Times New Roman" w:hAnsi="Times New Roman" w:cs="Times New Roman"/>
          <w:color w:val="303030"/>
          <w:sz w:val="24"/>
          <w:szCs w:val="24"/>
          <w:shd w:val="clear" w:color="auto" w:fill="FFFFFF"/>
        </w:rPr>
        <w:t>. </w:t>
      </w:r>
      <w:r w:rsidRPr="00DA45D8">
        <w:rPr>
          <w:rStyle w:val="ref-journal"/>
          <w:rFonts w:ascii="Times New Roman" w:hAnsi="Times New Roman" w:cs="Times New Roman"/>
          <w:i/>
          <w:iCs/>
          <w:color w:val="303030"/>
          <w:sz w:val="24"/>
          <w:szCs w:val="24"/>
          <w:shd w:val="clear" w:color="auto" w:fill="FFFFFF"/>
        </w:rPr>
        <w:t>Antimicrobial Agents Chemotheapyr.</w:t>
      </w:r>
      <w:r w:rsidRPr="00DA45D8">
        <w:rPr>
          <w:rFonts w:ascii="Times New Roman" w:hAnsi="Times New Roman" w:cs="Times New Roman"/>
          <w:color w:val="303030"/>
          <w:sz w:val="24"/>
          <w:szCs w:val="24"/>
          <w:shd w:val="clear" w:color="auto" w:fill="FFFFFF"/>
        </w:rPr>
        <w:t> </w:t>
      </w:r>
      <w:r w:rsidRPr="00DA45D8">
        <w:rPr>
          <w:rStyle w:val="ref-vol"/>
          <w:rFonts w:ascii="Times New Roman" w:hAnsi="Times New Roman" w:cs="Times New Roman"/>
          <w:color w:val="303030"/>
          <w:sz w:val="24"/>
          <w:szCs w:val="24"/>
          <w:shd w:val="clear" w:color="auto" w:fill="FFFFFF"/>
        </w:rPr>
        <w:t>62</w:t>
      </w:r>
      <w:r w:rsidRPr="00DA45D8">
        <w:rPr>
          <w:rFonts w:ascii="Times New Roman" w:hAnsi="Times New Roman" w:cs="Times New Roman"/>
          <w:color w:val="303030"/>
          <w:sz w:val="24"/>
          <w:szCs w:val="24"/>
          <w:shd w:val="clear" w:color="auto" w:fill="FFFFFF"/>
        </w:rPr>
        <w:t>:62.</w:t>
      </w:r>
    </w:p>
    <w:p w14:paraId="2EDB6433"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Goodall R.R., Levi A.A. (1946) A microchromatographic method for the detection and approximate determination of the different penicillins in a mixture. </w:t>
      </w:r>
      <w:r w:rsidRPr="00DA45D8">
        <w:rPr>
          <w:rStyle w:val="ref-journal"/>
          <w:rFonts w:ascii="Times New Roman" w:hAnsi="Times New Roman" w:cs="Times New Roman"/>
          <w:i/>
          <w:color w:val="303030"/>
          <w:sz w:val="24"/>
          <w:szCs w:val="24"/>
          <w:shd w:val="clear" w:color="auto" w:fill="FFFFFF"/>
        </w:rPr>
        <w:t>Nature</w:t>
      </w:r>
      <w:r w:rsidRPr="00DA45D8">
        <w:rPr>
          <w:rFonts w:ascii="Times New Roman" w:hAnsi="Times New Roman" w:cs="Times New Roman"/>
          <w:color w:val="303030"/>
          <w:sz w:val="24"/>
          <w:szCs w:val="24"/>
          <w:shd w:val="clear" w:color="auto" w:fill="FFFFFF"/>
        </w:rPr>
        <w:t xml:space="preserve">; </w:t>
      </w:r>
      <w:r w:rsidRPr="00DA45D8">
        <w:rPr>
          <w:rStyle w:val="ref-vol"/>
          <w:rFonts w:ascii="Times New Roman" w:hAnsi="Times New Roman" w:cs="Times New Roman"/>
          <w:color w:val="303030"/>
          <w:sz w:val="24"/>
          <w:szCs w:val="24"/>
          <w:shd w:val="clear" w:color="auto" w:fill="FFFFFF"/>
        </w:rPr>
        <w:t>158</w:t>
      </w:r>
      <w:r w:rsidRPr="00DA45D8">
        <w:rPr>
          <w:rFonts w:ascii="Times New Roman" w:hAnsi="Times New Roman" w:cs="Times New Roman"/>
          <w:color w:val="303030"/>
          <w:sz w:val="24"/>
          <w:szCs w:val="24"/>
          <w:shd w:val="clear" w:color="auto" w:fill="FFFFFF"/>
        </w:rPr>
        <w:t>:675.</w:t>
      </w:r>
    </w:p>
    <w:p w14:paraId="319FB61F"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Grande, R.; Vitale, I.; Niro, A.; Molinaro, G.; Prezioso, S.; Muraro, R.; Di Giovanni, P. (2021) Microbial Species Isolated from Infected Wounds and Antimicrobial Resistance Analysis: Data Emerging from a Three-Years Retrospective Study. </w:t>
      </w:r>
      <w:r w:rsidRPr="00DA45D8">
        <w:rPr>
          <w:rFonts w:ascii="Times New Roman" w:hAnsi="Times New Roman" w:cs="Times New Roman"/>
          <w:i/>
          <w:sz w:val="24"/>
          <w:szCs w:val="24"/>
        </w:rPr>
        <w:t>Antibiotic</w:t>
      </w:r>
      <w:r w:rsidRPr="00DA45D8">
        <w:rPr>
          <w:rFonts w:ascii="Times New Roman" w:hAnsi="Times New Roman" w:cs="Times New Roman"/>
          <w:sz w:val="24"/>
          <w:szCs w:val="24"/>
        </w:rPr>
        <w:t>s, 10, 1162.</w:t>
      </w:r>
    </w:p>
    <w:p w14:paraId="571A8293"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Gülmez D., Çakar A., Şener B. (2010) Comparison of different antimicrobial susceptibility testing methods for </w:t>
      </w:r>
      <w:r w:rsidRPr="00DA45D8">
        <w:rPr>
          <w:rStyle w:val="Emphasis"/>
          <w:rFonts w:ascii="Times New Roman" w:hAnsi="Times New Roman" w:cs="Times New Roman"/>
          <w:color w:val="303030"/>
          <w:sz w:val="24"/>
          <w:szCs w:val="24"/>
          <w:shd w:val="clear" w:color="auto" w:fill="FFFFFF"/>
        </w:rPr>
        <w:t>Stenotrophomonas maltophilia</w:t>
      </w:r>
      <w:r w:rsidRPr="00DA45D8">
        <w:rPr>
          <w:rFonts w:ascii="Times New Roman" w:hAnsi="Times New Roman" w:cs="Times New Roman"/>
          <w:color w:val="303030"/>
          <w:sz w:val="24"/>
          <w:szCs w:val="24"/>
          <w:shd w:val="clear" w:color="auto" w:fill="FFFFFF"/>
        </w:rPr>
        <w:t> and results of synergy testing. </w:t>
      </w:r>
      <w:r w:rsidRPr="00DA45D8">
        <w:rPr>
          <w:rStyle w:val="ref-journal"/>
          <w:rFonts w:ascii="Times New Roman" w:hAnsi="Times New Roman" w:cs="Times New Roman"/>
          <w:i/>
          <w:color w:val="303030"/>
          <w:sz w:val="24"/>
          <w:szCs w:val="24"/>
          <w:shd w:val="clear" w:color="auto" w:fill="FFFFFF"/>
        </w:rPr>
        <w:t>Journal of Infection and Chemotherapy</w:t>
      </w:r>
      <w:r w:rsidRPr="00DA45D8">
        <w:rPr>
          <w:rStyle w:val="ref-journal"/>
          <w:rFonts w:ascii="Times New Roman" w:hAnsi="Times New Roman" w:cs="Times New Roman"/>
          <w:color w:val="303030"/>
          <w:sz w:val="24"/>
          <w:szCs w:val="24"/>
          <w:shd w:val="clear" w:color="auto" w:fill="FFFFFF"/>
        </w:rPr>
        <w:t>. </w:t>
      </w:r>
      <w:r w:rsidRPr="00DA45D8">
        <w:rPr>
          <w:rFonts w:ascii="Times New Roman" w:hAnsi="Times New Roman" w:cs="Times New Roman"/>
          <w:color w:val="303030"/>
          <w:sz w:val="24"/>
          <w:szCs w:val="24"/>
          <w:shd w:val="clear" w:color="auto" w:fill="FFFFFF"/>
        </w:rPr>
        <w:t>;</w:t>
      </w:r>
      <w:r w:rsidRPr="00DA45D8">
        <w:rPr>
          <w:rStyle w:val="ref-vol"/>
          <w:rFonts w:ascii="Times New Roman" w:hAnsi="Times New Roman" w:cs="Times New Roman"/>
          <w:i/>
          <w:color w:val="303030"/>
          <w:sz w:val="24"/>
          <w:szCs w:val="24"/>
          <w:shd w:val="clear" w:color="auto" w:fill="FFFFFF"/>
        </w:rPr>
        <w:t>16</w:t>
      </w:r>
      <w:r w:rsidRPr="00DA45D8">
        <w:rPr>
          <w:rFonts w:ascii="Times New Roman" w:hAnsi="Times New Roman" w:cs="Times New Roman"/>
          <w:color w:val="303030"/>
          <w:sz w:val="24"/>
          <w:szCs w:val="24"/>
          <w:shd w:val="clear" w:color="auto" w:fill="FFFFFF"/>
        </w:rPr>
        <w:t>:322–328.</w:t>
      </w:r>
    </w:p>
    <w:p w14:paraId="2F102DE6"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Gupta P., Khare V., Kumar D. (2015) Comparative evaluation of disc diffusion and E-test with broth micro-dilution in susceptibility testing of amphotericin B, voriconazole and caspofungin against clinical </w:t>
      </w:r>
      <w:r w:rsidRPr="00DA45D8">
        <w:rPr>
          <w:rStyle w:val="Emphasis"/>
          <w:rFonts w:ascii="Times New Roman" w:hAnsi="Times New Roman" w:cs="Times New Roman"/>
          <w:color w:val="303030"/>
          <w:sz w:val="24"/>
          <w:szCs w:val="24"/>
          <w:shd w:val="clear" w:color="auto" w:fill="FFFFFF"/>
        </w:rPr>
        <w:t>Aspergillus</w:t>
      </w:r>
      <w:r w:rsidRPr="00DA45D8">
        <w:rPr>
          <w:rFonts w:ascii="Times New Roman" w:hAnsi="Times New Roman" w:cs="Times New Roman"/>
          <w:color w:val="303030"/>
          <w:sz w:val="24"/>
          <w:szCs w:val="24"/>
          <w:shd w:val="clear" w:color="auto" w:fill="FFFFFF"/>
        </w:rPr>
        <w:t> isolates. </w:t>
      </w:r>
      <w:r w:rsidRPr="00DA45D8">
        <w:rPr>
          <w:rStyle w:val="ref-journal"/>
          <w:rFonts w:ascii="Times New Roman" w:hAnsi="Times New Roman" w:cs="Times New Roman"/>
          <w:i/>
          <w:color w:val="303030"/>
          <w:sz w:val="24"/>
          <w:szCs w:val="24"/>
          <w:shd w:val="clear" w:color="auto" w:fill="FFFFFF"/>
        </w:rPr>
        <w:t>Journal of Clinicaland Diagnostic Research</w:t>
      </w:r>
      <w:r w:rsidRPr="00DA45D8">
        <w:rPr>
          <w:rStyle w:val="ref-journal"/>
          <w:rFonts w:ascii="Times New Roman" w:hAnsi="Times New Roman" w:cs="Times New Roman"/>
          <w:color w:val="303030"/>
          <w:sz w:val="24"/>
          <w:szCs w:val="24"/>
          <w:shd w:val="clear" w:color="auto" w:fill="FFFFFF"/>
        </w:rPr>
        <w:t>.,</w:t>
      </w:r>
      <w:r w:rsidRPr="00DA45D8">
        <w:rPr>
          <w:rStyle w:val="ref-vol"/>
          <w:rFonts w:ascii="Times New Roman" w:hAnsi="Times New Roman" w:cs="Times New Roman"/>
          <w:i/>
          <w:color w:val="303030"/>
          <w:sz w:val="24"/>
          <w:szCs w:val="24"/>
          <w:shd w:val="clear" w:color="auto" w:fill="FFFFFF"/>
        </w:rPr>
        <w:t>9</w:t>
      </w:r>
      <w:r w:rsidRPr="00DA45D8">
        <w:rPr>
          <w:rFonts w:ascii="Times New Roman" w:hAnsi="Times New Roman" w:cs="Times New Roman"/>
          <w:color w:val="303030"/>
          <w:sz w:val="24"/>
          <w:szCs w:val="24"/>
          <w:shd w:val="clear" w:color="auto" w:fill="FFFFFF"/>
        </w:rPr>
        <w:t>:2013–2016.</w:t>
      </w:r>
    </w:p>
    <w:p w14:paraId="1ABDAAFF" w14:textId="77777777" w:rsidR="00DA45D8" w:rsidRPr="00DA45D8" w:rsidRDefault="00DA45D8" w:rsidP="00DA45D8">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sz w:val="24"/>
          <w:szCs w:val="24"/>
        </w:rPr>
        <w:t>Hall, T. A. (1999). BioEdit: a user-friendly biological sequence alignment editor and analysis program for Windows 95/98/NT. Nucleic Acids Symposium Series, 41, 95–98.</w:t>
      </w:r>
    </w:p>
    <w:p w14:paraId="7955B553" w14:textId="77777777" w:rsidR="00DA45D8" w:rsidRPr="00DA45D8" w:rsidRDefault="00DA45D8" w:rsidP="00CF69CE">
      <w:pPr>
        <w:pStyle w:val="Default"/>
        <w:ind w:left="720" w:hanging="720"/>
        <w:jc w:val="both"/>
      </w:pPr>
      <w:r w:rsidRPr="00DA45D8">
        <w:t xml:space="preserve"> Heffernan,  H.,  Woodhouse,  R and  Blackmore,  T.(2006).  Prevalence of extended-spectrum β-lactamases among </w:t>
      </w:r>
      <w:r w:rsidRPr="00DA45D8">
        <w:rPr>
          <w:i/>
          <w:iCs/>
        </w:rPr>
        <w:t xml:space="preserve">Escherichia coli </w:t>
      </w:r>
      <w:r w:rsidRPr="00DA45D8">
        <w:t xml:space="preserve">and </w:t>
      </w:r>
      <w:r w:rsidRPr="00DA45D8">
        <w:rPr>
          <w:i/>
          <w:iCs/>
        </w:rPr>
        <w:t xml:space="preserve">Klebsiella </w:t>
      </w:r>
      <w:r w:rsidRPr="00DA45D8">
        <w:t>in New Zealand: Institute of Environmental Science and Research. Report FW 06107.</w:t>
      </w:r>
    </w:p>
    <w:p w14:paraId="681A364C" w14:textId="77777777" w:rsidR="00DA45D8" w:rsidRPr="00DA45D8" w:rsidRDefault="00DA45D8" w:rsidP="00CF69CE">
      <w:pPr>
        <w:pStyle w:val="Default"/>
        <w:ind w:left="720" w:hanging="720"/>
        <w:jc w:val="both"/>
      </w:pPr>
      <w:r w:rsidRPr="00DA45D8">
        <w:rPr>
          <w:color w:val="auto"/>
        </w:rPr>
        <w:t xml:space="preserve"> Ho,  P., L.,  Poon,  W., W., N and  Loke,  S., L.  (2007).  Community emergence of CTX-M-type extended-spectrum β-lactamases among urinary </w:t>
      </w:r>
      <w:r w:rsidRPr="00DA45D8">
        <w:rPr>
          <w:i/>
          <w:iCs/>
          <w:color w:val="auto"/>
        </w:rPr>
        <w:t xml:space="preserve">Escherichia coli </w:t>
      </w:r>
      <w:r w:rsidRPr="00DA45D8">
        <w:rPr>
          <w:color w:val="auto"/>
        </w:rPr>
        <w:t>from women.</w:t>
      </w:r>
      <w:r w:rsidRPr="00DA45D8">
        <w:rPr>
          <w:i/>
          <w:color w:val="auto"/>
        </w:rPr>
        <w:t xml:space="preserve"> Journal ofAntimicrobial  Chemother</w:t>
      </w:r>
      <w:r w:rsidRPr="00DA45D8">
        <w:rPr>
          <w:color w:val="auto"/>
        </w:rPr>
        <w:t xml:space="preserve">.apy, </w:t>
      </w:r>
      <w:r w:rsidRPr="00DA45D8">
        <w:rPr>
          <w:i/>
          <w:color w:val="auto"/>
        </w:rPr>
        <w:t>60</w:t>
      </w:r>
      <w:r w:rsidRPr="00DA45D8">
        <w:rPr>
          <w:b/>
          <w:color w:val="auto"/>
        </w:rPr>
        <w:t>:</w:t>
      </w:r>
      <w:r w:rsidRPr="00DA45D8">
        <w:rPr>
          <w:color w:val="auto"/>
        </w:rPr>
        <w:t xml:space="preserve"> 140-4.</w:t>
      </w:r>
    </w:p>
    <w:p w14:paraId="50A1F945"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Huijbers P.M., van Hoek A.H., Graat E.A., Haenen A.P., Florijn A., Hengeveld P.D., van Duijkeren E. (2015) Methicillin-resistant Staphylococcus aureus and extended-spectrum and AmpC beta-lactamase-producing </w:t>
      </w:r>
      <w:r w:rsidRPr="00DA45D8">
        <w:rPr>
          <w:rStyle w:val="Emphasis"/>
          <w:rFonts w:ascii="Times New Roman" w:hAnsi="Times New Roman" w:cs="Times New Roman"/>
          <w:color w:val="303030"/>
          <w:sz w:val="24"/>
          <w:szCs w:val="24"/>
          <w:shd w:val="clear" w:color="auto" w:fill="FFFFFF"/>
        </w:rPr>
        <w:t>Escherichia coli</w:t>
      </w:r>
      <w:r w:rsidRPr="00DA45D8">
        <w:rPr>
          <w:rFonts w:ascii="Times New Roman" w:hAnsi="Times New Roman" w:cs="Times New Roman"/>
          <w:color w:val="303030"/>
          <w:sz w:val="24"/>
          <w:szCs w:val="24"/>
          <w:shd w:val="clear" w:color="auto" w:fill="FFFFFF"/>
        </w:rPr>
        <w:t> in broilers and in people living and/or working on organic broiler farms. </w:t>
      </w:r>
      <w:r w:rsidRPr="00DA45D8">
        <w:rPr>
          <w:rStyle w:val="ref-journal"/>
          <w:rFonts w:ascii="Times New Roman" w:hAnsi="Times New Roman" w:cs="Times New Roman"/>
          <w:i/>
          <w:iCs/>
          <w:color w:val="303030"/>
          <w:sz w:val="24"/>
          <w:szCs w:val="24"/>
          <w:shd w:val="clear" w:color="auto" w:fill="FFFFFF"/>
        </w:rPr>
        <w:t>Veterinary Microbiology. </w:t>
      </w:r>
      <w:r w:rsidRPr="00DA45D8">
        <w:rPr>
          <w:rStyle w:val="ref-vol"/>
          <w:rFonts w:ascii="Times New Roman" w:hAnsi="Times New Roman" w:cs="Times New Roman"/>
          <w:i/>
          <w:color w:val="303030"/>
          <w:sz w:val="24"/>
          <w:szCs w:val="24"/>
          <w:shd w:val="clear" w:color="auto" w:fill="FFFFFF"/>
        </w:rPr>
        <w:t>176</w:t>
      </w:r>
      <w:r w:rsidRPr="00DA45D8">
        <w:rPr>
          <w:rFonts w:ascii="Times New Roman" w:hAnsi="Times New Roman" w:cs="Times New Roman"/>
          <w:color w:val="303030"/>
          <w:sz w:val="24"/>
          <w:szCs w:val="24"/>
          <w:shd w:val="clear" w:color="auto" w:fill="FFFFFF"/>
        </w:rPr>
        <w:t>:120–125.</w:t>
      </w:r>
    </w:p>
    <w:p w14:paraId="70E4A8FA"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Husna, A., Rahman, M. M., M. Badruzzaman, A. T., Sikder, M. H., Islam, M. R., Rahman, M. T., Alam, J., &amp; Ashour, H. M. (2023). Extended-Spectrum β-Lactamases (ESBL): Challenges and Opportunities. </w:t>
      </w:r>
      <w:r w:rsidRPr="00DA45D8">
        <w:rPr>
          <w:rFonts w:ascii="Times New Roman" w:hAnsi="Times New Roman" w:cs="Times New Roman"/>
          <w:i/>
          <w:iCs/>
          <w:sz w:val="24"/>
          <w:szCs w:val="24"/>
        </w:rPr>
        <w:t>Biomedicines</w:t>
      </w:r>
      <w:r w:rsidRPr="00DA45D8">
        <w:rPr>
          <w:rFonts w:ascii="Times New Roman" w:hAnsi="Times New Roman" w:cs="Times New Roman"/>
          <w:sz w:val="24"/>
          <w:szCs w:val="24"/>
        </w:rPr>
        <w:t xml:space="preserve">, </w:t>
      </w:r>
      <w:r w:rsidRPr="00DA45D8">
        <w:rPr>
          <w:rFonts w:ascii="Times New Roman" w:hAnsi="Times New Roman" w:cs="Times New Roman"/>
          <w:i/>
          <w:iCs/>
          <w:sz w:val="24"/>
          <w:szCs w:val="24"/>
        </w:rPr>
        <w:t>11</w:t>
      </w:r>
      <w:r w:rsidRPr="00DA45D8">
        <w:rPr>
          <w:rFonts w:ascii="Times New Roman" w:hAnsi="Times New Roman" w:cs="Times New Roman"/>
          <w:sz w:val="24"/>
          <w:szCs w:val="24"/>
        </w:rPr>
        <w:t>(11).</w:t>
      </w:r>
      <w:hyperlink r:id="rId21" w:history="1">
        <w:r w:rsidRPr="00DA45D8">
          <w:rPr>
            <w:rStyle w:val="Hyperlink"/>
            <w:rFonts w:ascii="Times New Roman" w:hAnsi="Times New Roman" w:cs="Times New Roman"/>
            <w:sz w:val="24"/>
            <w:szCs w:val="24"/>
          </w:rPr>
          <w:t>https://doi.org/10.3390/biomedicines11112937</w:t>
        </w:r>
      </w:hyperlink>
    </w:p>
    <w:p w14:paraId="0F3361A7" w14:textId="77777777" w:rsidR="00DA45D8" w:rsidRPr="00DA45D8" w:rsidRDefault="00DA45D8" w:rsidP="00CF69CE">
      <w:pPr>
        <w:spacing w:before="100" w:beforeAutospacing="1" w:after="0" w:line="240" w:lineRule="auto"/>
        <w:ind w:left="720" w:hanging="720"/>
        <w:jc w:val="both"/>
        <w:rPr>
          <w:rFonts w:ascii="Times New Roman" w:eastAsia="Times New Roman" w:hAnsi="Times New Roman" w:cs="Times New Roman"/>
          <w:sz w:val="24"/>
          <w:szCs w:val="24"/>
        </w:rPr>
      </w:pPr>
      <w:r w:rsidRPr="00DA45D8">
        <w:rPr>
          <w:rFonts w:ascii="Times New Roman" w:eastAsia="Times New Roman" w:hAnsi="Times New Roman" w:cs="Times New Roman"/>
          <w:sz w:val="24"/>
          <w:szCs w:val="24"/>
        </w:rPr>
        <w:t>Jacoby, G. A., &amp; Munoz-Price, L. S. (2022).The new beta-lactamases.</w:t>
      </w:r>
      <w:r w:rsidRPr="00DA45D8">
        <w:rPr>
          <w:rFonts w:ascii="Times New Roman" w:eastAsia="Times New Roman" w:hAnsi="Times New Roman" w:cs="Times New Roman"/>
          <w:bCs/>
          <w:i/>
          <w:sz w:val="24"/>
          <w:szCs w:val="24"/>
        </w:rPr>
        <w:t>New England Journal of Medicine</w:t>
      </w:r>
      <w:r w:rsidRPr="00DA45D8">
        <w:rPr>
          <w:rFonts w:ascii="Times New Roman" w:eastAsia="Times New Roman" w:hAnsi="Times New Roman" w:cs="Times New Roman"/>
          <w:sz w:val="24"/>
          <w:szCs w:val="24"/>
        </w:rPr>
        <w:t xml:space="preserve">, </w:t>
      </w:r>
      <w:r w:rsidRPr="00DA45D8">
        <w:rPr>
          <w:rFonts w:ascii="Times New Roman" w:eastAsia="Times New Roman" w:hAnsi="Times New Roman" w:cs="Times New Roman"/>
          <w:i/>
          <w:sz w:val="24"/>
          <w:szCs w:val="24"/>
        </w:rPr>
        <w:t>352</w:t>
      </w:r>
      <w:r w:rsidRPr="00DA45D8">
        <w:rPr>
          <w:rFonts w:ascii="Times New Roman" w:eastAsia="Times New Roman" w:hAnsi="Times New Roman" w:cs="Times New Roman"/>
          <w:sz w:val="24"/>
          <w:szCs w:val="24"/>
        </w:rPr>
        <w:t>(4), 380-391.</w:t>
      </w:r>
    </w:p>
    <w:p w14:paraId="41360D9F" w14:textId="77777777" w:rsidR="00DA45D8" w:rsidRPr="00DA45D8" w:rsidRDefault="00DA45D8" w:rsidP="00CF69CE">
      <w:pPr>
        <w:spacing w:before="100" w:beforeAutospacing="1" w:after="0" w:line="240" w:lineRule="auto"/>
        <w:ind w:left="720" w:hanging="720"/>
        <w:jc w:val="both"/>
        <w:rPr>
          <w:rFonts w:ascii="Times New Roman" w:eastAsia="Times New Roman" w:hAnsi="Times New Roman" w:cs="Times New Roman"/>
          <w:sz w:val="24"/>
          <w:szCs w:val="24"/>
        </w:rPr>
      </w:pPr>
      <w:r w:rsidRPr="00DA45D8">
        <w:rPr>
          <w:rFonts w:ascii="Times New Roman" w:eastAsia="Times New Roman" w:hAnsi="Times New Roman" w:cs="Times New Roman"/>
          <w:sz w:val="24"/>
          <w:szCs w:val="24"/>
        </w:rPr>
        <w:lastRenderedPageBreak/>
        <w:t>Jain, R., Shukla, R., &amp; Tiwari, R. (2021).Comparative analysis of phenotypic methods for detection of ESBL-producing Enterobacteriaceae.</w:t>
      </w:r>
      <w:r w:rsidRPr="00DA45D8">
        <w:rPr>
          <w:rFonts w:ascii="Times New Roman" w:eastAsia="Times New Roman" w:hAnsi="Times New Roman" w:cs="Times New Roman"/>
          <w:bCs/>
          <w:i/>
          <w:sz w:val="24"/>
          <w:szCs w:val="24"/>
        </w:rPr>
        <w:t>Journal of Clinical Pathology</w:t>
      </w:r>
      <w:r w:rsidRPr="00DA45D8">
        <w:rPr>
          <w:rFonts w:ascii="Times New Roman" w:eastAsia="Times New Roman" w:hAnsi="Times New Roman" w:cs="Times New Roman"/>
          <w:sz w:val="24"/>
          <w:szCs w:val="24"/>
        </w:rPr>
        <w:t xml:space="preserve">, </w:t>
      </w:r>
      <w:r w:rsidRPr="00DA45D8">
        <w:rPr>
          <w:rFonts w:ascii="Times New Roman" w:eastAsia="Times New Roman" w:hAnsi="Times New Roman" w:cs="Times New Roman"/>
          <w:i/>
          <w:sz w:val="24"/>
          <w:szCs w:val="24"/>
        </w:rPr>
        <w:t>74</w:t>
      </w:r>
      <w:r w:rsidRPr="00DA45D8">
        <w:rPr>
          <w:rFonts w:ascii="Times New Roman" w:eastAsia="Times New Roman" w:hAnsi="Times New Roman" w:cs="Times New Roman"/>
          <w:sz w:val="24"/>
          <w:szCs w:val="24"/>
        </w:rPr>
        <w:t>(7), 426-430.</w:t>
      </w:r>
    </w:p>
    <w:p w14:paraId="51B57151"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Jean S. S., Hsueh P. R., Lee W. S., Chang H. T., Chou M. Y., Chen I. S., et al..(2009). </w:t>
      </w:r>
      <w:r w:rsidRPr="00DA45D8">
        <w:rPr>
          <w:rStyle w:val="ref-title"/>
          <w:rFonts w:ascii="Times New Roman" w:hAnsi="Times New Roman" w:cs="Times New Roman"/>
          <w:color w:val="303030"/>
          <w:sz w:val="24"/>
          <w:szCs w:val="24"/>
          <w:shd w:val="clear" w:color="auto" w:fill="FFFFFF"/>
        </w:rPr>
        <w:t>Nationwide surveillance of antimicrobial resistance among Enterobacteriaceae in intensive care units in Taiwan</w:t>
      </w:r>
      <w:r w:rsidRPr="00DA45D8">
        <w:rPr>
          <w:rFonts w:ascii="Times New Roman" w:hAnsi="Times New Roman" w:cs="Times New Roman"/>
          <w:color w:val="303030"/>
          <w:sz w:val="24"/>
          <w:szCs w:val="24"/>
          <w:shd w:val="clear" w:color="auto" w:fill="FFFFFF"/>
        </w:rPr>
        <w:t>. </w:t>
      </w:r>
      <w:r w:rsidRPr="00DA45D8">
        <w:rPr>
          <w:rStyle w:val="ref-journal"/>
          <w:rFonts w:ascii="Times New Roman" w:hAnsi="Times New Roman" w:cs="Times New Roman"/>
          <w:i/>
          <w:iCs/>
          <w:color w:val="303030"/>
          <w:sz w:val="24"/>
          <w:szCs w:val="24"/>
          <w:shd w:val="clear" w:color="auto" w:fill="FFFFFF"/>
        </w:rPr>
        <w:t>Eur. Journal of Clinical Microbiology and Infectious Diseases.</w:t>
      </w:r>
      <w:r w:rsidRPr="00DA45D8">
        <w:rPr>
          <w:rFonts w:ascii="Times New Roman" w:hAnsi="Times New Roman" w:cs="Times New Roman"/>
          <w:color w:val="303030"/>
          <w:sz w:val="24"/>
          <w:szCs w:val="24"/>
          <w:shd w:val="clear" w:color="auto" w:fill="FFFFFF"/>
        </w:rPr>
        <w:t> </w:t>
      </w:r>
      <w:r w:rsidRPr="00DA45D8">
        <w:rPr>
          <w:rStyle w:val="ref-vol"/>
          <w:rFonts w:ascii="Times New Roman" w:hAnsi="Times New Roman" w:cs="Times New Roman"/>
          <w:i/>
          <w:color w:val="303030"/>
          <w:sz w:val="24"/>
          <w:szCs w:val="24"/>
          <w:shd w:val="clear" w:color="auto" w:fill="FFFFFF"/>
        </w:rPr>
        <w:t>28</w:t>
      </w:r>
      <w:r w:rsidRPr="00DA45D8">
        <w:rPr>
          <w:rFonts w:ascii="Times New Roman" w:hAnsi="Times New Roman" w:cs="Times New Roman"/>
          <w:color w:val="303030"/>
          <w:sz w:val="24"/>
          <w:szCs w:val="24"/>
          <w:shd w:val="clear" w:color="auto" w:fill="FFFFFF"/>
        </w:rPr>
        <w:t>:215–220.</w:t>
      </w:r>
    </w:p>
    <w:p w14:paraId="38C90120" w14:textId="77777777" w:rsidR="00DA45D8" w:rsidRPr="00DA45D8" w:rsidRDefault="00DA45D8" w:rsidP="00CF69CE">
      <w:pPr>
        <w:pStyle w:val="Default"/>
        <w:ind w:left="720" w:hanging="720"/>
        <w:jc w:val="both"/>
      </w:pPr>
      <w:r w:rsidRPr="00DA45D8">
        <w:t xml:space="preserve"> Jeong,  S., H.,  Bae,  I., K and  Kwon,  S., B.  (2005) .Dissemination of transferable CTX-M-type extended-spectrum B-lactamase-producing </w:t>
      </w:r>
      <w:r w:rsidRPr="00DA45D8">
        <w:rPr>
          <w:i/>
          <w:iCs/>
        </w:rPr>
        <w:t xml:space="preserve">Escherichia coli </w:t>
      </w:r>
      <w:r w:rsidRPr="00DA45D8">
        <w:t>in Korea.</w:t>
      </w:r>
      <w:r w:rsidRPr="00DA45D8">
        <w:rPr>
          <w:i/>
        </w:rPr>
        <w:t>Journal of AppliedMicrobiol</w:t>
      </w:r>
      <w:r w:rsidRPr="00DA45D8">
        <w:t xml:space="preserve">ogy, </w:t>
      </w:r>
      <w:r w:rsidRPr="00DA45D8">
        <w:rPr>
          <w:i/>
        </w:rPr>
        <w:t>98</w:t>
      </w:r>
      <w:r w:rsidRPr="00DA45D8">
        <w:rPr>
          <w:b/>
        </w:rPr>
        <w:t>:</w:t>
      </w:r>
      <w:r w:rsidRPr="00DA45D8">
        <w:t xml:space="preserve"> 921-7. </w:t>
      </w:r>
    </w:p>
    <w:p w14:paraId="123CF428"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Johann, D.D. Pitout Kevin, B. Laupland. (2008) Extended Spectrum β- Lactamase- Producing Enterobacteriaceae: An emerging public-health concern.</w:t>
      </w:r>
      <w:r w:rsidRPr="00DA45D8">
        <w:rPr>
          <w:rFonts w:ascii="Times New Roman" w:hAnsi="Times New Roman" w:cs="Times New Roman"/>
          <w:i/>
          <w:sz w:val="24"/>
          <w:szCs w:val="24"/>
        </w:rPr>
        <w:t>Lancet Infectious Diseases</w:t>
      </w:r>
      <w:r w:rsidRPr="00DA45D8">
        <w:rPr>
          <w:rFonts w:ascii="Times New Roman" w:hAnsi="Times New Roman" w:cs="Times New Roman"/>
          <w:sz w:val="24"/>
          <w:szCs w:val="24"/>
        </w:rPr>
        <w:t>.</w:t>
      </w:r>
      <w:r w:rsidRPr="00DA45D8">
        <w:rPr>
          <w:rFonts w:ascii="Times New Roman" w:hAnsi="Times New Roman" w:cs="Times New Roman"/>
          <w:i/>
          <w:sz w:val="24"/>
          <w:szCs w:val="24"/>
        </w:rPr>
        <w:t>8</w:t>
      </w:r>
      <w:r w:rsidRPr="00DA45D8">
        <w:rPr>
          <w:rFonts w:ascii="Times New Roman" w:hAnsi="Times New Roman" w:cs="Times New Roman"/>
          <w:sz w:val="24"/>
          <w:szCs w:val="24"/>
        </w:rPr>
        <w:t xml:space="preserve">:159-66 </w:t>
      </w:r>
    </w:p>
    <w:p w14:paraId="476F599A"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Johnson, T. R., Peters, J. O., &amp; Adewumi, A. (2022). Comparative efficacy of Pterocarpus santalinoides extracts against clinical bacterial isolates. </w:t>
      </w:r>
      <w:r w:rsidRPr="00DA45D8">
        <w:rPr>
          <w:rFonts w:ascii="Times New Roman" w:hAnsi="Times New Roman" w:cs="Times New Roman"/>
          <w:i/>
          <w:sz w:val="24"/>
          <w:szCs w:val="24"/>
        </w:rPr>
        <w:t>African Journal of Traditional, Complementary and Alternative Medicines</w:t>
      </w:r>
      <w:r w:rsidRPr="00DA45D8">
        <w:rPr>
          <w:rFonts w:ascii="Times New Roman" w:hAnsi="Times New Roman" w:cs="Times New Roman"/>
          <w:sz w:val="24"/>
          <w:szCs w:val="24"/>
        </w:rPr>
        <w:t xml:space="preserve">, </w:t>
      </w:r>
      <w:r w:rsidRPr="00DA45D8">
        <w:rPr>
          <w:rFonts w:ascii="Times New Roman" w:hAnsi="Times New Roman" w:cs="Times New Roman"/>
          <w:i/>
          <w:sz w:val="24"/>
          <w:szCs w:val="24"/>
        </w:rPr>
        <w:t>19</w:t>
      </w:r>
      <w:r w:rsidRPr="00DA45D8">
        <w:rPr>
          <w:rFonts w:ascii="Times New Roman" w:hAnsi="Times New Roman" w:cs="Times New Roman"/>
          <w:sz w:val="24"/>
          <w:szCs w:val="24"/>
        </w:rPr>
        <w:t>(1), 47-54.</w:t>
      </w:r>
    </w:p>
    <w:p w14:paraId="15CD5632"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Jorgensen J.H. &amp;  Ferraro M.J.  (2009). Antimicrobial susceptibility testing: a review of general principles and contemporary practices. </w:t>
      </w:r>
      <w:r w:rsidRPr="00DA45D8">
        <w:rPr>
          <w:rStyle w:val="ref-journal"/>
          <w:rFonts w:ascii="Times New Roman" w:hAnsi="Times New Roman" w:cs="Times New Roman"/>
          <w:i/>
          <w:color w:val="303030"/>
          <w:sz w:val="24"/>
          <w:szCs w:val="24"/>
          <w:shd w:val="clear" w:color="auto" w:fill="FFFFFF"/>
        </w:rPr>
        <w:t>Clinical InfectiousDiseases</w:t>
      </w:r>
      <w:r w:rsidRPr="00DA45D8">
        <w:rPr>
          <w:rStyle w:val="ref-journal"/>
          <w:rFonts w:ascii="Times New Roman" w:hAnsi="Times New Roman" w:cs="Times New Roman"/>
          <w:color w:val="303030"/>
          <w:sz w:val="24"/>
          <w:szCs w:val="24"/>
          <w:shd w:val="clear" w:color="auto" w:fill="FFFFFF"/>
        </w:rPr>
        <w:t xml:space="preserve">, </w:t>
      </w:r>
      <w:r w:rsidRPr="00DA45D8">
        <w:rPr>
          <w:rStyle w:val="ref-vol"/>
          <w:rFonts w:ascii="Times New Roman" w:hAnsi="Times New Roman" w:cs="Times New Roman"/>
          <w:i/>
          <w:color w:val="303030"/>
          <w:sz w:val="24"/>
          <w:szCs w:val="24"/>
          <w:shd w:val="clear" w:color="auto" w:fill="FFFFFF"/>
        </w:rPr>
        <w:t>49</w:t>
      </w:r>
      <w:r w:rsidRPr="00DA45D8">
        <w:rPr>
          <w:rFonts w:ascii="Times New Roman" w:hAnsi="Times New Roman" w:cs="Times New Roman"/>
          <w:color w:val="303030"/>
          <w:sz w:val="24"/>
          <w:szCs w:val="24"/>
          <w:shd w:val="clear" w:color="auto" w:fill="FFFFFF"/>
        </w:rPr>
        <w:t>:1749–1755.</w:t>
      </w:r>
    </w:p>
    <w:p w14:paraId="01706933" w14:textId="77777777" w:rsidR="00DA45D8" w:rsidRPr="00DA45D8" w:rsidRDefault="00DA45D8" w:rsidP="00CF69CE">
      <w:pPr>
        <w:pStyle w:val="Default"/>
        <w:ind w:left="720" w:hanging="720"/>
        <w:jc w:val="both"/>
      </w:pPr>
      <w:r w:rsidRPr="00DA45D8">
        <w:t>Kalayama, Y., Zhang, H. Z. and Chambers, H. F. (2011).PBP mutations producing very-high- level resistance in beta-lactamase.</w:t>
      </w:r>
      <w:r w:rsidRPr="00DA45D8">
        <w:rPr>
          <w:i/>
          <w:iCs/>
        </w:rPr>
        <w:t>Antimicrobial Agents Chemotherapy</w:t>
      </w:r>
      <w:r w:rsidRPr="00DA45D8">
        <w:t xml:space="preserve">, </w:t>
      </w:r>
      <w:r w:rsidRPr="00DA45D8">
        <w:rPr>
          <w:i/>
        </w:rPr>
        <w:t>48</w:t>
      </w:r>
      <w:r w:rsidRPr="00DA45D8">
        <w:t>: 453-459.</w:t>
      </w:r>
    </w:p>
    <w:p w14:paraId="5080835F" w14:textId="77777777" w:rsidR="00DA45D8" w:rsidRPr="00DA45D8" w:rsidRDefault="00DA45D8" w:rsidP="00DA45D8">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sz w:val="24"/>
          <w:szCs w:val="24"/>
        </w:rPr>
        <w:t>Kumar, S., Stecher, G., Li, M., Knyaz, C.,and Tamura, K. (2018). MEGA X: Molecular Evolutionary Genetics Analysis across computing platforms. Molecular Biology and Evolution, 35(6), 1547–1549. [https://doi.org/10.1093/molbev/msy096](</w:t>
      </w:r>
      <w:hyperlink r:id="rId22" w:history="1">
        <w:r w:rsidRPr="00DA45D8">
          <w:rPr>
            <w:rStyle w:val="Hyperlink"/>
            <w:rFonts w:ascii="Times New Roman" w:hAnsi="Times New Roman" w:cs="Times New Roman"/>
            <w:sz w:val="24"/>
            <w:szCs w:val="24"/>
          </w:rPr>
          <w:t>https://doi.org/10.1093/molbev/msy096</w:t>
        </w:r>
      </w:hyperlink>
      <w:r w:rsidRPr="00DA45D8">
        <w:rPr>
          <w:rFonts w:ascii="Times New Roman" w:hAnsi="Times New Roman" w:cs="Times New Roman"/>
          <w:sz w:val="24"/>
          <w:szCs w:val="24"/>
        </w:rPr>
        <w:t>)</w:t>
      </w:r>
    </w:p>
    <w:p w14:paraId="6D3CB60B"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Madec J.Y., Haenni M., Nordmann P., Poirel L. (2017) Extended-spectrum beta-lactamase/AmpC- and carbapenemase-producing Enterobacteriaceae in animals: A threat for humans? </w:t>
      </w:r>
      <w:r w:rsidRPr="00DA45D8">
        <w:rPr>
          <w:rStyle w:val="ref-journal"/>
          <w:rFonts w:ascii="Times New Roman" w:hAnsi="Times New Roman" w:cs="Times New Roman"/>
          <w:i/>
          <w:iCs/>
          <w:color w:val="303030"/>
          <w:sz w:val="24"/>
          <w:szCs w:val="24"/>
          <w:shd w:val="clear" w:color="auto" w:fill="FFFFFF"/>
        </w:rPr>
        <w:t xml:space="preserve">Clinical Microbiology and Infection, </w:t>
      </w:r>
      <w:r w:rsidRPr="00DA45D8">
        <w:rPr>
          <w:rStyle w:val="ref-vol"/>
          <w:rFonts w:ascii="Times New Roman" w:hAnsi="Times New Roman" w:cs="Times New Roman"/>
          <w:i/>
          <w:color w:val="303030"/>
          <w:sz w:val="24"/>
          <w:szCs w:val="24"/>
          <w:shd w:val="clear" w:color="auto" w:fill="FFFFFF"/>
        </w:rPr>
        <w:t>23</w:t>
      </w:r>
      <w:r w:rsidRPr="00DA45D8">
        <w:rPr>
          <w:rFonts w:ascii="Times New Roman" w:hAnsi="Times New Roman" w:cs="Times New Roman"/>
          <w:color w:val="303030"/>
          <w:sz w:val="24"/>
          <w:szCs w:val="24"/>
          <w:shd w:val="clear" w:color="auto" w:fill="FFFFFF"/>
        </w:rPr>
        <w:t>:826–833. </w:t>
      </w:r>
    </w:p>
    <w:p w14:paraId="4D20A3D4"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Maha, H. D.</w:t>
      </w:r>
      <w:r w:rsidRPr="00DA45D8">
        <w:rPr>
          <w:rFonts w:ascii="Times New Roman" w:hAnsi="Times New Roman" w:cs="Times New Roman"/>
          <w:bCs/>
          <w:color w:val="000000"/>
          <w:sz w:val="24"/>
          <w:szCs w:val="24"/>
          <w:shd w:val="clear" w:color="auto" w:fill="FFFFFF"/>
        </w:rPr>
        <w:t xml:space="preserve">,Naser, E. B., Mutasim, E. I. &amp; Mohamed, E. H. (2020). </w:t>
      </w:r>
      <w:r w:rsidRPr="00DA45D8">
        <w:rPr>
          <w:rFonts w:ascii="Times New Roman" w:hAnsi="Times New Roman" w:cs="Times New Roman"/>
          <w:sz w:val="24"/>
          <w:szCs w:val="24"/>
        </w:rPr>
        <w:t xml:space="preserve">Prevalence of extended-spectrum β-lactamase (ESBL) and molecular detection of bla TEM, bla SHV and bla CTX-M genotypes among Enterobacteriaceae isolates from patients in Khartoum, Sudan. </w:t>
      </w:r>
      <w:r w:rsidRPr="00DA45D8">
        <w:rPr>
          <w:rFonts w:ascii="Times New Roman" w:hAnsi="Times New Roman" w:cs="Times New Roman"/>
          <w:i/>
          <w:sz w:val="24"/>
          <w:szCs w:val="24"/>
        </w:rPr>
        <w:t>Pan African Medical Journal, 37</w:t>
      </w:r>
      <w:r w:rsidRPr="00DA45D8">
        <w:rPr>
          <w:rFonts w:ascii="Times New Roman" w:hAnsi="Times New Roman" w:cs="Times New Roman"/>
          <w:sz w:val="24"/>
          <w:szCs w:val="24"/>
        </w:rPr>
        <w:t>: 213.</w:t>
      </w:r>
    </w:p>
    <w:p w14:paraId="7839E224"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Marston A. (2011) Thin-layer chromatography with biological detection in phytochemistry. </w:t>
      </w:r>
      <w:r w:rsidRPr="00DA45D8">
        <w:rPr>
          <w:rStyle w:val="ref-journal"/>
          <w:rFonts w:ascii="Times New Roman" w:hAnsi="Times New Roman" w:cs="Times New Roman"/>
          <w:i/>
          <w:color w:val="303030"/>
          <w:sz w:val="24"/>
          <w:szCs w:val="24"/>
          <w:shd w:val="clear" w:color="auto" w:fill="FFFFFF"/>
        </w:rPr>
        <w:t xml:space="preserve">Journal of Chromatography, </w:t>
      </w:r>
      <w:r w:rsidRPr="00DA45D8">
        <w:rPr>
          <w:rStyle w:val="ref-vol"/>
          <w:rFonts w:ascii="Times New Roman" w:hAnsi="Times New Roman" w:cs="Times New Roman"/>
          <w:i/>
          <w:color w:val="303030"/>
          <w:sz w:val="24"/>
          <w:szCs w:val="24"/>
          <w:shd w:val="clear" w:color="auto" w:fill="FFFFFF"/>
        </w:rPr>
        <w:t>1218</w:t>
      </w:r>
      <w:r w:rsidRPr="00DA45D8">
        <w:rPr>
          <w:rFonts w:ascii="Times New Roman" w:hAnsi="Times New Roman" w:cs="Times New Roman"/>
          <w:color w:val="303030"/>
          <w:sz w:val="24"/>
          <w:szCs w:val="24"/>
          <w:shd w:val="clear" w:color="auto" w:fill="FFFFFF"/>
        </w:rPr>
        <w:t>:2676–2683.</w:t>
      </w:r>
    </w:p>
    <w:p w14:paraId="5FA56F05" w14:textId="77777777" w:rsidR="00DA45D8" w:rsidRPr="00DA45D8" w:rsidRDefault="00DA45D8" w:rsidP="00CF69CE">
      <w:pPr>
        <w:spacing w:after="0" w:line="240" w:lineRule="auto"/>
        <w:ind w:left="720" w:hanging="720"/>
        <w:jc w:val="both"/>
        <w:rPr>
          <w:rFonts w:ascii="Times New Roman" w:hAnsi="Times New Roman" w:cs="Times New Roman"/>
          <w:color w:val="000000"/>
          <w:sz w:val="24"/>
          <w:szCs w:val="24"/>
        </w:rPr>
      </w:pPr>
      <w:r w:rsidRPr="00DA45D8">
        <w:rPr>
          <w:rFonts w:ascii="Times New Roman" w:hAnsi="Times New Roman" w:cs="Times New Roman"/>
          <w:color w:val="000000"/>
          <w:sz w:val="24"/>
          <w:szCs w:val="24"/>
        </w:rPr>
        <w:t xml:space="preserve">Martin M, Guiochon G. (2005) Effects of high pressure in liquid chromatography. </w:t>
      </w:r>
      <w:r w:rsidRPr="00DA45D8">
        <w:rPr>
          <w:rFonts w:ascii="Times New Roman" w:hAnsi="Times New Roman" w:cs="Times New Roman"/>
          <w:i/>
          <w:color w:val="000000"/>
          <w:sz w:val="24"/>
          <w:szCs w:val="24"/>
        </w:rPr>
        <w:t>Journal of Chromatography A.</w:t>
      </w:r>
      <w:r w:rsidRPr="00DA45D8">
        <w:rPr>
          <w:rFonts w:ascii="Times New Roman" w:hAnsi="Times New Roman" w:cs="Times New Roman"/>
          <w:color w:val="000000"/>
          <w:sz w:val="24"/>
          <w:szCs w:val="24"/>
        </w:rPr>
        <w:t>; 1090: 16-38.</w:t>
      </w:r>
    </w:p>
    <w:p w14:paraId="68A0FB0A" w14:textId="77777777" w:rsidR="00DA45D8" w:rsidRPr="00DA45D8" w:rsidRDefault="00DA45D8" w:rsidP="00CF69CE">
      <w:pPr>
        <w:pStyle w:val="Default"/>
        <w:ind w:left="720" w:hanging="720"/>
        <w:jc w:val="both"/>
      </w:pPr>
      <w:r w:rsidRPr="00DA45D8">
        <w:t xml:space="preserve"> Martine´z-Martine´z, L., Herna´ndez-Alle´s, S., Albertı´s, S., Toma´s, J. and  Benedi, V. (1996). In vivo selection of porin-deficient mutants of </w:t>
      </w:r>
      <w:r w:rsidRPr="00DA45D8">
        <w:rPr>
          <w:i/>
          <w:iCs/>
        </w:rPr>
        <w:t xml:space="preserve">Klebsiella pneumoniae </w:t>
      </w:r>
      <w:r w:rsidRPr="00DA45D8">
        <w:t>with increased resistance to cefoxitin and expanded-spectrum-cephalosporins.</w:t>
      </w:r>
      <w:r w:rsidRPr="00DA45D8">
        <w:rPr>
          <w:i/>
          <w:iCs/>
        </w:rPr>
        <w:t>Antimicrobial Agents Chemotherapy</w:t>
      </w:r>
      <w:r w:rsidRPr="00DA45D8">
        <w:t xml:space="preserve">, </w:t>
      </w:r>
      <w:r w:rsidRPr="00DA45D8">
        <w:rPr>
          <w:i/>
        </w:rPr>
        <w:t>40</w:t>
      </w:r>
      <w:r w:rsidRPr="00DA45D8">
        <w:t>: 342-348</w:t>
      </w:r>
    </w:p>
    <w:p w14:paraId="02CBA1E0"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Maslikowska J.A., Walker S.A., Elligsen M., Mittmann N., Palmay L., Daneman N., Simor A. (2016) Impact of infection with extended-spectrum beta-lactamase-producing </w:t>
      </w:r>
      <w:r w:rsidRPr="00DA45D8">
        <w:rPr>
          <w:rStyle w:val="Emphasis"/>
          <w:rFonts w:ascii="Times New Roman" w:hAnsi="Times New Roman" w:cs="Times New Roman"/>
          <w:color w:val="303030"/>
          <w:sz w:val="24"/>
          <w:szCs w:val="24"/>
          <w:shd w:val="clear" w:color="auto" w:fill="FFFFFF"/>
        </w:rPr>
        <w:t>Escherichia coli</w:t>
      </w:r>
      <w:r w:rsidRPr="00DA45D8">
        <w:rPr>
          <w:rFonts w:ascii="Times New Roman" w:hAnsi="Times New Roman" w:cs="Times New Roman"/>
          <w:color w:val="303030"/>
          <w:sz w:val="24"/>
          <w:szCs w:val="24"/>
          <w:shd w:val="clear" w:color="auto" w:fill="FFFFFF"/>
        </w:rPr>
        <w:t> or Klebsiella species on outcome and hospitalization costs. </w:t>
      </w:r>
      <w:r w:rsidRPr="00DA45D8">
        <w:rPr>
          <w:rStyle w:val="ref-journal"/>
          <w:rFonts w:ascii="Times New Roman" w:hAnsi="Times New Roman" w:cs="Times New Roman"/>
          <w:i/>
          <w:iCs/>
          <w:color w:val="303030"/>
          <w:sz w:val="24"/>
          <w:szCs w:val="24"/>
          <w:shd w:val="clear" w:color="auto" w:fill="FFFFFF"/>
        </w:rPr>
        <w:t>Journal of Hospital Infection. </w:t>
      </w:r>
      <w:r w:rsidRPr="00DA45D8">
        <w:rPr>
          <w:rStyle w:val="ref-vol"/>
          <w:rFonts w:ascii="Times New Roman" w:hAnsi="Times New Roman" w:cs="Times New Roman"/>
          <w:i/>
          <w:color w:val="303030"/>
          <w:sz w:val="24"/>
          <w:szCs w:val="24"/>
          <w:shd w:val="clear" w:color="auto" w:fill="FFFFFF"/>
        </w:rPr>
        <w:t>92</w:t>
      </w:r>
      <w:r w:rsidRPr="00DA45D8">
        <w:rPr>
          <w:rFonts w:ascii="Times New Roman" w:hAnsi="Times New Roman" w:cs="Times New Roman"/>
          <w:color w:val="303030"/>
          <w:sz w:val="24"/>
          <w:szCs w:val="24"/>
          <w:shd w:val="clear" w:color="auto" w:fill="FFFFFF"/>
        </w:rPr>
        <w:t>:33–41</w:t>
      </w:r>
    </w:p>
    <w:p w14:paraId="590DCFC9" w14:textId="77777777" w:rsidR="00DA45D8" w:rsidRPr="00DA45D8" w:rsidRDefault="00DA45D8" w:rsidP="00CF69CE">
      <w:pPr>
        <w:spacing w:after="0" w:line="240" w:lineRule="auto"/>
        <w:ind w:left="720" w:hanging="720"/>
        <w:jc w:val="both"/>
        <w:rPr>
          <w:rFonts w:ascii="Times New Roman" w:hAnsi="Times New Roman" w:cs="Times New Roman"/>
          <w:color w:val="212121"/>
          <w:sz w:val="24"/>
          <w:szCs w:val="24"/>
          <w:shd w:val="clear" w:color="auto" w:fill="FFFFFF"/>
        </w:rPr>
      </w:pPr>
      <w:r w:rsidRPr="00DA45D8">
        <w:rPr>
          <w:rFonts w:ascii="Times New Roman" w:hAnsi="Times New Roman" w:cs="Times New Roman"/>
          <w:color w:val="212121"/>
          <w:sz w:val="24"/>
          <w:szCs w:val="24"/>
          <w:shd w:val="clear" w:color="auto" w:fill="FFFFFF"/>
        </w:rPr>
        <w:t>Matsuoka M., Sasaki T. (2004) Inactivation of macrolides by producers and pathogens. </w:t>
      </w:r>
      <w:r w:rsidRPr="00DA45D8">
        <w:rPr>
          <w:rStyle w:val="ref-journal"/>
          <w:rFonts w:ascii="Times New Roman" w:hAnsi="Times New Roman" w:cs="Times New Roman"/>
          <w:i/>
          <w:iCs/>
          <w:color w:val="212121"/>
          <w:sz w:val="24"/>
          <w:szCs w:val="24"/>
          <w:shd w:val="clear" w:color="auto" w:fill="FFFFFF"/>
        </w:rPr>
        <w:t xml:space="preserve">Current Drug Targets Infectious Disorder, </w:t>
      </w:r>
      <w:r w:rsidRPr="00DA45D8">
        <w:rPr>
          <w:rStyle w:val="ref-vol"/>
          <w:rFonts w:ascii="Times New Roman" w:hAnsi="Times New Roman" w:cs="Times New Roman"/>
          <w:i/>
          <w:color w:val="212121"/>
          <w:sz w:val="24"/>
          <w:szCs w:val="24"/>
          <w:shd w:val="clear" w:color="auto" w:fill="FFFFFF"/>
        </w:rPr>
        <w:t>4</w:t>
      </w:r>
      <w:r w:rsidRPr="00DA45D8">
        <w:rPr>
          <w:rFonts w:ascii="Times New Roman" w:hAnsi="Times New Roman" w:cs="Times New Roman"/>
          <w:i/>
          <w:color w:val="212121"/>
          <w:sz w:val="24"/>
          <w:szCs w:val="24"/>
          <w:shd w:val="clear" w:color="auto" w:fill="FFFFFF"/>
        </w:rPr>
        <w:t>:</w:t>
      </w:r>
      <w:r w:rsidRPr="00DA45D8">
        <w:rPr>
          <w:rFonts w:ascii="Times New Roman" w:hAnsi="Times New Roman" w:cs="Times New Roman"/>
          <w:color w:val="212121"/>
          <w:sz w:val="24"/>
          <w:szCs w:val="24"/>
          <w:shd w:val="clear" w:color="auto" w:fill="FFFFFF"/>
        </w:rPr>
        <w:t>217–240. </w:t>
      </w:r>
    </w:p>
    <w:p w14:paraId="01E941D2"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Mendes, R. E., Jones, R. N., Woosley, L. N., Cattoir, V., Castanheira, M., &amp; Flamm, R. K. (2014). Application of next-generation sequencing for characterization of surveillance and clinical trial isolates: Analysis of the fluoroquinolone-resistant Escherichia coli population and characterization of the fluoroquinolone-resistant Klebsiella pneumoniae population. </w:t>
      </w:r>
      <w:r w:rsidRPr="00DA45D8">
        <w:rPr>
          <w:rFonts w:ascii="Times New Roman" w:hAnsi="Times New Roman" w:cs="Times New Roman"/>
          <w:i/>
          <w:sz w:val="24"/>
          <w:szCs w:val="24"/>
        </w:rPr>
        <w:t>Journal of Clinical Microbiology</w:t>
      </w:r>
      <w:r w:rsidRPr="00DA45D8">
        <w:rPr>
          <w:rFonts w:ascii="Times New Roman" w:hAnsi="Times New Roman" w:cs="Times New Roman"/>
          <w:sz w:val="24"/>
          <w:szCs w:val="24"/>
        </w:rPr>
        <w:t xml:space="preserve">, </w:t>
      </w:r>
      <w:r w:rsidRPr="00DA45D8">
        <w:rPr>
          <w:rFonts w:ascii="Times New Roman" w:hAnsi="Times New Roman" w:cs="Times New Roman"/>
          <w:i/>
          <w:sz w:val="24"/>
          <w:szCs w:val="24"/>
        </w:rPr>
        <w:t>52</w:t>
      </w:r>
      <w:r w:rsidRPr="00DA45D8">
        <w:rPr>
          <w:rFonts w:ascii="Times New Roman" w:hAnsi="Times New Roman" w:cs="Times New Roman"/>
          <w:sz w:val="24"/>
          <w:szCs w:val="24"/>
        </w:rPr>
        <w:t xml:space="preserve">(4), 1277-1281. </w:t>
      </w:r>
    </w:p>
    <w:p w14:paraId="6C8EB9B4" w14:textId="77777777" w:rsidR="00DA45D8" w:rsidRPr="00DA45D8" w:rsidRDefault="00DA45D8" w:rsidP="00CF69CE">
      <w:pPr>
        <w:pStyle w:val="Default"/>
        <w:ind w:left="720" w:hanging="720"/>
        <w:jc w:val="both"/>
      </w:pPr>
      <w:r w:rsidRPr="00DA45D8">
        <w:lastRenderedPageBreak/>
        <w:t>Metri, B. C., Jyothi, P. and Peerapur, V. (</w:t>
      </w:r>
      <w:r w:rsidRPr="00DA45D8">
        <w:tab/>
        <w:t xml:space="preserve">2011). The prevalence of ESBL among enterobacteriaceae in tertiary care hospital of North Karnataka India. </w:t>
      </w:r>
      <w:r w:rsidRPr="00DA45D8">
        <w:rPr>
          <w:i/>
          <w:iCs/>
        </w:rPr>
        <w:t>Journal of Clinical and Diagnostic Research</w:t>
      </w:r>
      <w:r w:rsidRPr="00DA45D8">
        <w:t>, 5:470-475.</w:t>
      </w:r>
    </w:p>
    <w:p w14:paraId="3A7712DF" w14:textId="77777777" w:rsidR="00DA45D8" w:rsidRPr="00DA45D8" w:rsidRDefault="00DA45D8" w:rsidP="00CF69CE">
      <w:pPr>
        <w:pStyle w:val="Default"/>
        <w:ind w:left="720" w:hanging="720"/>
        <w:jc w:val="both"/>
      </w:pPr>
      <w:r w:rsidRPr="00DA45D8">
        <w:rPr>
          <w:color w:val="auto"/>
        </w:rPr>
        <w:t xml:space="preserve"> Moor,  C., T.,  Roberts,  S and  Simmons,  G .(2006).  Extended-spectrum beta-lactamase (ESBL)-producing Enterobacteriaceae: emergence and risk factors for infection in the community setting, Auckland, New Zealand. </w:t>
      </w:r>
      <w:r w:rsidRPr="00DA45D8">
        <w:rPr>
          <w:i/>
          <w:color w:val="auto"/>
        </w:rPr>
        <w:t>Journal of Hospital Infection</w:t>
      </w:r>
      <w:r w:rsidRPr="00DA45D8">
        <w:rPr>
          <w:color w:val="auto"/>
        </w:rPr>
        <w:t xml:space="preserve">. In press </w:t>
      </w:r>
    </w:p>
    <w:p w14:paraId="051BD5C0" w14:textId="77777777" w:rsidR="00DA45D8" w:rsidRPr="00DA45D8" w:rsidRDefault="00DA45D8" w:rsidP="00CF69CE">
      <w:pPr>
        <w:pStyle w:val="Default"/>
        <w:ind w:left="720" w:hanging="720"/>
        <w:jc w:val="both"/>
        <w:rPr>
          <w:color w:val="auto"/>
        </w:rPr>
      </w:pPr>
      <w:r w:rsidRPr="00DA45D8">
        <w:rPr>
          <w:color w:val="auto"/>
        </w:rPr>
        <w:t>Moubarek,  C.,  Daoud,  Z and  Hakime,  N., I.(2005).  Countrywide spread of community- and hospital-acquired extended-spectrum β-lactamase (CTX-M-15)-producing Enterobacteriaceae in Lebanon.</w:t>
      </w:r>
      <w:r w:rsidRPr="00DA45D8">
        <w:rPr>
          <w:i/>
          <w:color w:val="auto"/>
        </w:rPr>
        <w:t xml:space="preserve"> Journal of Clinical Microbiol</w:t>
      </w:r>
      <w:r w:rsidRPr="00DA45D8">
        <w:rPr>
          <w:color w:val="auto"/>
        </w:rPr>
        <w:t xml:space="preserve">ogy, </w:t>
      </w:r>
      <w:r w:rsidRPr="00DA45D8">
        <w:rPr>
          <w:i/>
          <w:color w:val="auto"/>
        </w:rPr>
        <w:t>43</w:t>
      </w:r>
      <w:r w:rsidRPr="00DA45D8">
        <w:rPr>
          <w:color w:val="auto"/>
        </w:rPr>
        <w:t>: 3309-13</w:t>
      </w:r>
    </w:p>
    <w:p w14:paraId="17E3C6F9" w14:textId="77777777" w:rsidR="00DA45D8" w:rsidRPr="00DA45D8" w:rsidRDefault="00DA45D8" w:rsidP="00CF69CE">
      <w:pPr>
        <w:pStyle w:val="Default"/>
        <w:ind w:left="720" w:hanging="720"/>
        <w:jc w:val="both"/>
        <w:rPr>
          <w:color w:val="auto"/>
        </w:rPr>
      </w:pPr>
      <w:r w:rsidRPr="00DA45D8">
        <w:rPr>
          <w:color w:val="auto"/>
          <w:lang w:val="en-GB"/>
        </w:rPr>
        <w:t>Mphande, I., Kataba, A., Muzandu, K., &amp; Gono-Bwalya, A. (2022). An Evaluation of the Antibacterial Activity of </w:t>
      </w:r>
      <w:r w:rsidRPr="00DA45D8">
        <w:rPr>
          <w:i/>
          <w:iCs/>
          <w:color w:val="auto"/>
          <w:lang w:val="en-GB"/>
        </w:rPr>
        <w:t>Pterocarpus tinctorius</w:t>
      </w:r>
      <w:r w:rsidRPr="00DA45D8">
        <w:rPr>
          <w:color w:val="auto"/>
          <w:lang w:val="en-GB"/>
        </w:rPr>
        <w:t> Bark Extract against Enteric Bacteria That Cause Gastroenteritis. </w:t>
      </w:r>
      <w:r w:rsidRPr="00DA45D8">
        <w:rPr>
          <w:i/>
          <w:iCs/>
          <w:color w:val="auto"/>
          <w:lang w:val="en-GB"/>
        </w:rPr>
        <w:t>Evidence-based complementary and alternative medicine : eCAM</w:t>
      </w:r>
      <w:r w:rsidRPr="00DA45D8">
        <w:rPr>
          <w:color w:val="auto"/>
          <w:lang w:val="en-GB"/>
        </w:rPr>
        <w:t>, </w:t>
      </w:r>
      <w:r w:rsidRPr="00DA45D8">
        <w:rPr>
          <w:i/>
          <w:iCs/>
          <w:color w:val="auto"/>
          <w:lang w:val="en-GB"/>
        </w:rPr>
        <w:t>2022</w:t>
      </w:r>
      <w:r w:rsidRPr="00DA45D8">
        <w:rPr>
          <w:color w:val="auto"/>
          <w:lang w:val="en-GB"/>
        </w:rPr>
        <w:t>, 7973942. https://doi.org/10.1155/2022/7973942</w:t>
      </w:r>
    </w:p>
    <w:p w14:paraId="1854F5FB" w14:textId="77777777" w:rsidR="00DA45D8" w:rsidRPr="00DA45D8" w:rsidRDefault="00DA45D8" w:rsidP="00CF69CE">
      <w:pPr>
        <w:spacing w:after="0" w:line="240" w:lineRule="auto"/>
        <w:ind w:left="720" w:hanging="720"/>
        <w:jc w:val="both"/>
        <w:rPr>
          <w:rStyle w:val="bkciteavail"/>
          <w:rFonts w:ascii="Times New Roman" w:hAnsi="Times New Roman" w:cs="Times New Roman"/>
          <w:color w:val="222222"/>
          <w:sz w:val="24"/>
          <w:szCs w:val="24"/>
          <w:shd w:val="clear" w:color="auto" w:fill="FFFFFF"/>
        </w:rPr>
      </w:pPr>
      <w:r w:rsidRPr="00DA45D8">
        <w:rPr>
          <w:rFonts w:ascii="Times New Roman" w:hAnsi="Times New Roman" w:cs="Times New Roman"/>
          <w:color w:val="222222"/>
          <w:sz w:val="24"/>
          <w:szCs w:val="24"/>
          <w:shd w:val="clear" w:color="auto" w:fill="FFFFFF"/>
        </w:rPr>
        <w:t>Mueller M, &amp; Tainter, CR. (2023) Escherichia coli Infection. [Updated 2023 Jul 13]. In: StatPearls [Internet]. Treasure Island (FL)</w:t>
      </w:r>
      <w:r w:rsidRPr="00DA45D8">
        <w:rPr>
          <w:rStyle w:val="bkciteavail"/>
          <w:rFonts w:ascii="Times New Roman" w:hAnsi="Times New Roman" w:cs="Times New Roman"/>
          <w:color w:val="222222"/>
          <w:sz w:val="24"/>
          <w:szCs w:val="24"/>
          <w:shd w:val="clear" w:color="auto" w:fill="FFFFFF"/>
        </w:rPr>
        <w:t xml:space="preserve">: </w:t>
      </w:r>
      <w:hyperlink r:id="rId23" w:history="1">
        <w:r w:rsidRPr="00DA45D8">
          <w:rPr>
            <w:rStyle w:val="Hyperlink"/>
            <w:rFonts w:ascii="Times New Roman" w:hAnsi="Times New Roman" w:cs="Times New Roman"/>
            <w:sz w:val="24"/>
            <w:szCs w:val="24"/>
            <w:shd w:val="clear" w:color="auto" w:fill="FFFFFF"/>
          </w:rPr>
          <w:t>https://www.ncbi.nlm.nih.gov/books/NBK564298/</w:t>
        </w:r>
      </w:hyperlink>
    </w:p>
    <w:p w14:paraId="0E6D6884" w14:textId="77777777" w:rsidR="00DA45D8" w:rsidRPr="00DA45D8" w:rsidRDefault="00DA45D8" w:rsidP="00CF69CE">
      <w:pPr>
        <w:pStyle w:val="Default"/>
        <w:ind w:left="720" w:hanging="720"/>
        <w:jc w:val="both"/>
      </w:pPr>
      <w:r w:rsidRPr="00DA45D8">
        <w:t xml:space="preserve"> Mugnaioli,  C.,  Luzzaro, F and  De Luca,  F. (2006).   CTX-M-type extended-spectrum β-lactamases in Italy: molecular epidemiology of an emerging countrywide problem.</w:t>
      </w:r>
      <w:r w:rsidRPr="00DA45D8">
        <w:rPr>
          <w:i/>
        </w:rPr>
        <w:t xml:space="preserve"> Antimicrobial Agents Chemotherapy</w:t>
      </w:r>
      <w:r w:rsidRPr="00DA45D8">
        <w:t xml:space="preserve">, </w:t>
      </w:r>
      <w:r w:rsidRPr="00DA45D8">
        <w:rPr>
          <w:i/>
        </w:rPr>
        <w:t>50</w:t>
      </w:r>
      <w:r w:rsidRPr="00DA45D8">
        <w:t>: 2700-6.</w:t>
      </w:r>
    </w:p>
    <w:p w14:paraId="164F4AA0" w14:textId="77777777" w:rsidR="00DA45D8" w:rsidRPr="00DA45D8" w:rsidRDefault="00DA45D8" w:rsidP="00CF69CE">
      <w:pPr>
        <w:pStyle w:val="Default"/>
        <w:ind w:left="720" w:hanging="720"/>
        <w:jc w:val="both"/>
      </w:pPr>
      <w:r w:rsidRPr="00DA45D8">
        <w:rPr>
          <w:color w:val="auto"/>
        </w:rPr>
        <w:t xml:space="preserve"> Munday,  C., J.,  Xiong.,  J and  Li,  C.(2004).  Dissemination of CTX-M type β-lactamases in Enterobacteriaceae isolates in the People.s Republic of China.</w:t>
      </w:r>
      <w:r w:rsidRPr="00DA45D8">
        <w:rPr>
          <w:i/>
          <w:color w:val="auto"/>
        </w:rPr>
        <w:t xml:space="preserve"> International Journal of AntimicrobialAgents.,23</w:t>
      </w:r>
      <w:r w:rsidRPr="00DA45D8">
        <w:rPr>
          <w:b/>
          <w:color w:val="auto"/>
        </w:rPr>
        <w:t>:</w:t>
      </w:r>
      <w:r w:rsidRPr="00DA45D8">
        <w:rPr>
          <w:color w:val="auto"/>
        </w:rPr>
        <w:t xml:space="preserve"> 175-180.</w:t>
      </w:r>
    </w:p>
    <w:p w14:paraId="7AEE9837"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 xml:space="preserve">Naseer, U., &amp; Sundsfjord, A. (2011). The CTX-M conundrum: Dissemination of plasmids and Escherichia coli clones. </w:t>
      </w:r>
      <w:r w:rsidRPr="00DA45D8">
        <w:rPr>
          <w:rFonts w:ascii="Times New Roman" w:hAnsi="Times New Roman" w:cs="Times New Roman"/>
          <w:i/>
          <w:sz w:val="24"/>
          <w:szCs w:val="24"/>
        </w:rPr>
        <w:t>Microbial Drug Resistance</w:t>
      </w:r>
      <w:r w:rsidRPr="00DA45D8">
        <w:rPr>
          <w:rFonts w:ascii="Times New Roman" w:hAnsi="Times New Roman" w:cs="Times New Roman"/>
          <w:sz w:val="24"/>
          <w:szCs w:val="24"/>
        </w:rPr>
        <w:t xml:space="preserve">, </w:t>
      </w:r>
      <w:r w:rsidRPr="00DA45D8">
        <w:rPr>
          <w:rFonts w:ascii="Times New Roman" w:hAnsi="Times New Roman" w:cs="Times New Roman"/>
          <w:i/>
          <w:sz w:val="24"/>
          <w:szCs w:val="24"/>
        </w:rPr>
        <w:t>17</w:t>
      </w:r>
      <w:r w:rsidRPr="00DA45D8">
        <w:rPr>
          <w:rFonts w:ascii="Times New Roman" w:hAnsi="Times New Roman" w:cs="Times New Roman"/>
          <w:sz w:val="24"/>
          <w:szCs w:val="24"/>
        </w:rPr>
        <w:t xml:space="preserve">(1), 83-97. </w:t>
      </w:r>
    </w:p>
    <w:p w14:paraId="2E5269BF" w14:textId="77777777" w:rsidR="00DA45D8" w:rsidRPr="00DA45D8" w:rsidRDefault="00DA45D8" w:rsidP="00CF69CE">
      <w:pPr>
        <w:spacing w:after="0" w:line="240" w:lineRule="auto"/>
        <w:ind w:left="720" w:hanging="720"/>
        <w:jc w:val="both"/>
        <w:rPr>
          <w:rFonts w:ascii="Times New Roman" w:hAnsi="Times New Roman" w:cs="Times New Roman"/>
          <w:sz w:val="24"/>
          <w:szCs w:val="24"/>
        </w:rPr>
      </w:pPr>
      <w:r w:rsidRPr="00DA45D8">
        <w:rPr>
          <w:rFonts w:ascii="Times New Roman" w:hAnsi="Times New Roman" w:cs="Times New Roman"/>
          <w:sz w:val="24"/>
          <w:szCs w:val="24"/>
        </w:rPr>
        <w:t>Nisha, N., Patil, V., &amp; Shah, R. (2022).Comparative study of antibiotic resistance in Escherichia coli from different clinical samples.</w:t>
      </w:r>
      <w:r w:rsidRPr="00DA45D8">
        <w:rPr>
          <w:rFonts w:ascii="Times New Roman" w:hAnsi="Times New Roman" w:cs="Times New Roman"/>
          <w:i/>
          <w:sz w:val="24"/>
          <w:szCs w:val="24"/>
        </w:rPr>
        <w:t>Journal of Infectious Diseases</w:t>
      </w:r>
      <w:r w:rsidRPr="00DA45D8">
        <w:rPr>
          <w:rFonts w:ascii="Times New Roman" w:hAnsi="Times New Roman" w:cs="Times New Roman"/>
          <w:sz w:val="24"/>
          <w:szCs w:val="24"/>
        </w:rPr>
        <w:t xml:space="preserve">, </w:t>
      </w:r>
      <w:r w:rsidRPr="00DA45D8">
        <w:rPr>
          <w:rFonts w:ascii="Times New Roman" w:hAnsi="Times New Roman" w:cs="Times New Roman"/>
          <w:i/>
          <w:sz w:val="24"/>
          <w:szCs w:val="24"/>
        </w:rPr>
        <w:t>226</w:t>
      </w:r>
      <w:r w:rsidRPr="00DA45D8">
        <w:rPr>
          <w:rFonts w:ascii="Times New Roman" w:hAnsi="Times New Roman" w:cs="Times New Roman"/>
          <w:sz w:val="24"/>
          <w:szCs w:val="24"/>
        </w:rPr>
        <w:t>(5), 785-793.</w:t>
      </w:r>
    </w:p>
    <w:p w14:paraId="2AAF904A" w14:textId="77777777" w:rsidR="00DA45D8" w:rsidRPr="00DA45D8" w:rsidRDefault="00DA45D8" w:rsidP="00DA45D8">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sz w:val="24"/>
          <w:szCs w:val="24"/>
        </w:rPr>
        <w:t>Oliveira, C. F., Paim, T. G., Reiter, K. C., Rieger, A., and D'Azevedo, P. A. (2014). Evaluation of four different DNA extraction methods in coagulase-negative staphylococci clinical isolates. </w:t>
      </w:r>
      <w:r w:rsidRPr="00DA45D8">
        <w:rPr>
          <w:rFonts w:ascii="Times New Roman" w:hAnsi="Times New Roman" w:cs="Times New Roman"/>
          <w:i/>
          <w:iCs/>
          <w:sz w:val="24"/>
          <w:szCs w:val="24"/>
        </w:rPr>
        <w:t>Revista do Instituto de Medicina Tropical de Sao Paulo</w:t>
      </w:r>
      <w:r w:rsidRPr="00DA45D8">
        <w:rPr>
          <w:rFonts w:ascii="Times New Roman" w:hAnsi="Times New Roman" w:cs="Times New Roman"/>
          <w:sz w:val="24"/>
          <w:szCs w:val="24"/>
        </w:rPr>
        <w:t>, </w:t>
      </w:r>
      <w:r w:rsidRPr="00DA45D8">
        <w:rPr>
          <w:rFonts w:ascii="Times New Roman" w:hAnsi="Times New Roman" w:cs="Times New Roman"/>
          <w:i/>
          <w:iCs/>
          <w:sz w:val="24"/>
          <w:szCs w:val="24"/>
        </w:rPr>
        <w:t>56</w:t>
      </w:r>
      <w:r w:rsidRPr="00DA45D8">
        <w:rPr>
          <w:rFonts w:ascii="Times New Roman" w:hAnsi="Times New Roman" w:cs="Times New Roman"/>
          <w:sz w:val="24"/>
          <w:szCs w:val="24"/>
        </w:rPr>
        <w:t xml:space="preserve">(1), 29–33. </w:t>
      </w:r>
      <w:hyperlink r:id="rId24" w:history="1">
        <w:r w:rsidRPr="00DA45D8">
          <w:rPr>
            <w:rStyle w:val="Hyperlink"/>
            <w:rFonts w:ascii="Times New Roman" w:hAnsi="Times New Roman" w:cs="Times New Roman"/>
            <w:sz w:val="24"/>
            <w:szCs w:val="24"/>
          </w:rPr>
          <w:t>https://doi.org/10.1590/S0036-46652014000100004</w:t>
        </w:r>
      </w:hyperlink>
      <w:r w:rsidRPr="00DA45D8">
        <w:rPr>
          <w:rFonts w:ascii="Times New Roman" w:hAnsi="Times New Roman" w:cs="Times New Roman"/>
          <w:sz w:val="24"/>
          <w:szCs w:val="24"/>
        </w:rPr>
        <w:t>)</w:t>
      </w:r>
    </w:p>
    <w:p w14:paraId="2C3F40CC" w14:textId="77777777" w:rsidR="00DA45D8" w:rsidRPr="00DA45D8" w:rsidRDefault="00DA45D8" w:rsidP="00CF69CE">
      <w:pPr>
        <w:pStyle w:val="Default"/>
        <w:ind w:left="720" w:hanging="720"/>
        <w:jc w:val="both"/>
        <w:rPr>
          <w:color w:val="auto"/>
        </w:rPr>
      </w:pPr>
      <w:r w:rsidRPr="00DA45D8">
        <w:rPr>
          <w:color w:val="auto"/>
        </w:rPr>
        <w:t xml:space="preserve">Rodriguez-Bano,  J.,  Navarro,  M.,D and  Romero, L .(2006).  Bacteremia due to extended-spectrum β-lactamase-producing </w:t>
      </w:r>
      <w:r w:rsidRPr="00DA45D8">
        <w:rPr>
          <w:i/>
          <w:iCs/>
          <w:color w:val="auto"/>
        </w:rPr>
        <w:t xml:space="preserve">Escherichia coli </w:t>
      </w:r>
      <w:r w:rsidRPr="00DA45D8">
        <w:rPr>
          <w:color w:val="auto"/>
        </w:rPr>
        <w:t xml:space="preserve">in the CTX-M era: a new challenge. </w:t>
      </w:r>
      <w:r w:rsidRPr="00DA45D8">
        <w:rPr>
          <w:i/>
          <w:color w:val="auto"/>
        </w:rPr>
        <w:t>Clin</w:t>
      </w:r>
      <w:r w:rsidRPr="00DA45D8">
        <w:rPr>
          <w:i/>
          <w:color w:val="auto"/>
          <w:lang w:val="en-GB"/>
        </w:rPr>
        <w:t>ical</w:t>
      </w:r>
      <w:r w:rsidRPr="00DA45D8">
        <w:rPr>
          <w:i/>
          <w:color w:val="auto"/>
        </w:rPr>
        <w:t xml:space="preserve"> Infect</w:t>
      </w:r>
      <w:r w:rsidRPr="00DA45D8">
        <w:rPr>
          <w:i/>
          <w:color w:val="auto"/>
          <w:lang w:val="en-GB"/>
        </w:rPr>
        <w:t>ious</w:t>
      </w:r>
      <w:r w:rsidRPr="00DA45D8">
        <w:rPr>
          <w:i/>
          <w:color w:val="auto"/>
        </w:rPr>
        <w:t>Dis</w:t>
      </w:r>
      <w:r w:rsidRPr="00DA45D8">
        <w:rPr>
          <w:i/>
          <w:color w:val="auto"/>
          <w:lang w:val="en-GB"/>
        </w:rPr>
        <w:t>eases</w:t>
      </w:r>
      <w:r w:rsidRPr="00DA45D8">
        <w:rPr>
          <w:color w:val="auto"/>
        </w:rPr>
        <w:t>.,</w:t>
      </w:r>
      <w:r w:rsidRPr="00DA45D8">
        <w:rPr>
          <w:bCs/>
          <w:i/>
          <w:color w:val="auto"/>
        </w:rPr>
        <w:t>43</w:t>
      </w:r>
      <w:r w:rsidRPr="00DA45D8">
        <w:rPr>
          <w:b/>
          <w:color w:val="auto"/>
        </w:rPr>
        <w:t>:</w:t>
      </w:r>
      <w:r w:rsidRPr="00DA45D8">
        <w:rPr>
          <w:color w:val="auto"/>
        </w:rPr>
        <w:t xml:space="preserve"> 1407-14. </w:t>
      </w:r>
    </w:p>
    <w:p w14:paraId="11A5AAC1" w14:textId="77777777" w:rsidR="00DA45D8" w:rsidRPr="00DA45D8" w:rsidRDefault="00DA45D8" w:rsidP="00CF69CE">
      <w:pPr>
        <w:pStyle w:val="Default"/>
        <w:ind w:left="720" w:hanging="720"/>
        <w:jc w:val="both"/>
        <w:rPr>
          <w:color w:val="auto"/>
        </w:rPr>
      </w:pPr>
      <w:r w:rsidRPr="00DA45D8">
        <w:rPr>
          <w:bCs/>
        </w:rPr>
        <w:t xml:space="preserve">Roula Abdel-Massih, Elias Abdou, Elias Baydoun, and Ziad Daoud (2010).Antibacterial Activity of the Extracts Obtained from </w:t>
      </w:r>
      <w:r w:rsidRPr="00DA45D8">
        <w:rPr>
          <w:bCs/>
          <w:i/>
        </w:rPr>
        <w:t>Rosmarinus officinalis, Origanum majorana, and Trigonella foenum-graecum</w:t>
      </w:r>
      <w:r w:rsidRPr="00DA45D8">
        <w:rPr>
          <w:bCs/>
        </w:rPr>
        <w:t xml:space="preserve"> on Highly Drug-Resistant Gram Negative Bacilli.</w:t>
      </w:r>
      <w:r w:rsidRPr="00DA45D8">
        <w:rPr>
          <w:i/>
        </w:rPr>
        <w:t>Journal of Botany</w:t>
      </w:r>
      <w:r w:rsidRPr="00DA45D8">
        <w:t xml:space="preserve">, </w:t>
      </w:r>
      <w:r w:rsidRPr="00DA45D8">
        <w:rPr>
          <w:i/>
        </w:rPr>
        <w:t>2010</w:t>
      </w:r>
      <w:r w:rsidRPr="00DA45D8">
        <w:t>: 1- 9.</w:t>
      </w:r>
    </w:p>
    <w:p w14:paraId="1B945D05" w14:textId="77777777" w:rsidR="00DA45D8" w:rsidRPr="00DA45D8" w:rsidRDefault="00DA45D8" w:rsidP="00CF69CE">
      <w:pPr>
        <w:pStyle w:val="Default"/>
        <w:ind w:left="720" w:hanging="720"/>
        <w:jc w:val="both"/>
      </w:pPr>
      <w:r w:rsidRPr="00DA45D8">
        <w:rPr>
          <w:color w:val="auto"/>
        </w:rPr>
        <w:t xml:space="preserve">Upton, A.,  Mohiuddin,  J and  Bathgate, T .(2007).  High prevalence of CTX-M-15 extended-spectrum β-lactamase among contacts of patients with shigellosis due to </w:t>
      </w:r>
      <w:r w:rsidRPr="00DA45D8">
        <w:rPr>
          <w:i/>
          <w:iCs/>
          <w:color w:val="auto"/>
        </w:rPr>
        <w:t xml:space="preserve">Shigella flexneri </w:t>
      </w:r>
      <w:r w:rsidRPr="00DA45D8">
        <w:rPr>
          <w:color w:val="auto"/>
        </w:rPr>
        <w:t>carrying CTX-M-15.</w:t>
      </w:r>
      <w:r w:rsidRPr="00DA45D8">
        <w:rPr>
          <w:i/>
          <w:color w:val="auto"/>
        </w:rPr>
        <w:t xml:space="preserve"> Journal Antimicrobial Chemother</w:t>
      </w:r>
      <w:r w:rsidRPr="00DA45D8">
        <w:rPr>
          <w:color w:val="auto"/>
        </w:rPr>
        <w:t xml:space="preserve">apy, </w:t>
      </w:r>
      <w:r w:rsidRPr="00DA45D8">
        <w:rPr>
          <w:i/>
          <w:color w:val="auto"/>
        </w:rPr>
        <w:t>60</w:t>
      </w:r>
      <w:r w:rsidRPr="00DA45D8">
        <w:rPr>
          <w:b/>
          <w:color w:val="auto"/>
        </w:rPr>
        <w:t>:</w:t>
      </w:r>
      <w:r w:rsidRPr="00DA45D8">
        <w:rPr>
          <w:color w:val="auto"/>
        </w:rPr>
        <w:t xml:space="preserve"> 906-8. </w:t>
      </w:r>
    </w:p>
    <w:p w14:paraId="25C1576B" w14:textId="77777777" w:rsidR="00DA45D8" w:rsidRPr="00DA45D8" w:rsidRDefault="00DA45D8" w:rsidP="00CF69CE">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Vink J., Edgeworth J., Bailey S. L. (2020). </w:t>
      </w:r>
      <w:r w:rsidRPr="00DA45D8">
        <w:rPr>
          <w:rStyle w:val="ref-title"/>
          <w:rFonts w:ascii="Times New Roman" w:hAnsi="Times New Roman" w:cs="Times New Roman"/>
          <w:color w:val="303030"/>
          <w:sz w:val="24"/>
          <w:szCs w:val="24"/>
          <w:shd w:val="clear" w:color="auto" w:fill="FFFFFF"/>
        </w:rPr>
        <w:t>Acquisition of MDR-GNB in hospital settings: a systematic review and meta-analysis focusing on ESBL-E</w:t>
      </w:r>
      <w:r w:rsidRPr="00DA45D8">
        <w:rPr>
          <w:rFonts w:ascii="Times New Roman" w:hAnsi="Times New Roman" w:cs="Times New Roman"/>
          <w:color w:val="303030"/>
          <w:sz w:val="24"/>
          <w:szCs w:val="24"/>
          <w:shd w:val="clear" w:color="auto" w:fill="FFFFFF"/>
        </w:rPr>
        <w:t>. </w:t>
      </w:r>
      <w:r w:rsidRPr="00DA45D8">
        <w:rPr>
          <w:rStyle w:val="ref-journal"/>
          <w:rFonts w:ascii="Times New Roman" w:hAnsi="Times New Roman" w:cs="Times New Roman"/>
          <w:i/>
          <w:iCs/>
          <w:color w:val="303030"/>
          <w:sz w:val="24"/>
          <w:szCs w:val="24"/>
          <w:shd w:val="clear" w:color="auto" w:fill="FFFFFF"/>
        </w:rPr>
        <w:t>Journal of  Hospital Infection</w:t>
      </w:r>
      <w:r w:rsidRPr="00DA45D8">
        <w:rPr>
          <w:rFonts w:ascii="Times New Roman" w:hAnsi="Times New Roman" w:cs="Times New Roman"/>
          <w:color w:val="303030"/>
          <w:sz w:val="24"/>
          <w:szCs w:val="24"/>
          <w:shd w:val="clear" w:color="auto" w:fill="FFFFFF"/>
        </w:rPr>
        <w:t> </w:t>
      </w:r>
      <w:r w:rsidRPr="00DA45D8">
        <w:rPr>
          <w:rStyle w:val="ref-vol"/>
          <w:rFonts w:ascii="Times New Roman" w:hAnsi="Times New Roman" w:cs="Times New Roman"/>
          <w:color w:val="303030"/>
          <w:sz w:val="24"/>
          <w:szCs w:val="24"/>
          <w:shd w:val="clear" w:color="auto" w:fill="FFFFFF"/>
        </w:rPr>
        <w:t>106</w:t>
      </w:r>
      <w:r w:rsidRPr="00DA45D8">
        <w:rPr>
          <w:rFonts w:ascii="Times New Roman" w:hAnsi="Times New Roman" w:cs="Times New Roman"/>
          <w:color w:val="303030"/>
          <w:sz w:val="24"/>
          <w:szCs w:val="24"/>
          <w:shd w:val="clear" w:color="auto" w:fill="FFFFFF"/>
        </w:rPr>
        <w:t>, 419–428. doi: 10.1016/j.jhin.2020.09.006.</w:t>
      </w:r>
    </w:p>
    <w:p w14:paraId="05436C1B" w14:textId="77777777" w:rsidR="00DA45D8" w:rsidRPr="00DA45D8" w:rsidRDefault="00DA45D8" w:rsidP="00DA45D8">
      <w:pPr>
        <w:spacing w:after="0" w:line="240" w:lineRule="auto"/>
        <w:ind w:left="720" w:hanging="720"/>
        <w:jc w:val="both"/>
        <w:rPr>
          <w:rFonts w:ascii="Times New Roman" w:hAnsi="Times New Roman" w:cs="Times New Roman"/>
          <w:color w:val="303030"/>
          <w:sz w:val="24"/>
          <w:szCs w:val="24"/>
          <w:shd w:val="clear" w:color="auto" w:fill="FFFFFF"/>
        </w:rPr>
      </w:pPr>
      <w:r w:rsidRPr="00DA45D8">
        <w:rPr>
          <w:rFonts w:ascii="Times New Roman" w:hAnsi="Times New Roman" w:cs="Times New Roman"/>
          <w:color w:val="303030"/>
          <w:sz w:val="24"/>
          <w:szCs w:val="24"/>
          <w:shd w:val="clear" w:color="auto" w:fill="FFFFFF"/>
        </w:rPr>
        <w:t>Wylie, M. R., &amp; Merrell, D. S. (2022). The Antimicrobial Potential of the Neem Tree </w:t>
      </w:r>
      <w:r w:rsidRPr="00DA45D8">
        <w:rPr>
          <w:rFonts w:ascii="Times New Roman" w:hAnsi="Times New Roman" w:cs="Times New Roman"/>
          <w:i/>
          <w:iCs/>
          <w:color w:val="303030"/>
          <w:sz w:val="24"/>
          <w:szCs w:val="24"/>
          <w:shd w:val="clear" w:color="auto" w:fill="FFFFFF"/>
        </w:rPr>
        <w:t>Azadirachta indica</w:t>
      </w:r>
      <w:r w:rsidRPr="00DA45D8">
        <w:rPr>
          <w:rFonts w:ascii="Times New Roman" w:hAnsi="Times New Roman" w:cs="Times New Roman"/>
          <w:color w:val="303030"/>
          <w:sz w:val="24"/>
          <w:szCs w:val="24"/>
          <w:shd w:val="clear" w:color="auto" w:fill="FFFFFF"/>
        </w:rPr>
        <w:t>. </w:t>
      </w:r>
      <w:r w:rsidRPr="00DA45D8">
        <w:rPr>
          <w:rFonts w:ascii="Times New Roman" w:hAnsi="Times New Roman" w:cs="Times New Roman"/>
          <w:i/>
          <w:iCs/>
          <w:color w:val="303030"/>
          <w:sz w:val="24"/>
          <w:szCs w:val="24"/>
          <w:shd w:val="clear" w:color="auto" w:fill="FFFFFF"/>
        </w:rPr>
        <w:t>Frontiers in pharmacology</w:t>
      </w:r>
      <w:r w:rsidRPr="00DA45D8">
        <w:rPr>
          <w:rFonts w:ascii="Times New Roman" w:hAnsi="Times New Roman" w:cs="Times New Roman"/>
          <w:color w:val="303030"/>
          <w:sz w:val="24"/>
          <w:szCs w:val="24"/>
          <w:shd w:val="clear" w:color="auto" w:fill="FFFFFF"/>
        </w:rPr>
        <w:t>, </w:t>
      </w:r>
      <w:r w:rsidRPr="00DA45D8">
        <w:rPr>
          <w:rFonts w:ascii="Times New Roman" w:hAnsi="Times New Roman" w:cs="Times New Roman"/>
          <w:i/>
          <w:iCs/>
          <w:color w:val="303030"/>
          <w:sz w:val="24"/>
          <w:szCs w:val="24"/>
          <w:shd w:val="clear" w:color="auto" w:fill="FFFFFF"/>
        </w:rPr>
        <w:t>13</w:t>
      </w:r>
      <w:r w:rsidRPr="00DA45D8">
        <w:rPr>
          <w:rFonts w:ascii="Times New Roman" w:hAnsi="Times New Roman" w:cs="Times New Roman"/>
          <w:color w:val="303030"/>
          <w:sz w:val="24"/>
          <w:szCs w:val="24"/>
          <w:shd w:val="clear" w:color="auto" w:fill="FFFFFF"/>
        </w:rPr>
        <w:t xml:space="preserve">, 891535. </w:t>
      </w:r>
      <w:hyperlink r:id="rId25" w:history="1">
        <w:r w:rsidRPr="00DA45D8">
          <w:rPr>
            <w:rStyle w:val="Hyperlink"/>
            <w:rFonts w:ascii="Times New Roman" w:hAnsi="Times New Roman" w:cs="Times New Roman"/>
            <w:sz w:val="24"/>
            <w:szCs w:val="24"/>
            <w:shd w:val="clear" w:color="auto" w:fill="FFFFFF"/>
          </w:rPr>
          <w:t>https://doi.org/10.3389/fphar.2022.891535</w:t>
        </w:r>
      </w:hyperlink>
    </w:p>
    <w:p w14:paraId="7F6EB689" w14:textId="77777777" w:rsidR="00DA45D8" w:rsidRPr="00DA45D8" w:rsidRDefault="00DA45D8" w:rsidP="00DA45D8">
      <w:pPr>
        <w:jc w:val="both"/>
        <w:rPr>
          <w:rFonts w:ascii="Times New Roman" w:hAnsi="Times New Roman" w:cs="Times New Roman"/>
          <w:sz w:val="24"/>
          <w:szCs w:val="24"/>
        </w:rPr>
      </w:pPr>
    </w:p>
    <w:p w14:paraId="0200D0E4" w14:textId="77777777" w:rsidR="00235F83" w:rsidRDefault="00235F83"/>
    <w:sectPr w:rsidR="00235F83" w:rsidSect="00235F8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8259" w14:textId="77777777" w:rsidR="00333231" w:rsidRDefault="00333231">
      <w:pPr>
        <w:spacing w:after="0" w:line="240" w:lineRule="auto"/>
      </w:pPr>
      <w:r>
        <w:separator/>
      </w:r>
    </w:p>
  </w:endnote>
  <w:endnote w:type="continuationSeparator" w:id="0">
    <w:p w14:paraId="0E1EEAAE" w14:textId="77777777" w:rsidR="00333231" w:rsidRDefault="0033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Antiqu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494E" w14:textId="77777777" w:rsidR="00F72291" w:rsidRDefault="00F7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3188"/>
      <w:docPartObj>
        <w:docPartGallery w:val="Page Numbers (Bottom of Page)"/>
        <w:docPartUnique/>
      </w:docPartObj>
    </w:sdtPr>
    <w:sdtEndPr/>
    <w:sdtContent>
      <w:p w14:paraId="5E6301B7" w14:textId="4ED0C759" w:rsidR="00E25F79" w:rsidRDefault="00642D1E">
        <w:pPr>
          <w:pStyle w:val="Footer"/>
          <w:jc w:val="center"/>
        </w:pPr>
        <w:r>
          <w:fldChar w:fldCharType="begin"/>
        </w:r>
        <w:r>
          <w:instrText xml:space="preserve"> PAGE   \* MERGEFORMAT </w:instrText>
        </w:r>
        <w:r>
          <w:fldChar w:fldCharType="separate"/>
        </w:r>
        <w:r w:rsidR="00314135">
          <w:rPr>
            <w:noProof/>
          </w:rPr>
          <w:t>6</w:t>
        </w:r>
        <w:r>
          <w:rPr>
            <w:noProof/>
          </w:rPr>
          <w:fldChar w:fldCharType="end"/>
        </w:r>
      </w:p>
    </w:sdtContent>
  </w:sdt>
  <w:p w14:paraId="1745A545" w14:textId="77777777" w:rsidR="00E25F79" w:rsidRDefault="00E25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F789" w14:textId="77777777" w:rsidR="00F72291" w:rsidRDefault="00F7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06BD" w14:textId="77777777" w:rsidR="00333231" w:rsidRDefault="00333231">
      <w:pPr>
        <w:spacing w:after="0" w:line="240" w:lineRule="auto"/>
      </w:pPr>
      <w:r>
        <w:separator/>
      </w:r>
    </w:p>
  </w:footnote>
  <w:footnote w:type="continuationSeparator" w:id="0">
    <w:p w14:paraId="77DE309E" w14:textId="77777777" w:rsidR="00333231" w:rsidRDefault="00333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FDD4" w14:textId="24289F8E" w:rsidR="00F72291" w:rsidRDefault="003D24A0">
    <w:pPr>
      <w:pStyle w:val="Header"/>
    </w:pPr>
    <w:r>
      <w:rPr>
        <w:noProof/>
      </w:rPr>
      <w:pict w14:anchorId="69921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7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4297" w14:textId="22E11538" w:rsidR="00F72291" w:rsidRDefault="003D24A0">
    <w:pPr>
      <w:pStyle w:val="Header"/>
    </w:pPr>
    <w:r>
      <w:rPr>
        <w:noProof/>
      </w:rPr>
      <w:pict w14:anchorId="072EA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7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BC7F" w14:textId="55DAC3DA" w:rsidR="00F72291" w:rsidRDefault="003D24A0">
    <w:pPr>
      <w:pStyle w:val="Header"/>
    </w:pPr>
    <w:r>
      <w:rPr>
        <w:noProof/>
      </w:rPr>
      <w:pict w14:anchorId="40D8B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7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MjW1MDAzsjAxNjVS0lEKTi0uzszPAykwrAUAZdvZdCwAAAA="/>
  </w:docVars>
  <w:rsids>
    <w:rsidRoot w:val="000F65EB"/>
    <w:rsid w:val="00004703"/>
    <w:rsid w:val="00012C75"/>
    <w:rsid w:val="00015492"/>
    <w:rsid w:val="00052C2D"/>
    <w:rsid w:val="0006157A"/>
    <w:rsid w:val="00064A96"/>
    <w:rsid w:val="00093F10"/>
    <w:rsid w:val="000A7788"/>
    <w:rsid w:val="000B0ED2"/>
    <w:rsid w:val="000C2343"/>
    <w:rsid w:val="000C379F"/>
    <w:rsid w:val="000F65EB"/>
    <w:rsid w:val="00117B78"/>
    <w:rsid w:val="0019748D"/>
    <w:rsid w:val="001E41FA"/>
    <w:rsid w:val="001F14AE"/>
    <w:rsid w:val="001F2647"/>
    <w:rsid w:val="00221D07"/>
    <w:rsid w:val="00231939"/>
    <w:rsid w:val="00235F83"/>
    <w:rsid w:val="00243C50"/>
    <w:rsid w:val="00272286"/>
    <w:rsid w:val="002A7759"/>
    <w:rsid w:val="002B574B"/>
    <w:rsid w:val="002D0E80"/>
    <w:rsid w:val="00307B41"/>
    <w:rsid w:val="00314135"/>
    <w:rsid w:val="00333231"/>
    <w:rsid w:val="003B73E1"/>
    <w:rsid w:val="003D24A0"/>
    <w:rsid w:val="003E50DE"/>
    <w:rsid w:val="003E5700"/>
    <w:rsid w:val="00404A16"/>
    <w:rsid w:val="004208EF"/>
    <w:rsid w:val="00435418"/>
    <w:rsid w:val="00457FE3"/>
    <w:rsid w:val="004652C8"/>
    <w:rsid w:val="004E5C6E"/>
    <w:rsid w:val="00506DBA"/>
    <w:rsid w:val="0056082C"/>
    <w:rsid w:val="005A18A9"/>
    <w:rsid w:val="005F7BDF"/>
    <w:rsid w:val="006004E4"/>
    <w:rsid w:val="006401FA"/>
    <w:rsid w:val="00640C61"/>
    <w:rsid w:val="00642D1E"/>
    <w:rsid w:val="0066457F"/>
    <w:rsid w:val="00677085"/>
    <w:rsid w:val="0068351F"/>
    <w:rsid w:val="006906A9"/>
    <w:rsid w:val="006E5F33"/>
    <w:rsid w:val="006F175B"/>
    <w:rsid w:val="00725942"/>
    <w:rsid w:val="0074691A"/>
    <w:rsid w:val="00751309"/>
    <w:rsid w:val="00771389"/>
    <w:rsid w:val="00772087"/>
    <w:rsid w:val="00792CEF"/>
    <w:rsid w:val="007A24B9"/>
    <w:rsid w:val="007D2830"/>
    <w:rsid w:val="008809F0"/>
    <w:rsid w:val="008A17D9"/>
    <w:rsid w:val="008C1B9F"/>
    <w:rsid w:val="008C28D0"/>
    <w:rsid w:val="008C7394"/>
    <w:rsid w:val="008E359D"/>
    <w:rsid w:val="00902FD9"/>
    <w:rsid w:val="00904AE1"/>
    <w:rsid w:val="00937047"/>
    <w:rsid w:val="009842B8"/>
    <w:rsid w:val="00994418"/>
    <w:rsid w:val="009B3033"/>
    <w:rsid w:val="009D419D"/>
    <w:rsid w:val="009F7538"/>
    <w:rsid w:val="00A36790"/>
    <w:rsid w:val="00A47E82"/>
    <w:rsid w:val="00A53EE5"/>
    <w:rsid w:val="00A55A8E"/>
    <w:rsid w:val="00A624C7"/>
    <w:rsid w:val="00A76F44"/>
    <w:rsid w:val="00A9628E"/>
    <w:rsid w:val="00AA40E5"/>
    <w:rsid w:val="00AE09F0"/>
    <w:rsid w:val="00B05DCE"/>
    <w:rsid w:val="00B06B15"/>
    <w:rsid w:val="00B23222"/>
    <w:rsid w:val="00B627A8"/>
    <w:rsid w:val="00B63F80"/>
    <w:rsid w:val="00B67E2D"/>
    <w:rsid w:val="00B87333"/>
    <w:rsid w:val="00BB18E3"/>
    <w:rsid w:val="00BC1629"/>
    <w:rsid w:val="00BC25D0"/>
    <w:rsid w:val="00BC2D66"/>
    <w:rsid w:val="00BC420B"/>
    <w:rsid w:val="00BD63F6"/>
    <w:rsid w:val="00C40482"/>
    <w:rsid w:val="00C46A4C"/>
    <w:rsid w:val="00C542F2"/>
    <w:rsid w:val="00C54ACC"/>
    <w:rsid w:val="00C80DFC"/>
    <w:rsid w:val="00CF69CE"/>
    <w:rsid w:val="00D055D7"/>
    <w:rsid w:val="00D112F1"/>
    <w:rsid w:val="00D27D1C"/>
    <w:rsid w:val="00D30716"/>
    <w:rsid w:val="00D358A5"/>
    <w:rsid w:val="00D36F67"/>
    <w:rsid w:val="00D43728"/>
    <w:rsid w:val="00D704B1"/>
    <w:rsid w:val="00D90304"/>
    <w:rsid w:val="00D90541"/>
    <w:rsid w:val="00DA45D8"/>
    <w:rsid w:val="00DC0E29"/>
    <w:rsid w:val="00DE0A98"/>
    <w:rsid w:val="00E25F79"/>
    <w:rsid w:val="00E2707D"/>
    <w:rsid w:val="00E3514C"/>
    <w:rsid w:val="00E56D01"/>
    <w:rsid w:val="00E84489"/>
    <w:rsid w:val="00EB41EB"/>
    <w:rsid w:val="00EF54D0"/>
    <w:rsid w:val="00F30577"/>
    <w:rsid w:val="00F63F17"/>
    <w:rsid w:val="00F72291"/>
    <w:rsid w:val="00F7630E"/>
    <w:rsid w:val="00FB46FD"/>
    <w:rsid w:val="00FC2360"/>
    <w:rsid w:val="00FD32D7"/>
    <w:rsid w:val="00FD3D5A"/>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2E888"/>
  <w15:docId w15:val="{C347B5EF-CD86-4AFB-8007-D36AD8AC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5EB"/>
    <w:rPr>
      <w:rFonts w:eastAsiaTheme="minorEastAsia"/>
      <w:lang w:eastAsia="en-GB"/>
    </w:rPr>
  </w:style>
  <w:style w:type="paragraph" w:styleId="Heading1">
    <w:name w:val="heading 1"/>
    <w:basedOn w:val="Normal"/>
    <w:link w:val="Heading1Char"/>
    <w:uiPriority w:val="9"/>
    <w:qFormat/>
    <w:rsid w:val="000F6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F65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5E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F65EB"/>
    <w:rPr>
      <w:rFonts w:asciiTheme="majorHAnsi" w:eastAsiaTheme="majorEastAsia" w:hAnsiTheme="majorHAnsi" w:cstheme="majorBidi"/>
      <w:b/>
      <w:bCs/>
      <w:color w:val="4F81BD" w:themeColor="accent1"/>
      <w:lang w:eastAsia="en-GB"/>
    </w:rPr>
  </w:style>
  <w:style w:type="paragraph" w:styleId="Footer">
    <w:name w:val="footer"/>
    <w:basedOn w:val="Normal"/>
    <w:link w:val="FooterChar"/>
    <w:uiPriority w:val="99"/>
    <w:unhideWhenUsed/>
    <w:rsid w:val="000F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5EB"/>
    <w:rPr>
      <w:rFonts w:eastAsiaTheme="minorEastAsia"/>
      <w:lang w:eastAsia="en-GB"/>
    </w:rPr>
  </w:style>
  <w:style w:type="paragraph" w:styleId="HTMLPreformatted">
    <w:name w:val="HTML Preformatted"/>
    <w:basedOn w:val="Normal"/>
    <w:link w:val="HTMLPreformattedChar"/>
    <w:uiPriority w:val="99"/>
    <w:semiHidden/>
    <w:unhideWhenUsed/>
    <w:rsid w:val="000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65EB"/>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0F65EB"/>
    <w:rPr>
      <w:color w:val="0000FF"/>
      <w:u w:val="single"/>
    </w:rPr>
  </w:style>
  <w:style w:type="table" w:styleId="TableGrid">
    <w:name w:val="Table Grid"/>
    <w:basedOn w:val="TableNormal"/>
    <w:uiPriority w:val="39"/>
    <w:rsid w:val="000F65EB"/>
    <w:pPr>
      <w:spacing w:after="0" w:line="240" w:lineRule="auto"/>
    </w:pPr>
    <w:rPr>
      <w:rFonts w:eastAsiaTheme="minorEastAsia"/>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F65EB"/>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F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EB"/>
    <w:rPr>
      <w:rFonts w:ascii="Tahoma" w:eastAsiaTheme="minorEastAsia" w:hAnsi="Tahoma" w:cs="Tahoma"/>
      <w:sz w:val="16"/>
      <w:szCs w:val="16"/>
      <w:lang w:eastAsia="en-GB"/>
    </w:rPr>
  </w:style>
  <w:style w:type="character" w:styleId="Emphasis">
    <w:name w:val="Emphasis"/>
    <w:basedOn w:val="DefaultParagraphFont"/>
    <w:uiPriority w:val="20"/>
    <w:qFormat/>
    <w:rsid w:val="000F65EB"/>
    <w:rPr>
      <w:i/>
      <w:iCs/>
    </w:rPr>
  </w:style>
  <w:style w:type="character" w:customStyle="1" w:styleId="element-citation">
    <w:name w:val="element-citation"/>
    <w:basedOn w:val="DefaultParagraphFont"/>
    <w:rsid w:val="000F65EB"/>
  </w:style>
  <w:style w:type="character" w:customStyle="1" w:styleId="A4">
    <w:name w:val="A4"/>
    <w:uiPriority w:val="99"/>
    <w:rsid w:val="000F65EB"/>
    <w:rPr>
      <w:rFonts w:cs="Minion Pro"/>
      <w:color w:val="000000"/>
      <w:sz w:val="18"/>
      <w:szCs w:val="18"/>
    </w:rPr>
  </w:style>
  <w:style w:type="character" w:customStyle="1" w:styleId="st">
    <w:name w:val="st"/>
    <w:basedOn w:val="DefaultParagraphFont"/>
    <w:rsid w:val="00E25F79"/>
  </w:style>
  <w:style w:type="character" w:customStyle="1" w:styleId="tgc">
    <w:name w:val="_tgc"/>
    <w:basedOn w:val="DefaultParagraphFont"/>
    <w:rsid w:val="00E25F79"/>
  </w:style>
  <w:style w:type="character" w:customStyle="1" w:styleId="ref-journal">
    <w:name w:val="ref-journal"/>
    <w:basedOn w:val="DefaultParagraphFont"/>
    <w:qFormat/>
    <w:rsid w:val="00CF69CE"/>
  </w:style>
  <w:style w:type="character" w:customStyle="1" w:styleId="ref-vol">
    <w:name w:val="ref-vol"/>
    <w:basedOn w:val="DefaultParagraphFont"/>
    <w:rsid w:val="00CF69CE"/>
  </w:style>
  <w:style w:type="character" w:customStyle="1" w:styleId="ref-title">
    <w:name w:val="ref-title"/>
    <w:basedOn w:val="DefaultParagraphFont"/>
    <w:rsid w:val="00CF69CE"/>
  </w:style>
  <w:style w:type="character" w:customStyle="1" w:styleId="bkciteavail">
    <w:name w:val="bk_cite_avail"/>
    <w:basedOn w:val="DefaultParagraphFont"/>
    <w:rsid w:val="00CF69CE"/>
  </w:style>
  <w:style w:type="character" w:customStyle="1" w:styleId="UnresolvedMention1">
    <w:name w:val="Unresolved Mention1"/>
    <w:basedOn w:val="DefaultParagraphFont"/>
    <w:uiPriority w:val="99"/>
    <w:semiHidden/>
    <w:unhideWhenUsed/>
    <w:rsid w:val="00AA40E5"/>
    <w:rPr>
      <w:color w:val="605E5C"/>
      <w:shd w:val="clear" w:color="auto" w:fill="E1DFDD"/>
    </w:rPr>
  </w:style>
  <w:style w:type="character" w:customStyle="1" w:styleId="UnresolvedMention2">
    <w:name w:val="Unresolved Mention2"/>
    <w:basedOn w:val="DefaultParagraphFont"/>
    <w:uiPriority w:val="99"/>
    <w:semiHidden/>
    <w:unhideWhenUsed/>
    <w:rsid w:val="00C80DFC"/>
    <w:rPr>
      <w:color w:val="605E5C"/>
      <w:shd w:val="clear" w:color="auto" w:fill="E1DFDD"/>
    </w:rPr>
  </w:style>
  <w:style w:type="paragraph" w:styleId="Header">
    <w:name w:val="header"/>
    <w:basedOn w:val="Normal"/>
    <w:link w:val="HeaderChar"/>
    <w:uiPriority w:val="99"/>
    <w:unhideWhenUsed/>
    <w:rsid w:val="00F7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29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last.ncbi:nlm.nih.gov/blast.cgi" TargetMode="External"/><Relationship Id="rId18" Type="http://schemas.openxmlformats.org/officeDocument/2006/relationships/hyperlink" Target="https://www.ncbi.nlm.nih.gov/books/NBK761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i.org/10.3390/biomedicines11112937"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389/fmicb.2022.1060050" TargetMode="External"/><Relationship Id="rId25" Type="http://schemas.openxmlformats.org/officeDocument/2006/relationships/hyperlink" Target="https://doi.org/10.3389/fphar.2022.891535" TargetMode="External"/><Relationship Id="rId2" Type="http://schemas.openxmlformats.org/officeDocument/2006/relationships/settings" Target="settings.xml"/><Relationship Id="rId16" Type="http://schemas.openxmlformats.org/officeDocument/2006/relationships/hyperlink" Target="https://www.ncbi.nlm.nih.gov/books/NBK519004/" TargetMode="External"/><Relationship Id="rId20" Type="http://schemas.openxmlformats.org/officeDocument/2006/relationships/hyperlink" Target="https://doi.org/10.1128/AEM.02272-07" TargetMode="External"/><Relationship Id="rId1" Type="http://schemas.openxmlformats.org/officeDocument/2006/relationships/styles" Target="styles.xml"/><Relationship Id="rId6" Type="http://schemas.openxmlformats.org/officeDocument/2006/relationships/hyperlink" Target="http://blast.ncbi.nlm.nih.gov" TargetMode="External"/><Relationship Id="rId11" Type="http://schemas.openxmlformats.org/officeDocument/2006/relationships/header" Target="header3.xml"/><Relationship Id="rId24" Type="http://schemas.openxmlformats.org/officeDocument/2006/relationships/hyperlink" Target="https://doi.org/10.1590/S0036-46652014000100004" TargetMode="External"/><Relationship Id="rId5" Type="http://schemas.openxmlformats.org/officeDocument/2006/relationships/endnotes" Target="endnotes.xml"/><Relationship Id="rId15" Type="http://schemas.openxmlformats.org/officeDocument/2006/relationships/hyperlink" Target="https://doi.org/10.1016/S0022-2836%2805%2980360-2" TargetMode="External"/><Relationship Id="rId23" Type="http://schemas.openxmlformats.org/officeDocument/2006/relationships/hyperlink" Target="https://www.ncbi.nlm.nih.gov/books/NBK564298/" TargetMode="External"/><Relationship Id="rId10" Type="http://schemas.openxmlformats.org/officeDocument/2006/relationships/footer" Target="footer2.xml"/><Relationship Id="rId19" Type="http://schemas.openxmlformats.org/officeDocument/2006/relationships/hyperlink" Target="https://doi.org/10.1371/journal.pone.0254753"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s://doi.org/10.1093/molbev/msy09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9196</Words>
  <Characters>52420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U. G. EKELEME</dc:creator>
  <cp:lastModifiedBy>Editor GP 005</cp:lastModifiedBy>
  <cp:revision>4</cp:revision>
  <dcterms:created xsi:type="dcterms:W3CDTF">2025-05-28T23:35:00Z</dcterms:created>
  <dcterms:modified xsi:type="dcterms:W3CDTF">2025-06-02T11:49:00Z</dcterms:modified>
</cp:coreProperties>
</file>