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9A3E" w14:textId="62FC3694" w:rsidR="00F25063" w:rsidRDefault="005D5A04" w:rsidP="00F25063">
      <w:pPr>
        <w:spacing w:line="360" w:lineRule="auto"/>
        <w:jc w:val="center"/>
        <w:rPr>
          <w:rFonts w:ascii="Times New Roman" w:hAnsi="Times New Roman" w:cs="Times New Roman"/>
          <w:b/>
          <w:bCs/>
          <w:sz w:val="24"/>
          <w:szCs w:val="24"/>
        </w:rPr>
      </w:pPr>
      <w:r w:rsidRPr="00852DE9">
        <w:rPr>
          <w:rFonts w:ascii="Times New Roman" w:hAnsi="Times New Roman" w:cs="Times New Roman"/>
          <w:b/>
          <w:bCs/>
          <w:sz w:val="24"/>
          <w:szCs w:val="24"/>
        </w:rPr>
        <w:t xml:space="preserve">A Comprehensive Study </w:t>
      </w:r>
      <w:r>
        <w:rPr>
          <w:rFonts w:ascii="Times New Roman" w:hAnsi="Times New Roman" w:cs="Times New Roman"/>
          <w:b/>
          <w:bCs/>
          <w:sz w:val="24"/>
          <w:szCs w:val="24"/>
        </w:rPr>
        <w:t>o</w:t>
      </w:r>
      <w:r w:rsidRPr="00852DE9">
        <w:rPr>
          <w:rFonts w:ascii="Times New Roman" w:hAnsi="Times New Roman" w:cs="Times New Roman"/>
          <w:b/>
          <w:bCs/>
          <w:sz w:val="24"/>
          <w:szCs w:val="24"/>
        </w:rPr>
        <w:t xml:space="preserve">n Consumer Awareness, Buying Behaviour </w:t>
      </w:r>
      <w:r>
        <w:rPr>
          <w:rFonts w:ascii="Times New Roman" w:hAnsi="Times New Roman" w:cs="Times New Roman"/>
          <w:b/>
          <w:bCs/>
          <w:sz w:val="24"/>
          <w:szCs w:val="24"/>
        </w:rPr>
        <w:t>a</w:t>
      </w:r>
      <w:r w:rsidRPr="00852DE9">
        <w:rPr>
          <w:rFonts w:ascii="Times New Roman" w:hAnsi="Times New Roman" w:cs="Times New Roman"/>
          <w:b/>
          <w:bCs/>
          <w:sz w:val="24"/>
          <w:szCs w:val="24"/>
        </w:rPr>
        <w:t xml:space="preserve">nd Satisfaction Levels </w:t>
      </w:r>
      <w:r w:rsidR="00E05C3A">
        <w:rPr>
          <w:rFonts w:ascii="Times New Roman" w:hAnsi="Times New Roman" w:cs="Times New Roman"/>
          <w:b/>
          <w:bCs/>
          <w:sz w:val="24"/>
          <w:szCs w:val="24"/>
        </w:rPr>
        <w:t>o</w:t>
      </w:r>
      <w:r w:rsidRPr="00852DE9">
        <w:rPr>
          <w:rFonts w:ascii="Times New Roman" w:hAnsi="Times New Roman" w:cs="Times New Roman"/>
          <w:b/>
          <w:bCs/>
          <w:sz w:val="24"/>
          <w:szCs w:val="24"/>
        </w:rPr>
        <w:t xml:space="preserve">f Sugam Ice Cream </w:t>
      </w:r>
      <w:r w:rsidR="00E05C3A">
        <w:rPr>
          <w:rFonts w:ascii="Times New Roman" w:hAnsi="Times New Roman" w:cs="Times New Roman"/>
          <w:b/>
          <w:bCs/>
          <w:sz w:val="24"/>
          <w:szCs w:val="24"/>
        </w:rPr>
        <w:t>i</w:t>
      </w:r>
      <w:r w:rsidRPr="00852DE9">
        <w:rPr>
          <w:rFonts w:ascii="Times New Roman" w:hAnsi="Times New Roman" w:cs="Times New Roman"/>
          <w:b/>
          <w:bCs/>
          <w:sz w:val="24"/>
          <w:szCs w:val="24"/>
        </w:rPr>
        <w:t>n Vadodara City</w:t>
      </w:r>
    </w:p>
    <w:p w14:paraId="727A03C7" w14:textId="77777777" w:rsidR="002F13A6" w:rsidRDefault="002F13A6" w:rsidP="00F25063">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14:paraId="4DEFDF88" w14:textId="77777777" w:rsidR="00C244C1" w:rsidRPr="00C244C1" w:rsidRDefault="00C244C1" w:rsidP="00854526">
      <w:pPr>
        <w:spacing w:line="360" w:lineRule="auto"/>
        <w:rPr>
          <w:rFonts w:ascii="Times New Roman" w:hAnsi="Times New Roman" w:cs="Times New Roman"/>
          <w:b/>
          <w:bCs/>
          <w:sz w:val="24"/>
          <w:szCs w:val="24"/>
          <w:u w:val="single"/>
        </w:rPr>
      </w:pPr>
      <w:r w:rsidRPr="00C244C1">
        <w:rPr>
          <w:rFonts w:ascii="Times New Roman" w:hAnsi="Times New Roman" w:cs="Times New Roman"/>
          <w:b/>
          <w:bCs/>
          <w:sz w:val="24"/>
          <w:szCs w:val="24"/>
          <w:u w:val="single"/>
        </w:rPr>
        <w:t>ABSTRACT</w:t>
      </w:r>
      <w:r w:rsidR="00854526">
        <w:rPr>
          <w:rFonts w:ascii="Times New Roman" w:hAnsi="Times New Roman" w:cs="Times New Roman"/>
          <w:b/>
          <w:bCs/>
          <w:sz w:val="24"/>
          <w:szCs w:val="24"/>
          <w:u w:val="single"/>
        </w:rPr>
        <w:t>:</w:t>
      </w:r>
    </w:p>
    <w:p w14:paraId="065F302A" w14:textId="77777777" w:rsidR="00854526" w:rsidRPr="00854526" w:rsidRDefault="00854526" w:rsidP="00854526">
      <w:pPr>
        <w:spacing w:line="360" w:lineRule="auto"/>
        <w:jc w:val="both"/>
        <w:rPr>
          <w:rFonts w:ascii="Times New Roman" w:hAnsi="Times New Roman" w:cs="Times New Roman"/>
          <w:sz w:val="24"/>
          <w:szCs w:val="24"/>
        </w:rPr>
      </w:pPr>
      <w:r w:rsidRPr="00854526">
        <w:rPr>
          <w:rFonts w:ascii="Times New Roman" w:hAnsi="Times New Roman" w:cs="Times New Roman"/>
          <w:sz w:val="24"/>
          <w:szCs w:val="24"/>
        </w:rPr>
        <w:t xml:space="preserve">This study explored consumer awareness, buying </w:t>
      </w:r>
      <w:proofErr w:type="spellStart"/>
      <w:r w:rsidRPr="00854526">
        <w:rPr>
          <w:rFonts w:ascii="Times New Roman" w:hAnsi="Times New Roman" w:cs="Times New Roman"/>
          <w:sz w:val="24"/>
          <w:szCs w:val="24"/>
        </w:rPr>
        <w:t>behavior</w:t>
      </w:r>
      <w:proofErr w:type="spellEnd"/>
      <w:r w:rsidRPr="00854526">
        <w:rPr>
          <w:rFonts w:ascii="Times New Roman" w:hAnsi="Times New Roman" w:cs="Times New Roman"/>
          <w:sz w:val="24"/>
          <w:szCs w:val="24"/>
        </w:rPr>
        <w:t xml:space="preserve">, and satisfaction levels related to Sugam Ice Cream in Vadodara City, based on responses from 150 individuals across various age groups, income levels, and localities. The majority of consumers were male (58%), aged 26–35 (39%), employed (39%), and from middle-income households (₹10,000–₹50,000 per month). Key localities included </w:t>
      </w:r>
      <w:proofErr w:type="spellStart"/>
      <w:r w:rsidRPr="00854526">
        <w:rPr>
          <w:rFonts w:ascii="Times New Roman" w:hAnsi="Times New Roman" w:cs="Times New Roman"/>
          <w:sz w:val="24"/>
          <w:szCs w:val="24"/>
        </w:rPr>
        <w:t>Karelibag</w:t>
      </w:r>
      <w:proofErr w:type="spellEnd"/>
      <w:r w:rsidRPr="00854526">
        <w:rPr>
          <w:rFonts w:ascii="Times New Roman" w:hAnsi="Times New Roman" w:cs="Times New Roman"/>
          <w:sz w:val="24"/>
          <w:szCs w:val="24"/>
        </w:rPr>
        <w:t xml:space="preserve">, </w:t>
      </w:r>
      <w:proofErr w:type="spellStart"/>
      <w:r w:rsidRPr="00854526">
        <w:rPr>
          <w:rFonts w:ascii="Times New Roman" w:hAnsi="Times New Roman" w:cs="Times New Roman"/>
          <w:sz w:val="24"/>
          <w:szCs w:val="24"/>
        </w:rPr>
        <w:t>Chhani</w:t>
      </w:r>
      <w:proofErr w:type="spellEnd"/>
      <w:r w:rsidRPr="00854526">
        <w:rPr>
          <w:rFonts w:ascii="Times New Roman" w:hAnsi="Times New Roman" w:cs="Times New Roman"/>
          <w:sz w:val="24"/>
          <w:szCs w:val="24"/>
        </w:rPr>
        <w:t xml:space="preserve">, and </w:t>
      </w:r>
      <w:proofErr w:type="spellStart"/>
      <w:r w:rsidRPr="00854526">
        <w:rPr>
          <w:rFonts w:ascii="Times New Roman" w:hAnsi="Times New Roman" w:cs="Times New Roman"/>
          <w:sz w:val="24"/>
          <w:szCs w:val="24"/>
        </w:rPr>
        <w:t>Maneja</w:t>
      </w:r>
      <w:proofErr w:type="spellEnd"/>
      <w:r w:rsidRPr="00854526">
        <w:rPr>
          <w:rFonts w:ascii="Times New Roman" w:hAnsi="Times New Roman" w:cs="Times New Roman"/>
          <w:sz w:val="24"/>
          <w:szCs w:val="24"/>
        </w:rPr>
        <w:t xml:space="preserve">. Brand awareness for Sugam stood at 48%, significantly lower than </w:t>
      </w:r>
      <w:proofErr w:type="spellStart"/>
      <w:r w:rsidRPr="00854526">
        <w:rPr>
          <w:rFonts w:ascii="Times New Roman" w:hAnsi="Times New Roman" w:cs="Times New Roman"/>
          <w:sz w:val="24"/>
          <w:szCs w:val="24"/>
        </w:rPr>
        <w:t>Amul</w:t>
      </w:r>
      <w:proofErr w:type="spellEnd"/>
      <w:r w:rsidRPr="00854526">
        <w:rPr>
          <w:rFonts w:ascii="Times New Roman" w:hAnsi="Times New Roman" w:cs="Times New Roman"/>
          <w:sz w:val="24"/>
          <w:szCs w:val="24"/>
        </w:rPr>
        <w:t xml:space="preserve"> (98%) and </w:t>
      </w:r>
      <w:proofErr w:type="spellStart"/>
      <w:r w:rsidRPr="00854526">
        <w:rPr>
          <w:rFonts w:ascii="Times New Roman" w:hAnsi="Times New Roman" w:cs="Times New Roman"/>
          <w:sz w:val="24"/>
          <w:szCs w:val="24"/>
        </w:rPr>
        <w:t>Havmor</w:t>
      </w:r>
      <w:proofErr w:type="spellEnd"/>
      <w:r w:rsidRPr="00854526">
        <w:rPr>
          <w:rFonts w:ascii="Times New Roman" w:hAnsi="Times New Roman" w:cs="Times New Roman"/>
          <w:sz w:val="24"/>
          <w:szCs w:val="24"/>
        </w:rPr>
        <w:t xml:space="preserve"> (95%). Among those aware, only 33% were active buyers, preferring cups (76%), sticks (66%), and cones (52%). Popular </w:t>
      </w:r>
      <w:proofErr w:type="spellStart"/>
      <w:r w:rsidRPr="00854526">
        <w:rPr>
          <w:rFonts w:ascii="Times New Roman" w:hAnsi="Times New Roman" w:cs="Times New Roman"/>
          <w:sz w:val="24"/>
          <w:szCs w:val="24"/>
        </w:rPr>
        <w:t>flavors</w:t>
      </w:r>
      <w:proofErr w:type="spellEnd"/>
      <w:r w:rsidRPr="00854526">
        <w:rPr>
          <w:rFonts w:ascii="Times New Roman" w:hAnsi="Times New Roman" w:cs="Times New Roman"/>
          <w:sz w:val="24"/>
          <w:szCs w:val="24"/>
        </w:rPr>
        <w:t xml:space="preserve"> included chocolate (86%) and dry fruit (76%), with affordability (88%), taste (74%), and </w:t>
      </w:r>
      <w:proofErr w:type="spellStart"/>
      <w:r w:rsidRPr="00854526">
        <w:rPr>
          <w:rFonts w:ascii="Times New Roman" w:hAnsi="Times New Roman" w:cs="Times New Roman"/>
          <w:sz w:val="24"/>
          <w:szCs w:val="24"/>
        </w:rPr>
        <w:t>flavor</w:t>
      </w:r>
      <w:proofErr w:type="spellEnd"/>
      <w:r w:rsidRPr="00854526">
        <w:rPr>
          <w:rFonts w:ascii="Times New Roman" w:hAnsi="Times New Roman" w:cs="Times New Roman"/>
          <w:sz w:val="24"/>
          <w:szCs w:val="24"/>
        </w:rPr>
        <w:t xml:space="preserve"> variety (42%) driving preference.</w:t>
      </w:r>
      <w:r>
        <w:rPr>
          <w:rFonts w:ascii="Times New Roman" w:hAnsi="Times New Roman" w:cs="Times New Roman"/>
          <w:sz w:val="24"/>
          <w:szCs w:val="24"/>
        </w:rPr>
        <w:t xml:space="preserve"> </w:t>
      </w:r>
      <w:r w:rsidRPr="00854526">
        <w:rPr>
          <w:rFonts w:ascii="Times New Roman" w:hAnsi="Times New Roman" w:cs="Times New Roman"/>
          <w:sz w:val="24"/>
          <w:szCs w:val="24"/>
        </w:rPr>
        <w:t>However, challenges emerged: 70% of buyers reported product unavailability, and 74% cited poor packaging. Despite this, 84% of users expressed satisfaction with Sugam. Non-buyers mainly avoided the brand due to lack of awareness (81%), unavailability (61%), and brand preference (47%). Encouragingly, 63% of non-buyers were open to trying Sugam, especially if offered free tastings (96%), more advertising (84%), and improved availability (24%).</w:t>
      </w:r>
      <w:r>
        <w:rPr>
          <w:rFonts w:ascii="Times New Roman" w:hAnsi="Times New Roman" w:cs="Times New Roman"/>
          <w:sz w:val="24"/>
          <w:szCs w:val="24"/>
        </w:rPr>
        <w:t xml:space="preserve"> </w:t>
      </w:r>
      <w:r w:rsidRPr="00854526">
        <w:rPr>
          <w:rFonts w:ascii="Times New Roman" w:hAnsi="Times New Roman" w:cs="Times New Roman"/>
          <w:sz w:val="24"/>
          <w:szCs w:val="24"/>
        </w:rPr>
        <w:t>The study concluded that while Sugam Ice Cream enjoys strong product satisfaction among existing users, its market reach remains limited. Growth opportunities lie in increasing brand awareness, enhancing product availability, upgrading packaging, and launching targeted promotional campaigns aimed at urban youth and middle-income families in Vadodara.</w:t>
      </w:r>
    </w:p>
    <w:p w14:paraId="0CC760E0" w14:textId="1141A19C" w:rsidR="00714396" w:rsidRPr="000F6029" w:rsidRDefault="000F6029" w:rsidP="00714396">
      <w:pPr>
        <w:spacing w:line="360" w:lineRule="auto"/>
        <w:jc w:val="both"/>
        <w:rPr>
          <w:rFonts w:ascii="Times New Roman" w:hAnsi="Times New Roman" w:cs="Times New Roman"/>
          <w:sz w:val="24"/>
          <w:szCs w:val="24"/>
        </w:rPr>
      </w:pPr>
      <w:r w:rsidRPr="006711F9">
        <w:rPr>
          <w:rFonts w:ascii="Times New Roman" w:hAnsi="Times New Roman" w:cs="Times New Roman"/>
          <w:sz w:val="24"/>
          <w:szCs w:val="24"/>
        </w:rPr>
        <w:t>Keywords:</w:t>
      </w:r>
      <w:r>
        <w:rPr>
          <w:rFonts w:ascii="Times New Roman" w:hAnsi="Times New Roman" w:cs="Times New Roman"/>
          <w:sz w:val="24"/>
          <w:szCs w:val="24"/>
        </w:rPr>
        <w:t xml:space="preserve"> </w:t>
      </w:r>
      <w:r w:rsidRPr="000F6029">
        <w:rPr>
          <w:rFonts w:ascii="Times New Roman" w:hAnsi="Times New Roman" w:cs="Times New Roman"/>
          <w:sz w:val="24"/>
          <w:szCs w:val="24"/>
        </w:rPr>
        <w:t xml:space="preserve">Consumer awareness, Buying </w:t>
      </w:r>
      <w:proofErr w:type="spellStart"/>
      <w:r w:rsidRPr="000F6029">
        <w:rPr>
          <w:rFonts w:ascii="Times New Roman" w:hAnsi="Times New Roman" w:cs="Times New Roman"/>
          <w:sz w:val="24"/>
          <w:szCs w:val="24"/>
        </w:rPr>
        <w:t>behavior</w:t>
      </w:r>
      <w:proofErr w:type="spellEnd"/>
      <w:r w:rsidRPr="000F6029">
        <w:rPr>
          <w:rFonts w:ascii="Times New Roman" w:hAnsi="Times New Roman" w:cs="Times New Roman"/>
          <w:sz w:val="24"/>
          <w:szCs w:val="24"/>
        </w:rPr>
        <w:t xml:space="preserve">, Customer satisfaction, Sugam Ice Cream, Ice </w:t>
      </w:r>
      <w:r w:rsidR="00EC2B55">
        <w:rPr>
          <w:rFonts w:ascii="Times New Roman" w:hAnsi="Times New Roman" w:cs="Times New Roman"/>
          <w:sz w:val="24"/>
          <w:szCs w:val="24"/>
        </w:rPr>
        <w:t>C</w:t>
      </w:r>
      <w:r w:rsidRPr="000F6029">
        <w:rPr>
          <w:rFonts w:ascii="Times New Roman" w:hAnsi="Times New Roman" w:cs="Times New Roman"/>
          <w:sz w:val="24"/>
          <w:szCs w:val="24"/>
        </w:rPr>
        <w:t>ream preferences, Brand perception, Vadodara market</w:t>
      </w:r>
    </w:p>
    <w:p w14:paraId="57DC2BE5" w14:textId="77777777" w:rsidR="002C7C93" w:rsidRPr="00247278" w:rsidRDefault="00247278" w:rsidP="002472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008663FD" w:rsidRPr="00247278">
        <w:rPr>
          <w:rFonts w:ascii="Times New Roman" w:hAnsi="Times New Roman" w:cs="Times New Roman"/>
          <w:b/>
          <w:bCs/>
          <w:sz w:val="24"/>
          <w:szCs w:val="24"/>
        </w:rPr>
        <w:t>INTRODUCTION</w:t>
      </w:r>
    </w:p>
    <w:p w14:paraId="348CC4B6" w14:textId="77777777"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India’s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sector has witnessed substantial growth in recent years, </w:t>
      </w:r>
      <w:proofErr w:type="spellStart"/>
      <w:r w:rsidRPr="00247278">
        <w:rPr>
          <w:rFonts w:ascii="Times New Roman" w:hAnsi="Times New Roman" w:cs="Times New Roman"/>
          <w:sz w:val="24"/>
          <w:szCs w:val="24"/>
        </w:rPr>
        <w:t>fueled</w:t>
      </w:r>
      <w:proofErr w:type="spellEnd"/>
      <w:r w:rsidRPr="00247278">
        <w:rPr>
          <w:rFonts w:ascii="Times New Roman" w:hAnsi="Times New Roman" w:cs="Times New Roman"/>
          <w:sz w:val="24"/>
          <w:szCs w:val="24"/>
        </w:rPr>
        <w:t xml:space="preserve"> by rising disposable incomes, changing dietary habits, and a surge in demand for indulgent yet accessible treats. Within this evolving landscape, regional brands like Sugam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have emerged as key players, catering to a growing consumer base that values both quality and affordability. The Indian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market was valued at approximately USD 3.4 billion in 2024 and is projected to reach USD 8.3 billion by 2033, reflecting a compound annual growth rate (CAGR) </w:t>
      </w:r>
      <w:r w:rsidRPr="00247278">
        <w:rPr>
          <w:rFonts w:ascii="Times New Roman" w:hAnsi="Times New Roman" w:cs="Times New Roman"/>
          <w:sz w:val="24"/>
          <w:szCs w:val="24"/>
        </w:rPr>
        <w:lastRenderedPageBreak/>
        <w:t xml:space="preserve">of 10.5% [1]. This trajectory underscores a shift in consumer preferences toward convenient, </w:t>
      </w:r>
      <w:proofErr w:type="spellStart"/>
      <w:r w:rsidRPr="00247278">
        <w:rPr>
          <w:rFonts w:ascii="Times New Roman" w:hAnsi="Times New Roman" w:cs="Times New Roman"/>
          <w:sz w:val="24"/>
          <w:szCs w:val="24"/>
        </w:rPr>
        <w:t>flavorful</w:t>
      </w:r>
      <w:proofErr w:type="spellEnd"/>
      <w:r w:rsidRPr="00247278">
        <w:rPr>
          <w:rFonts w:ascii="Times New Roman" w:hAnsi="Times New Roman" w:cs="Times New Roman"/>
          <w:sz w:val="24"/>
          <w:szCs w:val="24"/>
        </w:rPr>
        <w:t xml:space="preserve"> frozen desserts that complement fast-paced urban lifestyles.</w:t>
      </w:r>
    </w:p>
    <w:p w14:paraId="17634FC3" w14:textId="77777777"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Sugam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a well-established brand in Gujarat, particularly in Vadodara, has steadily expanded its reach by offering a wide variety of products including cups, cones, candies, family packs, and novelty items like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cakes. With increasing competition in the frozen dessert market, consumer awareness and brand recall have become critical determinants of market success [2]. Factors such as product availability, quality consistency, pricing, and promotional activities play a pivotal role in shaping consumer buying </w:t>
      </w:r>
      <w:proofErr w:type="spellStart"/>
      <w:r w:rsidRPr="00247278">
        <w:rPr>
          <w:rFonts w:ascii="Times New Roman" w:hAnsi="Times New Roman" w:cs="Times New Roman"/>
          <w:sz w:val="24"/>
          <w:szCs w:val="24"/>
        </w:rPr>
        <w:t>behavior</w:t>
      </w:r>
      <w:proofErr w:type="spellEnd"/>
      <w:r w:rsidRPr="00247278">
        <w:rPr>
          <w:rFonts w:ascii="Times New Roman" w:hAnsi="Times New Roman" w:cs="Times New Roman"/>
          <w:sz w:val="24"/>
          <w:szCs w:val="24"/>
        </w:rPr>
        <w:t>.</w:t>
      </w:r>
    </w:p>
    <w:p w14:paraId="57F7B6EB" w14:textId="77777777"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Modern consumers are increasingly driven by experience and satisfaction. As such, Sugam Ice Cream’s ability to deliver a satisfying taste profile, innovative </w:t>
      </w:r>
      <w:proofErr w:type="spellStart"/>
      <w:r w:rsidRPr="00247278">
        <w:rPr>
          <w:rFonts w:ascii="Times New Roman" w:hAnsi="Times New Roman" w:cs="Times New Roman"/>
          <w:sz w:val="24"/>
          <w:szCs w:val="24"/>
        </w:rPr>
        <w:t>flavors</w:t>
      </w:r>
      <w:proofErr w:type="spellEnd"/>
      <w:r w:rsidRPr="00247278">
        <w:rPr>
          <w:rFonts w:ascii="Times New Roman" w:hAnsi="Times New Roman" w:cs="Times New Roman"/>
          <w:sz w:val="24"/>
          <w:szCs w:val="24"/>
        </w:rPr>
        <w:t xml:space="preserve">, and appealing packaging has become central to its brand image. Moreover, as consumers become more health-conscious and ingredient-aware, their expectations regarding transparency, nutritional value, and product quality are influencing their brand loyalty and repeat purchase </w:t>
      </w:r>
      <w:proofErr w:type="spellStart"/>
      <w:r w:rsidRPr="00247278">
        <w:rPr>
          <w:rFonts w:ascii="Times New Roman" w:hAnsi="Times New Roman" w:cs="Times New Roman"/>
          <w:sz w:val="24"/>
          <w:szCs w:val="24"/>
        </w:rPr>
        <w:t>behavior</w:t>
      </w:r>
      <w:proofErr w:type="spellEnd"/>
      <w:r w:rsidRPr="00247278">
        <w:rPr>
          <w:rFonts w:ascii="Times New Roman" w:hAnsi="Times New Roman" w:cs="Times New Roman"/>
          <w:sz w:val="24"/>
          <w:szCs w:val="24"/>
        </w:rPr>
        <w:t xml:space="preserve"> [3].</w:t>
      </w:r>
    </w:p>
    <w:p w14:paraId="55312F5C" w14:textId="77777777"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This study aims to undertake a comprehensive analysis of consumer awareness, buying </w:t>
      </w:r>
      <w:proofErr w:type="spellStart"/>
      <w:r w:rsidRPr="00247278">
        <w:rPr>
          <w:rFonts w:ascii="Times New Roman" w:hAnsi="Times New Roman" w:cs="Times New Roman"/>
          <w:sz w:val="24"/>
          <w:szCs w:val="24"/>
        </w:rPr>
        <w:t>behavior</w:t>
      </w:r>
      <w:proofErr w:type="spellEnd"/>
      <w:r w:rsidRPr="00247278">
        <w:rPr>
          <w:rFonts w:ascii="Times New Roman" w:hAnsi="Times New Roman" w:cs="Times New Roman"/>
          <w:sz w:val="24"/>
          <w:szCs w:val="24"/>
        </w:rPr>
        <w:t>, and satisfaction levels associated with Sugam Ice Cream in Vadodara city. By exploring aspects such as brand familiarity, product preferences, pricing perceptions, and satisfaction with different product types, this research seeks to uncover the key drivers that influence consumer decisions. The insights derived will provide valuable guidance for marketing strategies, product development, and customer engagement, enabling Sugam Ice Cream to strengthen its positioning in a competitive market landscape.</w:t>
      </w:r>
    </w:p>
    <w:p w14:paraId="2D24500E" w14:textId="6AAB1618" w:rsidR="002C7C93" w:rsidRPr="003A7AA0" w:rsidRDefault="00247278" w:rsidP="003A7AA0">
      <w:pPr>
        <w:spacing w:line="360" w:lineRule="auto"/>
        <w:rPr>
          <w:rFonts w:ascii="Times New Roman" w:hAnsi="Times New Roman" w:cs="Times New Roman"/>
          <w:b/>
          <w:bCs/>
        </w:rPr>
      </w:pPr>
      <w:r>
        <w:rPr>
          <w:rFonts w:ascii="Times New Roman" w:hAnsi="Times New Roman" w:cs="Times New Roman"/>
          <w:b/>
          <w:bCs/>
          <w:color w:val="000000" w:themeColor="text1"/>
          <w:sz w:val="24"/>
          <w:szCs w:val="24"/>
        </w:rPr>
        <w:t xml:space="preserve">(II) </w:t>
      </w:r>
      <w:r w:rsidR="002C7C93" w:rsidRPr="00247278">
        <w:rPr>
          <w:rFonts w:ascii="Times New Roman" w:hAnsi="Times New Roman" w:cs="Times New Roman"/>
          <w:b/>
          <w:bCs/>
          <w:color w:val="000000" w:themeColor="text1"/>
          <w:sz w:val="24"/>
          <w:szCs w:val="24"/>
        </w:rPr>
        <w:t>Review of literature</w:t>
      </w:r>
    </w:p>
    <w:p w14:paraId="651FF80F" w14:textId="77777777"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Kumar </w:t>
      </w:r>
      <w:r w:rsidRPr="00247278">
        <w:rPr>
          <w:rFonts w:ascii="Times New Roman" w:hAnsi="Times New Roman" w:cs="Times New Roman"/>
          <w:i/>
          <w:iCs/>
          <w:sz w:val="24"/>
          <w:szCs w:val="24"/>
        </w:rPr>
        <w:t xml:space="preserve">et al., </w:t>
      </w:r>
      <w:r w:rsidRPr="00247278">
        <w:rPr>
          <w:rFonts w:ascii="Times New Roman" w:hAnsi="Times New Roman" w:cs="Times New Roman"/>
          <w:sz w:val="24"/>
          <w:szCs w:val="24"/>
        </w:rPr>
        <w:t xml:space="preserve">(2019) conducted an insightful study on consumer awareness and preferences towards packaged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in urban India. This research primarily focused on assessing the level of consumer knowledge regarding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ingredients, nutritional content, and the extent of brand trust influencing purchasing decisions. The findings revealed that consumers demonstrated a moderate awareness of health-related aspects of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such as calorie content and ingredient quality. Overall, the study underscored the importance for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manufacturers to invest in informative marketing strategies to enhance consumer understanding and encourage informed decision-making. This research contributes to the broader understanding of how consumer awareness affects product preference in the dairy industry, particularly in developing urban markets.</w:t>
      </w:r>
    </w:p>
    <w:p w14:paraId="167C4286" w14:textId="77777777" w:rsidR="002C7C93" w:rsidRPr="00247278" w:rsidRDefault="002C7C93" w:rsidP="0024727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47278">
        <w:rPr>
          <w:rFonts w:ascii="Times New Roman" w:eastAsia="Times New Roman" w:hAnsi="Times New Roman" w:cs="Times New Roman"/>
          <w:kern w:val="0"/>
          <w:sz w:val="24"/>
          <w:szCs w:val="24"/>
          <w:lang w:eastAsia="en-IN"/>
          <w14:ligatures w14:val="none"/>
        </w:rPr>
        <w:lastRenderedPageBreak/>
        <w:t xml:space="preserve">Patel </w:t>
      </w:r>
      <w:r w:rsidRPr="00247278">
        <w:rPr>
          <w:rFonts w:ascii="Times New Roman" w:hAnsi="Times New Roman" w:cs="Times New Roman"/>
          <w:i/>
          <w:iCs/>
          <w:sz w:val="24"/>
          <w:szCs w:val="24"/>
        </w:rPr>
        <w:t>et al.,</w:t>
      </w:r>
      <w:r w:rsidRPr="00247278">
        <w:rPr>
          <w:rFonts w:ascii="Times New Roman" w:eastAsia="Times New Roman" w:hAnsi="Times New Roman" w:cs="Times New Roman"/>
          <w:kern w:val="0"/>
          <w:sz w:val="24"/>
          <w:szCs w:val="24"/>
          <w:lang w:eastAsia="en-IN"/>
          <w14:ligatures w14:val="none"/>
        </w:rPr>
        <w:t xml:space="preserve"> (2018) examined the impact of consumer awareness on the buying </w:t>
      </w:r>
      <w:proofErr w:type="spellStart"/>
      <w:r w:rsidRPr="00247278">
        <w:rPr>
          <w:rFonts w:ascii="Times New Roman" w:eastAsia="Times New Roman" w:hAnsi="Times New Roman" w:cs="Times New Roman"/>
          <w:kern w:val="0"/>
          <w:sz w:val="24"/>
          <w:szCs w:val="24"/>
          <w:lang w:eastAsia="en-IN"/>
          <w14:ligatures w14:val="none"/>
        </w:rPr>
        <w:t>behavior</w:t>
      </w:r>
      <w:proofErr w:type="spellEnd"/>
      <w:r w:rsidRPr="00247278">
        <w:rPr>
          <w:rFonts w:ascii="Times New Roman" w:eastAsia="Times New Roman" w:hAnsi="Times New Roman" w:cs="Times New Roman"/>
          <w:kern w:val="0"/>
          <w:sz w:val="24"/>
          <w:szCs w:val="24"/>
          <w:lang w:eastAsia="en-IN"/>
          <w14:ligatures w14:val="none"/>
        </w:rPr>
        <w:t xml:space="preserve"> of </w:t>
      </w:r>
      <w:r w:rsidR="00EC2B55" w:rsidRPr="00247278">
        <w:rPr>
          <w:rFonts w:ascii="Times New Roman" w:eastAsia="Times New Roman" w:hAnsi="Times New Roman" w:cs="Times New Roman"/>
          <w:kern w:val="0"/>
          <w:sz w:val="24"/>
          <w:szCs w:val="24"/>
          <w:lang w:eastAsia="en-IN"/>
          <w14:ligatures w14:val="none"/>
        </w:rPr>
        <w:t>Ice Cream</w:t>
      </w:r>
      <w:r w:rsidRPr="00247278">
        <w:rPr>
          <w:rFonts w:ascii="Times New Roman" w:eastAsia="Times New Roman" w:hAnsi="Times New Roman" w:cs="Times New Roman"/>
          <w:kern w:val="0"/>
          <w:sz w:val="24"/>
          <w:szCs w:val="24"/>
          <w:lang w:eastAsia="en-IN"/>
          <w14:ligatures w14:val="none"/>
        </w:rPr>
        <w:t xml:space="preserve"> products in Gujarat, as published in the </w:t>
      </w:r>
      <w:r w:rsidRPr="00247278">
        <w:rPr>
          <w:rFonts w:ascii="Times New Roman" w:eastAsia="Times New Roman" w:hAnsi="Times New Roman" w:cs="Times New Roman"/>
          <w:i/>
          <w:iCs/>
          <w:kern w:val="0"/>
          <w:sz w:val="24"/>
          <w:szCs w:val="24"/>
          <w:lang w:eastAsia="en-IN"/>
          <w14:ligatures w14:val="none"/>
        </w:rPr>
        <w:t>Journal of Marketing Research</w:t>
      </w:r>
      <w:r w:rsidRPr="00247278">
        <w:rPr>
          <w:rFonts w:ascii="Times New Roman" w:eastAsia="Times New Roman" w:hAnsi="Times New Roman" w:cs="Times New Roman"/>
          <w:kern w:val="0"/>
          <w:sz w:val="24"/>
          <w:szCs w:val="24"/>
          <w:lang w:eastAsia="en-IN"/>
          <w14:ligatures w14:val="none"/>
        </w:rPr>
        <w:t xml:space="preserve">. Their study focused on how knowledge regarding ingredients and hygiene standards influenced consumer preferences and purchasing decisions. The research findings indicated that consumers with higher awareness of the quality and safety aspects of </w:t>
      </w:r>
      <w:r w:rsidR="00EC2B55" w:rsidRPr="00247278">
        <w:rPr>
          <w:rFonts w:ascii="Times New Roman" w:eastAsia="Times New Roman" w:hAnsi="Times New Roman" w:cs="Times New Roman"/>
          <w:kern w:val="0"/>
          <w:sz w:val="24"/>
          <w:szCs w:val="24"/>
          <w:lang w:eastAsia="en-IN"/>
          <w14:ligatures w14:val="none"/>
        </w:rPr>
        <w:t>Ice Cream</w:t>
      </w:r>
      <w:r w:rsidRPr="00247278">
        <w:rPr>
          <w:rFonts w:ascii="Times New Roman" w:eastAsia="Times New Roman" w:hAnsi="Times New Roman" w:cs="Times New Roman"/>
          <w:kern w:val="0"/>
          <w:sz w:val="24"/>
          <w:szCs w:val="24"/>
          <w:lang w:eastAsia="en-IN"/>
          <w14:ligatures w14:val="none"/>
        </w:rPr>
        <w:t xml:space="preserve"> showed a distinct preference for premium brands and hygienically packaged </w:t>
      </w:r>
      <w:proofErr w:type="spellStart"/>
      <w:proofErr w:type="gramStart"/>
      <w:r w:rsidRPr="00247278">
        <w:rPr>
          <w:rFonts w:ascii="Times New Roman" w:eastAsia="Times New Roman" w:hAnsi="Times New Roman" w:cs="Times New Roman"/>
          <w:kern w:val="0"/>
          <w:sz w:val="24"/>
          <w:szCs w:val="24"/>
          <w:lang w:eastAsia="en-IN"/>
          <w14:ligatures w14:val="none"/>
        </w:rPr>
        <w:t>products.The</w:t>
      </w:r>
      <w:proofErr w:type="spellEnd"/>
      <w:proofErr w:type="gramEnd"/>
      <w:r w:rsidRPr="00247278">
        <w:rPr>
          <w:rFonts w:ascii="Times New Roman" w:eastAsia="Times New Roman" w:hAnsi="Times New Roman" w:cs="Times New Roman"/>
          <w:kern w:val="0"/>
          <w:sz w:val="24"/>
          <w:szCs w:val="24"/>
          <w:lang w:eastAsia="en-IN"/>
          <w14:ligatures w14:val="none"/>
        </w:rPr>
        <w:t xml:space="preserve"> study underscored the pivotal role of consumer education in shaping market trends, especially in regions where food safety concerns are prominent. </w:t>
      </w:r>
    </w:p>
    <w:p w14:paraId="3810D7CF" w14:textId="77777777" w:rsid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Chen </w:t>
      </w:r>
      <w:bookmarkStart w:id="0" w:name="_Hlk201434791"/>
      <w:r w:rsidRPr="00247278">
        <w:rPr>
          <w:rFonts w:ascii="Times New Roman" w:hAnsi="Times New Roman" w:cs="Times New Roman"/>
          <w:i/>
          <w:iCs/>
          <w:sz w:val="24"/>
          <w:szCs w:val="24"/>
        </w:rPr>
        <w:t xml:space="preserve">et al., </w:t>
      </w:r>
      <w:bookmarkEnd w:id="0"/>
      <w:r w:rsidRPr="00247278">
        <w:rPr>
          <w:rFonts w:ascii="Times New Roman" w:hAnsi="Times New Roman" w:cs="Times New Roman"/>
          <w:sz w:val="24"/>
          <w:szCs w:val="24"/>
        </w:rPr>
        <w:t xml:space="preserve">(2020) explored the effect of </w:t>
      </w:r>
      <w:proofErr w:type="spellStart"/>
      <w:r w:rsidRPr="00247278">
        <w:rPr>
          <w:rFonts w:ascii="Times New Roman" w:hAnsi="Times New Roman" w:cs="Times New Roman"/>
          <w:sz w:val="24"/>
          <w:szCs w:val="24"/>
        </w:rPr>
        <w:t>labeling</w:t>
      </w:r>
      <w:proofErr w:type="spellEnd"/>
      <w:r w:rsidRPr="00247278">
        <w:rPr>
          <w:rFonts w:ascii="Times New Roman" w:hAnsi="Times New Roman" w:cs="Times New Roman"/>
          <w:sz w:val="24"/>
          <w:szCs w:val="24"/>
        </w:rPr>
        <w:t xml:space="preserve"> and information on consumer purchase intention of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in China. </w:t>
      </w:r>
      <w:proofErr w:type="spellStart"/>
      <w:r w:rsidRPr="00247278">
        <w:rPr>
          <w:rFonts w:ascii="Times New Roman" w:hAnsi="Times New Roman" w:cs="Times New Roman"/>
          <w:sz w:val="24"/>
          <w:szCs w:val="24"/>
        </w:rPr>
        <w:t>Thia</w:t>
      </w:r>
      <w:proofErr w:type="spellEnd"/>
      <w:r w:rsidRPr="00247278">
        <w:rPr>
          <w:rFonts w:ascii="Times New Roman" w:hAnsi="Times New Roman" w:cs="Times New Roman"/>
          <w:sz w:val="24"/>
          <w:szCs w:val="24"/>
        </w:rPr>
        <w:t xml:space="preserve"> research specifically </w:t>
      </w:r>
      <w:proofErr w:type="spellStart"/>
      <w:r w:rsidRPr="00247278">
        <w:rPr>
          <w:rFonts w:ascii="Times New Roman" w:hAnsi="Times New Roman" w:cs="Times New Roman"/>
          <w:sz w:val="24"/>
          <w:szCs w:val="24"/>
        </w:rPr>
        <w:t>analyzed</w:t>
      </w:r>
      <w:proofErr w:type="spellEnd"/>
      <w:r w:rsidRPr="00247278">
        <w:rPr>
          <w:rFonts w:ascii="Times New Roman" w:hAnsi="Times New Roman" w:cs="Times New Roman"/>
          <w:sz w:val="24"/>
          <w:szCs w:val="24"/>
        </w:rPr>
        <w:t xml:space="preserve"> how detailed nutritional labels and information regarding the sourcing of ingredients influenced consumer awareness and buying decisions. The study revealed that transparent and comprehensive </w:t>
      </w:r>
      <w:proofErr w:type="spellStart"/>
      <w:r w:rsidRPr="00247278">
        <w:rPr>
          <w:rFonts w:ascii="Times New Roman" w:hAnsi="Times New Roman" w:cs="Times New Roman"/>
          <w:sz w:val="24"/>
          <w:szCs w:val="24"/>
        </w:rPr>
        <w:t>labeling</w:t>
      </w:r>
      <w:proofErr w:type="spellEnd"/>
      <w:r w:rsidRPr="00247278">
        <w:rPr>
          <w:rFonts w:ascii="Times New Roman" w:hAnsi="Times New Roman" w:cs="Times New Roman"/>
          <w:sz w:val="24"/>
          <w:szCs w:val="24"/>
        </w:rPr>
        <w:t xml:space="preserve"> significantly enhanced consumers' understanding of product quality, leading to increased trust in the brand. Consumers exposed to clear nutritional information and ethical sourcing details exhibited higher confidence in their purchase choices. The authors concluded that marketing strategies focusing on detailed product information could enhance consumer satisfaction and market performance. Overall, this research underscores the growing importance of </w:t>
      </w:r>
      <w:proofErr w:type="spellStart"/>
      <w:r w:rsidRPr="00247278">
        <w:rPr>
          <w:rFonts w:ascii="Times New Roman" w:hAnsi="Times New Roman" w:cs="Times New Roman"/>
          <w:sz w:val="24"/>
          <w:szCs w:val="24"/>
        </w:rPr>
        <w:t>labeling</w:t>
      </w:r>
      <w:proofErr w:type="spellEnd"/>
      <w:r w:rsidRPr="00247278">
        <w:rPr>
          <w:rFonts w:ascii="Times New Roman" w:hAnsi="Times New Roman" w:cs="Times New Roman"/>
          <w:sz w:val="24"/>
          <w:szCs w:val="24"/>
        </w:rPr>
        <w:t xml:space="preserve"> as a tool to improve consumer awareness and influence purchase decisions in the dairy industry.</w:t>
      </w:r>
    </w:p>
    <w:p w14:paraId="16F324F9" w14:textId="77777777" w:rsidR="003A7AA0" w:rsidRPr="003A7AA0" w:rsidRDefault="003A7AA0" w:rsidP="003A7AA0">
      <w:pPr>
        <w:spacing w:line="360" w:lineRule="auto"/>
        <w:jc w:val="both"/>
        <w:rPr>
          <w:rFonts w:ascii="Times New Roman" w:hAnsi="Times New Roman" w:cs="Times New Roman"/>
          <w:sz w:val="24"/>
          <w:szCs w:val="24"/>
        </w:rPr>
      </w:pPr>
      <w:r w:rsidRPr="003A7AA0">
        <w:rPr>
          <w:rFonts w:ascii="Times New Roman" w:hAnsi="Times New Roman" w:cs="Times New Roman"/>
          <w:sz w:val="24"/>
          <w:szCs w:val="24"/>
        </w:rPr>
        <w:t>Gao et al. (2023) examined key factors influencing consumers’ purchase intentions toward ice cream in an emerging market context. The study utilized a structured questionnaire and regression-based analysis to explore the effects of variables such as brand trust, perceived quality, hedonic motivation, and price consciousness. Findings revealed that perceived quality and hedonic value had a stronger impact on purchase intention than price sensitivity, suggesting that emotional and experiential attributes outweigh cost considerations. The study emphasized the importance of building brand trust and product differentiation in saturated ice cream markets. This research is particularly relevant for regional brands seeking to enhance consumer appeal in competitive, price-sensitive environments.</w:t>
      </w:r>
    </w:p>
    <w:p w14:paraId="160EECBE" w14:textId="15ED9B0D" w:rsidR="003A7AA0" w:rsidRDefault="003A7AA0" w:rsidP="00247278">
      <w:pPr>
        <w:spacing w:line="360" w:lineRule="auto"/>
        <w:jc w:val="both"/>
        <w:rPr>
          <w:rFonts w:ascii="Times New Roman" w:hAnsi="Times New Roman" w:cs="Times New Roman"/>
          <w:sz w:val="24"/>
          <w:szCs w:val="24"/>
        </w:rPr>
      </w:pPr>
      <w:r w:rsidRPr="003A7AA0">
        <w:rPr>
          <w:rFonts w:ascii="Times New Roman" w:hAnsi="Times New Roman" w:cs="Times New Roman"/>
          <w:sz w:val="24"/>
          <w:szCs w:val="24"/>
        </w:rPr>
        <w:t xml:space="preserve">Lakshmi Priya et al. (2024) conducted a regional study focusing on brand loyalty and purchase </w:t>
      </w:r>
      <w:proofErr w:type="spellStart"/>
      <w:r w:rsidRPr="003A7AA0">
        <w:rPr>
          <w:rFonts w:ascii="Times New Roman" w:hAnsi="Times New Roman" w:cs="Times New Roman"/>
          <w:sz w:val="24"/>
          <w:szCs w:val="24"/>
        </w:rPr>
        <w:t>behavior</w:t>
      </w:r>
      <w:proofErr w:type="spellEnd"/>
      <w:r w:rsidRPr="003A7AA0">
        <w:rPr>
          <w:rFonts w:ascii="Times New Roman" w:hAnsi="Times New Roman" w:cs="Times New Roman"/>
          <w:sz w:val="24"/>
          <w:szCs w:val="24"/>
        </w:rPr>
        <w:t xml:space="preserve"> toward Arun Ice Creams in Coimbatore, Tamil Nadu. Using a sample of urban middle-income consumers, the research applied frequency analysis and chi-square tests to assess factors influencing repeat purchases. The results indicated that </w:t>
      </w:r>
      <w:proofErr w:type="spellStart"/>
      <w:r w:rsidRPr="003A7AA0">
        <w:rPr>
          <w:rFonts w:ascii="Times New Roman" w:hAnsi="Times New Roman" w:cs="Times New Roman"/>
          <w:sz w:val="24"/>
          <w:szCs w:val="24"/>
        </w:rPr>
        <w:t>flavor</w:t>
      </w:r>
      <w:proofErr w:type="spellEnd"/>
      <w:r w:rsidRPr="003A7AA0">
        <w:rPr>
          <w:rFonts w:ascii="Times New Roman" w:hAnsi="Times New Roman" w:cs="Times New Roman"/>
          <w:sz w:val="24"/>
          <w:szCs w:val="24"/>
        </w:rPr>
        <w:t xml:space="preserve"> variety, brand familiarity, and positive past experiences were critical in driving loyalty. The study also noted that </w:t>
      </w:r>
      <w:r w:rsidRPr="003A7AA0">
        <w:rPr>
          <w:rFonts w:ascii="Times New Roman" w:hAnsi="Times New Roman" w:cs="Times New Roman"/>
          <w:sz w:val="24"/>
          <w:szCs w:val="24"/>
        </w:rPr>
        <w:lastRenderedPageBreak/>
        <w:t>availability and attractive pricing played a moderating role. Their findings highlight how consistent quality and emotional connection with consumers can foster loyalty, a valuable insight for local brands competing against national players in tier-2 cities.</w:t>
      </w:r>
    </w:p>
    <w:p w14:paraId="793404D3" w14:textId="77777777" w:rsidR="00ED00A3" w:rsidRPr="008F1528" w:rsidRDefault="00247278" w:rsidP="008F1528">
      <w:pPr>
        <w:spacing w:line="360" w:lineRule="auto"/>
        <w:jc w:val="both"/>
        <w:rPr>
          <w:rFonts w:ascii="Times New Roman" w:hAnsi="Times New Roman" w:cs="Times New Roman"/>
          <w:sz w:val="24"/>
          <w:szCs w:val="24"/>
        </w:rPr>
      </w:pPr>
      <w:r w:rsidRPr="00247278">
        <w:rPr>
          <w:rFonts w:ascii="Times New Roman" w:hAnsi="Times New Roman" w:cs="Times New Roman"/>
          <w:b/>
          <w:bCs/>
          <w:sz w:val="24"/>
          <w:szCs w:val="24"/>
        </w:rPr>
        <w:t>(III)</w:t>
      </w:r>
      <w:r>
        <w:rPr>
          <w:rFonts w:ascii="Times New Roman" w:hAnsi="Times New Roman" w:cs="Times New Roman"/>
          <w:sz w:val="24"/>
          <w:szCs w:val="24"/>
        </w:rPr>
        <w:t xml:space="preserve"> </w:t>
      </w:r>
      <w:r w:rsidR="00B16066" w:rsidRPr="00247278">
        <w:rPr>
          <w:rFonts w:ascii="Times New Roman" w:hAnsi="Times New Roman" w:cs="Times New Roman"/>
          <w:b/>
          <w:bCs/>
          <w:sz w:val="24"/>
          <w:szCs w:val="24"/>
        </w:rPr>
        <w:t>OBJECTIVES</w:t>
      </w:r>
    </w:p>
    <w:p w14:paraId="5BAA10AE" w14:textId="77777777" w:rsidR="00B16066" w:rsidRPr="00F31588" w:rsidRDefault="00B16066" w:rsidP="00B16066">
      <w:pPr>
        <w:pStyle w:val="ListParagraph"/>
        <w:numPr>
          <w:ilvl w:val="0"/>
          <w:numId w:val="5"/>
        </w:numPr>
        <w:tabs>
          <w:tab w:val="left" w:pos="851"/>
        </w:tabs>
        <w:spacing w:line="360" w:lineRule="auto"/>
        <w:rPr>
          <w:rFonts w:ascii="Times New Roman" w:hAnsi="Times New Roman" w:cs="Times New Roman"/>
          <w:sz w:val="24"/>
          <w:szCs w:val="24"/>
        </w:rPr>
      </w:pPr>
      <w:r w:rsidRPr="00F31588">
        <w:rPr>
          <w:rFonts w:ascii="Times New Roman" w:hAnsi="Times New Roman" w:cs="Times New Roman"/>
          <w:sz w:val="24"/>
          <w:szCs w:val="24"/>
        </w:rPr>
        <w:t>To study the Demographic profile of respondents in Vadodara city</w:t>
      </w:r>
    </w:p>
    <w:p w14:paraId="264ED122" w14:textId="77777777" w:rsidR="00B16066" w:rsidRPr="00F31588" w:rsidRDefault="00B16066" w:rsidP="00B16066">
      <w:pPr>
        <w:pStyle w:val="ListParagraph"/>
        <w:numPr>
          <w:ilvl w:val="0"/>
          <w:numId w:val="5"/>
        </w:numPr>
        <w:tabs>
          <w:tab w:val="left" w:pos="851"/>
        </w:tabs>
        <w:spacing w:line="360" w:lineRule="auto"/>
        <w:rPr>
          <w:rFonts w:ascii="Times New Roman" w:hAnsi="Times New Roman" w:cs="Times New Roman"/>
          <w:sz w:val="24"/>
          <w:szCs w:val="24"/>
        </w:rPr>
      </w:pPr>
      <w:r w:rsidRPr="00F31588">
        <w:rPr>
          <w:rFonts w:ascii="Times New Roman" w:hAnsi="Times New Roman" w:cs="Times New Roman"/>
          <w:sz w:val="24"/>
          <w:szCs w:val="24"/>
        </w:rPr>
        <w:t xml:space="preserve">To study consumer awareness of Sugam </w:t>
      </w:r>
      <w:r w:rsidR="00EC2B55">
        <w:rPr>
          <w:rFonts w:ascii="Times New Roman" w:hAnsi="Times New Roman" w:cs="Times New Roman"/>
          <w:sz w:val="24"/>
          <w:szCs w:val="24"/>
        </w:rPr>
        <w:t>Ice Cream</w:t>
      </w:r>
    </w:p>
    <w:p w14:paraId="38B9CABC" w14:textId="77777777" w:rsidR="00B16066" w:rsidRPr="00F31588" w:rsidRDefault="00B16066" w:rsidP="00B16066">
      <w:pPr>
        <w:pStyle w:val="ListParagraph"/>
        <w:numPr>
          <w:ilvl w:val="0"/>
          <w:numId w:val="5"/>
        </w:numPr>
        <w:tabs>
          <w:tab w:val="left" w:pos="851"/>
        </w:tabs>
        <w:spacing w:line="360" w:lineRule="auto"/>
        <w:rPr>
          <w:rFonts w:ascii="Times New Roman" w:hAnsi="Times New Roman" w:cs="Times New Roman"/>
          <w:sz w:val="24"/>
          <w:szCs w:val="24"/>
        </w:rPr>
      </w:pPr>
      <w:r w:rsidRPr="00F31588">
        <w:rPr>
          <w:rFonts w:ascii="Times New Roman" w:hAnsi="Times New Roman" w:cs="Times New Roman"/>
          <w:sz w:val="24"/>
          <w:szCs w:val="24"/>
        </w:rPr>
        <w:t xml:space="preserve">To analyze the consumer buying behaviour and satisfaction level with Sugam </w:t>
      </w:r>
      <w:r w:rsidR="00EC2B55">
        <w:rPr>
          <w:rFonts w:ascii="Times New Roman" w:hAnsi="Times New Roman" w:cs="Times New Roman"/>
          <w:sz w:val="24"/>
          <w:szCs w:val="24"/>
        </w:rPr>
        <w:t>Ice Cream</w:t>
      </w:r>
    </w:p>
    <w:p w14:paraId="4AA36FC7" w14:textId="77777777" w:rsidR="00247278" w:rsidRPr="00247278" w:rsidRDefault="00B16066" w:rsidP="00247278">
      <w:pPr>
        <w:pStyle w:val="ListParagraph"/>
        <w:numPr>
          <w:ilvl w:val="0"/>
          <w:numId w:val="5"/>
        </w:numPr>
        <w:tabs>
          <w:tab w:val="left" w:pos="851"/>
        </w:tabs>
        <w:spacing w:line="360" w:lineRule="auto"/>
        <w:rPr>
          <w:rFonts w:ascii="Times New Roman" w:hAnsi="Times New Roman" w:cs="Times New Roman"/>
          <w:b/>
          <w:bCs/>
          <w:sz w:val="24"/>
          <w:szCs w:val="24"/>
        </w:rPr>
      </w:pPr>
      <w:r w:rsidRPr="00F31588">
        <w:rPr>
          <w:rFonts w:ascii="Times New Roman" w:hAnsi="Times New Roman" w:cs="Times New Roman"/>
          <w:sz w:val="24"/>
          <w:szCs w:val="24"/>
        </w:rPr>
        <w:t xml:space="preserve">To </w:t>
      </w:r>
      <w:r w:rsidR="00ED4E35">
        <w:rPr>
          <w:rFonts w:ascii="Times New Roman" w:hAnsi="Times New Roman" w:cs="Times New Roman"/>
          <w:sz w:val="24"/>
          <w:szCs w:val="24"/>
        </w:rPr>
        <w:t>provide actionable</w:t>
      </w:r>
      <w:r w:rsidRPr="00F31588">
        <w:rPr>
          <w:rFonts w:ascii="Times New Roman" w:hAnsi="Times New Roman" w:cs="Times New Roman"/>
          <w:sz w:val="24"/>
          <w:szCs w:val="24"/>
        </w:rPr>
        <w:t xml:space="preserve"> suggestions</w:t>
      </w:r>
      <w:r w:rsidRPr="00D626CF">
        <w:rPr>
          <w:rFonts w:ascii="Times New Roman" w:hAnsi="Times New Roman" w:cs="Times New Roman"/>
          <w:sz w:val="24"/>
          <w:szCs w:val="24"/>
        </w:rPr>
        <w:t xml:space="preserve"> for improving the sales of the Sugam </w:t>
      </w:r>
      <w:r w:rsidR="00EC2B55">
        <w:rPr>
          <w:rFonts w:ascii="Times New Roman" w:hAnsi="Times New Roman" w:cs="Times New Roman"/>
          <w:sz w:val="24"/>
          <w:szCs w:val="24"/>
        </w:rPr>
        <w:t>Ice Cream</w:t>
      </w:r>
    </w:p>
    <w:p w14:paraId="7B040B31" w14:textId="77777777" w:rsidR="00B16066" w:rsidRPr="00247278" w:rsidRDefault="00247278" w:rsidP="00247278">
      <w:pPr>
        <w:tabs>
          <w:tab w:val="left" w:pos="851"/>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(IV) </w:t>
      </w:r>
      <w:r w:rsidR="00B16066" w:rsidRPr="00247278">
        <w:rPr>
          <w:rFonts w:ascii="Times New Roman" w:hAnsi="Times New Roman" w:cs="Times New Roman"/>
          <w:b/>
          <w:bCs/>
          <w:sz w:val="24"/>
          <w:szCs w:val="24"/>
        </w:rPr>
        <w:t>RESEARCH METHODOLOGY</w:t>
      </w:r>
    </w:p>
    <w:p w14:paraId="652E5833" w14:textId="77777777"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To effectively conduct the study titled “A Comprehensive Study on Consumer Awareness, Buying Behaviour and Satisfaction Levels of Sugam Ice Cream in Vadodara City,” a well-structured research design was formulated. The study was carried out during February 202</w:t>
      </w:r>
      <w:r w:rsidR="00695C89">
        <w:rPr>
          <w:rFonts w:ascii="Times New Roman" w:hAnsi="Times New Roman" w:cs="Times New Roman"/>
          <w:sz w:val="24"/>
          <w:szCs w:val="24"/>
        </w:rPr>
        <w:t>5</w:t>
      </w:r>
      <w:r w:rsidRPr="00D632B8">
        <w:rPr>
          <w:rFonts w:ascii="Times New Roman" w:hAnsi="Times New Roman" w:cs="Times New Roman"/>
          <w:sz w:val="24"/>
          <w:szCs w:val="24"/>
        </w:rPr>
        <w:t>, and employed a mixed-method approach with an emphasis on quantitative analysis.</w:t>
      </w:r>
    </w:p>
    <w:p w14:paraId="3DFA910B" w14:textId="77777777"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A structured questionnaire served as the primary data collection instrument. It was carefully designed to capture key variables aligned with the study’s objectives, such as brand awareness, purchase frequency, buying preferences, influencing factors (taste, quality, price, availability, etc.), and customer satisfaction levels with Sugam Ice Cream.</w:t>
      </w:r>
    </w:p>
    <w:p w14:paraId="509B17C8" w14:textId="77777777"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 xml:space="preserve">The target population consisted of consumers aged 15 to 40 years residing in Vadodara city, a relevant demographic for the dairy and </w:t>
      </w:r>
      <w:r w:rsidR="00EC2B55">
        <w:rPr>
          <w:rFonts w:ascii="Times New Roman" w:hAnsi="Times New Roman" w:cs="Times New Roman"/>
          <w:sz w:val="24"/>
          <w:szCs w:val="24"/>
        </w:rPr>
        <w:t>Ice Cream</w:t>
      </w:r>
      <w:r w:rsidRPr="00D632B8">
        <w:rPr>
          <w:rFonts w:ascii="Times New Roman" w:hAnsi="Times New Roman" w:cs="Times New Roman"/>
          <w:sz w:val="24"/>
          <w:szCs w:val="24"/>
        </w:rPr>
        <w:t xml:space="preserve"> segment. A simple random sampling technique was used to eliminate bias and provide a representative overview of consumer perspectives. This ensured every eligible consumer within the defined population had an equal chance of being selected.</w:t>
      </w:r>
    </w:p>
    <w:p w14:paraId="68EC23C1" w14:textId="77777777" w:rsidR="00D632B8" w:rsidRPr="008F1528" w:rsidRDefault="00D632B8" w:rsidP="008F1528">
      <w:pPr>
        <w:spacing w:line="360" w:lineRule="auto"/>
        <w:jc w:val="both"/>
        <w:rPr>
          <w:rFonts w:ascii="Times New Roman" w:hAnsi="Times New Roman" w:cs="Times New Roman"/>
          <w:sz w:val="24"/>
          <w:szCs w:val="24"/>
        </w:rPr>
      </w:pPr>
      <w:r w:rsidRPr="008F1528">
        <w:rPr>
          <w:rFonts w:ascii="Times New Roman" w:hAnsi="Times New Roman" w:cs="Times New Roman"/>
          <w:sz w:val="24"/>
          <w:szCs w:val="24"/>
        </w:rPr>
        <w:t xml:space="preserve">A total of 150 valid responses were collected through a web-based and offline hybrid survey approach. The data was compiled and </w:t>
      </w:r>
      <w:proofErr w:type="spellStart"/>
      <w:r w:rsidRPr="008F1528">
        <w:rPr>
          <w:rFonts w:ascii="Times New Roman" w:hAnsi="Times New Roman" w:cs="Times New Roman"/>
          <w:sz w:val="24"/>
          <w:szCs w:val="24"/>
        </w:rPr>
        <w:t>analyzed</w:t>
      </w:r>
      <w:proofErr w:type="spellEnd"/>
      <w:r w:rsidRPr="008F1528">
        <w:rPr>
          <w:rFonts w:ascii="Times New Roman" w:hAnsi="Times New Roman" w:cs="Times New Roman"/>
          <w:sz w:val="24"/>
          <w:szCs w:val="24"/>
        </w:rPr>
        <w:t xml:space="preserve"> using descriptive statistical tools. Techniques such as tabulation, percentage analysis, pie charts, and bar graphs were utilized to clearly interpret and present the data. This analytical approach enabled the identification of meaningful trends and patterns in consumer </w:t>
      </w:r>
      <w:proofErr w:type="spellStart"/>
      <w:r w:rsidRPr="008F1528">
        <w:rPr>
          <w:rFonts w:ascii="Times New Roman" w:hAnsi="Times New Roman" w:cs="Times New Roman"/>
          <w:sz w:val="24"/>
          <w:szCs w:val="24"/>
        </w:rPr>
        <w:t>behavior</w:t>
      </w:r>
      <w:proofErr w:type="spellEnd"/>
      <w:r w:rsidRPr="008F1528">
        <w:rPr>
          <w:rFonts w:ascii="Times New Roman" w:hAnsi="Times New Roman" w:cs="Times New Roman"/>
          <w:sz w:val="24"/>
          <w:szCs w:val="24"/>
        </w:rPr>
        <w:t>, awareness levels, and satisfaction toward Sugam Ice Cream.</w:t>
      </w:r>
      <w:r w:rsidR="008F1528" w:rsidRPr="008F1528">
        <w:rPr>
          <w:rFonts w:ascii="Times New Roman" w:hAnsi="Times New Roman" w:cs="Times New Roman"/>
          <w:sz w:val="24"/>
          <w:szCs w:val="24"/>
        </w:rPr>
        <w:t xml:space="preserve"> The sample size of 150 respondents was selected based on convenience sampling considering time, resource availability, and representation from diverse localities within </w:t>
      </w:r>
      <w:r w:rsidR="008F1528" w:rsidRPr="008F1528">
        <w:rPr>
          <w:rFonts w:ascii="Times New Roman" w:hAnsi="Times New Roman" w:cs="Times New Roman"/>
          <w:sz w:val="24"/>
          <w:szCs w:val="24"/>
        </w:rPr>
        <w:lastRenderedPageBreak/>
        <w:t>Vadodara. A similar sample size has been adopted in related consumer studies in urban regions (e.g., Kumar et al., 2019).</w:t>
      </w:r>
    </w:p>
    <w:p w14:paraId="4624839F" w14:textId="77777777"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The structured methodology adopted in this study contributed to achieving the research objectives and offers valuable insights for both academic and business applications regarding brand positioning and strategic improvements for Sugam Ice Cream in Vadodara city.</w:t>
      </w:r>
    </w:p>
    <w:p w14:paraId="01DA42CE" w14:textId="77777777" w:rsidR="008F1528" w:rsidRDefault="008F1528" w:rsidP="008663FD">
      <w:pPr>
        <w:spacing w:line="360" w:lineRule="auto"/>
        <w:jc w:val="both"/>
        <w:rPr>
          <w:rFonts w:ascii="Times New Roman" w:hAnsi="Times New Roman" w:cs="Times New Roman"/>
          <w:b/>
          <w:bCs/>
          <w:sz w:val="24"/>
          <w:szCs w:val="24"/>
        </w:rPr>
      </w:pPr>
    </w:p>
    <w:p w14:paraId="2D419CB9" w14:textId="77777777" w:rsidR="008663FD" w:rsidRDefault="00247278" w:rsidP="008663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w:t>
      </w:r>
      <w:r w:rsidR="008663FD">
        <w:rPr>
          <w:rFonts w:ascii="Times New Roman" w:hAnsi="Times New Roman" w:cs="Times New Roman"/>
          <w:b/>
          <w:bCs/>
          <w:sz w:val="24"/>
          <w:szCs w:val="24"/>
        </w:rPr>
        <w:t xml:space="preserve"> </w:t>
      </w:r>
      <w:r w:rsidR="008663FD" w:rsidRPr="008663FD">
        <w:rPr>
          <w:rFonts w:ascii="Times New Roman" w:hAnsi="Times New Roman" w:cs="Times New Roman"/>
          <w:b/>
          <w:bCs/>
          <w:sz w:val="24"/>
          <w:szCs w:val="24"/>
        </w:rPr>
        <w:t>RESULTS AND DISCUSSION</w:t>
      </w:r>
    </w:p>
    <w:p w14:paraId="49262E6A" w14:textId="77777777" w:rsidR="00150140" w:rsidRDefault="00150140" w:rsidP="008663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2B61BD" w:rsidRPr="002B61BD">
        <w:rPr>
          <w:rFonts w:ascii="Times New Roman" w:hAnsi="Times New Roman" w:cs="Times New Roman"/>
          <w:b/>
          <w:bCs/>
          <w:sz w:val="24"/>
          <w:szCs w:val="24"/>
        </w:rPr>
        <w:t>To study the</w:t>
      </w:r>
      <w:r w:rsidR="002B61BD" w:rsidRPr="00F31588">
        <w:rPr>
          <w:rFonts w:ascii="Times New Roman" w:hAnsi="Times New Roman" w:cs="Times New Roman"/>
          <w:sz w:val="24"/>
          <w:szCs w:val="24"/>
        </w:rPr>
        <w:t xml:space="preserve"> </w:t>
      </w:r>
      <w:r w:rsidRPr="007F1191">
        <w:rPr>
          <w:rFonts w:ascii="Times New Roman" w:hAnsi="Times New Roman" w:cs="Times New Roman"/>
          <w:b/>
          <w:bCs/>
          <w:sz w:val="24"/>
          <w:szCs w:val="24"/>
        </w:rPr>
        <w:t>Demographic profile of respondents</w:t>
      </w:r>
    </w:p>
    <w:p w14:paraId="58CF74BE" w14:textId="77777777" w:rsidR="002B61BD" w:rsidRPr="002B61BD" w:rsidRDefault="002B61BD" w:rsidP="002B61BD">
      <w:pPr>
        <w:spacing w:line="360" w:lineRule="auto"/>
        <w:jc w:val="both"/>
        <w:rPr>
          <w:rFonts w:ascii="Times New Roman" w:hAnsi="Times New Roman" w:cs="Times New Roman"/>
          <w:sz w:val="24"/>
          <w:szCs w:val="24"/>
        </w:rPr>
      </w:pPr>
      <w:r w:rsidRPr="002B61BD">
        <w:rPr>
          <w:rFonts w:ascii="Times New Roman" w:hAnsi="Times New Roman" w:cs="Times New Roman"/>
          <w:sz w:val="24"/>
          <w:szCs w:val="24"/>
        </w:rPr>
        <w:t>Table 1 presents the demographic profile of the 1</w:t>
      </w:r>
      <w:r>
        <w:rPr>
          <w:rFonts w:ascii="Times New Roman" w:hAnsi="Times New Roman" w:cs="Times New Roman"/>
          <w:sz w:val="24"/>
          <w:szCs w:val="24"/>
        </w:rPr>
        <w:t>5</w:t>
      </w:r>
      <w:r w:rsidRPr="002B61BD">
        <w:rPr>
          <w:rFonts w:ascii="Times New Roman" w:hAnsi="Times New Roman" w:cs="Times New Roman"/>
          <w:sz w:val="24"/>
          <w:szCs w:val="24"/>
        </w:rPr>
        <w:t>0 respondents surveyed for the study. It includes key variables such as age, gender, occupation, location, monthly family income, providing a comprehensive overview of the sample population.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38"/>
        <w:gridCol w:w="2262"/>
        <w:gridCol w:w="2211"/>
        <w:gridCol w:w="1885"/>
      </w:tblGrid>
      <w:tr w:rsidR="00816E06" w:rsidRPr="007F1191" w14:paraId="0E554642" w14:textId="77777777" w:rsidTr="00E9567A">
        <w:trPr>
          <w:jc w:val="center"/>
        </w:trPr>
        <w:tc>
          <w:tcPr>
            <w:tcW w:w="8296" w:type="dxa"/>
            <w:gridSpan w:val="4"/>
            <w:tcBorders>
              <w:top w:val="nil"/>
              <w:bottom w:val="single" w:sz="4" w:space="0" w:color="auto"/>
            </w:tcBorders>
          </w:tcPr>
          <w:p w14:paraId="29BE8DDE" w14:textId="77777777" w:rsidR="00816E06" w:rsidRPr="007F1191" w:rsidRDefault="00816E06" w:rsidP="00E9567A">
            <w:pPr>
              <w:spacing w:line="360" w:lineRule="auto"/>
              <w:rPr>
                <w:rFonts w:ascii="Times New Roman" w:hAnsi="Times New Roman" w:cs="Times New Roman"/>
                <w:b/>
                <w:bCs/>
                <w:color w:val="000000"/>
                <w:sz w:val="24"/>
                <w:szCs w:val="24"/>
              </w:rPr>
            </w:pPr>
            <w:r w:rsidRPr="007F1191">
              <w:rPr>
                <w:rFonts w:ascii="Times New Roman" w:hAnsi="Times New Roman" w:cs="Times New Roman"/>
                <w:b/>
                <w:bCs/>
                <w:sz w:val="24"/>
                <w:szCs w:val="24"/>
              </w:rPr>
              <w:t>Table</w:t>
            </w:r>
            <w:r>
              <w:rPr>
                <w:rFonts w:ascii="Times New Roman" w:hAnsi="Times New Roman" w:cs="Times New Roman"/>
                <w:b/>
                <w:bCs/>
                <w:sz w:val="24"/>
                <w:szCs w:val="24"/>
              </w:rPr>
              <w:t xml:space="preserve"> </w:t>
            </w:r>
            <w:r w:rsidRPr="007F1191">
              <w:rPr>
                <w:rFonts w:ascii="Times New Roman" w:hAnsi="Times New Roman" w:cs="Times New Roman"/>
                <w:b/>
                <w:bCs/>
                <w:sz w:val="24"/>
                <w:szCs w:val="24"/>
              </w:rPr>
              <w:t>1</w:t>
            </w:r>
            <w:r>
              <w:rPr>
                <w:rFonts w:ascii="Times New Roman" w:hAnsi="Times New Roman" w:cs="Times New Roman"/>
                <w:b/>
                <w:bCs/>
                <w:sz w:val="24"/>
                <w:szCs w:val="24"/>
              </w:rPr>
              <w:t>:</w:t>
            </w:r>
            <w:r w:rsidRPr="007F1191">
              <w:rPr>
                <w:rFonts w:ascii="Times New Roman" w:hAnsi="Times New Roman" w:cs="Times New Roman"/>
                <w:b/>
                <w:bCs/>
                <w:sz w:val="24"/>
                <w:szCs w:val="24"/>
              </w:rPr>
              <w:t xml:space="preserve"> Demographic Profile of Respondents</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n=150)</w:t>
            </w:r>
          </w:p>
        </w:tc>
      </w:tr>
      <w:tr w:rsidR="00816E06" w:rsidRPr="007F1191" w14:paraId="64FA0D22" w14:textId="77777777" w:rsidTr="00E9567A">
        <w:trPr>
          <w:jc w:val="center"/>
        </w:trPr>
        <w:tc>
          <w:tcPr>
            <w:tcW w:w="1938" w:type="dxa"/>
            <w:tcBorders>
              <w:top w:val="single" w:sz="4" w:space="0" w:color="auto"/>
              <w:left w:val="single" w:sz="4" w:space="0" w:color="auto"/>
              <w:right w:val="single" w:sz="4" w:space="0" w:color="auto"/>
            </w:tcBorders>
          </w:tcPr>
          <w:p w14:paraId="787505D3" w14:textId="77777777" w:rsidR="00816E06" w:rsidRPr="007F1191" w:rsidRDefault="00816E06" w:rsidP="00E9567A">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2262" w:type="dxa"/>
            <w:tcBorders>
              <w:top w:val="single" w:sz="4" w:space="0" w:color="auto"/>
              <w:left w:val="single" w:sz="4" w:space="0" w:color="auto"/>
              <w:right w:val="single" w:sz="4" w:space="0" w:color="auto"/>
            </w:tcBorders>
          </w:tcPr>
          <w:p w14:paraId="3C6D642B" w14:textId="77777777" w:rsidR="00816E06" w:rsidRPr="007F1191" w:rsidRDefault="00816E06" w:rsidP="00E9567A">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2211" w:type="dxa"/>
            <w:tcBorders>
              <w:top w:val="single" w:sz="4" w:space="0" w:color="auto"/>
              <w:left w:val="single" w:sz="4" w:space="0" w:color="auto"/>
              <w:right w:val="single" w:sz="4" w:space="0" w:color="auto"/>
            </w:tcBorders>
          </w:tcPr>
          <w:p w14:paraId="4BA88A7B" w14:textId="77777777" w:rsidR="00816E06" w:rsidRPr="007F1191" w:rsidRDefault="00816E06"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1BD567C1" w14:textId="77777777" w:rsidR="00816E06" w:rsidRPr="007F1191" w:rsidRDefault="00816E06"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816E06" w:rsidRPr="007F1191" w14:paraId="36FB68B7" w14:textId="77777777" w:rsidTr="00E9567A">
        <w:trPr>
          <w:jc w:val="center"/>
        </w:trPr>
        <w:tc>
          <w:tcPr>
            <w:tcW w:w="8296" w:type="dxa"/>
            <w:gridSpan w:val="4"/>
            <w:tcBorders>
              <w:left w:val="single" w:sz="4" w:space="0" w:color="auto"/>
              <w:right w:val="single" w:sz="4" w:space="0" w:color="auto"/>
            </w:tcBorders>
          </w:tcPr>
          <w:p w14:paraId="67D6D021" w14:textId="77777777" w:rsidR="00816E06" w:rsidRPr="007F1191" w:rsidRDefault="00816E06"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Gender</w:t>
            </w:r>
          </w:p>
        </w:tc>
      </w:tr>
      <w:tr w:rsidR="00816E06" w:rsidRPr="007F1191" w14:paraId="3E4C9C2E" w14:textId="77777777" w:rsidTr="005C46F8">
        <w:trPr>
          <w:jc w:val="center"/>
        </w:trPr>
        <w:tc>
          <w:tcPr>
            <w:tcW w:w="1938" w:type="dxa"/>
            <w:tcBorders>
              <w:left w:val="single" w:sz="4" w:space="0" w:color="auto"/>
              <w:right w:val="single" w:sz="4" w:space="0" w:color="auto"/>
            </w:tcBorders>
          </w:tcPr>
          <w:p w14:paraId="65ED0F71"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p>
        </w:tc>
        <w:tc>
          <w:tcPr>
            <w:tcW w:w="2262" w:type="dxa"/>
            <w:tcBorders>
              <w:left w:val="single" w:sz="4" w:space="0" w:color="auto"/>
              <w:right w:val="single" w:sz="4" w:space="0" w:color="auto"/>
            </w:tcBorders>
          </w:tcPr>
          <w:p w14:paraId="52764F85"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 xml:space="preserve">Male </w:t>
            </w:r>
          </w:p>
        </w:tc>
        <w:tc>
          <w:tcPr>
            <w:tcW w:w="2211" w:type="dxa"/>
            <w:tcBorders>
              <w:left w:val="single" w:sz="4" w:space="0" w:color="auto"/>
              <w:right w:val="single" w:sz="4" w:space="0" w:color="auto"/>
            </w:tcBorders>
            <w:vAlign w:val="bottom"/>
          </w:tcPr>
          <w:p w14:paraId="1FD5899E"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87</w:t>
            </w:r>
          </w:p>
        </w:tc>
        <w:tc>
          <w:tcPr>
            <w:tcW w:w="1885" w:type="dxa"/>
            <w:tcBorders>
              <w:left w:val="single" w:sz="4" w:space="0" w:color="auto"/>
              <w:right w:val="single" w:sz="4" w:space="0" w:color="auto"/>
            </w:tcBorders>
            <w:vAlign w:val="bottom"/>
          </w:tcPr>
          <w:p w14:paraId="5E0D463E"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58</w:t>
            </w:r>
          </w:p>
        </w:tc>
      </w:tr>
      <w:tr w:rsidR="00816E06" w:rsidRPr="007F1191" w14:paraId="6A45FDD8" w14:textId="77777777" w:rsidTr="005C46F8">
        <w:trPr>
          <w:jc w:val="center"/>
        </w:trPr>
        <w:tc>
          <w:tcPr>
            <w:tcW w:w="1938" w:type="dxa"/>
            <w:tcBorders>
              <w:left w:val="single" w:sz="4" w:space="0" w:color="auto"/>
              <w:right w:val="single" w:sz="4" w:space="0" w:color="auto"/>
            </w:tcBorders>
          </w:tcPr>
          <w:p w14:paraId="1C105A85"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p>
        </w:tc>
        <w:tc>
          <w:tcPr>
            <w:tcW w:w="2262" w:type="dxa"/>
            <w:tcBorders>
              <w:left w:val="single" w:sz="4" w:space="0" w:color="auto"/>
              <w:right w:val="single" w:sz="4" w:space="0" w:color="auto"/>
            </w:tcBorders>
          </w:tcPr>
          <w:p w14:paraId="3A6D5092"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Female</w:t>
            </w:r>
          </w:p>
        </w:tc>
        <w:tc>
          <w:tcPr>
            <w:tcW w:w="2211" w:type="dxa"/>
            <w:tcBorders>
              <w:left w:val="single" w:sz="4" w:space="0" w:color="auto"/>
              <w:right w:val="single" w:sz="4" w:space="0" w:color="auto"/>
            </w:tcBorders>
            <w:vAlign w:val="bottom"/>
          </w:tcPr>
          <w:p w14:paraId="0EB8C9FB"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63</w:t>
            </w:r>
          </w:p>
        </w:tc>
        <w:tc>
          <w:tcPr>
            <w:tcW w:w="1885" w:type="dxa"/>
            <w:tcBorders>
              <w:left w:val="single" w:sz="4" w:space="0" w:color="auto"/>
              <w:right w:val="single" w:sz="4" w:space="0" w:color="auto"/>
            </w:tcBorders>
            <w:vAlign w:val="bottom"/>
          </w:tcPr>
          <w:p w14:paraId="62296CF6"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42</w:t>
            </w:r>
          </w:p>
        </w:tc>
      </w:tr>
      <w:tr w:rsidR="00816E06" w:rsidRPr="007F1191" w14:paraId="0A7825CA" w14:textId="77777777" w:rsidTr="005C46F8">
        <w:trPr>
          <w:jc w:val="center"/>
        </w:trPr>
        <w:tc>
          <w:tcPr>
            <w:tcW w:w="1938" w:type="dxa"/>
            <w:tcBorders>
              <w:left w:val="single" w:sz="4" w:space="0" w:color="auto"/>
              <w:right w:val="single" w:sz="4" w:space="0" w:color="auto"/>
            </w:tcBorders>
          </w:tcPr>
          <w:p w14:paraId="1A283790" w14:textId="77777777" w:rsidR="00816E06" w:rsidRPr="007F1191" w:rsidRDefault="00816E06" w:rsidP="00816E06">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tcPr>
          <w:p w14:paraId="13E85EF7" w14:textId="77777777" w:rsidR="00816E06" w:rsidRPr="007F1191" w:rsidRDefault="00816E06" w:rsidP="00816E06">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Total</w:t>
            </w:r>
          </w:p>
        </w:tc>
        <w:tc>
          <w:tcPr>
            <w:tcW w:w="2211" w:type="dxa"/>
            <w:tcBorders>
              <w:left w:val="single" w:sz="4" w:space="0" w:color="auto"/>
              <w:right w:val="single" w:sz="4" w:space="0" w:color="auto"/>
            </w:tcBorders>
            <w:vAlign w:val="bottom"/>
          </w:tcPr>
          <w:p w14:paraId="548FE06D"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150</w:t>
            </w:r>
          </w:p>
        </w:tc>
        <w:tc>
          <w:tcPr>
            <w:tcW w:w="1885" w:type="dxa"/>
            <w:tcBorders>
              <w:left w:val="single" w:sz="4" w:space="0" w:color="auto"/>
              <w:right w:val="single" w:sz="4" w:space="0" w:color="auto"/>
            </w:tcBorders>
            <w:vAlign w:val="bottom"/>
          </w:tcPr>
          <w:p w14:paraId="2EA1A65E"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100</w:t>
            </w:r>
          </w:p>
        </w:tc>
      </w:tr>
      <w:tr w:rsidR="00816E06" w:rsidRPr="007F1191" w14:paraId="61EC66D5" w14:textId="77777777" w:rsidTr="00E9567A">
        <w:trPr>
          <w:jc w:val="center"/>
        </w:trPr>
        <w:tc>
          <w:tcPr>
            <w:tcW w:w="8296" w:type="dxa"/>
            <w:gridSpan w:val="4"/>
            <w:tcBorders>
              <w:left w:val="single" w:sz="4" w:space="0" w:color="auto"/>
              <w:right w:val="single" w:sz="4" w:space="0" w:color="auto"/>
            </w:tcBorders>
          </w:tcPr>
          <w:p w14:paraId="3E4E6E5B" w14:textId="77777777" w:rsidR="00816E06" w:rsidRPr="007F1191" w:rsidRDefault="00816E06"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Age</w:t>
            </w:r>
          </w:p>
        </w:tc>
      </w:tr>
      <w:tr w:rsidR="00816E06" w:rsidRPr="007F1191" w14:paraId="1FA72800" w14:textId="77777777" w:rsidTr="006B0DD4">
        <w:trPr>
          <w:jc w:val="center"/>
        </w:trPr>
        <w:tc>
          <w:tcPr>
            <w:tcW w:w="1938" w:type="dxa"/>
            <w:tcBorders>
              <w:left w:val="single" w:sz="4" w:space="0" w:color="auto"/>
              <w:right w:val="single" w:sz="4" w:space="0" w:color="auto"/>
            </w:tcBorders>
            <w:vAlign w:val="bottom"/>
          </w:tcPr>
          <w:p w14:paraId="4531E80C"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1.</w:t>
            </w:r>
          </w:p>
        </w:tc>
        <w:tc>
          <w:tcPr>
            <w:tcW w:w="2262" w:type="dxa"/>
            <w:tcBorders>
              <w:left w:val="single" w:sz="4" w:space="0" w:color="auto"/>
              <w:right w:val="single" w:sz="4" w:space="0" w:color="auto"/>
            </w:tcBorders>
            <w:vAlign w:val="center"/>
          </w:tcPr>
          <w:p w14:paraId="269FF911"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Below 18</w:t>
            </w:r>
          </w:p>
        </w:tc>
        <w:tc>
          <w:tcPr>
            <w:tcW w:w="2211" w:type="dxa"/>
            <w:tcBorders>
              <w:left w:val="single" w:sz="4" w:space="0" w:color="auto"/>
              <w:right w:val="single" w:sz="4" w:space="0" w:color="auto"/>
            </w:tcBorders>
            <w:vAlign w:val="bottom"/>
          </w:tcPr>
          <w:p w14:paraId="6222B972"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1885" w:type="dxa"/>
            <w:tcBorders>
              <w:left w:val="single" w:sz="4" w:space="0" w:color="auto"/>
              <w:right w:val="single" w:sz="4" w:space="0" w:color="auto"/>
            </w:tcBorders>
            <w:vAlign w:val="bottom"/>
          </w:tcPr>
          <w:p w14:paraId="69313410"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w:t>
            </w:r>
          </w:p>
        </w:tc>
      </w:tr>
      <w:tr w:rsidR="00816E06" w:rsidRPr="007F1191" w14:paraId="72F982FF" w14:textId="77777777" w:rsidTr="006B0DD4">
        <w:trPr>
          <w:jc w:val="center"/>
        </w:trPr>
        <w:tc>
          <w:tcPr>
            <w:tcW w:w="1938" w:type="dxa"/>
            <w:tcBorders>
              <w:left w:val="single" w:sz="4" w:space="0" w:color="auto"/>
              <w:right w:val="single" w:sz="4" w:space="0" w:color="auto"/>
            </w:tcBorders>
            <w:vAlign w:val="bottom"/>
          </w:tcPr>
          <w:p w14:paraId="6AB647D6"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2.</w:t>
            </w:r>
          </w:p>
        </w:tc>
        <w:tc>
          <w:tcPr>
            <w:tcW w:w="2262" w:type="dxa"/>
            <w:tcBorders>
              <w:left w:val="single" w:sz="4" w:space="0" w:color="auto"/>
              <w:right w:val="single" w:sz="4" w:space="0" w:color="auto"/>
            </w:tcBorders>
            <w:vAlign w:val="center"/>
          </w:tcPr>
          <w:p w14:paraId="6DEED3A7"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18-25</w:t>
            </w:r>
          </w:p>
        </w:tc>
        <w:tc>
          <w:tcPr>
            <w:tcW w:w="2211" w:type="dxa"/>
            <w:tcBorders>
              <w:left w:val="single" w:sz="4" w:space="0" w:color="auto"/>
              <w:right w:val="single" w:sz="4" w:space="0" w:color="auto"/>
            </w:tcBorders>
            <w:vAlign w:val="bottom"/>
          </w:tcPr>
          <w:p w14:paraId="7E3A919E"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27</w:t>
            </w:r>
          </w:p>
        </w:tc>
        <w:tc>
          <w:tcPr>
            <w:tcW w:w="1885" w:type="dxa"/>
            <w:tcBorders>
              <w:left w:val="single" w:sz="4" w:space="0" w:color="auto"/>
              <w:right w:val="single" w:sz="4" w:space="0" w:color="auto"/>
            </w:tcBorders>
            <w:vAlign w:val="bottom"/>
          </w:tcPr>
          <w:p w14:paraId="27F16697"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18</w:t>
            </w:r>
          </w:p>
        </w:tc>
      </w:tr>
      <w:tr w:rsidR="00816E06" w:rsidRPr="007F1191" w14:paraId="31FAFD50" w14:textId="77777777" w:rsidTr="006B0DD4">
        <w:trPr>
          <w:jc w:val="center"/>
        </w:trPr>
        <w:tc>
          <w:tcPr>
            <w:tcW w:w="1938" w:type="dxa"/>
            <w:tcBorders>
              <w:left w:val="single" w:sz="4" w:space="0" w:color="auto"/>
              <w:right w:val="single" w:sz="4" w:space="0" w:color="auto"/>
            </w:tcBorders>
            <w:vAlign w:val="bottom"/>
          </w:tcPr>
          <w:p w14:paraId="6923702A"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2262" w:type="dxa"/>
            <w:tcBorders>
              <w:left w:val="single" w:sz="4" w:space="0" w:color="auto"/>
              <w:right w:val="single" w:sz="4" w:space="0" w:color="auto"/>
            </w:tcBorders>
            <w:vAlign w:val="center"/>
          </w:tcPr>
          <w:p w14:paraId="0F92DB18"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26-35</w:t>
            </w:r>
          </w:p>
        </w:tc>
        <w:tc>
          <w:tcPr>
            <w:tcW w:w="2211" w:type="dxa"/>
            <w:tcBorders>
              <w:left w:val="single" w:sz="4" w:space="0" w:color="auto"/>
              <w:right w:val="single" w:sz="4" w:space="0" w:color="auto"/>
            </w:tcBorders>
            <w:vAlign w:val="bottom"/>
          </w:tcPr>
          <w:p w14:paraId="0FEBE769"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58</w:t>
            </w:r>
          </w:p>
        </w:tc>
        <w:tc>
          <w:tcPr>
            <w:tcW w:w="1885" w:type="dxa"/>
            <w:tcBorders>
              <w:left w:val="single" w:sz="4" w:space="0" w:color="auto"/>
              <w:right w:val="single" w:sz="4" w:space="0" w:color="auto"/>
            </w:tcBorders>
            <w:vAlign w:val="bottom"/>
          </w:tcPr>
          <w:p w14:paraId="681969C1"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39</w:t>
            </w:r>
          </w:p>
        </w:tc>
      </w:tr>
      <w:tr w:rsidR="00816E06" w:rsidRPr="007F1191" w14:paraId="56EB90D8" w14:textId="77777777" w:rsidTr="006B0DD4">
        <w:trPr>
          <w:jc w:val="center"/>
        </w:trPr>
        <w:tc>
          <w:tcPr>
            <w:tcW w:w="1938" w:type="dxa"/>
            <w:tcBorders>
              <w:left w:val="single" w:sz="4" w:space="0" w:color="auto"/>
              <w:right w:val="single" w:sz="4" w:space="0" w:color="auto"/>
            </w:tcBorders>
            <w:vAlign w:val="bottom"/>
          </w:tcPr>
          <w:p w14:paraId="04D4A4A2"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4.</w:t>
            </w:r>
          </w:p>
        </w:tc>
        <w:tc>
          <w:tcPr>
            <w:tcW w:w="2262" w:type="dxa"/>
            <w:tcBorders>
              <w:left w:val="single" w:sz="4" w:space="0" w:color="auto"/>
              <w:right w:val="single" w:sz="4" w:space="0" w:color="auto"/>
            </w:tcBorders>
            <w:vAlign w:val="center"/>
          </w:tcPr>
          <w:p w14:paraId="6CBC81A9"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36-45</w:t>
            </w:r>
          </w:p>
        </w:tc>
        <w:tc>
          <w:tcPr>
            <w:tcW w:w="2211" w:type="dxa"/>
            <w:tcBorders>
              <w:left w:val="single" w:sz="4" w:space="0" w:color="auto"/>
              <w:right w:val="single" w:sz="4" w:space="0" w:color="auto"/>
            </w:tcBorders>
            <w:vAlign w:val="bottom"/>
          </w:tcPr>
          <w:p w14:paraId="16C7340C"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44</w:t>
            </w:r>
          </w:p>
        </w:tc>
        <w:tc>
          <w:tcPr>
            <w:tcW w:w="1885" w:type="dxa"/>
            <w:tcBorders>
              <w:left w:val="single" w:sz="4" w:space="0" w:color="auto"/>
              <w:right w:val="single" w:sz="4" w:space="0" w:color="auto"/>
            </w:tcBorders>
            <w:vAlign w:val="bottom"/>
          </w:tcPr>
          <w:p w14:paraId="73246961"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29</w:t>
            </w:r>
          </w:p>
        </w:tc>
      </w:tr>
      <w:tr w:rsidR="00816E06" w:rsidRPr="007F1191" w14:paraId="75AC3392" w14:textId="77777777" w:rsidTr="006B0DD4">
        <w:trPr>
          <w:jc w:val="center"/>
        </w:trPr>
        <w:tc>
          <w:tcPr>
            <w:tcW w:w="1938" w:type="dxa"/>
            <w:tcBorders>
              <w:left w:val="single" w:sz="4" w:space="0" w:color="auto"/>
              <w:right w:val="single" w:sz="4" w:space="0" w:color="auto"/>
            </w:tcBorders>
            <w:vAlign w:val="bottom"/>
          </w:tcPr>
          <w:p w14:paraId="262089CF"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5.</w:t>
            </w:r>
          </w:p>
        </w:tc>
        <w:tc>
          <w:tcPr>
            <w:tcW w:w="2262" w:type="dxa"/>
            <w:tcBorders>
              <w:left w:val="single" w:sz="4" w:space="0" w:color="auto"/>
              <w:right w:val="single" w:sz="4" w:space="0" w:color="auto"/>
            </w:tcBorders>
            <w:vAlign w:val="center"/>
          </w:tcPr>
          <w:p w14:paraId="49538DC9"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46-60</w:t>
            </w:r>
          </w:p>
        </w:tc>
        <w:tc>
          <w:tcPr>
            <w:tcW w:w="2211" w:type="dxa"/>
            <w:tcBorders>
              <w:left w:val="single" w:sz="4" w:space="0" w:color="auto"/>
              <w:right w:val="single" w:sz="4" w:space="0" w:color="auto"/>
            </w:tcBorders>
            <w:vAlign w:val="bottom"/>
          </w:tcPr>
          <w:p w14:paraId="25732BB7"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17</w:t>
            </w:r>
          </w:p>
        </w:tc>
        <w:tc>
          <w:tcPr>
            <w:tcW w:w="1885" w:type="dxa"/>
            <w:tcBorders>
              <w:left w:val="single" w:sz="4" w:space="0" w:color="auto"/>
              <w:right w:val="single" w:sz="4" w:space="0" w:color="auto"/>
            </w:tcBorders>
            <w:vAlign w:val="bottom"/>
          </w:tcPr>
          <w:p w14:paraId="4E60E133"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11</w:t>
            </w:r>
          </w:p>
        </w:tc>
      </w:tr>
      <w:tr w:rsidR="00816E06" w:rsidRPr="007F1191" w14:paraId="1E59652B" w14:textId="77777777" w:rsidTr="006B0DD4">
        <w:trPr>
          <w:jc w:val="center"/>
        </w:trPr>
        <w:tc>
          <w:tcPr>
            <w:tcW w:w="1938" w:type="dxa"/>
            <w:tcBorders>
              <w:left w:val="single" w:sz="4" w:space="0" w:color="auto"/>
              <w:right w:val="single" w:sz="4" w:space="0" w:color="auto"/>
            </w:tcBorders>
            <w:vAlign w:val="bottom"/>
          </w:tcPr>
          <w:p w14:paraId="6A436445"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6.</w:t>
            </w:r>
          </w:p>
        </w:tc>
        <w:tc>
          <w:tcPr>
            <w:tcW w:w="2262" w:type="dxa"/>
            <w:tcBorders>
              <w:left w:val="single" w:sz="4" w:space="0" w:color="auto"/>
              <w:right w:val="single" w:sz="4" w:space="0" w:color="auto"/>
            </w:tcBorders>
            <w:vAlign w:val="center"/>
          </w:tcPr>
          <w:p w14:paraId="366A8B33"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Above 60</w:t>
            </w:r>
          </w:p>
        </w:tc>
        <w:tc>
          <w:tcPr>
            <w:tcW w:w="2211" w:type="dxa"/>
            <w:tcBorders>
              <w:left w:val="single" w:sz="4" w:space="0" w:color="auto"/>
              <w:right w:val="single" w:sz="4" w:space="0" w:color="auto"/>
            </w:tcBorders>
            <w:vAlign w:val="bottom"/>
          </w:tcPr>
          <w:p w14:paraId="306AFF17"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w:t>
            </w:r>
          </w:p>
        </w:tc>
        <w:tc>
          <w:tcPr>
            <w:tcW w:w="1885" w:type="dxa"/>
            <w:tcBorders>
              <w:left w:val="single" w:sz="4" w:space="0" w:color="auto"/>
              <w:right w:val="single" w:sz="4" w:space="0" w:color="auto"/>
            </w:tcBorders>
            <w:vAlign w:val="bottom"/>
          </w:tcPr>
          <w:p w14:paraId="13C8EDD9"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w:t>
            </w:r>
          </w:p>
        </w:tc>
      </w:tr>
      <w:tr w:rsidR="00816E06" w:rsidRPr="007F1191" w14:paraId="52526138" w14:textId="77777777" w:rsidTr="006B0DD4">
        <w:trPr>
          <w:jc w:val="center"/>
        </w:trPr>
        <w:tc>
          <w:tcPr>
            <w:tcW w:w="1938" w:type="dxa"/>
            <w:tcBorders>
              <w:left w:val="single" w:sz="4" w:space="0" w:color="auto"/>
              <w:right w:val="single" w:sz="4" w:space="0" w:color="auto"/>
            </w:tcBorders>
            <w:vAlign w:val="bottom"/>
          </w:tcPr>
          <w:p w14:paraId="668AD319" w14:textId="77777777"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 </w:t>
            </w:r>
          </w:p>
        </w:tc>
        <w:tc>
          <w:tcPr>
            <w:tcW w:w="2262" w:type="dxa"/>
            <w:tcBorders>
              <w:left w:val="single" w:sz="4" w:space="0" w:color="auto"/>
              <w:right w:val="single" w:sz="4" w:space="0" w:color="auto"/>
            </w:tcBorders>
            <w:vAlign w:val="center"/>
          </w:tcPr>
          <w:p w14:paraId="76D153ED" w14:textId="77777777"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578D8FE0"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150</w:t>
            </w:r>
          </w:p>
        </w:tc>
        <w:tc>
          <w:tcPr>
            <w:tcW w:w="1885" w:type="dxa"/>
            <w:tcBorders>
              <w:left w:val="single" w:sz="4" w:space="0" w:color="auto"/>
              <w:right w:val="single" w:sz="4" w:space="0" w:color="auto"/>
            </w:tcBorders>
            <w:vAlign w:val="bottom"/>
          </w:tcPr>
          <w:p w14:paraId="6CD56A0D"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100</w:t>
            </w:r>
          </w:p>
        </w:tc>
      </w:tr>
      <w:tr w:rsidR="00816E06" w:rsidRPr="007F1191" w14:paraId="6C618AB6" w14:textId="77777777" w:rsidTr="00E9567A">
        <w:trPr>
          <w:jc w:val="center"/>
        </w:trPr>
        <w:tc>
          <w:tcPr>
            <w:tcW w:w="8296" w:type="dxa"/>
            <w:gridSpan w:val="4"/>
            <w:tcBorders>
              <w:left w:val="single" w:sz="4" w:space="0" w:color="auto"/>
              <w:right w:val="single" w:sz="4" w:space="0" w:color="auto"/>
            </w:tcBorders>
          </w:tcPr>
          <w:p w14:paraId="3D687BC8"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hAnsi="Times New Roman" w:cs="Times New Roman"/>
                <w:b/>
                <w:bCs/>
                <w:sz w:val="24"/>
                <w:szCs w:val="24"/>
              </w:rPr>
              <w:t>Occupation</w:t>
            </w:r>
          </w:p>
        </w:tc>
      </w:tr>
      <w:tr w:rsidR="00816E06" w:rsidRPr="007F1191" w14:paraId="4CC3DB09" w14:textId="77777777" w:rsidTr="00E9567A">
        <w:trPr>
          <w:jc w:val="center"/>
        </w:trPr>
        <w:tc>
          <w:tcPr>
            <w:tcW w:w="1938" w:type="dxa"/>
            <w:tcBorders>
              <w:left w:val="single" w:sz="4" w:space="0" w:color="auto"/>
              <w:right w:val="single" w:sz="4" w:space="0" w:color="auto"/>
            </w:tcBorders>
          </w:tcPr>
          <w:p w14:paraId="751346E6"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p>
        </w:tc>
        <w:tc>
          <w:tcPr>
            <w:tcW w:w="2262" w:type="dxa"/>
            <w:tcBorders>
              <w:left w:val="single" w:sz="4" w:space="0" w:color="auto"/>
              <w:right w:val="single" w:sz="4" w:space="0" w:color="auto"/>
            </w:tcBorders>
            <w:vAlign w:val="bottom"/>
          </w:tcPr>
          <w:p w14:paraId="7F93DD36" w14:textId="77777777"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Students</w:t>
            </w:r>
          </w:p>
        </w:tc>
        <w:tc>
          <w:tcPr>
            <w:tcW w:w="2211" w:type="dxa"/>
            <w:tcBorders>
              <w:left w:val="single" w:sz="4" w:space="0" w:color="auto"/>
              <w:right w:val="single" w:sz="4" w:space="0" w:color="auto"/>
            </w:tcBorders>
            <w:vAlign w:val="bottom"/>
          </w:tcPr>
          <w:p w14:paraId="669A63F7"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27</w:t>
            </w:r>
          </w:p>
        </w:tc>
        <w:tc>
          <w:tcPr>
            <w:tcW w:w="1885" w:type="dxa"/>
            <w:tcBorders>
              <w:left w:val="single" w:sz="4" w:space="0" w:color="auto"/>
              <w:right w:val="single" w:sz="4" w:space="0" w:color="auto"/>
            </w:tcBorders>
            <w:vAlign w:val="bottom"/>
          </w:tcPr>
          <w:p w14:paraId="4BF9E49B"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18%</w:t>
            </w:r>
          </w:p>
        </w:tc>
      </w:tr>
      <w:tr w:rsidR="00816E06" w:rsidRPr="007F1191" w14:paraId="3F220B8F" w14:textId="77777777" w:rsidTr="006C4FE5">
        <w:trPr>
          <w:jc w:val="center"/>
        </w:trPr>
        <w:tc>
          <w:tcPr>
            <w:tcW w:w="1938" w:type="dxa"/>
            <w:tcBorders>
              <w:left w:val="single" w:sz="4" w:space="0" w:color="auto"/>
              <w:right w:val="single" w:sz="4" w:space="0" w:color="auto"/>
            </w:tcBorders>
          </w:tcPr>
          <w:p w14:paraId="10B6C21D"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p>
        </w:tc>
        <w:tc>
          <w:tcPr>
            <w:tcW w:w="2262" w:type="dxa"/>
            <w:tcBorders>
              <w:left w:val="single" w:sz="4" w:space="0" w:color="auto"/>
              <w:right w:val="single" w:sz="4" w:space="0" w:color="auto"/>
            </w:tcBorders>
            <w:vAlign w:val="center"/>
          </w:tcPr>
          <w:p w14:paraId="4E417DD8" w14:textId="77777777"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Employee</w:t>
            </w:r>
          </w:p>
        </w:tc>
        <w:tc>
          <w:tcPr>
            <w:tcW w:w="2211" w:type="dxa"/>
            <w:tcBorders>
              <w:left w:val="single" w:sz="4" w:space="0" w:color="auto"/>
              <w:right w:val="single" w:sz="4" w:space="0" w:color="auto"/>
            </w:tcBorders>
            <w:vAlign w:val="bottom"/>
          </w:tcPr>
          <w:p w14:paraId="4185A0DC"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59</w:t>
            </w:r>
          </w:p>
        </w:tc>
        <w:tc>
          <w:tcPr>
            <w:tcW w:w="1885" w:type="dxa"/>
            <w:tcBorders>
              <w:left w:val="single" w:sz="4" w:space="0" w:color="auto"/>
              <w:right w:val="single" w:sz="4" w:space="0" w:color="auto"/>
            </w:tcBorders>
            <w:vAlign w:val="bottom"/>
          </w:tcPr>
          <w:p w14:paraId="3E78E626"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39%</w:t>
            </w:r>
          </w:p>
        </w:tc>
      </w:tr>
      <w:tr w:rsidR="00816E06" w:rsidRPr="007F1191" w14:paraId="02CFBC5A" w14:textId="77777777" w:rsidTr="006B4651">
        <w:trPr>
          <w:jc w:val="center"/>
        </w:trPr>
        <w:tc>
          <w:tcPr>
            <w:tcW w:w="1938" w:type="dxa"/>
            <w:tcBorders>
              <w:left w:val="single" w:sz="4" w:space="0" w:color="auto"/>
              <w:right w:val="single" w:sz="4" w:space="0" w:color="auto"/>
            </w:tcBorders>
            <w:vAlign w:val="bottom"/>
          </w:tcPr>
          <w:p w14:paraId="182238EE"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2262" w:type="dxa"/>
            <w:tcBorders>
              <w:left w:val="single" w:sz="4" w:space="0" w:color="auto"/>
              <w:right w:val="single" w:sz="4" w:space="0" w:color="auto"/>
            </w:tcBorders>
            <w:vAlign w:val="center"/>
          </w:tcPr>
          <w:p w14:paraId="73EEBCFA" w14:textId="77777777"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Business Owner</w:t>
            </w:r>
          </w:p>
        </w:tc>
        <w:tc>
          <w:tcPr>
            <w:tcW w:w="2211" w:type="dxa"/>
            <w:tcBorders>
              <w:left w:val="single" w:sz="4" w:space="0" w:color="auto"/>
              <w:right w:val="single" w:sz="4" w:space="0" w:color="auto"/>
            </w:tcBorders>
            <w:vAlign w:val="bottom"/>
          </w:tcPr>
          <w:p w14:paraId="28D4BDB4"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40</w:t>
            </w:r>
          </w:p>
        </w:tc>
        <w:tc>
          <w:tcPr>
            <w:tcW w:w="1885" w:type="dxa"/>
            <w:tcBorders>
              <w:left w:val="single" w:sz="4" w:space="0" w:color="auto"/>
              <w:right w:val="single" w:sz="4" w:space="0" w:color="auto"/>
            </w:tcBorders>
            <w:vAlign w:val="bottom"/>
          </w:tcPr>
          <w:p w14:paraId="047E780A"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27%</w:t>
            </w:r>
          </w:p>
        </w:tc>
      </w:tr>
      <w:tr w:rsidR="00816E06" w:rsidRPr="007F1191" w14:paraId="2FF177AF" w14:textId="77777777" w:rsidTr="006B4651">
        <w:trPr>
          <w:jc w:val="center"/>
        </w:trPr>
        <w:tc>
          <w:tcPr>
            <w:tcW w:w="1938" w:type="dxa"/>
            <w:tcBorders>
              <w:left w:val="single" w:sz="4" w:space="0" w:color="auto"/>
              <w:right w:val="single" w:sz="4" w:space="0" w:color="auto"/>
            </w:tcBorders>
            <w:vAlign w:val="bottom"/>
          </w:tcPr>
          <w:p w14:paraId="76797C51"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4.</w:t>
            </w:r>
          </w:p>
        </w:tc>
        <w:tc>
          <w:tcPr>
            <w:tcW w:w="2262" w:type="dxa"/>
            <w:tcBorders>
              <w:left w:val="single" w:sz="4" w:space="0" w:color="auto"/>
              <w:right w:val="single" w:sz="4" w:space="0" w:color="auto"/>
            </w:tcBorders>
            <w:vAlign w:val="center"/>
          </w:tcPr>
          <w:p w14:paraId="2DA33567"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Homemaker</w:t>
            </w:r>
          </w:p>
        </w:tc>
        <w:tc>
          <w:tcPr>
            <w:tcW w:w="2211" w:type="dxa"/>
            <w:tcBorders>
              <w:left w:val="single" w:sz="4" w:space="0" w:color="auto"/>
              <w:right w:val="single" w:sz="4" w:space="0" w:color="auto"/>
            </w:tcBorders>
            <w:vAlign w:val="bottom"/>
          </w:tcPr>
          <w:p w14:paraId="69447247"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21</w:t>
            </w:r>
          </w:p>
        </w:tc>
        <w:tc>
          <w:tcPr>
            <w:tcW w:w="1885" w:type="dxa"/>
            <w:tcBorders>
              <w:left w:val="single" w:sz="4" w:space="0" w:color="auto"/>
              <w:right w:val="single" w:sz="4" w:space="0" w:color="auto"/>
            </w:tcBorders>
            <w:vAlign w:val="bottom"/>
          </w:tcPr>
          <w:p w14:paraId="01E10109"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14%</w:t>
            </w:r>
          </w:p>
        </w:tc>
      </w:tr>
      <w:tr w:rsidR="00816E06" w:rsidRPr="007F1191" w14:paraId="7728C98B" w14:textId="77777777" w:rsidTr="006B4651">
        <w:trPr>
          <w:jc w:val="center"/>
        </w:trPr>
        <w:tc>
          <w:tcPr>
            <w:tcW w:w="1938" w:type="dxa"/>
            <w:tcBorders>
              <w:left w:val="single" w:sz="4" w:space="0" w:color="auto"/>
              <w:right w:val="single" w:sz="4" w:space="0" w:color="auto"/>
            </w:tcBorders>
            <w:vAlign w:val="bottom"/>
          </w:tcPr>
          <w:p w14:paraId="5D893E01"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lastRenderedPageBreak/>
              <w:t>5.</w:t>
            </w:r>
          </w:p>
        </w:tc>
        <w:tc>
          <w:tcPr>
            <w:tcW w:w="2262" w:type="dxa"/>
            <w:tcBorders>
              <w:left w:val="single" w:sz="4" w:space="0" w:color="auto"/>
              <w:right w:val="single" w:sz="4" w:space="0" w:color="auto"/>
            </w:tcBorders>
            <w:vAlign w:val="center"/>
          </w:tcPr>
          <w:p w14:paraId="751C9D81"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Retired</w:t>
            </w:r>
          </w:p>
        </w:tc>
        <w:tc>
          <w:tcPr>
            <w:tcW w:w="2211" w:type="dxa"/>
            <w:tcBorders>
              <w:left w:val="single" w:sz="4" w:space="0" w:color="auto"/>
              <w:right w:val="single" w:sz="4" w:space="0" w:color="auto"/>
            </w:tcBorders>
            <w:vAlign w:val="bottom"/>
          </w:tcPr>
          <w:p w14:paraId="65D34257"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1885" w:type="dxa"/>
            <w:tcBorders>
              <w:left w:val="single" w:sz="4" w:space="0" w:color="auto"/>
              <w:right w:val="single" w:sz="4" w:space="0" w:color="auto"/>
            </w:tcBorders>
            <w:vAlign w:val="bottom"/>
          </w:tcPr>
          <w:p w14:paraId="74A4F3C5"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w:t>
            </w:r>
          </w:p>
        </w:tc>
      </w:tr>
      <w:tr w:rsidR="00816E06" w:rsidRPr="007F1191" w14:paraId="1FCDB0A7" w14:textId="77777777" w:rsidTr="006B4651">
        <w:trPr>
          <w:jc w:val="center"/>
        </w:trPr>
        <w:tc>
          <w:tcPr>
            <w:tcW w:w="1938" w:type="dxa"/>
            <w:tcBorders>
              <w:left w:val="single" w:sz="4" w:space="0" w:color="auto"/>
              <w:right w:val="single" w:sz="4" w:space="0" w:color="auto"/>
            </w:tcBorders>
            <w:vAlign w:val="bottom"/>
          </w:tcPr>
          <w:p w14:paraId="72C8D8CC" w14:textId="77777777"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 </w:t>
            </w:r>
          </w:p>
        </w:tc>
        <w:tc>
          <w:tcPr>
            <w:tcW w:w="2262" w:type="dxa"/>
            <w:tcBorders>
              <w:left w:val="single" w:sz="4" w:space="0" w:color="auto"/>
              <w:right w:val="single" w:sz="4" w:space="0" w:color="auto"/>
            </w:tcBorders>
            <w:vAlign w:val="center"/>
          </w:tcPr>
          <w:p w14:paraId="1E31FB54" w14:textId="77777777" w:rsidR="00816E06" w:rsidRPr="00816E06" w:rsidRDefault="00816E06" w:rsidP="00816E06">
            <w:pPr>
              <w:pStyle w:val="ListParagraph"/>
              <w:spacing w:line="360" w:lineRule="auto"/>
              <w:ind w:left="0"/>
              <w:jc w:val="both"/>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7E838AAC"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150</w:t>
            </w:r>
          </w:p>
        </w:tc>
        <w:tc>
          <w:tcPr>
            <w:tcW w:w="1885" w:type="dxa"/>
            <w:tcBorders>
              <w:left w:val="single" w:sz="4" w:space="0" w:color="auto"/>
              <w:right w:val="single" w:sz="4" w:space="0" w:color="auto"/>
            </w:tcBorders>
            <w:vAlign w:val="bottom"/>
          </w:tcPr>
          <w:p w14:paraId="176BDB6D"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100</w:t>
            </w:r>
          </w:p>
        </w:tc>
      </w:tr>
      <w:tr w:rsidR="00816E06" w:rsidRPr="007F1191" w14:paraId="36EBA6EE" w14:textId="77777777" w:rsidTr="00E9567A">
        <w:trPr>
          <w:jc w:val="center"/>
        </w:trPr>
        <w:tc>
          <w:tcPr>
            <w:tcW w:w="8296" w:type="dxa"/>
            <w:gridSpan w:val="4"/>
            <w:tcBorders>
              <w:left w:val="single" w:sz="4" w:space="0" w:color="auto"/>
              <w:right w:val="single" w:sz="4" w:space="0" w:color="auto"/>
            </w:tcBorders>
          </w:tcPr>
          <w:p w14:paraId="30FEB828" w14:textId="77777777" w:rsidR="00816E06" w:rsidRPr="0055489B" w:rsidRDefault="0055489B" w:rsidP="00816E06">
            <w:pPr>
              <w:spacing w:line="360" w:lineRule="auto"/>
              <w:jc w:val="center"/>
              <w:rPr>
                <w:rFonts w:ascii="Times New Roman" w:hAnsi="Times New Roman" w:cs="Times New Roman"/>
                <w:b/>
                <w:bCs/>
                <w:color w:val="000000"/>
                <w:sz w:val="24"/>
                <w:szCs w:val="24"/>
              </w:rPr>
            </w:pPr>
            <w:r w:rsidRPr="0055489B">
              <w:rPr>
                <w:rFonts w:ascii="Times New Roman" w:eastAsia="Times New Roman" w:hAnsi="Times New Roman" w:cs="Times New Roman"/>
                <w:b/>
                <w:bCs/>
                <w:color w:val="000000"/>
                <w:kern w:val="0"/>
                <w:sz w:val="24"/>
                <w:szCs w:val="24"/>
                <w:lang w:eastAsia="en-IN"/>
                <w14:ligatures w14:val="none"/>
              </w:rPr>
              <w:t>Monthly income</w:t>
            </w:r>
          </w:p>
        </w:tc>
      </w:tr>
      <w:tr w:rsidR="00816E06" w:rsidRPr="007F1191" w14:paraId="285112BE" w14:textId="77777777" w:rsidTr="00E9567A">
        <w:trPr>
          <w:jc w:val="center"/>
        </w:trPr>
        <w:tc>
          <w:tcPr>
            <w:tcW w:w="1938" w:type="dxa"/>
            <w:tcBorders>
              <w:left w:val="single" w:sz="4" w:space="0" w:color="auto"/>
              <w:right w:val="single" w:sz="4" w:space="0" w:color="auto"/>
            </w:tcBorders>
          </w:tcPr>
          <w:p w14:paraId="096FCE7B"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p>
        </w:tc>
        <w:tc>
          <w:tcPr>
            <w:tcW w:w="2262" w:type="dxa"/>
            <w:tcBorders>
              <w:left w:val="single" w:sz="4" w:space="0" w:color="auto"/>
              <w:right w:val="single" w:sz="4" w:space="0" w:color="auto"/>
            </w:tcBorders>
            <w:vAlign w:val="bottom"/>
          </w:tcPr>
          <w:p w14:paraId="21510C3E" w14:textId="77777777" w:rsidR="00816E06" w:rsidRPr="007F1191" w:rsidRDefault="00816E06" w:rsidP="00816E06">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Below 10000</w:t>
            </w:r>
          </w:p>
        </w:tc>
        <w:tc>
          <w:tcPr>
            <w:tcW w:w="2211" w:type="dxa"/>
            <w:tcBorders>
              <w:left w:val="single" w:sz="4" w:space="0" w:color="auto"/>
              <w:right w:val="single" w:sz="4" w:space="0" w:color="auto"/>
            </w:tcBorders>
            <w:vAlign w:val="bottom"/>
          </w:tcPr>
          <w:p w14:paraId="3D4F6BE8" w14:textId="77777777"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1</w:t>
            </w:r>
            <w:r>
              <w:rPr>
                <w:rFonts w:ascii="Times New Roman" w:hAnsi="Times New Roman" w:cs="Times New Roman"/>
                <w:color w:val="000000"/>
                <w:sz w:val="24"/>
                <w:szCs w:val="24"/>
              </w:rPr>
              <w:t>5</w:t>
            </w:r>
          </w:p>
        </w:tc>
        <w:tc>
          <w:tcPr>
            <w:tcW w:w="1885" w:type="dxa"/>
            <w:tcBorders>
              <w:left w:val="single" w:sz="4" w:space="0" w:color="auto"/>
              <w:right w:val="single" w:sz="4" w:space="0" w:color="auto"/>
            </w:tcBorders>
            <w:vAlign w:val="bottom"/>
          </w:tcPr>
          <w:p w14:paraId="2AEB84C4" w14:textId="77777777"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1</w:t>
            </w:r>
            <w:r>
              <w:rPr>
                <w:rFonts w:ascii="Times New Roman" w:hAnsi="Times New Roman" w:cs="Times New Roman"/>
                <w:color w:val="000000"/>
                <w:sz w:val="24"/>
                <w:szCs w:val="24"/>
              </w:rPr>
              <w:t>0</w:t>
            </w:r>
          </w:p>
        </w:tc>
      </w:tr>
      <w:tr w:rsidR="00816E06" w:rsidRPr="007F1191" w14:paraId="71DB0006" w14:textId="77777777" w:rsidTr="00E9567A">
        <w:trPr>
          <w:jc w:val="center"/>
        </w:trPr>
        <w:tc>
          <w:tcPr>
            <w:tcW w:w="1938" w:type="dxa"/>
            <w:tcBorders>
              <w:left w:val="single" w:sz="4" w:space="0" w:color="auto"/>
              <w:right w:val="single" w:sz="4" w:space="0" w:color="auto"/>
            </w:tcBorders>
          </w:tcPr>
          <w:p w14:paraId="4948DE10"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p>
        </w:tc>
        <w:tc>
          <w:tcPr>
            <w:tcW w:w="2262" w:type="dxa"/>
            <w:tcBorders>
              <w:left w:val="single" w:sz="4" w:space="0" w:color="auto"/>
              <w:right w:val="single" w:sz="4" w:space="0" w:color="auto"/>
            </w:tcBorders>
            <w:vAlign w:val="bottom"/>
          </w:tcPr>
          <w:p w14:paraId="0B7BD9E4" w14:textId="77777777" w:rsidR="00816E06" w:rsidRPr="007F1191" w:rsidRDefault="00816E06" w:rsidP="00816E06">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10000-50000</w:t>
            </w:r>
          </w:p>
        </w:tc>
        <w:tc>
          <w:tcPr>
            <w:tcW w:w="2211" w:type="dxa"/>
            <w:tcBorders>
              <w:left w:val="single" w:sz="4" w:space="0" w:color="auto"/>
              <w:right w:val="single" w:sz="4" w:space="0" w:color="auto"/>
            </w:tcBorders>
            <w:vAlign w:val="bottom"/>
          </w:tcPr>
          <w:p w14:paraId="2962BDA5" w14:textId="77777777" w:rsidR="00816E06" w:rsidRPr="007F1191" w:rsidRDefault="00816E06" w:rsidP="00816E0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885" w:type="dxa"/>
            <w:tcBorders>
              <w:left w:val="single" w:sz="4" w:space="0" w:color="auto"/>
              <w:right w:val="single" w:sz="4" w:space="0" w:color="auto"/>
            </w:tcBorders>
            <w:vAlign w:val="bottom"/>
          </w:tcPr>
          <w:p w14:paraId="4C123729" w14:textId="77777777"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w:t>
            </w:r>
            <w:r>
              <w:rPr>
                <w:rFonts w:ascii="Times New Roman" w:hAnsi="Times New Roman" w:cs="Times New Roman"/>
                <w:color w:val="000000"/>
                <w:sz w:val="24"/>
                <w:szCs w:val="24"/>
              </w:rPr>
              <w:t>7</w:t>
            </w:r>
          </w:p>
        </w:tc>
      </w:tr>
      <w:tr w:rsidR="00816E06" w:rsidRPr="007F1191" w14:paraId="44B0367D" w14:textId="77777777" w:rsidTr="00E9567A">
        <w:trPr>
          <w:jc w:val="center"/>
        </w:trPr>
        <w:tc>
          <w:tcPr>
            <w:tcW w:w="1938" w:type="dxa"/>
            <w:tcBorders>
              <w:left w:val="single" w:sz="4" w:space="0" w:color="auto"/>
              <w:right w:val="single" w:sz="4" w:space="0" w:color="auto"/>
            </w:tcBorders>
          </w:tcPr>
          <w:p w14:paraId="799CE81A"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3.</w:t>
            </w:r>
          </w:p>
        </w:tc>
        <w:tc>
          <w:tcPr>
            <w:tcW w:w="2262" w:type="dxa"/>
            <w:tcBorders>
              <w:left w:val="single" w:sz="4" w:space="0" w:color="auto"/>
              <w:right w:val="single" w:sz="4" w:space="0" w:color="auto"/>
            </w:tcBorders>
            <w:vAlign w:val="bottom"/>
          </w:tcPr>
          <w:p w14:paraId="13812C74" w14:textId="77777777" w:rsidR="00816E06" w:rsidRPr="007F1191" w:rsidRDefault="00816E06" w:rsidP="00816E06">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5000</w:t>
            </w:r>
            <w:r w:rsidR="00477B49">
              <w:rPr>
                <w:rFonts w:ascii="Times New Roman" w:hAnsi="Times New Roman" w:cs="Times New Roman"/>
                <w:color w:val="000000"/>
                <w:sz w:val="24"/>
                <w:szCs w:val="24"/>
              </w:rPr>
              <w:t>1</w:t>
            </w:r>
            <w:r w:rsidRPr="007F1191">
              <w:rPr>
                <w:rFonts w:ascii="Times New Roman" w:hAnsi="Times New Roman" w:cs="Times New Roman"/>
                <w:color w:val="000000"/>
                <w:sz w:val="24"/>
                <w:szCs w:val="24"/>
              </w:rPr>
              <w:t>-100000</w:t>
            </w:r>
          </w:p>
        </w:tc>
        <w:tc>
          <w:tcPr>
            <w:tcW w:w="2211" w:type="dxa"/>
            <w:tcBorders>
              <w:left w:val="single" w:sz="4" w:space="0" w:color="auto"/>
              <w:right w:val="single" w:sz="4" w:space="0" w:color="auto"/>
            </w:tcBorders>
            <w:vAlign w:val="bottom"/>
          </w:tcPr>
          <w:p w14:paraId="5D930D1F" w14:textId="77777777" w:rsidR="00816E06" w:rsidRPr="007F1191" w:rsidRDefault="00816E06" w:rsidP="00816E0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885" w:type="dxa"/>
            <w:tcBorders>
              <w:left w:val="single" w:sz="4" w:space="0" w:color="auto"/>
              <w:right w:val="single" w:sz="4" w:space="0" w:color="auto"/>
            </w:tcBorders>
            <w:vAlign w:val="bottom"/>
          </w:tcPr>
          <w:p w14:paraId="6D6B33D4" w14:textId="77777777"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w:t>
            </w:r>
            <w:r>
              <w:rPr>
                <w:rFonts w:ascii="Times New Roman" w:hAnsi="Times New Roman" w:cs="Times New Roman"/>
                <w:color w:val="000000"/>
                <w:sz w:val="24"/>
                <w:szCs w:val="24"/>
              </w:rPr>
              <w:t>2</w:t>
            </w:r>
          </w:p>
        </w:tc>
      </w:tr>
      <w:tr w:rsidR="00816E06" w:rsidRPr="007F1191" w14:paraId="75679138" w14:textId="77777777" w:rsidTr="00E9567A">
        <w:trPr>
          <w:jc w:val="center"/>
        </w:trPr>
        <w:tc>
          <w:tcPr>
            <w:tcW w:w="1938" w:type="dxa"/>
            <w:tcBorders>
              <w:left w:val="single" w:sz="4" w:space="0" w:color="auto"/>
              <w:right w:val="single" w:sz="4" w:space="0" w:color="auto"/>
            </w:tcBorders>
          </w:tcPr>
          <w:p w14:paraId="37273799"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4.</w:t>
            </w:r>
          </w:p>
        </w:tc>
        <w:tc>
          <w:tcPr>
            <w:tcW w:w="2262" w:type="dxa"/>
            <w:tcBorders>
              <w:left w:val="single" w:sz="4" w:space="0" w:color="auto"/>
              <w:right w:val="single" w:sz="4" w:space="0" w:color="auto"/>
            </w:tcBorders>
            <w:vAlign w:val="bottom"/>
          </w:tcPr>
          <w:p w14:paraId="768CA86B" w14:textId="77777777" w:rsidR="00816E06" w:rsidRPr="007F1191" w:rsidRDefault="00816E06" w:rsidP="00816E06">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Above 100000</w:t>
            </w:r>
          </w:p>
        </w:tc>
        <w:tc>
          <w:tcPr>
            <w:tcW w:w="2211" w:type="dxa"/>
            <w:tcBorders>
              <w:left w:val="single" w:sz="4" w:space="0" w:color="auto"/>
              <w:right w:val="single" w:sz="4" w:space="0" w:color="auto"/>
            </w:tcBorders>
            <w:vAlign w:val="bottom"/>
          </w:tcPr>
          <w:p w14:paraId="0D2607C9" w14:textId="77777777" w:rsidR="00816E06" w:rsidRPr="007F1191" w:rsidRDefault="00816E06" w:rsidP="00816E0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885" w:type="dxa"/>
            <w:tcBorders>
              <w:left w:val="single" w:sz="4" w:space="0" w:color="auto"/>
              <w:right w:val="single" w:sz="4" w:space="0" w:color="auto"/>
            </w:tcBorders>
            <w:vAlign w:val="bottom"/>
          </w:tcPr>
          <w:p w14:paraId="070567B0" w14:textId="77777777" w:rsidR="00816E06" w:rsidRPr="007F1191" w:rsidRDefault="00816E06" w:rsidP="00816E0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816E06" w:rsidRPr="007F1191" w14:paraId="649DBEDB" w14:textId="77777777" w:rsidTr="00E9567A">
        <w:trPr>
          <w:jc w:val="center"/>
        </w:trPr>
        <w:tc>
          <w:tcPr>
            <w:tcW w:w="1938" w:type="dxa"/>
            <w:tcBorders>
              <w:left w:val="single" w:sz="4" w:space="0" w:color="auto"/>
              <w:right w:val="single" w:sz="4" w:space="0" w:color="auto"/>
            </w:tcBorders>
          </w:tcPr>
          <w:p w14:paraId="213AF9B9"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p>
        </w:tc>
        <w:tc>
          <w:tcPr>
            <w:tcW w:w="2262" w:type="dxa"/>
            <w:tcBorders>
              <w:left w:val="single" w:sz="4" w:space="0" w:color="auto"/>
              <w:right w:val="single" w:sz="4" w:space="0" w:color="auto"/>
            </w:tcBorders>
            <w:vAlign w:val="bottom"/>
          </w:tcPr>
          <w:p w14:paraId="6E8AE2BB" w14:textId="77777777" w:rsidR="00816E06" w:rsidRPr="007F1191" w:rsidRDefault="00816E06" w:rsidP="00816E06">
            <w:pPr>
              <w:pStyle w:val="ListParagraph"/>
              <w:spacing w:line="360" w:lineRule="auto"/>
              <w:ind w:left="0"/>
              <w:jc w:val="both"/>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Total</w:t>
            </w:r>
          </w:p>
        </w:tc>
        <w:tc>
          <w:tcPr>
            <w:tcW w:w="2211" w:type="dxa"/>
            <w:tcBorders>
              <w:left w:val="single" w:sz="4" w:space="0" w:color="auto"/>
              <w:right w:val="single" w:sz="4" w:space="0" w:color="auto"/>
            </w:tcBorders>
            <w:vAlign w:val="bottom"/>
          </w:tcPr>
          <w:p w14:paraId="6129066F" w14:textId="77777777" w:rsidR="00816E06" w:rsidRPr="007F1191" w:rsidRDefault="00816E06" w:rsidP="00816E06">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7F1191">
              <w:rPr>
                <w:rFonts w:ascii="Times New Roman" w:hAnsi="Times New Roman" w:cs="Times New Roman"/>
                <w:b/>
                <w:bCs/>
                <w:color w:val="000000"/>
                <w:sz w:val="24"/>
                <w:szCs w:val="24"/>
              </w:rPr>
              <w:t>0</w:t>
            </w:r>
          </w:p>
        </w:tc>
        <w:tc>
          <w:tcPr>
            <w:tcW w:w="1885" w:type="dxa"/>
            <w:tcBorders>
              <w:left w:val="single" w:sz="4" w:space="0" w:color="auto"/>
              <w:right w:val="single" w:sz="4" w:space="0" w:color="auto"/>
            </w:tcBorders>
            <w:vAlign w:val="bottom"/>
          </w:tcPr>
          <w:p w14:paraId="7DE8BCBE" w14:textId="77777777" w:rsidR="00816E06" w:rsidRPr="007F1191" w:rsidRDefault="00816E06" w:rsidP="00816E06">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r w:rsidR="00816E06" w:rsidRPr="007F1191" w14:paraId="7B3AD072" w14:textId="77777777" w:rsidTr="00E9567A">
        <w:trPr>
          <w:jc w:val="center"/>
        </w:trPr>
        <w:tc>
          <w:tcPr>
            <w:tcW w:w="8296" w:type="dxa"/>
            <w:gridSpan w:val="4"/>
            <w:tcBorders>
              <w:left w:val="single" w:sz="4" w:space="0" w:color="auto"/>
              <w:right w:val="single" w:sz="4" w:space="0" w:color="auto"/>
            </w:tcBorders>
          </w:tcPr>
          <w:p w14:paraId="12AFBEE3" w14:textId="77777777"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Area</w:t>
            </w:r>
          </w:p>
        </w:tc>
      </w:tr>
      <w:tr w:rsidR="00816E06" w:rsidRPr="007F1191" w14:paraId="3EFFA736" w14:textId="77777777" w:rsidTr="00F9751C">
        <w:trPr>
          <w:jc w:val="center"/>
        </w:trPr>
        <w:tc>
          <w:tcPr>
            <w:tcW w:w="1938" w:type="dxa"/>
            <w:tcBorders>
              <w:left w:val="single" w:sz="4" w:space="0" w:color="auto"/>
              <w:right w:val="single" w:sz="4" w:space="0" w:color="auto"/>
            </w:tcBorders>
            <w:vAlign w:val="bottom"/>
          </w:tcPr>
          <w:p w14:paraId="1A5B9848"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1.</w:t>
            </w:r>
          </w:p>
        </w:tc>
        <w:tc>
          <w:tcPr>
            <w:tcW w:w="2262" w:type="dxa"/>
            <w:tcBorders>
              <w:left w:val="single" w:sz="4" w:space="0" w:color="auto"/>
              <w:right w:val="single" w:sz="4" w:space="0" w:color="auto"/>
            </w:tcBorders>
            <w:vAlign w:val="center"/>
          </w:tcPr>
          <w:p w14:paraId="46EDC72A"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Ajwa road</w:t>
            </w:r>
          </w:p>
        </w:tc>
        <w:tc>
          <w:tcPr>
            <w:tcW w:w="2211" w:type="dxa"/>
            <w:tcBorders>
              <w:left w:val="single" w:sz="4" w:space="0" w:color="auto"/>
              <w:right w:val="single" w:sz="4" w:space="0" w:color="auto"/>
            </w:tcBorders>
            <w:vAlign w:val="bottom"/>
          </w:tcPr>
          <w:p w14:paraId="2AFE7B43"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20</w:t>
            </w:r>
          </w:p>
        </w:tc>
        <w:tc>
          <w:tcPr>
            <w:tcW w:w="1885" w:type="dxa"/>
            <w:tcBorders>
              <w:left w:val="single" w:sz="4" w:space="0" w:color="auto"/>
              <w:right w:val="single" w:sz="4" w:space="0" w:color="auto"/>
            </w:tcBorders>
            <w:vAlign w:val="bottom"/>
          </w:tcPr>
          <w:p w14:paraId="7FCB8D7B"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13%</w:t>
            </w:r>
          </w:p>
        </w:tc>
      </w:tr>
      <w:tr w:rsidR="00816E06" w:rsidRPr="007F1191" w14:paraId="0CD53E86" w14:textId="77777777" w:rsidTr="00F9751C">
        <w:trPr>
          <w:jc w:val="center"/>
        </w:trPr>
        <w:tc>
          <w:tcPr>
            <w:tcW w:w="1938" w:type="dxa"/>
            <w:tcBorders>
              <w:left w:val="single" w:sz="4" w:space="0" w:color="auto"/>
              <w:right w:val="single" w:sz="4" w:space="0" w:color="auto"/>
            </w:tcBorders>
            <w:vAlign w:val="bottom"/>
          </w:tcPr>
          <w:p w14:paraId="70BEA273"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2.</w:t>
            </w:r>
          </w:p>
        </w:tc>
        <w:tc>
          <w:tcPr>
            <w:tcW w:w="2262" w:type="dxa"/>
            <w:tcBorders>
              <w:left w:val="single" w:sz="4" w:space="0" w:color="auto"/>
              <w:right w:val="single" w:sz="4" w:space="0" w:color="auto"/>
            </w:tcBorders>
            <w:vAlign w:val="center"/>
          </w:tcPr>
          <w:p w14:paraId="5C6AFBD4"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proofErr w:type="spellStart"/>
            <w:r w:rsidRPr="00816E06">
              <w:rPr>
                <w:rFonts w:ascii="Times New Roman" w:eastAsia="Times New Roman" w:hAnsi="Times New Roman" w:cs="Times New Roman"/>
                <w:color w:val="000000"/>
                <w:kern w:val="0"/>
                <w:sz w:val="24"/>
                <w:szCs w:val="24"/>
                <w:lang w:eastAsia="en-IN"/>
                <w14:ligatures w14:val="none"/>
              </w:rPr>
              <w:t>Alkapuri</w:t>
            </w:r>
            <w:proofErr w:type="spellEnd"/>
          </w:p>
        </w:tc>
        <w:tc>
          <w:tcPr>
            <w:tcW w:w="2211" w:type="dxa"/>
            <w:tcBorders>
              <w:left w:val="single" w:sz="4" w:space="0" w:color="auto"/>
              <w:right w:val="single" w:sz="4" w:space="0" w:color="auto"/>
            </w:tcBorders>
            <w:vAlign w:val="bottom"/>
          </w:tcPr>
          <w:p w14:paraId="0F4BDD25"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19</w:t>
            </w:r>
          </w:p>
        </w:tc>
        <w:tc>
          <w:tcPr>
            <w:tcW w:w="1885" w:type="dxa"/>
            <w:tcBorders>
              <w:left w:val="single" w:sz="4" w:space="0" w:color="auto"/>
              <w:right w:val="single" w:sz="4" w:space="0" w:color="auto"/>
            </w:tcBorders>
            <w:vAlign w:val="bottom"/>
          </w:tcPr>
          <w:p w14:paraId="6C6F81D8"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13%</w:t>
            </w:r>
          </w:p>
        </w:tc>
      </w:tr>
      <w:tr w:rsidR="00816E06" w:rsidRPr="007F1191" w14:paraId="574D490D" w14:textId="77777777" w:rsidTr="00F9751C">
        <w:trPr>
          <w:jc w:val="center"/>
        </w:trPr>
        <w:tc>
          <w:tcPr>
            <w:tcW w:w="1938" w:type="dxa"/>
            <w:tcBorders>
              <w:left w:val="single" w:sz="4" w:space="0" w:color="auto"/>
              <w:right w:val="single" w:sz="4" w:space="0" w:color="auto"/>
            </w:tcBorders>
            <w:vAlign w:val="bottom"/>
          </w:tcPr>
          <w:p w14:paraId="6BCC4250"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2262" w:type="dxa"/>
            <w:tcBorders>
              <w:left w:val="single" w:sz="4" w:space="0" w:color="auto"/>
              <w:right w:val="single" w:sz="4" w:space="0" w:color="auto"/>
            </w:tcBorders>
            <w:vAlign w:val="center"/>
          </w:tcPr>
          <w:p w14:paraId="1618FAA4"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proofErr w:type="spellStart"/>
            <w:r w:rsidRPr="00816E06">
              <w:rPr>
                <w:rFonts w:ascii="Times New Roman" w:eastAsia="Times New Roman" w:hAnsi="Times New Roman" w:cs="Times New Roman"/>
                <w:color w:val="000000"/>
                <w:kern w:val="0"/>
                <w:sz w:val="24"/>
                <w:szCs w:val="24"/>
                <w:lang w:eastAsia="en-IN"/>
                <w14:ligatures w14:val="none"/>
              </w:rPr>
              <w:t>Chhani</w:t>
            </w:r>
            <w:proofErr w:type="spellEnd"/>
          </w:p>
        </w:tc>
        <w:tc>
          <w:tcPr>
            <w:tcW w:w="2211" w:type="dxa"/>
            <w:tcBorders>
              <w:left w:val="single" w:sz="4" w:space="0" w:color="auto"/>
              <w:right w:val="single" w:sz="4" w:space="0" w:color="auto"/>
            </w:tcBorders>
            <w:vAlign w:val="bottom"/>
          </w:tcPr>
          <w:p w14:paraId="5754178E"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22</w:t>
            </w:r>
          </w:p>
        </w:tc>
        <w:tc>
          <w:tcPr>
            <w:tcW w:w="1885" w:type="dxa"/>
            <w:tcBorders>
              <w:left w:val="single" w:sz="4" w:space="0" w:color="auto"/>
              <w:right w:val="single" w:sz="4" w:space="0" w:color="auto"/>
            </w:tcBorders>
            <w:vAlign w:val="bottom"/>
          </w:tcPr>
          <w:p w14:paraId="50188258"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15%</w:t>
            </w:r>
          </w:p>
        </w:tc>
      </w:tr>
      <w:tr w:rsidR="00816E06" w:rsidRPr="007F1191" w14:paraId="5F580B17" w14:textId="77777777" w:rsidTr="00F9751C">
        <w:trPr>
          <w:jc w:val="center"/>
        </w:trPr>
        <w:tc>
          <w:tcPr>
            <w:tcW w:w="1938" w:type="dxa"/>
            <w:tcBorders>
              <w:left w:val="single" w:sz="4" w:space="0" w:color="auto"/>
              <w:right w:val="single" w:sz="4" w:space="0" w:color="auto"/>
            </w:tcBorders>
            <w:vAlign w:val="bottom"/>
          </w:tcPr>
          <w:p w14:paraId="4AF864D1"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4.</w:t>
            </w:r>
          </w:p>
        </w:tc>
        <w:tc>
          <w:tcPr>
            <w:tcW w:w="2262" w:type="dxa"/>
            <w:tcBorders>
              <w:left w:val="single" w:sz="4" w:space="0" w:color="auto"/>
              <w:right w:val="single" w:sz="4" w:space="0" w:color="auto"/>
            </w:tcBorders>
            <w:vAlign w:val="center"/>
          </w:tcPr>
          <w:p w14:paraId="364091C0"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proofErr w:type="spellStart"/>
            <w:r w:rsidRPr="00816E06">
              <w:rPr>
                <w:rFonts w:ascii="Times New Roman" w:eastAsia="Times New Roman" w:hAnsi="Times New Roman" w:cs="Times New Roman"/>
                <w:color w:val="000000"/>
                <w:kern w:val="0"/>
                <w:sz w:val="24"/>
                <w:szCs w:val="24"/>
                <w:lang w:eastAsia="en-IN"/>
                <w14:ligatures w14:val="none"/>
              </w:rPr>
              <w:t>Karelibag</w:t>
            </w:r>
            <w:proofErr w:type="spellEnd"/>
          </w:p>
        </w:tc>
        <w:tc>
          <w:tcPr>
            <w:tcW w:w="2211" w:type="dxa"/>
            <w:tcBorders>
              <w:left w:val="single" w:sz="4" w:space="0" w:color="auto"/>
              <w:right w:val="single" w:sz="4" w:space="0" w:color="auto"/>
            </w:tcBorders>
            <w:vAlign w:val="bottom"/>
          </w:tcPr>
          <w:p w14:paraId="662434D6"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25</w:t>
            </w:r>
          </w:p>
        </w:tc>
        <w:tc>
          <w:tcPr>
            <w:tcW w:w="1885" w:type="dxa"/>
            <w:tcBorders>
              <w:left w:val="single" w:sz="4" w:space="0" w:color="auto"/>
              <w:right w:val="single" w:sz="4" w:space="0" w:color="auto"/>
            </w:tcBorders>
            <w:vAlign w:val="bottom"/>
          </w:tcPr>
          <w:p w14:paraId="160BD787"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17%</w:t>
            </w:r>
          </w:p>
        </w:tc>
      </w:tr>
      <w:tr w:rsidR="00816E06" w:rsidRPr="007F1191" w14:paraId="76A6CE09" w14:textId="77777777" w:rsidTr="00F9751C">
        <w:trPr>
          <w:jc w:val="center"/>
        </w:trPr>
        <w:tc>
          <w:tcPr>
            <w:tcW w:w="1938" w:type="dxa"/>
            <w:tcBorders>
              <w:left w:val="single" w:sz="4" w:space="0" w:color="auto"/>
              <w:right w:val="single" w:sz="4" w:space="0" w:color="auto"/>
            </w:tcBorders>
            <w:vAlign w:val="bottom"/>
          </w:tcPr>
          <w:p w14:paraId="4FAE6246"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5.</w:t>
            </w:r>
          </w:p>
        </w:tc>
        <w:tc>
          <w:tcPr>
            <w:tcW w:w="2262" w:type="dxa"/>
            <w:tcBorders>
              <w:left w:val="single" w:sz="4" w:space="0" w:color="auto"/>
              <w:right w:val="single" w:sz="4" w:space="0" w:color="auto"/>
            </w:tcBorders>
            <w:vAlign w:val="bottom"/>
          </w:tcPr>
          <w:p w14:paraId="6FFCE700"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Maneja</w:t>
            </w:r>
          </w:p>
        </w:tc>
        <w:tc>
          <w:tcPr>
            <w:tcW w:w="2211" w:type="dxa"/>
            <w:tcBorders>
              <w:left w:val="single" w:sz="4" w:space="0" w:color="auto"/>
              <w:right w:val="single" w:sz="4" w:space="0" w:color="auto"/>
            </w:tcBorders>
            <w:vAlign w:val="bottom"/>
          </w:tcPr>
          <w:p w14:paraId="5436E774"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595A421A"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16%</w:t>
            </w:r>
          </w:p>
        </w:tc>
      </w:tr>
      <w:tr w:rsidR="00816E06" w:rsidRPr="007F1191" w14:paraId="669E38C3" w14:textId="77777777" w:rsidTr="00F9751C">
        <w:trPr>
          <w:jc w:val="center"/>
        </w:trPr>
        <w:tc>
          <w:tcPr>
            <w:tcW w:w="1938" w:type="dxa"/>
            <w:tcBorders>
              <w:left w:val="single" w:sz="4" w:space="0" w:color="auto"/>
              <w:right w:val="single" w:sz="4" w:space="0" w:color="auto"/>
            </w:tcBorders>
            <w:vAlign w:val="bottom"/>
          </w:tcPr>
          <w:p w14:paraId="783B335D"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6.</w:t>
            </w:r>
          </w:p>
        </w:tc>
        <w:tc>
          <w:tcPr>
            <w:tcW w:w="2262" w:type="dxa"/>
            <w:tcBorders>
              <w:left w:val="single" w:sz="4" w:space="0" w:color="auto"/>
              <w:right w:val="single" w:sz="4" w:space="0" w:color="auto"/>
            </w:tcBorders>
            <w:vAlign w:val="center"/>
          </w:tcPr>
          <w:p w14:paraId="122E7FFB"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proofErr w:type="spellStart"/>
            <w:r w:rsidRPr="00816E06">
              <w:rPr>
                <w:rFonts w:ascii="Times New Roman" w:eastAsia="Times New Roman" w:hAnsi="Times New Roman" w:cs="Times New Roman"/>
                <w:color w:val="000000"/>
                <w:kern w:val="0"/>
                <w:sz w:val="24"/>
                <w:szCs w:val="24"/>
                <w:lang w:eastAsia="en-IN"/>
                <w14:ligatures w14:val="none"/>
              </w:rPr>
              <w:t>Manjalpur</w:t>
            </w:r>
            <w:proofErr w:type="spellEnd"/>
          </w:p>
        </w:tc>
        <w:tc>
          <w:tcPr>
            <w:tcW w:w="2211" w:type="dxa"/>
            <w:tcBorders>
              <w:left w:val="single" w:sz="4" w:space="0" w:color="auto"/>
              <w:right w:val="single" w:sz="4" w:space="0" w:color="auto"/>
            </w:tcBorders>
            <w:vAlign w:val="bottom"/>
          </w:tcPr>
          <w:p w14:paraId="1CF08A24"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20</w:t>
            </w:r>
          </w:p>
        </w:tc>
        <w:tc>
          <w:tcPr>
            <w:tcW w:w="1885" w:type="dxa"/>
            <w:tcBorders>
              <w:left w:val="single" w:sz="4" w:space="0" w:color="auto"/>
              <w:right w:val="single" w:sz="4" w:space="0" w:color="auto"/>
            </w:tcBorders>
            <w:vAlign w:val="bottom"/>
          </w:tcPr>
          <w:p w14:paraId="52F04545"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13%</w:t>
            </w:r>
          </w:p>
        </w:tc>
      </w:tr>
      <w:tr w:rsidR="00816E06" w:rsidRPr="007F1191" w14:paraId="49397633" w14:textId="77777777" w:rsidTr="00F9751C">
        <w:trPr>
          <w:jc w:val="center"/>
        </w:trPr>
        <w:tc>
          <w:tcPr>
            <w:tcW w:w="1938" w:type="dxa"/>
            <w:tcBorders>
              <w:left w:val="single" w:sz="4" w:space="0" w:color="auto"/>
              <w:right w:val="single" w:sz="4" w:space="0" w:color="auto"/>
            </w:tcBorders>
            <w:vAlign w:val="bottom"/>
          </w:tcPr>
          <w:p w14:paraId="5EF482BB"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7.</w:t>
            </w:r>
          </w:p>
        </w:tc>
        <w:tc>
          <w:tcPr>
            <w:tcW w:w="2262" w:type="dxa"/>
            <w:tcBorders>
              <w:left w:val="single" w:sz="4" w:space="0" w:color="auto"/>
              <w:right w:val="single" w:sz="4" w:space="0" w:color="auto"/>
            </w:tcBorders>
            <w:vAlign w:val="bottom"/>
          </w:tcPr>
          <w:p w14:paraId="65481D5E" w14:textId="7777777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Soma Talav</w:t>
            </w:r>
          </w:p>
        </w:tc>
        <w:tc>
          <w:tcPr>
            <w:tcW w:w="2211" w:type="dxa"/>
            <w:tcBorders>
              <w:left w:val="single" w:sz="4" w:space="0" w:color="auto"/>
              <w:right w:val="single" w:sz="4" w:space="0" w:color="auto"/>
            </w:tcBorders>
            <w:vAlign w:val="bottom"/>
          </w:tcPr>
          <w:p w14:paraId="1A9B8C66"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20</w:t>
            </w:r>
          </w:p>
        </w:tc>
        <w:tc>
          <w:tcPr>
            <w:tcW w:w="1885" w:type="dxa"/>
            <w:tcBorders>
              <w:left w:val="single" w:sz="4" w:space="0" w:color="auto"/>
              <w:right w:val="single" w:sz="4" w:space="0" w:color="auto"/>
            </w:tcBorders>
            <w:vAlign w:val="bottom"/>
          </w:tcPr>
          <w:p w14:paraId="5C65D216"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13%</w:t>
            </w:r>
          </w:p>
        </w:tc>
      </w:tr>
      <w:tr w:rsidR="00816E06" w:rsidRPr="007F1191" w14:paraId="7766001C" w14:textId="77777777" w:rsidTr="00F9751C">
        <w:trPr>
          <w:jc w:val="center"/>
        </w:trPr>
        <w:tc>
          <w:tcPr>
            <w:tcW w:w="1938" w:type="dxa"/>
            <w:tcBorders>
              <w:left w:val="single" w:sz="4" w:space="0" w:color="auto"/>
              <w:right w:val="single" w:sz="4" w:space="0" w:color="auto"/>
            </w:tcBorders>
            <w:vAlign w:val="bottom"/>
          </w:tcPr>
          <w:p w14:paraId="3C78650F" w14:textId="7777777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 </w:t>
            </w:r>
          </w:p>
        </w:tc>
        <w:tc>
          <w:tcPr>
            <w:tcW w:w="2262" w:type="dxa"/>
            <w:tcBorders>
              <w:left w:val="single" w:sz="4" w:space="0" w:color="auto"/>
              <w:right w:val="single" w:sz="4" w:space="0" w:color="auto"/>
            </w:tcBorders>
            <w:vAlign w:val="bottom"/>
          </w:tcPr>
          <w:p w14:paraId="71C9C4D1" w14:textId="77777777" w:rsidR="00816E06" w:rsidRPr="00816E06" w:rsidRDefault="00816E06" w:rsidP="00816E06">
            <w:pPr>
              <w:pStyle w:val="ListParagraph"/>
              <w:spacing w:line="360" w:lineRule="auto"/>
              <w:ind w:left="0"/>
              <w:jc w:val="both"/>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649073FE" w14:textId="77777777"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150</w:t>
            </w:r>
          </w:p>
        </w:tc>
        <w:tc>
          <w:tcPr>
            <w:tcW w:w="1885" w:type="dxa"/>
            <w:tcBorders>
              <w:left w:val="single" w:sz="4" w:space="0" w:color="auto"/>
              <w:right w:val="single" w:sz="4" w:space="0" w:color="auto"/>
            </w:tcBorders>
            <w:vAlign w:val="bottom"/>
          </w:tcPr>
          <w:p w14:paraId="14BED109" w14:textId="77777777"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100</w:t>
            </w:r>
          </w:p>
        </w:tc>
      </w:tr>
    </w:tbl>
    <w:p w14:paraId="1F1F3B11" w14:textId="77777777" w:rsidR="002B61BD" w:rsidRDefault="002B61BD" w:rsidP="008663FD">
      <w:pPr>
        <w:spacing w:line="360" w:lineRule="auto"/>
        <w:jc w:val="both"/>
        <w:rPr>
          <w:rFonts w:ascii="Times New Roman" w:hAnsi="Times New Roman" w:cs="Times New Roman"/>
          <w:b/>
          <w:bCs/>
          <w:sz w:val="24"/>
          <w:szCs w:val="24"/>
        </w:rPr>
      </w:pPr>
    </w:p>
    <w:p w14:paraId="0C29CFA0" w14:textId="77777777" w:rsidR="00695C89" w:rsidRDefault="00463A6E" w:rsidP="00247278">
      <w:pPr>
        <w:pStyle w:val="ListParagraph"/>
        <w:numPr>
          <w:ilvl w:val="0"/>
          <w:numId w:val="9"/>
        </w:numPr>
        <w:spacing w:line="360" w:lineRule="auto"/>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19E76CFF" wp14:editId="5E4D3339">
            <wp:simplePos x="0" y="0"/>
            <wp:positionH relativeFrom="margin">
              <wp:posOffset>1278467</wp:posOffset>
            </wp:positionH>
            <wp:positionV relativeFrom="paragraph">
              <wp:posOffset>1017693</wp:posOffset>
            </wp:positionV>
            <wp:extent cx="3204210" cy="1972734"/>
            <wp:effectExtent l="0" t="0" r="15240" b="8890"/>
            <wp:wrapNone/>
            <wp:docPr id="204414535" name="Chart 1">
              <a:extLst xmlns:a="http://schemas.openxmlformats.org/drawingml/2006/main">
                <a:ext uri="{FF2B5EF4-FFF2-40B4-BE49-F238E27FC236}">
                  <a16:creationId xmlns:a16="http://schemas.microsoft.com/office/drawing/2014/main" id="{C17C77EF-277F-BCCB-A198-9F40CCE81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55489B" w:rsidRPr="00247278">
        <w:rPr>
          <w:rFonts w:ascii="Times New Roman" w:hAnsi="Times New Roman" w:cs="Times New Roman"/>
          <w:b/>
          <w:bCs/>
          <w:sz w:val="24"/>
          <w:szCs w:val="24"/>
        </w:rPr>
        <w:t>Gender</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0055489B" w:rsidRPr="00247278">
        <w:rPr>
          <w:rFonts w:ascii="Times New Roman" w:hAnsi="Times New Roman" w:cs="Times New Roman"/>
          <w:sz w:val="24"/>
          <w:szCs w:val="24"/>
        </w:rPr>
        <w:t xml:space="preserve"> </w:t>
      </w:r>
      <w:r w:rsidR="00695C89" w:rsidRPr="00247278">
        <w:rPr>
          <w:rFonts w:ascii="Times New Roman" w:hAnsi="Times New Roman" w:cs="Times New Roman"/>
          <w:sz w:val="24"/>
          <w:szCs w:val="24"/>
        </w:rPr>
        <w:t>The gender wise distribution of respondents in different Sugam Ice Cream brand across various parlour. In Ice Cream parlour, 87 respondents (58%) were male, while 63 respondents (42%) were female. This data indicates a higher proportion of male respondents compared to female respondents.</w:t>
      </w:r>
    </w:p>
    <w:p w14:paraId="3B0ED570" w14:textId="77777777" w:rsidR="00463A6E" w:rsidRDefault="00463A6E" w:rsidP="00463A6E">
      <w:pPr>
        <w:pStyle w:val="ListParagraph"/>
        <w:spacing w:line="360" w:lineRule="auto"/>
        <w:jc w:val="both"/>
        <w:rPr>
          <w:rFonts w:ascii="Times New Roman" w:hAnsi="Times New Roman" w:cs="Times New Roman"/>
          <w:b/>
          <w:bCs/>
          <w:sz w:val="24"/>
          <w:szCs w:val="24"/>
        </w:rPr>
      </w:pPr>
    </w:p>
    <w:p w14:paraId="431EF8E3" w14:textId="77777777" w:rsidR="00463A6E" w:rsidRDefault="00463A6E" w:rsidP="00463A6E">
      <w:pPr>
        <w:pStyle w:val="ListParagraph"/>
        <w:spacing w:line="360" w:lineRule="auto"/>
        <w:jc w:val="both"/>
        <w:rPr>
          <w:rFonts w:ascii="Times New Roman" w:hAnsi="Times New Roman" w:cs="Times New Roman"/>
          <w:b/>
          <w:bCs/>
          <w:sz w:val="24"/>
          <w:szCs w:val="24"/>
        </w:rPr>
      </w:pPr>
    </w:p>
    <w:p w14:paraId="163EF615" w14:textId="77777777" w:rsidR="00463A6E" w:rsidRDefault="00463A6E" w:rsidP="00463A6E">
      <w:pPr>
        <w:pStyle w:val="ListParagraph"/>
        <w:spacing w:line="360" w:lineRule="auto"/>
        <w:jc w:val="both"/>
        <w:rPr>
          <w:rFonts w:ascii="Times New Roman" w:hAnsi="Times New Roman" w:cs="Times New Roman"/>
          <w:b/>
          <w:bCs/>
          <w:sz w:val="24"/>
          <w:szCs w:val="24"/>
        </w:rPr>
      </w:pPr>
    </w:p>
    <w:p w14:paraId="08734066" w14:textId="77777777" w:rsidR="00463A6E" w:rsidRDefault="00463A6E" w:rsidP="00463A6E">
      <w:pPr>
        <w:pStyle w:val="ListParagraph"/>
        <w:spacing w:line="360" w:lineRule="auto"/>
        <w:jc w:val="both"/>
        <w:rPr>
          <w:rFonts w:ascii="Times New Roman" w:hAnsi="Times New Roman" w:cs="Times New Roman"/>
          <w:b/>
          <w:bCs/>
          <w:sz w:val="24"/>
          <w:szCs w:val="24"/>
        </w:rPr>
      </w:pPr>
    </w:p>
    <w:p w14:paraId="487A4872" w14:textId="77777777" w:rsidR="00463A6E" w:rsidRDefault="00463A6E" w:rsidP="00463A6E">
      <w:pPr>
        <w:pStyle w:val="ListParagraph"/>
        <w:spacing w:line="360" w:lineRule="auto"/>
        <w:jc w:val="both"/>
        <w:rPr>
          <w:rFonts w:ascii="Times New Roman" w:hAnsi="Times New Roman" w:cs="Times New Roman"/>
          <w:sz w:val="24"/>
          <w:szCs w:val="24"/>
        </w:rPr>
      </w:pPr>
    </w:p>
    <w:p w14:paraId="163A0A85" w14:textId="77777777" w:rsidR="00463A6E" w:rsidRDefault="00463A6E" w:rsidP="00463A6E">
      <w:pPr>
        <w:pStyle w:val="ListParagraph"/>
        <w:spacing w:line="360" w:lineRule="auto"/>
        <w:jc w:val="both"/>
        <w:rPr>
          <w:rFonts w:ascii="Times New Roman" w:hAnsi="Times New Roman" w:cs="Times New Roman"/>
          <w:sz w:val="24"/>
          <w:szCs w:val="24"/>
        </w:rPr>
      </w:pPr>
    </w:p>
    <w:p w14:paraId="4BB24045" w14:textId="77777777" w:rsidR="00463A6E" w:rsidRDefault="00463A6E" w:rsidP="00463A6E">
      <w:pPr>
        <w:spacing w:line="360" w:lineRule="auto"/>
        <w:jc w:val="center"/>
        <w:rPr>
          <w:rFonts w:ascii="Times New Roman" w:hAnsi="Times New Roman" w:cs="Times New Roman"/>
          <w:sz w:val="24"/>
          <w:szCs w:val="24"/>
        </w:rPr>
      </w:pPr>
      <w:r>
        <w:rPr>
          <w:rFonts w:ascii="Times New Roman" w:hAnsi="Times New Roman" w:cs="Times New Roman"/>
          <w:sz w:val="24"/>
          <w:szCs w:val="24"/>
        </w:rPr>
        <w:tab/>
      </w:r>
    </w:p>
    <w:p w14:paraId="10587A80" w14:textId="55032FBB" w:rsidR="00463A6E" w:rsidRPr="00463A6E" w:rsidRDefault="00463A6E" w:rsidP="00463A6E">
      <w:pPr>
        <w:spacing w:line="360" w:lineRule="auto"/>
        <w:jc w:val="center"/>
        <w:rPr>
          <w:rFonts w:ascii="Times New Roman" w:eastAsia="Times New Roman" w:hAnsi="Times New Roman" w:cs="Times New Roman"/>
          <w:sz w:val="24"/>
          <w:szCs w:val="24"/>
          <w:lang w:val="en-US"/>
        </w:rPr>
      </w:pPr>
      <w:r w:rsidRPr="00463A6E">
        <w:rPr>
          <w:rFonts w:ascii="Times New Roman" w:eastAsia="Times New Roman" w:hAnsi="Times New Roman" w:cs="Times New Roman"/>
          <w:kern w:val="0"/>
          <w:sz w:val="24"/>
          <w:szCs w:val="24"/>
          <w:lang w:val="en-US"/>
          <w14:ligatures w14:val="none"/>
        </w:rPr>
        <w:t xml:space="preserve">Figure: 1 </w:t>
      </w:r>
      <w:r w:rsidRPr="00463A6E">
        <w:rPr>
          <w:rFonts w:ascii="Times New Roman" w:eastAsia="Times New Roman" w:hAnsi="Times New Roman" w:cs="Times New Roman"/>
          <w:sz w:val="24"/>
          <w:szCs w:val="24"/>
          <w:lang w:val="en-US"/>
        </w:rPr>
        <w:t>Gender wise</w:t>
      </w:r>
      <w:bookmarkStart w:id="1" w:name="_Hlk167284147"/>
      <w:r w:rsidRPr="00463A6E">
        <w:rPr>
          <w:rFonts w:ascii="Times New Roman" w:eastAsia="Times New Roman" w:hAnsi="Times New Roman" w:cs="Times New Roman"/>
          <w:sz w:val="24"/>
          <w:szCs w:val="24"/>
          <w:lang w:val="en-US"/>
        </w:rPr>
        <w:t xml:space="preserve"> distribution of respondents</w:t>
      </w:r>
      <w:bookmarkEnd w:id="1"/>
    </w:p>
    <w:p w14:paraId="2D603567" w14:textId="77777777" w:rsidR="0055489B" w:rsidRPr="00247278" w:rsidRDefault="0055489B" w:rsidP="00247278">
      <w:pPr>
        <w:pStyle w:val="ListParagraph"/>
        <w:numPr>
          <w:ilvl w:val="0"/>
          <w:numId w:val="9"/>
        </w:numPr>
        <w:spacing w:line="360" w:lineRule="auto"/>
        <w:jc w:val="both"/>
        <w:rPr>
          <w:rFonts w:ascii="Times New Roman" w:hAnsi="Times New Roman" w:cs="Times New Roman"/>
          <w:sz w:val="24"/>
          <w:szCs w:val="24"/>
        </w:rPr>
      </w:pPr>
      <w:r w:rsidRPr="00247278">
        <w:rPr>
          <w:rFonts w:ascii="Times New Roman" w:hAnsi="Times New Roman" w:cs="Times New Roman"/>
          <w:b/>
          <w:bCs/>
          <w:sz w:val="24"/>
          <w:szCs w:val="24"/>
        </w:rPr>
        <w:t>Age</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w:t>
      </w:r>
      <w:r w:rsidR="00695C89" w:rsidRPr="00247278">
        <w:rPr>
          <w:rFonts w:ascii="Times New Roman" w:hAnsi="Times New Roman" w:cs="Times New Roman"/>
          <w:sz w:val="24"/>
          <w:szCs w:val="24"/>
        </w:rPr>
        <w:t xml:space="preserve">Out of 150 respondents, 3 respondents (2%) were below the age of 18, 27 respondents (18%) were between 18–25 years, 58 respondents (39%) were </w:t>
      </w:r>
      <w:r w:rsidR="00695C89" w:rsidRPr="00247278">
        <w:rPr>
          <w:rFonts w:ascii="Times New Roman" w:hAnsi="Times New Roman" w:cs="Times New Roman"/>
          <w:sz w:val="24"/>
          <w:szCs w:val="24"/>
        </w:rPr>
        <w:lastRenderedPageBreak/>
        <w:t>between 26–35 years, 44 respondents (29%) were between 36–45 years, 17 respondents (11%) were between 46–60 years, and 1 respondent (1%) was above 60 year. This data indicates a higher concentration of adult respondents in different Sugam Ice Cream parlours, particularly those between 26 to 35 years of age.</w:t>
      </w:r>
    </w:p>
    <w:p w14:paraId="5EED6D09" w14:textId="77777777" w:rsidR="00695C89" w:rsidRPr="00E7271B" w:rsidRDefault="0055489B" w:rsidP="00247278">
      <w:pPr>
        <w:pStyle w:val="ListParagraph"/>
        <w:numPr>
          <w:ilvl w:val="0"/>
          <w:numId w:val="9"/>
        </w:numPr>
        <w:spacing w:line="360" w:lineRule="auto"/>
        <w:jc w:val="both"/>
      </w:pPr>
      <w:r w:rsidRPr="00247278">
        <w:rPr>
          <w:rFonts w:ascii="Times New Roman" w:hAnsi="Times New Roman" w:cs="Times New Roman"/>
          <w:b/>
          <w:bCs/>
          <w:sz w:val="24"/>
          <w:szCs w:val="24"/>
        </w:rPr>
        <w:t>Occupation</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The occupation wise distribution of respondents in different Sugam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brand at different parlour. </w:t>
      </w:r>
      <w:r w:rsidR="00695C89" w:rsidRPr="00247278">
        <w:rPr>
          <w:rFonts w:ascii="Times New Roman" w:hAnsi="Times New Roman" w:cs="Times New Roman"/>
          <w:sz w:val="24"/>
          <w:szCs w:val="24"/>
        </w:rPr>
        <w:t>Out of 150 respondents, 27 respondents (18%) were students, 59 respondents (39%) were employees, 40 respondents (27%) were business owners, 21 respondents (14%) were homemakers, and 3 respondents (2%) were retired professionals. This data indicates that, in terms of occupation, the highest number of respondents were employees.</w:t>
      </w:r>
    </w:p>
    <w:p w14:paraId="557CCA16" w14:textId="77777777" w:rsidR="009E4B15" w:rsidRDefault="0055489B" w:rsidP="00247278">
      <w:pPr>
        <w:pStyle w:val="ListParagraph"/>
        <w:numPr>
          <w:ilvl w:val="0"/>
          <w:numId w:val="9"/>
        </w:numPr>
        <w:spacing w:line="360" w:lineRule="auto"/>
        <w:jc w:val="both"/>
      </w:pPr>
      <w:r w:rsidRPr="00247278">
        <w:rPr>
          <w:rFonts w:ascii="Times New Roman" w:eastAsia="Times New Roman" w:hAnsi="Times New Roman" w:cs="Times New Roman"/>
          <w:b/>
          <w:bCs/>
          <w:color w:val="000000"/>
          <w:kern w:val="0"/>
          <w:sz w:val="24"/>
          <w:szCs w:val="24"/>
          <w:lang w:eastAsia="en-IN"/>
          <w14:ligatures w14:val="none"/>
        </w:rPr>
        <w:t>Monthly income</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w:t>
      </w:r>
      <w:r w:rsidR="009E4B15" w:rsidRPr="00247278">
        <w:rPr>
          <w:rFonts w:ascii="Times New Roman" w:hAnsi="Times New Roman" w:cs="Times New Roman"/>
          <w:sz w:val="24"/>
          <w:szCs w:val="24"/>
        </w:rPr>
        <w:t>Out of the150 respondents, 15 respondents (10%) had a monthly income below ₹10,000, 55 respondents (37%) had an income between ₹10,000 and ₹50,000, 48 respondents (32%) earned between ₹50,001 and ₹1,00,000, and 32 respondents (21%) had an income above ₹1,00,000. These data indicate that the majority of respondents fall within the middle-income categories, with a significant portion earning higher incomes.</w:t>
      </w:r>
    </w:p>
    <w:p w14:paraId="2F618356" w14:textId="77777777" w:rsidR="009E4B15" w:rsidRDefault="0055489B" w:rsidP="00247278">
      <w:pPr>
        <w:pStyle w:val="ListParagraph"/>
        <w:numPr>
          <w:ilvl w:val="0"/>
          <w:numId w:val="9"/>
        </w:numPr>
        <w:spacing w:line="360" w:lineRule="auto"/>
        <w:jc w:val="both"/>
        <w:rPr>
          <w:rFonts w:ascii="Times New Roman" w:hAnsi="Times New Roman" w:cs="Times New Roman"/>
          <w:sz w:val="24"/>
          <w:szCs w:val="24"/>
        </w:rPr>
      </w:pPr>
      <w:r w:rsidRPr="00247278">
        <w:rPr>
          <w:rFonts w:ascii="Times New Roman" w:hAnsi="Times New Roman" w:cs="Times New Roman"/>
          <w:b/>
          <w:bCs/>
          <w:sz w:val="24"/>
          <w:szCs w:val="24"/>
        </w:rPr>
        <w:t>Area</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w:t>
      </w:r>
      <w:r w:rsidR="009E4B15" w:rsidRPr="00247278">
        <w:rPr>
          <w:rFonts w:ascii="Times New Roman" w:hAnsi="Times New Roman" w:cs="Times New Roman"/>
          <w:sz w:val="24"/>
          <w:szCs w:val="24"/>
        </w:rPr>
        <w:t>A</w:t>
      </w:r>
      <w:r w:rsidRPr="00247278">
        <w:rPr>
          <w:rFonts w:ascii="Times New Roman" w:hAnsi="Times New Roman" w:cs="Times New Roman"/>
          <w:sz w:val="24"/>
          <w:szCs w:val="24"/>
        </w:rPr>
        <w:t xml:space="preserve">rea wise distribution of respondents for </w:t>
      </w:r>
      <w:proofErr w:type="spellStart"/>
      <w:r w:rsidRPr="00247278">
        <w:rPr>
          <w:rFonts w:ascii="Times New Roman" w:hAnsi="Times New Roman" w:cs="Times New Roman"/>
          <w:sz w:val="24"/>
          <w:szCs w:val="24"/>
        </w:rPr>
        <w:t>sugam</w:t>
      </w:r>
      <w:proofErr w:type="spellEnd"/>
      <w:r w:rsidRPr="00247278">
        <w:rPr>
          <w:rFonts w:ascii="Times New Roman" w:hAnsi="Times New Roman" w:cs="Times New Roman"/>
          <w:sz w:val="24"/>
          <w:szCs w:val="24"/>
        </w:rPr>
        <w:t xml:space="preserve"> </w:t>
      </w:r>
      <w:r w:rsidR="00EC2B55" w:rsidRPr="00247278">
        <w:rPr>
          <w:rFonts w:ascii="Times New Roman" w:hAnsi="Times New Roman" w:cs="Times New Roman"/>
          <w:sz w:val="24"/>
          <w:szCs w:val="24"/>
        </w:rPr>
        <w:t>Ice Cream</w:t>
      </w:r>
      <w:r w:rsidR="009E4B15" w:rsidRPr="00247278">
        <w:rPr>
          <w:rFonts w:ascii="Times New Roman" w:hAnsi="Times New Roman" w:cs="Times New Roman"/>
          <w:sz w:val="24"/>
          <w:szCs w:val="24"/>
        </w:rPr>
        <w:t xml:space="preserve">. out of the total respondents, 20 respondents (13%) were from Ajwa Road, 19 respondents (13%) from </w:t>
      </w:r>
      <w:proofErr w:type="spellStart"/>
      <w:r w:rsidR="009E4B15" w:rsidRPr="00247278">
        <w:rPr>
          <w:rFonts w:ascii="Times New Roman" w:hAnsi="Times New Roman" w:cs="Times New Roman"/>
          <w:sz w:val="24"/>
          <w:szCs w:val="24"/>
        </w:rPr>
        <w:t>Alkapuri</w:t>
      </w:r>
      <w:proofErr w:type="spellEnd"/>
      <w:r w:rsidR="009E4B15" w:rsidRPr="00247278">
        <w:rPr>
          <w:rFonts w:ascii="Times New Roman" w:hAnsi="Times New Roman" w:cs="Times New Roman"/>
          <w:sz w:val="24"/>
          <w:szCs w:val="24"/>
        </w:rPr>
        <w:t xml:space="preserve">, 22 respondents (15%) from </w:t>
      </w:r>
      <w:proofErr w:type="spellStart"/>
      <w:r w:rsidR="009E4B15" w:rsidRPr="00247278">
        <w:rPr>
          <w:rFonts w:ascii="Times New Roman" w:hAnsi="Times New Roman" w:cs="Times New Roman"/>
          <w:sz w:val="24"/>
          <w:szCs w:val="24"/>
        </w:rPr>
        <w:t>Chhani</w:t>
      </w:r>
      <w:proofErr w:type="spellEnd"/>
      <w:r w:rsidR="009E4B15" w:rsidRPr="00247278">
        <w:rPr>
          <w:rFonts w:ascii="Times New Roman" w:hAnsi="Times New Roman" w:cs="Times New Roman"/>
          <w:sz w:val="24"/>
          <w:szCs w:val="24"/>
        </w:rPr>
        <w:t xml:space="preserve">, 25 respondents (17%) from </w:t>
      </w:r>
      <w:proofErr w:type="spellStart"/>
      <w:r w:rsidR="009E4B15" w:rsidRPr="00247278">
        <w:rPr>
          <w:rFonts w:ascii="Times New Roman" w:hAnsi="Times New Roman" w:cs="Times New Roman"/>
          <w:sz w:val="24"/>
          <w:szCs w:val="24"/>
        </w:rPr>
        <w:t>Karelibag</w:t>
      </w:r>
      <w:proofErr w:type="spellEnd"/>
      <w:r w:rsidR="009E4B15" w:rsidRPr="00247278">
        <w:rPr>
          <w:rFonts w:ascii="Times New Roman" w:hAnsi="Times New Roman" w:cs="Times New Roman"/>
          <w:sz w:val="24"/>
          <w:szCs w:val="24"/>
        </w:rPr>
        <w:t xml:space="preserve">, 24 respondents (16%) from Maneja, 20 respondents (13%) from </w:t>
      </w:r>
      <w:proofErr w:type="spellStart"/>
      <w:r w:rsidR="009E4B15" w:rsidRPr="00247278">
        <w:rPr>
          <w:rFonts w:ascii="Times New Roman" w:hAnsi="Times New Roman" w:cs="Times New Roman"/>
          <w:sz w:val="24"/>
          <w:szCs w:val="24"/>
        </w:rPr>
        <w:t>Manjalpur</w:t>
      </w:r>
      <w:proofErr w:type="spellEnd"/>
      <w:r w:rsidR="009E4B15" w:rsidRPr="00247278">
        <w:rPr>
          <w:rFonts w:ascii="Times New Roman" w:hAnsi="Times New Roman" w:cs="Times New Roman"/>
          <w:sz w:val="24"/>
          <w:szCs w:val="24"/>
        </w:rPr>
        <w:t xml:space="preserve">, and 20 respondents (13%) from Soma Talav. These data indicate that the highest number of respondents were from the </w:t>
      </w:r>
      <w:proofErr w:type="spellStart"/>
      <w:r w:rsidR="009E4B15" w:rsidRPr="00247278">
        <w:rPr>
          <w:rFonts w:ascii="Times New Roman" w:hAnsi="Times New Roman" w:cs="Times New Roman"/>
          <w:sz w:val="24"/>
          <w:szCs w:val="24"/>
        </w:rPr>
        <w:t>Karelibag</w:t>
      </w:r>
      <w:proofErr w:type="spellEnd"/>
      <w:r w:rsidR="009E4B15" w:rsidRPr="00247278">
        <w:rPr>
          <w:rFonts w:ascii="Times New Roman" w:hAnsi="Times New Roman" w:cs="Times New Roman"/>
          <w:sz w:val="24"/>
          <w:szCs w:val="24"/>
        </w:rPr>
        <w:t xml:space="preserve"> area of Vadodara.</w:t>
      </w:r>
    </w:p>
    <w:p w14:paraId="4AF84FCF" w14:textId="77777777" w:rsidR="00463A6E" w:rsidRDefault="00463A6E" w:rsidP="00463A6E">
      <w:pPr>
        <w:pStyle w:val="ListParagraph"/>
        <w:spacing w:line="360" w:lineRule="auto"/>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52B30193" wp14:editId="38504583">
            <wp:simplePos x="0" y="0"/>
            <wp:positionH relativeFrom="margin">
              <wp:posOffset>838200</wp:posOffset>
            </wp:positionH>
            <wp:positionV relativeFrom="paragraph">
              <wp:posOffset>10795</wp:posOffset>
            </wp:positionV>
            <wp:extent cx="4259580" cy="2382520"/>
            <wp:effectExtent l="0" t="0" r="7620" b="17780"/>
            <wp:wrapThrough wrapText="bothSides">
              <wp:wrapPolygon edited="0">
                <wp:start x="0" y="0"/>
                <wp:lineTo x="0" y="21588"/>
                <wp:lineTo x="21542" y="21588"/>
                <wp:lineTo x="21542" y="0"/>
                <wp:lineTo x="0" y="0"/>
              </wp:wrapPolygon>
            </wp:wrapThrough>
            <wp:docPr id="1791543780" name="Chart 1">
              <a:extLst xmlns:a="http://schemas.openxmlformats.org/drawingml/2006/main">
                <a:ext uri="{FF2B5EF4-FFF2-40B4-BE49-F238E27FC236}">
                  <a16:creationId xmlns:a16="http://schemas.microsoft.com/office/drawing/2014/main" id="{517585B5-D1BB-E504-0AEE-344D23AE0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31AA2AC" w14:textId="77777777" w:rsidR="00463A6E" w:rsidRPr="00247278" w:rsidRDefault="00463A6E" w:rsidP="00463A6E">
      <w:pPr>
        <w:pStyle w:val="ListParagraph"/>
        <w:spacing w:line="360" w:lineRule="auto"/>
        <w:jc w:val="both"/>
        <w:rPr>
          <w:rFonts w:ascii="Times New Roman" w:hAnsi="Times New Roman" w:cs="Times New Roman"/>
          <w:sz w:val="24"/>
          <w:szCs w:val="24"/>
        </w:rPr>
      </w:pPr>
    </w:p>
    <w:p w14:paraId="1FDF7E99" w14:textId="77777777" w:rsidR="00463A6E" w:rsidRDefault="00463A6E" w:rsidP="009E4B15">
      <w:pPr>
        <w:spacing w:line="360" w:lineRule="auto"/>
        <w:jc w:val="both"/>
        <w:rPr>
          <w:rFonts w:ascii="Times New Roman" w:hAnsi="Times New Roman" w:cs="Times New Roman"/>
          <w:b/>
          <w:bCs/>
          <w:sz w:val="24"/>
          <w:szCs w:val="24"/>
        </w:rPr>
      </w:pPr>
    </w:p>
    <w:p w14:paraId="5C086C74" w14:textId="77777777" w:rsidR="00463A6E" w:rsidRDefault="00463A6E" w:rsidP="009E4B15">
      <w:pPr>
        <w:spacing w:line="360" w:lineRule="auto"/>
        <w:jc w:val="both"/>
        <w:rPr>
          <w:rFonts w:ascii="Times New Roman" w:hAnsi="Times New Roman" w:cs="Times New Roman"/>
          <w:b/>
          <w:bCs/>
          <w:sz w:val="24"/>
          <w:szCs w:val="24"/>
        </w:rPr>
      </w:pPr>
    </w:p>
    <w:p w14:paraId="4A3572CF" w14:textId="77777777" w:rsidR="00463A6E" w:rsidRDefault="00463A6E" w:rsidP="009E4B15">
      <w:pPr>
        <w:spacing w:line="360" w:lineRule="auto"/>
        <w:jc w:val="both"/>
        <w:rPr>
          <w:rFonts w:ascii="Times New Roman" w:hAnsi="Times New Roman" w:cs="Times New Roman"/>
          <w:b/>
          <w:bCs/>
          <w:sz w:val="24"/>
          <w:szCs w:val="24"/>
        </w:rPr>
      </w:pPr>
    </w:p>
    <w:p w14:paraId="7F8252C6" w14:textId="77777777" w:rsidR="00463A6E" w:rsidRDefault="00463A6E" w:rsidP="009E4B15">
      <w:pPr>
        <w:spacing w:line="360" w:lineRule="auto"/>
        <w:jc w:val="both"/>
        <w:rPr>
          <w:rFonts w:ascii="Times New Roman" w:hAnsi="Times New Roman" w:cs="Times New Roman"/>
          <w:b/>
          <w:bCs/>
          <w:sz w:val="24"/>
          <w:szCs w:val="24"/>
        </w:rPr>
      </w:pPr>
    </w:p>
    <w:p w14:paraId="45AE857E" w14:textId="77777777" w:rsidR="00463A6E" w:rsidRDefault="00463A6E" w:rsidP="009E4B15">
      <w:pPr>
        <w:spacing w:line="360" w:lineRule="auto"/>
        <w:jc w:val="both"/>
        <w:rPr>
          <w:rFonts w:ascii="Times New Roman" w:hAnsi="Times New Roman" w:cs="Times New Roman"/>
          <w:b/>
          <w:bCs/>
          <w:sz w:val="24"/>
          <w:szCs w:val="24"/>
        </w:rPr>
      </w:pPr>
    </w:p>
    <w:p w14:paraId="53440D83" w14:textId="169293E0" w:rsidR="00463A6E" w:rsidRPr="00463A6E" w:rsidRDefault="00463A6E" w:rsidP="00463A6E">
      <w:pPr>
        <w:spacing w:line="360" w:lineRule="auto"/>
        <w:jc w:val="center"/>
        <w:rPr>
          <w:rFonts w:ascii="Times New Roman" w:hAnsi="Times New Roman" w:cs="Times New Roman"/>
          <w:sz w:val="24"/>
          <w:szCs w:val="24"/>
        </w:rPr>
      </w:pPr>
      <w:r w:rsidRPr="00463A6E">
        <w:rPr>
          <w:rFonts w:ascii="Times New Roman" w:hAnsi="Times New Roman" w:cs="Times New Roman"/>
          <w:sz w:val="24"/>
          <w:szCs w:val="24"/>
        </w:rPr>
        <w:t xml:space="preserve">Figure: </w:t>
      </w:r>
      <w:r w:rsidR="005E4EA0">
        <w:rPr>
          <w:rFonts w:ascii="Times New Roman" w:hAnsi="Times New Roman" w:cs="Times New Roman"/>
          <w:sz w:val="24"/>
          <w:szCs w:val="24"/>
        </w:rPr>
        <w:t>2</w:t>
      </w:r>
      <w:r w:rsidRPr="00463A6E">
        <w:rPr>
          <w:rFonts w:ascii="Times New Roman" w:hAnsi="Times New Roman" w:cs="Times New Roman"/>
          <w:sz w:val="24"/>
          <w:szCs w:val="24"/>
        </w:rPr>
        <w:t xml:space="preserve"> Area wise distribution of respondents</w:t>
      </w:r>
    </w:p>
    <w:p w14:paraId="74C73327" w14:textId="77777777" w:rsidR="0055489B" w:rsidRPr="0055489B" w:rsidRDefault="0055489B" w:rsidP="009E4B15">
      <w:pPr>
        <w:spacing w:line="360" w:lineRule="auto"/>
        <w:jc w:val="both"/>
        <w:rPr>
          <w:rFonts w:ascii="Times New Roman" w:hAnsi="Times New Roman" w:cs="Times New Roman"/>
          <w:b/>
          <w:bCs/>
          <w:sz w:val="24"/>
          <w:szCs w:val="24"/>
        </w:rPr>
      </w:pPr>
      <w:r w:rsidRPr="0055489B">
        <w:rPr>
          <w:rFonts w:ascii="Times New Roman" w:hAnsi="Times New Roman" w:cs="Times New Roman"/>
          <w:b/>
          <w:bCs/>
          <w:sz w:val="24"/>
          <w:szCs w:val="24"/>
        </w:rPr>
        <w:t xml:space="preserve">5.2 To study consumer awareness of Sugam </w:t>
      </w:r>
      <w:r w:rsidR="00EC2B55">
        <w:rPr>
          <w:rFonts w:ascii="Times New Roman" w:hAnsi="Times New Roman" w:cs="Times New Roman"/>
          <w:b/>
          <w:bCs/>
          <w:sz w:val="24"/>
          <w:szCs w:val="24"/>
        </w:rPr>
        <w:t>Ice Cream</w:t>
      </w:r>
    </w:p>
    <w:p w14:paraId="190253D6" w14:textId="77777777" w:rsidR="0055489B" w:rsidRPr="0055489B" w:rsidRDefault="0055489B" w:rsidP="0055489B">
      <w:pPr>
        <w:tabs>
          <w:tab w:val="left" w:pos="851"/>
        </w:tabs>
        <w:spacing w:line="360" w:lineRule="auto"/>
        <w:jc w:val="both"/>
        <w:rPr>
          <w:rFonts w:ascii="Times New Roman" w:hAnsi="Times New Roman" w:cs="Times New Roman"/>
          <w:sz w:val="24"/>
          <w:szCs w:val="24"/>
        </w:rPr>
      </w:pPr>
      <w:r w:rsidRPr="0055489B">
        <w:rPr>
          <w:rFonts w:ascii="Times New Roman" w:hAnsi="Times New Roman" w:cs="Times New Roman"/>
          <w:sz w:val="24"/>
          <w:szCs w:val="24"/>
        </w:rPr>
        <w:lastRenderedPageBreak/>
        <w:t xml:space="preserve">The level of consumer awareness regarding Sugam </w:t>
      </w:r>
      <w:r w:rsidR="00EC2B55">
        <w:rPr>
          <w:rFonts w:ascii="Times New Roman" w:hAnsi="Times New Roman" w:cs="Times New Roman"/>
          <w:sz w:val="24"/>
          <w:szCs w:val="24"/>
        </w:rPr>
        <w:t>Ice Cream</w:t>
      </w:r>
      <w:r w:rsidRPr="0055489B">
        <w:rPr>
          <w:rFonts w:ascii="Times New Roman" w:hAnsi="Times New Roman" w:cs="Times New Roman"/>
          <w:sz w:val="24"/>
          <w:szCs w:val="24"/>
        </w:rPr>
        <w:t xml:space="preserve"> is explored in this section. The objective was to evaluate consumers' knowledge of Sugam </w:t>
      </w:r>
      <w:r w:rsidR="00EC2B55">
        <w:rPr>
          <w:rFonts w:ascii="Times New Roman" w:hAnsi="Times New Roman" w:cs="Times New Roman"/>
          <w:sz w:val="24"/>
          <w:szCs w:val="24"/>
        </w:rPr>
        <w:t>Ice Cream</w:t>
      </w:r>
      <w:r w:rsidRPr="0055489B">
        <w:rPr>
          <w:rFonts w:ascii="Times New Roman" w:hAnsi="Times New Roman" w:cs="Times New Roman"/>
          <w:sz w:val="24"/>
          <w:szCs w:val="24"/>
        </w:rPr>
        <w:t xml:space="preserve">'s distinct features, taste variety, nutritional value, and quality standards through a set of well-structured questions. By </w:t>
      </w:r>
      <w:proofErr w:type="spellStart"/>
      <w:r w:rsidRPr="0055489B">
        <w:rPr>
          <w:rFonts w:ascii="Times New Roman" w:hAnsi="Times New Roman" w:cs="Times New Roman"/>
          <w:sz w:val="24"/>
          <w:szCs w:val="24"/>
        </w:rPr>
        <w:t>analyzing</w:t>
      </w:r>
      <w:proofErr w:type="spellEnd"/>
      <w:r w:rsidRPr="0055489B">
        <w:rPr>
          <w:rFonts w:ascii="Times New Roman" w:hAnsi="Times New Roman" w:cs="Times New Roman"/>
          <w:sz w:val="24"/>
          <w:szCs w:val="24"/>
        </w:rPr>
        <w:t xml:space="preserve"> consumer responses, insights can be gained to strengthen Sugam's market presence and identify any gaps in awareness that can be addressed through targeted promotional and educational campaigns.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3066"/>
        <w:gridCol w:w="2211"/>
        <w:gridCol w:w="1885"/>
      </w:tblGrid>
      <w:tr w:rsidR="0055489B" w:rsidRPr="007F1191" w14:paraId="65A2BE2C" w14:textId="77777777" w:rsidTr="00E9567A">
        <w:trPr>
          <w:jc w:val="center"/>
        </w:trPr>
        <w:tc>
          <w:tcPr>
            <w:tcW w:w="8296" w:type="dxa"/>
            <w:gridSpan w:val="4"/>
            <w:tcBorders>
              <w:top w:val="nil"/>
              <w:bottom w:val="single" w:sz="4" w:space="0" w:color="auto"/>
            </w:tcBorders>
          </w:tcPr>
          <w:p w14:paraId="0956E52E" w14:textId="77777777" w:rsidR="0055489B" w:rsidRPr="007F1191" w:rsidRDefault="0055489B" w:rsidP="00E9567A">
            <w:pPr>
              <w:spacing w:line="360" w:lineRule="auto"/>
              <w:rPr>
                <w:rFonts w:ascii="Times New Roman" w:hAnsi="Times New Roman" w:cs="Times New Roman"/>
                <w:b/>
                <w:bCs/>
                <w:color w:val="000000"/>
                <w:sz w:val="24"/>
                <w:szCs w:val="24"/>
              </w:rPr>
            </w:pPr>
            <w:r w:rsidRPr="007F1191">
              <w:rPr>
                <w:rFonts w:ascii="Times New Roman" w:hAnsi="Times New Roman" w:cs="Times New Roman"/>
                <w:b/>
                <w:bCs/>
                <w:sz w:val="24"/>
                <w:szCs w:val="24"/>
              </w:rPr>
              <w:t>Table</w:t>
            </w:r>
            <w:r>
              <w:rPr>
                <w:rFonts w:ascii="Times New Roman" w:hAnsi="Times New Roman" w:cs="Times New Roman"/>
                <w:b/>
                <w:bCs/>
                <w:sz w:val="24"/>
                <w:szCs w:val="24"/>
              </w:rPr>
              <w:t xml:space="preserve"> 2:</w:t>
            </w:r>
            <w:r w:rsidRPr="007F1191">
              <w:rPr>
                <w:rFonts w:ascii="Times New Roman" w:hAnsi="Times New Roman" w:cs="Times New Roman"/>
                <w:b/>
                <w:bCs/>
                <w:sz w:val="24"/>
                <w:szCs w:val="24"/>
              </w:rPr>
              <w:t xml:space="preserve"> </w:t>
            </w:r>
            <w:r>
              <w:rPr>
                <w:rFonts w:ascii="Times New Roman" w:hAnsi="Times New Roman" w:cs="Times New Roman"/>
                <w:b/>
                <w:bCs/>
                <w:sz w:val="24"/>
                <w:szCs w:val="24"/>
              </w:rPr>
              <w:t>C</w:t>
            </w:r>
            <w:r w:rsidRPr="0055489B">
              <w:rPr>
                <w:rFonts w:ascii="Times New Roman" w:hAnsi="Times New Roman" w:cs="Times New Roman"/>
                <w:b/>
                <w:bCs/>
                <w:sz w:val="24"/>
                <w:szCs w:val="24"/>
              </w:rPr>
              <w:t xml:space="preserve">onsumer awareness of Sugam </w:t>
            </w:r>
            <w:r w:rsidR="00EC2B55">
              <w:rPr>
                <w:rFonts w:ascii="Times New Roman" w:hAnsi="Times New Roman" w:cs="Times New Roman"/>
                <w:b/>
                <w:bCs/>
                <w:sz w:val="24"/>
                <w:szCs w:val="24"/>
              </w:rPr>
              <w:t>Ice Cream</w:t>
            </w:r>
            <w:r>
              <w:rPr>
                <w:rFonts w:ascii="Times New Roman" w:hAnsi="Times New Roman" w:cs="Times New Roman"/>
                <w:b/>
                <w:bCs/>
                <w:sz w:val="24"/>
                <w:szCs w:val="24"/>
              </w:rPr>
              <w:t xml:space="preserve">                              (n=150)</w:t>
            </w:r>
          </w:p>
        </w:tc>
      </w:tr>
      <w:tr w:rsidR="0055489B" w:rsidRPr="007F1191" w14:paraId="5CB70B32" w14:textId="77777777" w:rsidTr="00F00032">
        <w:trPr>
          <w:jc w:val="center"/>
        </w:trPr>
        <w:tc>
          <w:tcPr>
            <w:tcW w:w="1134" w:type="dxa"/>
            <w:tcBorders>
              <w:top w:val="single" w:sz="4" w:space="0" w:color="auto"/>
              <w:left w:val="single" w:sz="4" w:space="0" w:color="auto"/>
              <w:right w:val="single" w:sz="4" w:space="0" w:color="auto"/>
            </w:tcBorders>
          </w:tcPr>
          <w:p w14:paraId="2F667B1F" w14:textId="77777777" w:rsidR="0055489B" w:rsidRPr="007F1191" w:rsidRDefault="0055489B" w:rsidP="00E9567A">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3066" w:type="dxa"/>
            <w:tcBorders>
              <w:top w:val="single" w:sz="4" w:space="0" w:color="auto"/>
              <w:left w:val="single" w:sz="4" w:space="0" w:color="auto"/>
              <w:right w:val="single" w:sz="4" w:space="0" w:color="auto"/>
            </w:tcBorders>
          </w:tcPr>
          <w:p w14:paraId="098E25A3" w14:textId="77777777" w:rsidR="0055489B" w:rsidRPr="007F1191" w:rsidRDefault="0055489B" w:rsidP="00E9567A">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2211" w:type="dxa"/>
            <w:tcBorders>
              <w:top w:val="single" w:sz="4" w:space="0" w:color="auto"/>
              <w:left w:val="single" w:sz="4" w:space="0" w:color="auto"/>
              <w:right w:val="single" w:sz="4" w:space="0" w:color="auto"/>
            </w:tcBorders>
          </w:tcPr>
          <w:p w14:paraId="2D469BBC" w14:textId="77777777" w:rsidR="0055489B" w:rsidRPr="007F1191" w:rsidRDefault="0055489B"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08D133A6" w14:textId="77777777" w:rsidR="0055489B" w:rsidRPr="007F1191" w:rsidRDefault="0055489B"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55489B" w:rsidRPr="007F1191" w14:paraId="1A6032A6" w14:textId="77777777" w:rsidTr="00E9567A">
        <w:trPr>
          <w:jc w:val="center"/>
        </w:trPr>
        <w:tc>
          <w:tcPr>
            <w:tcW w:w="8296" w:type="dxa"/>
            <w:gridSpan w:val="4"/>
            <w:tcBorders>
              <w:left w:val="single" w:sz="4" w:space="0" w:color="auto"/>
              <w:right w:val="single" w:sz="4" w:space="0" w:color="auto"/>
            </w:tcBorders>
          </w:tcPr>
          <w:p w14:paraId="7535573A" w14:textId="77777777" w:rsidR="0055489B" w:rsidRPr="0055489B" w:rsidRDefault="0055489B" w:rsidP="00E9567A">
            <w:pPr>
              <w:spacing w:line="360" w:lineRule="auto"/>
              <w:jc w:val="center"/>
              <w:rPr>
                <w:rFonts w:ascii="Times New Roman" w:hAnsi="Times New Roman" w:cs="Times New Roman"/>
                <w:b/>
                <w:bCs/>
                <w:color w:val="000000"/>
                <w:sz w:val="24"/>
                <w:szCs w:val="24"/>
              </w:rPr>
            </w:pPr>
            <w:r w:rsidRPr="0055489B">
              <w:rPr>
                <w:rFonts w:ascii="Times New Roman" w:hAnsi="Times New Roman" w:cs="Times New Roman"/>
                <w:b/>
                <w:bCs/>
                <w:sz w:val="24"/>
                <w:szCs w:val="24"/>
              </w:rPr>
              <w:t xml:space="preserve">Awareness about different </w:t>
            </w:r>
            <w:r w:rsidR="00EC2B55">
              <w:rPr>
                <w:rFonts w:ascii="Times New Roman" w:hAnsi="Times New Roman" w:cs="Times New Roman"/>
                <w:b/>
                <w:bCs/>
                <w:sz w:val="24"/>
                <w:szCs w:val="24"/>
              </w:rPr>
              <w:t>Ice Cream</w:t>
            </w:r>
            <w:r w:rsidRPr="0055489B">
              <w:rPr>
                <w:rFonts w:ascii="Times New Roman" w:hAnsi="Times New Roman" w:cs="Times New Roman"/>
                <w:b/>
                <w:bCs/>
                <w:sz w:val="24"/>
                <w:szCs w:val="24"/>
              </w:rPr>
              <w:t xml:space="preserve"> brands</w:t>
            </w:r>
          </w:p>
        </w:tc>
      </w:tr>
      <w:tr w:rsidR="0055489B" w:rsidRPr="007F1191" w14:paraId="6C1D6F2C" w14:textId="77777777" w:rsidTr="00F00032">
        <w:trPr>
          <w:jc w:val="center"/>
        </w:trPr>
        <w:tc>
          <w:tcPr>
            <w:tcW w:w="1134" w:type="dxa"/>
            <w:tcBorders>
              <w:left w:val="single" w:sz="4" w:space="0" w:color="auto"/>
              <w:right w:val="single" w:sz="4" w:space="0" w:color="auto"/>
            </w:tcBorders>
            <w:vAlign w:val="bottom"/>
          </w:tcPr>
          <w:p w14:paraId="7783D767"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bottom"/>
          </w:tcPr>
          <w:p w14:paraId="17EB871A"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Sugam</w:t>
            </w:r>
          </w:p>
        </w:tc>
        <w:tc>
          <w:tcPr>
            <w:tcW w:w="2211" w:type="dxa"/>
            <w:tcBorders>
              <w:left w:val="single" w:sz="4" w:space="0" w:color="auto"/>
              <w:right w:val="single" w:sz="4" w:space="0" w:color="auto"/>
            </w:tcBorders>
            <w:vAlign w:val="bottom"/>
          </w:tcPr>
          <w:p w14:paraId="41AAAD83"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72</w:t>
            </w:r>
          </w:p>
        </w:tc>
        <w:tc>
          <w:tcPr>
            <w:tcW w:w="1885" w:type="dxa"/>
            <w:tcBorders>
              <w:left w:val="single" w:sz="4" w:space="0" w:color="auto"/>
              <w:right w:val="single" w:sz="4" w:space="0" w:color="auto"/>
            </w:tcBorders>
            <w:vAlign w:val="bottom"/>
          </w:tcPr>
          <w:p w14:paraId="4BCF55DA"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48</w:t>
            </w:r>
          </w:p>
        </w:tc>
      </w:tr>
      <w:tr w:rsidR="0055489B" w:rsidRPr="007F1191" w14:paraId="2F5BE9ED" w14:textId="77777777" w:rsidTr="00F00032">
        <w:trPr>
          <w:jc w:val="center"/>
        </w:trPr>
        <w:tc>
          <w:tcPr>
            <w:tcW w:w="1134" w:type="dxa"/>
            <w:tcBorders>
              <w:left w:val="single" w:sz="4" w:space="0" w:color="auto"/>
              <w:right w:val="single" w:sz="4" w:space="0" w:color="auto"/>
            </w:tcBorders>
            <w:vAlign w:val="bottom"/>
          </w:tcPr>
          <w:p w14:paraId="403EE92A"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bottom"/>
          </w:tcPr>
          <w:p w14:paraId="4883C59A"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Amul</w:t>
            </w:r>
          </w:p>
        </w:tc>
        <w:tc>
          <w:tcPr>
            <w:tcW w:w="2211" w:type="dxa"/>
            <w:tcBorders>
              <w:left w:val="single" w:sz="4" w:space="0" w:color="auto"/>
              <w:right w:val="single" w:sz="4" w:space="0" w:color="auto"/>
            </w:tcBorders>
            <w:vAlign w:val="bottom"/>
          </w:tcPr>
          <w:p w14:paraId="02407A84"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147</w:t>
            </w:r>
          </w:p>
        </w:tc>
        <w:tc>
          <w:tcPr>
            <w:tcW w:w="1885" w:type="dxa"/>
            <w:tcBorders>
              <w:left w:val="single" w:sz="4" w:space="0" w:color="auto"/>
              <w:right w:val="single" w:sz="4" w:space="0" w:color="auto"/>
            </w:tcBorders>
            <w:vAlign w:val="bottom"/>
          </w:tcPr>
          <w:p w14:paraId="7EA8DE0F"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98</w:t>
            </w:r>
          </w:p>
        </w:tc>
      </w:tr>
      <w:tr w:rsidR="0055489B" w:rsidRPr="007F1191" w14:paraId="256D0BB6" w14:textId="77777777" w:rsidTr="00F00032">
        <w:trPr>
          <w:jc w:val="center"/>
        </w:trPr>
        <w:tc>
          <w:tcPr>
            <w:tcW w:w="1134" w:type="dxa"/>
            <w:tcBorders>
              <w:left w:val="single" w:sz="4" w:space="0" w:color="auto"/>
              <w:right w:val="single" w:sz="4" w:space="0" w:color="auto"/>
            </w:tcBorders>
            <w:vAlign w:val="bottom"/>
          </w:tcPr>
          <w:p w14:paraId="7429F90B" w14:textId="77777777" w:rsidR="0055489B" w:rsidRPr="0055489B" w:rsidRDefault="0055489B" w:rsidP="0055489B">
            <w:pPr>
              <w:pStyle w:val="ListParagraph"/>
              <w:spacing w:line="360" w:lineRule="auto"/>
              <w:ind w:left="0"/>
              <w:jc w:val="both"/>
              <w:rPr>
                <w:rFonts w:ascii="Times New Roman" w:hAnsi="Times New Roman" w:cs="Times New Roman"/>
                <w:b/>
                <w:bCs/>
                <w:sz w:val="24"/>
                <w:szCs w:val="24"/>
              </w:rPr>
            </w:pPr>
            <w:r w:rsidRPr="0055489B">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094413EF" w14:textId="77777777" w:rsidR="0055489B" w:rsidRPr="0055489B" w:rsidRDefault="0055489B" w:rsidP="0055489B">
            <w:pPr>
              <w:pStyle w:val="ListParagraph"/>
              <w:spacing w:line="360" w:lineRule="auto"/>
              <w:ind w:left="0"/>
              <w:jc w:val="both"/>
              <w:rPr>
                <w:rFonts w:ascii="Times New Roman" w:hAnsi="Times New Roman" w:cs="Times New Roman"/>
                <w:b/>
                <w:bCs/>
                <w:sz w:val="24"/>
                <w:szCs w:val="24"/>
              </w:rPr>
            </w:pPr>
            <w:proofErr w:type="spellStart"/>
            <w:r w:rsidRPr="0055489B">
              <w:rPr>
                <w:rFonts w:ascii="Times New Roman" w:eastAsia="Times New Roman" w:hAnsi="Times New Roman" w:cs="Times New Roman"/>
                <w:color w:val="000000"/>
                <w:kern w:val="0"/>
                <w:sz w:val="24"/>
                <w:szCs w:val="24"/>
                <w:lang w:eastAsia="en-IN"/>
                <w14:ligatures w14:val="none"/>
              </w:rPr>
              <w:t>Havmor</w:t>
            </w:r>
            <w:proofErr w:type="spellEnd"/>
          </w:p>
        </w:tc>
        <w:tc>
          <w:tcPr>
            <w:tcW w:w="2211" w:type="dxa"/>
            <w:tcBorders>
              <w:left w:val="single" w:sz="4" w:space="0" w:color="auto"/>
              <w:right w:val="single" w:sz="4" w:space="0" w:color="auto"/>
            </w:tcBorders>
            <w:vAlign w:val="bottom"/>
          </w:tcPr>
          <w:p w14:paraId="13BD71E6" w14:textId="77777777" w:rsidR="0055489B" w:rsidRPr="0055489B" w:rsidRDefault="0055489B" w:rsidP="0055489B">
            <w:pPr>
              <w:spacing w:line="360" w:lineRule="auto"/>
              <w:jc w:val="center"/>
              <w:rPr>
                <w:rFonts w:ascii="Times New Roman" w:hAnsi="Times New Roman" w:cs="Times New Roman"/>
                <w:b/>
                <w:bCs/>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143</w:t>
            </w:r>
          </w:p>
        </w:tc>
        <w:tc>
          <w:tcPr>
            <w:tcW w:w="1885" w:type="dxa"/>
            <w:tcBorders>
              <w:left w:val="single" w:sz="4" w:space="0" w:color="auto"/>
              <w:right w:val="single" w:sz="4" w:space="0" w:color="auto"/>
            </w:tcBorders>
            <w:vAlign w:val="bottom"/>
          </w:tcPr>
          <w:p w14:paraId="65C72F43" w14:textId="77777777" w:rsidR="0055489B" w:rsidRPr="0055489B" w:rsidRDefault="0055489B" w:rsidP="0055489B">
            <w:pPr>
              <w:spacing w:line="360" w:lineRule="auto"/>
              <w:jc w:val="center"/>
              <w:rPr>
                <w:rFonts w:ascii="Times New Roman" w:hAnsi="Times New Roman" w:cs="Times New Roman"/>
                <w:b/>
                <w:bCs/>
                <w:color w:val="000000"/>
                <w:sz w:val="24"/>
                <w:szCs w:val="24"/>
              </w:rPr>
            </w:pPr>
            <w:r w:rsidRPr="0055489B">
              <w:rPr>
                <w:rFonts w:ascii="Times New Roman" w:eastAsia="Times New Roman" w:hAnsi="Times New Roman" w:cs="Times New Roman"/>
                <w:color w:val="000000"/>
                <w:kern w:val="0"/>
                <w:sz w:val="24"/>
                <w:szCs w:val="24"/>
                <w:lang w:eastAsia="en-IN"/>
                <w14:ligatures w14:val="none"/>
              </w:rPr>
              <w:t>95</w:t>
            </w:r>
          </w:p>
        </w:tc>
      </w:tr>
      <w:tr w:rsidR="0055489B" w:rsidRPr="007F1191" w14:paraId="357A2EF5" w14:textId="77777777" w:rsidTr="00F00032">
        <w:trPr>
          <w:jc w:val="center"/>
        </w:trPr>
        <w:tc>
          <w:tcPr>
            <w:tcW w:w="1134" w:type="dxa"/>
            <w:tcBorders>
              <w:left w:val="single" w:sz="4" w:space="0" w:color="auto"/>
              <w:right w:val="single" w:sz="4" w:space="0" w:color="auto"/>
            </w:tcBorders>
            <w:vAlign w:val="bottom"/>
          </w:tcPr>
          <w:p w14:paraId="63670DF2"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bottom"/>
          </w:tcPr>
          <w:p w14:paraId="038EEC09"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proofErr w:type="spellStart"/>
            <w:r w:rsidRPr="0055489B">
              <w:rPr>
                <w:rFonts w:ascii="Times New Roman" w:eastAsia="Times New Roman" w:hAnsi="Times New Roman" w:cs="Times New Roman"/>
                <w:color w:val="000000"/>
                <w:kern w:val="0"/>
                <w:sz w:val="24"/>
                <w:szCs w:val="24"/>
                <w:lang w:eastAsia="en-IN"/>
                <w14:ligatures w14:val="none"/>
              </w:rPr>
              <w:t>Vadilal</w:t>
            </w:r>
            <w:proofErr w:type="spellEnd"/>
          </w:p>
        </w:tc>
        <w:tc>
          <w:tcPr>
            <w:tcW w:w="2211" w:type="dxa"/>
            <w:tcBorders>
              <w:left w:val="single" w:sz="4" w:space="0" w:color="auto"/>
              <w:right w:val="single" w:sz="4" w:space="0" w:color="auto"/>
            </w:tcBorders>
            <w:vAlign w:val="bottom"/>
          </w:tcPr>
          <w:p w14:paraId="1D01D70F"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142</w:t>
            </w:r>
          </w:p>
        </w:tc>
        <w:tc>
          <w:tcPr>
            <w:tcW w:w="1885" w:type="dxa"/>
            <w:tcBorders>
              <w:left w:val="single" w:sz="4" w:space="0" w:color="auto"/>
              <w:right w:val="single" w:sz="4" w:space="0" w:color="auto"/>
            </w:tcBorders>
            <w:vAlign w:val="bottom"/>
          </w:tcPr>
          <w:p w14:paraId="6AA4205B"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95</w:t>
            </w:r>
          </w:p>
        </w:tc>
      </w:tr>
      <w:tr w:rsidR="0055489B" w:rsidRPr="007F1191" w14:paraId="3F3A9A63" w14:textId="77777777" w:rsidTr="00F00032">
        <w:trPr>
          <w:jc w:val="center"/>
        </w:trPr>
        <w:tc>
          <w:tcPr>
            <w:tcW w:w="1134" w:type="dxa"/>
            <w:tcBorders>
              <w:left w:val="single" w:sz="4" w:space="0" w:color="auto"/>
              <w:right w:val="single" w:sz="4" w:space="0" w:color="auto"/>
            </w:tcBorders>
            <w:vAlign w:val="bottom"/>
          </w:tcPr>
          <w:p w14:paraId="2B683610"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5.</w:t>
            </w:r>
          </w:p>
        </w:tc>
        <w:tc>
          <w:tcPr>
            <w:tcW w:w="3066" w:type="dxa"/>
            <w:tcBorders>
              <w:left w:val="single" w:sz="4" w:space="0" w:color="auto"/>
              <w:right w:val="single" w:sz="4" w:space="0" w:color="auto"/>
            </w:tcBorders>
            <w:vAlign w:val="bottom"/>
          </w:tcPr>
          <w:p w14:paraId="57EEBB1C" w14:textId="77777777" w:rsidR="0055489B" w:rsidRPr="0055489B" w:rsidRDefault="0055489B" w:rsidP="0055489B">
            <w:pPr>
              <w:pStyle w:val="ListParagraph"/>
              <w:spacing w:line="360" w:lineRule="auto"/>
              <w:ind w:left="0"/>
              <w:jc w:val="both"/>
              <w:rPr>
                <w:rFonts w:ascii="Times New Roman" w:hAnsi="Times New Roman" w:cs="Times New Roman"/>
                <w:color w:val="000000"/>
                <w:sz w:val="24"/>
                <w:szCs w:val="24"/>
              </w:rPr>
            </w:pPr>
            <w:proofErr w:type="spellStart"/>
            <w:r w:rsidRPr="0055489B">
              <w:rPr>
                <w:rFonts w:ascii="Times New Roman" w:eastAsia="Times New Roman" w:hAnsi="Times New Roman" w:cs="Times New Roman"/>
                <w:color w:val="000000"/>
                <w:kern w:val="0"/>
                <w:sz w:val="24"/>
                <w:szCs w:val="24"/>
                <w:lang w:eastAsia="en-IN"/>
                <w14:ligatures w14:val="none"/>
              </w:rPr>
              <w:t>Hocco</w:t>
            </w:r>
            <w:proofErr w:type="spellEnd"/>
          </w:p>
        </w:tc>
        <w:tc>
          <w:tcPr>
            <w:tcW w:w="2211" w:type="dxa"/>
            <w:tcBorders>
              <w:left w:val="single" w:sz="4" w:space="0" w:color="auto"/>
              <w:right w:val="single" w:sz="4" w:space="0" w:color="auto"/>
            </w:tcBorders>
            <w:vAlign w:val="bottom"/>
          </w:tcPr>
          <w:p w14:paraId="7C8CFCF5"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123</w:t>
            </w:r>
          </w:p>
        </w:tc>
        <w:tc>
          <w:tcPr>
            <w:tcW w:w="1885" w:type="dxa"/>
            <w:tcBorders>
              <w:left w:val="single" w:sz="4" w:space="0" w:color="auto"/>
              <w:right w:val="single" w:sz="4" w:space="0" w:color="auto"/>
            </w:tcBorders>
            <w:vAlign w:val="bottom"/>
          </w:tcPr>
          <w:p w14:paraId="47D13066"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82</w:t>
            </w:r>
          </w:p>
        </w:tc>
      </w:tr>
      <w:tr w:rsidR="0055489B" w:rsidRPr="007F1191" w14:paraId="2F0E41BB" w14:textId="77777777" w:rsidTr="00F00032">
        <w:trPr>
          <w:jc w:val="center"/>
        </w:trPr>
        <w:tc>
          <w:tcPr>
            <w:tcW w:w="1134" w:type="dxa"/>
            <w:tcBorders>
              <w:left w:val="single" w:sz="4" w:space="0" w:color="auto"/>
              <w:right w:val="single" w:sz="4" w:space="0" w:color="auto"/>
            </w:tcBorders>
            <w:vAlign w:val="bottom"/>
          </w:tcPr>
          <w:p w14:paraId="46419FEE"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6.</w:t>
            </w:r>
          </w:p>
        </w:tc>
        <w:tc>
          <w:tcPr>
            <w:tcW w:w="3066" w:type="dxa"/>
            <w:tcBorders>
              <w:left w:val="single" w:sz="4" w:space="0" w:color="auto"/>
              <w:right w:val="single" w:sz="4" w:space="0" w:color="auto"/>
            </w:tcBorders>
            <w:vAlign w:val="bottom"/>
          </w:tcPr>
          <w:p w14:paraId="5EA150BD" w14:textId="77777777" w:rsidR="0055489B" w:rsidRPr="0055489B" w:rsidRDefault="0055489B" w:rsidP="0055489B">
            <w:pPr>
              <w:pStyle w:val="ListParagraph"/>
              <w:spacing w:line="360" w:lineRule="auto"/>
              <w:ind w:left="0"/>
              <w:jc w:val="both"/>
              <w:rPr>
                <w:rFonts w:ascii="Times New Roman" w:hAnsi="Times New Roman" w:cs="Times New Roman"/>
                <w:color w:val="000000"/>
                <w:sz w:val="24"/>
                <w:szCs w:val="24"/>
              </w:rPr>
            </w:pPr>
            <w:proofErr w:type="spellStart"/>
            <w:r w:rsidRPr="0055489B">
              <w:rPr>
                <w:rFonts w:ascii="Times New Roman" w:eastAsia="Times New Roman" w:hAnsi="Times New Roman" w:cs="Times New Roman"/>
                <w:color w:val="000000"/>
                <w:kern w:val="0"/>
                <w:sz w:val="24"/>
                <w:szCs w:val="24"/>
                <w:lang w:eastAsia="en-IN"/>
                <w14:ligatures w14:val="none"/>
              </w:rPr>
              <w:t>Kwality</w:t>
            </w:r>
            <w:proofErr w:type="spellEnd"/>
            <w:r w:rsidRPr="0055489B">
              <w:rPr>
                <w:rFonts w:ascii="Times New Roman" w:eastAsia="Times New Roman" w:hAnsi="Times New Roman" w:cs="Times New Roman"/>
                <w:color w:val="000000"/>
                <w:kern w:val="0"/>
                <w:sz w:val="24"/>
                <w:szCs w:val="24"/>
                <w:lang w:eastAsia="en-IN"/>
                <w14:ligatures w14:val="none"/>
              </w:rPr>
              <w:t xml:space="preserve"> Walls</w:t>
            </w:r>
          </w:p>
        </w:tc>
        <w:tc>
          <w:tcPr>
            <w:tcW w:w="2211" w:type="dxa"/>
            <w:tcBorders>
              <w:left w:val="single" w:sz="4" w:space="0" w:color="auto"/>
              <w:right w:val="single" w:sz="4" w:space="0" w:color="auto"/>
            </w:tcBorders>
            <w:vAlign w:val="bottom"/>
          </w:tcPr>
          <w:p w14:paraId="6DA35659"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61</w:t>
            </w:r>
          </w:p>
        </w:tc>
        <w:tc>
          <w:tcPr>
            <w:tcW w:w="1885" w:type="dxa"/>
            <w:tcBorders>
              <w:left w:val="single" w:sz="4" w:space="0" w:color="auto"/>
              <w:right w:val="single" w:sz="4" w:space="0" w:color="auto"/>
            </w:tcBorders>
            <w:vAlign w:val="bottom"/>
          </w:tcPr>
          <w:p w14:paraId="2E347F8E"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41</w:t>
            </w:r>
          </w:p>
        </w:tc>
      </w:tr>
      <w:tr w:rsidR="0055489B" w:rsidRPr="007F1191" w14:paraId="6885F15B" w14:textId="77777777" w:rsidTr="00F00032">
        <w:trPr>
          <w:jc w:val="center"/>
        </w:trPr>
        <w:tc>
          <w:tcPr>
            <w:tcW w:w="1134" w:type="dxa"/>
            <w:tcBorders>
              <w:left w:val="single" w:sz="4" w:space="0" w:color="auto"/>
              <w:right w:val="single" w:sz="4" w:space="0" w:color="auto"/>
            </w:tcBorders>
            <w:vAlign w:val="bottom"/>
          </w:tcPr>
          <w:p w14:paraId="50FC5FED"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7.</w:t>
            </w:r>
          </w:p>
        </w:tc>
        <w:tc>
          <w:tcPr>
            <w:tcW w:w="3066" w:type="dxa"/>
            <w:tcBorders>
              <w:left w:val="single" w:sz="4" w:space="0" w:color="auto"/>
              <w:right w:val="single" w:sz="4" w:space="0" w:color="auto"/>
            </w:tcBorders>
            <w:vAlign w:val="bottom"/>
          </w:tcPr>
          <w:p w14:paraId="7CF8DB63" w14:textId="77777777" w:rsidR="0055489B" w:rsidRPr="0055489B" w:rsidRDefault="0055489B" w:rsidP="0055489B">
            <w:pPr>
              <w:pStyle w:val="ListParagraph"/>
              <w:spacing w:line="360" w:lineRule="auto"/>
              <w:ind w:left="0"/>
              <w:jc w:val="both"/>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Sheetal</w:t>
            </w:r>
          </w:p>
        </w:tc>
        <w:tc>
          <w:tcPr>
            <w:tcW w:w="2211" w:type="dxa"/>
            <w:tcBorders>
              <w:left w:val="single" w:sz="4" w:space="0" w:color="auto"/>
              <w:right w:val="single" w:sz="4" w:space="0" w:color="auto"/>
            </w:tcBorders>
            <w:vAlign w:val="bottom"/>
          </w:tcPr>
          <w:p w14:paraId="7205726D"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5603BD67"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16</w:t>
            </w:r>
          </w:p>
        </w:tc>
      </w:tr>
      <w:tr w:rsidR="0055489B" w:rsidRPr="007F1191" w14:paraId="739CFB1E" w14:textId="77777777" w:rsidTr="00F00032">
        <w:trPr>
          <w:jc w:val="center"/>
        </w:trPr>
        <w:tc>
          <w:tcPr>
            <w:tcW w:w="1134" w:type="dxa"/>
            <w:tcBorders>
              <w:left w:val="single" w:sz="4" w:space="0" w:color="auto"/>
              <w:right w:val="single" w:sz="4" w:space="0" w:color="auto"/>
            </w:tcBorders>
            <w:vAlign w:val="bottom"/>
          </w:tcPr>
          <w:p w14:paraId="75892133" w14:textId="77777777"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8.</w:t>
            </w:r>
          </w:p>
        </w:tc>
        <w:tc>
          <w:tcPr>
            <w:tcW w:w="3066" w:type="dxa"/>
            <w:tcBorders>
              <w:left w:val="single" w:sz="4" w:space="0" w:color="auto"/>
              <w:right w:val="single" w:sz="4" w:space="0" w:color="auto"/>
            </w:tcBorders>
            <w:vAlign w:val="bottom"/>
          </w:tcPr>
          <w:p w14:paraId="28CB8602" w14:textId="77777777" w:rsidR="0055489B" w:rsidRPr="0055489B" w:rsidRDefault="0055489B" w:rsidP="0055489B">
            <w:pPr>
              <w:pStyle w:val="ListParagraph"/>
              <w:spacing w:line="360" w:lineRule="auto"/>
              <w:ind w:left="0"/>
              <w:jc w:val="both"/>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Khushboo</w:t>
            </w:r>
          </w:p>
        </w:tc>
        <w:tc>
          <w:tcPr>
            <w:tcW w:w="2211" w:type="dxa"/>
            <w:tcBorders>
              <w:left w:val="single" w:sz="4" w:space="0" w:color="auto"/>
              <w:right w:val="single" w:sz="4" w:space="0" w:color="auto"/>
            </w:tcBorders>
            <w:vAlign w:val="bottom"/>
          </w:tcPr>
          <w:p w14:paraId="22E0C488"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6</w:t>
            </w:r>
          </w:p>
        </w:tc>
        <w:tc>
          <w:tcPr>
            <w:tcW w:w="1885" w:type="dxa"/>
            <w:tcBorders>
              <w:left w:val="single" w:sz="4" w:space="0" w:color="auto"/>
              <w:right w:val="single" w:sz="4" w:space="0" w:color="auto"/>
            </w:tcBorders>
            <w:vAlign w:val="bottom"/>
          </w:tcPr>
          <w:p w14:paraId="23E06C07" w14:textId="7777777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4</w:t>
            </w:r>
          </w:p>
        </w:tc>
      </w:tr>
      <w:tr w:rsidR="00E80F97" w:rsidRPr="00E80F97" w14:paraId="77942742" w14:textId="77777777" w:rsidTr="008A1AC1">
        <w:trPr>
          <w:jc w:val="center"/>
        </w:trPr>
        <w:tc>
          <w:tcPr>
            <w:tcW w:w="8296" w:type="dxa"/>
            <w:gridSpan w:val="4"/>
            <w:tcBorders>
              <w:left w:val="single" w:sz="4" w:space="0" w:color="auto"/>
              <w:right w:val="single" w:sz="4" w:space="0" w:color="auto"/>
            </w:tcBorders>
            <w:vAlign w:val="bottom"/>
          </w:tcPr>
          <w:p w14:paraId="685A9F0A" w14:textId="77777777" w:rsidR="00E80F97" w:rsidRPr="00E80F97" w:rsidRDefault="00E80F97" w:rsidP="00E80F97">
            <w:pPr>
              <w:spacing w:line="360" w:lineRule="auto"/>
              <w:jc w:val="center"/>
              <w:rPr>
                <w:rFonts w:ascii="Times New Roman" w:hAnsi="Times New Roman" w:cs="Times New Roman"/>
                <w:b/>
                <w:bCs/>
                <w:sz w:val="24"/>
                <w:szCs w:val="24"/>
              </w:rPr>
            </w:pPr>
            <w:r w:rsidRPr="00E80F97">
              <w:rPr>
                <w:rFonts w:ascii="Times New Roman" w:hAnsi="Times New Roman" w:cs="Times New Roman"/>
                <w:b/>
                <w:bCs/>
                <w:sz w:val="24"/>
                <w:szCs w:val="24"/>
              </w:rPr>
              <w:t xml:space="preserve">Respondents purchase behaviour toward Sugam </w:t>
            </w:r>
            <w:r w:rsidR="00EC2B55">
              <w:rPr>
                <w:rFonts w:ascii="Times New Roman" w:hAnsi="Times New Roman" w:cs="Times New Roman"/>
                <w:b/>
                <w:bCs/>
                <w:sz w:val="24"/>
                <w:szCs w:val="24"/>
              </w:rPr>
              <w:t>Ice Cream</w:t>
            </w:r>
          </w:p>
        </w:tc>
      </w:tr>
      <w:tr w:rsidR="00E80F97" w:rsidRPr="007F1191" w14:paraId="29BF6FF5" w14:textId="77777777" w:rsidTr="00F00032">
        <w:trPr>
          <w:jc w:val="center"/>
        </w:trPr>
        <w:tc>
          <w:tcPr>
            <w:tcW w:w="1134" w:type="dxa"/>
            <w:tcBorders>
              <w:left w:val="single" w:sz="4" w:space="0" w:color="auto"/>
              <w:right w:val="single" w:sz="4" w:space="0" w:color="auto"/>
            </w:tcBorders>
            <w:vAlign w:val="bottom"/>
          </w:tcPr>
          <w:p w14:paraId="09B30D02" w14:textId="77777777" w:rsidR="00E80F97" w:rsidRPr="00E80F97" w:rsidRDefault="00E80F97" w:rsidP="00E80F97">
            <w:pPr>
              <w:pStyle w:val="ListParagraph"/>
              <w:spacing w:line="360" w:lineRule="auto"/>
              <w:ind w:left="0"/>
              <w:jc w:val="both"/>
              <w:rPr>
                <w:rFonts w:ascii="Times New Roman" w:hAnsi="Times New Roman" w:cs="Times New Roman"/>
                <w:b/>
                <w:bCs/>
                <w:sz w:val="24"/>
                <w:szCs w:val="24"/>
              </w:rPr>
            </w:pPr>
            <w:r w:rsidRPr="00E80F97">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bottom"/>
          </w:tcPr>
          <w:p w14:paraId="3506CD49" w14:textId="77777777" w:rsidR="00E80F97" w:rsidRPr="004956E9" w:rsidRDefault="004956E9" w:rsidP="00E80F97">
            <w:pPr>
              <w:pStyle w:val="ListParagraph"/>
              <w:spacing w:line="360" w:lineRule="auto"/>
              <w:ind w:left="0"/>
              <w:jc w:val="both"/>
              <w:rPr>
                <w:rFonts w:ascii="Times New Roman" w:hAnsi="Times New Roman" w:cs="Times New Roman"/>
                <w:sz w:val="24"/>
                <w:szCs w:val="24"/>
              </w:rPr>
            </w:pPr>
            <w:r w:rsidRPr="004956E9">
              <w:rPr>
                <w:rFonts w:ascii="Times New Roman" w:hAnsi="Times New Roman" w:cs="Times New Roman"/>
                <w:sz w:val="24"/>
                <w:szCs w:val="24"/>
              </w:rPr>
              <w:t>Purchase</w:t>
            </w:r>
          </w:p>
        </w:tc>
        <w:tc>
          <w:tcPr>
            <w:tcW w:w="2211" w:type="dxa"/>
            <w:tcBorders>
              <w:left w:val="single" w:sz="4" w:space="0" w:color="auto"/>
              <w:right w:val="single" w:sz="4" w:space="0" w:color="auto"/>
            </w:tcBorders>
            <w:vAlign w:val="bottom"/>
          </w:tcPr>
          <w:p w14:paraId="60FE2EE7" w14:textId="77777777" w:rsidR="00E80F97" w:rsidRPr="00E80F97" w:rsidRDefault="00E80F97" w:rsidP="00E80F97">
            <w:pPr>
              <w:spacing w:line="360" w:lineRule="auto"/>
              <w:jc w:val="center"/>
              <w:rPr>
                <w:rFonts w:ascii="Times New Roman" w:hAnsi="Times New Roman" w:cs="Times New Roman"/>
                <w:b/>
                <w:bCs/>
                <w:color w:val="000000"/>
                <w:sz w:val="24"/>
                <w:szCs w:val="24"/>
              </w:rPr>
            </w:pPr>
            <w:r w:rsidRPr="00E80F97">
              <w:rPr>
                <w:rFonts w:ascii="Times New Roman" w:eastAsia="Times New Roman" w:hAnsi="Times New Roman" w:cs="Times New Roman"/>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125A3567" w14:textId="77777777" w:rsidR="00E80F97" w:rsidRPr="00E80F97" w:rsidRDefault="00E80F97" w:rsidP="00E80F97">
            <w:pPr>
              <w:spacing w:line="360" w:lineRule="auto"/>
              <w:jc w:val="center"/>
              <w:rPr>
                <w:rFonts w:ascii="Times New Roman" w:hAnsi="Times New Roman" w:cs="Times New Roman"/>
                <w:b/>
                <w:bCs/>
                <w:color w:val="000000"/>
                <w:sz w:val="24"/>
                <w:szCs w:val="24"/>
              </w:rPr>
            </w:pPr>
            <w:r w:rsidRPr="00E80F97">
              <w:rPr>
                <w:rFonts w:ascii="Times New Roman" w:eastAsia="Times New Roman" w:hAnsi="Times New Roman" w:cs="Times New Roman"/>
                <w:color w:val="000000"/>
                <w:kern w:val="0"/>
                <w:sz w:val="24"/>
                <w:szCs w:val="24"/>
                <w:lang w:eastAsia="en-IN"/>
                <w14:ligatures w14:val="none"/>
              </w:rPr>
              <w:t xml:space="preserve"> 33%</w:t>
            </w:r>
          </w:p>
        </w:tc>
      </w:tr>
      <w:tr w:rsidR="00E80F97" w:rsidRPr="007F1191" w14:paraId="23DDAFF3" w14:textId="77777777" w:rsidTr="00F00032">
        <w:trPr>
          <w:jc w:val="center"/>
        </w:trPr>
        <w:tc>
          <w:tcPr>
            <w:tcW w:w="1134" w:type="dxa"/>
            <w:tcBorders>
              <w:left w:val="single" w:sz="4" w:space="0" w:color="auto"/>
              <w:right w:val="single" w:sz="4" w:space="0" w:color="auto"/>
            </w:tcBorders>
            <w:vAlign w:val="bottom"/>
          </w:tcPr>
          <w:p w14:paraId="3036E50B" w14:textId="77777777" w:rsidR="00E80F97" w:rsidRPr="00E80F97" w:rsidRDefault="00E80F97" w:rsidP="00E80F97">
            <w:pPr>
              <w:pStyle w:val="ListParagraph"/>
              <w:spacing w:line="360" w:lineRule="auto"/>
              <w:ind w:left="0"/>
              <w:jc w:val="both"/>
              <w:rPr>
                <w:rFonts w:ascii="Times New Roman" w:hAnsi="Times New Roman" w:cs="Times New Roman"/>
                <w:b/>
                <w:bCs/>
                <w:sz w:val="24"/>
                <w:szCs w:val="24"/>
              </w:rPr>
            </w:pPr>
            <w:r w:rsidRPr="00E80F97">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bottom"/>
          </w:tcPr>
          <w:p w14:paraId="44FDA512" w14:textId="77777777" w:rsidR="00E80F97" w:rsidRPr="00E80F97" w:rsidRDefault="00E80F97" w:rsidP="00E80F97">
            <w:pPr>
              <w:pStyle w:val="ListParagraph"/>
              <w:spacing w:line="360" w:lineRule="auto"/>
              <w:ind w:left="0"/>
              <w:jc w:val="both"/>
              <w:rPr>
                <w:rFonts w:ascii="Times New Roman" w:hAnsi="Times New Roman" w:cs="Times New Roman"/>
                <w:b/>
                <w:bCs/>
                <w:sz w:val="24"/>
                <w:szCs w:val="24"/>
              </w:rPr>
            </w:pPr>
            <w:r w:rsidRPr="00E80F97">
              <w:rPr>
                <w:rFonts w:ascii="Times New Roman" w:eastAsia="Times New Roman" w:hAnsi="Times New Roman" w:cs="Times New Roman"/>
                <w:color w:val="000000"/>
                <w:kern w:val="0"/>
                <w:sz w:val="24"/>
                <w:szCs w:val="24"/>
                <w:lang w:eastAsia="en-IN"/>
                <w14:ligatures w14:val="none"/>
              </w:rPr>
              <w:t>No</w:t>
            </w:r>
            <w:r w:rsidR="004956E9">
              <w:rPr>
                <w:rFonts w:ascii="Times New Roman" w:eastAsia="Times New Roman" w:hAnsi="Times New Roman" w:cs="Times New Roman"/>
                <w:color w:val="000000"/>
                <w:kern w:val="0"/>
                <w:sz w:val="24"/>
                <w:szCs w:val="24"/>
                <w:lang w:eastAsia="en-IN"/>
                <w14:ligatures w14:val="none"/>
              </w:rPr>
              <w:t>t purchase</w:t>
            </w:r>
          </w:p>
        </w:tc>
        <w:tc>
          <w:tcPr>
            <w:tcW w:w="2211" w:type="dxa"/>
            <w:tcBorders>
              <w:left w:val="single" w:sz="4" w:space="0" w:color="auto"/>
              <w:right w:val="single" w:sz="4" w:space="0" w:color="auto"/>
            </w:tcBorders>
            <w:vAlign w:val="bottom"/>
          </w:tcPr>
          <w:p w14:paraId="51B287B8" w14:textId="77777777" w:rsidR="00E80F97" w:rsidRPr="00E80F97" w:rsidRDefault="00E80F97" w:rsidP="00E80F97">
            <w:pPr>
              <w:spacing w:line="360" w:lineRule="auto"/>
              <w:jc w:val="center"/>
              <w:rPr>
                <w:rFonts w:ascii="Times New Roman" w:hAnsi="Times New Roman" w:cs="Times New Roman"/>
                <w:b/>
                <w:bCs/>
                <w:color w:val="000000"/>
                <w:sz w:val="24"/>
                <w:szCs w:val="24"/>
              </w:rPr>
            </w:pPr>
            <w:r w:rsidRPr="00E80F97">
              <w:rPr>
                <w:rFonts w:ascii="Times New Roman" w:eastAsia="Times New Roman" w:hAnsi="Times New Roman" w:cs="Times New Roman"/>
                <w:color w:val="000000"/>
                <w:kern w:val="0"/>
                <w:sz w:val="24"/>
                <w:szCs w:val="24"/>
                <w:lang w:eastAsia="en-IN"/>
                <w14:ligatures w14:val="none"/>
              </w:rPr>
              <w:t>100</w:t>
            </w:r>
          </w:p>
        </w:tc>
        <w:tc>
          <w:tcPr>
            <w:tcW w:w="1885" w:type="dxa"/>
            <w:tcBorders>
              <w:left w:val="single" w:sz="4" w:space="0" w:color="auto"/>
              <w:right w:val="single" w:sz="4" w:space="0" w:color="auto"/>
            </w:tcBorders>
            <w:vAlign w:val="bottom"/>
          </w:tcPr>
          <w:p w14:paraId="490D7210" w14:textId="77777777" w:rsidR="00E80F97" w:rsidRPr="00E80F97" w:rsidRDefault="00E80F97" w:rsidP="00E80F97">
            <w:pPr>
              <w:spacing w:line="360" w:lineRule="auto"/>
              <w:jc w:val="center"/>
              <w:rPr>
                <w:rFonts w:ascii="Times New Roman" w:hAnsi="Times New Roman" w:cs="Times New Roman"/>
                <w:b/>
                <w:bCs/>
                <w:color w:val="000000"/>
                <w:sz w:val="24"/>
                <w:szCs w:val="24"/>
              </w:rPr>
            </w:pPr>
            <w:r w:rsidRPr="00E80F97">
              <w:rPr>
                <w:rFonts w:ascii="Times New Roman" w:eastAsia="Times New Roman" w:hAnsi="Times New Roman" w:cs="Times New Roman"/>
                <w:color w:val="000000"/>
                <w:kern w:val="0"/>
                <w:sz w:val="24"/>
                <w:szCs w:val="24"/>
                <w:lang w:eastAsia="en-IN"/>
                <w14:ligatures w14:val="none"/>
              </w:rPr>
              <w:t xml:space="preserve"> 67%</w:t>
            </w:r>
          </w:p>
        </w:tc>
      </w:tr>
      <w:tr w:rsidR="0055489B" w:rsidRPr="007F1191" w14:paraId="52389CD3" w14:textId="77777777" w:rsidTr="00F00032">
        <w:trPr>
          <w:jc w:val="center"/>
        </w:trPr>
        <w:tc>
          <w:tcPr>
            <w:tcW w:w="1134" w:type="dxa"/>
            <w:tcBorders>
              <w:left w:val="single" w:sz="4" w:space="0" w:color="auto"/>
              <w:right w:val="single" w:sz="4" w:space="0" w:color="auto"/>
            </w:tcBorders>
          </w:tcPr>
          <w:p w14:paraId="0AB3B27B" w14:textId="77777777" w:rsidR="0055489B" w:rsidRPr="007F1191" w:rsidRDefault="0055489B" w:rsidP="00E9567A">
            <w:pPr>
              <w:pStyle w:val="ListParagraph"/>
              <w:spacing w:line="360" w:lineRule="auto"/>
              <w:ind w:left="0"/>
              <w:jc w:val="both"/>
              <w:rPr>
                <w:rFonts w:ascii="Times New Roman" w:hAnsi="Times New Roman" w:cs="Times New Roman"/>
                <w:sz w:val="24"/>
                <w:szCs w:val="24"/>
              </w:rPr>
            </w:pPr>
          </w:p>
        </w:tc>
        <w:tc>
          <w:tcPr>
            <w:tcW w:w="3066" w:type="dxa"/>
            <w:tcBorders>
              <w:left w:val="single" w:sz="4" w:space="0" w:color="auto"/>
              <w:right w:val="single" w:sz="4" w:space="0" w:color="auto"/>
            </w:tcBorders>
            <w:vAlign w:val="bottom"/>
          </w:tcPr>
          <w:p w14:paraId="2AD2CAD0" w14:textId="77777777" w:rsidR="0055489B" w:rsidRPr="00816E06" w:rsidRDefault="00E80F97" w:rsidP="00E9567A">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211" w:type="dxa"/>
            <w:tcBorders>
              <w:left w:val="single" w:sz="4" w:space="0" w:color="auto"/>
              <w:right w:val="single" w:sz="4" w:space="0" w:color="auto"/>
            </w:tcBorders>
            <w:vAlign w:val="bottom"/>
          </w:tcPr>
          <w:p w14:paraId="73BB54E4" w14:textId="77777777" w:rsidR="0055489B" w:rsidRPr="00816E06" w:rsidRDefault="00E80F97" w:rsidP="00E9567A">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150</w:t>
            </w:r>
          </w:p>
        </w:tc>
        <w:tc>
          <w:tcPr>
            <w:tcW w:w="1885" w:type="dxa"/>
            <w:tcBorders>
              <w:left w:val="single" w:sz="4" w:space="0" w:color="auto"/>
              <w:right w:val="single" w:sz="4" w:space="0" w:color="auto"/>
            </w:tcBorders>
            <w:vAlign w:val="bottom"/>
          </w:tcPr>
          <w:p w14:paraId="74B4AC08" w14:textId="77777777" w:rsidR="0055489B" w:rsidRPr="00816E06" w:rsidRDefault="00E80F97" w:rsidP="00E9567A">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r w:rsidR="001C3B00" w:rsidRPr="007F1191" w14:paraId="5467A868" w14:textId="77777777" w:rsidTr="00CF140C">
        <w:trPr>
          <w:jc w:val="center"/>
        </w:trPr>
        <w:tc>
          <w:tcPr>
            <w:tcW w:w="8296" w:type="dxa"/>
            <w:gridSpan w:val="4"/>
            <w:tcBorders>
              <w:left w:val="single" w:sz="4" w:space="0" w:color="auto"/>
              <w:right w:val="single" w:sz="4" w:space="0" w:color="auto"/>
            </w:tcBorders>
          </w:tcPr>
          <w:p w14:paraId="60E53679" w14:textId="77777777" w:rsidR="001C3B00" w:rsidRPr="001C6273" w:rsidRDefault="001C6273" w:rsidP="00877D3E">
            <w:pPr>
              <w:spacing w:line="360" w:lineRule="auto"/>
              <w:rPr>
                <w:rFonts w:ascii="Times New Roman" w:hAnsi="Times New Roman" w:cs="Times New Roman"/>
                <w:b/>
                <w:bCs/>
                <w:color w:val="000000"/>
                <w:sz w:val="24"/>
                <w:szCs w:val="24"/>
              </w:rPr>
            </w:pPr>
            <w:r w:rsidRPr="001C6273">
              <w:rPr>
                <w:rFonts w:ascii="Times New Roman" w:hAnsi="Times New Roman" w:cs="Times New Roman"/>
                <w:b/>
                <w:bCs/>
                <w:sz w:val="24"/>
                <w:szCs w:val="24"/>
              </w:rPr>
              <w:t xml:space="preserve">Frequency of Sugam </w:t>
            </w:r>
            <w:r w:rsidR="00EC2B55">
              <w:rPr>
                <w:rFonts w:ascii="Times New Roman" w:hAnsi="Times New Roman" w:cs="Times New Roman"/>
                <w:b/>
                <w:bCs/>
                <w:sz w:val="24"/>
                <w:szCs w:val="24"/>
              </w:rPr>
              <w:t>Ice Cream</w:t>
            </w:r>
            <w:r w:rsidRPr="001C6273">
              <w:rPr>
                <w:rFonts w:ascii="Times New Roman" w:hAnsi="Times New Roman" w:cs="Times New Roman"/>
                <w:b/>
                <w:bCs/>
                <w:sz w:val="24"/>
                <w:szCs w:val="24"/>
              </w:rPr>
              <w:t xml:space="preserve"> consumption</w:t>
            </w:r>
            <w:r w:rsidR="001C3B00" w:rsidRPr="001C6273">
              <w:rPr>
                <w:rFonts w:ascii="Times New Roman" w:hAnsi="Times New Roman" w:cs="Times New Roman"/>
                <w:b/>
                <w:bCs/>
                <w:sz w:val="24"/>
                <w:szCs w:val="24"/>
              </w:rPr>
              <w:t xml:space="preserve">                                             (n=50)</w:t>
            </w:r>
          </w:p>
        </w:tc>
      </w:tr>
      <w:tr w:rsidR="001C3B00" w:rsidRPr="007F1191" w14:paraId="10C41DA0" w14:textId="77777777" w:rsidTr="00F00032">
        <w:trPr>
          <w:jc w:val="center"/>
        </w:trPr>
        <w:tc>
          <w:tcPr>
            <w:tcW w:w="1134" w:type="dxa"/>
            <w:tcBorders>
              <w:left w:val="single" w:sz="4" w:space="0" w:color="auto"/>
              <w:right w:val="single" w:sz="4" w:space="0" w:color="auto"/>
            </w:tcBorders>
            <w:vAlign w:val="bottom"/>
          </w:tcPr>
          <w:p w14:paraId="27B47F91" w14:textId="77777777" w:rsidR="001C3B00" w:rsidRPr="001C3B00" w:rsidRDefault="001C3B00" w:rsidP="001C3B00">
            <w:pPr>
              <w:pStyle w:val="ListParagraph"/>
              <w:spacing w:line="360" w:lineRule="auto"/>
              <w:ind w:left="0"/>
              <w:jc w:val="both"/>
              <w:rPr>
                <w:rFonts w:ascii="Times New Roman" w:hAnsi="Times New Roman" w:cs="Times New Roman"/>
                <w:sz w:val="24"/>
                <w:szCs w:val="24"/>
              </w:rPr>
            </w:pPr>
            <w:r w:rsidRPr="001C3B00">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528E92B9" w14:textId="77777777" w:rsidR="001C3B00" w:rsidRPr="001C3B00" w:rsidRDefault="001C3B00" w:rsidP="001C3B00">
            <w:pPr>
              <w:pStyle w:val="ListParagraph"/>
              <w:spacing w:line="360" w:lineRule="auto"/>
              <w:ind w:left="0"/>
              <w:jc w:val="both"/>
              <w:rPr>
                <w:rFonts w:ascii="Times New Roman" w:hAnsi="Times New Roman" w:cs="Times New Roman"/>
                <w:b/>
                <w:bCs/>
                <w:sz w:val="24"/>
                <w:szCs w:val="24"/>
              </w:rPr>
            </w:pPr>
            <w:r w:rsidRPr="001C3B00">
              <w:rPr>
                <w:rFonts w:ascii="Times New Roman" w:eastAsia="Times New Roman" w:hAnsi="Times New Roman" w:cs="Times New Roman"/>
                <w:color w:val="000000"/>
                <w:kern w:val="0"/>
                <w:sz w:val="24"/>
                <w:szCs w:val="24"/>
                <w:lang w:eastAsia="en-IN"/>
                <w14:ligatures w14:val="none"/>
              </w:rPr>
              <w:t xml:space="preserve">2-3 times a week </w:t>
            </w:r>
          </w:p>
        </w:tc>
        <w:tc>
          <w:tcPr>
            <w:tcW w:w="2211" w:type="dxa"/>
            <w:tcBorders>
              <w:left w:val="single" w:sz="4" w:space="0" w:color="auto"/>
              <w:right w:val="single" w:sz="4" w:space="0" w:color="auto"/>
            </w:tcBorders>
            <w:vAlign w:val="bottom"/>
          </w:tcPr>
          <w:p w14:paraId="429FB420" w14:textId="77777777" w:rsidR="001C3B00" w:rsidRPr="001C3B00" w:rsidRDefault="001C3B00" w:rsidP="001C3B00">
            <w:pPr>
              <w:spacing w:line="360" w:lineRule="auto"/>
              <w:jc w:val="center"/>
              <w:rPr>
                <w:rFonts w:ascii="Times New Roman" w:hAnsi="Times New Roman" w:cs="Times New Roman"/>
                <w:b/>
                <w:bCs/>
                <w:color w:val="000000"/>
                <w:sz w:val="24"/>
                <w:szCs w:val="24"/>
              </w:rPr>
            </w:pPr>
            <w:r w:rsidRPr="001C3B00">
              <w:rPr>
                <w:rFonts w:ascii="Times New Roman" w:eastAsia="Times New Roman" w:hAnsi="Times New Roman" w:cs="Times New Roman"/>
                <w:color w:val="000000"/>
                <w:kern w:val="0"/>
                <w:sz w:val="24"/>
                <w:szCs w:val="24"/>
                <w:lang w:eastAsia="en-IN"/>
                <w14:ligatures w14:val="none"/>
              </w:rPr>
              <w:t>9</w:t>
            </w:r>
          </w:p>
        </w:tc>
        <w:tc>
          <w:tcPr>
            <w:tcW w:w="1885" w:type="dxa"/>
            <w:tcBorders>
              <w:left w:val="single" w:sz="4" w:space="0" w:color="auto"/>
              <w:right w:val="single" w:sz="4" w:space="0" w:color="auto"/>
            </w:tcBorders>
            <w:vAlign w:val="bottom"/>
          </w:tcPr>
          <w:p w14:paraId="03CDFF34" w14:textId="77777777" w:rsidR="001C3B00" w:rsidRPr="001C3B00" w:rsidRDefault="001C3B00" w:rsidP="001C3B00">
            <w:pPr>
              <w:spacing w:line="360" w:lineRule="auto"/>
              <w:jc w:val="center"/>
              <w:rPr>
                <w:rFonts w:ascii="Times New Roman" w:hAnsi="Times New Roman" w:cs="Times New Roman"/>
                <w:b/>
                <w:bCs/>
                <w:color w:val="000000"/>
                <w:sz w:val="24"/>
                <w:szCs w:val="24"/>
              </w:rPr>
            </w:pPr>
            <w:r w:rsidRPr="001C3B00">
              <w:rPr>
                <w:rFonts w:ascii="Times New Roman" w:eastAsia="Times New Roman" w:hAnsi="Times New Roman" w:cs="Times New Roman"/>
                <w:color w:val="000000"/>
                <w:kern w:val="0"/>
                <w:sz w:val="24"/>
                <w:szCs w:val="24"/>
                <w:lang w:eastAsia="en-IN"/>
                <w14:ligatures w14:val="none"/>
              </w:rPr>
              <w:t>18%</w:t>
            </w:r>
          </w:p>
        </w:tc>
      </w:tr>
      <w:tr w:rsidR="001C3B00" w:rsidRPr="007F1191" w14:paraId="53608F72" w14:textId="77777777" w:rsidTr="00F00032">
        <w:trPr>
          <w:jc w:val="center"/>
        </w:trPr>
        <w:tc>
          <w:tcPr>
            <w:tcW w:w="1134" w:type="dxa"/>
            <w:tcBorders>
              <w:left w:val="single" w:sz="4" w:space="0" w:color="auto"/>
              <w:right w:val="single" w:sz="4" w:space="0" w:color="auto"/>
            </w:tcBorders>
            <w:vAlign w:val="bottom"/>
          </w:tcPr>
          <w:p w14:paraId="4EB12B49" w14:textId="77777777" w:rsidR="001C3B00" w:rsidRPr="001C3B00" w:rsidRDefault="001C3B00" w:rsidP="001C3B00">
            <w:pPr>
              <w:pStyle w:val="ListParagraph"/>
              <w:spacing w:line="360" w:lineRule="auto"/>
              <w:ind w:left="0"/>
              <w:jc w:val="both"/>
              <w:rPr>
                <w:rFonts w:ascii="Times New Roman" w:hAnsi="Times New Roman" w:cs="Times New Roman"/>
                <w:sz w:val="24"/>
                <w:szCs w:val="24"/>
              </w:rPr>
            </w:pPr>
            <w:r w:rsidRPr="001C3B00">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7DD67724" w14:textId="77777777" w:rsidR="001C3B00" w:rsidRPr="001C3B00" w:rsidRDefault="001C3B00" w:rsidP="001C3B00">
            <w:pPr>
              <w:pStyle w:val="ListParagraph"/>
              <w:spacing w:line="360" w:lineRule="auto"/>
              <w:ind w:left="0"/>
              <w:jc w:val="both"/>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Once a week</w:t>
            </w:r>
          </w:p>
        </w:tc>
        <w:tc>
          <w:tcPr>
            <w:tcW w:w="2211" w:type="dxa"/>
            <w:tcBorders>
              <w:left w:val="single" w:sz="4" w:space="0" w:color="auto"/>
              <w:right w:val="single" w:sz="4" w:space="0" w:color="auto"/>
            </w:tcBorders>
            <w:vAlign w:val="bottom"/>
          </w:tcPr>
          <w:p w14:paraId="27A5A84D" w14:textId="77777777"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19364E25" w14:textId="77777777"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48%</w:t>
            </w:r>
          </w:p>
        </w:tc>
      </w:tr>
      <w:tr w:rsidR="001C3B00" w:rsidRPr="007F1191" w14:paraId="38B35265" w14:textId="77777777" w:rsidTr="00F00032">
        <w:trPr>
          <w:jc w:val="center"/>
        </w:trPr>
        <w:tc>
          <w:tcPr>
            <w:tcW w:w="1134" w:type="dxa"/>
            <w:tcBorders>
              <w:left w:val="single" w:sz="4" w:space="0" w:color="auto"/>
              <w:right w:val="single" w:sz="4" w:space="0" w:color="auto"/>
            </w:tcBorders>
            <w:vAlign w:val="bottom"/>
          </w:tcPr>
          <w:p w14:paraId="3A6BF67C" w14:textId="77777777" w:rsidR="001C3B00" w:rsidRPr="001C3B00" w:rsidRDefault="001C3B00" w:rsidP="001C3B00">
            <w:pPr>
              <w:pStyle w:val="ListParagraph"/>
              <w:spacing w:line="360" w:lineRule="auto"/>
              <w:ind w:left="0"/>
              <w:jc w:val="both"/>
              <w:rPr>
                <w:rFonts w:ascii="Times New Roman" w:hAnsi="Times New Roman" w:cs="Times New Roman"/>
                <w:sz w:val="24"/>
                <w:szCs w:val="24"/>
              </w:rPr>
            </w:pPr>
            <w:r w:rsidRPr="001C3B00">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center"/>
          </w:tcPr>
          <w:p w14:paraId="5ADBC65E" w14:textId="77777777" w:rsidR="001C3B00" w:rsidRPr="001C3B00" w:rsidRDefault="001C3B00" w:rsidP="001C3B00">
            <w:pPr>
              <w:pStyle w:val="ListParagraph"/>
              <w:spacing w:line="360" w:lineRule="auto"/>
              <w:ind w:left="0"/>
              <w:jc w:val="both"/>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 xml:space="preserve">Once a month </w:t>
            </w:r>
          </w:p>
        </w:tc>
        <w:tc>
          <w:tcPr>
            <w:tcW w:w="2211" w:type="dxa"/>
            <w:tcBorders>
              <w:left w:val="single" w:sz="4" w:space="0" w:color="auto"/>
              <w:right w:val="single" w:sz="4" w:space="0" w:color="auto"/>
            </w:tcBorders>
            <w:vAlign w:val="bottom"/>
          </w:tcPr>
          <w:p w14:paraId="3C55DD63" w14:textId="77777777"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10</w:t>
            </w:r>
          </w:p>
        </w:tc>
        <w:tc>
          <w:tcPr>
            <w:tcW w:w="1885" w:type="dxa"/>
            <w:tcBorders>
              <w:left w:val="single" w:sz="4" w:space="0" w:color="auto"/>
              <w:right w:val="single" w:sz="4" w:space="0" w:color="auto"/>
            </w:tcBorders>
            <w:vAlign w:val="bottom"/>
          </w:tcPr>
          <w:p w14:paraId="451B059E" w14:textId="77777777"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20%</w:t>
            </w:r>
          </w:p>
        </w:tc>
      </w:tr>
      <w:tr w:rsidR="001C3B00" w:rsidRPr="007F1191" w14:paraId="777F0EC6" w14:textId="77777777" w:rsidTr="00F00032">
        <w:trPr>
          <w:jc w:val="center"/>
        </w:trPr>
        <w:tc>
          <w:tcPr>
            <w:tcW w:w="1134" w:type="dxa"/>
            <w:tcBorders>
              <w:left w:val="single" w:sz="4" w:space="0" w:color="auto"/>
              <w:right w:val="single" w:sz="4" w:space="0" w:color="auto"/>
            </w:tcBorders>
            <w:vAlign w:val="bottom"/>
          </w:tcPr>
          <w:p w14:paraId="526CB7EB" w14:textId="77777777" w:rsidR="001C3B00" w:rsidRPr="001C3B00" w:rsidRDefault="001C3B00" w:rsidP="001C3B00">
            <w:pPr>
              <w:pStyle w:val="ListParagraph"/>
              <w:spacing w:line="360" w:lineRule="auto"/>
              <w:ind w:left="0"/>
              <w:jc w:val="both"/>
              <w:rPr>
                <w:rFonts w:ascii="Times New Roman" w:hAnsi="Times New Roman" w:cs="Times New Roman"/>
                <w:sz w:val="24"/>
                <w:szCs w:val="24"/>
              </w:rPr>
            </w:pPr>
            <w:r w:rsidRPr="001C3B00">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center"/>
          </w:tcPr>
          <w:p w14:paraId="2FD89A4C" w14:textId="77777777" w:rsidR="001C3B00" w:rsidRPr="001C3B00" w:rsidRDefault="001C3B00" w:rsidP="001C3B00">
            <w:pPr>
              <w:pStyle w:val="ListParagraph"/>
              <w:spacing w:line="360" w:lineRule="auto"/>
              <w:ind w:left="0"/>
              <w:jc w:val="both"/>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 xml:space="preserve">Rarely </w:t>
            </w:r>
          </w:p>
        </w:tc>
        <w:tc>
          <w:tcPr>
            <w:tcW w:w="2211" w:type="dxa"/>
            <w:tcBorders>
              <w:left w:val="single" w:sz="4" w:space="0" w:color="auto"/>
              <w:right w:val="single" w:sz="4" w:space="0" w:color="auto"/>
            </w:tcBorders>
            <w:vAlign w:val="bottom"/>
          </w:tcPr>
          <w:p w14:paraId="23A42CFA" w14:textId="77777777"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7</w:t>
            </w:r>
          </w:p>
        </w:tc>
        <w:tc>
          <w:tcPr>
            <w:tcW w:w="1885" w:type="dxa"/>
            <w:tcBorders>
              <w:left w:val="single" w:sz="4" w:space="0" w:color="auto"/>
              <w:right w:val="single" w:sz="4" w:space="0" w:color="auto"/>
            </w:tcBorders>
            <w:vAlign w:val="bottom"/>
          </w:tcPr>
          <w:p w14:paraId="6C5E44B7" w14:textId="77777777"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14%</w:t>
            </w:r>
          </w:p>
        </w:tc>
      </w:tr>
      <w:tr w:rsidR="001C3B00" w:rsidRPr="00F207D1" w14:paraId="6BD39494" w14:textId="77777777" w:rsidTr="00F00032">
        <w:trPr>
          <w:jc w:val="center"/>
        </w:trPr>
        <w:tc>
          <w:tcPr>
            <w:tcW w:w="1134" w:type="dxa"/>
            <w:tcBorders>
              <w:left w:val="single" w:sz="4" w:space="0" w:color="auto"/>
              <w:right w:val="single" w:sz="4" w:space="0" w:color="auto"/>
            </w:tcBorders>
            <w:vAlign w:val="bottom"/>
          </w:tcPr>
          <w:p w14:paraId="6066AA27" w14:textId="77777777" w:rsidR="001C3B00" w:rsidRPr="00F207D1" w:rsidRDefault="001C3B00" w:rsidP="001C3B00">
            <w:pPr>
              <w:pStyle w:val="ListParagraph"/>
              <w:spacing w:line="360" w:lineRule="auto"/>
              <w:ind w:left="0"/>
              <w:jc w:val="both"/>
              <w:rPr>
                <w:rFonts w:ascii="Times New Roman" w:hAnsi="Times New Roman" w:cs="Times New Roman"/>
                <w:b/>
                <w:bCs/>
                <w:sz w:val="24"/>
                <w:szCs w:val="24"/>
              </w:rPr>
            </w:pPr>
            <w:r w:rsidRPr="00F207D1">
              <w:rPr>
                <w:rFonts w:ascii="Times New Roman" w:eastAsia="Times New Roman" w:hAnsi="Times New Roman" w:cs="Times New Roman"/>
                <w:b/>
                <w:bCs/>
                <w:color w:val="000000"/>
                <w:kern w:val="0"/>
                <w:sz w:val="24"/>
                <w:szCs w:val="24"/>
                <w:lang w:eastAsia="en-IN"/>
                <w14:ligatures w14:val="none"/>
              </w:rPr>
              <w:t> </w:t>
            </w:r>
          </w:p>
        </w:tc>
        <w:tc>
          <w:tcPr>
            <w:tcW w:w="3066" w:type="dxa"/>
            <w:tcBorders>
              <w:left w:val="single" w:sz="4" w:space="0" w:color="auto"/>
              <w:right w:val="single" w:sz="4" w:space="0" w:color="auto"/>
            </w:tcBorders>
            <w:vAlign w:val="center"/>
          </w:tcPr>
          <w:p w14:paraId="5D9A8D7B" w14:textId="77777777" w:rsidR="001C3B00" w:rsidRPr="00F207D1" w:rsidRDefault="001C3B00" w:rsidP="001C3B00">
            <w:pPr>
              <w:pStyle w:val="ListParagraph"/>
              <w:spacing w:line="360" w:lineRule="auto"/>
              <w:ind w:left="0"/>
              <w:jc w:val="both"/>
              <w:rPr>
                <w:rFonts w:ascii="Times New Roman" w:hAnsi="Times New Roman" w:cs="Times New Roman"/>
                <w:b/>
                <w:bCs/>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0D32966E" w14:textId="77777777" w:rsidR="001C3B00" w:rsidRPr="00F207D1" w:rsidRDefault="001C3B00" w:rsidP="001C3B00">
            <w:pPr>
              <w:spacing w:line="360" w:lineRule="auto"/>
              <w:jc w:val="center"/>
              <w:rPr>
                <w:rFonts w:ascii="Times New Roman" w:hAnsi="Times New Roman" w:cs="Times New Roman"/>
                <w:b/>
                <w:bCs/>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68C1BF44" w14:textId="77777777" w:rsidR="001C3B00" w:rsidRPr="00F207D1" w:rsidRDefault="001C3B00" w:rsidP="001C3B00">
            <w:pPr>
              <w:spacing w:line="360" w:lineRule="auto"/>
              <w:jc w:val="center"/>
              <w:rPr>
                <w:rFonts w:ascii="Times New Roman" w:hAnsi="Times New Roman" w:cs="Times New Roman"/>
                <w:b/>
                <w:bCs/>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100</w:t>
            </w:r>
          </w:p>
        </w:tc>
      </w:tr>
      <w:tr w:rsidR="00F207D1" w:rsidRPr="007F1191" w14:paraId="75B7AF1E" w14:textId="77777777" w:rsidTr="008C1806">
        <w:trPr>
          <w:jc w:val="center"/>
        </w:trPr>
        <w:tc>
          <w:tcPr>
            <w:tcW w:w="8296" w:type="dxa"/>
            <w:gridSpan w:val="4"/>
            <w:tcBorders>
              <w:left w:val="single" w:sz="4" w:space="0" w:color="auto"/>
              <w:right w:val="single" w:sz="4" w:space="0" w:color="auto"/>
            </w:tcBorders>
            <w:vAlign w:val="bottom"/>
          </w:tcPr>
          <w:p w14:paraId="2EF7DBCA" w14:textId="77777777" w:rsidR="00F207D1" w:rsidRPr="00F207D1" w:rsidRDefault="00F207D1" w:rsidP="001C3B00">
            <w:pPr>
              <w:spacing w:line="360" w:lineRule="auto"/>
              <w:jc w:val="center"/>
              <w:rPr>
                <w:rFonts w:ascii="Times New Roman" w:hAnsi="Times New Roman" w:cs="Times New Roman"/>
                <w:b/>
                <w:bCs/>
                <w:color w:val="000000"/>
                <w:sz w:val="24"/>
                <w:szCs w:val="24"/>
              </w:rPr>
            </w:pPr>
            <w:r w:rsidRPr="00F207D1">
              <w:rPr>
                <w:rFonts w:ascii="Times New Roman" w:hAnsi="Times New Roman" w:cs="Times New Roman"/>
                <w:b/>
                <w:bCs/>
                <w:sz w:val="24"/>
                <w:szCs w:val="24"/>
              </w:rPr>
              <w:t>Place of purchase of respondents</w:t>
            </w:r>
          </w:p>
        </w:tc>
      </w:tr>
      <w:tr w:rsidR="00F00032" w:rsidRPr="007F1191" w14:paraId="0B7BDF0F" w14:textId="77777777" w:rsidTr="00F00032">
        <w:trPr>
          <w:jc w:val="center"/>
        </w:trPr>
        <w:tc>
          <w:tcPr>
            <w:tcW w:w="1134" w:type="dxa"/>
            <w:tcBorders>
              <w:left w:val="single" w:sz="4" w:space="0" w:color="auto"/>
              <w:right w:val="single" w:sz="4" w:space="0" w:color="auto"/>
            </w:tcBorders>
            <w:vAlign w:val="bottom"/>
          </w:tcPr>
          <w:p w14:paraId="22C610D4" w14:textId="77777777" w:rsidR="00F00032" w:rsidRPr="00F00032" w:rsidRDefault="00F00032" w:rsidP="00F00032">
            <w:pPr>
              <w:pStyle w:val="ListParagraph"/>
              <w:spacing w:line="360" w:lineRule="auto"/>
              <w:ind w:left="0"/>
              <w:jc w:val="both"/>
              <w:rPr>
                <w:rFonts w:ascii="Times New Roman" w:hAnsi="Times New Roman" w:cs="Times New Roman"/>
                <w:sz w:val="24"/>
                <w:szCs w:val="24"/>
              </w:rPr>
            </w:pPr>
            <w:r w:rsidRPr="00F00032">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23806378" w14:textId="77777777" w:rsidR="00F00032" w:rsidRPr="00F00032" w:rsidRDefault="00F00032" w:rsidP="00F00032">
            <w:pPr>
              <w:pStyle w:val="ListParagraph"/>
              <w:spacing w:line="360" w:lineRule="auto"/>
              <w:ind w:left="0"/>
              <w:jc w:val="both"/>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Baroda dairy parlours</w:t>
            </w:r>
          </w:p>
        </w:tc>
        <w:tc>
          <w:tcPr>
            <w:tcW w:w="2211" w:type="dxa"/>
            <w:tcBorders>
              <w:left w:val="single" w:sz="4" w:space="0" w:color="auto"/>
              <w:right w:val="single" w:sz="4" w:space="0" w:color="auto"/>
            </w:tcBorders>
            <w:vAlign w:val="bottom"/>
          </w:tcPr>
          <w:p w14:paraId="0F74ACE4" w14:textId="77777777"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40</w:t>
            </w:r>
          </w:p>
        </w:tc>
        <w:tc>
          <w:tcPr>
            <w:tcW w:w="1885" w:type="dxa"/>
            <w:tcBorders>
              <w:left w:val="single" w:sz="4" w:space="0" w:color="auto"/>
              <w:right w:val="single" w:sz="4" w:space="0" w:color="auto"/>
            </w:tcBorders>
            <w:vAlign w:val="bottom"/>
          </w:tcPr>
          <w:p w14:paraId="0A196672" w14:textId="77777777"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80%</w:t>
            </w:r>
          </w:p>
        </w:tc>
      </w:tr>
      <w:tr w:rsidR="00F00032" w:rsidRPr="007F1191" w14:paraId="3753D2E3" w14:textId="77777777" w:rsidTr="00F00032">
        <w:trPr>
          <w:jc w:val="center"/>
        </w:trPr>
        <w:tc>
          <w:tcPr>
            <w:tcW w:w="1134" w:type="dxa"/>
            <w:tcBorders>
              <w:left w:val="single" w:sz="4" w:space="0" w:color="auto"/>
              <w:right w:val="single" w:sz="4" w:space="0" w:color="auto"/>
            </w:tcBorders>
            <w:vAlign w:val="bottom"/>
          </w:tcPr>
          <w:p w14:paraId="2A290C68" w14:textId="77777777" w:rsidR="00F00032" w:rsidRPr="00F00032" w:rsidRDefault="00F00032" w:rsidP="00F00032">
            <w:pPr>
              <w:pStyle w:val="ListParagraph"/>
              <w:spacing w:line="360" w:lineRule="auto"/>
              <w:ind w:left="0"/>
              <w:jc w:val="both"/>
              <w:rPr>
                <w:rFonts w:ascii="Times New Roman" w:hAnsi="Times New Roman" w:cs="Times New Roman"/>
                <w:sz w:val="24"/>
                <w:szCs w:val="24"/>
              </w:rPr>
            </w:pPr>
            <w:r w:rsidRPr="00F00032">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bottom"/>
          </w:tcPr>
          <w:p w14:paraId="03CDAFFA" w14:textId="77777777" w:rsidR="00F00032" w:rsidRPr="00F00032" w:rsidRDefault="00F00032" w:rsidP="00F00032">
            <w:pPr>
              <w:pStyle w:val="ListParagraph"/>
              <w:spacing w:line="360" w:lineRule="auto"/>
              <w:ind w:left="0"/>
              <w:jc w:val="both"/>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Sugam parlours</w:t>
            </w:r>
          </w:p>
        </w:tc>
        <w:tc>
          <w:tcPr>
            <w:tcW w:w="2211" w:type="dxa"/>
            <w:tcBorders>
              <w:left w:val="single" w:sz="4" w:space="0" w:color="auto"/>
              <w:right w:val="single" w:sz="4" w:space="0" w:color="auto"/>
            </w:tcBorders>
            <w:vAlign w:val="bottom"/>
          </w:tcPr>
          <w:p w14:paraId="04E4B429" w14:textId="77777777"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32</w:t>
            </w:r>
          </w:p>
        </w:tc>
        <w:tc>
          <w:tcPr>
            <w:tcW w:w="1885" w:type="dxa"/>
            <w:tcBorders>
              <w:left w:val="single" w:sz="4" w:space="0" w:color="auto"/>
              <w:right w:val="single" w:sz="4" w:space="0" w:color="auto"/>
            </w:tcBorders>
            <w:vAlign w:val="bottom"/>
          </w:tcPr>
          <w:p w14:paraId="54E02E0F" w14:textId="77777777"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64%</w:t>
            </w:r>
          </w:p>
        </w:tc>
      </w:tr>
      <w:tr w:rsidR="00F00032" w:rsidRPr="007F1191" w14:paraId="63A5C005" w14:textId="77777777" w:rsidTr="00F00032">
        <w:trPr>
          <w:jc w:val="center"/>
        </w:trPr>
        <w:tc>
          <w:tcPr>
            <w:tcW w:w="1134" w:type="dxa"/>
            <w:tcBorders>
              <w:left w:val="single" w:sz="4" w:space="0" w:color="auto"/>
              <w:right w:val="single" w:sz="4" w:space="0" w:color="auto"/>
            </w:tcBorders>
            <w:vAlign w:val="bottom"/>
          </w:tcPr>
          <w:p w14:paraId="25CE1559" w14:textId="77777777" w:rsidR="00F00032" w:rsidRPr="00F00032" w:rsidRDefault="00F00032" w:rsidP="00F00032">
            <w:pPr>
              <w:pStyle w:val="ListParagraph"/>
              <w:spacing w:line="360" w:lineRule="auto"/>
              <w:ind w:left="0"/>
              <w:jc w:val="both"/>
              <w:rPr>
                <w:rFonts w:ascii="Times New Roman" w:hAnsi="Times New Roman" w:cs="Times New Roman"/>
                <w:sz w:val="24"/>
                <w:szCs w:val="24"/>
              </w:rPr>
            </w:pPr>
            <w:r w:rsidRPr="00F00032">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6E15CABA" w14:textId="77777777" w:rsidR="00F00032" w:rsidRPr="00F00032" w:rsidRDefault="00F00032" w:rsidP="00F00032">
            <w:pPr>
              <w:pStyle w:val="ListParagraph"/>
              <w:spacing w:line="360" w:lineRule="auto"/>
              <w:ind w:left="0"/>
              <w:jc w:val="both"/>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Retail Store</w:t>
            </w:r>
          </w:p>
        </w:tc>
        <w:tc>
          <w:tcPr>
            <w:tcW w:w="2211" w:type="dxa"/>
            <w:tcBorders>
              <w:left w:val="single" w:sz="4" w:space="0" w:color="auto"/>
              <w:right w:val="single" w:sz="4" w:space="0" w:color="auto"/>
            </w:tcBorders>
            <w:vAlign w:val="bottom"/>
          </w:tcPr>
          <w:p w14:paraId="550F21C7" w14:textId="77777777"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11</w:t>
            </w:r>
          </w:p>
        </w:tc>
        <w:tc>
          <w:tcPr>
            <w:tcW w:w="1885" w:type="dxa"/>
            <w:tcBorders>
              <w:left w:val="single" w:sz="4" w:space="0" w:color="auto"/>
              <w:right w:val="single" w:sz="4" w:space="0" w:color="auto"/>
            </w:tcBorders>
            <w:vAlign w:val="bottom"/>
          </w:tcPr>
          <w:p w14:paraId="408FB1D3" w14:textId="77777777"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22%</w:t>
            </w:r>
          </w:p>
        </w:tc>
      </w:tr>
      <w:tr w:rsidR="00F00032" w:rsidRPr="007F1191" w14:paraId="6F573E7B" w14:textId="77777777" w:rsidTr="00F00032">
        <w:trPr>
          <w:jc w:val="center"/>
        </w:trPr>
        <w:tc>
          <w:tcPr>
            <w:tcW w:w="1134" w:type="dxa"/>
            <w:tcBorders>
              <w:left w:val="single" w:sz="4" w:space="0" w:color="auto"/>
              <w:right w:val="single" w:sz="4" w:space="0" w:color="auto"/>
            </w:tcBorders>
          </w:tcPr>
          <w:p w14:paraId="68C46DE2" w14:textId="77777777" w:rsidR="00F00032" w:rsidRPr="007F1191" w:rsidRDefault="00F00032" w:rsidP="00F00032">
            <w:pPr>
              <w:pStyle w:val="ListParagraph"/>
              <w:spacing w:line="360" w:lineRule="auto"/>
              <w:ind w:left="0"/>
              <w:jc w:val="both"/>
              <w:rPr>
                <w:rFonts w:ascii="Times New Roman" w:hAnsi="Times New Roman" w:cs="Times New Roman"/>
                <w:sz w:val="24"/>
                <w:szCs w:val="24"/>
              </w:rPr>
            </w:pPr>
          </w:p>
        </w:tc>
        <w:tc>
          <w:tcPr>
            <w:tcW w:w="3066" w:type="dxa"/>
            <w:tcBorders>
              <w:left w:val="single" w:sz="4" w:space="0" w:color="auto"/>
              <w:right w:val="single" w:sz="4" w:space="0" w:color="auto"/>
            </w:tcBorders>
            <w:vAlign w:val="center"/>
          </w:tcPr>
          <w:p w14:paraId="52B870C9" w14:textId="77777777" w:rsidR="00F00032" w:rsidRPr="007F1191" w:rsidRDefault="00F00032" w:rsidP="00F00032">
            <w:pPr>
              <w:pStyle w:val="ListParagraph"/>
              <w:spacing w:line="360" w:lineRule="auto"/>
              <w:ind w:left="0"/>
              <w:jc w:val="both"/>
              <w:rPr>
                <w:rFonts w:ascii="Times New Roman" w:hAnsi="Times New Roman" w:cs="Times New Roman"/>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08CBA843" w14:textId="77777777" w:rsidR="00F00032" w:rsidRPr="007F1191" w:rsidRDefault="00F00032" w:rsidP="00F00032">
            <w:pPr>
              <w:spacing w:line="360" w:lineRule="auto"/>
              <w:jc w:val="center"/>
              <w:rPr>
                <w:rFonts w:ascii="Times New Roman" w:hAnsi="Times New Roman" w:cs="Times New Roman"/>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0802D2A2" w14:textId="77777777" w:rsidR="00F00032" w:rsidRPr="007F1191" w:rsidRDefault="00F00032" w:rsidP="00F00032">
            <w:pPr>
              <w:spacing w:line="360" w:lineRule="auto"/>
              <w:jc w:val="center"/>
              <w:rPr>
                <w:rFonts w:ascii="Times New Roman" w:hAnsi="Times New Roman" w:cs="Times New Roman"/>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100</w:t>
            </w:r>
          </w:p>
        </w:tc>
      </w:tr>
    </w:tbl>
    <w:p w14:paraId="0104E647" w14:textId="77777777" w:rsidR="0055489B" w:rsidRPr="001C6273" w:rsidRDefault="00877D3E" w:rsidP="00877D3E">
      <w:pPr>
        <w:pStyle w:val="ListParagraph"/>
        <w:numPr>
          <w:ilvl w:val="0"/>
          <w:numId w:val="10"/>
        </w:numPr>
        <w:spacing w:line="360" w:lineRule="auto"/>
        <w:jc w:val="both"/>
      </w:pPr>
      <w:r w:rsidRPr="00877D3E">
        <w:rPr>
          <w:rFonts w:ascii="Times New Roman" w:hAnsi="Times New Roman" w:cs="Times New Roman"/>
          <w:b/>
          <w:bCs/>
          <w:sz w:val="24"/>
          <w:szCs w:val="24"/>
        </w:rPr>
        <w:lastRenderedPageBreak/>
        <w:t>Awareness about different Ice Cream brands</w:t>
      </w:r>
      <w:r w:rsidR="0055489B" w:rsidRPr="00877D3E">
        <w:rPr>
          <w:rFonts w:ascii="Times New Roman" w:hAnsi="Times New Roman" w:cs="Times New Roman"/>
          <w:b/>
          <w:bCs/>
          <w:sz w:val="24"/>
          <w:szCs w:val="24"/>
        </w:rPr>
        <w:t>:</w:t>
      </w:r>
      <w:r w:rsidR="0055489B" w:rsidRPr="00877D3E">
        <w:rPr>
          <w:rFonts w:ascii="Times New Roman" w:hAnsi="Times New Roman" w:cs="Times New Roman"/>
          <w:sz w:val="24"/>
          <w:szCs w:val="24"/>
        </w:rPr>
        <w:t xml:space="preserve">  </w:t>
      </w:r>
      <w:r w:rsidR="001C6273" w:rsidRPr="00877D3E">
        <w:rPr>
          <w:rFonts w:ascii="Times New Roman" w:hAnsi="Times New Roman" w:cs="Times New Roman"/>
          <w:sz w:val="24"/>
          <w:szCs w:val="24"/>
        </w:rPr>
        <w:t xml:space="preserve">Different brand like Sugam, </w:t>
      </w:r>
      <w:proofErr w:type="spellStart"/>
      <w:r w:rsidR="001C6273" w:rsidRPr="00877D3E">
        <w:rPr>
          <w:rFonts w:ascii="Times New Roman" w:hAnsi="Times New Roman" w:cs="Times New Roman"/>
          <w:sz w:val="24"/>
          <w:szCs w:val="24"/>
        </w:rPr>
        <w:t>Amul</w:t>
      </w:r>
      <w:proofErr w:type="spellEnd"/>
      <w:r w:rsidR="001C6273" w:rsidRPr="00877D3E">
        <w:rPr>
          <w:rFonts w:ascii="Times New Roman" w:hAnsi="Times New Roman" w:cs="Times New Roman"/>
          <w:sz w:val="24"/>
          <w:szCs w:val="24"/>
        </w:rPr>
        <w:t xml:space="preserve">, </w:t>
      </w:r>
      <w:proofErr w:type="spellStart"/>
      <w:r w:rsidR="001C6273" w:rsidRPr="00877D3E">
        <w:rPr>
          <w:rFonts w:ascii="Times New Roman" w:hAnsi="Times New Roman" w:cs="Times New Roman"/>
          <w:sz w:val="24"/>
          <w:szCs w:val="24"/>
        </w:rPr>
        <w:t>Havmore</w:t>
      </w:r>
      <w:proofErr w:type="spellEnd"/>
      <w:r w:rsidR="001C6273" w:rsidRPr="00877D3E">
        <w:rPr>
          <w:rFonts w:ascii="Times New Roman" w:hAnsi="Times New Roman" w:cs="Times New Roman"/>
          <w:sz w:val="24"/>
          <w:szCs w:val="24"/>
        </w:rPr>
        <w:t xml:space="preserve">, </w:t>
      </w:r>
      <w:proofErr w:type="spellStart"/>
      <w:r w:rsidR="001C6273" w:rsidRPr="00877D3E">
        <w:rPr>
          <w:rFonts w:ascii="Times New Roman" w:hAnsi="Times New Roman" w:cs="Times New Roman"/>
          <w:sz w:val="24"/>
          <w:szCs w:val="24"/>
        </w:rPr>
        <w:t>Vadilal</w:t>
      </w:r>
      <w:proofErr w:type="spellEnd"/>
      <w:r w:rsidR="001C6273" w:rsidRPr="00877D3E">
        <w:rPr>
          <w:rFonts w:ascii="Times New Roman" w:hAnsi="Times New Roman" w:cs="Times New Roman"/>
          <w:sz w:val="24"/>
          <w:szCs w:val="24"/>
        </w:rPr>
        <w:t xml:space="preserve">, </w:t>
      </w:r>
      <w:proofErr w:type="spellStart"/>
      <w:r w:rsidR="001C6273" w:rsidRPr="00877D3E">
        <w:rPr>
          <w:rFonts w:ascii="Times New Roman" w:hAnsi="Times New Roman" w:cs="Times New Roman"/>
          <w:sz w:val="24"/>
          <w:szCs w:val="24"/>
        </w:rPr>
        <w:t>Hocco</w:t>
      </w:r>
      <w:proofErr w:type="spellEnd"/>
      <w:r w:rsidR="001C6273" w:rsidRPr="00877D3E">
        <w:rPr>
          <w:rFonts w:ascii="Times New Roman" w:hAnsi="Times New Roman" w:cs="Times New Roman"/>
          <w:sz w:val="24"/>
          <w:szCs w:val="24"/>
        </w:rPr>
        <w:t xml:space="preserve">, </w:t>
      </w:r>
      <w:proofErr w:type="spellStart"/>
      <w:r w:rsidR="001C6273" w:rsidRPr="00877D3E">
        <w:rPr>
          <w:rFonts w:ascii="Times New Roman" w:hAnsi="Times New Roman" w:cs="Times New Roman"/>
          <w:sz w:val="24"/>
          <w:szCs w:val="24"/>
        </w:rPr>
        <w:t>Kwality</w:t>
      </w:r>
      <w:proofErr w:type="spellEnd"/>
      <w:r w:rsidR="001C6273" w:rsidRPr="00877D3E">
        <w:rPr>
          <w:rFonts w:ascii="Times New Roman" w:hAnsi="Times New Roman" w:cs="Times New Roman"/>
          <w:sz w:val="24"/>
          <w:szCs w:val="24"/>
        </w:rPr>
        <w:t xml:space="preserve"> walls, Sheetal, and Khushboo. Out of total respondents 72 respondents (48%) were aware about Sugam, 147 respondents (98%) were aware about Amul, 143 respondents (95%) were aware about </w:t>
      </w:r>
      <w:proofErr w:type="spellStart"/>
      <w:r w:rsidR="001C6273" w:rsidRPr="00877D3E">
        <w:rPr>
          <w:rFonts w:ascii="Times New Roman" w:hAnsi="Times New Roman" w:cs="Times New Roman"/>
          <w:sz w:val="24"/>
          <w:szCs w:val="24"/>
        </w:rPr>
        <w:t>Havmor</w:t>
      </w:r>
      <w:proofErr w:type="spellEnd"/>
      <w:r w:rsidR="001C6273" w:rsidRPr="00877D3E">
        <w:rPr>
          <w:rFonts w:ascii="Times New Roman" w:hAnsi="Times New Roman" w:cs="Times New Roman"/>
          <w:sz w:val="24"/>
          <w:szCs w:val="24"/>
        </w:rPr>
        <w:t xml:space="preserve">, 143 respondents (95%) were aware about </w:t>
      </w:r>
      <w:proofErr w:type="spellStart"/>
      <w:r w:rsidR="001C6273" w:rsidRPr="00877D3E">
        <w:rPr>
          <w:rFonts w:ascii="Times New Roman" w:hAnsi="Times New Roman" w:cs="Times New Roman"/>
          <w:sz w:val="24"/>
          <w:szCs w:val="24"/>
        </w:rPr>
        <w:t>Vadilal</w:t>
      </w:r>
      <w:proofErr w:type="spellEnd"/>
      <w:r w:rsidR="001C6273" w:rsidRPr="00877D3E">
        <w:rPr>
          <w:rFonts w:ascii="Times New Roman" w:hAnsi="Times New Roman" w:cs="Times New Roman"/>
          <w:sz w:val="24"/>
          <w:szCs w:val="24"/>
        </w:rPr>
        <w:t xml:space="preserve">, 123 respondents (82%) were aware about </w:t>
      </w:r>
      <w:proofErr w:type="spellStart"/>
      <w:r w:rsidR="001C6273" w:rsidRPr="00877D3E">
        <w:rPr>
          <w:rFonts w:ascii="Times New Roman" w:hAnsi="Times New Roman" w:cs="Times New Roman"/>
          <w:sz w:val="24"/>
          <w:szCs w:val="24"/>
        </w:rPr>
        <w:t>Hocco</w:t>
      </w:r>
      <w:proofErr w:type="spellEnd"/>
      <w:r w:rsidR="001C6273" w:rsidRPr="00877D3E">
        <w:rPr>
          <w:rFonts w:ascii="Times New Roman" w:hAnsi="Times New Roman" w:cs="Times New Roman"/>
          <w:sz w:val="24"/>
          <w:szCs w:val="24"/>
        </w:rPr>
        <w:t xml:space="preserve">, 61 (41%) are aware about </w:t>
      </w:r>
      <w:proofErr w:type="spellStart"/>
      <w:r w:rsidR="001C6273" w:rsidRPr="00877D3E">
        <w:rPr>
          <w:rFonts w:ascii="Times New Roman" w:hAnsi="Times New Roman" w:cs="Times New Roman"/>
          <w:sz w:val="24"/>
          <w:szCs w:val="24"/>
        </w:rPr>
        <w:t>Kwality</w:t>
      </w:r>
      <w:proofErr w:type="spellEnd"/>
      <w:r w:rsidR="001C6273" w:rsidRPr="00877D3E">
        <w:rPr>
          <w:rFonts w:ascii="Times New Roman" w:hAnsi="Times New Roman" w:cs="Times New Roman"/>
          <w:sz w:val="24"/>
          <w:szCs w:val="24"/>
        </w:rPr>
        <w:t xml:space="preserve"> Walls, 24 respondents (16%) are aware about Sheetal, and 6 respondents (4%) are aware about Khushboo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brand. These data show that highest number of respondents aware about Amul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brand.</w:t>
      </w:r>
    </w:p>
    <w:p w14:paraId="3402F35B" w14:textId="77777777" w:rsidR="001C6273" w:rsidRPr="00877D3E" w:rsidRDefault="00877D3E" w:rsidP="00877D3E">
      <w:pPr>
        <w:pStyle w:val="ListParagraph"/>
        <w:numPr>
          <w:ilvl w:val="0"/>
          <w:numId w:val="10"/>
        </w:numPr>
        <w:spacing w:line="360" w:lineRule="auto"/>
        <w:jc w:val="both"/>
        <w:rPr>
          <w:rFonts w:ascii="Times New Roman" w:hAnsi="Times New Roman" w:cs="Times New Roman"/>
          <w:b/>
          <w:bCs/>
          <w:sz w:val="24"/>
          <w:szCs w:val="24"/>
        </w:rPr>
      </w:pPr>
      <w:r w:rsidRPr="00877D3E">
        <w:rPr>
          <w:rFonts w:ascii="Times New Roman" w:hAnsi="Times New Roman" w:cs="Times New Roman"/>
          <w:b/>
          <w:bCs/>
          <w:sz w:val="24"/>
          <w:szCs w:val="24"/>
        </w:rPr>
        <w:t xml:space="preserve">Respondents purchase behaviour toward Sugam Ice Cream: </w:t>
      </w:r>
      <w:r w:rsidR="001C3B00" w:rsidRPr="00877D3E">
        <w:rPr>
          <w:rFonts w:ascii="Times New Roman" w:hAnsi="Times New Roman" w:cs="Times New Roman"/>
          <w:sz w:val="24"/>
          <w:szCs w:val="24"/>
        </w:rPr>
        <w:t xml:space="preserve">Respondents purchase behaviour toward Sugam </w:t>
      </w:r>
      <w:r w:rsidR="00EC2B55" w:rsidRPr="00877D3E">
        <w:rPr>
          <w:rFonts w:ascii="Times New Roman" w:hAnsi="Times New Roman" w:cs="Times New Roman"/>
          <w:sz w:val="24"/>
          <w:szCs w:val="24"/>
        </w:rPr>
        <w:t>Ice Cream</w:t>
      </w:r>
      <w:r w:rsidR="001C3B00" w:rsidRPr="00877D3E">
        <w:rPr>
          <w:rFonts w:ascii="Times New Roman" w:hAnsi="Times New Roman" w:cs="Times New Roman"/>
          <w:sz w:val="24"/>
          <w:szCs w:val="24"/>
        </w:rPr>
        <w:t xml:space="preserve"> out of total respondents</w:t>
      </w:r>
      <w:r w:rsidR="001C6273" w:rsidRPr="00877D3E">
        <w:rPr>
          <w:rFonts w:ascii="Times New Roman" w:hAnsi="Times New Roman" w:cs="Times New Roman"/>
          <w:sz w:val="24"/>
          <w:szCs w:val="24"/>
        </w:rPr>
        <w:t>,</w:t>
      </w:r>
      <w:r w:rsidR="001C3B00" w:rsidRPr="00877D3E">
        <w:rPr>
          <w:rFonts w:ascii="Times New Roman" w:hAnsi="Times New Roman" w:cs="Times New Roman"/>
          <w:sz w:val="24"/>
          <w:szCs w:val="24"/>
        </w:rPr>
        <w:t xml:space="preserve"> </w:t>
      </w:r>
      <w:r w:rsidR="001C6273" w:rsidRPr="00877D3E">
        <w:rPr>
          <w:rFonts w:ascii="Times New Roman" w:hAnsi="Times New Roman" w:cs="Times New Roman"/>
          <w:sz w:val="24"/>
          <w:szCs w:val="24"/>
        </w:rPr>
        <w:t xml:space="preserve">50 respondents (33%) were purchasing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and 100 respondents (67%) were not purchasing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w:t>
      </w:r>
    </w:p>
    <w:p w14:paraId="703EC16C" w14:textId="77777777" w:rsidR="001C6273" w:rsidRPr="00877D3E" w:rsidRDefault="00877D3E" w:rsidP="00877D3E">
      <w:pPr>
        <w:pStyle w:val="ListParagraph"/>
        <w:numPr>
          <w:ilvl w:val="0"/>
          <w:numId w:val="10"/>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 xml:space="preserve">Frequency of Sugam Ice Cream consumption: </w:t>
      </w:r>
      <w:r w:rsidR="001C3B00" w:rsidRPr="00877D3E">
        <w:rPr>
          <w:rFonts w:ascii="Times New Roman" w:hAnsi="Times New Roman" w:cs="Times New Roman"/>
          <w:sz w:val="24"/>
          <w:szCs w:val="24"/>
        </w:rPr>
        <w:t xml:space="preserve">Frequency of consuming of Sugam </w:t>
      </w:r>
      <w:r w:rsidR="00EC2B55" w:rsidRPr="00877D3E">
        <w:rPr>
          <w:rFonts w:ascii="Times New Roman" w:hAnsi="Times New Roman" w:cs="Times New Roman"/>
          <w:sz w:val="24"/>
          <w:szCs w:val="24"/>
        </w:rPr>
        <w:t>Ice Cream</w:t>
      </w:r>
      <w:r w:rsidR="001C3B00" w:rsidRPr="00877D3E">
        <w:rPr>
          <w:rFonts w:ascii="Times New Roman" w:hAnsi="Times New Roman" w:cs="Times New Roman"/>
          <w:sz w:val="24"/>
          <w:szCs w:val="24"/>
        </w:rPr>
        <w:t xml:space="preserve"> out of total respondents </w:t>
      </w:r>
      <w:r w:rsidR="001C6273" w:rsidRPr="00877D3E">
        <w:rPr>
          <w:rFonts w:ascii="Times New Roman" w:hAnsi="Times New Roman" w:cs="Times New Roman"/>
          <w:sz w:val="24"/>
          <w:szCs w:val="24"/>
        </w:rPr>
        <w:t xml:space="preserve">who purchase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were 50, 9 respondents (18%) were purchasing 2-3 times a Week, 24 respondents (48%) were purchasing Once a week, 10 respondents (20%) were purchasing Once a month, and 7 respondents (14%) were purchasing rarely. These data indicate that out of total respondents who purchase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in that purchasing once a week are high.</w:t>
      </w:r>
    </w:p>
    <w:p w14:paraId="328F4FFF" w14:textId="77777777" w:rsidR="001C6273" w:rsidRPr="00877D3E" w:rsidRDefault="00F00032" w:rsidP="00877D3E">
      <w:pPr>
        <w:pStyle w:val="ListParagraph"/>
        <w:numPr>
          <w:ilvl w:val="0"/>
          <w:numId w:val="10"/>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Places of purchase</w:t>
      </w:r>
      <w:r w:rsidR="00877D3E" w:rsidRPr="00877D3E">
        <w:rPr>
          <w:rFonts w:ascii="Times New Roman" w:hAnsi="Times New Roman" w:cs="Times New Roman"/>
          <w:b/>
          <w:bCs/>
          <w:sz w:val="24"/>
          <w:szCs w:val="24"/>
        </w:rPr>
        <w:t xml:space="preserve"> of respondents</w:t>
      </w:r>
      <w:r w:rsidRPr="00877D3E">
        <w:rPr>
          <w:rFonts w:ascii="Times New Roman" w:hAnsi="Times New Roman" w:cs="Times New Roman"/>
          <w:b/>
          <w:bCs/>
          <w:sz w:val="24"/>
          <w:szCs w:val="24"/>
        </w:rPr>
        <w:t>:</w:t>
      </w:r>
      <w:r w:rsidRPr="00877D3E">
        <w:rPr>
          <w:rFonts w:ascii="Times New Roman" w:hAnsi="Times New Roman" w:cs="Times New Roman"/>
          <w:sz w:val="24"/>
          <w:szCs w:val="24"/>
        </w:rPr>
        <w:t xml:space="preserve"> Places of purchase of respondents from there they frequently purchasing Sugam </w:t>
      </w:r>
      <w:r w:rsidR="00EC2B55" w:rsidRPr="00877D3E">
        <w:rPr>
          <w:rFonts w:ascii="Times New Roman" w:hAnsi="Times New Roman" w:cs="Times New Roman"/>
          <w:sz w:val="24"/>
          <w:szCs w:val="24"/>
        </w:rPr>
        <w:t>Ice Cream</w:t>
      </w:r>
      <w:r w:rsidRPr="00877D3E">
        <w:rPr>
          <w:rFonts w:ascii="Times New Roman" w:hAnsi="Times New Roman" w:cs="Times New Roman"/>
          <w:sz w:val="24"/>
          <w:szCs w:val="24"/>
        </w:rPr>
        <w:t>.</w:t>
      </w:r>
      <w:r w:rsidR="001C6273">
        <w:t xml:space="preserve"> </w:t>
      </w:r>
      <w:r w:rsidR="001C6273" w:rsidRPr="00877D3E">
        <w:rPr>
          <w:rFonts w:ascii="Times New Roman" w:hAnsi="Times New Roman" w:cs="Times New Roman"/>
          <w:sz w:val="24"/>
          <w:szCs w:val="24"/>
        </w:rPr>
        <w:t xml:space="preserve">Out of the total respondents purchasing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40 respondents (80%) purchased from Baroda Dairy parlours, 32 respondents (64%) purchased from Sugam parlours, and 11 respondents (22%) purchased from retail stores. These data indicated that the majority of respondents purchased from Baroda Dairy parlours.</w:t>
      </w:r>
    </w:p>
    <w:p w14:paraId="3EFCC054" w14:textId="77777777" w:rsidR="00F00032" w:rsidRPr="0006366D" w:rsidRDefault="00F00032" w:rsidP="001C6273">
      <w:pPr>
        <w:spacing w:line="360" w:lineRule="auto"/>
        <w:rPr>
          <w:b/>
          <w:bCs/>
        </w:rPr>
      </w:pPr>
      <w:r>
        <w:rPr>
          <w:rFonts w:ascii="Times New Roman" w:hAnsi="Times New Roman" w:cs="Times New Roman"/>
          <w:b/>
          <w:bCs/>
          <w:sz w:val="24"/>
          <w:szCs w:val="24"/>
        </w:rPr>
        <w:t xml:space="preserve">5.3 </w:t>
      </w:r>
      <w:r w:rsidR="00877D3E" w:rsidRPr="001C6273">
        <w:rPr>
          <w:rFonts w:ascii="Times New Roman" w:hAnsi="Times New Roman" w:cs="Times New Roman"/>
          <w:b/>
          <w:bCs/>
          <w:sz w:val="24"/>
          <w:szCs w:val="24"/>
        </w:rPr>
        <w:t xml:space="preserve">Analysis </w:t>
      </w:r>
      <w:r w:rsidR="00877D3E">
        <w:rPr>
          <w:rFonts w:ascii="Times New Roman" w:hAnsi="Times New Roman" w:cs="Times New Roman"/>
          <w:b/>
          <w:bCs/>
          <w:sz w:val="24"/>
          <w:szCs w:val="24"/>
        </w:rPr>
        <w:t>o</w:t>
      </w:r>
      <w:r w:rsidR="00877D3E" w:rsidRPr="001C6273">
        <w:rPr>
          <w:rFonts w:ascii="Times New Roman" w:hAnsi="Times New Roman" w:cs="Times New Roman"/>
          <w:b/>
          <w:bCs/>
          <w:sz w:val="24"/>
          <w:szCs w:val="24"/>
        </w:rPr>
        <w:t xml:space="preserve">f Data </w:t>
      </w:r>
      <w:r w:rsidR="00877D3E">
        <w:rPr>
          <w:rFonts w:ascii="Times New Roman" w:hAnsi="Times New Roman" w:cs="Times New Roman"/>
          <w:b/>
          <w:bCs/>
          <w:sz w:val="24"/>
          <w:szCs w:val="24"/>
        </w:rPr>
        <w:t>f</w:t>
      </w:r>
      <w:r w:rsidR="00877D3E" w:rsidRPr="001C6273">
        <w:rPr>
          <w:rFonts w:ascii="Times New Roman" w:hAnsi="Times New Roman" w:cs="Times New Roman"/>
          <w:b/>
          <w:bCs/>
          <w:sz w:val="24"/>
          <w:szCs w:val="24"/>
        </w:rPr>
        <w:t xml:space="preserve">rom Respondents Who Purchase Sugam </w:t>
      </w:r>
      <w:r w:rsidR="00877D3E">
        <w:rPr>
          <w:rFonts w:ascii="Times New Roman" w:hAnsi="Times New Roman" w:cs="Times New Roman"/>
          <w:b/>
          <w:bCs/>
          <w:sz w:val="24"/>
          <w:szCs w:val="24"/>
        </w:rPr>
        <w:t>Ice Cream</w:t>
      </w:r>
    </w:p>
    <w:p w14:paraId="016B366E" w14:textId="77777777" w:rsidR="00D632B8" w:rsidRPr="009F614E" w:rsidRDefault="009F614E" w:rsidP="009F614E">
      <w:pPr>
        <w:spacing w:line="360" w:lineRule="auto"/>
        <w:jc w:val="both"/>
        <w:rPr>
          <w:rFonts w:ascii="Times New Roman" w:hAnsi="Times New Roman" w:cs="Times New Roman"/>
          <w:sz w:val="24"/>
          <w:szCs w:val="24"/>
        </w:rPr>
      </w:pPr>
      <w:r w:rsidRPr="009F614E">
        <w:rPr>
          <w:rFonts w:ascii="Times New Roman" w:hAnsi="Times New Roman" w:cs="Times New Roman"/>
          <w:sz w:val="24"/>
          <w:szCs w:val="24"/>
        </w:rPr>
        <w:t xml:space="preserve">This table provides insights into consumer </w:t>
      </w:r>
      <w:proofErr w:type="spellStart"/>
      <w:r w:rsidRPr="009F614E">
        <w:rPr>
          <w:rFonts w:ascii="Times New Roman" w:hAnsi="Times New Roman" w:cs="Times New Roman"/>
          <w:sz w:val="24"/>
          <w:szCs w:val="24"/>
        </w:rPr>
        <w:t>behavior</w:t>
      </w:r>
      <w:proofErr w:type="spellEnd"/>
      <w:r w:rsidRPr="009F614E">
        <w:rPr>
          <w:rFonts w:ascii="Times New Roman" w:hAnsi="Times New Roman" w:cs="Times New Roman"/>
          <w:sz w:val="24"/>
          <w:szCs w:val="24"/>
        </w:rPr>
        <w:t xml:space="preserve"> and preferences among respondents who purchase Sugam </w:t>
      </w:r>
      <w:r w:rsidR="00EC2B55">
        <w:rPr>
          <w:rFonts w:ascii="Times New Roman" w:hAnsi="Times New Roman" w:cs="Times New Roman"/>
          <w:sz w:val="24"/>
          <w:szCs w:val="24"/>
        </w:rPr>
        <w:t>Ice Cream</w:t>
      </w:r>
      <w:r w:rsidRPr="009F614E">
        <w:rPr>
          <w:rFonts w:ascii="Times New Roman" w:hAnsi="Times New Roman" w:cs="Times New Roman"/>
          <w:sz w:val="24"/>
          <w:szCs w:val="24"/>
        </w:rPr>
        <w:t xml:space="preserve">. It highlights key aspects such as brand loyalty, </w:t>
      </w:r>
      <w:proofErr w:type="spellStart"/>
      <w:r w:rsidRPr="009F614E">
        <w:rPr>
          <w:rFonts w:ascii="Times New Roman" w:hAnsi="Times New Roman" w:cs="Times New Roman"/>
          <w:sz w:val="24"/>
          <w:szCs w:val="24"/>
        </w:rPr>
        <w:t>flavor</w:t>
      </w:r>
      <w:proofErr w:type="spellEnd"/>
      <w:r w:rsidRPr="009F614E">
        <w:rPr>
          <w:rFonts w:ascii="Times New Roman" w:hAnsi="Times New Roman" w:cs="Times New Roman"/>
          <w:sz w:val="24"/>
          <w:szCs w:val="24"/>
        </w:rPr>
        <w:t xml:space="preserve"> preferences, frequency of consumption, and factors influencing purchase decisions like taste, price, availability, and packaging.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3066"/>
        <w:gridCol w:w="2211"/>
        <w:gridCol w:w="1885"/>
      </w:tblGrid>
      <w:tr w:rsidR="009F614E" w:rsidRPr="007F1191" w14:paraId="54DD3478" w14:textId="77777777" w:rsidTr="000C0FE7">
        <w:trPr>
          <w:jc w:val="center"/>
        </w:trPr>
        <w:tc>
          <w:tcPr>
            <w:tcW w:w="8296" w:type="dxa"/>
            <w:gridSpan w:val="4"/>
            <w:tcBorders>
              <w:top w:val="nil"/>
              <w:bottom w:val="single" w:sz="4" w:space="0" w:color="auto"/>
            </w:tcBorders>
          </w:tcPr>
          <w:p w14:paraId="0913BA42" w14:textId="77777777" w:rsidR="009F614E" w:rsidRPr="007F1191" w:rsidRDefault="009F614E" w:rsidP="000C0FE7">
            <w:pPr>
              <w:spacing w:line="360" w:lineRule="auto"/>
              <w:rPr>
                <w:rFonts w:ascii="Times New Roman" w:hAnsi="Times New Roman" w:cs="Times New Roman"/>
                <w:b/>
                <w:bCs/>
                <w:color w:val="000000"/>
                <w:sz w:val="24"/>
                <w:szCs w:val="24"/>
              </w:rPr>
            </w:pPr>
            <w:r w:rsidRPr="007F1191">
              <w:rPr>
                <w:rFonts w:ascii="Times New Roman" w:hAnsi="Times New Roman" w:cs="Times New Roman"/>
                <w:b/>
                <w:bCs/>
                <w:sz w:val="24"/>
                <w:szCs w:val="24"/>
              </w:rPr>
              <w:t>Table</w:t>
            </w:r>
            <w:r>
              <w:rPr>
                <w:rFonts w:ascii="Times New Roman" w:hAnsi="Times New Roman" w:cs="Times New Roman"/>
                <w:b/>
                <w:bCs/>
                <w:sz w:val="24"/>
                <w:szCs w:val="24"/>
              </w:rPr>
              <w:t xml:space="preserve"> 3:</w:t>
            </w:r>
            <w:r w:rsidRPr="007F1191">
              <w:rPr>
                <w:rFonts w:ascii="Times New Roman" w:hAnsi="Times New Roman" w:cs="Times New Roman"/>
                <w:b/>
                <w:bCs/>
                <w:sz w:val="24"/>
                <w:szCs w:val="24"/>
              </w:rPr>
              <w:t xml:space="preserve"> </w:t>
            </w:r>
            <w:r w:rsidRPr="00F00032">
              <w:rPr>
                <w:rFonts w:ascii="Times New Roman" w:hAnsi="Times New Roman" w:cs="Times New Roman"/>
                <w:b/>
                <w:bCs/>
                <w:sz w:val="24"/>
                <w:szCs w:val="24"/>
              </w:rPr>
              <w:t xml:space="preserve">Data Of Respondents Who Purchase Sugam </w:t>
            </w:r>
            <w:r w:rsidR="00EC2B55">
              <w:rPr>
                <w:rFonts w:ascii="Times New Roman" w:hAnsi="Times New Roman" w:cs="Times New Roman"/>
                <w:b/>
                <w:bCs/>
                <w:sz w:val="24"/>
                <w:szCs w:val="24"/>
              </w:rPr>
              <w:t>Ice Cream</w:t>
            </w:r>
            <w:r>
              <w:rPr>
                <w:rFonts w:ascii="Times New Roman" w:hAnsi="Times New Roman" w:cs="Times New Roman"/>
                <w:b/>
                <w:bCs/>
                <w:sz w:val="24"/>
                <w:szCs w:val="24"/>
              </w:rPr>
              <w:t xml:space="preserve">           (n=50)</w:t>
            </w:r>
          </w:p>
        </w:tc>
      </w:tr>
      <w:tr w:rsidR="009F614E" w:rsidRPr="007F1191" w14:paraId="47343BE2" w14:textId="77777777" w:rsidTr="000C0FE7">
        <w:trPr>
          <w:jc w:val="center"/>
        </w:trPr>
        <w:tc>
          <w:tcPr>
            <w:tcW w:w="1134" w:type="dxa"/>
            <w:tcBorders>
              <w:top w:val="single" w:sz="4" w:space="0" w:color="auto"/>
              <w:left w:val="single" w:sz="4" w:space="0" w:color="auto"/>
              <w:right w:val="single" w:sz="4" w:space="0" w:color="auto"/>
            </w:tcBorders>
          </w:tcPr>
          <w:p w14:paraId="4532B14E" w14:textId="77777777" w:rsidR="009F614E" w:rsidRPr="007F1191" w:rsidRDefault="009F614E" w:rsidP="000C0FE7">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3066" w:type="dxa"/>
            <w:tcBorders>
              <w:top w:val="single" w:sz="4" w:space="0" w:color="auto"/>
              <w:left w:val="single" w:sz="4" w:space="0" w:color="auto"/>
              <w:right w:val="single" w:sz="4" w:space="0" w:color="auto"/>
            </w:tcBorders>
          </w:tcPr>
          <w:p w14:paraId="44C8C711" w14:textId="77777777" w:rsidR="009F614E" w:rsidRPr="007F1191" w:rsidRDefault="009F614E" w:rsidP="000C0FE7">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2211" w:type="dxa"/>
            <w:tcBorders>
              <w:top w:val="single" w:sz="4" w:space="0" w:color="auto"/>
              <w:left w:val="single" w:sz="4" w:space="0" w:color="auto"/>
              <w:right w:val="single" w:sz="4" w:space="0" w:color="auto"/>
            </w:tcBorders>
          </w:tcPr>
          <w:p w14:paraId="6589A6D3" w14:textId="77777777" w:rsidR="009F614E" w:rsidRPr="007F1191" w:rsidRDefault="009F614E" w:rsidP="000C0FE7">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6CD1C9B6" w14:textId="77777777" w:rsidR="009F614E" w:rsidRPr="007F1191" w:rsidRDefault="009F614E" w:rsidP="000C0FE7">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9F614E" w:rsidRPr="007F1191" w14:paraId="6906E4A6" w14:textId="77777777" w:rsidTr="000C0FE7">
        <w:trPr>
          <w:jc w:val="center"/>
        </w:trPr>
        <w:tc>
          <w:tcPr>
            <w:tcW w:w="8296" w:type="dxa"/>
            <w:gridSpan w:val="4"/>
            <w:tcBorders>
              <w:left w:val="single" w:sz="4" w:space="0" w:color="auto"/>
              <w:right w:val="single" w:sz="4" w:space="0" w:color="auto"/>
            </w:tcBorders>
          </w:tcPr>
          <w:p w14:paraId="39EA352D" w14:textId="77777777" w:rsidR="009F614E" w:rsidRPr="001C6273" w:rsidRDefault="001C6273" w:rsidP="000C0FE7">
            <w:pPr>
              <w:spacing w:line="360" w:lineRule="auto"/>
              <w:jc w:val="center"/>
              <w:rPr>
                <w:rFonts w:ascii="Times New Roman" w:hAnsi="Times New Roman" w:cs="Times New Roman"/>
                <w:b/>
                <w:bCs/>
                <w:color w:val="000000"/>
                <w:sz w:val="24"/>
                <w:szCs w:val="24"/>
              </w:rPr>
            </w:pPr>
            <w:r w:rsidRPr="001C6273">
              <w:rPr>
                <w:rFonts w:ascii="Times New Roman" w:hAnsi="Times New Roman" w:cs="Times New Roman"/>
                <w:b/>
                <w:bCs/>
                <w:sz w:val="24"/>
                <w:szCs w:val="24"/>
                <w:lang w:val="en-US"/>
              </w:rPr>
              <w:t xml:space="preserve">Types of Sugam </w:t>
            </w:r>
            <w:r w:rsidR="00EC2B55">
              <w:rPr>
                <w:rFonts w:ascii="Times New Roman" w:hAnsi="Times New Roman" w:cs="Times New Roman"/>
                <w:b/>
                <w:bCs/>
                <w:sz w:val="24"/>
                <w:szCs w:val="24"/>
                <w:lang w:val="en-US"/>
              </w:rPr>
              <w:t>Ice Cream</w:t>
            </w:r>
            <w:r w:rsidRPr="001C6273">
              <w:rPr>
                <w:rFonts w:ascii="Times New Roman" w:hAnsi="Times New Roman" w:cs="Times New Roman"/>
                <w:b/>
                <w:bCs/>
                <w:sz w:val="24"/>
                <w:szCs w:val="24"/>
                <w:lang w:val="en-US"/>
              </w:rPr>
              <w:t xml:space="preserve"> preferred by respondents</w:t>
            </w:r>
          </w:p>
        </w:tc>
      </w:tr>
      <w:tr w:rsidR="009F614E" w:rsidRPr="007F1191" w14:paraId="33F04321" w14:textId="77777777" w:rsidTr="000C0FE7">
        <w:trPr>
          <w:jc w:val="center"/>
        </w:trPr>
        <w:tc>
          <w:tcPr>
            <w:tcW w:w="1134" w:type="dxa"/>
            <w:tcBorders>
              <w:left w:val="single" w:sz="4" w:space="0" w:color="auto"/>
              <w:right w:val="single" w:sz="4" w:space="0" w:color="auto"/>
            </w:tcBorders>
            <w:vAlign w:val="bottom"/>
          </w:tcPr>
          <w:p w14:paraId="487EA453"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lastRenderedPageBreak/>
              <w:t>1.</w:t>
            </w:r>
          </w:p>
        </w:tc>
        <w:tc>
          <w:tcPr>
            <w:tcW w:w="3066" w:type="dxa"/>
            <w:tcBorders>
              <w:left w:val="single" w:sz="4" w:space="0" w:color="auto"/>
              <w:right w:val="single" w:sz="4" w:space="0" w:color="auto"/>
            </w:tcBorders>
            <w:vAlign w:val="bottom"/>
          </w:tcPr>
          <w:p w14:paraId="3D72CCD5"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Cone</w:t>
            </w:r>
          </w:p>
        </w:tc>
        <w:tc>
          <w:tcPr>
            <w:tcW w:w="2211" w:type="dxa"/>
            <w:tcBorders>
              <w:left w:val="single" w:sz="4" w:space="0" w:color="auto"/>
              <w:right w:val="single" w:sz="4" w:space="0" w:color="auto"/>
            </w:tcBorders>
            <w:vAlign w:val="bottom"/>
          </w:tcPr>
          <w:p w14:paraId="7828E88F"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26</w:t>
            </w:r>
          </w:p>
        </w:tc>
        <w:tc>
          <w:tcPr>
            <w:tcW w:w="1885" w:type="dxa"/>
            <w:tcBorders>
              <w:left w:val="single" w:sz="4" w:space="0" w:color="auto"/>
              <w:right w:val="single" w:sz="4" w:space="0" w:color="auto"/>
            </w:tcBorders>
            <w:vAlign w:val="bottom"/>
          </w:tcPr>
          <w:p w14:paraId="546EA657"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52%</w:t>
            </w:r>
          </w:p>
        </w:tc>
      </w:tr>
      <w:tr w:rsidR="009F614E" w:rsidRPr="007F1191" w14:paraId="22CB2177" w14:textId="77777777" w:rsidTr="009D69B7">
        <w:trPr>
          <w:jc w:val="center"/>
        </w:trPr>
        <w:tc>
          <w:tcPr>
            <w:tcW w:w="1134" w:type="dxa"/>
            <w:tcBorders>
              <w:left w:val="single" w:sz="4" w:space="0" w:color="auto"/>
              <w:right w:val="single" w:sz="4" w:space="0" w:color="auto"/>
            </w:tcBorders>
            <w:vAlign w:val="bottom"/>
          </w:tcPr>
          <w:p w14:paraId="234C1591"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38E42794"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Stick/Dolly</w:t>
            </w:r>
          </w:p>
        </w:tc>
        <w:tc>
          <w:tcPr>
            <w:tcW w:w="2211" w:type="dxa"/>
            <w:tcBorders>
              <w:left w:val="single" w:sz="4" w:space="0" w:color="auto"/>
              <w:right w:val="single" w:sz="4" w:space="0" w:color="auto"/>
            </w:tcBorders>
            <w:vAlign w:val="bottom"/>
          </w:tcPr>
          <w:p w14:paraId="23CF32AE"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33</w:t>
            </w:r>
          </w:p>
        </w:tc>
        <w:tc>
          <w:tcPr>
            <w:tcW w:w="1885" w:type="dxa"/>
            <w:tcBorders>
              <w:left w:val="single" w:sz="4" w:space="0" w:color="auto"/>
              <w:right w:val="single" w:sz="4" w:space="0" w:color="auto"/>
            </w:tcBorders>
            <w:vAlign w:val="bottom"/>
          </w:tcPr>
          <w:p w14:paraId="5ED815D9"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66%</w:t>
            </w:r>
          </w:p>
        </w:tc>
      </w:tr>
      <w:tr w:rsidR="009F614E" w:rsidRPr="007F1191" w14:paraId="261CD60C" w14:textId="77777777" w:rsidTr="000C0FE7">
        <w:trPr>
          <w:jc w:val="center"/>
        </w:trPr>
        <w:tc>
          <w:tcPr>
            <w:tcW w:w="1134" w:type="dxa"/>
            <w:tcBorders>
              <w:left w:val="single" w:sz="4" w:space="0" w:color="auto"/>
              <w:right w:val="single" w:sz="4" w:space="0" w:color="auto"/>
            </w:tcBorders>
            <w:vAlign w:val="bottom"/>
          </w:tcPr>
          <w:p w14:paraId="65CFA0D4" w14:textId="77777777"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6959D39C" w14:textId="77777777"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Cup</w:t>
            </w:r>
          </w:p>
        </w:tc>
        <w:tc>
          <w:tcPr>
            <w:tcW w:w="2211" w:type="dxa"/>
            <w:tcBorders>
              <w:left w:val="single" w:sz="4" w:space="0" w:color="auto"/>
              <w:right w:val="single" w:sz="4" w:space="0" w:color="auto"/>
            </w:tcBorders>
            <w:vAlign w:val="bottom"/>
          </w:tcPr>
          <w:p w14:paraId="3617E568" w14:textId="77777777"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38</w:t>
            </w:r>
          </w:p>
        </w:tc>
        <w:tc>
          <w:tcPr>
            <w:tcW w:w="1885" w:type="dxa"/>
            <w:tcBorders>
              <w:left w:val="single" w:sz="4" w:space="0" w:color="auto"/>
              <w:right w:val="single" w:sz="4" w:space="0" w:color="auto"/>
            </w:tcBorders>
            <w:vAlign w:val="bottom"/>
          </w:tcPr>
          <w:p w14:paraId="4DC8A989" w14:textId="77777777"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76%</w:t>
            </w:r>
          </w:p>
        </w:tc>
      </w:tr>
      <w:tr w:rsidR="009F614E" w:rsidRPr="007F1191" w14:paraId="2431F9E6" w14:textId="77777777" w:rsidTr="000C0FE7">
        <w:trPr>
          <w:jc w:val="center"/>
        </w:trPr>
        <w:tc>
          <w:tcPr>
            <w:tcW w:w="1134" w:type="dxa"/>
            <w:tcBorders>
              <w:left w:val="single" w:sz="4" w:space="0" w:color="auto"/>
              <w:right w:val="single" w:sz="4" w:space="0" w:color="auto"/>
            </w:tcBorders>
            <w:vAlign w:val="bottom"/>
          </w:tcPr>
          <w:p w14:paraId="3B4C45B4"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bottom"/>
          </w:tcPr>
          <w:p w14:paraId="781ADED5"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Tub/Family pack</w:t>
            </w:r>
          </w:p>
        </w:tc>
        <w:tc>
          <w:tcPr>
            <w:tcW w:w="2211" w:type="dxa"/>
            <w:tcBorders>
              <w:left w:val="single" w:sz="4" w:space="0" w:color="auto"/>
              <w:right w:val="single" w:sz="4" w:space="0" w:color="auto"/>
            </w:tcBorders>
            <w:vAlign w:val="bottom"/>
          </w:tcPr>
          <w:p w14:paraId="39E3866B"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11</w:t>
            </w:r>
          </w:p>
        </w:tc>
        <w:tc>
          <w:tcPr>
            <w:tcW w:w="1885" w:type="dxa"/>
            <w:tcBorders>
              <w:left w:val="single" w:sz="4" w:space="0" w:color="auto"/>
              <w:right w:val="single" w:sz="4" w:space="0" w:color="auto"/>
            </w:tcBorders>
            <w:vAlign w:val="bottom"/>
          </w:tcPr>
          <w:p w14:paraId="68A88638"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22%</w:t>
            </w:r>
          </w:p>
        </w:tc>
      </w:tr>
      <w:tr w:rsidR="009F614E" w:rsidRPr="007F1191" w14:paraId="12CC62C5" w14:textId="77777777" w:rsidTr="00D94BBD">
        <w:trPr>
          <w:jc w:val="center"/>
        </w:trPr>
        <w:tc>
          <w:tcPr>
            <w:tcW w:w="8296" w:type="dxa"/>
            <w:gridSpan w:val="4"/>
            <w:tcBorders>
              <w:left w:val="single" w:sz="4" w:space="0" w:color="auto"/>
              <w:right w:val="single" w:sz="4" w:space="0" w:color="auto"/>
            </w:tcBorders>
            <w:vAlign w:val="bottom"/>
          </w:tcPr>
          <w:p w14:paraId="2C4CA115" w14:textId="77777777" w:rsidR="009F614E" w:rsidRPr="009F614E" w:rsidRDefault="009F614E" w:rsidP="000C0FE7">
            <w:pPr>
              <w:spacing w:line="360" w:lineRule="auto"/>
              <w:jc w:val="center"/>
              <w:rPr>
                <w:rFonts w:ascii="Times New Roman" w:hAnsi="Times New Roman" w:cs="Times New Roman"/>
                <w:color w:val="000000"/>
                <w:sz w:val="24"/>
                <w:szCs w:val="24"/>
              </w:rPr>
            </w:pPr>
            <w:r w:rsidRPr="009F614E">
              <w:rPr>
                <w:rFonts w:ascii="Times New Roman" w:hAnsi="Times New Roman" w:cs="Times New Roman"/>
                <w:b/>
                <w:bCs/>
                <w:sz w:val="24"/>
                <w:szCs w:val="24"/>
              </w:rPr>
              <w:t xml:space="preserve">Reasons for purchasing Sugam </w:t>
            </w:r>
            <w:r w:rsidR="00EC2B55">
              <w:rPr>
                <w:rFonts w:ascii="Times New Roman" w:hAnsi="Times New Roman" w:cs="Times New Roman"/>
                <w:b/>
                <w:bCs/>
                <w:sz w:val="24"/>
                <w:szCs w:val="24"/>
              </w:rPr>
              <w:t>Ice Cream</w:t>
            </w:r>
          </w:p>
        </w:tc>
      </w:tr>
      <w:tr w:rsidR="009F614E" w:rsidRPr="007F1191" w14:paraId="009FAB32" w14:textId="77777777" w:rsidTr="000C0FE7">
        <w:trPr>
          <w:jc w:val="center"/>
        </w:trPr>
        <w:tc>
          <w:tcPr>
            <w:tcW w:w="1134" w:type="dxa"/>
            <w:tcBorders>
              <w:left w:val="single" w:sz="4" w:space="0" w:color="auto"/>
              <w:right w:val="single" w:sz="4" w:space="0" w:color="auto"/>
            </w:tcBorders>
            <w:vAlign w:val="bottom"/>
          </w:tcPr>
          <w:p w14:paraId="45F5E5A0"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bottom"/>
          </w:tcPr>
          <w:p w14:paraId="0576FE99" w14:textId="77777777"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Better taste</w:t>
            </w:r>
          </w:p>
        </w:tc>
        <w:tc>
          <w:tcPr>
            <w:tcW w:w="2211" w:type="dxa"/>
            <w:tcBorders>
              <w:left w:val="single" w:sz="4" w:space="0" w:color="auto"/>
              <w:right w:val="single" w:sz="4" w:space="0" w:color="auto"/>
            </w:tcBorders>
            <w:vAlign w:val="bottom"/>
          </w:tcPr>
          <w:p w14:paraId="4111F465"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37</w:t>
            </w:r>
          </w:p>
        </w:tc>
        <w:tc>
          <w:tcPr>
            <w:tcW w:w="1885" w:type="dxa"/>
            <w:tcBorders>
              <w:left w:val="single" w:sz="4" w:space="0" w:color="auto"/>
              <w:right w:val="single" w:sz="4" w:space="0" w:color="auto"/>
            </w:tcBorders>
            <w:vAlign w:val="bottom"/>
          </w:tcPr>
          <w:p w14:paraId="68D9A519"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74%</w:t>
            </w:r>
          </w:p>
        </w:tc>
      </w:tr>
      <w:tr w:rsidR="009F614E" w:rsidRPr="007F1191" w14:paraId="75530D61" w14:textId="77777777" w:rsidTr="00A548F6">
        <w:trPr>
          <w:jc w:val="center"/>
        </w:trPr>
        <w:tc>
          <w:tcPr>
            <w:tcW w:w="1134" w:type="dxa"/>
            <w:tcBorders>
              <w:left w:val="single" w:sz="4" w:space="0" w:color="auto"/>
              <w:right w:val="single" w:sz="4" w:space="0" w:color="auto"/>
            </w:tcBorders>
            <w:vAlign w:val="bottom"/>
          </w:tcPr>
          <w:p w14:paraId="08773AFD"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611EBAA0" w14:textId="77777777"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More flavours available</w:t>
            </w:r>
          </w:p>
        </w:tc>
        <w:tc>
          <w:tcPr>
            <w:tcW w:w="2211" w:type="dxa"/>
            <w:tcBorders>
              <w:left w:val="single" w:sz="4" w:space="0" w:color="auto"/>
              <w:right w:val="single" w:sz="4" w:space="0" w:color="auto"/>
            </w:tcBorders>
            <w:vAlign w:val="bottom"/>
          </w:tcPr>
          <w:p w14:paraId="72EA72BD"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21</w:t>
            </w:r>
          </w:p>
        </w:tc>
        <w:tc>
          <w:tcPr>
            <w:tcW w:w="1885" w:type="dxa"/>
            <w:tcBorders>
              <w:left w:val="single" w:sz="4" w:space="0" w:color="auto"/>
              <w:right w:val="single" w:sz="4" w:space="0" w:color="auto"/>
            </w:tcBorders>
            <w:vAlign w:val="bottom"/>
          </w:tcPr>
          <w:p w14:paraId="2740A051"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42%</w:t>
            </w:r>
          </w:p>
        </w:tc>
      </w:tr>
      <w:tr w:rsidR="009F614E" w:rsidRPr="007F1191" w14:paraId="3EED3533" w14:textId="77777777" w:rsidTr="000C0FE7">
        <w:trPr>
          <w:jc w:val="center"/>
        </w:trPr>
        <w:tc>
          <w:tcPr>
            <w:tcW w:w="1134" w:type="dxa"/>
            <w:tcBorders>
              <w:left w:val="single" w:sz="4" w:space="0" w:color="auto"/>
              <w:right w:val="single" w:sz="4" w:space="0" w:color="auto"/>
            </w:tcBorders>
            <w:vAlign w:val="bottom"/>
          </w:tcPr>
          <w:p w14:paraId="0E3526CC"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281E0A98" w14:textId="77777777"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Affordable pricing</w:t>
            </w:r>
          </w:p>
        </w:tc>
        <w:tc>
          <w:tcPr>
            <w:tcW w:w="2211" w:type="dxa"/>
            <w:tcBorders>
              <w:left w:val="single" w:sz="4" w:space="0" w:color="auto"/>
              <w:right w:val="single" w:sz="4" w:space="0" w:color="auto"/>
            </w:tcBorders>
            <w:vAlign w:val="bottom"/>
          </w:tcPr>
          <w:p w14:paraId="238942AF"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44</w:t>
            </w:r>
          </w:p>
        </w:tc>
        <w:tc>
          <w:tcPr>
            <w:tcW w:w="1885" w:type="dxa"/>
            <w:tcBorders>
              <w:left w:val="single" w:sz="4" w:space="0" w:color="auto"/>
              <w:right w:val="single" w:sz="4" w:space="0" w:color="auto"/>
            </w:tcBorders>
            <w:vAlign w:val="bottom"/>
          </w:tcPr>
          <w:p w14:paraId="63D008C4"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88%</w:t>
            </w:r>
          </w:p>
        </w:tc>
      </w:tr>
      <w:tr w:rsidR="009F614E" w:rsidRPr="007F1191" w14:paraId="1715EE06" w14:textId="77777777" w:rsidTr="000C0FE7">
        <w:trPr>
          <w:jc w:val="center"/>
        </w:trPr>
        <w:tc>
          <w:tcPr>
            <w:tcW w:w="1134" w:type="dxa"/>
            <w:tcBorders>
              <w:left w:val="single" w:sz="4" w:space="0" w:color="auto"/>
              <w:right w:val="single" w:sz="4" w:space="0" w:color="auto"/>
            </w:tcBorders>
            <w:vAlign w:val="bottom"/>
          </w:tcPr>
          <w:p w14:paraId="2D1EB1E1" w14:textId="77777777"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bottom"/>
          </w:tcPr>
          <w:p w14:paraId="0D9AE21A" w14:textId="77777777"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Easy availability</w:t>
            </w:r>
          </w:p>
        </w:tc>
        <w:tc>
          <w:tcPr>
            <w:tcW w:w="2211" w:type="dxa"/>
            <w:tcBorders>
              <w:left w:val="single" w:sz="4" w:space="0" w:color="auto"/>
              <w:right w:val="single" w:sz="4" w:space="0" w:color="auto"/>
            </w:tcBorders>
            <w:vAlign w:val="bottom"/>
          </w:tcPr>
          <w:p w14:paraId="09E0BF5D" w14:textId="77777777"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6</w:t>
            </w:r>
          </w:p>
        </w:tc>
        <w:tc>
          <w:tcPr>
            <w:tcW w:w="1885" w:type="dxa"/>
            <w:tcBorders>
              <w:left w:val="single" w:sz="4" w:space="0" w:color="auto"/>
              <w:right w:val="single" w:sz="4" w:space="0" w:color="auto"/>
            </w:tcBorders>
            <w:vAlign w:val="bottom"/>
          </w:tcPr>
          <w:p w14:paraId="0E1A03F1" w14:textId="77777777"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12%</w:t>
            </w:r>
          </w:p>
        </w:tc>
      </w:tr>
      <w:tr w:rsidR="009F614E" w:rsidRPr="007F1191" w14:paraId="6EBFD000" w14:textId="77777777" w:rsidTr="000C0FE7">
        <w:trPr>
          <w:jc w:val="center"/>
        </w:trPr>
        <w:tc>
          <w:tcPr>
            <w:tcW w:w="1134" w:type="dxa"/>
            <w:tcBorders>
              <w:left w:val="single" w:sz="4" w:space="0" w:color="auto"/>
              <w:right w:val="single" w:sz="4" w:space="0" w:color="auto"/>
            </w:tcBorders>
            <w:vAlign w:val="bottom"/>
          </w:tcPr>
          <w:p w14:paraId="3F591BDE" w14:textId="77777777"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5.</w:t>
            </w:r>
          </w:p>
        </w:tc>
        <w:tc>
          <w:tcPr>
            <w:tcW w:w="3066" w:type="dxa"/>
            <w:tcBorders>
              <w:left w:val="single" w:sz="4" w:space="0" w:color="auto"/>
              <w:right w:val="single" w:sz="4" w:space="0" w:color="auto"/>
            </w:tcBorders>
            <w:vAlign w:val="bottom"/>
          </w:tcPr>
          <w:p w14:paraId="588EFC9F" w14:textId="77777777"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Better quality ingredients</w:t>
            </w:r>
          </w:p>
        </w:tc>
        <w:tc>
          <w:tcPr>
            <w:tcW w:w="2211" w:type="dxa"/>
            <w:tcBorders>
              <w:left w:val="single" w:sz="4" w:space="0" w:color="auto"/>
              <w:right w:val="single" w:sz="4" w:space="0" w:color="auto"/>
            </w:tcBorders>
            <w:vAlign w:val="bottom"/>
          </w:tcPr>
          <w:p w14:paraId="007E4BF6" w14:textId="77777777"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9</w:t>
            </w:r>
          </w:p>
        </w:tc>
        <w:tc>
          <w:tcPr>
            <w:tcW w:w="1885" w:type="dxa"/>
            <w:tcBorders>
              <w:left w:val="single" w:sz="4" w:space="0" w:color="auto"/>
              <w:right w:val="single" w:sz="4" w:space="0" w:color="auto"/>
            </w:tcBorders>
            <w:vAlign w:val="bottom"/>
          </w:tcPr>
          <w:p w14:paraId="0834DAF0" w14:textId="77777777"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18%</w:t>
            </w:r>
          </w:p>
        </w:tc>
      </w:tr>
      <w:tr w:rsidR="009F614E" w:rsidRPr="007F1191" w14:paraId="1A75A518" w14:textId="77777777" w:rsidTr="00DC57A7">
        <w:trPr>
          <w:jc w:val="center"/>
        </w:trPr>
        <w:tc>
          <w:tcPr>
            <w:tcW w:w="8296" w:type="dxa"/>
            <w:gridSpan w:val="4"/>
            <w:tcBorders>
              <w:left w:val="single" w:sz="4" w:space="0" w:color="auto"/>
              <w:right w:val="single" w:sz="4" w:space="0" w:color="auto"/>
            </w:tcBorders>
          </w:tcPr>
          <w:p w14:paraId="4F9B78C9" w14:textId="77777777" w:rsidR="009F614E" w:rsidRPr="009F614E" w:rsidRDefault="003672A8" w:rsidP="009F614E">
            <w:pPr>
              <w:spacing w:line="360" w:lineRule="auto"/>
              <w:jc w:val="center"/>
              <w:rPr>
                <w:rFonts w:ascii="Times New Roman" w:hAnsi="Times New Roman" w:cs="Times New Roman"/>
                <w:b/>
                <w:bCs/>
                <w:sz w:val="24"/>
                <w:szCs w:val="24"/>
              </w:rPr>
            </w:pPr>
            <w:r w:rsidRPr="003672A8">
              <w:rPr>
                <w:rFonts w:ascii="Times New Roman" w:hAnsi="Times New Roman" w:cs="Times New Roman"/>
                <w:b/>
                <w:bCs/>
                <w:sz w:val="24"/>
                <w:szCs w:val="24"/>
              </w:rPr>
              <w:t>Flavour Preferences</w:t>
            </w:r>
            <w:r w:rsidRPr="002C4D2B">
              <w:rPr>
                <w:b/>
                <w:bCs/>
              </w:rPr>
              <w:t xml:space="preserve"> </w:t>
            </w:r>
            <w:r w:rsidR="009F614E" w:rsidRPr="009F614E">
              <w:rPr>
                <w:rFonts w:ascii="Times New Roman" w:hAnsi="Times New Roman" w:cs="Times New Roman"/>
                <w:b/>
                <w:bCs/>
                <w:sz w:val="24"/>
                <w:szCs w:val="24"/>
              </w:rPr>
              <w:t xml:space="preserve">of Sugam </w:t>
            </w:r>
            <w:r w:rsidR="00EC2B55">
              <w:rPr>
                <w:rFonts w:ascii="Times New Roman" w:hAnsi="Times New Roman" w:cs="Times New Roman"/>
                <w:b/>
                <w:bCs/>
                <w:sz w:val="24"/>
                <w:szCs w:val="24"/>
              </w:rPr>
              <w:t>Ice Cream</w:t>
            </w:r>
            <w:r w:rsidR="009F614E" w:rsidRPr="009F614E">
              <w:rPr>
                <w:rFonts w:ascii="Times New Roman" w:hAnsi="Times New Roman" w:cs="Times New Roman"/>
                <w:b/>
                <w:bCs/>
                <w:sz w:val="24"/>
                <w:szCs w:val="24"/>
              </w:rPr>
              <w:t xml:space="preserve"> by respondents</w:t>
            </w:r>
          </w:p>
        </w:tc>
      </w:tr>
      <w:tr w:rsidR="009F614E" w:rsidRPr="007F1191" w14:paraId="5FF7316A" w14:textId="77777777" w:rsidTr="000C0FE7">
        <w:trPr>
          <w:jc w:val="center"/>
        </w:trPr>
        <w:tc>
          <w:tcPr>
            <w:tcW w:w="1134" w:type="dxa"/>
            <w:tcBorders>
              <w:left w:val="single" w:sz="4" w:space="0" w:color="auto"/>
              <w:right w:val="single" w:sz="4" w:space="0" w:color="auto"/>
            </w:tcBorders>
            <w:vAlign w:val="bottom"/>
          </w:tcPr>
          <w:p w14:paraId="2E4B36AD"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167D6417" w14:textId="77777777"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Vanilla-based</w:t>
            </w:r>
          </w:p>
        </w:tc>
        <w:tc>
          <w:tcPr>
            <w:tcW w:w="2211" w:type="dxa"/>
            <w:tcBorders>
              <w:left w:val="single" w:sz="4" w:space="0" w:color="auto"/>
              <w:right w:val="single" w:sz="4" w:space="0" w:color="auto"/>
            </w:tcBorders>
            <w:vAlign w:val="bottom"/>
          </w:tcPr>
          <w:p w14:paraId="637586A4" w14:textId="77777777"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20</w:t>
            </w:r>
          </w:p>
        </w:tc>
        <w:tc>
          <w:tcPr>
            <w:tcW w:w="1885" w:type="dxa"/>
            <w:tcBorders>
              <w:left w:val="single" w:sz="4" w:space="0" w:color="auto"/>
              <w:right w:val="single" w:sz="4" w:space="0" w:color="auto"/>
            </w:tcBorders>
            <w:vAlign w:val="bottom"/>
          </w:tcPr>
          <w:p w14:paraId="2EBB3BF0" w14:textId="77777777"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40%</w:t>
            </w:r>
          </w:p>
        </w:tc>
      </w:tr>
      <w:tr w:rsidR="009F614E" w:rsidRPr="007F1191" w14:paraId="6E2468BA" w14:textId="77777777" w:rsidTr="000C0FE7">
        <w:trPr>
          <w:jc w:val="center"/>
        </w:trPr>
        <w:tc>
          <w:tcPr>
            <w:tcW w:w="1134" w:type="dxa"/>
            <w:tcBorders>
              <w:left w:val="single" w:sz="4" w:space="0" w:color="auto"/>
              <w:right w:val="single" w:sz="4" w:space="0" w:color="auto"/>
            </w:tcBorders>
            <w:vAlign w:val="bottom"/>
          </w:tcPr>
          <w:p w14:paraId="292F976F"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21D154B1" w14:textId="77777777"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Chocolate-based</w:t>
            </w:r>
          </w:p>
        </w:tc>
        <w:tc>
          <w:tcPr>
            <w:tcW w:w="2211" w:type="dxa"/>
            <w:tcBorders>
              <w:left w:val="single" w:sz="4" w:space="0" w:color="auto"/>
              <w:right w:val="single" w:sz="4" w:space="0" w:color="auto"/>
            </w:tcBorders>
            <w:vAlign w:val="bottom"/>
          </w:tcPr>
          <w:p w14:paraId="76AADC32"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43</w:t>
            </w:r>
          </w:p>
        </w:tc>
        <w:tc>
          <w:tcPr>
            <w:tcW w:w="1885" w:type="dxa"/>
            <w:tcBorders>
              <w:left w:val="single" w:sz="4" w:space="0" w:color="auto"/>
              <w:right w:val="single" w:sz="4" w:space="0" w:color="auto"/>
            </w:tcBorders>
            <w:vAlign w:val="bottom"/>
          </w:tcPr>
          <w:p w14:paraId="13CE5876"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86%</w:t>
            </w:r>
          </w:p>
        </w:tc>
      </w:tr>
      <w:tr w:rsidR="009F614E" w:rsidRPr="007F1191" w14:paraId="1A7CC6BC" w14:textId="77777777" w:rsidTr="00062713">
        <w:trPr>
          <w:jc w:val="center"/>
        </w:trPr>
        <w:tc>
          <w:tcPr>
            <w:tcW w:w="1134" w:type="dxa"/>
            <w:tcBorders>
              <w:left w:val="single" w:sz="4" w:space="0" w:color="auto"/>
              <w:right w:val="single" w:sz="4" w:space="0" w:color="auto"/>
            </w:tcBorders>
            <w:vAlign w:val="bottom"/>
          </w:tcPr>
          <w:p w14:paraId="05D29AD0"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7B89DF1F" w14:textId="77777777"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Dry fruit-based</w:t>
            </w:r>
          </w:p>
        </w:tc>
        <w:tc>
          <w:tcPr>
            <w:tcW w:w="2211" w:type="dxa"/>
            <w:tcBorders>
              <w:left w:val="single" w:sz="4" w:space="0" w:color="auto"/>
              <w:right w:val="single" w:sz="4" w:space="0" w:color="auto"/>
            </w:tcBorders>
            <w:vAlign w:val="bottom"/>
          </w:tcPr>
          <w:p w14:paraId="7341A5FD"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38</w:t>
            </w:r>
          </w:p>
        </w:tc>
        <w:tc>
          <w:tcPr>
            <w:tcW w:w="1885" w:type="dxa"/>
            <w:tcBorders>
              <w:left w:val="single" w:sz="4" w:space="0" w:color="auto"/>
              <w:right w:val="single" w:sz="4" w:space="0" w:color="auto"/>
            </w:tcBorders>
            <w:vAlign w:val="bottom"/>
          </w:tcPr>
          <w:p w14:paraId="3889D352"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76%</w:t>
            </w:r>
          </w:p>
        </w:tc>
      </w:tr>
      <w:tr w:rsidR="009F614E" w:rsidRPr="007F1191" w14:paraId="6D5A30EB" w14:textId="77777777" w:rsidTr="00062713">
        <w:trPr>
          <w:jc w:val="center"/>
        </w:trPr>
        <w:tc>
          <w:tcPr>
            <w:tcW w:w="1134" w:type="dxa"/>
            <w:tcBorders>
              <w:left w:val="single" w:sz="4" w:space="0" w:color="auto"/>
              <w:right w:val="single" w:sz="4" w:space="0" w:color="auto"/>
            </w:tcBorders>
            <w:vAlign w:val="bottom"/>
          </w:tcPr>
          <w:p w14:paraId="3FE0DAE3" w14:textId="7777777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bottom"/>
          </w:tcPr>
          <w:p w14:paraId="3039FFF9" w14:textId="77777777"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Fruit-based</w:t>
            </w:r>
          </w:p>
        </w:tc>
        <w:tc>
          <w:tcPr>
            <w:tcW w:w="2211" w:type="dxa"/>
            <w:tcBorders>
              <w:left w:val="single" w:sz="4" w:space="0" w:color="auto"/>
              <w:right w:val="single" w:sz="4" w:space="0" w:color="auto"/>
            </w:tcBorders>
            <w:vAlign w:val="bottom"/>
          </w:tcPr>
          <w:p w14:paraId="3C1DAE34"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19</w:t>
            </w:r>
          </w:p>
        </w:tc>
        <w:tc>
          <w:tcPr>
            <w:tcW w:w="1885" w:type="dxa"/>
            <w:tcBorders>
              <w:left w:val="single" w:sz="4" w:space="0" w:color="auto"/>
              <w:right w:val="single" w:sz="4" w:space="0" w:color="auto"/>
            </w:tcBorders>
            <w:vAlign w:val="bottom"/>
          </w:tcPr>
          <w:p w14:paraId="59B0C3F3" w14:textId="7777777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38%</w:t>
            </w:r>
          </w:p>
        </w:tc>
      </w:tr>
      <w:tr w:rsidR="009F614E" w:rsidRPr="007F1191" w14:paraId="63055BAF" w14:textId="77777777" w:rsidTr="000C0FE7">
        <w:trPr>
          <w:jc w:val="center"/>
        </w:trPr>
        <w:tc>
          <w:tcPr>
            <w:tcW w:w="8296" w:type="dxa"/>
            <w:gridSpan w:val="4"/>
            <w:tcBorders>
              <w:left w:val="single" w:sz="4" w:space="0" w:color="auto"/>
              <w:right w:val="single" w:sz="4" w:space="0" w:color="auto"/>
            </w:tcBorders>
            <w:vAlign w:val="bottom"/>
          </w:tcPr>
          <w:p w14:paraId="381399F0" w14:textId="77777777" w:rsidR="009F614E" w:rsidRPr="003672A8" w:rsidRDefault="008332C1" w:rsidP="000C0FE7">
            <w:pPr>
              <w:spacing w:line="360" w:lineRule="auto"/>
              <w:jc w:val="center"/>
              <w:rPr>
                <w:rFonts w:ascii="Times New Roman" w:hAnsi="Times New Roman" w:cs="Times New Roman"/>
                <w:b/>
                <w:bCs/>
                <w:color w:val="000000"/>
                <w:sz w:val="24"/>
                <w:szCs w:val="24"/>
              </w:rPr>
            </w:pPr>
            <w:r w:rsidRPr="003672A8">
              <w:rPr>
                <w:rFonts w:ascii="Times New Roman" w:hAnsi="Times New Roman" w:cs="Times New Roman"/>
                <w:b/>
                <w:bCs/>
                <w:sz w:val="24"/>
                <w:szCs w:val="24"/>
              </w:rPr>
              <w:t>Availability</w:t>
            </w:r>
            <w:r w:rsidR="003672A8" w:rsidRPr="003672A8">
              <w:rPr>
                <w:rFonts w:ascii="Times New Roman" w:hAnsi="Times New Roman" w:cs="Times New Roman"/>
                <w:b/>
                <w:bCs/>
                <w:sz w:val="24"/>
                <w:szCs w:val="24"/>
              </w:rPr>
              <w:t xml:space="preserve"> of Sugam </w:t>
            </w:r>
            <w:r w:rsidR="00EC2B55">
              <w:rPr>
                <w:rFonts w:ascii="Times New Roman" w:hAnsi="Times New Roman" w:cs="Times New Roman"/>
                <w:b/>
                <w:bCs/>
                <w:sz w:val="24"/>
                <w:szCs w:val="24"/>
              </w:rPr>
              <w:t>Ice Cream</w:t>
            </w:r>
            <w:r w:rsidR="003672A8" w:rsidRPr="003672A8">
              <w:rPr>
                <w:rFonts w:ascii="Times New Roman" w:hAnsi="Times New Roman" w:cs="Times New Roman"/>
                <w:b/>
                <w:bCs/>
                <w:sz w:val="24"/>
                <w:szCs w:val="24"/>
              </w:rPr>
              <w:t xml:space="preserve"> compared to other brands</w:t>
            </w:r>
          </w:p>
        </w:tc>
      </w:tr>
      <w:tr w:rsidR="008332C1" w:rsidRPr="007F1191" w14:paraId="18EA7C66" w14:textId="77777777" w:rsidTr="000C0FE7">
        <w:trPr>
          <w:jc w:val="center"/>
        </w:trPr>
        <w:tc>
          <w:tcPr>
            <w:tcW w:w="1134" w:type="dxa"/>
            <w:tcBorders>
              <w:left w:val="single" w:sz="4" w:space="0" w:color="auto"/>
              <w:right w:val="single" w:sz="4" w:space="0" w:color="auto"/>
            </w:tcBorders>
            <w:vAlign w:val="bottom"/>
          </w:tcPr>
          <w:p w14:paraId="5F9B3E0F" w14:textId="77777777" w:rsidR="008332C1" w:rsidRPr="008332C1" w:rsidRDefault="008332C1" w:rsidP="008332C1">
            <w:pPr>
              <w:pStyle w:val="ListParagraph"/>
              <w:spacing w:line="360" w:lineRule="auto"/>
              <w:ind w:left="0"/>
              <w:jc w:val="both"/>
              <w:rPr>
                <w:rFonts w:ascii="Times New Roman" w:hAnsi="Times New Roman" w:cs="Times New Roman"/>
                <w:sz w:val="24"/>
                <w:szCs w:val="24"/>
              </w:rPr>
            </w:pPr>
            <w:r w:rsidRPr="008332C1">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61A8BE75" w14:textId="77777777" w:rsidR="008332C1" w:rsidRPr="008332C1" w:rsidRDefault="008332C1" w:rsidP="008332C1">
            <w:pPr>
              <w:pStyle w:val="ListParagraph"/>
              <w:spacing w:line="360" w:lineRule="auto"/>
              <w:ind w:left="0"/>
              <w:jc w:val="both"/>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Yes</w:t>
            </w:r>
          </w:p>
        </w:tc>
        <w:tc>
          <w:tcPr>
            <w:tcW w:w="2211" w:type="dxa"/>
            <w:tcBorders>
              <w:left w:val="single" w:sz="4" w:space="0" w:color="auto"/>
              <w:right w:val="single" w:sz="4" w:space="0" w:color="auto"/>
            </w:tcBorders>
            <w:vAlign w:val="bottom"/>
          </w:tcPr>
          <w:p w14:paraId="219F75C2" w14:textId="77777777" w:rsidR="008332C1" w:rsidRPr="008332C1" w:rsidRDefault="008332C1" w:rsidP="008332C1">
            <w:pPr>
              <w:spacing w:line="360" w:lineRule="auto"/>
              <w:jc w:val="center"/>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15</w:t>
            </w:r>
          </w:p>
        </w:tc>
        <w:tc>
          <w:tcPr>
            <w:tcW w:w="1885" w:type="dxa"/>
            <w:tcBorders>
              <w:left w:val="single" w:sz="4" w:space="0" w:color="auto"/>
              <w:right w:val="single" w:sz="4" w:space="0" w:color="auto"/>
            </w:tcBorders>
            <w:vAlign w:val="bottom"/>
          </w:tcPr>
          <w:p w14:paraId="7D75527D" w14:textId="77777777" w:rsidR="008332C1" w:rsidRPr="008332C1" w:rsidRDefault="008332C1" w:rsidP="008332C1">
            <w:pPr>
              <w:spacing w:line="360" w:lineRule="auto"/>
              <w:jc w:val="center"/>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 xml:space="preserve"> 30%</w:t>
            </w:r>
          </w:p>
        </w:tc>
      </w:tr>
      <w:tr w:rsidR="008332C1" w:rsidRPr="007F1191" w14:paraId="69B9A1CA" w14:textId="77777777" w:rsidTr="000C0FE7">
        <w:trPr>
          <w:jc w:val="center"/>
        </w:trPr>
        <w:tc>
          <w:tcPr>
            <w:tcW w:w="1134" w:type="dxa"/>
            <w:tcBorders>
              <w:left w:val="single" w:sz="4" w:space="0" w:color="auto"/>
              <w:right w:val="single" w:sz="4" w:space="0" w:color="auto"/>
            </w:tcBorders>
            <w:vAlign w:val="bottom"/>
          </w:tcPr>
          <w:p w14:paraId="76B3199C" w14:textId="77777777" w:rsidR="008332C1" w:rsidRPr="008332C1" w:rsidRDefault="008332C1" w:rsidP="008332C1">
            <w:pPr>
              <w:pStyle w:val="ListParagraph"/>
              <w:spacing w:line="360" w:lineRule="auto"/>
              <w:ind w:left="0"/>
              <w:jc w:val="both"/>
              <w:rPr>
                <w:rFonts w:ascii="Times New Roman" w:hAnsi="Times New Roman" w:cs="Times New Roman"/>
                <w:sz w:val="24"/>
                <w:szCs w:val="24"/>
              </w:rPr>
            </w:pPr>
            <w:r w:rsidRPr="008332C1">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bottom"/>
          </w:tcPr>
          <w:p w14:paraId="4FEA7D97" w14:textId="77777777" w:rsidR="008332C1" w:rsidRPr="008332C1" w:rsidRDefault="008332C1" w:rsidP="008332C1">
            <w:pPr>
              <w:pStyle w:val="ListParagraph"/>
              <w:spacing w:line="360" w:lineRule="auto"/>
              <w:ind w:left="0"/>
              <w:jc w:val="both"/>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No</w:t>
            </w:r>
          </w:p>
        </w:tc>
        <w:tc>
          <w:tcPr>
            <w:tcW w:w="2211" w:type="dxa"/>
            <w:tcBorders>
              <w:left w:val="single" w:sz="4" w:space="0" w:color="auto"/>
              <w:right w:val="single" w:sz="4" w:space="0" w:color="auto"/>
            </w:tcBorders>
            <w:vAlign w:val="bottom"/>
          </w:tcPr>
          <w:p w14:paraId="71E0F6E0" w14:textId="77777777" w:rsidR="008332C1" w:rsidRPr="008332C1" w:rsidRDefault="008332C1" w:rsidP="008332C1">
            <w:pPr>
              <w:spacing w:line="360" w:lineRule="auto"/>
              <w:jc w:val="center"/>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35</w:t>
            </w:r>
          </w:p>
        </w:tc>
        <w:tc>
          <w:tcPr>
            <w:tcW w:w="1885" w:type="dxa"/>
            <w:tcBorders>
              <w:left w:val="single" w:sz="4" w:space="0" w:color="auto"/>
              <w:right w:val="single" w:sz="4" w:space="0" w:color="auto"/>
            </w:tcBorders>
            <w:vAlign w:val="bottom"/>
          </w:tcPr>
          <w:p w14:paraId="5E6BD43A" w14:textId="77777777" w:rsidR="008332C1" w:rsidRPr="008332C1" w:rsidRDefault="008332C1" w:rsidP="008332C1">
            <w:pPr>
              <w:spacing w:line="360" w:lineRule="auto"/>
              <w:jc w:val="center"/>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 xml:space="preserve"> 70%</w:t>
            </w:r>
          </w:p>
        </w:tc>
      </w:tr>
      <w:tr w:rsidR="008332C1" w:rsidRPr="008332C1" w14:paraId="13203B23" w14:textId="77777777" w:rsidTr="000C0FE7">
        <w:trPr>
          <w:jc w:val="center"/>
        </w:trPr>
        <w:tc>
          <w:tcPr>
            <w:tcW w:w="1134" w:type="dxa"/>
            <w:tcBorders>
              <w:left w:val="single" w:sz="4" w:space="0" w:color="auto"/>
              <w:right w:val="single" w:sz="4" w:space="0" w:color="auto"/>
            </w:tcBorders>
            <w:vAlign w:val="bottom"/>
          </w:tcPr>
          <w:p w14:paraId="1180B1BB" w14:textId="77777777" w:rsidR="008332C1" w:rsidRPr="008332C1" w:rsidRDefault="008332C1" w:rsidP="008332C1">
            <w:pPr>
              <w:pStyle w:val="ListParagraph"/>
              <w:spacing w:line="360" w:lineRule="auto"/>
              <w:ind w:left="0"/>
              <w:jc w:val="both"/>
              <w:rPr>
                <w:rFonts w:ascii="Times New Roman" w:hAnsi="Times New Roman" w:cs="Times New Roman"/>
                <w:b/>
                <w:bCs/>
                <w:sz w:val="24"/>
                <w:szCs w:val="24"/>
              </w:rPr>
            </w:pPr>
          </w:p>
        </w:tc>
        <w:tc>
          <w:tcPr>
            <w:tcW w:w="3066" w:type="dxa"/>
            <w:tcBorders>
              <w:left w:val="single" w:sz="4" w:space="0" w:color="auto"/>
              <w:right w:val="single" w:sz="4" w:space="0" w:color="auto"/>
            </w:tcBorders>
            <w:vAlign w:val="bottom"/>
          </w:tcPr>
          <w:p w14:paraId="112F0344" w14:textId="77777777" w:rsidR="008332C1" w:rsidRPr="008332C1" w:rsidRDefault="008332C1" w:rsidP="008332C1">
            <w:pPr>
              <w:pStyle w:val="ListParagraph"/>
              <w:spacing w:line="360" w:lineRule="auto"/>
              <w:ind w:left="0"/>
              <w:jc w:val="both"/>
              <w:rPr>
                <w:rFonts w:ascii="Times New Roman" w:hAnsi="Times New Roman" w:cs="Times New Roman"/>
                <w:b/>
                <w:bCs/>
                <w:color w:val="000000"/>
                <w:sz w:val="24"/>
                <w:szCs w:val="24"/>
              </w:rPr>
            </w:pPr>
            <w:r w:rsidRPr="008332C1">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539D013F" w14:textId="77777777" w:rsidR="008332C1" w:rsidRPr="008332C1" w:rsidRDefault="008332C1" w:rsidP="008332C1">
            <w:pPr>
              <w:spacing w:line="360" w:lineRule="auto"/>
              <w:jc w:val="center"/>
              <w:rPr>
                <w:rFonts w:ascii="Times New Roman" w:hAnsi="Times New Roman" w:cs="Times New Roman"/>
                <w:b/>
                <w:bCs/>
                <w:color w:val="000000"/>
                <w:sz w:val="24"/>
                <w:szCs w:val="24"/>
              </w:rPr>
            </w:pPr>
            <w:r w:rsidRPr="008332C1">
              <w:rPr>
                <w:rFonts w:ascii="Times New Roman" w:eastAsia="Times New Roman" w:hAnsi="Times New Roman" w:cs="Times New Roman"/>
                <w:b/>
                <w:bCs/>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4945BAE8" w14:textId="77777777" w:rsidR="008332C1" w:rsidRPr="008332C1" w:rsidRDefault="008332C1" w:rsidP="008332C1">
            <w:pPr>
              <w:spacing w:line="360" w:lineRule="auto"/>
              <w:jc w:val="center"/>
              <w:rPr>
                <w:rFonts w:ascii="Times New Roman" w:hAnsi="Times New Roman" w:cs="Times New Roman"/>
                <w:b/>
                <w:bCs/>
                <w:color w:val="000000"/>
                <w:sz w:val="24"/>
                <w:szCs w:val="24"/>
              </w:rPr>
            </w:pPr>
            <w:r w:rsidRPr="008332C1">
              <w:rPr>
                <w:rFonts w:ascii="Times New Roman" w:eastAsia="Times New Roman" w:hAnsi="Times New Roman" w:cs="Times New Roman"/>
                <w:b/>
                <w:bCs/>
                <w:color w:val="000000"/>
                <w:kern w:val="0"/>
                <w:sz w:val="24"/>
                <w:szCs w:val="24"/>
                <w:lang w:eastAsia="en-IN"/>
                <w14:ligatures w14:val="none"/>
              </w:rPr>
              <w:t>100</w:t>
            </w:r>
          </w:p>
        </w:tc>
      </w:tr>
      <w:tr w:rsidR="008662FD" w:rsidRPr="008332C1" w14:paraId="72310623" w14:textId="77777777" w:rsidTr="003A7093">
        <w:trPr>
          <w:jc w:val="center"/>
        </w:trPr>
        <w:tc>
          <w:tcPr>
            <w:tcW w:w="8296" w:type="dxa"/>
            <w:gridSpan w:val="4"/>
            <w:tcBorders>
              <w:left w:val="single" w:sz="4" w:space="0" w:color="auto"/>
              <w:right w:val="single" w:sz="4" w:space="0" w:color="auto"/>
            </w:tcBorders>
            <w:vAlign w:val="bottom"/>
          </w:tcPr>
          <w:p w14:paraId="568973EC" w14:textId="77777777" w:rsidR="008662FD" w:rsidRPr="008332C1" w:rsidRDefault="008662FD" w:rsidP="008332C1">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hAnsi="Times New Roman" w:cs="Times New Roman"/>
                <w:b/>
                <w:bCs/>
                <w:sz w:val="24"/>
                <w:szCs w:val="24"/>
              </w:rPr>
              <w:t xml:space="preserve">Overall satisfaction level of Sugam </w:t>
            </w:r>
            <w:r w:rsidR="00EC2B55">
              <w:rPr>
                <w:rFonts w:ascii="Times New Roman" w:hAnsi="Times New Roman" w:cs="Times New Roman"/>
                <w:b/>
                <w:bCs/>
                <w:sz w:val="24"/>
                <w:szCs w:val="24"/>
              </w:rPr>
              <w:t>Ice Cream</w:t>
            </w:r>
          </w:p>
        </w:tc>
      </w:tr>
      <w:tr w:rsidR="008662FD" w:rsidRPr="008332C1" w14:paraId="7E400C96" w14:textId="77777777" w:rsidTr="003F15B0">
        <w:trPr>
          <w:jc w:val="center"/>
        </w:trPr>
        <w:tc>
          <w:tcPr>
            <w:tcW w:w="1134" w:type="dxa"/>
            <w:tcBorders>
              <w:left w:val="single" w:sz="4" w:space="0" w:color="auto"/>
              <w:right w:val="single" w:sz="4" w:space="0" w:color="auto"/>
            </w:tcBorders>
            <w:vAlign w:val="bottom"/>
          </w:tcPr>
          <w:p w14:paraId="5DC57203" w14:textId="77777777"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7AB3BC52" w14:textId="77777777"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Very satisfied</w:t>
            </w:r>
          </w:p>
        </w:tc>
        <w:tc>
          <w:tcPr>
            <w:tcW w:w="2211" w:type="dxa"/>
            <w:tcBorders>
              <w:left w:val="single" w:sz="4" w:space="0" w:color="auto"/>
              <w:right w:val="single" w:sz="4" w:space="0" w:color="auto"/>
            </w:tcBorders>
            <w:vAlign w:val="bottom"/>
          </w:tcPr>
          <w:p w14:paraId="5C4C90D2"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w:t>
            </w:r>
          </w:p>
        </w:tc>
        <w:tc>
          <w:tcPr>
            <w:tcW w:w="1885" w:type="dxa"/>
            <w:tcBorders>
              <w:left w:val="single" w:sz="4" w:space="0" w:color="auto"/>
              <w:right w:val="single" w:sz="4" w:space="0" w:color="auto"/>
            </w:tcBorders>
            <w:vAlign w:val="bottom"/>
          </w:tcPr>
          <w:p w14:paraId="005CAC06"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6%</w:t>
            </w:r>
          </w:p>
        </w:tc>
      </w:tr>
      <w:tr w:rsidR="008662FD" w:rsidRPr="008332C1" w14:paraId="6140A2E1" w14:textId="77777777" w:rsidTr="003F15B0">
        <w:trPr>
          <w:jc w:val="center"/>
        </w:trPr>
        <w:tc>
          <w:tcPr>
            <w:tcW w:w="1134" w:type="dxa"/>
            <w:tcBorders>
              <w:left w:val="single" w:sz="4" w:space="0" w:color="auto"/>
              <w:right w:val="single" w:sz="4" w:space="0" w:color="auto"/>
            </w:tcBorders>
            <w:vAlign w:val="bottom"/>
          </w:tcPr>
          <w:p w14:paraId="7A2FCF5A" w14:textId="77777777"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17329779" w14:textId="77777777"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Satisfied</w:t>
            </w:r>
          </w:p>
        </w:tc>
        <w:tc>
          <w:tcPr>
            <w:tcW w:w="2211" w:type="dxa"/>
            <w:tcBorders>
              <w:left w:val="single" w:sz="4" w:space="0" w:color="auto"/>
              <w:right w:val="single" w:sz="4" w:space="0" w:color="auto"/>
            </w:tcBorders>
            <w:vAlign w:val="bottom"/>
          </w:tcPr>
          <w:p w14:paraId="0AE9C677"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39</w:t>
            </w:r>
          </w:p>
        </w:tc>
        <w:tc>
          <w:tcPr>
            <w:tcW w:w="1885" w:type="dxa"/>
            <w:tcBorders>
              <w:left w:val="single" w:sz="4" w:space="0" w:color="auto"/>
              <w:right w:val="single" w:sz="4" w:space="0" w:color="auto"/>
            </w:tcBorders>
            <w:vAlign w:val="bottom"/>
          </w:tcPr>
          <w:p w14:paraId="456F7DF9"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78%</w:t>
            </w:r>
          </w:p>
        </w:tc>
      </w:tr>
      <w:tr w:rsidR="008662FD" w:rsidRPr="008332C1" w14:paraId="0F0E7EE8" w14:textId="77777777" w:rsidTr="003F15B0">
        <w:trPr>
          <w:jc w:val="center"/>
        </w:trPr>
        <w:tc>
          <w:tcPr>
            <w:tcW w:w="1134" w:type="dxa"/>
            <w:tcBorders>
              <w:left w:val="single" w:sz="4" w:space="0" w:color="auto"/>
              <w:right w:val="single" w:sz="4" w:space="0" w:color="auto"/>
            </w:tcBorders>
            <w:vAlign w:val="bottom"/>
          </w:tcPr>
          <w:p w14:paraId="07B58163" w14:textId="77777777"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center"/>
          </w:tcPr>
          <w:p w14:paraId="593158CD" w14:textId="77777777"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Moderate</w:t>
            </w:r>
          </w:p>
        </w:tc>
        <w:tc>
          <w:tcPr>
            <w:tcW w:w="2211" w:type="dxa"/>
            <w:tcBorders>
              <w:left w:val="single" w:sz="4" w:space="0" w:color="auto"/>
              <w:right w:val="single" w:sz="4" w:space="0" w:color="auto"/>
            </w:tcBorders>
            <w:vAlign w:val="bottom"/>
          </w:tcPr>
          <w:p w14:paraId="5528A642"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5</w:t>
            </w:r>
          </w:p>
        </w:tc>
        <w:tc>
          <w:tcPr>
            <w:tcW w:w="1885" w:type="dxa"/>
            <w:tcBorders>
              <w:left w:val="single" w:sz="4" w:space="0" w:color="auto"/>
              <w:right w:val="single" w:sz="4" w:space="0" w:color="auto"/>
            </w:tcBorders>
            <w:vAlign w:val="bottom"/>
          </w:tcPr>
          <w:p w14:paraId="137F2080"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10%</w:t>
            </w:r>
          </w:p>
        </w:tc>
      </w:tr>
      <w:tr w:rsidR="008662FD" w:rsidRPr="008332C1" w14:paraId="2EC92A4A" w14:textId="77777777" w:rsidTr="003F15B0">
        <w:trPr>
          <w:jc w:val="center"/>
        </w:trPr>
        <w:tc>
          <w:tcPr>
            <w:tcW w:w="1134" w:type="dxa"/>
            <w:tcBorders>
              <w:left w:val="single" w:sz="4" w:space="0" w:color="auto"/>
              <w:right w:val="single" w:sz="4" w:space="0" w:color="auto"/>
            </w:tcBorders>
            <w:vAlign w:val="bottom"/>
          </w:tcPr>
          <w:p w14:paraId="3A274ACC" w14:textId="77777777"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center"/>
          </w:tcPr>
          <w:p w14:paraId="106D36A6" w14:textId="77777777"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Dissatisfied</w:t>
            </w:r>
          </w:p>
        </w:tc>
        <w:tc>
          <w:tcPr>
            <w:tcW w:w="2211" w:type="dxa"/>
            <w:tcBorders>
              <w:left w:val="single" w:sz="4" w:space="0" w:color="auto"/>
              <w:right w:val="single" w:sz="4" w:space="0" w:color="auto"/>
            </w:tcBorders>
            <w:vAlign w:val="bottom"/>
          </w:tcPr>
          <w:p w14:paraId="48D63D2B"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w:t>
            </w:r>
          </w:p>
        </w:tc>
        <w:tc>
          <w:tcPr>
            <w:tcW w:w="1885" w:type="dxa"/>
            <w:tcBorders>
              <w:left w:val="single" w:sz="4" w:space="0" w:color="auto"/>
              <w:right w:val="single" w:sz="4" w:space="0" w:color="auto"/>
            </w:tcBorders>
            <w:vAlign w:val="bottom"/>
          </w:tcPr>
          <w:p w14:paraId="5DF583AB"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w:t>
            </w:r>
          </w:p>
        </w:tc>
      </w:tr>
      <w:tr w:rsidR="008662FD" w:rsidRPr="008332C1" w14:paraId="58741103" w14:textId="77777777" w:rsidTr="003F15B0">
        <w:trPr>
          <w:jc w:val="center"/>
        </w:trPr>
        <w:tc>
          <w:tcPr>
            <w:tcW w:w="1134" w:type="dxa"/>
            <w:tcBorders>
              <w:left w:val="single" w:sz="4" w:space="0" w:color="auto"/>
              <w:right w:val="single" w:sz="4" w:space="0" w:color="auto"/>
            </w:tcBorders>
            <w:vAlign w:val="bottom"/>
          </w:tcPr>
          <w:p w14:paraId="76681353" w14:textId="77777777"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5.</w:t>
            </w:r>
          </w:p>
        </w:tc>
        <w:tc>
          <w:tcPr>
            <w:tcW w:w="3066" w:type="dxa"/>
            <w:tcBorders>
              <w:left w:val="single" w:sz="4" w:space="0" w:color="auto"/>
              <w:right w:val="single" w:sz="4" w:space="0" w:color="auto"/>
            </w:tcBorders>
            <w:vAlign w:val="center"/>
          </w:tcPr>
          <w:p w14:paraId="11BA4B12" w14:textId="77777777"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Very dissatisfied</w:t>
            </w:r>
          </w:p>
        </w:tc>
        <w:tc>
          <w:tcPr>
            <w:tcW w:w="2211" w:type="dxa"/>
            <w:tcBorders>
              <w:left w:val="single" w:sz="4" w:space="0" w:color="auto"/>
              <w:right w:val="single" w:sz="4" w:space="0" w:color="auto"/>
            </w:tcBorders>
            <w:vAlign w:val="bottom"/>
          </w:tcPr>
          <w:p w14:paraId="32DEA504"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w:t>
            </w:r>
          </w:p>
        </w:tc>
        <w:tc>
          <w:tcPr>
            <w:tcW w:w="1885" w:type="dxa"/>
            <w:tcBorders>
              <w:left w:val="single" w:sz="4" w:space="0" w:color="auto"/>
              <w:right w:val="single" w:sz="4" w:space="0" w:color="auto"/>
            </w:tcBorders>
            <w:vAlign w:val="bottom"/>
          </w:tcPr>
          <w:p w14:paraId="226D5C21"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4%</w:t>
            </w:r>
          </w:p>
        </w:tc>
      </w:tr>
      <w:tr w:rsidR="008662FD" w:rsidRPr="008332C1" w14:paraId="4F665CA0" w14:textId="77777777" w:rsidTr="000C0FE7">
        <w:trPr>
          <w:jc w:val="center"/>
        </w:trPr>
        <w:tc>
          <w:tcPr>
            <w:tcW w:w="1134" w:type="dxa"/>
            <w:tcBorders>
              <w:left w:val="single" w:sz="4" w:space="0" w:color="auto"/>
              <w:right w:val="single" w:sz="4" w:space="0" w:color="auto"/>
            </w:tcBorders>
            <w:vAlign w:val="bottom"/>
          </w:tcPr>
          <w:p w14:paraId="77BD94AD" w14:textId="77777777"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 </w:t>
            </w:r>
          </w:p>
        </w:tc>
        <w:tc>
          <w:tcPr>
            <w:tcW w:w="3066" w:type="dxa"/>
            <w:tcBorders>
              <w:left w:val="single" w:sz="4" w:space="0" w:color="auto"/>
              <w:right w:val="single" w:sz="4" w:space="0" w:color="auto"/>
            </w:tcBorders>
            <w:vAlign w:val="bottom"/>
          </w:tcPr>
          <w:p w14:paraId="3EFDA2F7" w14:textId="77777777"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2361A9C9"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74BB4581" w14:textId="7777777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100</w:t>
            </w:r>
          </w:p>
        </w:tc>
      </w:tr>
      <w:tr w:rsidR="008662FD" w:rsidRPr="008332C1" w14:paraId="7B9EFEDE" w14:textId="77777777" w:rsidTr="00062D7C">
        <w:trPr>
          <w:jc w:val="center"/>
        </w:trPr>
        <w:tc>
          <w:tcPr>
            <w:tcW w:w="8296" w:type="dxa"/>
            <w:gridSpan w:val="4"/>
            <w:tcBorders>
              <w:left w:val="single" w:sz="4" w:space="0" w:color="auto"/>
              <w:right w:val="single" w:sz="4" w:space="0" w:color="auto"/>
            </w:tcBorders>
            <w:vAlign w:val="bottom"/>
          </w:tcPr>
          <w:p w14:paraId="24FC3C38" w14:textId="77777777" w:rsidR="008662FD" w:rsidRPr="003672A8"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3672A8">
              <w:rPr>
                <w:rFonts w:ascii="Times New Roman" w:hAnsi="Times New Roman" w:cs="Times New Roman"/>
                <w:b/>
                <w:bCs/>
                <w:sz w:val="24"/>
                <w:szCs w:val="24"/>
              </w:rPr>
              <w:t xml:space="preserve">Improvements </w:t>
            </w:r>
            <w:r w:rsidR="003672A8" w:rsidRPr="003672A8">
              <w:rPr>
                <w:rFonts w:ascii="Times New Roman" w:hAnsi="Times New Roman" w:cs="Times New Roman"/>
                <w:b/>
                <w:bCs/>
                <w:sz w:val="24"/>
                <w:szCs w:val="24"/>
              </w:rPr>
              <w:t xml:space="preserve">needed in Sugam </w:t>
            </w:r>
            <w:r w:rsidR="00EC2B55">
              <w:rPr>
                <w:rFonts w:ascii="Times New Roman" w:hAnsi="Times New Roman" w:cs="Times New Roman"/>
                <w:b/>
                <w:bCs/>
                <w:sz w:val="24"/>
                <w:szCs w:val="24"/>
              </w:rPr>
              <w:t>Ice Cream</w:t>
            </w:r>
          </w:p>
        </w:tc>
      </w:tr>
      <w:tr w:rsidR="008662FD" w:rsidRPr="008332C1" w14:paraId="44FFBFD9" w14:textId="77777777" w:rsidTr="00D32E22">
        <w:trPr>
          <w:jc w:val="center"/>
        </w:trPr>
        <w:tc>
          <w:tcPr>
            <w:tcW w:w="1134" w:type="dxa"/>
            <w:tcBorders>
              <w:left w:val="single" w:sz="4" w:space="0" w:color="auto"/>
              <w:right w:val="single" w:sz="4" w:space="0" w:color="auto"/>
            </w:tcBorders>
            <w:vAlign w:val="bottom"/>
          </w:tcPr>
          <w:p w14:paraId="1DA47247"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48C0C95C"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 xml:space="preserve">More </w:t>
            </w:r>
            <w:proofErr w:type="spellStart"/>
            <w:r w:rsidRPr="008662FD">
              <w:rPr>
                <w:rFonts w:ascii="Times New Roman" w:eastAsia="Times New Roman" w:hAnsi="Times New Roman" w:cs="Times New Roman"/>
                <w:color w:val="000000"/>
                <w:kern w:val="0"/>
                <w:sz w:val="24"/>
                <w:szCs w:val="24"/>
                <w:lang w:eastAsia="en-IN"/>
                <w14:ligatures w14:val="none"/>
              </w:rPr>
              <w:t>flavors</w:t>
            </w:r>
            <w:proofErr w:type="spellEnd"/>
          </w:p>
        </w:tc>
        <w:tc>
          <w:tcPr>
            <w:tcW w:w="2211" w:type="dxa"/>
            <w:tcBorders>
              <w:left w:val="single" w:sz="4" w:space="0" w:color="auto"/>
              <w:right w:val="single" w:sz="4" w:space="0" w:color="auto"/>
            </w:tcBorders>
            <w:vAlign w:val="bottom"/>
          </w:tcPr>
          <w:p w14:paraId="26F9B7C6"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14</w:t>
            </w:r>
          </w:p>
        </w:tc>
        <w:tc>
          <w:tcPr>
            <w:tcW w:w="1885" w:type="dxa"/>
            <w:tcBorders>
              <w:left w:val="single" w:sz="4" w:space="0" w:color="auto"/>
              <w:right w:val="single" w:sz="4" w:space="0" w:color="auto"/>
            </w:tcBorders>
            <w:vAlign w:val="bottom"/>
          </w:tcPr>
          <w:p w14:paraId="550BE93E"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28%</w:t>
            </w:r>
          </w:p>
        </w:tc>
      </w:tr>
      <w:tr w:rsidR="008662FD" w:rsidRPr="008332C1" w14:paraId="25847AFC" w14:textId="77777777" w:rsidTr="00D32E22">
        <w:trPr>
          <w:jc w:val="center"/>
        </w:trPr>
        <w:tc>
          <w:tcPr>
            <w:tcW w:w="1134" w:type="dxa"/>
            <w:tcBorders>
              <w:left w:val="single" w:sz="4" w:space="0" w:color="auto"/>
              <w:right w:val="single" w:sz="4" w:space="0" w:color="auto"/>
            </w:tcBorders>
            <w:vAlign w:val="bottom"/>
          </w:tcPr>
          <w:p w14:paraId="226FB6E2"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32C7C7C8"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Better packaging</w:t>
            </w:r>
          </w:p>
        </w:tc>
        <w:tc>
          <w:tcPr>
            <w:tcW w:w="2211" w:type="dxa"/>
            <w:tcBorders>
              <w:left w:val="single" w:sz="4" w:space="0" w:color="auto"/>
              <w:right w:val="single" w:sz="4" w:space="0" w:color="auto"/>
            </w:tcBorders>
            <w:vAlign w:val="bottom"/>
          </w:tcPr>
          <w:p w14:paraId="354808AB"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37</w:t>
            </w:r>
          </w:p>
        </w:tc>
        <w:tc>
          <w:tcPr>
            <w:tcW w:w="1885" w:type="dxa"/>
            <w:tcBorders>
              <w:left w:val="single" w:sz="4" w:space="0" w:color="auto"/>
              <w:right w:val="single" w:sz="4" w:space="0" w:color="auto"/>
            </w:tcBorders>
            <w:vAlign w:val="bottom"/>
          </w:tcPr>
          <w:p w14:paraId="278146C3"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74%</w:t>
            </w:r>
          </w:p>
        </w:tc>
      </w:tr>
      <w:tr w:rsidR="008662FD" w:rsidRPr="008332C1" w14:paraId="0D6F0134" w14:textId="77777777" w:rsidTr="00D32E22">
        <w:trPr>
          <w:jc w:val="center"/>
        </w:trPr>
        <w:tc>
          <w:tcPr>
            <w:tcW w:w="1134" w:type="dxa"/>
            <w:tcBorders>
              <w:left w:val="single" w:sz="4" w:space="0" w:color="auto"/>
              <w:right w:val="single" w:sz="4" w:space="0" w:color="auto"/>
            </w:tcBorders>
            <w:vAlign w:val="bottom"/>
          </w:tcPr>
          <w:p w14:paraId="666EEEB6"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center"/>
          </w:tcPr>
          <w:p w14:paraId="48C89BCD"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Lower prices</w:t>
            </w:r>
          </w:p>
        </w:tc>
        <w:tc>
          <w:tcPr>
            <w:tcW w:w="2211" w:type="dxa"/>
            <w:tcBorders>
              <w:left w:val="single" w:sz="4" w:space="0" w:color="auto"/>
              <w:right w:val="single" w:sz="4" w:space="0" w:color="auto"/>
            </w:tcBorders>
            <w:vAlign w:val="bottom"/>
          </w:tcPr>
          <w:p w14:paraId="530DDF96"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8</w:t>
            </w:r>
          </w:p>
        </w:tc>
        <w:tc>
          <w:tcPr>
            <w:tcW w:w="1885" w:type="dxa"/>
            <w:tcBorders>
              <w:left w:val="single" w:sz="4" w:space="0" w:color="auto"/>
              <w:right w:val="single" w:sz="4" w:space="0" w:color="auto"/>
            </w:tcBorders>
            <w:vAlign w:val="bottom"/>
          </w:tcPr>
          <w:p w14:paraId="56476EB5"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16%</w:t>
            </w:r>
          </w:p>
        </w:tc>
      </w:tr>
      <w:tr w:rsidR="008662FD" w:rsidRPr="008332C1" w14:paraId="2C32CFBD" w14:textId="77777777" w:rsidTr="00D32E22">
        <w:trPr>
          <w:jc w:val="center"/>
        </w:trPr>
        <w:tc>
          <w:tcPr>
            <w:tcW w:w="1134" w:type="dxa"/>
            <w:tcBorders>
              <w:left w:val="single" w:sz="4" w:space="0" w:color="auto"/>
              <w:right w:val="single" w:sz="4" w:space="0" w:color="auto"/>
            </w:tcBorders>
            <w:vAlign w:val="bottom"/>
          </w:tcPr>
          <w:p w14:paraId="768DED7F"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center"/>
          </w:tcPr>
          <w:p w14:paraId="3DDD1786"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More availability</w:t>
            </w:r>
          </w:p>
        </w:tc>
        <w:tc>
          <w:tcPr>
            <w:tcW w:w="2211" w:type="dxa"/>
            <w:tcBorders>
              <w:left w:val="single" w:sz="4" w:space="0" w:color="auto"/>
              <w:right w:val="single" w:sz="4" w:space="0" w:color="auto"/>
            </w:tcBorders>
            <w:vAlign w:val="bottom"/>
          </w:tcPr>
          <w:p w14:paraId="65DC4938"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31</w:t>
            </w:r>
          </w:p>
        </w:tc>
        <w:tc>
          <w:tcPr>
            <w:tcW w:w="1885" w:type="dxa"/>
            <w:tcBorders>
              <w:left w:val="single" w:sz="4" w:space="0" w:color="auto"/>
              <w:right w:val="single" w:sz="4" w:space="0" w:color="auto"/>
            </w:tcBorders>
            <w:vAlign w:val="bottom"/>
          </w:tcPr>
          <w:p w14:paraId="4EF1C581"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62%</w:t>
            </w:r>
          </w:p>
        </w:tc>
      </w:tr>
      <w:tr w:rsidR="008662FD" w:rsidRPr="008332C1" w14:paraId="12F38CA0" w14:textId="77777777" w:rsidTr="00D32E22">
        <w:trPr>
          <w:jc w:val="center"/>
        </w:trPr>
        <w:tc>
          <w:tcPr>
            <w:tcW w:w="1134" w:type="dxa"/>
            <w:tcBorders>
              <w:left w:val="single" w:sz="4" w:space="0" w:color="auto"/>
              <w:right w:val="single" w:sz="4" w:space="0" w:color="auto"/>
            </w:tcBorders>
            <w:vAlign w:val="bottom"/>
          </w:tcPr>
          <w:p w14:paraId="34585263"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5.</w:t>
            </w:r>
          </w:p>
        </w:tc>
        <w:tc>
          <w:tcPr>
            <w:tcW w:w="3066" w:type="dxa"/>
            <w:tcBorders>
              <w:left w:val="single" w:sz="4" w:space="0" w:color="auto"/>
              <w:right w:val="single" w:sz="4" w:space="0" w:color="auto"/>
            </w:tcBorders>
            <w:vAlign w:val="center"/>
          </w:tcPr>
          <w:p w14:paraId="3B5D79CE" w14:textId="77777777"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Better promotions</w:t>
            </w:r>
          </w:p>
        </w:tc>
        <w:tc>
          <w:tcPr>
            <w:tcW w:w="2211" w:type="dxa"/>
            <w:tcBorders>
              <w:left w:val="single" w:sz="4" w:space="0" w:color="auto"/>
              <w:right w:val="single" w:sz="4" w:space="0" w:color="auto"/>
            </w:tcBorders>
            <w:vAlign w:val="bottom"/>
          </w:tcPr>
          <w:p w14:paraId="0C16A583"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5BD8459D" w14:textId="7777777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48%</w:t>
            </w:r>
          </w:p>
        </w:tc>
      </w:tr>
    </w:tbl>
    <w:p w14:paraId="2466A1E1" w14:textId="77777777" w:rsidR="00B16066" w:rsidRPr="00B16066" w:rsidRDefault="00B16066" w:rsidP="00B16066">
      <w:pPr>
        <w:tabs>
          <w:tab w:val="left" w:pos="851"/>
        </w:tabs>
        <w:spacing w:line="360" w:lineRule="auto"/>
        <w:rPr>
          <w:rFonts w:ascii="Times New Roman" w:hAnsi="Times New Roman" w:cs="Times New Roman"/>
          <w:b/>
          <w:bCs/>
          <w:sz w:val="24"/>
          <w:szCs w:val="24"/>
        </w:rPr>
      </w:pPr>
    </w:p>
    <w:p w14:paraId="105D00B8" w14:textId="77777777" w:rsidR="003672A8" w:rsidRPr="00877D3E" w:rsidRDefault="00877D3E"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lang w:val="en-US"/>
        </w:rPr>
        <w:lastRenderedPageBreak/>
        <w:t>Types of Sugam Ice Cream preferred by respondents</w:t>
      </w:r>
      <w:r w:rsidR="009F614E" w:rsidRPr="00877D3E">
        <w:rPr>
          <w:rFonts w:ascii="Times New Roman" w:hAnsi="Times New Roman" w:cs="Times New Roman"/>
          <w:b/>
          <w:bCs/>
          <w:sz w:val="24"/>
          <w:szCs w:val="24"/>
        </w:rPr>
        <w:t>:</w:t>
      </w:r>
      <w:r w:rsidR="009F614E" w:rsidRPr="00877D3E">
        <w:rPr>
          <w:rFonts w:ascii="Times New Roman" w:hAnsi="Times New Roman" w:cs="Times New Roman"/>
          <w:sz w:val="24"/>
          <w:szCs w:val="24"/>
        </w:rPr>
        <w:t xml:space="preserve"> </w:t>
      </w:r>
      <w:r w:rsidR="003672A8" w:rsidRPr="00877D3E">
        <w:rPr>
          <w:rFonts w:ascii="Times New Roman" w:hAnsi="Times New Roman" w:cs="Times New Roman"/>
          <w:sz w:val="24"/>
          <w:szCs w:val="24"/>
        </w:rPr>
        <w:t xml:space="preserve">Out of the total respondents purchasing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26 respondents (52%) preferred cone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33 respondents (66%) preferred stick/dolly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38 respondents (76%) preferred cup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and 11 respondents (22%) preferred tub/family pack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These data indicate that the demand for cup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is higher compared to other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products.</w:t>
      </w:r>
    </w:p>
    <w:p w14:paraId="5AF14D5D" w14:textId="77777777" w:rsidR="009F614E" w:rsidRPr="00877D3E" w:rsidRDefault="00877D3E"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Reasons for purchasing Sugam Ice Cream:</w:t>
      </w:r>
      <w:r w:rsidR="009F614E" w:rsidRPr="00877D3E">
        <w:rPr>
          <w:rFonts w:ascii="Times New Roman" w:hAnsi="Times New Roman" w:cs="Times New Roman"/>
          <w:sz w:val="24"/>
          <w:szCs w:val="24"/>
        </w:rPr>
        <w:t xml:space="preserve"> </w:t>
      </w:r>
      <w:r w:rsidR="003672A8" w:rsidRPr="00877D3E">
        <w:rPr>
          <w:rFonts w:ascii="Times New Roman" w:hAnsi="Times New Roman" w:cs="Times New Roman"/>
          <w:sz w:val="24"/>
          <w:szCs w:val="24"/>
        </w:rPr>
        <w:t xml:space="preserve">Out of the total respondents, 37 respondents (74%) were purchasing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because of its better taste, 21 respondents (42%) preferred it due to the availability of more </w:t>
      </w:r>
      <w:proofErr w:type="spellStart"/>
      <w:r w:rsidR="003672A8" w:rsidRPr="00877D3E">
        <w:rPr>
          <w:rFonts w:ascii="Times New Roman" w:hAnsi="Times New Roman" w:cs="Times New Roman"/>
          <w:sz w:val="24"/>
          <w:szCs w:val="24"/>
        </w:rPr>
        <w:t>flavors</w:t>
      </w:r>
      <w:proofErr w:type="spellEnd"/>
      <w:r w:rsidR="003672A8" w:rsidRPr="00877D3E">
        <w:rPr>
          <w:rFonts w:ascii="Times New Roman" w:hAnsi="Times New Roman" w:cs="Times New Roman"/>
          <w:sz w:val="24"/>
          <w:szCs w:val="24"/>
        </w:rPr>
        <w:t xml:space="preserve">, 44 respondents (88%) chose it for its affordable pricing, 6 respondents (12%) purchased it because of its easy availability, and 9 respondents (18%) preferred it for its better-quality ingredients. Among all the factors influencing the purchase of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affordable pricing was the major preference.</w:t>
      </w:r>
    </w:p>
    <w:p w14:paraId="7631BD4D" w14:textId="77777777" w:rsidR="003672A8" w:rsidRPr="00877D3E" w:rsidRDefault="003672A8"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 xml:space="preserve">Flavour Preferences of Sugam </w:t>
      </w:r>
      <w:r w:rsidR="00EC2B55" w:rsidRPr="00877D3E">
        <w:rPr>
          <w:rFonts w:ascii="Times New Roman" w:hAnsi="Times New Roman" w:cs="Times New Roman"/>
          <w:b/>
          <w:bCs/>
          <w:sz w:val="24"/>
          <w:szCs w:val="24"/>
        </w:rPr>
        <w:t>Ice Cream</w:t>
      </w:r>
      <w:r w:rsidRPr="00877D3E">
        <w:rPr>
          <w:rFonts w:ascii="Times New Roman" w:hAnsi="Times New Roman" w:cs="Times New Roman"/>
          <w:b/>
          <w:bCs/>
          <w:sz w:val="24"/>
          <w:szCs w:val="24"/>
        </w:rPr>
        <w:t xml:space="preserve"> by respondents</w:t>
      </w:r>
      <w:r w:rsidR="009F614E" w:rsidRPr="00877D3E">
        <w:rPr>
          <w:rFonts w:ascii="Times New Roman" w:hAnsi="Times New Roman" w:cs="Times New Roman"/>
          <w:b/>
          <w:bCs/>
          <w:sz w:val="24"/>
          <w:szCs w:val="24"/>
        </w:rPr>
        <w:t>:</w:t>
      </w:r>
      <w:r w:rsidR="009F614E" w:rsidRPr="00877D3E">
        <w:rPr>
          <w:rFonts w:ascii="Times New Roman" w:hAnsi="Times New Roman" w:cs="Times New Roman"/>
          <w:sz w:val="24"/>
          <w:szCs w:val="24"/>
        </w:rPr>
        <w:t xml:space="preserve"> Different flavours of Sugam </w:t>
      </w:r>
      <w:r w:rsidR="00EC2B55" w:rsidRPr="00877D3E">
        <w:rPr>
          <w:rFonts w:ascii="Times New Roman" w:hAnsi="Times New Roman" w:cs="Times New Roman"/>
          <w:sz w:val="24"/>
          <w:szCs w:val="24"/>
        </w:rPr>
        <w:t>Ice Cream</w:t>
      </w:r>
      <w:r w:rsidR="009F614E" w:rsidRPr="00877D3E">
        <w:rPr>
          <w:rFonts w:ascii="Times New Roman" w:hAnsi="Times New Roman" w:cs="Times New Roman"/>
          <w:sz w:val="24"/>
          <w:szCs w:val="24"/>
        </w:rPr>
        <w:t xml:space="preserve"> </w:t>
      </w:r>
      <w:r w:rsidRPr="00877D3E">
        <w:rPr>
          <w:rFonts w:ascii="Times New Roman" w:hAnsi="Times New Roman" w:cs="Times New Roman"/>
          <w:sz w:val="24"/>
          <w:szCs w:val="24"/>
        </w:rPr>
        <w:t xml:space="preserve">which were prefer by respondents for purchasing. Flavours like vanilla, chocolate, dry-fruit, and fruit-based </w:t>
      </w:r>
      <w:r w:rsidR="00EC2B55" w:rsidRPr="00877D3E">
        <w:rPr>
          <w:rFonts w:ascii="Times New Roman" w:hAnsi="Times New Roman" w:cs="Times New Roman"/>
          <w:sz w:val="24"/>
          <w:szCs w:val="24"/>
        </w:rPr>
        <w:t>Ice Cream</w:t>
      </w:r>
      <w:r w:rsidRPr="00877D3E">
        <w:rPr>
          <w:rFonts w:ascii="Times New Roman" w:hAnsi="Times New Roman" w:cs="Times New Roman"/>
          <w:sz w:val="24"/>
          <w:szCs w:val="24"/>
        </w:rPr>
        <w:t xml:space="preserve">. Among them, 20 respondents (40%) preferred vanilla-based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43 (86%) </w:t>
      </w:r>
      <w:proofErr w:type="spellStart"/>
      <w:r w:rsidRPr="00877D3E">
        <w:rPr>
          <w:rFonts w:ascii="Times New Roman" w:hAnsi="Times New Roman" w:cs="Times New Roman"/>
          <w:sz w:val="24"/>
          <w:szCs w:val="24"/>
        </w:rPr>
        <w:t>favored</w:t>
      </w:r>
      <w:proofErr w:type="spellEnd"/>
      <w:r w:rsidRPr="00877D3E">
        <w:rPr>
          <w:rFonts w:ascii="Times New Roman" w:hAnsi="Times New Roman" w:cs="Times New Roman"/>
          <w:sz w:val="24"/>
          <w:szCs w:val="24"/>
        </w:rPr>
        <w:t xml:space="preserve"> chocolate-based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38 (76%) chose dry fruit-based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and 19 (38%) preferred fruit-based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These data indicate that chocolate-based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were the most popular among the respondents.</w:t>
      </w:r>
    </w:p>
    <w:p w14:paraId="6D382EFA" w14:textId="77777777" w:rsidR="003672A8" w:rsidRPr="00877D3E" w:rsidRDefault="003672A8"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 xml:space="preserve">Availability of Sugam </w:t>
      </w:r>
      <w:r w:rsidR="00EC2B55" w:rsidRPr="00877D3E">
        <w:rPr>
          <w:rFonts w:ascii="Times New Roman" w:hAnsi="Times New Roman" w:cs="Times New Roman"/>
          <w:b/>
          <w:bCs/>
          <w:sz w:val="24"/>
          <w:szCs w:val="24"/>
        </w:rPr>
        <w:t>Ice Cream</w:t>
      </w:r>
      <w:r w:rsidRPr="00877D3E">
        <w:rPr>
          <w:rFonts w:ascii="Times New Roman" w:hAnsi="Times New Roman" w:cs="Times New Roman"/>
          <w:b/>
          <w:bCs/>
          <w:sz w:val="24"/>
          <w:szCs w:val="24"/>
        </w:rPr>
        <w:t xml:space="preserve"> compared to other brands</w:t>
      </w:r>
      <w:r w:rsidR="009F614E" w:rsidRPr="00877D3E">
        <w:rPr>
          <w:rFonts w:ascii="Times New Roman" w:hAnsi="Times New Roman" w:cs="Times New Roman"/>
          <w:b/>
          <w:bCs/>
          <w:sz w:val="24"/>
          <w:szCs w:val="24"/>
        </w:rPr>
        <w:t>:</w:t>
      </w:r>
      <w:r w:rsidR="009F614E" w:rsidRPr="00877D3E">
        <w:rPr>
          <w:rFonts w:ascii="Times New Roman" w:hAnsi="Times New Roman" w:cs="Times New Roman"/>
          <w:sz w:val="24"/>
          <w:szCs w:val="24"/>
        </w:rPr>
        <w:t xml:space="preserve"> </w:t>
      </w:r>
      <w:r w:rsidR="00877D3E" w:rsidRPr="00877D3E">
        <w:rPr>
          <w:rFonts w:ascii="Times New Roman" w:hAnsi="Times New Roman" w:cs="Times New Roman"/>
          <w:sz w:val="24"/>
          <w:szCs w:val="24"/>
        </w:rPr>
        <w:t>O</w:t>
      </w:r>
      <w:r w:rsidRPr="00877D3E">
        <w:rPr>
          <w:rFonts w:ascii="Times New Roman" w:hAnsi="Times New Roman" w:cs="Times New Roman"/>
          <w:sz w:val="24"/>
          <w:szCs w:val="24"/>
        </w:rPr>
        <w:t xml:space="preserve">nly 30% of respondents have found Sugam </w:t>
      </w:r>
      <w:r w:rsidR="00EC2B55" w:rsidRPr="00877D3E">
        <w:rPr>
          <w:rFonts w:ascii="Times New Roman" w:hAnsi="Times New Roman" w:cs="Times New Roman"/>
          <w:sz w:val="24"/>
          <w:szCs w:val="24"/>
        </w:rPr>
        <w:t>Ice Cream</w:t>
      </w:r>
      <w:r w:rsidRPr="00877D3E">
        <w:rPr>
          <w:rFonts w:ascii="Times New Roman" w:hAnsi="Times New Roman" w:cs="Times New Roman"/>
          <w:sz w:val="24"/>
          <w:szCs w:val="24"/>
        </w:rPr>
        <w:t xml:space="preserve"> available in the outlets they visit, while a significant 70% reported unavailability, highlighting a gap in product reach and visibility. This suggests that Sugam </w:t>
      </w:r>
      <w:r w:rsidR="00EC2B55" w:rsidRPr="00877D3E">
        <w:rPr>
          <w:rFonts w:ascii="Times New Roman" w:hAnsi="Times New Roman" w:cs="Times New Roman"/>
          <w:sz w:val="24"/>
          <w:szCs w:val="24"/>
        </w:rPr>
        <w:t>Ice Cream</w:t>
      </w:r>
      <w:r w:rsidRPr="00877D3E">
        <w:rPr>
          <w:rFonts w:ascii="Times New Roman" w:hAnsi="Times New Roman" w:cs="Times New Roman"/>
          <w:sz w:val="24"/>
          <w:szCs w:val="24"/>
        </w:rPr>
        <w:t xml:space="preserve"> is currently less accessible compared to more established brands in the market, which might be readily available in both exclusive brand outlets and popular supermarket chains.</w:t>
      </w:r>
    </w:p>
    <w:p w14:paraId="1F6F1E57" w14:textId="77777777" w:rsidR="003672A8" w:rsidRPr="00877D3E" w:rsidRDefault="008662FD"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Overall satisfaction</w:t>
      </w:r>
      <w:r w:rsidRPr="00877D3E">
        <w:rPr>
          <w:rFonts w:ascii="Times New Roman" w:hAnsi="Times New Roman" w:cs="Times New Roman"/>
          <w:sz w:val="24"/>
          <w:szCs w:val="24"/>
        </w:rPr>
        <w:t xml:space="preserve"> </w:t>
      </w:r>
      <w:r w:rsidR="00877D3E" w:rsidRPr="00877D3E">
        <w:rPr>
          <w:rFonts w:ascii="Times New Roman" w:hAnsi="Times New Roman" w:cs="Times New Roman"/>
          <w:b/>
          <w:bCs/>
          <w:sz w:val="24"/>
          <w:szCs w:val="24"/>
        </w:rPr>
        <w:t>level of Sugam Ice Cream</w:t>
      </w:r>
      <w:r w:rsidRPr="00877D3E">
        <w:rPr>
          <w:rFonts w:ascii="Times New Roman" w:hAnsi="Times New Roman" w:cs="Times New Roman"/>
          <w:sz w:val="24"/>
          <w:szCs w:val="24"/>
        </w:rPr>
        <w:t xml:space="preserve">: </w:t>
      </w:r>
      <w:r w:rsidR="003672A8" w:rsidRPr="00877D3E">
        <w:rPr>
          <w:rFonts w:ascii="Times New Roman" w:hAnsi="Times New Roman" w:cs="Times New Roman"/>
          <w:sz w:val="24"/>
          <w:szCs w:val="24"/>
        </w:rPr>
        <w:t xml:space="preserve">Overall satisfaction level of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was measured among 50 respondents. Among them, 3 respondents (6%) were highly satisfied, 39 respondents (78%) were satisfied, 5 respondents (10%) reported moderate satisfaction, 1 respondent (2%) was dissatisfied, and 2 respondents (4%) were highly dissatisfied. These data indicate that the majority of respondents were satisfied with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w:t>
      </w:r>
    </w:p>
    <w:p w14:paraId="04EBAA47" w14:textId="77777777" w:rsidR="003672A8" w:rsidRPr="00877D3E" w:rsidRDefault="008662FD"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Improvements</w:t>
      </w:r>
      <w:r w:rsidR="003672A8" w:rsidRPr="00877D3E">
        <w:rPr>
          <w:rFonts w:ascii="Times New Roman" w:hAnsi="Times New Roman" w:cs="Times New Roman"/>
          <w:b/>
          <w:bCs/>
          <w:sz w:val="24"/>
          <w:szCs w:val="24"/>
        </w:rPr>
        <w:t xml:space="preserve"> needed in Sugam </w:t>
      </w:r>
      <w:r w:rsidR="00EC2B55" w:rsidRPr="00877D3E">
        <w:rPr>
          <w:rFonts w:ascii="Times New Roman" w:hAnsi="Times New Roman" w:cs="Times New Roman"/>
          <w:b/>
          <w:bCs/>
          <w:sz w:val="24"/>
          <w:szCs w:val="24"/>
        </w:rPr>
        <w:t>Ice Cream</w:t>
      </w:r>
      <w:r w:rsidRPr="00877D3E">
        <w:rPr>
          <w:rFonts w:ascii="Times New Roman" w:hAnsi="Times New Roman" w:cs="Times New Roman"/>
          <w:b/>
          <w:bCs/>
          <w:sz w:val="24"/>
          <w:szCs w:val="24"/>
        </w:rPr>
        <w:t>:</w:t>
      </w:r>
      <w:r w:rsidRPr="00877D3E">
        <w:rPr>
          <w:rFonts w:ascii="Times New Roman" w:hAnsi="Times New Roman" w:cs="Times New Roman"/>
          <w:sz w:val="24"/>
          <w:szCs w:val="24"/>
        </w:rPr>
        <w:t xml:space="preserve"> </w:t>
      </w:r>
      <w:r w:rsidR="003672A8" w:rsidRPr="00877D3E">
        <w:rPr>
          <w:rFonts w:ascii="Times New Roman" w:hAnsi="Times New Roman" w:cs="Times New Roman"/>
          <w:sz w:val="24"/>
          <w:szCs w:val="24"/>
        </w:rPr>
        <w:t xml:space="preserve">The respondents suggested various improvements for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Among the suggestions, 14 respondents (28%) </w:t>
      </w:r>
      <w:r w:rsidR="003672A8" w:rsidRPr="00877D3E">
        <w:rPr>
          <w:rFonts w:ascii="Times New Roman" w:hAnsi="Times New Roman" w:cs="Times New Roman"/>
          <w:sz w:val="24"/>
          <w:szCs w:val="24"/>
        </w:rPr>
        <w:lastRenderedPageBreak/>
        <w:t>recommended the introduction of more flavours, while 37 respondents (74%) emphasized the need for better packaging. Additionally, 8 respondents (16%) requested lower prices, 31 respondents (62%) highlighted the importance of increased availability, and 24 respondents (48%) suggested better promotional activities. These data indicate that better packaging and increased availability were the most commonly recommended improvements.</w:t>
      </w:r>
    </w:p>
    <w:p w14:paraId="5FF021E2" w14:textId="77777777" w:rsidR="008662FD" w:rsidRDefault="008662FD" w:rsidP="003672A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877D3E" w:rsidRPr="003672A8">
        <w:rPr>
          <w:rFonts w:ascii="Times New Roman" w:hAnsi="Times New Roman" w:cs="Times New Roman"/>
          <w:b/>
          <w:bCs/>
          <w:sz w:val="24"/>
          <w:szCs w:val="24"/>
        </w:rPr>
        <w:t xml:space="preserve">Analysis </w:t>
      </w:r>
      <w:r w:rsidR="00877D3E">
        <w:rPr>
          <w:rFonts w:ascii="Times New Roman" w:hAnsi="Times New Roman" w:cs="Times New Roman"/>
          <w:b/>
          <w:bCs/>
          <w:sz w:val="24"/>
          <w:szCs w:val="24"/>
        </w:rPr>
        <w:t>o</w:t>
      </w:r>
      <w:r w:rsidR="00877D3E" w:rsidRPr="003672A8">
        <w:rPr>
          <w:rFonts w:ascii="Times New Roman" w:hAnsi="Times New Roman" w:cs="Times New Roman"/>
          <w:b/>
          <w:bCs/>
          <w:sz w:val="24"/>
          <w:szCs w:val="24"/>
        </w:rPr>
        <w:t xml:space="preserve">f Data </w:t>
      </w:r>
      <w:r w:rsidR="00877D3E">
        <w:rPr>
          <w:rFonts w:ascii="Times New Roman" w:hAnsi="Times New Roman" w:cs="Times New Roman"/>
          <w:b/>
          <w:bCs/>
          <w:sz w:val="24"/>
          <w:szCs w:val="24"/>
        </w:rPr>
        <w:t>f</w:t>
      </w:r>
      <w:r w:rsidR="00877D3E" w:rsidRPr="003672A8">
        <w:rPr>
          <w:rFonts w:ascii="Times New Roman" w:hAnsi="Times New Roman" w:cs="Times New Roman"/>
          <w:b/>
          <w:bCs/>
          <w:sz w:val="24"/>
          <w:szCs w:val="24"/>
        </w:rPr>
        <w:t xml:space="preserve">rom Respondents Who Do Not Purchase Sugam </w:t>
      </w:r>
      <w:r w:rsidR="00877D3E">
        <w:rPr>
          <w:rFonts w:ascii="Times New Roman" w:hAnsi="Times New Roman" w:cs="Times New Roman"/>
          <w:b/>
          <w:bCs/>
          <w:sz w:val="24"/>
          <w:szCs w:val="24"/>
        </w:rPr>
        <w:t>Ice Cream</w:t>
      </w:r>
    </w:p>
    <w:p w14:paraId="1A50CEDE" w14:textId="77777777" w:rsidR="00F413F8" w:rsidRPr="00F413F8" w:rsidRDefault="00F413F8" w:rsidP="00F413F8">
      <w:pPr>
        <w:spacing w:line="360" w:lineRule="auto"/>
        <w:jc w:val="both"/>
        <w:rPr>
          <w:rFonts w:ascii="Times New Roman" w:hAnsi="Times New Roman" w:cs="Times New Roman"/>
          <w:sz w:val="24"/>
          <w:szCs w:val="24"/>
        </w:rPr>
      </w:pPr>
      <w:r w:rsidRPr="00F413F8">
        <w:rPr>
          <w:rFonts w:ascii="Times New Roman" w:hAnsi="Times New Roman" w:cs="Times New Roman"/>
          <w:sz w:val="24"/>
          <w:szCs w:val="24"/>
        </w:rPr>
        <w:t xml:space="preserve">This table explores the reasons why some respondents do not purchase Sugam </w:t>
      </w:r>
      <w:r w:rsidR="00EC2B55">
        <w:rPr>
          <w:rFonts w:ascii="Times New Roman" w:hAnsi="Times New Roman" w:cs="Times New Roman"/>
          <w:sz w:val="24"/>
          <w:szCs w:val="24"/>
        </w:rPr>
        <w:t>Ice Cream</w:t>
      </w:r>
      <w:r w:rsidRPr="00F413F8">
        <w:rPr>
          <w:rFonts w:ascii="Times New Roman" w:hAnsi="Times New Roman" w:cs="Times New Roman"/>
          <w:sz w:val="24"/>
          <w:szCs w:val="24"/>
        </w:rPr>
        <w:t xml:space="preserve">. Common responses include a preference for other brands, never having had the opportunity to try Sugam, unavailability in their area, and lack of awareness about the </w:t>
      </w:r>
      <w:proofErr w:type="spellStart"/>
      <w:r w:rsidRPr="00F413F8">
        <w:rPr>
          <w:rFonts w:ascii="Times New Roman" w:hAnsi="Times New Roman" w:cs="Times New Roman"/>
          <w:sz w:val="24"/>
          <w:szCs w:val="24"/>
        </w:rPr>
        <w:t>flavors</w:t>
      </w:r>
      <w:proofErr w:type="spellEnd"/>
      <w:r w:rsidRPr="00F413F8">
        <w:rPr>
          <w:rFonts w:ascii="Times New Roman" w:hAnsi="Times New Roman" w:cs="Times New Roman"/>
          <w:sz w:val="24"/>
          <w:szCs w:val="24"/>
        </w:rPr>
        <w:t xml:space="preserve"> offered. </w:t>
      </w:r>
      <w:r w:rsidR="00411857" w:rsidRPr="00F413F8">
        <w:rPr>
          <w:rFonts w:ascii="Times New Roman" w:hAnsi="Times New Roman" w:cs="Times New Roman"/>
          <w:sz w:val="24"/>
          <w:szCs w:val="24"/>
        </w:rPr>
        <w:t>Analysing</w:t>
      </w:r>
      <w:r w:rsidRPr="00F413F8">
        <w:rPr>
          <w:rFonts w:ascii="Times New Roman" w:hAnsi="Times New Roman" w:cs="Times New Roman"/>
          <w:sz w:val="24"/>
          <w:szCs w:val="24"/>
        </w:rPr>
        <w:t xml:space="preserve"> these reasons helps identify specific barriers to customer acquisition and provides valuable insights for improving marketing, distribution, and product visibility strategies.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93"/>
        <w:gridCol w:w="3969"/>
        <w:gridCol w:w="1449"/>
        <w:gridCol w:w="1885"/>
      </w:tblGrid>
      <w:tr w:rsidR="008662FD" w:rsidRPr="008662FD" w14:paraId="54C2A944" w14:textId="77777777" w:rsidTr="000C0FE7">
        <w:trPr>
          <w:jc w:val="center"/>
        </w:trPr>
        <w:tc>
          <w:tcPr>
            <w:tcW w:w="8296" w:type="dxa"/>
            <w:gridSpan w:val="4"/>
            <w:tcBorders>
              <w:top w:val="nil"/>
              <w:bottom w:val="single" w:sz="4" w:space="0" w:color="auto"/>
            </w:tcBorders>
          </w:tcPr>
          <w:p w14:paraId="291CE67A" w14:textId="77777777" w:rsidR="008662FD" w:rsidRPr="008662FD" w:rsidRDefault="008662FD" w:rsidP="000C0FE7">
            <w:pPr>
              <w:spacing w:line="360" w:lineRule="auto"/>
              <w:rPr>
                <w:rFonts w:ascii="Times New Roman" w:hAnsi="Times New Roman" w:cs="Times New Roman"/>
                <w:b/>
                <w:bCs/>
                <w:color w:val="000000"/>
              </w:rPr>
            </w:pPr>
            <w:r w:rsidRPr="008662FD">
              <w:rPr>
                <w:rFonts w:ascii="Times New Roman" w:hAnsi="Times New Roman" w:cs="Times New Roman"/>
                <w:b/>
                <w:bCs/>
              </w:rPr>
              <w:t xml:space="preserve">Table </w:t>
            </w:r>
            <w:r w:rsidR="00AF170A">
              <w:rPr>
                <w:rFonts w:ascii="Times New Roman" w:hAnsi="Times New Roman" w:cs="Times New Roman"/>
                <w:b/>
                <w:bCs/>
              </w:rPr>
              <w:t>4</w:t>
            </w:r>
            <w:r w:rsidRPr="008662FD">
              <w:rPr>
                <w:rFonts w:ascii="Times New Roman" w:hAnsi="Times New Roman" w:cs="Times New Roman"/>
                <w:b/>
                <w:bCs/>
              </w:rPr>
              <w:t xml:space="preserve">: Data Of Respondents Who Are Not Purchase Sugam </w:t>
            </w:r>
            <w:r w:rsidR="00EC2B55">
              <w:rPr>
                <w:rFonts w:ascii="Times New Roman" w:hAnsi="Times New Roman" w:cs="Times New Roman"/>
                <w:b/>
                <w:bCs/>
              </w:rPr>
              <w:t>Ice Cream</w:t>
            </w:r>
            <w:r>
              <w:rPr>
                <w:rFonts w:ascii="Times New Roman" w:hAnsi="Times New Roman" w:cs="Times New Roman"/>
                <w:b/>
                <w:bCs/>
              </w:rPr>
              <w:t xml:space="preserve">       </w:t>
            </w:r>
            <w:r w:rsidRPr="008662FD">
              <w:rPr>
                <w:rFonts w:ascii="Times New Roman" w:hAnsi="Times New Roman" w:cs="Times New Roman"/>
                <w:b/>
                <w:bCs/>
              </w:rPr>
              <w:t>(n=</w:t>
            </w:r>
            <w:r>
              <w:rPr>
                <w:rFonts w:ascii="Times New Roman" w:hAnsi="Times New Roman" w:cs="Times New Roman"/>
                <w:b/>
                <w:bCs/>
              </w:rPr>
              <w:t>10</w:t>
            </w:r>
            <w:r w:rsidRPr="008662FD">
              <w:rPr>
                <w:rFonts w:ascii="Times New Roman" w:hAnsi="Times New Roman" w:cs="Times New Roman"/>
                <w:b/>
                <w:bCs/>
              </w:rPr>
              <w:t>0)</w:t>
            </w:r>
          </w:p>
        </w:tc>
      </w:tr>
      <w:tr w:rsidR="008662FD" w:rsidRPr="007F1191" w14:paraId="6F151B91" w14:textId="77777777" w:rsidTr="00AC64BC">
        <w:trPr>
          <w:jc w:val="center"/>
        </w:trPr>
        <w:tc>
          <w:tcPr>
            <w:tcW w:w="993" w:type="dxa"/>
            <w:tcBorders>
              <w:top w:val="single" w:sz="4" w:space="0" w:color="auto"/>
              <w:left w:val="single" w:sz="4" w:space="0" w:color="auto"/>
              <w:right w:val="single" w:sz="4" w:space="0" w:color="auto"/>
            </w:tcBorders>
          </w:tcPr>
          <w:p w14:paraId="4AE47277" w14:textId="77777777" w:rsidR="008662FD" w:rsidRPr="007F1191" w:rsidRDefault="008662FD" w:rsidP="000C0FE7">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3969" w:type="dxa"/>
            <w:tcBorders>
              <w:top w:val="single" w:sz="4" w:space="0" w:color="auto"/>
              <w:left w:val="single" w:sz="4" w:space="0" w:color="auto"/>
              <w:right w:val="single" w:sz="4" w:space="0" w:color="auto"/>
            </w:tcBorders>
          </w:tcPr>
          <w:p w14:paraId="39081420" w14:textId="77777777" w:rsidR="008662FD" w:rsidRPr="007F1191" w:rsidRDefault="008662FD" w:rsidP="000C0FE7">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1449" w:type="dxa"/>
            <w:tcBorders>
              <w:top w:val="single" w:sz="4" w:space="0" w:color="auto"/>
              <w:left w:val="single" w:sz="4" w:space="0" w:color="auto"/>
              <w:right w:val="single" w:sz="4" w:space="0" w:color="auto"/>
            </w:tcBorders>
          </w:tcPr>
          <w:p w14:paraId="05F8E1C0" w14:textId="77777777" w:rsidR="008662FD" w:rsidRPr="007F1191" w:rsidRDefault="008662FD" w:rsidP="000C0FE7">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37F93939" w14:textId="77777777" w:rsidR="008662FD" w:rsidRPr="007F1191" w:rsidRDefault="008662FD" w:rsidP="000C0FE7">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8662FD" w:rsidRPr="007F1191" w14:paraId="0E2322EC" w14:textId="77777777" w:rsidTr="000C0FE7">
        <w:trPr>
          <w:jc w:val="center"/>
        </w:trPr>
        <w:tc>
          <w:tcPr>
            <w:tcW w:w="8296" w:type="dxa"/>
            <w:gridSpan w:val="4"/>
            <w:tcBorders>
              <w:left w:val="single" w:sz="4" w:space="0" w:color="auto"/>
              <w:right w:val="single" w:sz="4" w:space="0" w:color="auto"/>
            </w:tcBorders>
          </w:tcPr>
          <w:p w14:paraId="17CF7E0B" w14:textId="77777777" w:rsidR="008662FD" w:rsidRPr="00F413F8" w:rsidRDefault="00F413F8" w:rsidP="000C0FE7">
            <w:pPr>
              <w:spacing w:line="360" w:lineRule="auto"/>
              <w:jc w:val="center"/>
              <w:rPr>
                <w:rFonts w:ascii="Times New Roman" w:hAnsi="Times New Roman" w:cs="Times New Roman"/>
                <w:b/>
                <w:bCs/>
                <w:color w:val="000000"/>
                <w:sz w:val="24"/>
                <w:szCs w:val="24"/>
              </w:rPr>
            </w:pPr>
            <w:r w:rsidRPr="00F413F8">
              <w:rPr>
                <w:rFonts w:ascii="Times New Roman" w:hAnsi="Times New Roman" w:cs="Times New Roman"/>
                <w:b/>
                <w:bCs/>
                <w:sz w:val="24"/>
                <w:szCs w:val="24"/>
              </w:rPr>
              <w:t xml:space="preserve">Reasons of not purchasing Sugam </w:t>
            </w:r>
            <w:r w:rsidR="00EC2B55">
              <w:rPr>
                <w:rFonts w:ascii="Times New Roman" w:hAnsi="Times New Roman" w:cs="Times New Roman"/>
                <w:b/>
                <w:bCs/>
                <w:sz w:val="24"/>
                <w:szCs w:val="24"/>
              </w:rPr>
              <w:t>Ice Cream</w:t>
            </w:r>
          </w:p>
        </w:tc>
      </w:tr>
      <w:tr w:rsidR="00F413F8" w:rsidRPr="007F1191" w14:paraId="4CE1639C" w14:textId="77777777" w:rsidTr="00AC64BC">
        <w:trPr>
          <w:jc w:val="center"/>
        </w:trPr>
        <w:tc>
          <w:tcPr>
            <w:tcW w:w="993" w:type="dxa"/>
            <w:tcBorders>
              <w:left w:val="single" w:sz="4" w:space="0" w:color="auto"/>
              <w:right w:val="single" w:sz="4" w:space="0" w:color="auto"/>
            </w:tcBorders>
            <w:vAlign w:val="bottom"/>
          </w:tcPr>
          <w:p w14:paraId="74FF70AD" w14:textId="77777777"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06929EDA" w14:textId="77777777"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I prefer another brand</w:t>
            </w:r>
          </w:p>
        </w:tc>
        <w:tc>
          <w:tcPr>
            <w:tcW w:w="1449" w:type="dxa"/>
            <w:tcBorders>
              <w:left w:val="single" w:sz="4" w:space="0" w:color="auto"/>
              <w:right w:val="single" w:sz="4" w:space="0" w:color="auto"/>
            </w:tcBorders>
            <w:vAlign w:val="bottom"/>
          </w:tcPr>
          <w:p w14:paraId="41E4CA5E" w14:textId="77777777"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47</w:t>
            </w:r>
          </w:p>
        </w:tc>
        <w:tc>
          <w:tcPr>
            <w:tcW w:w="1885" w:type="dxa"/>
            <w:tcBorders>
              <w:left w:val="single" w:sz="4" w:space="0" w:color="auto"/>
              <w:right w:val="single" w:sz="4" w:space="0" w:color="auto"/>
            </w:tcBorders>
            <w:vAlign w:val="bottom"/>
          </w:tcPr>
          <w:p w14:paraId="01344255" w14:textId="77777777"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47%</w:t>
            </w:r>
          </w:p>
        </w:tc>
      </w:tr>
      <w:tr w:rsidR="00F413F8" w:rsidRPr="007F1191" w14:paraId="7DAB8890" w14:textId="77777777" w:rsidTr="00AC64BC">
        <w:trPr>
          <w:jc w:val="center"/>
        </w:trPr>
        <w:tc>
          <w:tcPr>
            <w:tcW w:w="993" w:type="dxa"/>
            <w:tcBorders>
              <w:left w:val="single" w:sz="4" w:space="0" w:color="auto"/>
              <w:right w:val="single" w:sz="4" w:space="0" w:color="auto"/>
            </w:tcBorders>
            <w:vAlign w:val="bottom"/>
          </w:tcPr>
          <w:p w14:paraId="7DB7425E" w14:textId="77777777"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center"/>
          </w:tcPr>
          <w:p w14:paraId="7A7A0EA0" w14:textId="77777777"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Never got a chance to try it</w:t>
            </w:r>
          </w:p>
        </w:tc>
        <w:tc>
          <w:tcPr>
            <w:tcW w:w="1449" w:type="dxa"/>
            <w:tcBorders>
              <w:left w:val="single" w:sz="4" w:space="0" w:color="auto"/>
              <w:right w:val="single" w:sz="4" w:space="0" w:color="auto"/>
            </w:tcBorders>
            <w:vAlign w:val="bottom"/>
          </w:tcPr>
          <w:p w14:paraId="37900158" w14:textId="77777777"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11</w:t>
            </w:r>
          </w:p>
        </w:tc>
        <w:tc>
          <w:tcPr>
            <w:tcW w:w="1885" w:type="dxa"/>
            <w:tcBorders>
              <w:left w:val="single" w:sz="4" w:space="0" w:color="auto"/>
              <w:right w:val="single" w:sz="4" w:space="0" w:color="auto"/>
            </w:tcBorders>
            <w:vAlign w:val="bottom"/>
          </w:tcPr>
          <w:p w14:paraId="2A905221" w14:textId="77777777"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11%</w:t>
            </w:r>
          </w:p>
        </w:tc>
      </w:tr>
      <w:tr w:rsidR="00F413F8" w:rsidRPr="007F1191" w14:paraId="55ED681B" w14:textId="77777777" w:rsidTr="00AC64BC">
        <w:trPr>
          <w:jc w:val="center"/>
        </w:trPr>
        <w:tc>
          <w:tcPr>
            <w:tcW w:w="993" w:type="dxa"/>
            <w:tcBorders>
              <w:left w:val="single" w:sz="4" w:space="0" w:color="auto"/>
              <w:right w:val="single" w:sz="4" w:space="0" w:color="auto"/>
            </w:tcBorders>
            <w:vAlign w:val="bottom"/>
          </w:tcPr>
          <w:p w14:paraId="38A2EE94" w14:textId="77777777" w:rsidR="00F413F8" w:rsidRPr="00F413F8" w:rsidRDefault="00F413F8" w:rsidP="00F413F8">
            <w:pPr>
              <w:pStyle w:val="ListParagraph"/>
              <w:spacing w:line="360" w:lineRule="auto"/>
              <w:ind w:left="0"/>
              <w:jc w:val="both"/>
              <w:rPr>
                <w:rFonts w:ascii="Times New Roman" w:hAnsi="Times New Roman" w:cs="Times New Roman"/>
                <w:b/>
                <w:bCs/>
                <w:sz w:val="24"/>
                <w:szCs w:val="24"/>
              </w:rPr>
            </w:pPr>
            <w:r w:rsidRPr="00F413F8">
              <w:rPr>
                <w:rFonts w:ascii="Times New Roman" w:eastAsia="Times New Roman" w:hAnsi="Times New Roman" w:cs="Times New Roman"/>
                <w:color w:val="000000"/>
                <w:kern w:val="0"/>
                <w:sz w:val="24"/>
                <w:szCs w:val="24"/>
                <w:lang w:eastAsia="en-IN"/>
                <w14:ligatures w14:val="none"/>
              </w:rPr>
              <w:t>3.</w:t>
            </w:r>
          </w:p>
        </w:tc>
        <w:tc>
          <w:tcPr>
            <w:tcW w:w="3969" w:type="dxa"/>
            <w:tcBorders>
              <w:left w:val="single" w:sz="4" w:space="0" w:color="auto"/>
              <w:right w:val="single" w:sz="4" w:space="0" w:color="auto"/>
            </w:tcBorders>
            <w:vAlign w:val="center"/>
          </w:tcPr>
          <w:p w14:paraId="5DA77DC1" w14:textId="77777777" w:rsidR="00F413F8" w:rsidRPr="00F413F8" w:rsidRDefault="00F413F8" w:rsidP="00F413F8">
            <w:pPr>
              <w:pStyle w:val="ListParagraph"/>
              <w:spacing w:line="360" w:lineRule="auto"/>
              <w:ind w:left="0"/>
              <w:jc w:val="both"/>
              <w:rPr>
                <w:rFonts w:ascii="Times New Roman" w:hAnsi="Times New Roman" w:cs="Times New Roman"/>
                <w:b/>
                <w:bCs/>
                <w:sz w:val="24"/>
                <w:szCs w:val="24"/>
              </w:rPr>
            </w:pPr>
            <w:r w:rsidRPr="00F413F8">
              <w:rPr>
                <w:rFonts w:ascii="Times New Roman" w:eastAsia="Times New Roman" w:hAnsi="Times New Roman" w:cs="Times New Roman"/>
                <w:color w:val="000000"/>
                <w:kern w:val="0"/>
                <w:sz w:val="24"/>
                <w:szCs w:val="24"/>
                <w:lang w:eastAsia="en-IN"/>
                <w14:ligatures w14:val="none"/>
              </w:rPr>
              <w:t>Not available in my area</w:t>
            </w:r>
          </w:p>
        </w:tc>
        <w:tc>
          <w:tcPr>
            <w:tcW w:w="1449" w:type="dxa"/>
            <w:tcBorders>
              <w:left w:val="single" w:sz="4" w:space="0" w:color="auto"/>
              <w:right w:val="single" w:sz="4" w:space="0" w:color="auto"/>
            </w:tcBorders>
            <w:vAlign w:val="bottom"/>
          </w:tcPr>
          <w:p w14:paraId="7D9034B8" w14:textId="77777777" w:rsidR="00F413F8" w:rsidRPr="00F413F8" w:rsidRDefault="00F413F8" w:rsidP="00F413F8">
            <w:pPr>
              <w:spacing w:line="360" w:lineRule="auto"/>
              <w:jc w:val="center"/>
              <w:rPr>
                <w:rFonts w:ascii="Times New Roman" w:hAnsi="Times New Roman" w:cs="Times New Roman"/>
                <w:b/>
                <w:bCs/>
                <w:color w:val="000000"/>
                <w:sz w:val="24"/>
                <w:szCs w:val="24"/>
              </w:rPr>
            </w:pPr>
            <w:r w:rsidRPr="00F413F8">
              <w:rPr>
                <w:rFonts w:ascii="Times New Roman" w:eastAsia="Times New Roman" w:hAnsi="Times New Roman" w:cs="Times New Roman"/>
                <w:color w:val="000000"/>
                <w:kern w:val="0"/>
                <w:sz w:val="24"/>
                <w:szCs w:val="24"/>
                <w:lang w:eastAsia="en-IN"/>
                <w14:ligatures w14:val="none"/>
              </w:rPr>
              <w:t>61</w:t>
            </w:r>
          </w:p>
        </w:tc>
        <w:tc>
          <w:tcPr>
            <w:tcW w:w="1885" w:type="dxa"/>
            <w:tcBorders>
              <w:left w:val="single" w:sz="4" w:space="0" w:color="auto"/>
              <w:right w:val="single" w:sz="4" w:space="0" w:color="auto"/>
            </w:tcBorders>
            <w:vAlign w:val="bottom"/>
          </w:tcPr>
          <w:p w14:paraId="20436E5B" w14:textId="77777777" w:rsidR="00F413F8" w:rsidRPr="00F413F8" w:rsidRDefault="00F413F8" w:rsidP="00F413F8">
            <w:pPr>
              <w:spacing w:line="360" w:lineRule="auto"/>
              <w:jc w:val="center"/>
              <w:rPr>
                <w:rFonts w:ascii="Times New Roman" w:hAnsi="Times New Roman" w:cs="Times New Roman"/>
                <w:b/>
                <w:bCs/>
                <w:color w:val="000000"/>
                <w:sz w:val="24"/>
                <w:szCs w:val="24"/>
              </w:rPr>
            </w:pPr>
            <w:r w:rsidRPr="00F413F8">
              <w:rPr>
                <w:rFonts w:ascii="Times New Roman" w:eastAsia="Times New Roman" w:hAnsi="Times New Roman" w:cs="Times New Roman"/>
                <w:color w:val="000000"/>
                <w:kern w:val="0"/>
                <w:sz w:val="24"/>
                <w:szCs w:val="24"/>
                <w:lang w:eastAsia="en-IN"/>
                <w14:ligatures w14:val="none"/>
              </w:rPr>
              <w:t>61%</w:t>
            </w:r>
          </w:p>
        </w:tc>
      </w:tr>
      <w:tr w:rsidR="00F413F8" w:rsidRPr="007F1191" w14:paraId="0F5E9969" w14:textId="77777777" w:rsidTr="00AC64BC">
        <w:trPr>
          <w:jc w:val="center"/>
        </w:trPr>
        <w:tc>
          <w:tcPr>
            <w:tcW w:w="993" w:type="dxa"/>
            <w:tcBorders>
              <w:left w:val="single" w:sz="4" w:space="0" w:color="auto"/>
              <w:right w:val="single" w:sz="4" w:space="0" w:color="auto"/>
            </w:tcBorders>
            <w:vAlign w:val="bottom"/>
          </w:tcPr>
          <w:p w14:paraId="0FBFC5DA" w14:textId="77777777"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4.</w:t>
            </w:r>
          </w:p>
        </w:tc>
        <w:tc>
          <w:tcPr>
            <w:tcW w:w="3969" w:type="dxa"/>
            <w:tcBorders>
              <w:left w:val="single" w:sz="4" w:space="0" w:color="auto"/>
              <w:right w:val="single" w:sz="4" w:space="0" w:color="auto"/>
            </w:tcBorders>
            <w:vAlign w:val="bottom"/>
          </w:tcPr>
          <w:p w14:paraId="4B160134" w14:textId="77777777"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 xml:space="preserve">Not aware of the </w:t>
            </w:r>
            <w:proofErr w:type="spellStart"/>
            <w:r w:rsidRPr="00F413F8">
              <w:rPr>
                <w:rFonts w:ascii="Times New Roman" w:eastAsia="Times New Roman" w:hAnsi="Times New Roman" w:cs="Times New Roman"/>
                <w:color w:val="000000"/>
                <w:kern w:val="0"/>
                <w:sz w:val="24"/>
                <w:szCs w:val="24"/>
                <w:lang w:eastAsia="en-IN"/>
                <w14:ligatures w14:val="none"/>
              </w:rPr>
              <w:t>flavors</w:t>
            </w:r>
            <w:proofErr w:type="spellEnd"/>
            <w:r w:rsidRPr="00F413F8">
              <w:rPr>
                <w:rFonts w:ascii="Times New Roman" w:eastAsia="Times New Roman" w:hAnsi="Times New Roman" w:cs="Times New Roman"/>
                <w:color w:val="000000"/>
                <w:kern w:val="0"/>
                <w:sz w:val="24"/>
                <w:szCs w:val="24"/>
                <w:lang w:eastAsia="en-IN"/>
                <w14:ligatures w14:val="none"/>
              </w:rPr>
              <w:t xml:space="preserve"> offered</w:t>
            </w:r>
          </w:p>
        </w:tc>
        <w:tc>
          <w:tcPr>
            <w:tcW w:w="1449" w:type="dxa"/>
            <w:tcBorders>
              <w:left w:val="single" w:sz="4" w:space="0" w:color="auto"/>
              <w:right w:val="single" w:sz="4" w:space="0" w:color="auto"/>
            </w:tcBorders>
            <w:vAlign w:val="bottom"/>
          </w:tcPr>
          <w:p w14:paraId="26390CE5" w14:textId="77777777"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81</w:t>
            </w:r>
          </w:p>
        </w:tc>
        <w:tc>
          <w:tcPr>
            <w:tcW w:w="1885" w:type="dxa"/>
            <w:tcBorders>
              <w:left w:val="single" w:sz="4" w:space="0" w:color="auto"/>
              <w:right w:val="single" w:sz="4" w:space="0" w:color="auto"/>
            </w:tcBorders>
            <w:vAlign w:val="bottom"/>
          </w:tcPr>
          <w:p w14:paraId="75B08155" w14:textId="77777777"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81%</w:t>
            </w:r>
          </w:p>
        </w:tc>
      </w:tr>
      <w:tr w:rsidR="008662FD" w:rsidRPr="007F1191" w14:paraId="3D140F17" w14:textId="77777777" w:rsidTr="000C0FE7">
        <w:trPr>
          <w:jc w:val="center"/>
        </w:trPr>
        <w:tc>
          <w:tcPr>
            <w:tcW w:w="8296" w:type="dxa"/>
            <w:gridSpan w:val="4"/>
            <w:tcBorders>
              <w:left w:val="single" w:sz="4" w:space="0" w:color="auto"/>
              <w:right w:val="single" w:sz="4" w:space="0" w:color="auto"/>
            </w:tcBorders>
            <w:vAlign w:val="bottom"/>
          </w:tcPr>
          <w:p w14:paraId="3B300A9D" w14:textId="77777777" w:rsidR="008662FD" w:rsidRPr="00AC64BC" w:rsidRDefault="00AC64BC" w:rsidP="000C0FE7">
            <w:pPr>
              <w:spacing w:line="360" w:lineRule="auto"/>
              <w:jc w:val="center"/>
              <w:rPr>
                <w:rFonts w:ascii="Times New Roman" w:hAnsi="Times New Roman" w:cs="Times New Roman"/>
                <w:color w:val="000000"/>
                <w:sz w:val="24"/>
                <w:szCs w:val="24"/>
              </w:rPr>
            </w:pPr>
            <w:r w:rsidRPr="00AC64BC">
              <w:rPr>
                <w:rFonts w:ascii="Times New Roman" w:hAnsi="Times New Roman" w:cs="Times New Roman"/>
                <w:b/>
                <w:bCs/>
                <w:sz w:val="24"/>
                <w:szCs w:val="24"/>
                <w:lang w:val="en-US"/>
              </w:rPr>
              <w:t>Availability of Sugam stores in nearby area</w:t>
            </w:r>
          </w:p>
        </w:tc>
      </w:tr>
      <w:tr w:rsidR="00AC64BC" w:rsidRPr="007F1191" w14:paraId="085BB822" w14:textId="77777777" w:rsidTr="00AC64BC">
        <w:trPr>
          <w:jc w:val="center"/>
        </w:trPr>
        <w:tc>
          <w:tcPr>
            <w:tcW w:w="993" w:type="dxa"/>
            <w:tcBorders>
              <w:left w:val="single" w:sz="4" w:space="0" w:color="auto"/>
              <w:right w:val="single" w:sz="4" w:space="0" w:color="auto"/>
            </w:tcBorders>
            <w:vAlign w:val="bottom"/>
          </w:tcPr>
          <w:p w14:paraId="4593A7F7" w14:textId="77777777" w:rsidR="00AC64BC" w:rsidRPr="00AC64BC" w:rsidRDefault="00AC64BC" w:rsidP="00AC64BC">
            <w:pPr>
              <w:pStyle w:val="ListParagraph"/>
              <w:spacing w:line="360" w:lineRule="auto"/>
              <w:ind w:left="0"/>
              <w:jc w:val="both"/>
              <w:rPr>
                <w:rFonts w:ascii="Times New Roman" w:hAnsi="Times New Roman" w:cs="Times New Roman"/>
                <w:sz w:val="24"/>
                <w:szCs w:val="24"/>
              </w:rPr>
            </w:pPr>
            <w:r w:rsidRPr="00AC64BC">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4C9F9AED" w14:textId="77777777" w:rsidR="00AC64BC" w:rsidRPr="00AC64BC" w:rsidRDefault="00AC64BC" w:rsidP="00AC64BC">
            <w:pPr>
              <w:pStyle w:val="ListParagraph"/>
              <w:spacing w:line="360" w:lineRule="auto"/>
              <w:ind w:left="0"/>
              <w:jc w:val="both"/>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Yes, but never purchased</w:t>
            </w:r>
          </w:p>
        </w:tc>
        <w:tc>
          <w:tcPr>
            <w:tcW w:w="1449" w:type="dxa"/>
            <w:tcBorders>
              <w:left w:val="single" w:sz="4" w:space="0" w:color="auto"/>
              <w:right w:val="single" w:sz="4" w:space="0" w:color="auto"/>
            </w:tcBorders>
            <w:vAlign w:val="bottom"/>
          </w:tcPr>
          <w:p w14:paraId="22075B07" w14:textId="77777777" w:rsidR="00AC64BC" w:rsidRPr="00AC64BC" w:rsidRDefault="00AC64BC" w:rsidP="00AC64BC">
            <w:pPr>
              <w:spacing w:line="360" w:lineRule="auto"/>
              <w:jc w:val="center"/>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17</w:t>
            </w:r>
          </w:p>
        </w:tc>
        <w:tc>
          <w:tcPr>
            <w:tcW w:w="1885" w:type="dxa"/>
            <w:tcBorders>
              <w:left w:val="single" w:sz="4" w:space="0" w:color="auto"/>
              <w:right w:val="single" w:sz="4" w:space="0" w:color="auto"/>
            </w:tcBorders>
            <w:vAlign w:val="bottom"/>
          </w:tcPr>
          <w:p w14:paraId="0F3BE8B9" w14:textId="77777777" w:rsidR="00AC64BC" w:rsidRPr="00AC64BC" w:rsidRDefault="00AC64BC" w:rsidP="00AC64BC">
            <w:pPr>
              <w:spacing w:line="360" w:lineRule="auto"/>
              <w:jc w:val="center"/>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17%</w:t>
            </w:r>
          </w:p>
        </w:tc>
      </w:tr>
      <w:tr w:rsidR="00AC64BC" w:rsidRPr="007F1191" w14:paraId="3344C4B7" w14:textId="77777777" w:rsidTr="00AC64BC">
        <w:trPr>
          <w:jc w:val="center"/>
        </w:trPr>
        <w:tc>
          <w:tcPr>
            <w:tcW w:w="993" w:type="dxa"/>
            <w:tcBorders>
              <w:left w:val="single" w:sz="4" w:space="0" w:color="auto"/>
              <w:right w:val="single" w:sz="4" w:space="0" w:color="auto"/>
            </w:tcBorders>
            <w:vAlign w:val="bottom"/>
          </w:tcPr>
          <w:p w14:paraId="41B3A94C" w14:textId="77777777" w:rsidR="00AC64BC" w:rsidRPr="00AC64BC" w:rsidRDefault="00AC64BC" w:rsidP="00AC64BC">
            <w:pPr>
              <w:pStyle w:val="ListParagraph"/>
              <w:spacing w:line="360" w:lineRule="auto"/>
              <w:ind w:left="0"/>
              <w:jc w:val="both"/>
              <w:rPr>
                <w:rFonts w:ascii="Times New Roman" w:hAnsi="Times New Roman" w:cs="Times New Roman"/>
                <w:sz w:val="24"/>
                <w:szCs w:val="24"/>
              </w:rPr>
            </w:pPr>
            <w:r w:rsidRPr="00AC64BC">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center"/>
          </w:tcPr>
          <w:p w14:paraId="2472A440" w14:textId="77777777" w:rsidR="00AC64BC" w:rsidRPr="00AC64BC" w:rsidRDefault="00AC64BC" w:rsidP="00AC64BC">
            <w:pPr>
              <w:pStyle w:val="ListParagraph"/>
              <w:spacing w:line="360" w:lineRule="auto"/>
              <w:ind w:left="0"/>
              <w:jc w:val="both"/>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No, I haven’t seen it</w:t>
            </w:r>
          </w:p>
        </w:tc>
        <w:tc>
          <w:tcPr>
            <w:tcW w:w="1449" w:type="dxa"/>
            <w:tcBorders>
              <w:left w:val="single" w:sz="4" w:space="0" w:color="auto"/>
              <w:right w:val="single" w:sz="4" w:space="0" w:color="auto"/>
            </w:tcBorders>
            <w:vAlign w:val="bottom"/>
          </w:tcPr>
          <w:p w14:paraId="5D13E458" w14:textId="77777777" w:rsidR="00AC64BC" w:rsidRPr="00AC64BC" w:rsidRDefault="00AC64BC" w:rsidP="00AC64BC">
            <w:pPr>
              <w:spacing w:line="360" w:lineRule="auto"/>
              <w:jc w:val="center"/>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83</w:t>
            </w:r>
          </w:p>
        </w:tc>
        <w:tc>
          <w:tcPr>
            <w:tcW w:w="1885" w:type="dxa"/>
            <w:tcBorders>
              <w:left w:val="single" w:sz="4" w:space="0" w:color="auto"/>
              <w:right w:val="single" w:sz="4" w:space="0" w:color="auto"/>
            </w:tcBorders>
            <w:vAlign w:val="bottom"/>
          </w:tcPr>
          <w:p w14:paraId="5F2BED8B" w14:textId="77777777" w:rsidR="00AC64BC" w:rsidRPr="00AC64BC" w:rsidRDefault="00AC64BC" w:rsidP="00AC64BC">
            <w:pPr>
              <w:spacing w:line="360" w:lineRule="auto"/>
              <w:jc w:val="center"/>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83%</w:t>
            </w:r>
          </w:p>
        </w:tc>
      </w:tr>
      <w:tr w:rsidR="00AC64BC" w:rsidRPr="007F1191" w14:paraId="1F7155D4" w14:textId="77777777" w:rsidTr="00AC64BC">
        <w:trPr>
          <w:jc w:val="center"/>
        </w:trPr>
        <w:tc>
          <w:tcPr>
            <w:tcW w:w="993" w:type="dxa"/>
            <w:tcBorders>
              <w:left w:val="single" w:sz="4" w:space="0" w:color="auto"/>
              <w:right w:val="single" w:sz="4" w:space="0" w:color="auto"/>
            </w:tcBorders>
            <w:vAlign w:val="bottom"/>
          </w:tcPr>
          <w:p w14:paraId="703B6470" w14:textId="77777777" w:rsidR="00AC64BC" w:rsidRPr="00AC64BC" w:rsidRDefault="00AC64BC" w:rsidP="00AC64BC">
            <w:pPr>
              <w:pStyle w:val="ListParagraph"/>
              <w:spacing w:line="360" w:lineRule="auto"/>
              <w:ind w:left="0"/>
              <w:jc w:val="both"/>
              <w:rPr>
                <w:rFonts w:ascii="Times New Roman" w:hAnsi="Times New Roman" w:cs="Times New Roman"/>
                <w:sz w:val="24"/>
                <w:szCs w:val="24"/>
              </w:rPr>
            </w:pPr>
            <w:r w:rsidRPr="00AC64BC">
              <w:rPr>
                <w:rFonts w:ascii="Times New Roman" w:eastAsia="Times New Roman" w:hAnsi="Times New Roman" w:cs="Times New Roman"/>
                <w:color w:val="000000"/>
                <w:kern w:val="0"/>
                <w:sz w:val="24"/>
                <w:szCs w:val="24"/>
                <w:lang w:eastAsia="en-IN"/>
                <w14:ligatures w14:val="none"/>
              </w:rPr>
              <w:t> </w:t>
            </w:r>
          </w:p>
        </w:tc>
        <w:tc>
          <w:tcPr>
            <w:tcW w:w="3969" w:type="dxa"/>
            <w:tcBorders>
              <w:left w:val="single" w:sz="4" w:space="0" w:color="auto"/>
              <w:right w:val="single" w:sz="4" w:space="0" w:color="auto"/>
            </w:tcBorders>
            <w:vAlign w:val="bottom"/>
          </w:tcPr>
          <w:p w14:paraId="3189133A" w14:textId="77777777" w:rsidR="00AC64BC" w:rsidRPr="00AC64BC" w:rsidRDefault="00AC64BC" w:rsidP="00AC64BC">
            <w:pPr>
              <w:pStyle w:val="ListParagraph"/>
              <w:spacing w:line="360" w:lineRule="auto"/>
              <w:ind w:left="0"/>
              <w:jc w:val="both"/>
              <w:rPr>
                <w:rFonts w:ascii="Times New Roman" w:hAnsi="Times New Roman" w:cs="Times New Roman"/>
                <w:b/>
                <w:bCs/>
                <w:color w:val="000000"/>
                <w:sz w:val="24"/>
                <w:szCs w:val="24"/>
              </w:rPr>
            </w:pPr>
            <w:r w:rsidRPr="00AC64BC">
              <w:rPr>
                <w:rFonts w:ascii="Times New Roman" w:eastAsia="Times New Roman" w:hAnsi="Times New Roman" w:cs="Times New Roman"/>
                <w:b/>
                <w:bCs/>
                <w:color w:val="000000"/>
                <w:kern w:val="0"/>
                <w:sz w:val="24"/>
                <w:szCs w:val="24"/>
                <w:lang w:eastAsia="en-IN"/>
                <w14:ligatures w14:val="none"/>
              </w:rPr>
              <w:t>Total</w:t>
            </w:r>
          </w:p>
        </w:tc>
        <w:tc>
          <w:tcPr>
            <w:tcW w:w="1449" w:type="dxa"/>
            <w:tcBorders>
              <w:left w:val="single" w:sz="4" w:space="0" w:color="auto"/>
              <w:right w:val="single" w:sz="4" w:space="0" w:color="auto"/>
            </w:tcBorders>
            <w:vAlign w:val="bottom"/>
          </w:tcPr>
          <w:p w14:paraId="72B35955" w14:textId="77777777" w:rsidR="00AC64BC" w:rsidRPr="00AC64BC" w:rsidRDefault="00AC64BC" w:rsidP="00AC64BC">
            <w:pPr>
              <w:spacing w:line="360" w:lineRule="auto"/>
              <w:jc w:val="center"/>
              <w:rPr>
                <w:rFonts w:ascii="Times New Roman" w:hAnsi="Times New Roman" w:cs="Times New Roman"/>
                <w:b/>
                <w:bCs/>
                <w:color w:val="000000"/>
                <w:sz w:val="24"/>
                <w:szCs w:val="24"/>
              </w:rPr>
            </w:pPr>
            <w:r w:rsidRPr="00AC64BC">
              <w:rPr>
                <w:rFonts w:ascii="Times New Roman" w:eastAsia="Times New Roman" w:hAnsi="Times New Roman" w:cs="Times New Roman"/>
                <w:b/>
                <w:bCs/>
                <w:color w:val="000000"/>
                <w:kern w:val="0"/>
                <w:sz w:val="24"/>
                <w:szCs w:val="24"/>
                <w:lang w:eastAsia="en-IN"/>
                <w14:ligatures w14:val="none"/>
              </w:rPr>
              <w:t>100</w:t>
            </w:r>
          </w:p>
        </w:tc>
        <w:tc>
          <w:tcPr>
            <w:tcW w:w="1885" w:type="dxa"/>
            <w:tcBorders>
              <w:left w:val="single" w:sz="4" w:space="0" w:color="auto"/>
              <w:right w:val="single" w:sz="4" w:space="0" w:color="auto"/>
            </w:tcBorders>
            <w:vAlign w:val="bottom"/>
          </w:tcPr>
          <w:p w14:paraId="6576F3BC" w14:textId="77777777" w:rsidR="00AC64BC" w:rsidRPr="00AC64BC" w:rsidRDefault="00AC64BC" w:rsidP="00AC64BC">
            <w:pPr>
              <w:spacing w:line="360" w:lineRule="auto"/>
              <w:jc w:val="center"/>
              <w:rPr>
                <w:rFonts w:ascii="Times New Roman" w:hAnsi="Times New Roman" w:cs="Times New Roman"/>
                <w:b/>
                <w:bCs/>
                <w:color w:val="000000"/>
                <w:sz w:val="24"/>
                <w:szCs w:val="24"/>
              </w:rPr>
            </w:pPr>
            <w:r w:rsidRPr="00AC64BC">
              <w:rPr>
                <w:rFonts w:ascii="Times New Roman" w:eastAsia="Times New Roman" w:hAnsi="Times New Roman" w:cs="Times New Roman"/>
                <w:b/>
                <w:bCs/>
                <w:color w:val="000000"/>
                <w:kern w:val="0"/>
                <w:sz w:val="24"/>
                <w:szCs w:val="24"/>
                <w:lang w:eastAsia="en-IN"/>
                <w14:ligatures w14:val="none"/>
              </w:rPr>
              <w:t>100</w:t>
            </w:r>
          </w:p>
        </w:tc>
      </w:tr>
      <w:tr w:rsidR="008662FD" w:rsidRPr="008332C1" w14:paraId="5FC1EFAB" w14:textId="77777777" w:rsidTr="000C0FE7">
        <w:trPr>
          <w:jc w:val="center"/>
        </w:trPr>
        <w:tc>
          <w:tcPr>
            <w:tcW w:w="8296" w:type="dxa"/>
            <w:gridSpan w:val="4"/>
            <w:tcBorders>
              <w:left w:val="single" w:sz="4" w:space="0" w:color="auto"/>
              <w:right w:val="single" w:sz="4" w:space="0" w:color="auto"/>
            </w:tcBorders>
            <w:vAlign w:val="bottom"/>
          </w:tcPr>
          <w:p w14:paraId="59F67A62" w14:textId="77777777" w:rsidR="008662FD" w:rsidRPr="00AC64BC" w:rsidRDefault="00AC64BC" w:rsidP="000C0FE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hAnsi="Times New Roman" w:cs="Times New Roman"/>
                <w:b/>
                <w:bCs/>
                <w:sz w:val="24"/>
                <w:szCs w:val="24"/>
              </w:rPr>
              <w:t>Respondents decision for future purchase</w:t>
            </w:r>
          </w:p>
        </w:tc>
      </w:tr>
      <w:tr w:rsidR="00AC64BC" w:rsidRPr="008332C1" w14:paraId="14A3A95C" w14:textId="77777777" w:rsidTr="00AC64BC">
        <w:trPr>
          <w:jc w:val="center"/>
        </w:trPr>
        <w:tc>
          <w:tcPr>
            <w:tcW w:w="993" w:type="dxa"/>
            <w:tcBorders>
              <w:left w:val="single" w:sz="4" w:space="0" w:color="auto"/>
              <w:right w:val="single" w:sz="4" w:space="0" w:color="auto"/>
            </w:tcBorders>
            <w:vAlign w:val="bottom"/>
          </w:tcPr>
          <w:p w14:paraId="2E146CCE" w14:textId="77777777"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609EF413" w14:textId="77777777"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Yes, if I get a chance to try it</w:t>
            </w:r>
          </w:p>
        </w:tc>
        <w:tc>
          <w:tcPr>
            <w:tcW w:w="1449" w:type="dxa"/>
            <w:tcBorders>
              <w:left w:val="single" w:sz="4" w:space="0" w:color="auto"/>
              <w:right w:val="single" w:sz="4" w:space="0" w:color="auto"/>
            </w:tcBorders>
            <w:vAlign w:val="bottom"/>
          </w:tcPr>
          <w:p w14:paraId="4D06638E"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63</w:t>
            </w:r>
          </w:p>
        </w:tc>
        <w:tc>
          <w:tcPr>
            <w:tcW w:w="1885" w:type="dxa"/>
            <w:tcBorders>
              <w:left w:val="single" w:sz="4" w:space="0" w:color="auto"/>
              <w:right w:val="single" w:sz="4" w:space="0" w:color="auto"/>
            </w:tcBorders>
            <w:vAlign w:val="bottom"/>
          </w:tcPr>
          <w:p w14:paraId="09261296"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 xml:space="preserve"> 63%</w:t>
            </w:r>
          </w:p>
        </w:tc>
      </w:tr>
      <w:tr w:rsidR="00AC64BC" w:rsidRPr="008332C1" w14:paraId="10B26ED8" w14:textId="77777777" w:rsidTr="00AC64BC">
        <w:trPr>
          <w:jc w:val="center"/>
        </w:trPr>
        <w:tc>
          <w:tcPr>
            <w:tcW w:w="993" w:type="dxa"/>
            <w:tcBorders>
              <w:left w:val="single" w:sz="4" w:space="0" w:color="auto"/>
              <w:right w:val="single" w:sz="4" w:space="0" w:color="auto"/>
            </w:tcBorders>
            <w:vAlign w:val="bottom"/>
          </w:tcPr>
          <w:p w14:paraId="65A4EFFB" w14:textId="77777777"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center"/>
          </w:tcPr>
          <w:p w14:paraId="03976DEB" w14:textId="77777777"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Yes, if it is available at a better price</w:t>
            </w:r>
          </w:p>
        </w:tc>
        <w:tc>
          <w:tcPr>
            <w:tcW w:w="1449" w:type="dxa"/>
            <w:tcBorders>
              <w:left w:val="single" w:sz="4" w:space="0" w:color="auto"/>
              <w:right w:val="single" w:sz="4" w:space="0" w:color="auto"/>
            </w:tcBorders>
            <w:vAlign w:val="bottom"/>
          </w:tcPr>
          <w:p w14:paraId="63607BE7"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w:t>
            </w:r>
          </w:p>
        </w:tc>
        <w:tc>
          <w:tcPr>
            <w:tcW w:w="1885" w:type="dxa"/>
            <w:tcBorders>
              <w:left w:val="single" w:sz="4" w:space="0" w:color="auto"/>
              <w:right w:val="single" w:sz="4" w:space="0" w:color="auto"/>
            </w:tcBorders>
            <w:vAlign w:val="bottom"/>
          </w:tcPr>
          <w:p w14:paraId="077E3B37"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 xml:space="preserve"> 9%</w:t>
            </w:r>
          </w:p>
        </w:tc>
      </w:tr>
      <w:tr w:rsidR="00AC64BC" w:rsidRPr="008332C1" w14:paraId="628D5B6E" w14:textId="77777777" w:rsidTr="00AC64BC">
        <w:trPr>
          <w:jc w:val="center"/>
        </w:trPr>
        <w:tc>
          <w:tcPr>
            <w:tcW w:w="993" w:type="dxa"/>
            <w:tcBorders>
              <w:left w:val="single" w:sz="4" w:space="0" w:color="auto"/>
              <w:right w:val="single" w:sz="4" w:space="0" w:color="auto"/>
            </w:tcBorders>
            <w:vAlign w:val="bottom"/>
          </w:tcPr>
          <w:p w14:paraId="28532159" w14:textId="77777777"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color w:val="000000"/>
                <w:kern w:val="0"/>
                <w:sz w:val="24"/>
                <w:szCs w:val="24"/>
                <w:lang w:eastAsia="en-IN"/>
                <w14:ligatures w14:val="none"/>
              </w:rPr>
              <w:t>3.</w:t>
            </w:r>
          </w:p>
        </w:tc>
        <w:tc>
          <w:tcPr>
            <w:tcW w:w="3969" w:type="dxa"/>
            <w:tcBorders>
              <w:left w:val="single" w:sz="4" w:space="0" w:color="auto"/>
              <w:right w:val="single" w:sz="4" w:space="0" w:color="auto"/>
            </w:tcBorders>
            <w:vAlign w:val="center"/>
          </w:tcPr>
          <w:p w14:paraId="183314BF" w14:textId="77777777"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No, I prefer my current brand</w:t>
            </w:r>
          </w:p>
        </w:tc>
        <w:tc>
          <w:tcPr>
            <w:tcW w:w="1449" w:type="dxa"/>
            <w:tcBorders>
              <w:left w:val="single" w:sz="4" w:space="0" w:color="auto"/>
              <w:right w:val="single" w:sz="4" w:space="0" w:color="auto"/>
            </w:tcBorders>
            <w:vAlign w:val="bottom"/>
          </w:tcPr>
          <w:p w14:paraId="7AAFACD0"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28</w:t>
            </w:r>
          </w:p>
        </w:tc>
        <w:tc>
          <w:tcPr>
            <w:tcW w:w="1885" w:type="dxa"/>
            <w:tcBorders>
              <w:left w:val="single" w:sz="4" w:space="0" w:color="auto"/>
              <w:right w:val="single" w:sz="4" w:space="0" w:color="auto"/>
            </w:tcBorders>
            <w:vAlign w:val="bottom"/>
          </w:tcPr>
          <w:p w14:paraId="4085A811"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 xml:space="preserve">  28%</w:t>
            </w:r>
          </w:p>
        </w:tc>
      </w:tr>
      <w:tr w:rsidR="00AC64BC" w:rsidRPr="00AC64BC" w14:paraId="1EBCEDFD" w14:textId="77777777" w:rsidTr="00AC64BC">
        <w:trPr>
          <w:jc w:val="center"/>
        </w:trPr>
        <w:tc>
          <w:tcPr>
            <w:tcW w:w="993" w:type="dxa"/>
            <w:tcBorders>
              <w:left w:val="single" w:sz="4" w:space="0" w:color="auto"/>
              <w:right w:val="single" w:sz="4" w:space="0" w:color="auto"/>
            </w:tcBorders>
            <w:vAlign w:val="bottom"/>
          </w:tcPr>
          <w:p w14:paraId="63F98132" w14:textId="77777777"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b/>
                <w:bCs/>
                <w:color w:val="000000"/>
                <w:kern w:val="0"/>
                <w:sz w:val="24"/>
                <w:szCs w:val="24"/>
                <w:lang w:eastAsia="en-IN"/>
                <w14:ligatures w14:val="none"/>
              </w:rPr>
              <w:t> </w:t>
            </w:r>
          </w:p>
        </w:tc>
        <w:tc>
          <w:tcPr>
            <w:tcW w:w="3969" w:type="dxa"/>
            <w:tcBorders>
              <w:left w:val="single" w:sz="4" w:space="0" w:color="auto"/>
              <w:right w:val="single" w:sz="4" w:space="0" w:color="auto"/>
            </w:tcBorders>
            <w:vAlign w:val="bottom"/>
          </w:tcPr>
          <w:p w14:paraId="75DE4D21" w14:textId="77777777"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Total</w:t>
            </w:r>
          </w:p>
        </w:tc>
        <w:tc>
          <w:tcPr>
            <w:tcW w:w="1449" w:type="dxa"/>
            <w:tcBorders>
              <w:left w:val="single" w:sz="4" w:space="0" w:color="auto"/>
              <w:right w:val="single" w:sz="4" w:space="0" w:color="auto"/>
            </w:tcBorders>
            <w:vAlign w:val="bottom"/>
          </w:tcPr>
          <w:p w14:paraId="6C41CF64"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100</w:t>
            </w:r>
          </w:p>
        </w:tc>
        <w:tc>
          <w:tcPr>
            <w:tcW w:w="1885" w:type="dxa"/>
            <w:tcBorders>
              <w:left w:val="single" w:sz="4" w:space="0" w:color="auto"/>
              <w:right w:val="single" w:sz="4" w:space="0" w:color="auto"/>
            </w:tcBorders>
            <w:vAlign w:val="bottom"/>
          </w:tcPr>
          <w:p w14:paraId="33BE1874"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100</w:t>
            </w:r>
          </w:p>
        </w:tc>
      </w:tr>
      <w:tr w:rsidR="00AC64BC" w:rsidRPr="008332C1" w14:paraId="719454B1" w14:textId="77777777" w:rsidTr="005968B4">
        <w:trPr>
          <w:jc w:val="center"/>
        </w:trPr>
        <w:tc>
          <w:tcPr>
            <w:tcW w:w="8296" w:type="dxa"/>
            <w:gridSpan w:val="4"/>
            <w:tcBorders>
              <w:left w:val="single" w:sz="4" w:space="0" w:color="auto"/>
              <w:right w:val="single" w:sz="4" w:space="0" w:color="auto"/>
            </w:tcBorders>
            <w:vAlign w:val="bottom"/>
          </w:tcPr>
          <w:p w14:paraId="5102C033" w14:textId="77777777" w:rsidR="00AC64BC" w:rsidRPr="00AC64BC" w:rsidRDefault="00AC64BC" w:rsidP="000C0FE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hAnsi="Times New Roman" w:cs="Times New Roman"/>
                <w:b/>
                <w:bCs/>
                <w:sz w:val="24"/>
                <w:szCs w:val="24"/>
              </w:rPr>
              <w:t xml:space="preserve">Factors that encourage consumers to try Sugam </w:t>
            </w:r>
            <w:r w:rsidR="00EC2B55">
              <w:rPr>
                <w:rFonts w:ascii="Times New Roman" w:hAnsi="Times New Roman" w:cs="Times New Roman"/>
                <w:b/>
                <w:bCs/>
                <w:sz w:val="24"/>
                <w:szCs w:val="24"/>
              </w:rPr>
              <w:t>Ice Cream</w:t>
            </w:r>
          </w:p>
        </w:tc>
      </w:tr>
      <w:tr w:rsidR="00AC64BC" w:rsidRPr="008332C1" w14:paraId="6A549C25" w14:textId="77777777" w:rsidTr="00AC64BC">
        <w:trPr>
          <w:jc w:val="center"/>
        </w:trPr>
        <w:tc>
          <w:tcPr>
            <w:tcW w:w="993" w:type="dxa"/>
            <w:tcBorders>
              <w:left w:val="single" w:sz="4" w:space="0" w:color="auto"/>
              <w:right w:val="single" w:sz="4" w:space="0" w:color="auto"/>
            </w:tcBorders>
            <w:vAlign w:val="bottom"/>
          </w:tcPr>
          <w:p w14:paraId="62820748" w14:textId="77777777"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315E2E19" w14:textId="77777777" w:rsidR="00AC64BC" w:rsidRPr="00AC64BC" w:rsidRDefault="00AC64BC" w:rsidP="00AC64BC">
            <w:pPr>
              <w:pStyle w:val="ListParagraph"/>
              <w:spacing w:line="360" w:lineRule="auto"/>
              <w:ind w:left="0"/>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Free sample tasting</w:t>
            </w:r>
          </w:p>
        </w:tc>
        <w:tc>
          <w:tcPr>
            <w:tcW w:w="1449" w:type="dxa"/>
            <w:tcBorders>
              <w:left w:val="single" w:sz="4" w:space="0" w:color="auto"/>
              <w:right w:val="single" w:sz="4" w:space="0" w:color="auto"/>
            </w:tcBorders>
            <w:vAlign w:val="bottom"/>
          </w:tcPr>
          <w:p w14:paraId="051B3FDD"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96</w:t>
            </w:r>
          </w:p>
        </w:tc>
        <w:tc>
          <w:tcPr>
            <w:tcW w:w="1885" w:type="dxa"/>
            <w:tcBorders>
              <w:left w:val="single" w:sz="4" w:space="0" w:color="auto"/>
              <w:right w:val="single" w:sz="4" w:space="0" w:color="auto"/>
            </w:tcBorders>
            <w:vAlign w:val="bottom"/>
          </w:tcPr>
          <w:p w14:paraId="016DBF68"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96%</w:t>
            </w:r>
          </w:p>
        </w:tc>
      </w:tr>
      <w:tr w:rsidR="00AC64BC" w:rsidRPr="008332C1" w14:paraId="7DD5A43E" w14:textId="77777777" w:rsidTr="00AC64BC">
        <w:trPr>
          <w:jc w:val="center"/>
        </w:trPr>
        <w:tc>
          <w:tcPr>
            <w:tcW w:w="993" w:type="dxa"/>
            <w:tcBorders>
              <w:left w:val="single" w:sz="4" w:space="0" w:color="auto"/>
              <w:right w:val="single" w:sz="4" w:space="0" w:color="auto"/>
            </w:tcBorders>
            <w:vAlign w:val="bottom"/>
          </w:tcPr>
          <w:p w14:paraId="4AF72D74" w14:textId="77777777"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bottom"/>
          </w:tcPr>
          <w:p w14:paraId="0797A3AB" w14:textId="77777777" w:rsidR="00AC64BC" w:rsidRPr="00AC64BC" w:rsidRDefault="00AC64BC" w:rsidP="00AC64BC">
            <w:pPr>
              <w:pStyle w:val="ListParagraph"/>
              <w:spacing w:line="360" w:lineRule="auto"/>
              <w:ind w:left="0"/>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Discount offers</w:t>
            </w:r>
          </w:p>
        </w:tc>
        <w:tc>
          <w:tcPr>
            <w:tcW w:w="1449" w:type="dxa"/>
            <w:tcBorders>
              <w:left w:val="single" w:sz="4" w:space="0" w:color="auto"/>
              <w:right w:val="single" w:sz="4" w:space="0" w:color="auto"/>
            </w:tcBorders>
            <w:vAlign w:val="bottom"/>
          </w:tcPr>
          <w:p w14:paraId="5F6E9982"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19</w:t>
            </w:r>
          </w:p>
        </w:tc>
        <w:tc>
          <w:tcPr>
            <w:tcW w:w="1885" w:type="dxa"/>
            <w:tcBorders>
              <w:left w:val="single" w:sz="4" w:space="0" w:color="auto"/>
              <w:right w:val="single" w:sz="4" w:space="0" w:color="auto"/>
            </w:tcBorders>
            <w:vAlign w:val="bottom"/>
          </w:tcPr>
          <w:p w14:paraId="3103E785"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19%</w:t>
            </w:r>
          </w:p>
        </w:tc>
      </w:tr>
      <w:tr w:rsidR="00AC64BC" w:rsidRPr="008332C1" w14:paraId="74C27EDB" w14:textId="77777777" w:rsidTr="00AC64BC">
        <w:trPr>
          <w:jc w:val="center"/>
        </w:trPr>
        <w:tc>
          <w:tcPr>
            <w:tcW w:w="993" w:type="dxa"/>
            <w:tcBorders>
              <w:left w:val="single" w:sz="4" w:space="0" w:color="auto"/>
              <w:right w:val="single" w:sz="4" w:space="0" w:color="auto"/>
            </w:tcBorders>
            <w:vAlign w:val="bottom"/>
          </w:tcPr>
          <w:p w14:paraId="080AD0F1" w14:textId="77777777"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3.</w:t>
            </w:r>
          </w:p>
        </w:tc>
        <w:tc>
          <w:tcPr>
            <w:tcW w:w="3969" w:type="dxa"/>
            <w:tcBorders>
              <w:left w:val="single" w:sz="4" w:space="0" w:color="auto"/>
              <w:right w:val="single" w:sz="4" w:space="0" w:color="auto"/>
            </w:tcBorders>
            <w:vAlign w:val="bottom"/>
          </w:tcPr>
          <w:p w14:paraId="21FE6F1D" w14:textId="77777777" w:rsidR="00AC64BC" w:rsidRPr="00AC64BC" w:rsidRDefault="00AC64BC" w:rsidP="00AC64BC">
            <w:pPr>
              <w:pStyle w:val="ListParagraph"/>
              <w:spacing w:line="360" w:lineRule="auto"/>
              <w:ind w:left="0"/>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Availability in my nearby stores</w:t>
            </w:r>
          </w:p>
        </w:tc>
        <w:tc>
          <w:tcPr>
            <w:tcW w:w="1449" w:type="dxa"/>
            <w:tcBorders>
              <w:left w:val="single" w:sz="4" w:space="0" w:color="auto"/>
              <w:right w:val="single" w:sz="4" w:space="0" w:color="auto"/>
            </w:tcBorders>
            <w:vAlign w:val="bottom"/>
          </w:tcPr>
          <w:p w14:paraId="38F982E7"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571FA9D0"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24%</w:t>
            </w:r>
          </w:p>
        </w:tc>
      </w:tr>
      <w:tr w:rsidR="00AC64BC" w:rsidRPr="008332C1" w14:paraId="6CD7C405" w14:textId="77777777" w:rsidTr="00AC64BC">
        <w:trPr>
          <w:jc w:val="center"/>
        </w:trPr>
        <w:tc>
          <w:tcPr>
            <w:tcW w:w="993" w:type="dxa"/>
            <w:tcBorders>
              <w:left w:val="single" w:sz="4" w:space="0" w:color="auto"/>
              <w:right w:val="single" w:sz="4" w:space="0" w:color="auto"/>
            </w:tcBorders>
            <w:vAlign w:val="bottom"/>
          </w:tcPr>
          <w:p w14:paraId="64897FC8" w14:textId="77777777"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lastRenderedPageBreak/>
              <w:t>4.</w:t>
            </w:r>
          </w:p>
        </w:tc>
        <w:tc>
          <w:tcPr>
            <w:tcW w:w="3969" w:type="dxa"/>
            <w:tcBorders>
              <w:left w:val="single" w:sz="4" w:space="0" w:color="auto"/>
              <w:right w:val="single" w:sz="4" w:space="0" w:color="auto"/>
            </w:tcBorders>
            <w:vAlign w:val="bottom"/>
          </w:tcPr>
          <w:p w14:paraId="09F80EF9" w14:textId="77777777" w:rsidR="00AC64BC" w:rsidRPr="00AC64BC" w:rsidRDefault="00AC64BC" w:rsidP="00AC64BC">
            <w:pPr>
              <w:pStyle w:val="ListParagraph"/>
              <w:spacing w:line="360" w:lineRule="auto"/>
              <w:ind w:left="0"/>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More advertising &amp; brand awareness</w:t>
            </w:r>
          </w:p>
        </w:tc>
        <w:tc>
          <w:tcPr>
            <w:tcW w:w="1449" w:type="dxa"/>
            <w:tcBorders>
              <w:left w:val="single" w:sz="4" w:space="0" w:color="auto"/>
              <w:right w:val="single" w:sz="4" w:space="0" w:color="auto"/>
            </w:tcBorders>
            <w:vAlign w:val="bottom"/>
          </w:tcPr>
          <w:p w14:paraId="0C632ED7"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84</w:t>
            </w:r>
          </w:p>
        </w:tc>
        <w:tc>
          <w:tcPr>
            <w:tcW w:w="1885" w:type="dxa"/>
            <w:tcBorders>
              <w:left w:val="single" w:sz="4" w:space="0" w:color="auto"/>
              <w:right w:val="single" w:sz="4" w:space="0" w:color="auto"/>
            </w:tcBorders>
            <w:vAlign w:val="bottom"/>
          </w:tcPr>
          <w:p w14:paraId="5408B36A"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84%</w:t>
            </w:r>
          </w:p>
        </w:tc>
      </w:tr>
      <w:tr w:rsidR="00AC64BC" w:rsidRPr="008332C1" w14:paraId="73565BD7" w14:textId="77777777" w:rsidTr="009D5066">
        <w:trPr>
          <w:jc w:val="center"/>
        </w:trPr>
        <w:tc>
          <w:tcPr>
            <w:tcW w:w="8296" w:type="dxa"/>
            <w:gridSpan w:val="4"/>
            <w:tcBorders>
              <w:left w:val="single" w:sz="4" w:space="0" w:color="auto"/>
              <w:right w:val="single" w:sz="4" w:space="0" w:color="auto"/>
            </w:tcBorders>
            <w:vAlign w:val="bottom"/>
          </w:tcPr>
          <w:p w14:paraId="2C87DDD7" w14:textId="77777777" w:rsidR="00AC64BC" w:rsidRPr="00AC64BC" w:rsidRDefault="00AC64BC" w:rsidP="000C0FE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 xml:space="preserve">Source of Awareness </w:t>
            </w:r>
            <w:r w:rsidR="00862B33" w:rsidRPr="00862B33">
              <w:rPr>
                <w:rFonts w:ascii="Times New Roman" w:eastAsia="Times New Roman" w:hAnsi="Times New Roman" w:cs="Times New Roman"/>
                <w:b/>
                <w:bCs/>
                <w:color w:val="000000"/>
                <w:kern w:val="0"/>
                <w:sz w:val="24"/>
                <w:szCs w:val="24"/>
                <w:lang w:eastAsia="en-IN"/>
                <w14:ligatures w14:val="none"/>
              </w:rPr>
              <w:t>among</w:t>
            </w:r>
            <w:r w:rsidR="00862B33" w:rsidRPr="00861069">
              <w:rPr>
                <w:rFonts w:ascii="Times New Roman" w:eastAsia="Times New Roman" w:hAnsi="Times New Roman" w:cs="Times New Roman"/>
                <w:color w:val="000000"/>
                <w:kern w:val="0"/>
                <w:sz w:val="24"/>
                <w:szCs w:val="24"/>
                <w:lang w:eastAsia="en-IN"/>
                <w14:ligatures w14:val="none"/>
              </w:rPr>
              <w:t xml:space="preserve"> </w:t>
            </w:r>
            <w:r w:rsidRPr="00AC64BC">
              <w:rPr>
                <w:rFonts w:ascii="Times New Roman" w:eastAsia="Times New Roman" w:hAnsi="Times New Roman" w:cs="Times New Roman"/>
                <w:b/>
                <w:bCs/>
                <w:color w:val="000000"/>
                <w:kern w:val="0"/>
                <w:sz w:val="24"/>
                <w:szCs w:val="24"/>
                <w:lang w:eastAsia="en-IN"/>
                <w14:ligatures w14:val="none"/>
              </w:rPr>
              <w:t>respondents</w:t>
            </w:r>
          </w:p>
        </w:tc>
      </w:tr>
      <w:tr w:rsidR="00AC64BC" w:rsidRPr="008332C1" w14:paraId="3CF7A254" w14:textId="77777777" w:rsidTr="00AC64BC">
        <w:trPr>
          <w:jc w:val="center"/>
        </w:trPr>
        <w:tc>
          <w:tcPr>
            <w:tcW w:w="993" w:type="dxa"/>
            <w:tcBorders>
              <w:left w:val="single" w:sz="4" w:space="0" w:color="auto"/>
              <w:right w:val="single" w:sz="4" w:space="0" w:color="auto"/>
            </w:tcBorders>
            <w:vAlign w:val="bottom"/>
          </w:tcPr>
          <w:p w14:paraId="530E4608" w14:textId="77777777"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65A195B8" w14:textId="77777777"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Not Seen</w:t>
            </w:r>
          </w:p>
        </w:tc>
        <w:tc>
          <w:tcPr>
            <w:tcW w:w="1449" w:type="dxa"/>
            <w:tcBorders>
              <w:left w:val="single" w:sz="4" w:space="0" w:color="auto"/>
              <w:right w:val="single" w:sz="4" w:space="0" w:color="auto"/>
            </w:tcBorders>
            <w:vAlign w:val="bottom"/>
          </w:tcPr>
          <w:p w14:paraId="02F99481"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95</w:t>
            </w:r>
          </w:p>
        </w:tc>
        <w:tc>
          <w:tcPr>
            <w:tcW w:w="1885" w:type="dxa"/>
            <w:tcBorders>
              <w:left w:val="single" w:sz="4" w:space="0" w:color="auto"/>
              <w:right w:val="single" w:sz="4" w:space="0" w:color="auto"/>
            </w:tcBorders>
            <w:vAlign w:val="bottom"/>
          </w:tcPr>
          <w:p w14:paraId="3BC2D87A"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95%</w:t>
            </w:r>
          </w:p>
        </w:tc>
      </w:tr>
      <w:tr w:rsidR="00AC64BC" w:rsidRPr="008332C1" w14:paraId="1E890458" w14:textId="77777777" w:rsidTr="00AC64BC">
        <w:trPr>
          <w:jc w:val="center"/>
        </w:trPr>
        <w:tc>
          <w:tcPr>
            <w:tcW w:w="993" w:type="dxa"/>
            <w:tcBorders>
              <w:left w:val="single" w:sz="4" w:space="0" w:color="auto"/>
              <w:right w:val="single" w:sz="4" w:space="0" w:color="auto"/>
            </w:tcBorders>
            <w:vAlign w:val="bottom"/>
          </w:tcPr>
          <w:p w14:paraId="031B517A" w14:textId="77777777"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center"/>
          </w:tcPr>
          <w:p w14:paraId="4A116A72" w14:textId="77777777"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Hoardings/Billboards</w:t>
            </w:r>
          </w:p>
        </w:tc>
        <w:tc>
          <w:tcPr>
            <w:tcW w:w="1449" w:type="dxa"/>
            <w:tcBorders>
              <w:left w:val="single" w:sz="4" w:space="0" w:color="auto"/>
              <w:right w:val="single" w:sz="4" w:space="0" w:color="auto"/>
            </w:tcBorders>
            <w:vAlign w:val="bottom"/>
          </w:tcPr>
          <w:p w14:paraId="192D68F1"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5</w:t>
            </w:r>
          </w:p>
        </w:tc>
        <w:tc>
          <w:tcPr>
            <w:tcW w:w="1885" w:type="dxa"/>
            <w:tcBorders>
              <w:left w:val="single" w:sz="4" w:space="0" w:color="auto"/>
              <w:right w:val="single" w:sz="4" w:space="0" w:color="auto"/>
            </w:tcBorders>
            <w:vAlign w:val="bottom"/>
          </w:tcPr>
          <w:p w14:paraId="7E1FA1A4" w14:textId="7777777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5%</w:t>
            </w:r>
          </w:p>
        </w:tc>
      </w:tr>
      <w:tr w:rsidR="00AC64BC" w:rsidRPr="008332C1" w14:paraId="0ED7B2EF" w14:textId="77777777" w:rsidTr="00B30897">
        <w:trPr>
          <w:jc w:val="center"/>
        </w:trPr>
        <w:tc>
          <w:tcPr>
            <w:tcW w:w="993" w:type="dxa"/>
            <w:tcBorders>
              <w:left w:val="single" w:sz="4" w:space="0" w:color="auto"/>
              <w:right w:val="single" w:sz="4" w:space="0" w:color="auto"/>
            </w:tcBorders>
            <w:vAlign w:val="bottom"/>
          </w:tcPr>
          <w:p w14:paraId="09786FE0" w14:textId="77777777"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 </w:t>
            </w:r>
          </w:p>
        </w:tc>
        <w:tc>
          <w:tcPr>
            <w:tcW w:w="3969" w:type="dxa"/>
            <w:tcBorders>
              <w:left w:val="single" w:sz="4" w:space="0" w:color="auto"/>
              <w:right w:val="single" w:sz="4" w:space="0" w:color="auto"/>
            </w:tcBorders>
            <w:vAlign w:val="bottom"/>
          </w:tcPr>
          <w:p w14:paraId="6C6897EC" w14:textId="77777777"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Total</w:t>
            </w:r>
          </w:p>
        </w:tc>
        <w:tc>
          <w:tcPr>
            <w:tcW w:w="1449" w:type="dxa"/>
            <w:tcBorders>
              <w:left w:val="single" w:sz="4" w:space="0" w:color="auto"/>
              <w:right w:val="single" w:sz="4" w:space="0" w:color="auto"/>
            </w:tcBorders>
            <w:vAlign w:val="bottom"/>
          </w:tcPr>
          <w:p w14:paraId="039937BE"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100</w:t>
            </w:r>
          </w:p>
        </w:tc>
        <w:tc>
          <w:tcPr>
            <w:tcW w:w="1885" w:type="dxa"/>
            <w:tcBorders>
              <w:left w:val="single" w:sz="4" w:space="0" w:color="auto"/>
              <w:right w:val="single" w:sz="4" w:space="0" w:color="auto"/>
            </w:tcBorders>
            <w:vAlign w:val="bottom"/>
          </w:tcPr>
          <w:p w14:paraId="27FC2301" w14:textId="77777777"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100</w:t>
            </w:r>
          </w:p>
        </w:tc>
      </w:tr>
    </w:tbl>
    <w:p w14:paraId="03F83EF0" w14:textId="77777777" w:rsidR="008662FD" w:rsidRDefault="008662FD" w:rsidP="008662FD">
      <w:pPr>
        <w:spacing w:line="360" w:lineRule="auto"/>
        <w:rPr>
          <w:b/>
          <w:bCs/>
        </w:rPr>
      </w:pPr>
    </w:p>
    <w:p w14:paraId="659334EF" w14:textId="77777777" w:rsidR="003672A8" w:rsidRPr="00DE033C" w:rsidRDefault="00AC64BC" w:rsidP="00166BB9">
      <w:pPr>
        <w:pStyle w:val="ListParagraph"/>
        <w:numPr>
          <w:ilvl w:val="0"/>
          <w:numId w:val="13"/>
        </w:numPr>
        <w:spacing w:line="360" w:lineRule="auto"/>
        <w:jc w:val="both"/>
      </w:pPr>
      <w:r w:rsidRPr="00166BB9">
        <w:rPr>
          <w:rFonts w:ascii="Times New Roman" w:hAnsi="Times New Roman" w:cs="Times New Roman"/>
          <w:b/>
          <w:bCs/>
          <w:sz w:val="24"/>
          <w:szCs w:val="24"/>
        </w:rPr>
        <w:t xml:space="preserve">Reasons of not purchasing Sugam </w:t>
      </w:r>
      <w:r w:rsidR="00EC2B55" w:rsidRPr="00166BB9">
        <w:rPr>
          <w:rFonts w:ascii="Times New Roman" w:hAnsi="Times New Roman" w:cs="Times New Roman"/>
          <w:b/>
          <w:bCs/>
          <w:sz w:val="24"/>
          <w:szCs w:val="24"/>
        </w:rPr>
        <w:t>Ice Cream</w:t>
      </w:r>
      <w:r w:rsidRPr="00166BB9">
        <w:rPr>
          <w:rFonts w:ascii="Times New Roman" w:hAnsi="Times New Roman" w:cs="Times New Roman"/>
          <w:b/>
          <w:bCs/>
          <w:sz w:val="24"/>
          <w:szCs w:val="24"/>
        </w:rPr>
        <w:t xml:space="preserve">: </w:t>
      </w:r>
      <w:r w:rsidR="003672A8" w:rsidRPr="00166BB9">
        <w:rPr>
          <w:rFonts w:ascii="Times New Roman" w:hAnsi="Times New Roman" w:cs="Times New Roman"/>
          <w:sz w:val="24"/>
          <w:szCs w:val="24"/>
        </w:rPr>
        <w:t xml:space="preserve">A majority, 81 respondents (81%) reported that they were not aware of the </w:t>
      </w:r>
      <w:proofErr w:type="spellStart"/>
      <w:r w:rsidR="003672A8" w:rsidRPr="00166BB9">
        <w:rPr>
          <w:rFonts w:ascii="Times New Roman" w:hAnsi="Times New Roman" w:cs="Times New Roman"/>
          <w:sz w:val="24"/>
          <w:szCs w:val="24"/>
        </w:rPr>
        <w:t>flavors</w:t>
      </w:r>
      <w:proofErr w:type="spellEnd"/>
      <w:r w:rsidR="003672A8" w:rsidRPr="00166BB9">
        <w:rPr>
          <w:rFonts w:ascii="Times New Roman" w:hAnsi="Times New Roman" w:cs="Times New Roman"/>
          <w:sz w:val="24"/>
          <w:szCs w:val="24"/>
        </w:rPr>
        <w:t xml:space="preserve"> offered by Sugam. Availability was also a significant issue, with 61 respondents (61%) indicating that Sugam </w:t>
      </w:r>
      <w:r w:rsidR="00EC2B55" w:rsidRPr="00166BB9">
        <w:rPr>
          <w:rFonts w:ascii="Times New Roman" w:hAnsi="Times New Roman" w:cs="Times New Roman"/>
          <w:sz w:val="24"/>
          <w:szCs w:val="24"/>
        </w:rPr>
        <w:t>Ice Cream</w:t>
      </w:r>
      <w:r w:rsidR="003672A8" w:rsidRPr="00166BB9">
        <w:rPr>
          <w:rFonts w:ascii="Times New Roman" w:hAnsi="Times New Roman" w:cs="Times New Roman"/>
          <w:sz w:val="24"/>
          <w:szCs w:val="24"/>
        </w:rPr>
        <w:t xml:space="preserve"> was not available in their area. Additionally, 47 respondents (47%) preferred other brands, and 11 respondents (11%) stated that they never got a chance to try Sugam </w:t>
      </w:r>
      <w:r w:rsidR="00EC2B55" w:rsidRPr="00166BB9">
        <w:rPr>
          <w:rFonts w:ascii="Times New Roman" w:hAnsi="Times New Roman" w:cs="Times New Roman"/>
          <w:sz w:val="24"/>
          <w:szCs w:val="24"/>
        </w:rPr>
        <w:t>Ice Cream</w:t>
      </w:r>
      <w:r w:rsidR="003672A8" w:rsidRPr="00166BB9">
        <w:rPr>
          <w:rFonts w:ascii="Times New Roman" w:hAnsi="Times New Roman" w:cs="Times New Roman"/>
          <w:sz w:val="24"/>
          <w:szCs w:val="24"/>
        </w:rPr>
        <w:t xml:space="preserve">. These data suggest that lack of </w:t>
      </w:r>
      <w:proofErr w:type="spellStart"/>
      <w:r w:rsidR="003672A8" w:rsidRPr="00166BB9">
        <w:rPr>
          <w:rFonts w:ascii="Times New Roman" w:hAnsi="Times New Roman" w:cs="Times New Roman"/>
          <w:sz w:val="24"/>
          <w:szCs w:val="24"/>
        </w:rPr>
        <w:t>flavor</w:t>
      </w:r>
      <w:proofErr w:type="spellEnd"/>
      <w:r w:rsidR="003672A8" w:rsidRPr="00166BB9">
        <w:rPr>
          <w:rFonts w:ascii="Times New Roman" w:hAnsi="Times New Roman" w:cs="Times New Roman"/>
          <w:sz w:val="24"/>
          <w:szCs w:val="24"/>
        </w:rPr>
        <w:t xml:space="preserve"> awareness and limited availability are the primary reasons for not purchasing Sugam </w:t>
      </w:r>
      <w:r w:rsidR="00EC2B55" w:rsidRPr="00166BB9">
        <w:rPr>
          <w:rFonts w:ascii="Times New Roman" w:hAnsi="Times New Roman" w:cs="Times New Roman"/>
          <w:sz w:val="24"/>
          <w:szCs w:val="24"/>
        </w:rPr>
        <w:t>Ice Cream</w:t>
      </w:r>
      <w:r w:rsidR="003672A8" w:rsidRPr="00166BB9">
        <w:rPr>
          <w:rFonts w:ascii="Times New Roman" w:hAnsi="Times New Roman" w:cs="Times New Roman"/>
          <w:sz w:val="24"/>
          <w:szCs w:val="24"/>
        </w:rPr>
        <w:t>.</w:t>
      </w:r>
      <w:r w:rsidR="003672A8" w:rsidRPr="00DE033C">
        <w:t xml:space="preserve"> </w:t>
      </w:r>
    </w:p>
    <w:p w14:paraId="5B62940F" w14:textId="77777777" w:rsidR="00AC64BC" w:rsidRPr="00166BB9" w:rsidRDefault="00AC64BC" w:rsidP="00166BB9">
      <w:pPr>
        <w:pStyle w:val="ListParagraph"/>
        <w:numPr>
          <w:ilvl w:val="0"/>
          <w:numId w:val="13"/>
        </w:numPr>
        <w:spacing w:line="360" w:lineRule="auto"/>
        <w:jc w:val="both"/>
        <w:rPr>
          <w:rFonts w:ascii="Times New Roman" w:hAnsi="Times New Roman" w:cs="Times New Roman"/>
          <w:sz w:val="24"/>
          <w:szCs w:val="24"/>
        </w:rPr>
      </w:pPr>
      <w:r w:rsidRPr="00166BB9">
        <w:rPr>
          <w:rFonts w:ascii="Times New Roman" w:hAnsi="Times New Roman" w:cs="Times New Roman"/>
          <w:b/>
          <w:bCs/>
          <w:sz w:val="24"/>
          <w:szCs w:val="24"/>
          <w:lang w:val="en-US"/>
        </w:rPr>
        <w:t>Availability of Sugam stores in nearby area:</w:t>
      </w:r>
      <w:r w:rsidRPr="00166BB9">
        <w:rPr>
          <w:rFonts w:ascii="Times New Roman" w:hAnsi="Times New Roman" w:cs="Times New Roman"/>
          <w:sz w:val="24"/>
          <w:szCs w:val="24"/>
          <w:lang w:val="en-US"/>
        </w:rPr>
        <w:t xml:space="preserve"> </w:t>
      </w:r>
      <w:r w:rsidR="00861069" w:rsidRPr="00166BB9">
        <w:rPr>
          <w:rFonts w:ascii="Times New Roman" w:hAnsi="Times New Roman" w:cs="Times New Roman"/>
          <w:sz w:val="24"/>
          <w:szCs w:val="24"/>
          <w:lang w:val="en-US"/>
        </w:rPr>
        <w:t>The data shows that</w:t>
      </w:r>
      <w:r w:rsidR="003672A8" w:rsidRPr="00166BB9">
        <w:rPr>
          <w:rFonts w:ascii="Times New Roman" w:hAnsi="Times New Roman" w:cs="Times New Roman"/>
          <w:sz w:val="24"/>
          <w:szCs w:val="24"/>
        </w:rPr>
        <w:t xml:space="preserve"> 83% of respondents had not seen any Sugam Ice Cream stores in their vicinity, indicating a significant lack of retail presence in the region. This suggested that Sugam’s distribution network was limited and the brand had not yet achieved widespread availability. On the other hand, 17% of respondents reported that while Sugam stores were available in their area, they had never purchased from them.</w:t>
      </w:r>
    </w:p>
    <w:p w14:paraId="6FD6D81E" w14:textId="77777777" w:rsidR="00861069" w:rsidRPr="00166BB9" w:rsidRDefault="00AC64BC" w:rsidP="00166BB9">
      <w:pPr>
        <w:pStyle w:val="ListParagraph"/>
        <w:numPr>
          <w:ilvl w:val="0"/>
          <w:numId w:val="13"/>
        </w:numPr>
        <w:spacing w:line="360" w:lineRule="auto"/>
        <w:jc w:val="both"/>
        <w:rPr>
          <w:rFonts w:ascii="Times New Roman" w:hAnsi="Times New Roman" w:cs="Times New Roman"/>
          <w:sz w:val="24"/>
          <w:szCs w:val="24"/>
        </w:rPr>
      </w:pPr>
      <w:r w:rsidRPr="00166BB9">
        <w:rPr>
          <w:rFonts w:ascii="Times New Roman" w:hAnsi="Times New Roman" w:cs="Times New Roman"/>
          <w:b/>
          <w:bCs/>
          <w:sz w:val="24"/>
          <w:szCs w:val="24"/>
        </w:rPr>
        <w:t>Respondents decision for future purchase:</w:t>
      </w:r>
      <w:r w:rsidRPr="00166BB9">
        <w:rPr>
          <w:rFonts w:ascii="Times New Roman" w:hAnsi="Times New Roman" w:cs="Times New Roman"/>
          <w:sz w:val="24"/>
          <w:szCs w:val="24"/>
        </w:rPr>
        <w:t xml:space="preserve"> </w:t>
      </w:r>
      <w:r w:rsidR="00861069" w:rsidRPr="00166BB9">
        <w:rPr>
          <w:rFonts w:ascii="Times New Roman" w:hAnsi="Times New Roman" w:cs="Times New Roman"/>
          <w:sz w:val="24"/>
          <w:szCs w:val="24"/>
        </w:rPr>
        <w:t xml:space="preserve">The data shows that 63% of respondents expressed a willingness to purchase Sugam Ice Cream if they get a chance to try it, indicating that many consumers are open to trying the product but may not have had the opportunity yet. This presents an opportunity for product trials and sampling programs to increase consumer engagement. Additionally, 9% of respondents mentioned they would purchase Sugam if it is available at a better price, highlighting the importance of pricing strategies in attracting price-sensitive customers. On the other hand, 28% of respondents stated they prefer their current brand, suggesting that while there is interest in Sugam, brand loyalty could be a significant barrier to conversion. </w:t>
      </w:r>
    </w:p>
    <w:p w14:paraId="202DDA7B" w14:textId="77777777" w:rsidR="00861069" w:rsidRPr="00166BB9" w:rsidRDefault="00AC64BC" w:rsidP="00166BB9">
      <w:pPr>
        <w:pStyle w:val="ListParagraph"/>
        <w:numPr>
          <w:ilvl w:val="0"/>
          <w:numId w:val="13"/>
        </w:numPr>
        <w:spacing w:line="360" w:lineRule="auto"/>
        <w:jc w:val="both"/>
        <w:rPr>
          <w:rFonts w:ascii="Times New Roman" w:hAnsi="Times New Roman" w:cs="Times New Roman"/>
          <w:sz w:val="24"/>
          <w:szCs w:val="24"/>
        </w:rPr>
      </w:pPr>
      <w:r w:rsidRPr="00166BB9">
        <w:rPr>
          <w:rFonts w:ascii="Times New Roman" w:hAnsi="Times New Roman" w:cs="Times New Roman"/>
          <w:b/>
          <w:bCs/>
          <w:sz w:val="24"/>
          <w:szCs w:val="24"/>
        </w:rPr>
        <w:t xml:space="preserve">Factors that encourage consumers to try Sugam </w:t>
      </w:r>
      <w:r w:rsidR="00EC2B55" w:rsidRPr="00166BB9">
        <w:rPr>
          <w:rFonts w:ascii="Times New Roman" w:hAnsi="Times New Roman" w:cs="Times New Roman"/>
          <w:b/>
          <w:bCs/>
          <w:sz w:val="24"/>
          <w:szCs w:val="24"/>
        </w:rPr>
        <w:t>Ice Cream</w:t>
      </w:r>
      <w:r w:rsidRPr="00166BB9">
        <w:rPr>
          <w:rFonts w:ascii="Times New Roman" w:hAnsi="Times New Roman" w:cs="Times New Roman"/>
          <w:b/>
          <w:bCs/>
          <w:sz w:val="24"/>
          <w:szCs w:val="24"/>
        </w:rPr>
        <w:t>:</w:t>
      </w:r>
      <w:r w:rsidRPr="00166BB9">
        <w:rPr>
          <w:rFonts w:ascii="Times New Roman" w:hAnsi="Times New Roman" w:cs="Times New Roman"/>
          <w:sz w:val="24"/>
          <w:szCs w:val="24"/>
        </w:rPr>
        <w:t xml:space="preserve"> </w:t>
      </w:r>
      <w:r w:rsidR="00861069" w:rsidRPr="00166BB9">
        <w:rPr>
          <w:rFonts w:ascii="Times New Roman" w:hAnsi="Times New Roman" w:cs="Times New Roman"/>
          <w:sz w:val="24"/>
          <w:szCs w:val="24"/>
        </w:rPr>
        <w:t xml:space="preserve">The data indicate that significant 96% of respondents indicated that free sample tastings would encourage them to try Sugam Ice Cream, highlighting the strong impact that product sampling can have in driving new customer trials. Additionally, 84% of respondents cited more advertising and brand awareness as a key factor, suggesting that increased visibility and </w:t>
      </w:r>
      <w:r w:rsidR="00861069" w:rsidRPr="00166BB9">
        <w:rPr>
          <w:rFonts w:ascii="Times New Roman" w:hAnsi="Times New Roman" w:cs="Times New Roman"/>
          <w:sz w:val="24"/>
          <w:szCs w:val="24"/>
        </w:rPr>
        <w:lastRenderedPageBreak/>
        <w:t>marketing efforts could play a crucial role in attracting consumers. 24% of respondents mentioned that availability in nearby stores would influence their decision, emphasizing the importance of widespread distribution for easy access to the product. Finally, 19% of respondents indicated that discount offers would motivate them to try Sugam, pointing to the potential effectiveness of promotional pricing in capturing the attention of price-sensitive customers.</w:t>
      </w:r>
    </w:p>
    <w:p w14:paraId="1A236399" w14:textId="77777777" w:rsidR="00551B68" w:rsidRPr="00463A6E" w:rsidRDefault="00AC64BC" w:rsidP="00463A6E">
      <w:pPr>
        <w:pStyle w:val="ListParagraph"/>
        <w:numPr>
          <w:ilvl w:val="0"/>
          <w:numId w:val="13"/>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166BB9">
        <w:rPr>
          <w:rFonts w:ascii="Times New Roman" w:eastAsia="Times New Roman" w:hAnsi="Times New Roman" w:cs="Times New Roman"/>
          <w:b/>
          <w:bCs/>
          <w:color w:val="000000"/>
          <w:kern w:val="0"/>
          <w:sz w:val="24"/>
          <w:szCs w:val="24"/>
          <w:lang w:eastAsia="en-IN"/>
          <w14:ligatures w14:val="none"/>
        </w:rPr>
        <w:t>Source of awareness</w:t>
      </w:r>
      <w:r w:rsidR="00862B33" w:rsidRPr="00166BB9">
        <w:rPr>
          <w:rFonts w:ascii="Times New Roman" w:eastAsia="Times New Roman" w:hAnsi="Times New Roman" w:cs="Times New Roman"/>
          <w:b/>
          <w:bCs/>
          <w:color w:val="000000"/>
          <w:kern w:val="0"/>
          <w:sz w:val="24"/>
          <w:szCs w:val="24"/>
          <w:lang w:eastAsia="en-IN"/>
          <w14:ligatures w14:val="none"/>
        </w:rPr>
        <w:t xml:space="preserve"> among respondents</w:t>
      </w:r>
      <w:r w:rsidRPr="00166BB9">
        <w:rPr>
          <w:rFonts w:ascii="Times New Roman" w:eastAsia="Times New Roman" w:hAnsi="Times New Roman" w:cs="Times New Roman"/>
          <w:b/>
          <w:bCs/>
          <w:color w:val="000000"/>
          <w:kern w:val="0"/>
          <w:sz w:val="24"/>
          <w:szCs w:val="24"/>
          <w:lang w:eastAsia="en-IN"/>
          <w14:ligatures w14:val="none"/>
        </w:rPr>
        <w:t>:</w:t>
      </w:r>
      <w:r w:rsidRPr="00166BB9">
        <w:rPr>
          <w:rFonts w:ascii="Times New Roman" w:eastAsia="Times New Roman" w:hAnsi="Times New Roman" w:cs="Times New Roman"/>
          <w:color w:val="000000"/>
          <w:kern w:val="0"/>
          <w:sz w:val="24"/>
          <w:szCs w:val="24"/>
          <w:lang w:eastAsia="en-IN"/>
          <w14:ligatures w14:val="none"/>
        </w:rPr>
        <w:t xml:space="preserve"> </w:t>
      </w:r>
      <w:r w:rsidR="00861069" w:rsidRPr="00166BB9">
        <w:rPr>
          <w:rFonts w:ascii="Times New Roman" w:eastAsia="Times New Roman" w:hAnsi="Times New Roman" w:cs="Times New Roman"/>
          <w:color w:val="000000"/>
          <w:kern w:val="0"/>
          <w:sz w:val="24"/>
          <w:szCs w:val="24"/>
          <w:lang w:eastAsia="en-IN"/>
          <w14:ligatures w14:val="none"/>
        </w:rPr>
        <w:t>Source of awareness among respondents reveals that a large majority of respondents, 95%, have not seen any promotional material or advertisements related to Sugam Ice Cream. This suggests a significant gap in brand visibility and marketing efforts, highlighting the potential need for increased exposure. On the other hand, 5% of respondents indicated that they became aware of Sugam Ice Cream through hoardings or billboards, pointing to a modest presence in outdoor advertising. These findings underscore the importance of expanding advertising channels and exploring more diverse marketing strategies to effectively increase brand awareness and reach a wider audience.</w:t>
      </w:r>
    </w:p>
    <w:p w14:paraId="5AB09FED" w14:textId="77777777" w:rsidR="00551B68" w:rsidRDefault="00551B68" w:rsidP="00551B68">
      <w:pPr>
        <w:pStyle w:val="ListParagraph"/>
        <w:spacing w:after="0" w:line="360" w:lineRule="auto"/>
        <w:jc w:val="both"/>
        <w:rPr>
          <w:rFonts w:ascii="Times New Roman" w:eastAsia="Times New Roman" w:hAnsi="Times New Roman" w:cs="Times New Roman"/>
          <w:b/>
          <w:bCs/>
          <w:color w:val="000000"/>
          <w:kern w:val="0"/>
          <w:sz w:val="24"/>
          <w:szCs w:val="24"/>
          <w:lang w:eastAsia="en-IN"/>
          <w14:ligatures w14:val="none"/>
        </w:rPr>
      </w:pPr>
    </w:p>
    <w:p w14:paraId="44F41B8B" w14:textId="77777777" w:rsidR="00551B68" w:rsidRPr="00EA5BF4" w:rsidRDefault="00551B68" w:rsidP="00551B6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Pr="00EA5BF4">
        <w:rPr>
          <w:rFonts w:ascii="Times New Roman" w:hAnsi="Times New Roman" w:cs="Times New Roman"/>
          <w:b/>
          <w:bCs/>
          <w:sz w:val="24"/>
          <w:szCs w:val="24"/>
        </w:rPr>
        <w:t>Major Findings</w:t>
      </w:r>
    </w:p>
    <w:p w14:paraId="63D1722B" w14:textId="77777777" w:rsidR="00551B68" w:rsidRPr="00861069"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The demographic analysis indicated that most </w:t>
      </w:r>
      <w:r>
        <w:rPr>
          <w:rFonts w:ascii="Times New Roman" w:hAnsi="Times New Roman" w:cs="Times New Roman"/>
          <w:sz w:val="24"/>
          <w:szCs w:val="24"/>
        </w:rPr>
        <w:t>I</w:t>
      </w:r>
      <w:r w:rsidRPr="00861069">
        <w:rPr>
          <w:rFonts w:ascii="Times New Roman" w:hAnsi="Times New Roman" w:cs="Times New Roman"/>
          <w:sz w:val="24"/>
          <w:szCs w:val="24"/>
        </w:rPr>
        <w:t xml:space="preserve">ce </w:t>
      </w:r>
      <w:r>
        <w:rPr>
          <w:rFonts w:ascii="Times New Roman" w:hAnsi="Times New Roman" w:cs="Times New Roman"/>
          <w:sz w:val="24"/>
          <w:szCs w:val="24"/>
        </w:rPr>
        <w:t>C</w:t>
      </w:r>
      <w:r w:rsidRPr="00861069">
        <w:rPr>
          <w:rFonts w:ascii="Times New Roman" w:hAnsi="Times New Roman" w:cs="Times New Roman"/>
          <w:sz w:val="24"/>
          <w:szCs w:val="24"/>
        </w:rPr>
        <w:t xml:space="preserve">ream consumers in Vadodara who preferred Sugam Ice Cream were adults aged 26–35 (39%), with a slight male majority (58%). The consumer group largely comprised working professionals (39%) and business owners (27%), with 69% of respondents belonging to the middle and upper-middle income brackets. Urban areas like </w:t>
      </w:r>
      <w:proofErr w:type="spellStart"/>
      <w:r w:rsidRPr="00861069">
        <w:rPr>
          <w:rFonts w:ascii="Times New Roman" w:hAnsi="Times New Roman" w:cs="Times New Roman"/>
          <w:sz w:val="24"/>
          <w:szCs w:val="24"/>
        </w:rPr>
        <w:t>Karelibag</w:t>
      </w:r>
      <w:proofErr w:type="spellEnd"/>
      <w:r w:rsidRPr="00861069">
        <w:rPr>
          <w:rFonts w:ascii="Times New Roman" w:hAnsi="Times New Roman" w:cs="Times New Roman"/>
          <w:sz w:val="24"/>
          <w:szCs w:val="24"/>
        </w:rPr>
        <w:t xml:space="preserve">, </w:t>
      </w:r>
      <w:proofErr w:type="spellStart"/>
      <w:r w:rsidRPr="00861069">
        <w:rPr>
          <w:rFonts w:ascii="Times New Roman" w:hAnsi="Times New Roman" w:cs="Times New Roman"/>
          <w:sz w:val="24"/>
          <w:szCs w:val="24"/>
        </w:rPr>
        <w:t>Maneja</w:t>
      </w:r>
      <w:proofErr w:type="spellEnd"/>
      <w:r w:rsidRPr="00861069">
        <w:rPr>
          <w:rFonts w:ascii="Times New Roman" w:hAnsi="Times New Roman" w:cs="Times New Roman"/>
          <w:sz w:val="24"/>
          <w:szCs w:val="24"/>
        </w:rPr>
        <w:t xml:space="preserve">, and </w:t>
      </w:r>
      <w:proofErr w:type="spellStart"/>
      <w:r w:rsidRPr="00861069">
        <w:rPr>
          <w:rFonts w:ascii="Times New Roman" w:hAnsi="Times New Roman" w:cs="Times New Roman"/>
          <w:sz w:val="24"/>
          <w:szCs w:val="24"/>
        </w:rPr>
        <w:t>Chhani</w:t>
      </w:r>
      <w:proofErr w:type="spellEnd"/>
      <w:r w:rsidRPr="00861069">
        <w:rPr>
          <w:rFonts w:ascii="Times New Roman" w:hAnsi="Times New Roman" w:cs="Times New Roman"/>
          <w:sz w:val="24"/>
          <w:szCs w:val="24"/>
        </w:rPr>
        <w:t xml:space="preserve"> emerged as primary zones for </w:t>
      </w:r>
      <w:r>
        <w:rPr>
          <w:rFonts w:ascii="Times New Roman" w:hAnsi="Times New Roman" w:cs="Times New Roman"/>
          <w:sz w:val="24"/>
          <w:szCs w:val="24"/>
        </w:rPr>
        <w:t>Ice Cream</w:t>
      </w:r>
      <w:r w:rsidRPr="00861069">
        <w:rPr>
          <w:rFonts w:ascii="Times New Roman" w:hAnsi="Times New Roman" w:cs="Times New Roman"/>
          <w:sz w:val="24"/>
          <w:szCs w:val="24"/>
        </w:rPr>
        <w:t xml:space="preserve"> consumption, highlighting high product demand in densely populated residential sectors.</w:t>
      </w:r>
    </w:p>
    <w:p w14:paraId="7515D12E" w14:textId="77777777" w:rsidR="00551B68" w:rsidRPr="00861069"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Consumer awareness data showed that only 48% of respondents were familiar with Sugam </w:t>
      </w:r>
      <w:r>
        <w:rPr>
          <w:rFonts w:ascii="Times New Roman" w:hAnsi="Times New Roman" w:cs="Times New Roman"/>
          <w:sz w:val="24"/>
          <w:szCs w:val="24"/>
        </w:rPr>
        <w:t>Ice Cream</w:t>
      </w:r>
      <w:r w:rsidRPr="00861069">
        <w:rPr>
          <w:rFonts w:ascii="Times New Roman" w:hAnsi="Times New Roman" w:cs="Times New Roman"/>
          <w:sz w:val="24"/>
          <w:szCs w:val="24"/>
        </w:rPr>
        <w:t xml:space="preserve">, compared to significantly higher awareness for competitors like </w:t>
      </w:r>
      <w:proofErr w:type="spellStart"/>
      <w:r w:rsidRPr="00861069">
        <w:rPr>
          <w:rFonts w:ascii="Times New Roman" w:hAnsi="Times New Roman" w:cs="Times New Roman"/>
          <w:sz w:val="24"/>
          <w:szCs w:val="24"/>
        </w:rPr>
        <w:t>Amul</w:t>
      </w:r>
      <w:proofErr w:type="spellEnd"/>
      <w:r w:rsidRPr="00861069">
        <w:rPr>
          <w:rFonts w:ascii="Times New Roman" w:hAnsi="Times New Roman" w:cs="Times New Roman"/>
          <w:sz w:val="24"/>
          <w:szCs w:val="24"/>
        </w:rPr>
        <w:t xml:space="preserve"> (98%) and </w:t>
      </w:r>
      <w:proofErr w:type="spellStart"/>
      <w:r w:rsidRPr="00861069">
        <w:rPr>
          <w:rFonts w:ascii="Times New Roman" w:hAnsi="Times New Roman" w:cs="Times New Roman"/>
          <w:sz w:val="24"/>
          <w:szCs w:val="24"/>
        </w:rPr>
        <w:t>Havmor</w:t>
      </w:r>
      <w:proofErr w:type="spellEnd"/>
      <w:r w:rsidRPr="00861069">
        <w:rPr>
          <w:rFonts w:ascii="Times New Roman" w:hAnsi="Times New Roman" w:cs="Times New Roman"/>
          <w:sz w:val="24"/>
          <w:szCs w:val="24"/>
        </w:rPr>
        <w:t xml:space="preserve"> (95%). Despite this, those who purchased Sugam </w:t>
      </w:r>
      <w:r>
        <w:rPr>
          <w:rFonts w:ascii="Times New Roman" w:hAnsi="Times New Roman" w:cs="Times New Roman"/>
          <w:sz w:val="24"/>
          <w:szCs w:val="24"/>
        </w:rPr>
        <w:t>Ice Cream</w:t>
      </w:r>
      <w:r w:rsidRPr="00861069">
        <w:rPr>
          <w:rFonts w:ascii="Times New Roman" w:hAnsi="Times New Roman" w:cs="Times New Roman"/>
          <w:sz w:val="24"/>
          <w:szCs w:val="24"/>
        </w:rPr>
        <w:t xml:space="preserve"> (33% of total respondents) showed strong preferences for cup (76%) and stick/dolly (66%) formats. Chocolate-based (86%) and dry fruit-based (76%) </w:t>
      </w:r>
      <w:proofErr w:type="spellStart"/>
      <w:r w:rsidRPr="00861069">
        <w:rPr>
          <w:rFonts w:ascii="Times New Roman" w:hAnsi="Times New Roman" w:cs="Times New Roman"/>
          <w:sz w:val="24"/>
          <w:szCs w:val="24"/>
        </w:rPr>
        <w:t>flavors</w:t>
      </w:r>
      <w:proofErr w:type="spellEnd"/>
      <w:r w:rsidRPr="00861069">
        <w:rPr>
          <w:rFonts w:ascii="Times New Roman" w:hAnsi="Times New Roman" w:cs="Times New Roman"/>
          <w:sz w:val="24"/>
          <w:szCs w:val="24"/>
        </w:rPr>
        <w:t xml:space="preserve"> were the top choices. Consumers chose Sugam primarily for its affordable pricing (88%), better taste (74%), and </w:t>
      </w:r>
      <w:proofErr w:type="spellStart"/>
      <w:r w:rsidRPr="00861069">
        <w:rPr>
          <w:rFonts w:ascii="Times New Roman" w:hAnsi="Times New Roman" w:cs="Times New Roman"/>
          <w:sz w:val="24"/>
          <w:szCs w:val="24"/>
        </w:rPr>
        <w:t>flavor</w:t>
      </w:r>
      <w:proofErr w:type="spellEnd"/>
      <w:r w:rsidRPr="00861069">
        <w:rPr>
          <w:rFonts w:ascii="Times New Roman" w:hAnsi="Times New Roman" w:cs="Times New Roman"/>
          <w:sz w:val="24"/>
          <w:szCs w:val="24"/>
        </w:rPr>
        <w:t xml:space="preserve"> variety (42%).</w:t>
      </w:r>
    </w:p>
    <w:p w14:paraId="6106D1B0" w14:textId="77777777" w:rsidR="00551B68" w:rsidRPr="00861069"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However, 70% of Sugam buyers faced challenges with availability, and only 30% found the product easily accessible in their preferred retail outlets. Furthermore, packaging remained a </w:t>
      </w:r>
      <w:r w:rsidRPr="00861069">
        <w:rPr>
          <w:rFonts w:ascii="Times New Roman" w:hAnsi="Times New Roman" w:cs="Times New Roman"/>
          <w:sz w:val="24"/>
          <w:szCs w:val="24"/>
        </w:rPr>
        <w:lastRenderedPageBreak/>
        <w:t>concern, with 74% suggesting improvements. Yet, customer satisfaction remained high</w:t>
      </w:r>
      <w:r>
        <w:rPr>
          <w:rFonts w:ascii="Times New Roman" w:hAnsi="Times New Roman" w:cs="Times New Roman"/>
          <w:sz w:val="24"/>
          <w:szCs w:val="24"/>
        </w:rPr>
        <w:t xml:space="preserve"> </w:t>
      </w:r>
      <w:r w:rsidRPr="00861069">
        <w:rPr>
          <w:rFonts w:ascii="Times New Roman" w:hAnsi="Times New Roman" w:cs="Times New Roman"/>
          <w:sz w:val="24"/>
          <w:szCs w:val="24"/>
        </w:rPr>
        <w:t>78% of buyers were satisfied, and another 6% were very satisfied with their overall experience.</w:t>
      </w:r>
    </w:p>
    <w:p w14:paraId="5DA73011" w14:textId="77777777" w:rsidR="00551B68" w:rsidRPr="00861069"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For the 100 respondents who did not purchase Sugam, the major deterrents were a lack of awareness about the brand’s </w:t>
      </w:r>
      <w:proofErr w:type="spellStart"/>
      <w:r w:rsidRPr="00861069">
        <w:rPr>
          <w:rFonts w:ascii="Times New Roman" w:hAnsi="Times New Roman" w:cs="Times New Roman"/>
          <w:sz w:val="24"/>
          <w:szCs w:val="24"/>
        </w:rPr>
        <w:t>flavors</w:t>
      </w:r>
      <w:proofErr w:type="spellEnd"/>
      <w:r w:rsidRPr="00861069">
        <w:rPr>
          <w:rFonts w:ascii="Times New Roman" w:hAnsi="Times New Roman" w:cs="Times New Roman"/>
          <w:sz w:val="24"/>
          <w:szCs w:val="24"/>
        </w:rPr>
        <w:t xml:space="preserve"> (81%) and product unavailability in their area (61%). Moreover, 83% had not seen any Sugam store or promotional material. Encouragingly, 63% of these respondents were willing to consider Sugam in the future, especially if given the chance to sample the product (96%) or if brand visibility improved through advertising (84%).</w:t>
      </w:r>
    </w:p>
    <w:p w14:paraId="01473491" w14:textId="31168FC1" w:rsidR="00551B68" w:rsidRPr="00A8358B" w:rsidRDefault="00551B68" w:rsidP="00A8358B">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Overall, the study highlighted strong consumer satisfaction among Sugam users but also revealed untapped potential due to underinvestment in branding, distribution, and promotional strategies. These findings suggested that Sugam could significantly grow its consumer base by focusing on visibility, retail expansion, strategic partnerships, and consumer engagement campaigns.</w:t>
      </w:r>
    </w:p>
    <w:p w14:paraId="23B84EB5" w14:textId="77777777" w:rsidR="00BC1F95" w:rsidRPr="00A8358B" w:rsidRDefault="0020329E">
      <w:pPr>
        <w:rPr>
          <w:rFonts w:ascii="Times New Roman" w:hAnsi="Times New Roman" w:cs="Times New Roman"/>
          <w:b/>
          <w:bCs/>
          <w:sz w:val="24"/>
          <w:szCs w:val="24"/>
        </w:rPr>
      </w:pPr>
      <w:r w:rsidRPr="00A8358B">
        <w:rPr>
          <w:rFonts w:ascii="Times New Roman" w:hAnsi="Times New Roman" w:cs="Times New Roman"/>
          <w:b/>
          <w:bCs/>
          <w:sz w:val="24"/>
          <w:szCs w:val="24"/>
        </w:rPr>
        <w:t>LIMITATIONS AND FUTURE SCOPE</w:t>
      </w:r>
    </w:p>
    <w:p w14:paraId="70B039CA" w14:textId="77777777" w:rsidR="00BC1F95" w:rsidRPr="00A8358B" w:rsidRDefault="0020329E" w:rsidP="00A8358B">
      <w:pPr>
        <w:spacing w:line="360" w:lineRule="auto"/>
        <w:jc w:val="both"/>
        <w:rPr>
          <w:rFonts w:ascii="Times New Roman" w:hAnsi="Times New Roman" w:cs="Times New Roman"/>
          <w:sz w:val="24"/>
          <w:szCs w:val="24"/>
        </w:rPr>
      </w:pPr>
      <w:r w:rsidRPr="00A8358B">
        <w:rPr>
          <w:rFonts w:ascii="Times New Roman" w:hAnsi="Times New Roman" w:cs="Times New Roman"/>
          <w:sz w:val="24"/>
          <w:szCs w:val="24"/>
        </w:rPr>
        <w:t>This study was conducted using a sample of 150 respondents, out of which only 50 were active consumers of Sugam Ice Cream. While this provides preliminary insights, the small sample size limits the generalizability of the findings. Future research can benefit from larger, more diverse samples and the use of more robust inferential statistical tools such as chi-square tests, correlation analysis, or regression to validate the observed patterns. Additionally, future studies could explore consumer preferences over different regions or compare multiple regional brands to gain deeper insights.</w:t>
      </w:r>
    </w:p>
    <w:p w14:paraId="33A5DD07" w14:textId="77777777" w:rsidR="00EA5BF4" w:rsidRPr="00EA5BF4" w:rsidRDefault="00166BB9" w:rsidP="00EA5B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w:t>
      </w:r>
      <w:r w:rsidR="00551B68">
        <w:rPr>
          <w:rFonts w:ascii="Times New Roman" w:hAnsi="Times New Roman" w:cs="Times New Roman"/>
          <w:b/>
          <w:bCs/>
          <w:sz w:val="24"/>
          <w:szCs w:val="24"/>
        </w:rPr>
        <w:t>I</w:t>
      </w:r>
      <w:r>
        <w:rPr>
          <w:rFonts w:ascii="Times New Roman" w:hAnsi="Times New Roman" w:cs="Times New Roman"/>
          <w:b/>
          <w:bCs/>
          <w:sz w:val="24"/>
          <w:szCs w:val="24"/>
        </w:rPr>
        <w:t xml:space="preserve">) </w:t>
      </w:r>
      <w:r w:rsidR="00EA5BF4" w:rsidRPr="00EA5BF4">
        <w:rPr>
          <w:rFonts w:ascii="Times New Roman" w:hAnsi="Times New Roman" w:cs="Times New Roman"/>
          <w:b/>
          <w:bCs/>
          <w:sz w:val="24"/>
          <w:szCs w:val="24"/>
        </w:rPr>
        <w:t>Conclusion</w:t>
      </w:r>
    </w:p>
    <w:p w14:paraId="7D1D214B" w14:textId="77777777" w:rsidR="00861069" w:rsidRPr="00861069" w:rsidRDefault="00861069" w:rsidP="00861069">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The findings from this study emphasized that Sugam Ice Cream held notable brand potential in the local Vadodara market, but several obstacles hindered its broader consumer adoption. The brand had successfully created a </w:t>
      </w:r>
      <w:proofErr w:type="spellStart"/>
      <w:r w:rsidRPr="00861069">
        <w:rPr>
          <w:rFonts w:ascii="Times New Roman" w:hAnsi="Times New Roman" w:cs="Times New Roman"/>
          <w:sz w:val="24"/>
          <w:szCs w:val="24"/>
        </w:rPr>
        <w:t>favorable</w:t>
      </w:r>
      <w:proofErr w:type="spellEnd"/>
      <w:r w:rsidRPr="00861069">
        <w:rPr>
          <w:rFonts w:ascii="Times New Roman" w:hAnsi="Times New Roman" w:cs="Times New Roman"/>
          <w:sz w:val="24"/>
          <w:szCs w:val="24"/>
        </w:rPr>
        <w:t xml:space="preserve"> perception among its existing consumers, primarily due to competitive pricing, better taste, and appealing product formats such as cups and sticks. These preferences aligned with modern urban lifestyle needs that prioritized convenience, affordability, and taste variety.</w:t>
      </w:r>
    </w:p>
    <w:p w14:paraId="61932C96" w14:textId="77777777" w:rsidR="00861069" w:rsidRPr="00861069" w:rsidRDefault="00861069" w:rsidP="00861069">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However, Sugam Ice Cream’s low overall market penetration largely stemmed from a lack of brand awareness (only 48% familiarity) and significant distribution limitations. Nearly 70% of Sugam buyers reported difficulty in finding the product, while 81% of non-buyers were unaware of the brand’s </w:t>
      </w:r>
      <w:proofErr w:type="spellStart"/>
      <w:r w:rsidRPr="00861069">
        <w:rPr>
          <w:rFonts w:ascii="Times New Roman" w:hAnsi="Times New Roman" w:cs="Times New Roman"/>
          <w:sz w:val="24"/>
          <w:szCs w:val="24"/>
        </w:rPr>
        <w:t>flavors</w:t>
      </w:r>
      <w:proofErr w:type="spellEnd"/>
      <w:r w:rsidRPr="00861069">
        <w:rPr>
          <w:rFonts w:ascii="Times New Roman" w:hAnsi="Times New Roman" w:cs="Times New Roman"/>
          <w:sz w:val="24"/>
          <w:szCs w:val="24"/>
        </w:rPr>
        <w:t xml:space="preserve">. Moreover, 83% had never seen a Sugam outlet or any </w:t>
      </w:r>
      <w:r w:rsidRPr="00861069">
        <w:rPr>
          <w:rFonts w:ascii="Times New Roman" w:hAnsi="Times New Roman" w:cs="Times New Roman"/>
          <w:sz w:val="24"/>
          <w:szCs w:val="24"/>
        </w:rPr>
        <w:lastRenderedPageBreak/>
        <w:t>promotional material. This indicated a critical need to improve brand reach through robust advertising, retail partnerships, and digital marketing.</w:t>
      </w:r>
    </w:p>
    <w:p w14:paraId="66225786" w14:textId="77777777" w:rsidR="00861069" w:rsidRPr="00861069" w:rsidRDefault="00861069" w:rsidP="00861069">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Additionally, improvements in packaging, wider </w:t>
      </w:r>
      <w:proofErr w:type="spellStart"/>
      <w:r w:rsidRPr="00861069">
        <w:rPr>
          <w:rFonts w:ascii="Times New Roman" w:hAnsi="Times New Roman" w:cs="Times New Roman"/>
          <w:sz w:val="24"/>
          <w:szCs w:val="24"/>
        </w:rPr>
        <w:t>flavor</w:t>
      </w:r>
      <w:proofErr w:type="spellEnd"/>
      <w:r w:rsidRPr="00861069">
        <w:rPr>
          <w:rFonts w:ascii="Times New Roman" w:hAnsi="Times New Roman" w:cs="Times New Roman"/>
          <w:sz w:val="24"/>
          <w:szCs w:val="24"/>
        </w:rPr>
        <w:t xml:space="preserve"> availability, and targeted offers could have enhanced consumer satisfaction and loyalty. With 96% of non-users open to trying Sugam through sampling and 63% expressing intent to purchase in the future, the brand had clear opportunities for expansion. By implementing customer-oriented innovations and increasing visibility, Sugam could have significantly strengthened its competitive position.</w:t>
      </w:r>
    </w:p>
    <w:p w14:paraId="4EE7161D" w14:textId="15BA26FE" w:rsidR="002B02E7" w:rsidRDefault="00861069" w:rsidP="00FE3EC0">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In conclusion, while Sugam Ice Cream demonstrated high satisfaction among current consumers, unlocking its full market potential depended on overcoming challenges related to visibility, availability, and promotion. The insights provided by this study offered a practical roadmap for brand enhancement, product development, and customer engagement.</w:t>
      </w:r>
      <w:r w:rsidR="00D0540A">
        <w:rPr>
          <w:rFonts w:ascii="Times New Roman" w:hAnsi="Times New Roman" w:cs="Times New Roman"/>
          <w:sz w:val="24"/>
          <w:szCs w:val="24"/>
        </w:rPr>
        <w:t xml:space="preserve"> </w:t>
      </w:r>
    </w:p>
    <w:p w14:paraId="5E7FD060" w14:textId="77777777" w:rsidR="008941DD" w:rsidRPr="008E7B85" w:rsidRDefault="008941DD" w:rsidP="008941DD">
      <w:pPr>
        <w:rPr>
          <w:b/>
        </w:rPr>
      </w:pPr>
      <w:bookmarkStart w:id="2" w:name="_Hlk201830774"/>
      <w:r w:rsidRPr="008E7B85">
        <w:rPr>
          <w:b/>
        </w:rPr>
        <w:t xml:space="preserve">Consent </w:t>
      </w:r>
    </w:p>
    <w:p w14:paraId="6869D9AD" w14:textId="77777777" w:rsidR="008941DD" w:rsidRPr="008E7B85" w:rsidRDefault="008941DD" w:rsidP="008941DD">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2"/>
    <w:p w14:paraId="21769D5E" w14:textId="77777777" w:rsidR="008941DD" w:rsidRPr="003A7AA0" w:rsidRDefault="008941DD" w:rsidP="00FE3EC0">
      <w:pPr>
        <w:spacing w:line="360" w:lineRule="auto"/>
        <w:jc w:val="both"/>
        <w:rPr>
          <w:rFonts w:ascii="Times New Roman" w:hAnsi="Times New Roman" w:cs="Times New Roman"/>
          <w:sz w:val="24"/>
          <w:szCs w:val="24"/>
        </w:rPr>
      </w:pPr>
    </w:p>
    <w:p w14:paraId="124848BB" w14:textId="77777777" w:rsidR="00FE3EC0" w:rsidRPr="00125C9B" w:rsidRDefault="00FE3EC0" w:rsidP="00FE3EC0">
      <w:pPr>
        <w:spacing w:line="360" w:lineRule="auto"/>
        <w:jc w:val="both"/>
        <w:rPr>
          <w:rFonts w:ascii="Times New Roman" w:hAnsi="Times New Roman" w:cs="Times New Roman"/>
          <w:b/>
          <w:bCs/>
          <w:sz w:val="24"/>
          <w:szCs w:val="24"/>
        </w:rPr>
      </w:pPr>
      <w:r w:rsidRPr="00125C9B">
        <w:rPr>
          <w:rFonts w:ascii="Times New Roman" w:hAnsi="Times New Roman" w:cs="Times New Roman"/>
          <w:b/>
          <w:bCs/>
          <w:sz w:val="24"/>
          <w:szCs w:val="24"/>
        </w:rPr>
        <w:t xml:space="preserve">DISCLAIMER (ARTIFICIAL INTELLIGENCE) </w:t>
      </w:r>
    </w:p>
    <w:p w14:paraId="7A1ADA83" w14:textId="77777777" w:rsidR="00FE3EC0" w:rsidRDefault="00FE3EC0" w:rsidP="00FE3EC0">
      <w:pPr>
        <w:spacing w:line="360" w:lineRule="auto"/>
        <w:jc w:val="both"/>
        <w:rPr>
          <w:rFonts w:ascii="Times New Roman" w:hAnsi="Times New Roman" w:cs="Times New Roman"/>
          <w:sz w:val="24"/>
          <w:szCs w:val="24"/>
        </w:rPr>
      </w:pPr>
      <w:r w:rsidRPr="00125C9B">
        <w:rPr>
          <w:rFonts w:ascii="Times New Roman" w:hAnsi="Times New Roman" w:cs="Times New Roman"/>
          <w:sz w:val="24"/>
          <w:szCs w:val="24"/>
        </w:rPr>
        <w:t>As a result of this declare that generative AI technologies such as Large Language Models (</w:t>
      </w:r>
      <w:proofErr w:type="spellStart"/>
      <w:r w:rsidRPr="00125C9B">
        <w:rPr>
          <w:rFonts w:ascii="Times New Roman" w:hAnsi="Times New Roman" w:cs="Times New Roman"/>
          <w:sz w:val="24"/>
          <w:szCs w:val="24"/>
        </w:rPr>
        <w:t>ChatGPT</w:t>
      </w:r>
      <w:proofErr w:type="spellEnd"/>
      <w:r w:rsidRPr="00125C9B">
        <w:rPr>
          <w:rFonts w:ascii="Times New Roman" w:hAnsi="Times New Roman" w:cs="Times New Roman"/>
          <w:sz w:val="24"/>
          <w:szCs w:val="24"/>
        </w:rPr>
        <w:t xml:space="preserve">, </w:t>
      </w:r>
      <w:proofErr w:type="spellStart"/>
      <w:r w:rsidRPr="00125C9B">
        <w:rPr>
          <w:rFonts w:ascii="Times New Roman" w:hAnsi="Times New Roman" w:cs="Times New Roman"/>
          <w:sz w:val="24"/>
          <w:szCs w:val="24"/>
        </w:rPr>
        <w:t>QuillBot</w:t>
      </w:r>
      <w:proofErr w:type="spellEnd"/>
      <w:r w:rsidRPr="00125C9B">
        <w:rPr>
          <w:rFonts w:ascii="Times New Roman" w:hAnsi="Times New Roman" w:cs="Times New Roman"/>
          <w:sz w:val="24"/>
          <w:szCs w:val="24"/>
        </w:rPr>
        <w:t>, etc) and text-to-image generators have been used during the writing or editing of manuscripts.</w:t>
      </w:r>
    </w:p>
    <w:p w14:paraId="733DD6B6" w14:textId="77777777" w:rsidR="00FE3EC0" w:rsidRPr="00125C9B" w:rsidRDefault="00FE3EC0" w:rsidP="00FE3EC0">
      <w:pPr>
        <w:spacing w:line="360" w:lineRule="auto"/>
        <w:jc w:val="both"/>
        <w:rPr>
          <w:rFonts w:ascii="Times New Roman" w:hAnsi="Times New Roman" w:cs="Times New Roman"/>
          <w:b/>
          <w:bCs/>
          <w:sz w:val="24"/>
          <w:szCs w:val="24"/>
        </w:rPr>
      </w:pPr>
      <w:r w:rsidRPr="00125C9B">
        <w:rPr>
          <w:rFonts w:ascii="Times New Roman" w:hAnsi="Times New Roman" w:cs="Times New Roman"/>
          <w:b/>
          <w:bCs/>
          <w:sz w:val="24"/>
          <w:szCs w:val="24"/>
        </w:rPr>
        <w:t xml:space="preserve">Details of the AI usage are given below: </w:t>
      </w:r>
    </w:p>
    <w:p w14:paraId="2662FF87" w14:textId="77777777" w:rsidR="00FE3EC0" w:rsidRDefault="00FE3EC0" w:rsidP="00FE3EC0">
      <w:pPr>
        <w:spacing w:line="360" w:lineRule="auto"/>
        <w:jc w:val="both"/>
        <w:rPr>
          <w:rFonts w:ascii="Times New Roman" w:hAnsi="Times New Roman" w:cs="Times New Roman"/>
          <w:sz w:val="24"/>
          <w:szCs w:val="24"/>
        </w:rPr>
      </w:pPr>
      <w:r w:rsidRPr="00125C9B">
        <w:rPr>
          <w:rFonts w:ascii="Times New Roman" w:hAnsi="Times New Roman" w:cs="Times New Roman"/>
          <w:sz w:val="24"/>
          <w:szCs w:val="24"/>
        </w:rPr>
        <w:t>1. ChatGPT</w:t>
      </w:r>
    </w:p>
    <w:p w14:paraId="3EF197D0" w14:textId="77777777" w:rsidR="00FE3EC0" w:rsidRDefault="00FE3EC0" w:rsidP="00E4110C">
      <w:pPr>
        <w:spacing w:line="360" w:lineRule="auto"/>
        <w:jc w:val="both"/>
        <w:rPr>
          <w:rFonts w:ascii="Times New Roman" w:hAnsi="Times New Roman" w:cs="Times New Roman"/>
          <w:b/>
          <w:bCs/>
          <w:sz w:val="24"/>
          <w:szCs w:val="24"/>
        </w:rPr>
      </w:pPr>
      <w:r w:rsidRPr="00125C9B">
        <w:rPr>
          <w:rFonts w:ascii="Times New Roman" w:hAnsi="Times New Roman" w:cs="Times New Roman"/>
          <w:sz w:val="24"/>
          <w:szCs w:val="24"/>
        </w:rPr>
        <w:t xml:space="preserve"> 2. </w:t>
      </w:r>
      <w:proofErr w:type="spellStart"/>
      <w:r w:rsidRPr="00125C9B">
        <w:rPr>
          <w:rFonts w:ascii="Times New Roman" w:hAnsi="Times New Roman" w:cs="Times New Roman"/>
          <w:sz w:val="24"/>
          <w:szCs w:val="24"/>
        </w:rPr>
        <w:t>QuillBot</w:t>
      </w:r>
      <w:proofErr w:type="spellEnd"/>
    </w:p>
    <w:p w14:paraId="5559E220" w14:textId="77777777" w:rsidR="00E4110C" w:rsidRDefault="00E4110C" w:rsidP="00E4110C">
      <w:pPr>
        <w:spacing w:line="360" w:lineRule="auto"/>
        <w:jc w:val="both"/>
        <w:rPr>
          <w:rFonts w:ascii="Times New Roman" w:hAnsi="Times New Roman" w:cs="Times New Roman"/>
          <w:b/>
          <w:bCs/>
          <w:sz w:val="24"/>
          <w:szCs w:val="24"/>
        </w:rPr>
      </w:pPr>
      <w:r w:rsidRPr="001021D1">
        <w:rPr>
          <w:rFonts w:ascii="Times New Roman" w:hAnsi="Times New Roman" w:cs="Times New Roman"/>
          <w:b/>
          <w:bCs/>
          <w:sz w:val="24"/>
          <w:szCs w:val="24"/>
        </w:rPr>
        <w:t>References</w:t>
      </w:r>
    </w:p>
    <w:p w14:paraId="2DD44439" w14:textId="77777777" w:rsidR="009D0560" w:rsidRDefault="009D0560" w:rsidP="00FE3EC0">
      <w:pPr>
        <w:spacing w:line="360" w:lineRule="auto"/>
        <w:ind w:left="720" w:hanging="720"/>
        <w:jc w:val="both"/>
        <w:rPr>
          <w:rFonts w:ascii="Times New Roman" w:hAnsi="Times New Roman" w:cs="Times New Roman"/>
          <w:sz w:val="24"/>
          <w:szCs w:val="24"/>
        </w:rPr>
      </w:pPr>
      <w:proofErr w:type="spellStart"/>
      <w:r w:rsidRPr="00FE3EC0">
        <w:rPr>
          <w:rFonts w:ascii="Times New Roman" w:hAnsi="Times New Roman" w:cs="Times New Roman"/>
          <w:sz w:val="24"/>
          <w:szCs w:val="24"/>
        </w:rPr>
        <w:t>Biswari</w:t>
      </w:r>
      <w:proofErr w:type="spellEnd"/>
      <w:r w:rsidRPr="00FE3EC0">
        <w:rPr>
          <w:rFonts w:ascii="Times New Roman" w:hAnsi="Times New Roman" w:cs="Times New Roman"/>
          <w:sz w:val="24"/>
          <w:szCs w:val="24"/>
        </w:rPr>
        <w:t xml:space="preserve">, I. (2016). To increase the retail penetration of Amul Ice Cream and to study the consumers' buying </w:t>
      </w:r>
      <w:proofErr w:type="spellStart"/>
      <w:r w:rsidRPr="00FE3EC0">
        <w:rPr>
          <w:rFonts w:ascii="Times New Roman" w:hAnsi="Times New Roman" w:cs="Times New Roman"/>
          <w:sz w:val="24"/>
          <w:szCs w:val="24"/>
        </w:rPr>
        <w:t>behavior</w:t>
      </w:r>
      <w:proofErr w:type="spellEnd"/>
      <w:r w:rsidRPr="00FE3EC0">
        <w:rPr>
          <w:rFonts w:ascii="Times New Roman" w:hAnsi="Times New Roman" w:cs="Times New Roman"/>
          <w:sz w:val="24"/>
          <w:szCs w:val="24"/>
        </w:rPr>
        <w:t xml:space="preserve"> for Ice cream.</w:t>
      </w:r>
    </w:p>
    <w:p w14:paraId="4349FA93" w14:textId="77777777" w:rsidR="009D0560" w:rsidRDefault="009D0560" w:rsidP="00E4110C">
      <w:pPr>
        <w:spacing w:line="360" w:lineRule="auto"/>
        <w:ind w:left="720" w:hanging="720"/>
        <w:jc w:val="both"/>
        <w:rPr>
          <w:rFonts w:ascii="Times New Roman" w:hAnsi="Times New Roman" w:cs="Times New Roman"/>
          <w:sz w:val="24"/>
          <w:szCs w:val="24"/>
        </w:rPr>
      </w:pPr>
      <w:r w:rsidRPr="008E76EB">
        <w:rPr>
          <w:rFonts w:ascii="Times New Roman" w:hAnsi="Times New Roman" w:cs="Times New Roman"/>
          <w:sz w:val="24"/>
          <w:szCs w:val="24"/>
        </w:rPr>
        <w:t xml:space="preserve">Delgado-Ballester, E., </w:t>
      </w:r>
      <w:proofErr w:type="spellStart"/>
      <w:r w:rsidRPr="008E76EB">
        <w:rPr>
          <w:rFonts w:ascii="Times New Roman" w:hAnsi="Times New Roman" w:cs="Times New Roman"/>
          <w:sz w:val="24"/>
          <w:szCs w:val="24"/>
        </w:rPr>
        <w:t>Munuera-Alemán</w:t>
      </w:r>
      <w:proofErr w:type="spellEnd"/>
      <w:r w:rsidRPr="008E76EB">
        <w:rPr>
          <w:rFonts w:ascii="Times New Roman" w:hAnsi="Times New Roman" w:cs="Times New Roman"/>
          <w:sz w:val="24"/>
          <w:szCs w:val="24"/>
        </w:rPr>
        <w:t xml:space="preserve">, J. L., &amp; </w:t>
      </w:r>
      <w:proofErr w:type="spellStart"/>
      <w:r w:rsidRPr="008E76EB">
        <w:rPr>
          <w:rFonts w:ascii="Times New Roman" w:hAnsi="Times New Roman" w:cs="Times New Roman"/>
          <w:sz w:val="24"/>
          <w:szCs w:val="24"/>
        </w:rPr>
        <w:t>Yagüe-Guillén</w:t>
      </w:r>
      <w:proofErr w:type="spellEnd"/>
      <w:r w:rsidRPr="008E76EB">
        <w:rPr>
          <w:rFonts w:ascii="Times New Roman" w:hAnsi="Times New Roman" w:cs="Times New Roman"/>
          <w:sz w:val="24"/>
          <w:szCs w:val="24"/>
        </w:rPr>
        <w:t xml:space="preserve">, M. J. (2003). Development and validation of a brand trust scale. </w:t>
      </w:r>
      <w:r w:rsidRPr="008E76EB">
        <w:rPr>
          <w:rFonts w:ascii="Times New Roman" w:hAnsi="Times New Roman" w:cs="Times New Roman"/>
          <w:i/>
          <w:iCs/>
          <w:sz w:val="24"/>
          <w:szCs w:val="24"/>
        </w:rPr>
        <w:t>International Journal of Market Research</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45</w:t>
      </w:r>
      <w:r w:rsidRPr="008E76EB">
        <w:rPr>
          <w:rFonts w:ascii="Times New Roman" w:hAnsi="Times New Roman" w:cs="Times New Roman"/>
          <w:sz w:val="24"/>
          <w:szCs w:val="24"/>
        </w:rPr>
        <w:t>(1), 35–53.</w:t>
      </w:r>
    </w:p>
    <w:p w14:paraId="081EB844" w14:textId="77777777" w:rsidR="009D0560" w:rsidRDefault="009D0560" w:rsidP="00FE3EC0">
      <w:pPr>
        <w:spacing w:line="360" w:lineRule="auto"/>
        <w:ind w:left="720" w:hanging="720"/>
        <w:jc w:val="both"/>
        <w:rPr>
          <w:rFonts w:ascii="Times New Roman" w:hAnsi="Times New Roman" w:cs="Times New Roman"/>
          <w:sz w:val="24"/>
          <w:szCs w:val="24"/>
        </w:rPr>
      </w:pPr>
      <w:r w:rsidRPr="00FE3EC0">
        <w:rPr>
          <w:rFonts w:ascii="Times New Roman" w:hAnsi="Times New Roman" w:cs="Times New Roman"/>
          <w:sz w:val="24"/>
          <w:szCs w:val="24"/>
        </w:rPr>
        <w:lastRenderedPageBreak/>
        <w:t xml:space="preserve">Gao, Y., </w:t>
      </w:r>
      <w:proofErr w:type="spellStart"/>
      <w:r w:rsidRPr="00FE3EC0">
        <w:rPr>
          <w:rFonts w:ascii="Times New Roman" w:hAnsi="Times New Roman" w:cs="Times New Roman"/>
          <w:sz w:val="24"/>
          <w:szCs w:val="24"/>
        </w:rPr>
        <w:t>Tarkar</w:t>
      </w:r>
      <w:proofErr w:type="spellEnd"/>
      <w:r w:rsidRPr="00FE3EC0">
        <w:rPr>
          <w:rFonts w:ascii="Times New Roman" w:hAnsi="Times New Roman" w:cs="Times New Roman"/>
          <w:sz w:val="24"/>
          <w:szCs w:val="24"/>
        </w:rPr>
        <w:t>, P., Khan, W., &amp; Haseeb, M. (2023). Exploring the determinants of ice cream purchase intention: a case of emerging economy. </w:t>
      </w:r>
      <w:r w:rsidRPr="00FE3EC0">
        <w:rPr>
          <w:rFonts w:ascii="Times New Roman" w:hAnsi="Times New Roman" w:cs="Times New Roman"/>
          <w:i/>
          <w:iCs/>
          <w:sz w:val="24"/>
          <w:szCs w:val="24"/>
        </w:rPr>
        <w:t>British Food Journal</w:t>
      </w:r>
      <w:r w:rsidRPr="00FE3EC0">
        <w:rPr>
          <w:rFonts w:ascii="Times New Roman" w:hAnsi="Times New Roman" w:cs="Times New Roman"/>
          <w:sz w:val="24"/>
          <w:szCs w:val="24"/>
        </w:rPr>
        <w:t>, </w:t>
      </w:r>
      <w:r w:rsidRPr="00FE3EC0">
        <w:rPr>
          <w:rFonts w:ascii="Times New Roman" w:hAnsi="Times New Roman" w:cs="Times New Roman"/>
          <w:i/>
          <w:iCs/>
          <w:sz w:val="24"/>
          <w:szCs w:val="24"/>
        </w:rPr>
        <w:t>125</w:t>
      </w:r>
      <w:r w:rsidRPr="00FE3EC0">
        <w:rPr>
          <w:rFonts w:ascii="Times New Roman" w:hAnsi="Times New Roman" w:cs="Times New Roman"/>
          <w:sz w:val="24"/>
          <w:szCs w:val="24"/>
        </w:rPr>
        <w:t>(9), 3215-3233.</w:t>
      </w:r>
    </w:p>
    <w:p w14:paraId="1D8FBA88" w14:textId="77777777" w:rsidR="009D0560" w:rsidRDefault="009D0560" w:rsidP="00FE3EC0">
      <w:pPr>
        <w:spacing w:line="360" w:lineRule="auto"/>
        <w:ind w:left="720" w:hanging="720"/>
        <w:jc w:val="both"/>
        <w:rPr>
          <w:rFonts w:ascii="Times New Roman" w:hAnsi="Times New Roman" w:cs="Times New Roman"/>
          <w:sz w:val="24"/>
          <w:szCs w:val="24"/>
        </w:rPr>
      </w:pPr>
      <w:r w:rsidRPr="006614F8">
        <w:rPr>
          <w:rFonts w:ascii="Times New Roman" w:hAnsi="Times New Roman" w:cs="Times New Roman"/>
          <w:sz w:val="24"/>
          <w:szCs w:val="24"/>
        </w:rPr>
        <w:t xml:space="preserve">Gao, Y., </w:t>
      </w:r>
      <w:proofErr w:type="spellStart"/>
      <w:r w:rsidRPr="006614F8">
        <w:rPr>
          <w:rFonts w:ascii="Times New Roman" w:hAnsi="Times New Roman" w:cs="Times New Roman"/>
          <w:sz w:val="24"/>
          <w:szCs w:val="24"/>
        </w:rPr>
        <w:t>Tarkar</w:t>
      </w:r>
      <w:proofErr w:type="spellEnd"/>
      <w:r w:rsidRPr="006614F8">
        <w:rPr>
          <w:rFonts w:ascii="Times New Roman" w:hAnsi="Times New Roman" w:cs="Times New Roman"/>
          <w:sz w:val="24"/>
          <w:szCs w:val="24"/>
        </w:rPr>
        <w:t xml:space="preserve">, P., Khan, W., &amp; Haseeb, M. (2023). Exploring the determinants of ice cream purchase intention: A case of emerging economy. </w:t>
      </w:r>
      <w:r w:rsidRPr="006614F8">
        <w:rPr>
          <w:rFonts w:ascii="Times New Roman" w:hAnsi="Times New Roman" w:cs="Times New Roman"/>
          <w:i/>
          <w:iCs/>
          <w:sz w:val="24"/>
          <w:szCs w:val="24"/>
        </w:rPr>
        <w:t>British Food Journal, 125</w:t>
      </w:r>
      <w:r w:rsidRPr="006614F8">
        <w:rPr>
          <w:rFonts w:ascii="Times New Roman" w:hAnsi="Times New Roman" w:cs="Times New Roman"/>
          <w:sz w:val="24"/>
          <w:szCs w:val="24"/>
        </w:rPr>
        <w:t>(9), 3215–3233.</w:t>
      </w:r>
    </w:p>
    <w:p w14:paraId="2DF3C53B" w14:textId="77777777" w:rsidR="009D0560" w:rsidRDefault="009D0560" w:rsidP="00E4110C">
      <w:pPr>
        <w:spacing w:line="360" w:lineRule="auto"/>
        <w:ind w:left="720" w:hanging="720"/>
        <w:jc w:val="both"/>
        <w:rPr>
          <w:rFonts w:ascii="Times New Roman" w:hAnsi="Times New Roman" w:cs="Times New Roman"/>
          <w:sz w:val="24"/>
          <w:szCs w:val="24"/>
        </w:rPr>
      </w:pPr>
      <w:r w:rsidRPr="008E5BDA">
        <w:rPr>
          <w:rFonts w:ascii="Times New Roman" w:hAnsi="Times New Roman" w:cs="Times New Roman"/>
          <w:sz w:val="24"/>
          <w:szCs w:val="24"/>
        </w:rPr>
        <w:t>Hassan, S. S., &amp; Katsanis, L. P. (1991).</w:t>
      </w:r>
      <w:r>
        <w:rPr>
          <w:rFonts w:ascii="Times New Roman" w:hAnsi="Times New Roman" w:cs="Times New Roman"/>
          <w:b/>
          <w:bCs/>
          <w:sz w:val="24"/>
          <w:szCs w:val="24"/>
        </w:rPr>
        <w:t xml:space="preserve"> </w:t>
      </w:r>
      <w:r w:rsidRPr="008E76EB">
        <w:rPr>
          <w:rFonts w:ascii="Times New Roman" w:hAnsi="Times New Roman" w:cs="Times New Roman"/>
          <w:sz w:val="24"/>
          <w:szCs w:val="24"/>
        </w:rPr>
        <w:t xml:space="preserve">The effect of brand awareness on consumer decision making for a common, repeat purchase product: A replication. </w:t>
      </w:r>
      <w:r w:rsidRPr="008E76EB">
        <w:rPr>
          <w:rFonts w:ascii="Times New Roman" w:hAnsi="Times New Roman" w:cs="Times New Roman"/>
          <w:i/>
          <w:iCs/>
          <w:sz w:val="24"/>
          <w:szCs w:val="24"/>
        </w:rPr>
        <w:t>Journal of Business Research</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23</w:t>
      </w:r>
      <w:r w:rsidRPr="008E76EB">
        <w:rPr>
          <w:rFonts w:ascii="Times New Roman" w:hAnsi="Times New Roman" w:cs="Times New Roman"/>
          <w:sz w:val="24"/>
          <w:szCs w:val="24"/>
        </w:rPr>
        <w:t>(3), 263–268.</w:t>
      </w:r>
    </w:p>
    <w:p w14:paraId="7BE22965" w14:textId="77777777" w:rsidR="009D0560" w:rsidRDefault="009D0560" w:rsidP="00FE3EC0">
      <w:pPr>
        <w:spacing w:line="360" w:lineRule="auto"/>
        <w:ind w:left="720" w:hanging="720"/>
        <w:jc w:val="both"/>
        <w:rPr>
          <w:rFonts w:ascii="Times New Roman" w:hAnsi="Times New Roman" w:cs="Times New Roman"/>
          <w:sz w:val="24"/>
          <w:szCs w:val="24"/>
        </w:rPr>
      </w:pPr>
      <w:r w:rsidRPr="00FE3EC0">
        <w:rPr>
          <w:rFonts w:ascii="Times New Roman" w:hAnsi="Times New Roman" w:cs="Times New Roman"/>
          <w:sz w:val="24"/>
          <w:szCs w:val="24"/>
        </w:rPr>
        <w:t xml:space="preserve">KAAKANDIKAR, D., </w:t>
      </w:r>
      <w:proofErr w:type="spellStart"/>
      <w:r w:rsidRPr="00FE3EC0">
        <w:rPr>
          <w:rFonts w:ascii="Times New Roman" w:hAnsi="Times New Roman" w:cs="Times New Roman"/>
          <w:sz w:val="24"/>
          <w:szCs w:val="24"/>
        </w:rPr>
        <w:t>Nerkar</w:t>
      </w:r>
      <w:proofErr w:type="spellEnd"/>
      <w:r w:rsidRPr="00FE3EC0">
        <w:rPr>
          <w:rFonts w:ascii="Times New Roman" w:hAnsi="Times New Roman" w:cs="Times New Roman"/>
          <w:sz w:val="24"/>
          <w:szCs w:val="24"/>
        </w:rPr>
        <w:t xml:space="preserve">, M. S., Madane, M. P., </w:t>
      </w:r>
      <w:proofErr w:type="spellStart"/>
      <w:r w:rsidRPr="00FE3EC0">
        <w:rPr>
          <w:rFonts w:ascii="Times New Roman" w:hAnsi="Times New Roman" w:cs="Times New Roman"/>
          <w:sz w:val="24"/>
          <w:szCs w:val="24"/>
        </w:rPr>
        <w:t>Darware</w:t>
      </w:r>
      <w:proofErr w:type="spellEnd"/>
      <w:r w:rsidRPr="00FE3EC0">
        <w:rPr>
          <w:rFonts w:ascii="Times New Roman" w:hAnsi="Times New Roman" w:cs="Times New Roman"/>
          <w:sz w:val="24"/>
          <w:szCs w:val="24"/>
        </w:rPr>
        <w:t>, M. S., &amp; Sutar, M. P. (2020). ANALYSING CONSUMER BUYING BEHAVIOUR AND PREFERENCES IN THE ICE CREAM INDUSTRY: MERIDIAN ICE CREAM. </w:t>
      </w:r>
      <w:r w:rsidRPr="00FE3EC0">
        <w:rPr>
          <w:rFonts w:ascii="Times New Roman" w:hAnsi="Times New Roman" w:cs="Times New Roman"/>
          <w:i/>
          <w:iCs/>
          <w:sz w:val="24"/>
          <w:szCs w:val="24"/>
        </w:rPr>
        <w:t>ANALYSING CONSUMER BUYING BEHAVIOUR AND PREFERENCES IN THE ICE CREAM INDUSTRY: MERIDIAN ICE CREAM</w:t>
      </w:r>
      <w:r w:rsidRPr="00FE3EC0">
        <w:rPr>
          <w:rFonts w:ascii="Times New Roman" w:hAnsi="Times New Roman" w:cs="Times New Roman"/>
          <w:sz w:val="24"/>
          <w:szCs w:val="24"/>
        </w:rPr>
        <w:t>, </w:t>
      </w:r>
      <w:r w:rsidRPr="00FE3EC0">
        <w:rPr>
          <w:rFonts w:ascii="Times New Roman" w:hAnsi="Times New Roman" w:cs="Times New Roman"/>
          <w:i/>
          <w:iCs/>
          <w:sz w:val="24"/>
          <w:szCs w:val="24"/>
        </w:rPr>
        <w:t>27</w:t>
      </w:r>
      <w:r w:rsidRPr="00FE3EC0">
        <w:rPr>
          <w:rFonts w:ascii="Times New Roman" w:hAnsi="Times New Roman" w:cs="Times New Roman"/>
          <w:sz w:val="24"/>
          <w:szCs w:val="24"/>
        </w:rPr>
        <w:t>(5).</w:t>
      </w:r>
    </w:p>
    <w:p w14:paraId="2E5AF40A" w14:textId="77777777" w:rsidR="009D0560" w:rsidRDefault="009D0560" w:rsidP="00E4110C">
      <w:pPr>
        <w:spacing w:line="360" w:lineRule="auto"/>
        <w:ind w:left="720" w:hanging="720"/>
        <w:jc w:val="both"/>
        <w:rPr>
          <w:rFonts w:ascii="Times New Roman" w:hAnsi="Times New Roman" w:cs="Times New Roman"/>
          <w:sz w:val="24"/>
          <w:szCs w:val="24"/>
        </w:rPr>
      </w:pPr>
      <w:r w:rsidRPr="008E76EB">
        <w:rPr>
          <w:rFonts w:ascii="Times New Roman" w:hAnsi="Times New Roman" w:cs="Times New Roman"/>
          <w:sz w:val="24"/>
          <w:szCs w:val="24"/>
        </w:rPr>
        <w:t xml:space="preserve">Kapferer, J.-N. (2012). </w:t>
      </w:r>
      <w:r w:rsidRPr="008E76EB">
        <w:rPr>
          <w:rFonts w:ascii="Times New Roman" w:hAnsi="Times New Roman" w:cs="Times New Roman"/>
          <w:i/>
          <w:iCs/>
          <w:sz w:val="24"/>
          <w:szCs w:val="24"/>
        </w:rPr>
        <w:t>The new strategic brand management: Advanced insights and strategic thinking</w:t>
      </w:r>
      <w:r w:rsidRPr="008E76EB">
        <w:rPr>
          <w:rFonts w:ascii="Times New Roman" w:hAnsi="Times New Roman" w:cs="Times New Roman"/>
          <w:sz w:val="24"/>
          <w:szCs w:val="24"/>
        </w:rPr>
        <w:t xml:space="preserve"> (5th ed.). Kogan Page.</w:t>
      </w:r>
    </w:p>
    <w:p w14:paraId="7250F048" w14:textId="77777777" w:rsidR="009D0560" w:rsidRPr="008144D2" w:rsidRDefault="009D0560" w:rsidP="00E4110C">
      <w:pPr>
        <w:spacing w:line="360" w:lineRule="auto"/>
        <w:ind w:left="720" w:hanging="720"/>
        <w:jc w:val="both"/>
        <w:rPr>
          <w:rFonts w:ascii="Times New Roman" w:hAnsi="Times New Roman" w:cs="Times New Roman"/>
          <w:sz w:val="24"/>
          <w:szCs w:val="24"/>
        </w:rPr>
      </w:pPr>
      <w:r w:rsidRPr="008144D2">
        <w:rPr>
          <w:rFonts w:ascii="Times New Roman" w:hAnsi="Times New Roman" w:cs="Times New Roman"/>
          <w:sz w:val="24"/>
          <w:szCs w:val="24"/>
        </w:rPr>
        <w:t xml:space="preserve">Lakshmi Priya, R., Kumar, V., &amp; Ramesh, S. (2024). Consumer purchasing </w:t>
      </w:r>
      <w:proofErr w:type="spellStart"/>
      <w:r w:rsidRPr="008144D2">
        <w:rPr>
          <w:rFonts w:ascii="Times New Roman" w:hAnsi="Times New Roman" w:cs="Times New Roman"/>
          <w:sz w:val="24"/>
          <w:szCs w:val="24"/>
        </w:rPr>
        <w:t>behavior</w:t>
      </w:r>
      <w:proofErr w:type="spellEnd"/>
      <w:r w:rsidRPr="008144D2">
        <w:rPr>
          <w:rFonts w:ascii="Times New Roman" w:hAnsi="Times New Roman" w:cs="Times New Roman"/>
          <w:sz w:val="24"/>
          <w:szCs w:val="24"/>
        </w:rPr>
        <w:t xml:space="preserve"> and brand loyalty towards Arun Ice Creams in Coimbatore. </w:t>
      </w:r>
      <w:r w:rsidRPr="008144D2">
        <w:rPr>
          <w:rFonts w:ascii="Times New Roman" w:hAnsi="Times New Roman" w:cs="Times New Roman"/>
          <w:i/>
          <w:iCs/>
          <w:sz w:val="24"/>
          <w:szCs w:val="24"/>
        </w:rPr>
        <w:t>Journal of Regional Consumer Research</w:t>
      </w:r>
      <w:r w:rsidRPr="008144D2">
        <w:rPr>
          <w:rFonts w:ascii="Times New Roman" w:hAnsi="Times New Roman" w:cs="Times New Roman"/>
          <w:sz w:val="24"/>
          <w:szCs w:val="24"/>
        </w:rPr>
        <w:t xml:space="preserve">, </w:t>
      </w:r>
      <w:r w:rsidRPr="008144D2">
        <w:rPr>
          <w:rFonts w:ascii="Times New Roman" w:hAnsi="Times New Roman" w:cs="Times New Roman"/>
          <w:i/>
          <w:iCs/>
          <w:sz w:val="24"/>
          <w:szCs w:val="24"/>
        </w:rPr>
        <w:t>18</w:t>
      </w:r>
      <w:r w:rsidRPr="008144D2">
        <w:rPr>
          <w:rFonts w:ascii="Times New Roman" w:hAnsi="Times New Roman" w:cs="Times New Roman"/>
          <w:sz w:val="24"/>
          <w:szCs w:val="24"/>
        </w:rPr>
        <w:t>(1), 44–58.</w:t>
      </w:r>
    </w:p>
    <w:p w14:paraId="0C6C1946" w14:textId="77777777" w:rsidR="009D0560" w:rsidRDefault="009D0560" w:rsidP="00E4110C">
      <w:pPr>
        <w:spacing w:line="360" w:lineRule="auto"/>
        <w:ind w:left="720" w:hanging="720"/>
        <w:jc w:val="both"/>
        <w:rPr>
          <w:rFonts w:ascii="Times New Roman" w:hAnsi="Times New Roman" w:cs="Times New Roman"/>
          <w:sz w:val="24"/>
          <w:szCs w:val="24"/>
        </w:rPr>
      </w:pPr>
      <w:r w:rsidRPr="008E5BDA">
        <w:rPr>
          <w:rFonts w:ascii="Times New Roman" w:hAnsi="Times New Roman" w:cs="Times New Roman"/>
          <w:sz w:val="24"/>
          <w:szCs w:val="24"/>
        </w:rPr>
        <w:t>Mangold, W. G., &amp; Fa</w:t>
      </w:r>
      <w:bookmarkStart w:id="3" w:name="_GoBack"/>
      <w:bookmarkEnd w:id="3"/>
      <w:r w:rsidRPr="008E5BDA">
        <w:rPr>
          <w:rFonts w:ascii="Times New Roman" w:hAnsi="Times New Roman" w:cs="Times New Roman"/>
          <w:sz w:val="24"/>
          <w:szCs w:val="24"/>
        </w:rPr>
        <w:t>ulds, D. J. (2009).</w:t>
      </w:r>
      <w:r>
        <w:rPr>
          <w:rFonts w:ascii="Times New Roman" w:hAnsi="Times New Roman" w:cs="Times New Roman"/>
          <w:sz w:val="24"/>
          <w:szCs w:val="24"/>
        </w:rPr>
        <w:t xml:space="preserve"> </w:t>
      </w:r>
      <w:r w:rsidRPr="008E76EB">
        <w:rPr>
          <w:rFonts w:ascii="Times New Roman" w:hAnsi="Times New Roman" w:cs="Times New Roman"/>
          <w:sz w:val="24"/>
          <w:szCs w:val="24"/>
        </w:rPr>
        <w:t xml:space="preserve">Social media: The new hybrid element of the promotion mix. </w:t>
      </w:r>
      <w:r w:rsidRPr="008E76EB">
        <w:rPr>
          <w:rFonts w:ascii="Times New Roman" w:hAnsi="Times New Roman" w:cs="Times New Roman"/>
          <w:i/>
          <w:iCs/>
          <w:sz w:val="24"/>
          <w:szCs w:val="24"/>
        </w:rPr>
        <w:t>Business Horizons</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52</w:t>
      </w:r>
      <w:r w:rsidRPr="008E76EB">
        <w:rPr>
          <w:rFonts w:ascii="Times New Roman" w:hAnsi="Times New Roman" w:cs="Times New Roman"/>
          <w:sz w:val="24"/>
          <w:szCs w:val="24"/>
        </w:rPr>
        <w:t>(4), 357–365.</w:t>
      </w:r>
    </w:p>
    <w:p w14:paraId="2A125305" w14:textId="77777777" w:rsidR="009D0560" w:rsidRPr="00EA5BF4" w:rsidRDefault="009D0560" w:rsidP="00FE3EC0">
      <w:pPr>
        <w:spacing w:line="360" w:lineRule="auto"/>
        <w:ind w:left="720" w:hanging="720"/>
        <w:jc w:val="both"/>
        <w:rPr>
          <w:rFonts w:ascii="Times New Roman" w:hAnsi="Times New Roman" w:cs="Times New Roman"/>
          <w:sz w:val="24"/>
          <w:szCs w:val="24"/>
        </w:rPr>
      </w:pPr>
      <w:r w:rsidRPr="00FE3EC0">
        <w:rPr>
          <w:rFonts w:ascii="Times New Roman" w:hAnsi="Times New Roman" w:cs="Times New Roman"/>
          <w:sz w:val="24"/>
          <w:szCs w:val="24"/>
        </w:rPr>
        <w:t xml:space="preserve">Mohammad, N., Abdul Rahman, Z., Mohammad, M., &amp; Nik </w:t>
      </w:r>
      <w:proofErr w:type="spellStart"/>
      <w:r w:rsidRPr="00FE3EC0">
        <w:rPr>
          <w:rFonts w:ascii="Times New Roman" w:hAnsi="Times New Roman" w:cs="Times New Roman"/>
          <w:sz w:val="24"/>
          <w:szCs w:val="24"/>
        </w:rPr>
        <w:t>Mustapaha</w:t>
      </w:r>
      <w:proofErr w:type="spellEnd"/>
      <w:r w:rsidRPr="00FE3EC0">
        <w:rPr>
          <w:rFonts w:ascii="Times New Roman" w:hAnsi="Times New Roman" w:cs="Times New Roman"/>
          <w:sz w:val="24"/>
          <w:szCs w:val="24"/>
        </w:rPr>
        <w:t>, N. N. S. (2020). A study on consumer’s attitude towards viral advertising on social media: a case study in an ice cream manufacturing company/</w:t>
      </w:r>
      <w:proofErr w:type="spellStart"/>
      <w:r w:rsidRPr="00FE3EC0">
        <w:rPr>
          <w:rFonts w:ascii="Times New Roman" w:hAnsi="Times New Roman" w:cs="Times New Roman"/>
          <w:sz w:val="24"/>
          <w:szCs w:val="24"/>
        </w:rPr>
        <w:t>Noorita</w:t>
      </w:r>
      <w:proofErr w:type="spellEnd"/>
      <w:r w:rsidRPr="00FE3EC0">
        <w:rPr>
          <w:rFonts w:ascii="Times New Roman" w:hAnsi="Times New Roman" w:cs="Times New Roman"/>
          <w:sz w:val="24"/>
          <w:szCs w:val="24"/>
        </w:rPr>
        <w:t xml:space="preserve"> </w:t>
      </w:r>
      <w:proofErr w:type="spellStart"/>
      <w:r w:rsidRPr="00FE3EC0">
        <w:rPr>
          <w:rFonts w:ascii="Times New Roman" w:hAnsi="Times New Roman" w:cs="Times New Roman"/>
          <w:sz w:val="24"/>
          <w:szCs w:val="24"/>
        </w:rPr>
        <w:t>bt</w:t>
      </w:r>
      <w:proofErr w:type="spellEnd"/>
      <w:r w:rsidRPr="00FE3EC0">
        <w:rPr>
          <w:rFonts w:ascii="Times New Roman" w:hAnsi="Times New Roman" w:cs="Times New Roman"/>
          <w:sz w:val="24"/>
          <w:szCs w:val="24"/>
        </w:rPr>
        <w:t xml:space="preserve"> Mohammad...[et al.]. </w:t>
      </w:r>
      <w:r w:rsidRPr="00FE3EC0">
        <w:rPr>
          <w:rFonts w:ascii="Times New Roman" w:hAnsi="Times New Roman" w:cs="Times New Roman"/>
          <w:i/>
          <w:iCs/>
          <w:sz w:val="24"/>
          <w:szCs w:val="24"/>
        </w:rPr>
        <w:t>Insight Journal (IJ)</w:t>
      </w:r>
      <w:r w:rsidRPr="00FE3EC0">
        <w:rPr>
          <w:rFonts w:ascii="Times New Roman" w:hAnsi="Times New Roman" w:cs="Times New Roman"/>
          <w:sz w:val="24"/>
          <w:szCs w:val="24"/>
        </w:rPr>
        <w:t>, </w:t>
      </w:r>
      <w:r w:rsidRPr="00FE3EC0">
        <w:rPr>
          <w:rFonts w:ascii="Times New Roman" w:hAnsi="Times New Roman" w:cs="Times New Roman"/>
          <w:i/>
          <w:iCs/>
          <w:sz w:val="24"/>
          <w:szCs w:val="24"/>
        </w:rPr>
        <w:t>6</w:t>
      </w:r>
      <w:r w:rsidRPr="00FE3EC0">
        <w:rPr>
          <w:rFonts w:ascii="Times New Roman" w:hAnsi="Times New Roman" w:cs="Times New Roman"/>
          <w:sz w:val="24"/>
          <w:szCs w:val="24"/>
        </w:rPr>
        <w:t>(12), 113-124.</w:t>
      </w:r>
    </w:p>
    <w:p w14:paraId="1C07B053" w14:textId="77777777" w:rsidR="009D0560" w:rsidRDefault="009D0560" w:rsidP="00FE3EC0">
      <w:pPr>
        <w:spacing w:line="360" w:lineRule="auto"/>
        <w:ind w:left="720" w:hanging="720"/>
        <w:jc w:val="both"/>
        <w:rPr>
          <w:rFonts w:ascii="Times New Roman" w:hAnsi="Times New Roman" w:cs="Times New Roman"/>
          <w:sz w:val="24"/>
          <w:szCs w:val="24"/>
        </w:rPr>
      </w:pPr>
      <w:proofErr w:type="spellStart"/>
      <w:r w:rsidRPr="00FE3EC0">
        <w:rPr>
          <w:rFonts w:ascii="Times New Roman" w:hAnsi="Times New Roman" w:cs="Times New Roman"/>
          <w:sz w:val="24"/>
          <w:szCs w:val="24"/>
        </w:rPr>
        <w:t>Patabandi</w:t>
      </w:r>
      <w:proofErr w:type="spellEnd"/>
      <w:r w:rsidRPr="00FE3EC0">
        <w:rPr>
          <w:rFonts w:ascii="Times New Roman" w:hAnsi="Times New Roman" w:cs="Times New Roman"/>
          <w:sz w:val="24"/>
          <w:szCs w:val="24"/>
        </w:rPr>
        <w:t xml:space="preserve">, O. P. V. H., &amp; </w:t>
      </w:r>
      <w:proofErr w:type="spellStart"/>
      <w:r w:rsidRPr="00FE3EC0">
        <w:rPr>
          <w:rFonts w:ascii="Times New Roman" w:hAnsi="Times New Roman" w:cs="Times New Roman"/>
          <w:sz w:val="24"/>
          <w:szCs w:val="24"/>
        </w:rPr>
        <w:t>Wijethunga</w:t>
      </w:r>
      <w:proofErr w:type="spellEnd"/>
      <w:r w:rsidRPr="00FE3EC0">
        <w:rPr>
          <w:rFonts w:ascii="Times New Roman" w:hAnsi="Times New Roman" w:cs="Times New Roman"/>
          <w:sz w:val="24"/>
          <w:szCs w:val="24"/>
        </w:rPr>
        <w:t>, Y. M. P. M. (2025). Factors Impacting Consumers' Intention to Consume Coconut Ice Cream. </w:t>
      </w:r>
      <w:r w:rsidRPr="00FE3EC0">
        <w:rPr>
          <w:rFonts w:ascii="Times New Roman" w:hAnsi="Times New Roman" w:cs="Times New Roman"/>
          <w:i/>
          <w:iCs/>
          <w:sz w:val="24"/>
          <w:szCs w:val="24"/>
        </w:rPr>
        <w:t>Sri Lanka Journal of Marketing</w:t>
      </w:r>
      <w:r w:rsidRPr="00FE3EC0">
        <w:rPr>
          <w:rFonts w:ascii="Times New Roman" w:hAnsi="Times New Roman" w:cs="Times New Roman"/>
          <w:sz w:val="24"/>
          <w:szCs w:val="24"/>
        </w:rPr>
        <w:t>, </w:t>
      </w:r>
      <w:r w:rsidRPr="00FE3EC0">
        <w:rPr>
          <w:rFonts w:ascii="Times New Roman" w:hAnsi="Times New Roman" w:cs="Times New Roman"/>
          <w:i/>
          <w:iCs/>
          <w:sz w:val="24"/>
          <w:szCs w:val="24"/>
        </w:rPr>
        <w:t>10</w:t>
      </w:r>
      <w:r w:rsidRPr="00FE3EC0">
        <w:rPr>
          <w:rFonts w:ascii="Times New Roman" w:hAnsi="Times New Roman" w:cs="Times New Roman"/>
          <w:sz w:val="24"/>
          <w:szCs w:val="24"/>
        </w:rPr>
        <w:t>(2).</w:t>
      </w:r>
    </w:p>
    <w:p w14:paraId="6E041AE5" w14:textId="77777777" w:rsidR="009D0560" w:rsidRDefault="009D0560" w:rsidP="00FE3EC0">
      <w:pPr>
        <w:spacing w:line="360" w:lineRule="auto"/>
        <w:ind w:left="720" w:hanging="720"/>
        <w:jc w:val="both"/>
        <w:rPr>
          <w:rFonts w:ascii="Times New Roman" w:hAnsi="Times New Roman" w:cs="Times New Roman"/>
          <w:sz w:val="24"/>
          <w:szCs w:val="24"/>
        </w:rPr>
      </w:pPr>
      <w:r w:rsidRPr="00FE3EC0">
        <w:rPr>
          <w:rFonts w:ascii="Times New Roman" w:hAnsi="Times New Roman" w:cs="Times New Roman"/>
          <w:sz w:val="24"/>
          <w:szCs w:val="24"/>
        </w:rPr>
        <w:t>Rajeev, S. (2022). A STUDY ON EFFECTIVENESS OF ADVERTISEMENT ON CONSUMER BRAND PREFERENCES WITH REFERENCE TO MERIIBOY ICECREAMS.</w:t>
      </w:r>
    </w:p>
    <w:sectPr w:rsidR="009D056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FDC1F" w14:textId="77777777" w:rsidR="001359DF" w:rsidRDefault="001359DF" w:rsidP="00B55FE4">
      <w:pPr>
        <w:spacing w:after="0" w:line="240" w:lineRule="auto"/>
      </w:pPr>
      <w:r>
        <w:separator/>
      </w:r>
    </w:p>
  </w:endnote>
  <w:endnote w:type="continuationSeparator" w:id="0">
    <w:p w14:paraId="1FD0846B" w14:textId="77777777" w:rsidR="001359DF" w:rsidRDefault="001359DF" w:rsidP="00B5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DFD1" w14:textId="77777777" w:rsidR="00B55FE4" w:rsidRDefault="00B55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0C4E" w14:textId="77777777" w:rsidR="00B55FE4" w:rsidRDefault="00B55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DE8E" w14:textId="77777777" w:rsidR="00B55FE4" w:rsidRDefault="00B5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19EBD" w14:textId="77777777" w:rsidR="001359DF" w:rsidRDefault="001359DF" w:rsidP="00B55FE4">
      <w:pPr>
        <w:spacing w:after="0" w:line="240" w:lineRule="auto"/>
      </w:pPr>
      <w:r>
        <w:separator/>
      </w:r>
    </w:p>
  </w:footnote>
  <w:footnote w:type="continuationSeparator" w:id="0">
    <w:p w14:paraId="173B5C06" w14:textId="77777777" w:rsidR="001359DF" w:rsidRDefault="001359DF" w:rsidP="00B5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BFC8" w14:textId="77777777" w:rsidR="00B55FE4" w:rsidRDefault="008144D2">
    <w:pPr>
      <w:pStyle w:val="Header"/>
    </w:pPr>
    <w:r>
      <w:rPr>
        <w:noProof/>
      </w:rPr>
      <w:pict w14:anchorId="10BA8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DBA4" w14:textId="77777777" w:rsidR="00B55FE4" w:rsidRDefault="008144D2">
    <w:pPr>
      <w:pStyle w:val="Header"/>
    </w:pPr>
    <w:r>
      <w:rPr>
        <w:noProof/>
      </w:rPr>
      <w:pict w14:anchorId="60074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3916" w14:textId="77777777" w:rsidR="00B55FE4" w:rsidRDefault="008144D2">
    <w:pPr>
      <w:pStyle w:val="Header"/>
    </w:pPr>
    <w:r>
      <w:rPr>
        <w:noProof/>
      </w:rPr>
      <w:pict w14:anchorId="12BAC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B66"/>
    <w:multiLevelType w:val="hybridMultilevel"/>
    <w:tmpl w:val="D0B665CC"/>
    <w:lvl w:ilvl="0" w:tplc="DC6A8A64">
      <w:start w:val="1"/>
      <w:numFmt w:val="lowerLetter"/>
      <w:lvlText w:val="%1)"/>
      <w:lvlJc w:val="left"/>
      <w:pPr>
        <w:ind w:left="720" w:hanging="360"/>
      </w:pPr>
      <w:rPr>
        <w:rFonts w:ascii="Times New Roman" w:hAnsi="Times New Roman" w:cs="Times New Roman"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248E5"/>
    <w:multiLevelType w:val="hybridMultilevel"/>
    <w:tmpl w:val="CD12BA48"/>
    <w:lvl w:ilvl="0" w:tplc="14206FC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175BD2"/>
    <w:multiLevelType w:val="hybridMultilevel"/>
    <w:tmpl w:val="F8C42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9F7FF5"/>
    <w:multiLevelType w:val="hybridMultilevel"/>
    <w:tmpl w:val="FF9CBA12"/>
    <w:lvl w:ilvl="0" w:tplc="BB08C110">
      <w:start w:val="1"/>
      <w:numFmt w:val="decimal"/>
      <w:lvlText w:val="%1."/>
      <w:lvlJc w:val="left"/>
      <w:pPr>
        <w:ind w:left="720" w:hanging="360"/>
      </w:pPr>
      <w:rPr>
        <w:rFonts w:hint="default"/>
        <w:b/>
        <w:bCs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CC365E"/>
    <w:multiLevelType w:val="hybridMultilevel"/>
    <w:tmpl w:val="09428DF6"/>
    <w:lvl w:ilvl="0" w:tplc="279CF66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E37189"/>
    <w:multiLevelType w:val="hybridMultilevel"/>
    <w:tmpl w:val="EAB60CFC"/>
    <w:lvl w:ilvl="0" w:tplc="FFFFFFFF">
      <w:start w:val="1"/>
      <w:numFmt w:val="decimal"/>
      <w:lvlText w:val="%1."/>
      <w:lvlJc w:val="left"/>
      <w:pPr>
        <w:ind w:left="720" w:hanging="360"/>
      </w:pPr>
      <w:rPr>
        <w:rFonts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EF788E"/>
    <w:multiLevelType w:val="hybridMultilevel"/>
    <w:tmpl w:val="ABEAC6A0"/>
    <w:lvl w:ilvl="0" w:tplc="714A8DA0">
      <w:start w:val="1"/>
      <w:numFmt w:val="low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337E3A"/>
    <w:multiLevelType w:val="hybridMultilevel"/>
    <w:tmpl w:val="BA6439EE"/>
    <w:lvl w:ilvl="0" w:tplc="279CF66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F31FC9"/>
    <w:multiLevelType w:val="hybridMultilevel"/>
    <w:tmpl w:val="EAB60CFC"/>
    <w:lvl w:ilvl="0" w:tplc="628E4674">
      <w:start w:val="1"/>
      <w:numFmt w:val="decimal"/>
      <w:lvlText w:val="%1."/>
      <w:lvlJc w:val="left"/>
      <w:pPr>
        <w:ind w:left="720" w:hanging="360"/>
      </w:pPr>
      <w:rPr>
        <w:rFonts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0D6E1F"/>
    <w:multiLevelType w:val="multilevel"/>
    <w:tmpl w:val="D03E7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204ACB"/>
    <w:multiLevelType w:val="hybridMultilevel"/>
    <w:tmpl w:val="9AE25404"/>
    <w:lvl w:ilvl="0" w:tplc="FF6EAADE">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8C60780"/>
    <w:multiLevelType w:val="hybridMultilevel"/>
    <w:tmpl w:val="15DAA328"/>
    <w:lvl w:ilvl="0" w:tplc="996A020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BE966A3"/>
    <w:multiLevelType w:val="hybridMultilevel"/>
    <w:tmpl w:val="E4AC4840"/>
    <w:lvl w:ilvl="0" w:tplc="2500FB32">
      <w:start w:val="1"/>
      <w:numFmt w:val="lowerLetter"/>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8"/>
  </w:num>
  <w:num w:numId="6">
    <w:abstractNumId w:val="5"/>
  </w:num>
  <w:num w:numId="7">
    <w:abstractNumId w:val="11"/>
  </w:num>
  <w:num w:numId="8">
    <w:abstractNumId w:val="10"/>
  </w:num>
  <w:num w:numId="9">
    <w:abstractNumId w:val="12"/>
  </w:num>
  <w:num w:numId="10">
    <w:abstractNumId w:val="0"/>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C1"/>
    <w:rsid w:val="00036FC7"/>
    <w:rsid w:val="000A5A57"/>
    <w:rsid w:val="000D654E"/>
    <w:rsid w:val="000F6029"/>
    <w:rsid w:val="001359DF"/>
    <w:rsid w:val="00150140"/>
    <w:rsid w:val="00166BB9"/>
    <w:rsid w:val="00174FA1"/>
    <w:rsid w:val="001A2740"/>
    <w:rsid w:val="001A424A"/>
    <w:rsid w:val="001B2802"/>
    <w:rsid w:val="001C3B00"/>
    <w:rsid w:val="001C6273"/>
    <w:rsid w:val="001C6946"/>
    <w:rsid w:val="001F153E"/>
    <w:rsid w:val="001F46ED"/>
    <w:rsid w:val="001F56B7"/>
    <w:rsid w:val="0020329E"/>
    <w:rsid w:val="00213095"/>
    <w:rsid w:val="00247278"/>
    <w:rsid w:val="0027403C"/>
    <w:rsid w:val="002A6E41"/>
    <w:rsid w:val="002B02E7"/>
    <w:rsid w:val="002B61BD"/>
    <w:rsid w:val="002C29F9"/>
    <w:rsid w:val="002C7C93"/>
    <w:rsid w:val="002D44C6"/>
    <w:rsid w:val="002E4048"/>
    <w:rsid w:val="002F13A6"/>
    <w:rsid w:val="003029FD"/>
    <w:rsid w:val="00303898"/>
    <w:rsid w:val="0036504A"/>
    <w:rsid w:val="003672A8"/>
    <w:rsid w:val="003A7AA0"/>
    <w:rsid w:val="003B09FE"/>
    <w:rsid w:val="00411857"/>
    <w:rsid w:val="00442206"/>
    <w:rsid w:val="00460461"/>
    <w:rsid w:val="00463A6E"/>
    <w:rsid w:val="00477B49"/>
    <w:rsid w:val="004910CD"/>
    <w:rsid w:val="004956E9"/>
    <w:rsid w:val="004E054B"/>
    <w:rsid w:val="004F38A6"/>
    <w:rsid w:val="0050497B"/>
    <w:rsid w:val="00504E69"/>
    <w:rsid w:val="00551B68"/>
    <w:rsid w:val="0055489B"/>
    <w:rsid w:val="005939FB"/>
    <w:rsid w:val="005D29FC"/>
    <w:rsid w:val="005D5A04"/>
    <w:rsid w:val="005E1BFC"/>
    <w:rsid w:val="005E4EA0"/>
    <w:rsid w:val="006614F8"/>
    <w:rsid w:val="006711F9"/>
    <w:rsid w:val="00695C89"/>
    <w:rsid w:val="006A1857"/>
    <w:rsid w:val="006B40A3"/>
    <w:rsid w:val="006F500D"/>
    <w:rsid w:val="00705915"/>
    <w:rsid w:val="00714396"/>
    <w:rsid w:val="0076416A"/>
    <w:rsid w:val="00796B32"/>
    <w:rsid w:val="008144D2"/>
    <w:rsid w:val="00816E06"/>
    <w:rsid w:val="008332C1"/>
    <w:rsid w:val="00852DE9"/>
    <w:rsid w:val="00854526"/>
    <w:rsid w:val="00855625"/>
    <w:rsid w:val="00861069"/>
    <w:rsid w:val="00862B33"/>
    <w:rsid w:val="008662FD"/>
    <w:rsid w:val="008663FD"/>
    <w:rsid w:val="00877D3E"/>
    <w:rsid w:val="008842F9"/>
    <w:rsid w:val="008941DD"/>
    <w:rsid w:val="008F1528"/>
    <w:rsid w:val="00930962"/>
    <w:rsid w:val="009324BF"/>
    <w:rsid w:val="009D0560"/>
    <w:rsid w:val="009E4B15"/>
    <w:rsid w:val="009E7351"/>
    <w:rsid w:val="009F614E"/>
    <w:rsid w:val="009F6E0E"/>
    <w:rsid w:val="00A30D4B"/>
    <w:rsid w:val="00A8358B"/>
    <w:rsid w:val="00AA0735"/>
    <w:rsid w:val="00AC64BC"/>
    <w:rsid w:val="00AD28A3"/>
    <w:rsid w:val="00AF170A"/>
    <w:rsid w:val="00B16066"/>
    <w:rsid w:val="00B55FE4"/>
    <w:rsid w:val="00BA6809"/>
    <w:rsid w:val="00BC1F95"/>
    <w:rsid w:val="00C244C1"/>
    <w:rsid w:val="00C76C53"/>
    <w:rsid w:val="00C77584"/>
    <w:rsid w:val="00CC4773"/>
    <w:rsid w:val="00CD7A2E"/>
    <w:rsid w:val="00D0540A"/>
    <w:rsid w:val="00D37CF2"/>
    <w:rsid w:val="00D53BA9"/>
    <w:rsid w:val="00D632B8"/>
    <w:rsid w:val="00DB0BAA"/>
    <w:rsid w:val="00E05C3A"/>
    <w:rsid w:val="00E13D12"/>
    <w:rsid w:val="00E4110C"/>
    <w:rsid w:val="00E448DD"/>
    <w:rsid w:val="00E65D92"/>
    <w:rsid w:val="00E804E8"/>
    <w:rsid w:val="00E80F97"/>
    <w:rsid w:val="00EA5BF4"/>
    <w:rsid w:val="00EC2B55"/>
    <w:rsid w:val="00ED00A3"/>
    <w:rsid w:val="00ED4E35"/>
    <w:rsid w:val="00F00032"/>
    <w:rsid w:val="00F207D1"/>
    <w:rsid w:val="00F25063"/>
    <w:rsid w:val="00F413F8"/>
    <w:rsid w:val="00FE3E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03467E"/>
  <w15:chartTrackingRefBased/>
  <w15:docId w15:val="{F0C14309-A8D0-498D-883D-26451CF6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4C1"/>
  </w:style>
  <w:style w:type="paragraph" w:styleId="Heading1">
    <w:name w:val="heading 1"/>
    <w:basedOn w:val="Normal"/>
    <w:next w:val="Normal"/>
    <w:link w:val="Heading1Char"/>
    <w:uiPriority w:val="9"/>
    <w:qFormat/>
    <w:rsid w:val="00C244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4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4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4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4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4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4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4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4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C1"/>
    <w:rPr>
      <w:rFonts w:eastAsiaTheme="majorEastAsia" w:cstheme="majorBidi"/>
      <w:color w:val="272727" w:themeColor="text1" w:themeTint="D8"/>
    </w:rPr>
  </w:style>
  <w:style w:type="paragraph" w:styleId="Title">
    <w:name w:val="Title"/>
    <w:basedOn w:val="Normal"/>
    <w:next w:val="Normal"/>
    <w:link w:val="TitleChar"/>
    <w:uiPriority w:val="10"/>
    <w:qFormat/>
    <w:rsid w:val="00C24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C1"/>
    <w:pPr>
      <w:spacing w:before="160"/>
      <w:jc w:val="center"/>
    </w:pPr>
    <w:rPr>
      <w:i/>
      <w:iCs/>
      <w:color w:val="404040" w:themeColor="text1" w:themeTint="BF"/>
    </w:rPr>
  </w:style>
  <w:style w:type="character" w:customStyle="1" w:styleId="QuoteChar">
    <w:name w:val="Quote Char"/>
    <w:basedOn w:val="DefaultParagraphFont"/>
    <w:link w:val="Quote"/>
    <w:uiPriority w:val="29"/>
    <w:rsid w:val="00C244C1"/>
    <w:rPr>
      <w:i/>
      <w:iCs/>
      <w:color w:val="404040" w:themeColor="text1" w:themeTint="BF"/>
    </w:rPr>
  </w:style>
  <w:style w:type="paragraph" w:styleId="ListParagraph">
    <w:name w:val="List Paragraph"/>
    <w:basedOn w:val="Normal"/>
    <w:uiPriority w:val="34"/>
    <w:qFormat/>
    <w:rsid w:val="00C244C1"/>
    <w:pPr>
      <w:ind w:left="720"/>
      <w:contextualSpacing/>
    </w:pPr>
  </w:style>
  <w:style w:type="character" w:styleId="IntenseEmphasis">
    <w:name w:val="Intense Emphasis"/>
    <w:basedOn w:val="DefaultParagraphFont"/>
    <w:uiPriority w:val="21"/>
    <w:qFormat/>
    <w:rsid w:val="00C244C1"/>
    <w:rPr>
      <w:i/>
      <w:iCs/>
      <w:color w:val="2F5496" w:themeColor="accent1" w:themeShade="BF"/>
    </w:rPr>
  </w:style>
  <w:style w:type="paragraph" w:styleId="IntenseQuote">
    <w:name w:val="Intense Quote"/>
    <w:basedOn w:val="Normal"/>
    <w:next w:val="Normal"/>
    <w:link w:val="IntenseQuoteChar"/>
    <w:uiPriority w:val="30"/>
    <w:qFormat/>
    <w:rsid w:val="00C24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4C1"/>
    <w:rPr>
      <w:i/>
      <w:iCs/>
      <w:color w:val="2F5496" w:themeColor="accent1" w:themeShade="BF"/>
    </w:rPr>
  </w:style>
  <w:style w:type="character" w:styleId="IntenseReference">
    <w:name w:val="Intense Reference"/>
    <w:basedOn w:val="DefaultParagraphFont"/>
    <w:uiPriority w:val="32"/>
    <w:qFormat/>
    <w:rsid w:val="00C244C1"/>
    <w:rPr>
      <w:b/>
      <w:bCs/>
      <w:smallCaps/>
      <w:color w:val="2F5496" w:themeColor="accent1" w:themeShade="BF"/>
      <w:spacing w:val="5"/>
    </w:rPr>
  </w:style>
  <w:style w:type="table" w:styleId="TableGrid">
    <w:name w:val="Table Grid"/>
    <w:basedOn w:val="TableNormal"/>
    <w:uiPriority w:val="39"/>
    <w:rsid w:val="00816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2FD"/>
    <w:rPr>
      <w:sz w:val="16"/>
      <w:szCs w:val="16"/>
    </w:rPr>
  </w:style>
  <w:style w:type="paragraph" w:styleId="CommentText">
    <w:name w:val="annotation text"/>
    <w:basedOn w:val="Normal"/>
    <w:link w:val="CommentTextChar"/>
    <w:uiPriority w:val="99"/>
    <w:semiHidden/>
    <w:unhideWhenUsed/>
    <w:rsid w:val="008662FD"/>
    <w:pPr>
      <w:spacing w:line="240" w:lineRule="auto"/>
    </w:pPr>
    <w:rPr>
      <w:sz w:val="20"/>
      <w:szCs w:val="20"/>
    </w:rPr>
  </w:style>
  <w:style w:type="character" w:customStyle="1" w:styleId="CommentTextChar">
    <w:name w:val="Comment Text Char"/>
    <w:basedOn w:val="DefaultParagraphFont"/>
    <w:link w:val="CommentText"/>
    <w:uiPriority w:val="99"/>
    <w:semiHidden/>
    <w:rsid w:val="008662FD"/>
    <w:rPr>
      <w:sz w:val="20"/>
      <w:szCs w:val="20"/>
    </w:rPr>
  </w:style>
  <w:style w:type="paragraph" w:styleId="CommentSubject">
    <w:name w:val="annotation subject"/>
    <w:basedOn w:val="CommentText"/>
    <w:next w:val="CommentText"/>
    <w:link w:val="CommentSubjectChar"/>
    <w:uiPriority w:val="99"/>
    <w:semiHidden/>
    <w:unhideWhenUsed/>
    <w:rsid w:val="008662FD"/>
    <w:rPr>
      <w:b/>
      <w:bCs/>
    </w:rPr>
  </w:style>
  <w:style w:type="character" w:customStyle="1" w:styleId="CommentSubjectChar">
    <w:name w:val="Comment Subject Char"/>
    <w:basedOn w:val="CommentTextChar"/>
    <w:link w:val="CommentSubject"/>
    <w:uiPriority w:val="99"/>
    <w:semiHidden/>
    <w:rsid w:val="008662FD"/>
    <w:rPr>
      <w:b/>
      <w:bCs/>
      <w:sz w:val="20"/>
      <w:szCs w:val="20"/>
    </w:rPr>
  </w:style>
  <w:style w:type="character" w:styleId="Hyperlink">
    <w:name w:val="Hyperlink"/>
    <w:basedOn w:val="DefaultParagraphFont"/>
    <w:uiPriority w:val="99"/>
    <w:unhideWhenUsed/>
    <w:rsid w:val="002F13A6"/>
    <w:rPr>
      <w:color w:val="0563C1" w:themeColor="hyperlink"/>
      <w:u w:val="single"/>
    </w:rPr>
  </w:style>
  <w:style w:type="character" w:customStyle="1" w:styleId="UnresolvedMention1">
    <w:name w:val="Unresolved Mention1"/>
    <w:basedOn w:val="DefaultParagraphFont"/>
    <w:uiPriority w:val="99"/>
    <w:semiHidden/>
    <w:unhideWhenUsed/>
    <w:rsid w:val="002F13A6"/>
    <w:rPr>
      <w:color w:val="605E5C"/>
      <w:shd w:val="clear" w:color="auto" w:fill="E1DFDD"/>
    </w:rPr>
  </w:style>
  <w:style w:type="paragraph" w:styleId="Header">
    <w:name w:val="header"/>
    <w:basedOn w:val="Normal"/>
    <w:link w:val="HeaderChar"/>
    <w:uiPriority w:val="99"/>
    <w:unhideWhenUsed/>
    <w:rsid w:val="00B5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E4"/>
  </w:style>
  <w:style w:type="paragraph" w:styleId="Footer">
    <w:name w:val="footer"/>
    <w:basedOn w:val="Normal"/>
    <w:link w:val="FooterChar"/>
    <w:uiPriority w:val="99"/>
    <w:unhideWhenUsed/>
    <w:rsid w:val="00B5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1405">
      <w:bodyDiv w:val="1"/>
      <w:marLeft w:val="0"/>
      <w:marRight w:val="0"/>
      <w:marTop w:val="0"/>
      <w:marBottom w:val="0"/>
      <w:divBdr>
        <w:top w:val="none" w:sz="0" w:space="0" w:color="auto"/>
        <w:left w:val="none" w:sz="0" w:space="0" w:color="auto"/>
        <w:bottom w:val="none" w:sz="0" w:space="0" w:color="auto"/>
        <w:right w:val="none" w:sz="0" w:space="0" w:color="auto"/>
      </w:divBdr>
      <w:divsChild>
        <w:div w:id="2058158572">
          <w:marLeft w:val="0"/>
          <w:marRight w:val="0"/>
          <w:marTop w:val="0"/>
          <w:marBottom w:val="0"/>
          <w:divBdr>
            <w:top w:val="none" w:sz="0" w:space="0" w:color="auto"/>
            <w:left w:val="none" w:sz="0" w:space="0" w:color="auto"/>
            <w:bottom w:val="none" w:sz="0" w:space="0" w:color="auto"/>
            <w:right w:val="none" w:sz="0" w:space="0" w:color="auto"/>
          </w:divBdr>
          <w:divsChild>
            <w:div w:id="253976873">
              <w:marLeft w:val="0"/>
              <w:marRight w:val="0"/>
              <w:marTop w:val="0"/>
              <w:marBottom w:val="0"/>
              <w:divBdr>
                <w:top w:val="none" w:sz="0" w:space="0" w:color="auto"/>
                <w:left w:val="none" w:sz="0" w:space="0" w:color="auto"/>
                <w:bottom w:val="none" w:sz="0" w:space="0" w:color="auto"/>
                <w:right w:val="none" w:sz="0" w:space="0" w:color="auto"/>
              </w:divBdr>
              <w:divsChild>
                <w:div w:id="432361458">
                  <w:marLeft w:val="0"/>
                  <w:marRight w:val="0"/>
                  <w:marTop w:val="0"/>
                  <w:marBottom w:val="0"/>
                  <w:divBdr>
                    <w:top w:val="none" w:sz="0" w:space="0" w:color="auto"/>
                    <w:left w:val="none" w:sz="0" w:space="0" w:color="auto"/>
                    <w:bottom w:val="none" w:sz="0" w:space="0" w:color="auto"/>
                    <w:right w:val="none" w:sz="0" w:space="0" w:color="auto"/>
                  </w:divBdr>
                  <w:divsChild>
                    <w:div w:id="242644444">
                      <w:marLeft w:val="0"/>
                      <w:marRight w:val="0"/>
                      <w:marTop w:val="0"/>
                      <w:marBottom w:val="0"/>
                      <w:divBdr>
                        <w:top w:val="none" w:sz="0" w:space="0" w:color="auto"/>
                        <w:left w:val="none" w:sz="0" w:space="0" w:color="auto"/>
                        <w:bottom w:val="none" w:sz="0" w:space="0" w:color="auto"/>
                        <w:right w:val="none" w:sz="0" w:space="0" w:color="auto"/>
                      </w:divBdr>
                      <w:divsChild>
                        <w:div w:id="1074935876">
                          <w:marLeft w:val="0"/>
                          <w:marRight w:val="0"/>
                          <w:marTop w:val="0"/>
                          <w:marBottom w:val="0"/>
                          <w:divBdr>
                            <w:top w:val="none" w:sz="0" w:space="0" w:color="auto"/>
                            <w:left w:val="none" w:sz="0" w:space="0" w:color="auto"/>
                            <w:bottom w:val="none" w:sz="0" w:space="0" w:color="auto"/>
                            <w:right w:val="none" w:sz="0" w:space="0" w:color="auto"/>
                          </w:divBdr>
                          <w:divsChild>
                            <w:div w:id="1686706459">
                              <w:marLeft w:val="0"/>
                              <w:marRight w:val="0"/>
                              <w:marTop w:val="0"/>
                              <w:marBottom w:val="0"/>
                              <w:divBdr>
                                <w:top w:val="none" w:sz="0" w:space="0" w:color="auto"/>
                                <w:left w:val="none" w:sz="0" w:space="0" w:color="auto"/>
                                <w:bottom w:val="none" w:sz="0" w:space="0" w:color="auto"/>
                                <w:right w:val="none" w:sz="0" w:space="0" w:color="auto"/>
                              </w:divBdr>
                              <w:divsChild>
                                <w:div w:id="1783572482">
                                  <w:marLeft w:val="0"/>
                                  <w:marRight w:val="0"/>
                                  <w:marTop w:val="0"/>
                                  <w:marBottom w:val="0"/>
                                  <w:divBdr>
                                    <w:top w:val="none" w:sz="0" w:space="0" w:color="auto"/>
                                    <w:left w:val="none" w:sz="0" w:space="0" w:color="auto"/>
                                    <w:bottom w:val="none" w:sz="0" w:space="0" w:color="auto"/>
                                    <w:right w:val="none" w:sz="0" w:space="0" w:color="auto"/>
                                  </w:divBdr>
                                  <w:divsChild>
                                    <w:div w:id="31001070">
                                      <w:marLeft w:val="0"/>
                                      <w:marRight w:val="0"/>
                                      <w:marTop w:val="0"/>
                                      <w:marBottom w:val="0"/>
                                      <w:divBdr>
                                        <w:top w:val="none" w:sz="0" w:space="0" w:color="auto"/>
                                        <w:left w:val="none" w:sz="0" w:space="0" w:color="auto"/>
                                        <w:bottom w:val="none" w:sz="0" w:space="0" w:color="auto"/>
                                        <w:right w:val="none" w:sz="0" w:space="0" w:color="auto"/>
                                      </w:divBdr>
                                      <w:divsChild>
                                        <w:div w:id="613287333">
                                          <w:marLeft w:val="0"/>
                                          <w:marRight w:val="0"/>
                                          <w:marTop w:val="0"/>
                                          <w:marBottom w:val="0"/>
                                          <w:divBdr>
                                            <w:top w:val="none" w:sz="0" w:space="0" w:color="auto"/>
                                            <w:left w:val="none" w:sz="0" w:space="0" w:color="auto"/>
                                            <w:bottom w:val="none" w:sz="0" w:space="0" w:color="auto"/>
                                            <w:right w:val="none" w:sz="0" w:space="0" w:color="auto"/>
                                          </w:divBdr>
                                          <w:divsChild>
                                            <w:div w:id="266354960">
                                              <w:marLeft w:val="0"/>
                                              <w:marRight w:val="0"/>
                                              <w:marTop w:val="0"/>
                                              <w:marBottom w:val="0"/>
                                              <w:divBdr>
                                                <w:top w:val="none" w:sz="0" w:space="0" w:color="auto"/>
                                                <w:left w:val="none" w:sz="0" w:space="0" w:color="auto"/>
                                                <w:bottom w:val="none" w:sz="0" w:space="0" w:color="auto"/>
                                                <w:right w:val="none" w:sz="0" w:space="0" w:color="auto"/>
                                              </w:divBdr>
                                              <w:divsChild>
                                                <w:div w:id="1844397525">
                                                  <w:marLeft w:val="0"/>
                                                  <w:marRight w:val="0"/>
                                                  <w:marTop w:val="0"/>
                                                  <w:marBottom w:val="0"/>
                                                  <w:divBdr>
                                                    <w:top w:val="none" w:sz="0" w:space="0" w:color="auto"/>
                                                    <w:left w:val="none" w:sz="0" w:space="0" w:color="auto"/>
                                                    <w:bottom w:val="none" w:sz="0" w:space="0" w:color="auto"/>
                                                    <w:right w:val="none" w:sz="0" w:space="0" w:color="auto"/>
                                                  </w:divBdr>
                                                  <w:divsChild>
                                                    <w:div w:id="5794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248106">
          <w:marLeft w:val="0"/>
          <w:marRight w:val="0"/>
          <w:marTop w:val="0"/>
          <w:marBottom w:val="0"/>
          <w:divBdr>
            <w:top w:val="none" w:sz="0" w:space="0" w:color="auto"/>
            <w:left w:val="none" w:sz="0" w:space="0" w:color="auto"/>
            <w:bottom w:val="none" w:sz="0" w:space="0" w:color="auto"/>
            <w:right w:val="none" w:sz="0" w:space="0" w:color="auto"/>
          </w:divBdr>
          <w:divsChild>
            <w:div w:id="1127046852">
              <w:marLeft w:val="0"/>
              <w:marRight w:val="0"/>
              <w:marTop w:val="0"/>
              <w:marBottom w:val="0"/>
              <w:divBdr>
                <w:top w:val="none" w:sz="0" w:space="0" w:color="auto"/>
                <w:left w:val="none" w:sz="0" w:space="0" w:color="auto"/>
                <w:bottom w:val="none" w:sz="0" w:space="0" w:color="auto"/>
                <w:right w:val="none" w:sz="0" w:space="0" w:color="auto"/>
              </w:divBdr>
              <w:divsChild>
                <w:div w:id="1825511724">
                  <w:marLeft w:val="0"/>
                  <w:marRight w:val="0"/>
                  <w:marTop w:val="0"/>
                  <w:marBottom w:val="0"/>
                  <w:divBdr>
                    <w:top w:val="none" w:sz="0" w:space="0" w:color="auto"/>
                    <w:left w:val="none" w:sz="0" w:space="0" w:color="auto"/>
                    <w:bottom w:val="none" w:sz="0" w:space="0" w:color="auto"/>
                    <w:right w:val="none" w:sz="0" w:space="0" w:color="auto"/>
                  </w:divBdr>
                  <w:divsChild>
                    <w:div w:id="1417167239">
                      <w:marLeft w:val="0"/>
                      <w:marRight w:val="0"/>
                      <w:marTop w:val="0"/>
                      <w:marBottom w:val="0"/>
                      <w:divBdr>
                        <w:top w:val="none" w:sz="0" w:space="0" w:color="auto"/>
                        <w:left w:val="none" w:sz="0" w:space="0" w:color="auto"/>
                        <w:bottom w:val="none" w:sz="0" w:space="0" w:color="auto"/>
                        <w:right w:val="none" w:sz="0" w:space="0" w:color="auto"/>
                      </w:divBdr>
                      <w:divsChild>
                        <w:div w:id="216279038">
                          <w:marLeft w:val="0"/>
                          <w:marRight w:val="0"/>
                          <w:marTop w:val="0"/>
                          <w:marBottom w:val="0"/>
                          <w:divBdr>
                            <w:top w:val="none" w:sz="0" w:space="0" w:color="auto"/>
                            <w:left w:val="none" w:sz="0" w:space="0" w:color="auto"/>
                            <w:bottom w:val="none" w:sz="0" w:space="0" w:color="auto"/>
                            <w:right w:val="none" w:sz="0" w:space="0" w:color="auto"/>
                          </w:divBdr>
                          <w:divsChild>
                            <w:div w:id="382603969">
                              <w:marLeft w:val="0"/>
                              <w:marRight w:val="0"/>
                              <w:marTop w:val="0"/>
                              <w:marBottom w:val="0"/>
                              <w:divBdr>
                                <w:top w:val="none" w:sz="0" w:space="0" w:color="auto"/>
                                <w:left w:val="none" w:sz="0" w:space="0" w:color="auto"/>
                                <w:bottom w:val="none" w:sz="0" w:space="0" w:color="auto"/>
                                <w:right w:val="none" w:sz="0" w:space="0" w:color="auto"/>
                              </w:divBdr>
                              <w:divsChild>
                                <w:div w:id="1847750598">
                                  <w:marLeft w:val="0"/>
                                  <w:marRight w:val="0"/>
                                  <w:marTop w:val="0"/>
                                  <w:marBottom w:val="0"/>
                                  <w:divBdr>
                                    <w:top w:val="none" w:sz="0" w:space="0" w:color="auto"/>
                                    <w:left w:val="none" w:sz="0" w:space="0" w:color="auto"/>
                                    <w:bottom w:val="none" w:sz="0" w:space="0" w:color="auto"/>
                                    <w:right w:val="none" w:sz="0" w:space="0" w:color="auto"/>
                                  </w:divBdr>
                                  <w:divsChild>
                                    <w:div w:id="988485640">
                                      <w:marLeft w:val="0"/>
                                      <w:marRight w:val="0"/>
                                      <w:marTop w:val="0"/>
                                      <w:marBottom w:val="0"/>
                                      <w:divBdr>
                                        <w:top w:val="none" w:sz="0" w:space="0" w:color="auto"/>
                                        <w:left w:val="none" w:sz="0" w:space="0" w:color="auto"/>
                                        <w:bottom w:val="none" w:sz="0" w:space="0" w:color="auto"/>
                                        <w:right w:val="none" w:sz="0" w:space="0" w:color="auto"/>
                                      </w:divBdr>
                                      <w:divsChild>
                                        <w:div w:id="223763554">
                                          <w:marLeft w:val="0"/>
                                          <w:marRight w:val="0"/>
                                          <w:marTop w:val="0"/>
                                          <w:marBottom w:val="0"/>
                                          <w:divBdr>
                                            <w:top w:val="none" w:sz="0" w:space="0" w:color="auto"/>
                                            <w:left w:val="none" w:sz="0" w:space="0" w:color="auto"/>
                                            <w:bottom w:val="none" w:sz="0" w:space="0" w:color="auto"/>
                                            <w:right w:val="none" w:sz="0" w:space="0" w:color="auto"/>
                                          </w:divBdr>
                                          <w:divsChild>
                                            <w:div w:id="1312368356">
                                              <w:marLeft w:val="0"/>
                                              <w:marRight w:val="0"/>
                                              <w:marTop w:val="0"/>
                                              <w:marBottom w:val="0"/>
                                              <w:divBdr>
                                                <w:top w:val="none" w:sz="0" w:space="0" w:color="auto"/>
                                                <w:left w:val="none" w:sz="0" w:space="0" w:color="auto"/>
                                                <w:bottom w:val="none" w:sz="0" w:space="0" w:color="auto"/>
                                                <w:right w:val="none" w:sz="0" w:space="0" w:color="auto"/>
                                              </w:divBdr>
                                              <w:divsChild>
                                                <w:div w:id="1116363130">
                                                  <w:marLeft w:val="0"/>
                                                  <w:marRight w:val="0"/>
                                                  <w:marTop w:val="0"/>
                                                  <w:marBottom w:val="0"/>
                                                  <w:divBdr>
                                                    <w:top w:val="none" w:sz="0" w:space="0" w:color="auto"/>
                                                    <w:left w:val="none" w:sz="0" w:space="0" w:color="auto"/>
                                                    <w:bottom w:val="none" w:sz="0" w:space="0" w:color="auto"/>
                                                    <w:right w:val="none" w:sz="0" w:space="0" w:color="auto"/>
                                                  </w:divBdr>
                                                  <w:divsChild>
                                                    <w:div w:id="856505146">
                                                      <w:marLeft w:val="0"/>
                                                      <w:marRight w:val="0"/>
                                                      <w:marTop w:val="0"/>
                                                      <w:marBottom w:val="0"/>
                                                      <w:divBdr>
                                                        <w:top w:val="none" w:sz="0" w:space="0" w:color="auto"/>
                                                        <w:left w:val="none" w:sz="0" w:space="0" w:color="auto"/>
                                                        <w:bottom w:val="none" w:sz="0" w:space="0" w:color="auto"/>
                                                        <w:right w:val="none" w:sz="0" w:space="0" w:color="auto"/>
                                                      </w:divBdr>
                                                      <w:divsChild>
                                                        <w:div w:id="1099720426">
                                                          <w:marLeft w:val="0"/>
                                                          <w:marRight w:val="0"/>
                                                          <w:marTop w:val="0"/>
                                                          <w:marBottom w:val="0"/>
                                                          <w:divBdr>
                                                            <w:top w:val="none" w:sz="0" w:space="0" w:color="auto"/>
                                                            <w:left w:val="none" w:sz="0" w:space="0" w:color="auto"/>
                                                            <w:bottom w:val="none" w:sz="0" w:space="0" w:color="auto"/>
                                                            <w:right w:val="none" w:sz="0" w:space="0" w:color="auto"/>
                                                          </w:divBdr>
                                                          <w:divsChild>
                                                            <w:div w:id="1647323030">
                                                              <w:marLeft w:val="0"/>
                                                              <w:marRight w:val="0"/>
                                                              <w:marTop w:val="0"/>
                                                              <w:marBottom w:val="0"/>
                                                              <w:divBdr>
                                                                <w:top w:val="none" w:sz="0" w:space="0" w:color="auto"/>
                                                                <w:left w:val="none" w:sz="0" w:space="0" w:color="auto"/>
                                                                <w:bottom w:val="none" w:sz="0" w:space="0" w:color="auto"/>
                                                                <w:right w:val="none" w:sz="0" w:space="0" w:color="auto"/>
                                                              </w:divBdr>
                                                              <w:divsChild>
                                                                <w:div w:id="14330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50363">
      <w:bodyDiv w:val="1"/>
      <w:marLeft w:val="0"/>
      <w:marRight w:val="0"/>
      <w:marTop w:val="0"/>
      <w:marBottom w:val="0"/>
      <w:divBdr>
        <w:top w:val="none" w:sz="0" w:space="0" w:color="auto"/>
        <w:left w:val="none" w:sz="0" w:space="0" w:color="auto"/>
        <w:bottom w:val="none" w:sz="0" w:space="0" w:color="auto"/>
        <w:right w:val="none" w:sz="0" w:space="0" w:color="auto"/>
      </w:divBdr>
    </w:div>
    <w:div w:id="115367212">
      <w:bodyDiv w:val="1"/>
      <w:marLeft w:val="0"/>
      <w:marRight w:val="0"/>
      <w:marTop w:val="0"/>
      <w:marBottom w:val="0"/>
      <w:divBdr>
        <w:top w:val="none" w:sz="0" w:space="0" w:color="auto"/>
        <w:left w:val="none" w:sz="0" w:space="0" w:color="auto"/>
        <w:bottom w:val="none" w:sz="0" w:space="0" w:color="auto"/>
        <w:right w:val="none" w:sz="0" w:space="0" w:color="auto"/>
      </w:divBdr>
    </w:div>
    <w:div w:id="128086929">
      <w:bodyDiv w:val="1"/>
      <w:marLeft w:val="0"/>
      <w:marRight w:val="0"/>
      <w:marTop w:val="0"/>
      <w:marBottom w:val="0"/>
      <w:divBdr>
        <w:top w:val="none" w:sz="0" w:space="0" w:color="auto"/>
        <w:left w:val="none" w:sz="0" w:space="0" w:color="auto"/>
        <w:bottom w:val="none" w:sz="0" w:space="0" w:color="auto"/>
        <w:right w:val="none" w:sz="0" w:space="0" w:color="auto"/>
      </w:divBdr>
    </w:div>
    <w:div w:id="153186192">
      <w:bodyDiv w:val="1"/>
      <w:marLeft w:val="0"/>
      <w:marRight w:val="0"/>
      <w:marTop w:val="0"/>
      <w:marBottom w:val="0"/>
      <w:divBdr>
        <w:top w:val="none" w:sz="0" w:space="0" w:color="auto"/>
        <w:left w:val="none" w:sz="0" w:space="0" w:color="auto"/>
        <w:bottom w:val="none" w:sz="0" w:space="0" w:color="auto"/>
        <w:right w:val="none" w:sz="0" w:space="0" w:color="auto"/>
      </w:divBdr>
    </w:div>
    <w:div w:id="317729032">
      <w:bodyDiv w:val="1"/>
      <w:marLeft w:val="0"/>
      <w:marRight w:val="0"/>
      <w:marTop w:val="0"/>
      <w:marBottom w:val="0"/>
      <w:divBdr>
        <w:top w:val="none" w:sz="0" w:space="0" w:color="auto"/>
        <w:left w:val="none" w:sz="0" w:space="0" w:color="auto"/>
        <w:bottom w:val="none" w:sz="0" w:space="0" w:color="auto"/>
        <w:right w:val="none" w:sz="0" w:space="0" w:color="auto"/>
      </w:divBdr>
    </w:div>
    <w:div w:id="473453701">
      <w:bodyDiv w:val="1"/>
      <w:marLeft w:val="0"/>
      <w:marRight w:val="0"/>
      <w:marTop w:val="0"/>
      <w:marBottom w:val="0"/>
      <w:divBdr>
        <w:top w:val="none" w:sz="0" w:space="0" w:color="auto"/>
        <w:left w:val="none" w:sz="0" w:space="0" w:color="auto"/>
        <w:bottom w:val="none" w:sz="0" w:space="0" w:color="auto"/>
        <w:right w:val="none" w:sz="0" w:space="0" w:color="auto"/>
      </w:divBdr>
    </w:div>
    <w:div w:id="530722518">
      <w:bodyDiv w:val="1"/>
      <w:marLeft w:val="0"/>
      <w:marRight w:val="0"/>
      <w:marTop w:val="0"/>
      <w:marBottom w:val="0"/>
      <w:divBdr>
        <w:top w:val="none" w:sz="0" w:space="0" w:color="auto"/>
        <w:left w:val="none" w:sz="0" w:space="0" w:color="auto"/>
        <w:bottom w:val="none" w:sz="0" w:space="0" w:color="auto"/>
        <w:right w:val="none" w:sz="0" w:space="0" w:color="auto"/>
      </w:divBdr>
    </w:div>
    <w:div w:id="618144954">
      <w:bodyDiv w:val="1"/>
      <w:marLeft w:val="0"/>
      <w:marRight w:val="0"/>
      <w:marTop w:val="0"/>
      <w:marBottom w:val="0"/>
      <w:divBdr>
        <w:top w:val="none" w:sz="0" w:space="0" w:color="auto"/>
        <w:left w:val="none" w:sz="0" w:space="0" w:color="auto"/>
        <w:bottom w:val="none" w:sz="0" w:space="0" w:color="auto"/>
        <w:right w:val="none" w:sz="0" w:space="0" w:color="auto"/>
      </w:divBdr>
    </w:div>
    <w:div w:id="651909238">
      <w:bodyDiv w:val="1"/>
      <w:marLeft w:val="0"/>
      <w:marRight w:val="0"/>
      <w:marTop w:val="0"/>
      <w:marBottom w:val="0"/>
      <w:divBdr>
        <w:top w:val="none" w:sz="0" w:space="0" w:color="auto"/>
        <w:left w:val="none" w:sz="0" w:space="0" w:color="auto"/>
        <w:bottom w:val="none" w:sz="0" w:space="0" w:color="auto"/>
        <w:right w:val="none" w:sz="0" w:space="0" w:color="auto"/>
      </w:divBdr>
    </w:div>
    <w:div w:id="664357310">
      <w:bodyDiv w:val="1"/>
      <w:marLeft w:val="0"/>
      <w:marRight w:val="0"/>
      <w:marTop w:val="0"/>
      <w:marBottom w:val="0"/>
      <w:divBdr>
        <w:top w:val="none" w:sz="0" w:space="0" w:color="auto"/>
        <w:left w:val="none" w:sz="0" w:space="0" w:color="auto"/>
        <w:bottom w:val="none" w:sz="0" w:space="0" w:color="auto"/>
        <w:right w:val="none" w:sz="0" w:space="0" w:color="auto"/>
      </w:divBdr>
    </w:div>
    <w:div w:id="1004668978">
      <w:bodyDiv w:val="1"/>
      <w:marLeft w:val="0"/>
      <w:marRight w:val="0"/>
      <w:marTop w:val="0"/>
      <w:marBottom w:val="0"/>
      <w:divBdr>
        <w:top w:val="none" w:sz="0" w:space="0" w:color="auto"/>
        <w:left w:val="none" w:sz="0" w:space="0" w:color="auto"/>
        <w:bottom w:val="none" w:sz="0" w:space="0" w:color="auto"/>
        <w:right w:val="none" w:sz="0" w:space="0" w:color="auto"/>
      </w:divBdr>
    </w:div>
    <w:div w:id="1041705906">
      <w:bodyDiv w:val="1"/>
      <w:marLeft w:val="0"/>
      <w:marRight w:val="0"/>
      <w:marTop w:val="0"/>
      <w:marBottom w:val="0"/>
      <w:divBdr>
        <w:top w:val="none" w:sz="0" w:space="0" w:color="auto"/>
        <w:left w:val="none" w:sz="0" w:space="0" w:color="auto"/>
        <w:bottom w:val="none" w:sz="0" w:space="0" w:color="auto"/>
        <w:right w:val="none" w:sz="0" w:space="0" w:color="auto"/>
      </w:divBdr>
    </w:div>
    <w:div w:id="1097748417">
      <w:bodyDiv w:val="1"/>
      <w:marLeft w:val="0"/>
      <w:marRight w:val="0"/>
      <w:marTop w:val="0"/>
      <w:marBottom w:val="0"/>
      <w:divBdr>
        <w:top w:val="none" w:sz="0" w:space="0" w:color="auto"/>
        <w:left w:val="none" w:sz="0" w:space="0" w:color="auto"/>
        <w:bottom w:val="none" w:sz="0" w:space="0" w:color="auto"/>
        <w:right w:val="none" w:sz="0" w:space="0" w:color="auto"/>
      </w:divBdr>
    </w:div>
    <w:div w:id="1281181723">
      <w:bodyDiv w:val="1"/>
      <w:marLeft w:val="0"/>
      <w:marRight w:val="0"/>
      <w:marTop w:val="0"/>
      <w:marBottom w:val="0"/>
      <w:divBdr>
        <w:top w:val="none" w:sz="0" w:space="0" w:color="auto"/>
        <w:left w:val="none" w:sz="0" w:space="0" w:color="auto"/>
        <w:bottom w:val="none" w:sz="0" w:space="0" w:color="auto"/>
        <w:right w:val="none" w:sz="0" w:space="0" w:color="auto"/>
      </w:divBdr>
    </w:div>
    <w:div w:id="1324967928">
      <w:bodyDiv w:val="1"/>
      <w:marLeft w:val="0"/>
      <w:marRight w:val="0"/>
      <w:marTop w:val="0"/>
      <w:marBottom w:val="0"/>
      <w:divBdr>
        <w:top w:val="none" w:sz="0" w:space="0" w:color="auto"/>
        <w:left w:val="none" w:sz="0" w:space="0" w:color="auto"/>
        <w:bottom w:val="none" w:sz="0" w:space="0" w:color="auto"/>
        <w:right w:val="none" w:sz="0" w:space="0" w:color="auto"/>
      </w:divBdr>
    </w:div>
    <w:div w:id="1339621550">
      <w:bodyDiv w:val="1"/>
      <w:marLeft w:val="0"/>
      <w:marRight w:val="0"/>
      <w:marTop w:val="0"/>
      <w:marBottom w:val="0"/>
      <w:divBdr>
        <w:top w:val="none" w:sz="0" w:space="0" w:color="auto"/>
        <w:left w:val="none" w:sz="0" w:space="0" w:color="auto"/>
        <w:bottom w:val="none" w:sz="0" w:space="0" w:color="auto"/>
        <w:right w:val="none" w:sz="0" w:space="0" w:color="auto"/>
      </w:divBdr>
    </w:div>
    <w:div w:id="1340352470">
      <w:bodyDiv w:val="1"/>
      <w:marLeft w:val="0"/>
      <w:marRight w:val="0"/>
      <w:marTop w:val="0"/>
      <w:marBottom w:val="0"/>
      <w:divBdr>
        <w:top w:val="none" w:sz="0" w:space="0" w:color="auto"/>
        <w:left w:val="none" w:sz="0" w:space="0" w:color="auto"/>
        <w:bottom w:val="none" w:sz="0" w:space="0" w:color="auto"/>
        <w:right w:val="none" w:sz="0" w:space="0" w:color="auto"/>
      </w:divBdr>
    </w:div>
    <w:div w:id="1352879834">
      <w:bodyDiv w:val="1"/>
      <w:marLeft w:val="0"/>
      <w:marRight w:val="0"/>
      <w:marTop w:val="0"/>
      <w:marBottom w:val="0"/>
      <w:divBdr>
        <w:top w:val="none" w:sz="0" w:space="0" w:color="auto"/>
        <w:left w:val="none" w:sz="0" w:space="0" w:color="auto"/>
        <w:bottom w:val="none" w:sz="0" w:space="0" w:color="auto"/>
        <w:right w:val="none" w:sz="0" w:space="0" w:color="auto"/>
      </w:divBdr>
    </w:div>
    <w:div w:id="1382362299">
      <w:bodyDiv w:val="1"/>
      <w:marLeft w:val="0"/>
      <w:marRight w:val="0"/>
      <w:marTop w:val="0"/>
      <w:marBottom w:val="0"/>
      <w:divBdr>
        <w:top w:val="none" w:sz="0" w:space="0" w:color="auto"/>
        <w:left w:val="none" w:sz="0" w:space="0" w:color="auto"/>
        <w:bottom w:val="none" w:sz="0" w:space="0" w:color="auto"/>
        <w:right w:val="none" w:sz="0" w:space="0" w:color="auto"/>
      </w:divBdr>
    </w:div>
    <w:div w:id="1399010559">
      <w:bodyDiv w:val="1"/>
      <w:marLeft w:val="0"/>
      <w:marRight w:val="0"/>
      <w:marTop w:val="0"/>
      <w:marBottom w:val="0"/>
      <w:divBdr>
        <w:top w:val="none" w:sz="0" w:space="0" w:color="auto"/>
        <w:left w:val="none" w:sz="0" w:space="0" w:color="auto"/>
        <w:bottom w:val="none" w:sz="0" w:space="0" w:color="auto"/>
        <w:right w:val="none" w:sz="0" w:space="0" w:color="auto"/>
      </w:divBdr>
    </w:div>
    <w:div w:id="1459908025">
      <w:bodyDiv w:val="1"/>
      <w:marLeft w:val="0"/>
      <w:marRight w:val="0"/>
      <w:marTop w:val="0"/>
      <w:marBottom w:val="0"/>
      <w:divBdr>
        <w:top w:val="none" w:sz="0" w:space="0" w:color="auto"/>
        <w:left w:val="none" w:sz="0" w:space="0" w:color="auto"/>
        <w:bottom w:val="none" w:sz="0" w:space="0" w:color="auto"/>
        <w:right w:val="none" w:sz="0" w:space="0" w:color="auto"/>
      </w:divBdr>
      <w:divsChild>
        <w:div w:id="856428565">
          <w:marLeft w:val="0"/>
          <w:marRight w:val="0"/>
          <w:marTop w:val="0"/>
          <w:marBottom w:val="0"/>
          <w:divBdr>
            <w:top w:val="none" w:sz="0" w:space="0" w:color="auto"/>
            <w:left w:val="none" w:sz="0" w:space="0" w:color="auto"/>
            <w:bottom w:val="none" w:sz="0" w:space="0" w:color="auto"/>
            <w:right w:val="none" w:sz="0" w:space="0" w:color="auto"/>
          </w:divBdr>
          <w:divsChild>
            <w:div w:id="1556813793">
              <w:marLeft w:val="0"/>
              <w:marRight w:val="0"/>
              <w:marTop w:val="0"/>
              <w:marBottom w:val="0"/>
              <w:divBdr>
                <w:top w:val="none" w:sz="0" w:space="0" w:color="auto"/>
                <w:left w:val="none" w:sz="0" w:space="0" w:color="auto"/>
                <w:bottom w:val="none" w:sz="0" w:space="0" w:color="auto"/>
                <w:right w:val="none" w:sz="0" w:space="0" w:color="auto"/>
              </w:divBdr>
              <w:divsChild>
                <w:div w:id="562837200">
                  <w:marLeft w:val="0"/>
                  <w:marRight w:val="0"/>
                  <w:marTop w:val="0"/>
                  <w:marBottom w:val="0"/>
                  <w:divBdr>
                    <w:top w:val="none" w:sz="0" w:space="0" w:color="auto"/>
                    <w:left w:val="none" w:sz="0" w:space="0" w:color="auto"/>
                    <w:bottom w:val="none" w:sz="0" w:space="0" w:color="auto"/>
                    <w:right w:val="none" w:sz="0" w:space="0" w:color="auto"/>
                  </w:divBdr>
                  <w:divsChild>
                    <w:div w:id="924194571">
                      <w:marLeft w:val="0"/>
                      <w:marRight w:val="0"/>
                      <w:marTop w:val="0"/>
                      <w:marBottom w:val="0"/>
                      <w:divBdr>
                        <w:top w:val="none" w:sz="0" w:space="0" w:color="auto"/>
                        <w:left w:val="none" w:sz="0" w:space="0" w:color="auto"/>
                        <w:bottom w:val="none" w:sz="0" w:space="0" w:color="auto"/>
                        <w:right w:val="none" w:sz="0" w:space="0" w:color="auto"/>
                      </w:divBdr>
                      <w:divsChild>
                        <w:div w:id="1415200393">
                          <w:marLeft w:val="0"/>
                          <w:marRight w:val="0"/>
                          <w:marTop w:val="0"/>
                          <w:marBottom w:val="0"/>
                          <w:divBdr>
                            <w:top w:val="none" w:sz="0" w:space="0" w:color="auto"/>
                            <w:left w:val="none" w:sz="0" w:space="0" w:color="auto"/>
                            <w:bottom w:val="none" w:sz="0" w:space="0" w:color="auto"/>
                            <w:right w:val="none" w:sz="0" w:space="0" w:color="auto"/>
                          </w:divBdr>
                          <w:divsChild>
                            <w:div w:id="427968913">
                              <w:marLeft w:val="0"/>
                              <w:marRight w:val="0"/>
                              <w:marTop w:val="0"/>
                              <w:marBottom w:val="0"/>
                              <w:divBdr>
                                <w:top w:val="none" w:sz="0" w:space="0" w:color="auto"/>
                                <w:left w:val="none" w:sz="0" w:space="0" w:color="auto"/>
                                <w:bottom w:val="none" w:sz="0" w:space="0" w:color="auto"/>
                                <w:right w:val="none" w:sz="0" w:space="0" w:color="auto"/>
                              </w:divBdr>
                              <w:divsChild>
                                <w:div w:id="1328942348">
                                  <w:marLeft w:val="0"/>
                                  <w:marRight w:val="0"/>
                                  <w:marTop w:val="0"/>
                                  <w:marBottom w:val="0"/>
                                  <w:divBdr>
                                    <w:top w:val="none" w:sz="0" w:space="0" w:color="auto"/>
                                    <w:left w:val="none" w:sz="0" w:space="0" w:color="auto"/>
                                    <w:bottom w:val="none" w:sz="0" w:space="0" w:color="auto"/>
                                    <w:right w:val="none" w:sz="0" w:space="0" w:color="auto"/>
                                  </w:divBdr>
                                  <w:divsChild>
                                    <w:div w:id="2084906008">
                                      <w:marLeft w:val="0"/>
                                      <w:marRight w:val="0"/>
                                      <w:marTop w:val="0"/>
                                      <w:marBottom w:val="0"/>
                                      <w:divBdr>
                                        <w:top w:val="none" w:sz="0" w:space="0" w:color="auto"/>
                                        <w:left w:val="none" w:sz="0" w:space="0" w:color="auto"/>
                                        <w:bottom w:val="none" w:sz="0" w:space="0" w:color="auto"/>
                                        <w:right w:val="none" w:sz="0" w:space="0" w:color="auto"/>
                                      </w:divBdr>
                                      <w:divsChild>
                                        <w:div w:id="671419216">
                                          <w:marLeft w:val="0"/>
                                          <w:marRight w:val="0"/>
                                          <w:marTop w:val="0"/>
                                          <w:marBottom w:val="0"/>
                                          <w:divBdr>
                                            <w:top w:val="none" w:sz="0" w:space="0" w:color="auto"/>
                                            <w:left w:val="none" w:sz="0" w:space="0" w:color="auto"/>
                                            <w:bottom w:val="none" w:sz="0" w:space="0" w:color="auto"/>
                                            <w:right w:val="none" w:sz="0" w:space="0" w:color="auto"/>
                                          </w:divBdr>
                                          <w:divsChild>
                                            <w:div w:id="1922449957">
                                              <w:marLeft w:val="0"/>
                                              <w:marRight w:val="0"/>
                                              <w:marTop w:val="0"/>
                                              <w:marBottom w:val="0"/>
                                              <w:divBdr>
                                                <w:top w:val="none" w:sz="0" w:space="0" w:color="auto"/>
                                                <w:left w:val="none" w:sz="0" w:space="0" w:color="auto"/>
                                                <w:bottom w:val="none" w:sz="0" w:space="0" w:color="auto"/>
                                                <w:right w:val="none" w:sz="0" w:space="0" w:color="auto"/>
                                              </w:divBdr>
                                              <w:divsChild>
                                                <w:div w:id="814487033">
                                                  <w:marLeft w:val="0"/>
                                                  <w:marRight w:val="0"/>
                                                  <w:marTop w:val="0"/>
                                                  <w:marBottom w:val="0"/>
                                                  <w:divBdr>
                                                    <w:top w:val="none" w:sz="0" w:space="0" w:color="auto"/>
                                                    <w:left w:val="none" w:sz="0" w:space="0" w:color="auto"/>
                                                    <w:bottom w:val="none" w:sz="0" w:space="0" w:color="auto"/>
                                                    <w:right w:val="none" w:sz="0" w:space="0" w:color="auto"/>
                                                  </w:divBdr>
                                                  <w:divsChild>
                                                    <w:div w:id="6961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380460">
          <w:marLeft w:val="0"/>
          <w:marRight w:val="0"/>
          <w:marTop w:val="0"/>
          <w:marBottom w:val="0"/>
          <w:divBdr>
            <w:top w:val="none" w:sz="0" w:space="0" w:color="auto"/>
            <w:left w:val="none" w:sz="0" w:space="0" w:color="auto"/>
            <w:bottom w:val="none" w:sz="0" w:space="0" w:color="auto"/>
            <w:right w:val="none" w:sz="0" w:space="0" w:color="auto"/>
          </w:divBdr>
          <w:divsChild>
            <w:div w:id="1797403387">
              <w:marLeft w:val="0"/>
              <w:marRight w:val="0"/>
              <w:marTop w:val="0"/>
              <w:marBottom w:val="0"/>
              <w:divBdr>
                <w:top w:val="none" w:sz="0" w:space="0" w:color="auto"/>
                <w:left w:val="none" w:sz="0" w:space="0" w:color="auto"/>
                <w:bottom w:val="none" w:sz="0" w:space="0" w:color="auto"/>
                <w:right w:val="none" w:sz="0" w:space="0" w:color="auto"/>
              </w:divBdr>
              <w:divsChild>
                <w:div w:id="1947926614">
                  <w:marLeft w:val="0"/>
                  <w:marRight w:val="0"/>
                  <w:marTop w:val="0"/>
                  <w:marBottom w:val="0"/>
                  <w:divBdr>
                    <w:top w:val="none" w:sz="0" w:space="0" w:color="auto"/>
                    <w:left w:val="none" w:sz="0" w:space="0" w:color="auto"/>
                    <w:bottom w:val="none" w:sz="0" w:space="0" w:color="auto"/>
                    <w:right w:val="none" w:sz="0" w:space="0" w:color="auto"/>
                  </w:divBdr>
                  <w:divsChild>
                    <w:div w:id="394550802">
                      <w:marLeft w:val="0"/>
                      <w:marRight w:val="0"/>
                      <w:marTop w:val="0"/>
                      <w:marBottom w:val="0"/>
                      <w:divBdr>
                        <w:top w:val="none" w:sz="0" w:space="0" w:color="auto"/>
                        <w:left w:val="none" w:sz="0" w:space="0" w:color="auto"/>
                        <w:bottom w:val="none" w:sz="0" w:space="0" w:color="auto"/>
                        <w:right w:val="none" w:sz="0" w:space="0" w:color="auto"/>
                      </w:divBdr>
                      <w:divsChild>
                        <w:div w:id="1726249946">
                          <w:marLeft w:val="0"/>
                          <w:marRight w:val="0"/>
                          <w:marTop w:val="0"/>
                          <w:marBottom w:val="0"/>
                          <w:divBdr>
                            <w:top w:val="none" w:sz="0" w:space="0" w:color="auto"/>
                            <w:left w:val="none" w:sz="0" w:space="0" w:color="auto"/>
                            <w:bottom w:val="none" w:sz="0" w:space="0" w:color="auto"/>
                            <w:right w:val="none" w:sz="0" w:space="0" w:color="auto"/>
                          </w:divBdr>
                          <w:divsChild>
                            <w:div w:id="1483817070">
                              <w:marLeft w:val="0"/>
                              <w:marRight w:val="0"/>
                              <w:marTop w:val="0"/>
                              <w:marBottom w:val="0"/>
                              <w:divBdr>
                                <w:top w:val="none" w:sz="0" w:space="0" w:color="auto"/>
                                <w:left w:val="none" w:sz="0" w:space="0" w:color="auto"/>
                                <w:bottom w:val="none" w:sz="0" w:space="0" w:color="auto"/>
                                <w:right w:val="none" w:sz="0" w:space="0" w:color="auto"/>
                              </w:divBdr>
                              <w:divsChild>
                                <w:div w:id="671563606">
                                  <w:marLeft w:val="0"/>
                                  <w:marRight w:val="0"/>
                                  <w:marTop w:val="0"/>
                                  <w:marBottom w:val="0"/>
                                  <w:divBdr>
                                    <w:top w:val="none" w:sz="0" w:space="0" w:color="auto"/>
                                    <w:left w:val="none" w:sz="0" w:space="0" w:color="auto"/>
                                    <w:bottom w:val="none" w:sz="0" w:space="0" w:color="auto"/>
                                    <w:right w:val="none" w:sz="0" w:space="0" w:color="auto"/>
                                  </w:divBdr>
                                  <w:divsChild>
                                    <w:div w:id="695883843">
                                      <w:marLeft w:val="0"/>
                                      <w:marRight w:val="0"/>
                                      <w:marTop w:val="0"/>
                                      <w:marBottom w:val="0"/>
                                      <w:divBdr>
                                        <w:top w:val="none" w:sz="0" w:space="0" w:color="auto"/>
                                        <w:left w:val="none" w:sz="0" w:space="0" w:color="auto"/>
                                        <w:bottom w:val="none" w:sz="0" w:space="0" w:color="auto"/>
                                        <w:right w:val="none" w:sz="0" w:space="0" w:color="auto"/>
                                      </w:divBdr>
                                      <w:divsChild>
                                        <w:div w:id="131874591">
                                          <w:marLeft w:val="0"/>
                                          <w:marRight w:val="0"/>
                                          <w:marTop w:val="0"/>
                                          <w:marBottom w:val="0"/>
                                          <w:divBdr>
                                            <w:top w:val="none" w:sz="0" w:space="0" w:color="auto"/>
                                            <w:left w:val="none" w:sz="0" w:space="0" w:color="auto"/>
                                            <w:bottom w:val="none" w:sz="0" w:space="0" w:color="auto"/>
                                            <w:right w:val="none" w:sz="0" w:space="0" w:color="auto"/>
                                          </w:divBdr>
                                          <w:divsChild>
                                            <w:div w:id="1912616830">
                                              <w:marLeft w:val="0"/>
                                              <w:marRight w:val="0"/>
                                              <w:marTop w:val="0"/>
                                              <w:marBottom w:val="0"/>
                                              <w:divBdr>
                                                <w:top w:val="none" w:sz="0" w:space="0" w:color="auto"/>
                                                <w:left w:val="none" w:sz="0" w:space="0" w:color="auto"/>
                                                <w:bottom w:val="none" w:sz="0" w:space="0" w:color="auto"/>
                                                <w:right w:val="none" w:sz="0" w:space="0" w:color="auto"/>
                                              </w:divBdr>
                                              <w:divsChild>
                                                <w:div w:id="2083485550">
                                                  <w:marLeft w:val="0"/>
                                                  <w:marRight w:val="0"/>
                                                  <w:marTop w:val="0"/>
                                                  <w:marBottom w:val="0"/>
                                                  <w:divBdr>
                                                    <w:top w:val="none" w:sz="0" w:space="0" w:color="auto"/>
                                                    <w:left w:val="none" w:sz="0" w:space="0" w:color="auto"/>
                                                    <w:bottom w:val="none" w:sz="0" w:space="0" w:color="auto"/>
                                                    <w:right w:val="none" w:sz="0" w:space="0" w:color="auto"/>
                                                  </w:divBdr>
                                                  <w:divsChild>
                                                    <w:div w:id="643462532">
                                                      <w:marLeft w:val="0"/>
                                                      <w:marRight w:val="0"/>
                                                      <w:marTop w:val="0"/>
                                                      <w:marBottom w:val="0"/>
                                                      <w:divBdr>
                                                        <w:top w:val="none" w:sz="0" w:space="0" w:color="auto"/>
                                                        <w:left w:val="none" w:sz="0" w:space="0" w:color="auto"/>
                                                        <w:bottom w:val="none" w:sz="0" w:space="0" w:color="auto"/>
                                                        <w:right w:val="none" w:sz="0" w:space="0" w:color="auto"/>
                                                      </w:divBdr>
                                                      <w:divsChild>
                                                        <w:div w:id="522982122">
                                                          <w:marLeft w:val="0"/>
                                                          <w:marRight w:val="0"/>
                                                          <w:marTop w:val="0"/>
                                                          <w:marBottom w:val="0"/>
                                                          <w:divBdr>
                                                            <w:top w:val="none" w:sz="0" w:space="0" w:color="auto"/>
                                                            <w:left w:val="none" w:sz="0" w:space="0" w:color="auto"/>
                                                            <w:bottom w:val="none" w:sz="0" w:space="0" w:color="auto"/>
                                                            <w:right w:val="none" w:sz="0" w:space="0" w:color="auto"/>
                                                          </w:divBdr>
                                                          <w:divsChild>
                                                            <w:div w:id="1524780188">
                                                              <w:marLeft w:val="0"/>
                                                              <w:marRight w:val="0"/>
                                                              <w:marTop w:val="0"/>
                                                              <w:marBottom w:val="0"/>
                                                              <w:divBdr>
                                                                <w:top w:val="none" w:sz="0" w:space="0" w:color="auto"/>
                                                                <w:left w:val="none" w:sz="0" w:space="0" w:color="auto"/>
                                                                <w:bottom w:val="none" w:sz="0" w:space="0" w:color="auto"/>
                                                                <w:right w:val="none" w:sz="0" w:space="0" w:color="auto"/>
                                                              </w:divBdr>
                                                              <w:divsChild>
                                                                <w:div w:id="20464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9795">
      <w:bodyDiv w:val="1"/>
      <w:marLeft w:val="0"/>
      <w:marRight w:val="0"/>
      <w:marTop w:val="0"/>
      <w:marBottom w:val="0"/>
      <w:divBdr>
        <w:top w:val="none" w:sz="0" w:space="0" w:color="auto"/>
        <w:left w:val="none" w:sz="0" w:space="0" w:color="auto"/>
        <w:bottom w:val="none" w:sz="0" w:space="0" w:color="auto"/>
        <w:right w:val="none" w:sz="0" w:space="0" w:color="auto"/>
      </w:divBdr>
    </w:div>
    <w:div w:id="1586307734">
      <w:bodyDiv w:val="1"/>
      <w:marLeft w:val="0"/>
      <w:marRight w:val="0"/>
      <w:marTop w:val="0"/>
      <w:marBottom w:val="0"/>
      <w:divBdr>
        <w:top w:val="none" w:sz="0" w:space="0" w:color="auto"/>
        <w:left w:val="none" w:sz="0" w:space="0" w:color="auto"/>
        <w:bottom w:val="none" w:sz="0" w:space="0" w:color="auto"/>
        <w:right w:val="none" w:sz="0" w:space="0" w:color="auto"/>
      </w:divBdr>
    </w:div>
    <w:div w:id="1676877763">
      <w:bodyDiv w:val="1"/>
      <w:marLeft w:val="0"/>
      <w:marRight w:val="0"/>
      <w:marTop w:val="0"/>
      <w:marBottom w:val="0"/>
      <w:divBdr>
        <w:top w:val="none" w:sz="0" w:space="0" w:color="auto"/>
        <w:left w:val="none" w:sz="0" w:space="0" w:color="auto"/>
        <w:bottom w:val="none" w:sz="0" w:space="0" w:color="auto"/>
        <w:right w:val="none" w:sz="0" w:space="0" w:color="auto"/>
      </w:divBdr>
    </w:div>
    <w:div w:id="19654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ruKrupa\Desktop\BD\_A%20Comparative%20Study%20-%20Sugam%20Ice%20Cream%20vs%20Other%20Ice%20Cream%20Brands%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ruKrupa\Desktop\BD\_A%20Comparative%20Study%20-%20Sugam%20Ice%20Cream%20vs%20Other%20Ice%20Cream%20Brands%20(Respons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Gender wise distribution of respondents (%)</a:t>
            </a:r>
            <a:endParaRPr lang="en-US"/>
          </a:p>
        </c:rich>
      </c:tx>
      <c:layout>
        <c:manualLayout>
          <c:xMode val="edge"/>
          <c:yMode val="edge"/>
          <c:x val="0.18408531276039961"/>
          <c:y val="3.8053855631214162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Sheet1!$D$14</c:f>
              <c:strCache>
                <c:ptCount val="1"/>
                <c:pt idx="0">
                  <c:v>Percentage</c:v>
                </c:pt>
              </c:strCache>
            </c:strRef>
          </c:tx>
          <c:dPt>
            <c:idx val="0"/>
            <c:bubble3D val="0"/>
            <c:spPr>
              <a:solidFill>
                <a:schemeClr val="accent1"/>
              </a:solidFill>
              <a:ln>
                <a:noFill/>
              </a:ln>
              <a:effectLst/>
            </c:spPr>
            <c:extLst>
              <c:ext xmlns:c16="http://schemas.microsoft.com/office/drawing/2014/chart" uri="{C3380CC4-5D6E-409C-BE32-E72D297353CC}">
                <c16:uniqueId val="{00000001-084B-4BF5-9C64-B9C0EAD9496B}"/>
              </c:ext>
            </c:extLst>
          </c:dPt>
          <c:dPt>
            <c:idx val="1"/>
            <c:bubble3D val="0"/>
            <c:spPr>
              <a:solidFill>
                <a:schemeClr val="accent2"/>
              </a:solidFill>
              <a:ln>
                <a:noFill/>
              </a:ln>
              <a:effectLst/>
            </c:spPr>
            <c:extLst>
              <c:ext xmlns:c16="http://schemas.microsoft.com/office/drawing/2014/chart" uri="{C3380CC4-5D6E-409C-BE32-E72D297353CC}">
                <c16:uniqueId val="{00000003-084B-4BF5-9C64-B9C0EAD9496B}"/>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Sheet1!$B$15:$B$16</c:f>
              <c:strCache>
                <c:ptCount val="2"/>
                <c:pt idx="0">
                  <c:v>Male</c:v>
                </c:pt>
                <c:pt idx="1">
                  <c:v>Female</c:v>
                </c:pt>
              </c:strCache>
            </c:strRef>
          </c:cat>
          <c:val>
            <c:numRef>
              <c:f>Sheet1!$D$15:$D$16</c:f>
              <c:numCache>
                <c:formatCode>0%</c:formatCode>
                <c:ptCount val="2"/>
                <c:pt idx="0">
                  <c:v>0.57999999999999996</c:v>
                </c:pt>
                <c:pt idx="1">
                  <c:v>0.42</c:v>
                </c:pt>
              </c:numCache>
            </c:numRef>
          </c:val>
          <c:extLst>
            <c:ext xmlns:c16="http://schemas.microsoft.com/office/drawing/2014/chart" uri="{C3380CC4-5D6E-409C-BE32-E72D297353CC}">
              <c16:uniqueId val="{00000004-084B-4BF5-9C64-B9C0EAD9496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Area wise distribution of respondents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Sheet1!$D$33</c:f>
              <c:strCache>
                <c:ptCount val="1"/>
                <c:pt idx="0">
                  <c:v>Percentage</c:v>
                </c:pt>
              </c:strCache>
            </c:strRef>
          </c:tx>
          <c:dPt>
            <c:idx val="0"/>
            <c:bubble3D val="0"/>
            <c:spPr>
              <a:solidFill>
                <a:schemeClr val="accent1"/>
              </a:solidFill>
              <a:ln>
                <a:noFill/>
              </a:ln>
              <a:effectLst/>
            </c:spPr>
            <c:extLst>
              <c:ext xmlns:c16="http://schemas.microsoft.com/office/drawing/2014/chart" uri="{C3380CC4-5D6E-409C-BE32-E72D297353CC}">
                <c16:uniqueId val="{00000001-9E13-4257-9796-082484E2B7FF}"/>
              </c:ext>
            </c:extLst>
          </c:dPt>
          <c:dPt>
            <c:idx val="1"/>
            <c:bubble3D val="0"/>
            <c:spPr>
              <a:solidFill>
                <a:schemeClr val="accent2"/>
              </a:solidFill>
              <a:ln>
                <a:noFill/>
              </a:ln>
              <a:effectLst/>
            </c:spPr>
            <c:extLst>
              <c:ext xmlns:c16="http://schemas.microsoft.com/office/drawing/2014/chart" uri="{C3380CC4-5D6E-409C-BE32-E72D297353CC}">
                <c16:uniqueId val="{00000003-9E13-4257-9796-082484E2B7FF}"/>
              </c:ext>
            </c:extLst>
          </c:dPt>
          <c:dPt>
            <c:idx val="2"/>
            <c:bubble3D val="0"/>
            <c:spPr>
              <a:solidFill>
                <a:schemeClr val="accent3"/>
              </a:solidFill>
              <a:ln>
                <a:noFill/>
              </a:ln>
              <a:effectLst/>
            </c:spPr>
            <c:extLst>
              <c:ext xmlns:c16="http://schemas.microsoft.com/office/drawing/2014/chart" uri="{C3380CC4-5D6E-409C-BE32-E72D297353CC}">
                <c16:uniqueId val="{00000005-9E13-4257-9796-082484E2B7FF}"/>
              </c:ext>
            </c:extLst>
          </c:dPt>
          <c:dPt>
            <c:idx val="3"/>
            <c:bubble3D val="0"/>
            <c:spPr>
              <a:solidFill>
                <a:schemeClr val="accent4"/>
              </a:solidFill>
              <a:ln>
                <a:noFill/>
              </a:ln>
              <a:effectLst/>
            </c:spPr>
            <c:extLst>
              <c:ext xmlns:c16="http://schemas.microsoft.com/office/drawing/2014/chart" uri="{C3380CC4-5D6E-409C-BE32-E72D297353CC}">
                <c16:uniqueId val="{00000007-9E13-4257-9796-082484E2B7FF}"/>
              </c:ext>
            </c:extLst>
          </c:dPt>
          <c:dPt>
            <c:idx val="4"/>
            <c:bubble3D val="0"/>
            <c:spPr>
              <a:solidFill>
                <a:schemeClr val="accent5"/>
              </a:solidFill>
              <a:ln>
                <a:noFill/>
              </a:ln>
              <a:effectLst/>
            </c:spPr>
            <c:extLst>
              <c:ext xmlns:c16="http://schemas.microsoft.com/office/drawing/2014/chart" uri="{C3380CC4-5D6E-409C-BE32-E72D297353CC}">
                <c16:uniqueId val="{00000009-9E13-4257-9796-082484E2B7FF}"/>
              </c:ext>
            </c:extLst>
          </c:dPt>
          <c:dPt>
            <c:idx val="5"/>
            <c:bubble3D val="0"/>
            <c:spPr>
              <a:solidFill>
                <a:schemeClr val="accent6"/>
              </a:solidFill>
              <a:ln>
                <a:noFill/>
              </a:ln>
              <a:effectLst/>
            </c:spPr>
            <c:extLst>
              <c:ext xmlns:c16="http://schemas.microsoft.com/office/drawing/2014/chart" uri="{C3380CC4-5D6E-409C-BE32-E72D297353CC}">
                <c16:uniqueId val="{0000000B-9E13-4257-9796-082484E2B7FF}"/>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9E13-4257-9796-082484E2B7FF}"/>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Sheet1!$B$34:$B$40</c:f>
              <c:strCache>
                <c:ptCount val="7"/>
                <c:pt idx="0">
                  <c:v>Ajwa road</c:v>
                </c:pt>
                <c:pt idx="1">
                  <c:v>Alkapuri</c:v>
                </c:pt>
                <c:pt idx="2">
                  <c:v>Chhani</c:v>
                </c:pt>
                <c:pt idx="3">
                  <c:v>Karelibag</c:v>
                </c:pt>
                <c:pt idx="4">
                  <c:v>Maneja</c:v>
                </c:pt>
                <c:pt idx="5">
                  <c:v>Manjalpur</c:v>
                </c:pt>
                <c:pt idx="6">
                  <c:v>Soma Talav</c:v>
                </c:pt>
              </c:strCache>
            </c:strRef>
          </c:cat>
          <c:val>
            <c:numRef>
              <c:f>Sheet1!$D$34:$D$40</c:f>
              <c:numCache>
                <c:formatCode>0%</c:formatCode>
                <c:ptCount val="7"/>
                <c:pt idx="0">
                  <c:v>0.13333333333333333</c:v>
                </c:pt>
                <c:pt idx="1">
                  <c:v>0.12666666666666668</c:v>
                </c:pt>
                <c:pt idx="2">
                  <c:v>0.14666666666666667</c:v>
                </c:pt>
                <c:pt idx="3">
                  <c:v>0.16666666666666666</c:v>
                </c:pt>
                <c:pt idx="4">
                  <c:v>0.16</c:v>
                </c:pt>
                <c:pt idx="5">
                  <c:v>0.13333333333333333</c:v>
                </c:pt>
                <c:pt idx="6">
                  <c:v>0.13333333333333333</c:v>
                </c:pt>
              </c:numCache>
            </c:numRef>
          </c:val>
          <c:extLst>
            <c:ext xmlns:c16="http://schemas.microsoft.com/office/drawing/2014/chart" uri="{C3380CC4-5D6E-409C-BE32-E72D297353CC}">
              <c16:uniqueId val="{0000000E-9E13-4257-9796-082484E2B7F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valvi</dc:creator>
  <cp:keywords/>
  <dc:description/>
  <cp:lastModifiedBy>SDI PC New 16</cp:lastModifiedBy>
  <cp:revision>33</cp:revision>
  <dcterms:created xsi:type="dcterms:W3CDTF">2025-06-21T16:23:00Z</dcterms:created>
  <dcterms:modified xsi:type="dcterms:W3CDTF">2025-06-28T12:30:00Z</dcterms:modified>
</cp:coreProperties>
</file>