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6B617" w14:textId="77777777" w:rsidR="009153BF" w:rsidRPr="00FD536A" w:rsidRDefault="009153BF" w:rsidP="00355FD6">
      <w:pPr>
        <w:jc w:val="center"/>
        <w:rPr>
          <w:rFonts w:ascii="Times New Roman" w:hAnsi="Times New Roman" w:cs="Times New Roman"/>
          <w:b/>
          <w:sz w:val="28"/>
          <w:szCs w:val="28"/>
        </w:rPr>
      </w:pPr>
      <w:r w:rsidRPr="00FD536A">
        <w:rPr>
          <w:rFonts w:ascii="Times New Roman" w:hAnsi="Times New Roman" w:cs="Times New Roman"/>
          <w:b/>
          <w:sz w:val="28"/>
          <w:szCs w:val="28"/>
        </w:rPr>
        <w:t xml:space="preserve">Genetic studies on variability for quantitative traits in bread wheat </w:t>
      </w:r>
      <w:r w:rsidRPr="00FD536A">
        <w:rPr>
          <w:rFonts w:ascii="Times New Roman" w:hAnsi="Times New Roman" w:cs="Times New Roman"/>
          <w:b/>
          <w:iCs/>
          <w:color w:val="000000" w:themeColor="text1"/>
          <w:sz w:val="28"/>
          <w:szCs w:val="28"/>
        </w:rPr>
        <w:t>(</w:t>
      </w:r>
      <w:r w:rsidRPr="00FD536A">
        <w:rPr>
          <w:rFonts w:ascii="Times New Roman" w:hAnsi="Times New Roman" w:cs="Times New Roman"/>
          <w:b/>
          <w:i/>
          <w:color w:val="000000" w:themeColor="text1"/>
          <w:sz w:val="28"/>
          <w:szCs w:val="28"/>
        </w:rPr>
        <w:t>Triticum aestivum</w:t>
      </w:r>
      <w:r w:rsidRPr="00FD536A">
        <w:rPr>
          <w:rFonts w:ascii="Times New Roman" w:hAnsi="Times New Roman" w:cs="Times New Roman"/>
          <w:b/>
          <w:iCs/>
          <w:color w:val="000000" w:themeColor="text1"/>
          <w:sz w:val="28"/>
          <w:szCs w:val="28"/>
        </w:rPr>
        <w:t xml:space="preserve"> L. </w:t>
      </w:r>
      <w:proofErr w:type="spellStart"/>
      <w:r w:rsidRPr="00FD536A">
        <w:rPr>
          <w:rFonts w:ascii="Times New Roman" w:hAnsi="Times New Roman" w:cs="Times New Roman"/>
          <w:b/>
          <w:iCs/>
          <w:color w:val="000000" w:themeColor="text1"/>
          <w:sz w:val="28"/>
          <w:szCs w:val="28"/>
        </w:rPr>
        <w:t>em</w:t>
      </w:r>
      <w:proofErr w:type="spellEnd"/>
      <w:r w:rsidRPr="00FD536A">
        <w:rPr>
          <w:rFonts w:ascii="Times New Roman" w:hAnsi="Times New Roman" w:cs="Times New Roman"/>
          <w:b/>
          <w:iCs/>
          <w:color w:val="000000" w:themeColor="text1"/>
          <w:sz w:val="28"/>
          <w:szCs w:val="28"/>
        </w:rPr>
        <w:t>. Thell)</w:t>
      </w:r>
      <w:r w:rsidRPr="00FD536A">
        <w:rPr>
          <w:rFonts w:ascii="Times New Roman" w:hAnsi="Times New Roman" w:cs="Times New Roman"/>
          <w:b/>
          <w:sz w:val="28"/>
          <w:szCs w:val="28"/>
        </w:rPr>
        <w:t>.</w:t>
      </w:r>
    </w:p>
    <w:p w14:paraId="43163143" w14:textId="77777777" w:rsidR="00E21406" w:rsidRPr="00FD536A" w:rsidRDefault="00E21406" w:rsidP="00E21406">
      <w:pPr>
        <w:jc w:val="both"/>
        <w:rPr>
          <w:rFonts w:ascii="Times New Roman" w:hAnsi="Times New Roman" w:cs="Times New Roman"/>
          <w:sz w:val="24"/>
          <w:szCs w:val="24"/>
        </w:rPr>
      </w:pPr>
      <w:r w:rsidRPr="00FD536A">
        <w:rPr>
          <w:rFonts w:ascii="Times New Roman" w:hAnsi="Times New Roman" w:cs="Times New Roman"/>
          <w:b/>
          <w:sz w:val="24"/>
          <w:szCs w:val="24"/>
        </w:rPr>
        <w:t>ABSTRACT</w:t>
      </w:r>
    </w:p>
    <w:p w14:paraId="456C9E4C" w14:textId="77777777" w:rsidR="00E21406" w:rsidRPr="00FD536A" w:rsidRDefault="00E21406" w:rsidP="00E21406">
      <w:pPr>
        <w:jc w:val="both"/>
        <w:rPr>
          <w:rFonts w:ascii="Times New Roman" w:hAnsi="Times New Roman" w:cs="Times New Roman"/>
          <w:sz w:val="24"/>
          <w:szCs w:val="24"/>
        </w:rPr>
      </w:pPr>
      <w:r w:rsidRPr="00FD536A">
        <w:rPr>
          <w:rFonts w:ascii="Times New Roman" w:hAnsi="Times New Roman" w:cs="Times New Roman"/>
          <w:sz w:val="24"/>
          <w:szCs w:val="24"/>
        </w:rPr>
        <w:t>Ten bread wheat genotype and their all</w:t>
      </w:r>
      <w:r w:rsidR="00350177">
        <w:rPr>
          <w:rFonts w:ascii="Times New Roman" w:hAnsi="Times New Roman" w:cs="Times New Roman"/>
          <w:sz w:val="24"/>
          <w:szCs w:val="24"/>
        </w:rPr>
        <w:t xml:space="preserve"> </w:t>
      </w:r>
      <w:r w:rsidRPr="00FD536A">
        <w:rPr>
          <w:rFonts w:ascii="Times New Roman" w:hAnsi="Times New Roman" w:cs="Times New Roman"/>
          <w:sz w:val="24"/>
          <w:szCs w:val="24"/>
        </w:rPr>
        <w:t>possible cross combinations excluding their reciprocals (10 parents+45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s) were evaluated in a randomized block design with three replications during </w:t>
      </w:r>
      <w:r w:rsidRPr="00FD536A">
        <w:rPr>
          <w:rFonts w:ascii="Times New Roman" w:hAnsi="Times New Roman" w:cs="Times New Roman"/>
          <w:i/>
          <w:sz w:val="24"/>
          <w:szCs w:val="24"/>
        </w:rPr>
        <w:t xml:space="preserve">Rabi </w:t>
      </w:r>
      <w:r w:rsidRPr="00FD536A">
        <w:rPr>
          <w:rFonts w:ascii="Times New Roman" w:hAnsi="Times New Roman" w:cs="Times New Roman"/>
          <w:sz w:val="24"/>
          <w:szCs w:val="24"/>
        </w:rPr>
        <w:t xml:space="preserve">2022-2023 at Student’s Instructional Farm, C. S. Azad University of Agriculture and Technology-208002, Kanpur, U.P to get the extent of variability and related parameters to select effectively for grain yield and quality character. It is the big challenge for researchers to get high grain yield with high protein. The data was recorded on fourteen characters </w:t>
      </w:r>
      <w:r w:rsidRPr="00FD536A">
        <w:rPr>
          <w:rFonts w:ascii="Times New Roman" w:hAnsi="Times New Roman" w:cs="Times New Roman"/>
          <w:i/>
          <w:sz w:val="24"/>
          <w:szCs w:val="24"/>
        </w:rPr>
        <w:t>viz</w:t>
      </w:r>
      <w:r w:rsidRPr="00FD536A">
        <w:rPr>
          <w:rFonts w:ascii="Times New Roman" w:hAnsi="Times New Roman" w:cs="Times New Roman"/>
          <w:sz w:val="24"/>
          <w:szCs w:val="24"/>
        </w:rPr>
        <w:t>., days to heading (50%), days to maturity, plant height (cm), chlorophyll content, number of productive tillers per plant, spike length (cm), number of spikelets per spike, number of grains per spike, weight of grain per spike (g), 1000 grain weight (g), biological yield (g), harvest index (%), protein content (%) and grain yield per plant (g). The variability among parents was highest for days to maturity it ranged from 117.33 to 137.67 with the mean value 126.60. The variation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progenies was highest for plant height ranged from 85.97 to 120.53 with the mean value of 96.71. The result showed higher estimated values for phenotypic coefficient of variabi</w:t>
      </w:r>
      <w:bookmarkStart w:id="0" w:name="_GoBack"/>
      <w:bookmarkEnd w:id="0"/>
      <w:r w:rsidRPr="00FD536A">
        <w:rPr>
          <w:rFonts w:ascii="Times New Roman" w:hAnsi="Times New Roman" w:cs="Times New Roman"/>
          <w:sz w:val="24"/>
          <w:szCs w:val="24"/>
        </w:rPr>
        <w:t>lity (PCV) of all the fourteen characters as compared to their corresponding genotypic coefficient of variability (GCV). Highest value of PCV and GCV were noted for grain yield per plant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generation except GCV were observed for none of the character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high heritability estimates were recorded for all characters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generation. High genetic gain was observed for grain yield per plant followed by biological yield per plant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generation.</w:t>
      </w:r>
    </w:p>
    <w:p w14:paraId="7301A3F8" w14:textId="77777777" w:rsidR="00E21406" w:rsidRPr="00FD536A" w:rsidRDefault="00E21406" w:rsidP="00E21406">
      <w:pPr>
        <w:jc w:val="both"/>
        <w:rPr>
          <w:rFonts w:ascii="Times New Roman" w:hAnsi="Times New Roman" w:cs="Times New Roman"/>
          <w:sz w:val="24"/>
          <w:szCs w:val="24"/>
        </w:rPr>
      </w:pPr>
      <w:r w:rsidRPr="00FD536A">
        <w:rPr>
          <w:rFonts w:ascii="Times New Roman" w:hAnsi="Times New Roman" w:cs="Times New Roman"/>
          <w:b/>
          <w:bCs/>
          <w:sz w:val="24"/>
          <w:szCs w:val="24"/>
        </w:rPr>
        <w:t>Keywords</w:t>
      </w:r>
      <w:r w:rsidRPr="00FD536A">
        <w:rPr>
          <w:rFonts w:ascii="Times New Roman" w:hAnsi="Times New Roman" w:cs="Times New Roman"/>
          <w:sz w:val="24"/>
          <w:szCs w:val="24"/>
        </w:rPr>
        <w:t>: Variability, heritability, genetic advance mean and range.</w:t>
      </w:r>
    </w:p>
    <w:p w14:paraId="20FC638C" w14:textId="77777777" w:rsidR="00E21406" w:rsidRPr="00FD536A" w:rsidRDefault="00E21406" w:rsidP="00E21406">
      <w:pPr>
        <w:jc w:val="both"/>
        <w:rPr>
          <w:rFonts w:ascii="Times New Roman" w:hAnsi="Times New Roman" w:cs="Times New Roman"/>
          <w:b/>
          <w:sz w:val="24"/>
          <w:szCs w:val="24"/>
        </w:rPr>
      </w:pPr>
      <w:r w:rsidRPr="00FD536A">
        <w:rPr>
          <w:rFonts w:ascii="Times New Roman" w:hAnsi="Times New Roman" w:cs="Times New Roman"/>
          <w:b/>
          <w:sz w:val="24"/>
          <w:szCs w:val="24"/>
        </w:rPr>
        <w:t>INTRODUCTION</w:t>
      </w:r>
    </w:p>
    <w:p w14:paraId="0D83AE7B" w14:textId="37B148E0" w:rsidR="00E21406" w:rsidRPr="00FD536A" w:rsidRDefault="00E21406" w:rsidP="00A34C66">
      <w:pPr>
        <w:jc w:val="both"/>
        <w:rPr>
          <w:rFonts w:ascii="Times New Roman" w:hAnsi="Times New Roman" w:cs="Times New Roman"/>
          <w:b/>
        </w:rPr>
      </w:pPr>
      <w:r w:rsidRPr="00FD536A">
        <w:rPr>
          <w:rFonts w:ascii="Times New Roman" w:eastAsia="Times New Roman" w:hAnsi="Times New Roman" w:cs="Times New Roman"/>
        </w:rPr>
        <w:t>Wheat (</w:t>
      </w:r>
      <w:r w:rsidRPr="00FD536A">
        <w:rPr>
          <w:rFonts w:ascii="Times New Roman" w:eastAsia="Times New Roman" w:hAnsi="Times New Roman" w:cs="Times New Roman"/>
          <w:i/>
        </w:rPr>
        <w:t xml:space="preserve">Triticum aestivum </w:t>
      </w:r>
      <w:r w:rsidRPr="00FD536A">
        <w:rPr>
          <w:rFonts w:ascii="Times New Roman" w:eastAsia="Times New Roman" w:hAnsi="Times New Roman" w:cs="Times New Roman"/>
          <w:iCs/>
        </w:rPr>
        <w:t>L</w:t>
      </w:r>
      <w:r w:rsidRPr="00FD536A">
        <w:rPr>
          <w:rFonts w:ascii="Times New Roman" w:eastAsia="Times New Roman" w:hAnsi="Times New Roman" w:cs="Times New Roman"/>
          <w:i/>
        </w:rPr>
        <w:t>.</w:t>
      </w:r>
      <w:r w:rsidRPr="00FD536A">
        <w:rPr>
          <w:rFonts w:ascii="Times New Roman" w:eastAsia="Times New Roman" w:hAnsi="Times New Roman" w:cs="Times New Roman"/>
        </w:rPr>
        <w:t>) is one of the most important cereal crop grown in different environments due to its versatile nature over the world.</w:t>
      </w:r>
      <w:r w:rsidRPr="00F10991">
        <w:rPr>
          <w:rFonts w:ascii="Times New Roman" w:eastAsia="Times New Roman" w:hAnsi="Times New Roman" w:cs="Times New Roman"/>
        </w:rPr>
        <w:t xml:space="preserve"> </w:t>
      </w:r>
      <w:r w:rsidR="00F10991" w:rsidRPr="00F10991">
        <w:rPr>
          <w:rFonts w:ascii="Times New Roman" w:hAnsi="Times New Roman" w:cs="Times New Roman"/>
          <w:lang w:val="en-GB"/>
        </w:rPr>
        <w:t xml:space="preserve">It is used as food for consumption. </w:t>
      </w:r>
      <w:r w:rsidRPr="00FD536A">
        <w:rPr>
          <w:rFonts w:ascii="Times New Roman" w:eastAsia="Times New Roman" w:hAnsi="Times New Roman" w:cs="Times New Roman"/>
        </w:rPr>
        <w:t>At global level, it’s cultivated over 2</w:t>
      </w:r>
      <w:r w:rsidR="00BE3D75" w:rsidRPr="00FD536A">
        <w:rPr>
          <w:rFonts w:ascii="Times New Roman" w:eastAsia="Times New Roman" w:hAnsi="Times New Roman" w:cs="Times New Roman"/>
        </w:rPr>
        <w:t>20.40</w:t>
      </w:r>
      <w:r w:rsidRPr="00FD536A">
        <w:rPr>
          <w:rFonts w:ascii="Times New Roman" w:eastAsia="Times New Roman" w:hAnsi="Times New Roman" w:cs="Times New Roman"/>
        </w:rPr>
        <w:t xml:space="preserve"> million ha and production of </w:t>
      </w:r>
      <w:r w:rsidR="00BE3D75" w:rsidRPr="00FD536A">
        <w:rPr>
          <w:rFonts w:ascii="Times New Roman" w:eastAsia="Times New Roman" w:hAnsi="Times New Roman" w:cs="Times New Roman"/>
        </w:rPr>
        <w:t>798</w:t>
      </w:r>
      <w:r w:rsidRPr="00FD536A">
        <w:rPr>
          <w:rFonts w:ascii="Times New Roman" w:eastAsia="Times New Roman" w:hAnsi="Times New Roman" w:cs="Times New Roman"/>
        </w:rPr>
        <w:t>.</w:t>
      </w:r>
      <w:r w:rsidR="00BE3D75" w:rsidRPr="00FD536A">
        <w:rPr>
          <w:rFonts w:ascii="Times New Roman" w:eastAsia="Times New Roman" w:hAnsi="Times New Roman" w:cs="Times New Roman"/>
        </w:rPr>
        <w:t>97</w:t>
      </w:r>
      <w:r w:rsidRPr="00FD536A">
        <w:rPr>
          <w:rFonts w:ascii="Times New Roman" w:eastAsia="Times New Roman" w:hAnsi="Times New Roman" w:cs="Times New Roman"/>
        </w:rPr>
        <w:t xml:space="preserve"> million tons with an average productivity of 36.</w:t>
      </w:r>
      <w:r w:rsidR="00BE3D75" w:rsidRPr="00FD536A">
        <w:rPr>
          <w:rFonts w:ascii="Times New Roman" w:eastAsia="Times New Roman" w:hAnsi="Times New Roman" w:cs="Times New Roman"/>
        </w:rPr>
        <w:t>25</w:t>
      </w:r>
      <w:r w:rsidRPr="00FD536A">
        <w:rPr>
          <w:rFonts w:ascii="Times New Roman" w:eastAsia="Times New Roman" w:hAnsi="Times New Roman" w:cs="Times New Roman"/>
        </w:rPr>
        <w:t xml:space="preserve"> quintals per hectare. In India, it is grown in area of 3</w:t>
      </w:r>
      <w:r w:rsidR="00BE3D75" w:rsidRPr="00FD536A">
        <w:rPr>
          <w:rFonts w:ascii="Times New Roman" w:eastAsia="Times New Roman" w:hAnsi="Times New Roman" w:cs="Times New Roman"/>
        </w:rPr>
        <w:t>1</w:t>
      </w:r>
      <w:r w:rsidRPr="00FD536A">
        <w:rPr>
          <w:rFonts w:ascii="Times New Roman" w:eastAsia="Times New Roman" w:hAnsi="Times New Roman" w:cs="Times New Roman"/>
        </w:rPr>
        <w:t>.4</w:t>
      </w:r>
      <w:r w:rsidR="00BE3D75" w:rsidRPr="00FD536A">
        <w:rPr>
          <w:rFonts w:ascii="Times New Roman" w:eastAsia="Times New Roman" w:hAnsi="Times New Roman" w:cs="Times New Roman"/>
        </w:rPr>
        <w:t>0</w:t>
      </w:r>
      <w:r w:rsidRPr="00FD536A">
        <w:rPr>
          <w:rFonts w:ascii="Times New Roman" w:eastAsia="Times New Roman" w:hAnsi="Times New Roman" w:cs="Times New Roman"/>
        </w:rPr>
        <w:t xml:space="preserve"> million hectares with a production of 1</w:t>
      </w:r>
      <w:r w:rsidR="00BE3D75" w:rsidRPr="00FD536A">
        <w:rPr>
          <w:rFonts w:ascii="Times New Roman" w:eastAsia="Times New Roman" w:hAnsi="Times New Roman" w:cs="Times New Roman"/>
        </w:rPr>
        <w:t>10</w:t>
      </w:r>
      <w:r w:rsidRPr="00FD536A">
        <w:rPr>
          <w:rFonts w:ascii="Times New Roman" w:eastAsia="Times New Roman" w:hAnsi="Times New Roman" w:cs="Times New Roman"/>
        </w:rPr>
        <w:t>.</w:t>
      </w:r>
      <w:r w:rsidR="00BE3D75" w:rsidRPr="00FD536A">
        <w:rPr>
          <w:rFonts w:ascii="Times New Roman" w:eastAsia="Times New Roman" w:hAnsi="Times New Roman" w:cs="Times New Roman"/>
        </w:rPr>
        <w:t>55</w:t>
      </w:r>
      <w:r w:rsidRPr="00FD536A">
        <w:rPr>
          <w:rFonts w:ascii="Times New Roman" w:eastAsia="Times New Roman" w:hAnsi="Times New Roman" w:cs="Times New Roman"/>
        </w:rPr>
        <w:t xml:space="preserve"> million tons and productivity of 35.</w:t>
      </w:r>
      <w:r w:rsidR="00BE3D75" w:rsidRPr="00FD536A">
        <w:rPr>
          <w:rFonts w:ascii="Times New Roman" w:eastAsia="Times New Roman" w:hAnsi="Times New Roman" w:cs="Times New Roman"/>
        </w:rPr>
        <w:t>20</w:t>
      </w:r>
      <w:r w:rsidRPr="00FD536A">
        <w:rPr>
          <w:rFonts w:ascii="Times New Roman" w:eastAsia="Times New Roman" w:hAnsi="Times New Roman" w:cs="Times New Roman"/>
        </w:rPr>
        <w:t xml:space="preserve"> quintals per hectare </w:t>
      </w:r>
      <w:r w:rsidRPr="00FD536A">
        <w:rPr>
          <w:rFonts w:ascii="Times New Roman" w:eastAsia="Times New Roman" w:hAnsi="Times New Roman" w:cs="Times New Roman"/>
          <w:b/>
        </w:rPr>
        <w:t>(FAO, 202</w:t>
      </w:r>
      <w:r w:rsidR="00BE3D75" w:rsidRPr="00FD536A">
        <w:rPr>
          <w:rFonts w:ascii="Times New Roman" w:eastAsia="Times New Roman" w:hAnsi="Times New Roman" w:cs="Times New Roman"/>
          <w:b/>
        </w:rPr>
        <w:t>3</w:t>
      </w:r>
      <w:r w:rsidRPr="00FD536A">
        <w:rPr>
          <w:rFonts w:ascii="Times New Roman" w:eastAsia="Times New Roman" w:hAnsi="Times New Roman" w:cs="Times New Roman"/>
        </w:rPr>
        <w:t>)</w:t>
      </w:r>
      <w:r w:rsidR="000B307C" w:rsidRPr="00FD536A">
        <w:rPr>
          <w:rFonts w:ascii="Times New Roman" w:eastAsia="Times New Roman" w:hAnsi="Times New Roman" w:cs="Times New Roman"/>
        </w:rPr>
        <w:t xml:space="preserve"> [1]</w:t>
      </w:r>
      <w:r w:rsidRPr="00FD536A">
        <w:rPr>
          <w:rFonts w:ascii="Times New Roman" w:eastAsia="Times New Roman" w:hAnsi="Times New Roman" w:cs="Times New Roman"/>
        </w:rPr>
        <w:t xml:space="preserve">. Wheat is grown under diverse agro-climatic </w:t>
      </w:r>
      <w:proofErr w:type="gramStart"/>
      <w:r w:rsidRPr="00FD536A">
        <w:rPr>
          <w:rFonts w:ascii="Times New Roman" w:eastAsia="Times New Roman" w:hAnsi="Times New Roman" w:cs="Times New Roman"/>
        </w:rPr>
        <w:t>conditions</w:t>
      </w:r>
      <w:proofErr w:type="gramEnd"/>
      <w:r w:rsidRPr="00FD536A">
        <w:rPr>
          <w:rFonts w:ascii="Times New Roman" w:eastAsia="Times New Roman" w:hAnsi="Times New Roman" w:cs="Times New Roman"/>
        </w:rPr>
        <w:t xml:space="preserve"> leading to wide fluctuation in productivity from region to region.</w:t>
      </w:r>
      <w:r w:rsidR="00BE3D75" w:rsidRPr="00FD536A">
        <w:rPr>
          <w:rFonts w:ascii="Times New Roman" w:eastAsia="Times New Roman" w:hAnsi="Times New Roman" w:cs="Times New Roman"/>
        </w:rPr>
        <w:t xml:space="preserve"> </w:t>
      </w:r>
      <w:r w:rsidRPr="00FD536A">
        <w:rPr>
          <w:rFonts w:ascii="Times New Roman" w:eastAsia="Times New Roman" w:hAnsi="Times New Roman" w:cs="Times New Roman"/>
        </w:rPr>
        <w:t>Wheat is used for both human and animal nutrition and plays an important role in the nutrition of rapidly growing populations bo</w:t>
      </w:r>
      <w:r w:rsidRPr="00FD536A">
        <w:rPr>
          <w:rFonts w:ascii="Times New Roman" w:hAnsi="Times New Roman" w:cs="Times New Roman"/>
        </w:rPr>
        <w:t xml:space="preserve">th in our country and the world. </w:t>
      </w:r>
      <w:r w:rsidRPr="00FD536A">
        <w:rPr>
          <w:rFonts w:ascii="Times New Roman" w:eastAsia="Times New Roman" w:hAnsi="Times New Roman" w:cs="Times New Roman"/>
        </w:rPr>
        <w:t>A number of biometrical techniques are extensively used for genetic evaluation of plants. Out of them, diallel, partial diallel and line X tester analyses have been frequently used by breeders for genetic study because they provide more genetic information about the material studied.</w:t>
      </w:r>
      <w:r w:rsidRPr="00FD536A">
        <w:rPr>
          <w:rFonts w:ascii="Times New Roman" w:hAnsi="Times New Roman" w:cs="Times New Roman"/>
        </w:rPr>
        <w:t xml:space="preserve"> Wheat</w:t>
      </w:r>
      <w:r w:rsidRPr="00FD536A">
        <w:rPr>
          <w:rFonts w:ascii="Times New Roman" w:eastAsia="Times New Roman" w:hAnsi="Times New Roman" w:cs="Times New Roman"/>
        </w:rPr>
        <w:t xml:space="preserve"> has been playing an important role in the economy of several countries</w:t>
      </w:r>
      <w:r w:rsidRPr="00FD536A">
        <w:rPr>
          <w:rFonts w:ascii="Times New Roman" w:hAnsi="Times New Roman" w:cs="Times New Roman"/>
        </w:rPr>
        <w:t xml:space="preserve">. The present study was based on fourteen quantitative characters measured on ten genotypes with one check. Information on the variability was measured by estimating the genotypic coefficient of variation (GCV), phenotypic coefficient of variation (PCV), heritability and genetic advance for individual quantitative character and through equilibrium distance over the characters. In addition, the present study will also helpful in identification of high yielding </w:t>
      </w:r>
      <w:r w:rsidRPr="00FD536A">
        <w:rPr>
          <w:rFonts w:ascii="Times New Roman" w:hAnsi="Times New Roman" w:cs="Times New Roman"/>
        </w:rPr>
        <w:lastRenderedPageBreak/>
        <w:t xml:space="preserve">genotypes with better quality. In crop improvement only the genetic components of variation are important because this is the only component which transmits to the next generation. Heritability is an important parameter in the selection process as it determines the response to selection. Estimates of heritability (narrow sense) and genetic advance for 14 characters in </w:t>
      </w:r>
      <w:r w:rsidR="00BE3D75" w:rsidRPr="00FD536A">
        <w:rPr>
          <w:rFonts w:ascii="Times New Roman" w:hAnsi="Times New Roman" w:cs="Times New Roman"/>
        </w:rPr>
        <w:t>F</w:t>
      </w:r>
      <w:r w:rsidR="00BE3D75" w:rsidRPr="00FD536A">
        <w:rPr>
          <w:rFonts w:ascii="Times New Roman" w:hAnsi="Times New Roman" w:cs="Times New Roman"/>
          <w:vertAlign w:val="subscript"/>
        </w:rPr>
        <w:t>1</w:t>
      </w:r>
      <w:r w:rsidR="00BE3D75" w:rsidRPr="00FD536A">
        <w:rPr>
          <w:rFonts w:ascii="Times New Roman" w:hAnsi="Times New Roman" w:cs="Times New Roman"/>
        </w:rPr>
        <w:t xml:space="preserve">s </w:t>
      </w:r>
      <w:r w:rsidRPr="00FD536A">
        <w:rPr>
          <w:rFonts w:ascii="Times New Roman" w:hAnsi="Times New Roman" w:cs="Times New Roman"/>
        </w:rPr>
        <w:t>generations. Heritability is used by plant breeders to enhance the precision of single field trial and /or of series of trials</w:t>
      </w:r>
      <w:r w:rsidR="00A34C66" w:rsidRPr="00FD536A">
        <w:rPr>
          <w:rFonts w:ascii="Times New Roman" w:hAnsi="Times New Roman" w:cs="Times New Roman"/>
        </w:rPr>
        <w:t xml:space="preserve"> </w:t>
      </w:r>
      <w:r w:rsidR="000B307C" w:rsidRPr="00FD536A">
        <w:rPr>
          <w:rFonts w:ascii="Times New Roman" w:eastAsia="Times New Roman" w:hAnsi="Times New Roman" w:cs="Times New Roman"/>
        </w:rPr>
        <w:t>[2]</w:t>
      </w:r>
      <w:r w:rsidRPr="00FD536A">
        <w:rPr>
          <w:rFonts w:ascii="Times New Roman" w:hAnsi="Times New Roman" w:cs="Times New Roman"/>
        </w:rPr>
        <w:t xml:space="preserve">. Estimates of genetic advance in per cent over mean various range </w:t>
      </w:r>
      <w:r w:rsidR="00BE3D75" w:rsidRPr="00FD536A">
        <w:rPr>
          <w:rFonts w:ascii="Times New Roman" w:hAnsi="Times New Roman" w:cs="Times New Roman"/>
        </w:rPr>
        <w:t>in F</w:t>
      </w:r>
      <w:r w:rsidR="00BE3D75" w:rsidRPr="00FD536A">
        <w:rPr>
          <w:rFonts w:ascii="Times New Roman" w:hAnsi="Times New Roman" w:cs="Times New Roman"/>
          <w:vertAlign w:val="subscript"/>
        </w:rPr>
        <w:t>1</w:t>
      </w:r>
      <w:r w:rsidR="00BE3D75" w:rsidRPr="00FD536A">
        <w:rPr>
          <w:rFonts w:ascii="Times New Roman" w:hAnsi="Times New Roman" w:cs="Times New Roman"/>
        </w:rPr>
        <w:t>s generations</w:t>
      </w:r>
      <w:r w:rsidRPr="00F10991">
        <w:rPr>
          <w:rFonts w:ascii="Times New Roman" w:hAnsi="Times New Roman" w:cs="Times New Roman"/>
        </w:rPr>
        <w:t xml:space="preserve">. </w:t>
      </w:r>
      <w:r w:rsidR="00F10991" w:rsidRPr="00F10991">
        <w:rPr>
          <w:rFonts w:ascii="Times New Roman" w:hAnsi="Times New Roman" w:cs="Times New Roman"/>
          <w:lang w:val="en-GB"/>
        </w:rPr>
        <w:t xml:space="preserve">The research on the genetic studies on variability provide significant information specifically in breeding programs. Variability is the core foundation for aiming improvement of traits for biotic and abiotic stresses, as well as for traits that has economically important. </w:t>
      </w:r>
      <w:r w:rsidRPr="00FD536A">
        <w:rPr>
          <w:rFonts w:ascii="Times New Roman" w:hAnsi="Times New Roman" w:cs="Times New Roman"/>
        </w:rPr>
        <w:t>Study of the estimates of heritability with genetic advance is more meaningful and reliable than considering the parameters individually</w:t>
      </w:r>
      <w:r w:rsidR="00A34C66" w:rsidRPr="00FD536A">
        <w:rPr>
          <w:rFonts w:ascii="Times New Roman" w:hAnsi="Times New Roman" w:cs="Times New Roman"/>
        </w:rPr>
        <w:t xml:space="preserve"> </w:t>
      </w:r>
      <w:r w:rsidR="000B307C" w:rsidRPr="00FD536A">
        <w:rPr>
          <w:rFonts w:ascii="Times New Roman" w:eastAsia="Times New Roman" w:hAnsi="Times New Roman" w:cs="Times New Roman"/>
        </w:rPr>
        <w:t>[3</w:t>
      </w:r>
      <w:proofErr w:type="gramStart"/>
      <w:r w:rsidR="000B307C" w:rsidRPr="00FD536A">
        <w:rPr>
          <w:rFonts w:ascii="Times New Roman" w:eastAsia="Times New Roman" w:hAnsi="Times New Roman" w:cs="Times New Roman"/>
        </w:rPr>
        <w:t>,4</w:t>
      </w:r>
      <w:proofErr w:type="gramEnd"/>
      <w:r w:rsidR="000B307C" w:rsidRPr="00FD536A">
        <w:rPr>
          <w:rFonts w:ascii="Times New Roman" w:eastAsia="Times New Roman" w:hAnsi="Times New Roman" w:cs="Times New Roman"/>
        </w:rPr>
        <w:t>]</w:t>
      </w:r>
      <w:r w:rsidRPr="00FD536A">
        <w:rPr>
          <w:rFonts w:ascii="Times New Roman" w:hAnsi="Times New Roman" w:cs="Times New Roman"/>
        </w:rPr>
        <w:t>.</w:t>
      </w:r>
    </w:p>
    <w:p w14:paraId="0FC95624" w14:textId="77777777" w:rsidR="00CC4377" w:rsidRPr="00FD536A" w:rsidRDefault="00CC4377" w:rsidP="00CC4377">
      <w:pPr>
        <w:pStyle w:val="Normal1"/>
        <w:spacing w:after="0"/>
        <w:rPr>
          <w:rFonts w:ascii="Times New Roman" w:hAnsi="Times New Roman" w:cs="Times New Roman"/>
          <w:b/>
          <w:sz w:val="24"/>
          <w:szCs w:val="24"/>
        </w:rPr>
      </w:pPr>
      <w:r w:rsidRPr="00FD536A">
        <w:rPr>
          <w:rFonts w:ascii="Times New Roman" w:hAnsi="Times New Roman" w:cs="Times New Roman"/>
          <w:b/>
          <w:sz w:val="24"/>
          <w:szCs w:val="24"/>
        </w:rPr>
        <w:t xml:space="preserve">MATERIAL AND METHODS </w:t>
      </w:r>
    </w:p>
    <w:p w14:paraId="39FA520F" w14:textId="77777777" w:rsidR="00CC4377" w:rsidRPr="00FD536A" w:rsidRDefault="00CC4377" w:rsidP="00CC4377">
      <w:pPr>
        <w:pStyle w:val="Normal1"/>
        <w:spacing w:after="0"/>
        <w:rPr>
          <w:rFonts w:ascii="Times New Roman" w:hAnsi="Times New Roman" w:cs="Times New Roman"/>
        </w:rPr>
      </w:pPr>
    </w:p>
    <w:p w14:paraId="532ADF04" w14:textId="77777777" w:rsidR="00A34C66" w:rsidRPr="00FD536A" w:rsidRDefault="00CC4377" w:rsidP="00CC4377">
      <w:pPr>
        <w:jc w:val="both"/>
        <w:rPr>
          <w:rFonts w:ascii="Times New Roman" w:hAnsi="Times New Roman" w:cs="Times New Roman"/>
          <w:sz w:val="24"/>
          <w:szCs w:val="24"/>
        </w:rPr>
      </w:pPr>
      <w:r w:rsidRPr="00FD536A">
        <w:rPr>
          <w:rFonts w:ascii="Times New Roman" w:hAnsi="Times New Roman" w:cs="Times New Roman"/>
          <w:sz w:val="24"/>
          <w:szCs w:val="24"/>
        </w:rPr>
        <w:t xml:space="preserve">Ten genetically divers genotypes were crossed in all possible combinations excluding reciprocal during </w:t>
      </w:r>
      <w:r w:rsidRPr="00FD536A">
        <w:rPr>
          <w:rFonts w:ascii="Times New Roman" w:hAnsi="Times New Roman" w:cs="Times New Roman"/>
          <w:i/>
          <w:sz w:val="24"/>
          <w:szCs w:val="24"/>
        </w:rPr>
        <w:t>Rabi</w:t>
      </w:r>
      <w:r w:rsidRPr="00FD536A">
        <w:rPr>
          <w:rFonts w:ascii="Times New Roman" w:hAnsi="Times New Roman" w:cs="Times New Roman"/>
          <w:sz w:val="24"/>
          <w:szCs w:val="24"/>
        </w:rPr>
        <w:t xml:space="preserve"> 2022-23 at Student’s Instructional Farm, C. S. Azad University of Agriculture &amp; Technology, Kanpur-208002 U.P. Basic material consisting of ten morphological diverse genotype </w:t>
      </w:r>
      <w:r w:rsidRPr="00FD536A">
        <w:rPr>
          <w:rFonts w:ascii="Times New Roman" w:hAnsi="Times New Roman" w:cs="Times New Roman"/>
          <w:i/>
          <w:sz w:val="24"/>
          <w:szCs w:val="24"/>
        </w:rPr>
        <w:t>viz</w:t>
      </w:r>
      <w:r w:rsidRPr="00FD536A">
        <w:rPr>
          <w:rFonts w:ascii="Times New Roman" w:hAnsi="Times New Roman" w:cs="Times New Roman"/>
          <w:sz w:val="24"/>
          <w:szCs w:val="24"/>
        </w:rPr>
        <w:t>., HD 2733, DBW 222, HD 3086, HUW 666, DBW 187, K 1317,</w:t>
      </w:r>
      <w:r w:rsidR="00A34C66" w:rsidRPr="00FD536A">
        <w:rPr>
          <w:rFonts w:ascii="Times New Roman" w:hAnsi="Times New Roman" w:cs="Times New Roman"/>
          <w:sz w:val="24"/>
          <w:szCs w:val="24"/>
        </w:rPr>
        <w:t xml:space="preserve"> </w:t>
      </w:r>
      <w:r w:rsidRPr="00FD536A">
        <w:rPr>
          <w:rFonts w:ascii="Times New Roman" w:hAnsi="Times New Roman" w:cs="Times New Roman"/>
          <w:sz w:val="24"/>
          <w:szCs w:val="24"/>
        </w:rPr>
        <w:t xml:space="preserve">KRL 19, HI 1563, DBW 14 and K 9423. The salient features of these parental genotypes are given in </w:t>
      </w:r>
      <w:r w:rsidRPr="00FD536A">
        <w:rPr>
          <w:rFonts w:ascii="Times New Roman" w:hAnsi="Times New Roman" w:cs="Times New Roman"/>
          <w:b/>
          <w:bCs/>
          <w:sz w:val="24"/>
          <w:szCs w:val="24"/>
        </w:rPr>
        <w:t>Table-1</w:t>
      </w:r>
      <w:r w:rsidRPr="00FD536A">
        <w:rPr>
          <w:rFonts w:ascii="Times New Roman" w:hAnsi="Times New Roman" w:cs="Times New Roman"/>
          <w:sz w:val="24"/>
          <w:szCs w:val="24"/>
        </w:rPr>
        <w:t>.</w:t>
      </w:r>
    </w:p>
    <w:p w14:paraId="2EBA86ED" w14:textId="77777777" w:rsidR="00CC4377" w:rsidRPr="00FD536A" w:rsidRDefault="00CC4377" w:rsidP="00CC4377">
      <w:pPr>
        <w:jc w:val="both"/>
        <w:rPr>
          <w:rFonts w:ascii="Times New Roman" w:hAnsi="Times New Roman" w:cs="Times New Roman"/>
          <w:sz w:val="24"/>
          <w:szCs w:val="24"/>
        </w:rPr>
      </w:pPr>
      <w:r w:rsidRPr="00FD536A">
        <w:rPr>
          <w:rFonts w:ascii="Times New Roman" w:hAnsi="Times New Roman" w:cs="Times New Roman"/>
          <w:b/>
          <w:bCs/>
          <w:sz w:val="24"/>
          <w:szCs w:val="24"/>
        </w:rPr>
        <w:t>Table 1</w:t>
      </w:r>
      <w:r w:rsidRPr="00FD536A">
        <w:rPr>
          <w:rFonts w:ascii="Times New Roman" w:hAnsi="Times New Roman" w:cs="Times New Roman"/>
          <w:sz w:val="24"/>
          <w:szCs w:val="24"/>
        </w:rPr>
        <w:t>: Salient features of parental genotypes</w:t>
      </w:r>
    </w:p>
    <w:tbl>
      <w:tblPr>
        <w:tblStyle w:val="TableGrid"/>
        <w:tblW w:w="11078" w:type="dxa"/>
        <w:tblInd w:w="-905" w:type="dxa"/>
        <w:tblLayout w:type="fixed"/>
        <w:tblLook w:val="04A0" w:firstRow="1" w:lastRow="0" w:firstColumn="1" w:lastColumn="0" w:noHBand="0" w:noVBand="1"/>
      </w:tblPr>
      <w:tblGrid>
        <w:gridCol w:w="540"/>
        <w:gridCol w:w="1170"/>
        <w:gridCol w:w="3698"/>
        <w:gridCol w:w="4110"/>
        <w:gridCol w:w="1560"/>
      </w:tblGrid>
      <w:tr w:rsidR="00CC4377" w:rsidRPr="00FD536A" w14:paraId="311B27DD" w14:textId="77777777" w:rsidTr="00A34C66">
        <w:tc>
          <w:tcPr>
            <w:tcW w:w="540" w:type="dxa"/>
          </w:tcPr>
          <w:p w14:paraId="44D71035"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Sr. No.</w:t>
            </w:r>
          </w:p>
        </w:tc>
        <w:tc>
          <w:tcPr>
            <w:tcW w:w="1170" w:type="dxa"/>
            <w:tcBorders>
              <w:right w:val="single" w:sz="4" w:space="0" w:color="auto"/>
            </w:tcBorders>
          </w:tcPr>
          <w:p w14:paraId="0995A07E" w14:textId="77777777" w:rsidR="00CC4377" w:rsidRPr="00FD536A" w:rsidRDefault="00CC4377" w:rsidP="00A34C66">
            <w:pPr>
              <w:spacing w:line="240" w:lineRule="auto"/>
              <w:ind w:right="34"/>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Name of Parents</w:t>
            </w:r>
          </w:p>
        </w:tc>
        <w:tc>
          <w:tcPr>
            <w:tcW w:w="3698" w:type="dxa"/>
            <w:tcBorders>
              <w:right w:val="single" w:sz="4" w:space="0" w:color="auto"/>
            </w:tcBorders>
          </w:tcPr>
          <w:p w14:paraId="4C3AB014" w14:textId="77777777" w:rsidR="00CC4377" w:rsidRPr="00FD536A" w:rsidRDefault="00CC4377" w:rsidP="00A34C66">
            <w:pPr>
              <w:spacing w:line="240" w:lineRule="auto"/>
              <w:ind w:right="34"/>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Pedigree</w:t>
            </w:r>
          </w:p>
        </w:tc>
        <w:tc>
          <w:tcPr>
            <w:tcW w:w="4110" w:type="dxa"/>
            <w:tcBorders>
              <w:right w:val="single" w:sz="4" w:space="0" w:color="auto"/>
            </w:tcBorders>
          </w:tcPr>
          <w:p w14:paraId="0281D2D9" w14:textId="77777777" w:rsidR="00CC4377" w:rsidRPr="00FD536A" w:rsidRDefault="00CC4377" w:rsidP="00A34C66">
            <w:pPr>
              <w:spacing w:line="240" w:lineRule="auto"/>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Salient feature</w:t>
            </w:r>
          </w:p>
        </w:tc>
        <w:tc>
          <w:tcPr>
            <w:tcW w:w="1560" w:type="dxa"/>
            <w:tcBorders>
              <w:left w:val="single" w:sz="4" w:space="0" w:color="auto"/>
            </w:tcBorders>
          </w:tcPr>
          <w:p w14:paraId="498291AB" w14:textId="77777777" w:rsidR="00CC4377" w:rsidRPr="00FD536A" w:rsidRDefault="00CC4377" w:rsidP="00A34C66">
            <w:pPr>
              <w:spacing w:line="240" w:lineRule="auto"/>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Origin place</w:t>
            </w:r>
          </w:p>
        </w:tc>
      </w:tr>
      <w:tr w:rsidR="00CC4377" w:rsidRPr="00FD536A" w14:paraId="52D15E4A" w14:textId="77777777" w:rsidTr="00A34C66">
        <w:tc>
          <w:tcPr>
            <w:tcW w:w="540" w:type="dxa"/>
          </w:tcPr>
          <w:p w14:paraId="79D5127D"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1.</w:t>
            </w:r>
          </w:p>
        </w:tc>
        <w:tc>
          <w:tcPr>
            <w:tcW w:w="1170" w:type="dxa"/>
            <w:tcBorders>
              <w:right w:val="single" w:sz="4" w:space="0" w:color="auto"/>
            </w:tcBorders>
          </w:tcPr>
          <w:p w14:paraId="7E333101"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HD 2733</w:t>
            </w:r>
          </w:p>
        </w:tc>
        <w:tc>
          <w:tcPr>
            <w:tcW w:w="3698" w:type="dxa"/>
            <w:tcBorders>
              <w:right w:val="single" w:sz="4" w:space="0" w:color="auto"/>
            </w:tcBorders>
          </w:tcPr>
          <w:p w14:paraId="0CEBED46"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ATTILA/3/TUI/CARC//CHEN/CHTO/4/ATTILA</w:t>
            </w:r>
          </w:p>
        </w:tc>
        <w:tc>
          <w:tcPr>
            <w:tcW w:w="4110" w:type="dxa"/>
            <w:tcBorders>
              <w:right w:val="single" w:sz="4" w:space="0" w:color="auto"/>
            </w:tcBorders>
          </w:tcPr>
          <w:p w14:paraId="51FA5E49"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Resistance to brown rust and tolerant to leaf blight.</w:t>
            </w:r>
          </w:p>
        </w:tc>
        <w:tc>
          <w:tcPr>
            <w:tcW w:w="1560" w:type="dxa"/>
            <w:tcBorders>
              <w:left w:val="single" w:sz="4" w:space="0" w:color="auto"/>
            </w:tcBorders>
          </w:tcPr>
          <w:p w14:paraId="0CFFF7C8"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IARI, N. Delhi</w:t>
            </w:r>
          </w:p>
        </w:tc>
      </w:tr>
      <w:tr w:rsidR="00CC4377" w:rsidRPr="00FD536A" w14:paraId="2DB76C45" w14:textId="77777777" w:rsidTr="00A34C66">
        <w:tc>
          <w:tcPr>
            <w:tcW w:w="540" w:type="dxa"/>
          </w:tcPr>
          <w:p w14:paraId="451B2449"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2.</w:t>
            </w:r>
          </w:p>
        </w:tc>
        <w:tc>
          <w:tcPr>
            <w:tcW w:w="1170" w:type="dxa"/>
            <w:tcBorders>
              <w:right w:val="single" w:sz="4" w:space="0" w:color="auto"/>
            </w:tcBorders>
          </w:tcPr>
          <w:p w14:paraId="3D4BD179"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DBW 187</w:t>
            </w:r>
          </w:p>
        </w:tc>
        <w:tc>
          <w:tcPr>
            <w:tcW w:w="3698" w:type="dxa"/>
            <w:tcBorders>
              <w:right w:val="single" w:sz="4" w:space="0" w:color="auto"/>
            </w:tcBorders>
          </w:tcPr>
          <w:p w14:paraId="20AFD757"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NAC/TH.AC//3*PVN/3/MIRLO/BUC/4/2*PASTOR/5/KACHU/6/KACHU</w:t>
            </w:r>
          </w:p>
        </w:tc>
        <w:tc>
          <w:tcPr>
            <w:tcW w:w="4110" w:type="dxa"/>
            <w:tcBorders>
              <w:right w:val="single" w:sz="4" w:space="0" w:color="auto"/>
            </w:tcBorders>
          </w:tcPr>
          <w:p w14:paraId="14E4E9EB"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shd w:val="clear" w:color="auto" w:fill="FFFFFF"/>
              </w:rPr>
              <w:t>Good biscuit spread factor (8.6cm), High Fe content (43.1 ppm), resistance to yellow and brown rust</w:t>
            </w:r>
          </w:p>
        </w:tc>
        <w:tc>
          <w:tcPr>
            <w:tcW w:w="1560" w:type="dxa"/>
            <w:tcBorders>
              <w:left w:val="single" w:sz="4" w:space="0" w:color="auto"/>
            </w:tcBorders>
          </w:tcPr>
          <w:p w14:paraId="2CEE9086" w14:textId="77777777" w:rsidR="00CC4377" w:rsidRPr="00FD536A" w:rsidRDefault="00CC4377" w:rsidP="00A34C66">
            <w:pPr>
              <w:spacing w:line="240" w:lineRule="auto"/>
              <w:rPr>
                <w:rFonts w:ascii="Times New Roman" w:hAnsi="Times New Roman" w:cs="Times New Roman"/>
                <w:bCs/>
                <w:color w:val="000000" w:themeColor="text1"/>
                <w:sz w:val="24"/>
                <w:szCs w:val="24"/>
              </w:rPr>
            </w:pPr>
          </w:p>
          <w:p w14:paraId="572B2857"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IIWBR, Karnal</w:t>
            </w:r>
          </w:p>
        </w:tc>
      </w:tr>
      <w:tr w:rsidR="00CC4377" w:rsidRPr="00FD536A" w14:paraId="1E276814" w14:textId="77777777" w:rsidTr="00A34C66">
        <w:tc>
          <w:tcPr>
            <w:tcW w:w="540" w:type="dxa"/>
          </w:tcPr>
          <w:p w14:paraId="70C164A9"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3.</w:t>
            </w:r>
          </w:p>
        </w:tc>
        <w:tc>
          <w:tcPr>
            <w:tcW w:w="1170" w:type="dxa"/>
            <w:tcBorders>
              <w:right w:val="single" w:sz="4" w:space="0" w:color="auto"/>
            </w:tcBorders>
          </w:tcPr>
          <w:p w14:paraId="463FA02E"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DBW 222</w:t>
            </w:r>
          </w:p>
        </w:tc>
        <w:tc>
          <w:tcPr>
            <w:tcW w:w="3698" w:type="dxa"/>
            <w:tcBorders>
              <w:right w:val="single" w:sz="4" w:space="0" w:color="auto"/>
            </w:tcBorders>
          </w:tcPr>
          <w:p w14:paraId="11F0D70F"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KACHU/SAUAL/8/ATTILA*2/PBW65/6/PVN//CAR422/ANA/5/BOW/CROW//BUC/PVN/3/YR/4/TRAP#1/7/ATTILA/2*PASTOR</w:t>
            </w:r>
          </w:p>
        </w:tc>
        <w:tc>
          <w:tcPr>
            <w:tcW w:w="4110" w:type="dxa"/>
            <w:tcBorders>
              <w:right w:val="single" w:sz="4" w:space="0" w:color="auto"/>
            </w:tcBorders>
          </w:tcPr>
          <w:p w14:paraId="5F7725D3"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color w:val="000000" w:themeColor="text1"/>
                <w:sz w:val="24"/>
                <w:szCs w:val="24"/>
              </w:rPr>
              <w:t>Resistant for stripe and leaf rust; Highly resistant to Karnal bunt (9.1%) and loose smut (4.9%).</w:t>
            </w:r>
            <w:r w:rsidR="003C491E">
              <w:rPr>
                <w:rFonts w:ascii="Times New Roman" w:hAnsi="Times New Roman" w:cs="Times New Roman"/>
                <w:color w:val="000000" w:themeColor="text1"/>
                <w:sz w:val="24"/>
                <w:szCs w:val="24"/>
              </w:rPr>
              <w:t xml:space="preserve"> </w:t>
            </w:r>
            <w:r w:rsidRPr="00FD536A">
              <w:rPr>
                <w:rFonts w:ascii="Times New Roman" w:hAnsi="Times New Roman" w:cs="Times New Roman"/>
                <w:bCs/>
                <w:color w:val="000000" w:themeColor="text1"/>
                <w:sz w:val="24"/>
                <w:szCs w:val="24"/>
              </w:rPr>
              <w:t>Chapatti quality score (7.5/10).</w:t>
            </w:r>
          </w:p>
        </w:tc>
        <w:tc>
          <w:tcPr>
            <w:tcW w:w="1560" w:type="dxa"/>
            <w:tcBorders>
              <w:left w:val="single" w:sz="4" w:space="0" w:color="auto"/>
            </w:tcBorders>
          </w:tcPr>
          <w:p w14:paraId="78F30583"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IIWBR, Karnal</w:t>
            </w:r>
          </w:p>
        </w:tc>
      </w:tr>
      <w:tr w:rsidR="00CC4377" w:rsidRPr="00FD536A" w14:paraId="51D1D7FB" w14:textId="77777777" w:rsidTr="00A34C66">
        <w:tc>
          <w:tcPr>
            <w:tcW w:w="540" w:type="dxa"/>
          </w:tcPr>
          <w:p w14:paraId="68D099E9"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4.</w:t>
            </w:r>
          </w:p>
        </w:tc>
        <w:tc>
          <w:tcPr>
            <w:tcW w:w="1170" w:type="dxa"/>
            <w:tcBorders>
              <w:right w:val="single" w:sz="4" w:space="0" w:color="auto"/>
            </w:tcBorders>
          </w:tcPr>
          <w:p w14:paraId="25AD66E6"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HD 3086</w:t>
            </w:r>
          </w:p>
        </w:tc>
        <w:tc>
          <w:tcPr>
            <w:tcW w:w="3698" w:type="dxa"/>
            <w:tcBorders>
              <w:right w:val="single" w:sz="4" w:space="0" w:color="auto"/>
            </w:tcBorders>
          </w:tcPr>
          <w:p w14:paraId="08514493"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DBW 14/ HD 2733/HUW 468</w:t>
            </w:r>
          </w:p>
        </w:tc>
        <w:tc>
          <w:tcPr>
            <w:tcW w:w="4110" w:type="dxa"/>
            <w:tcBorders>
              <w:right w:val="single" w:sz="4" w:space="0" w:color="auto"/>
            </w:tcBorders>
          </w:tcPr>
          <w:p w14:paraId="30C065AA"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Resistance to yellow and brown rust</w:t>
            </w:r>
          </w:p>
        </w:tc>
        <w:tc>
          <w:tcPr>
            <w:tcW w:w="1560" w:type="dxa"/>
            <w:tcBorders>
              <w:left w:val="single" w:sz="4" w:space="0" w:color="auto"/>
            </w:tcBorders>
          </w:tcPr>
          <w:p w14:paraId="6008EF51"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IARI, N. Delhi</w:t>
            </w:r>
          </w:p>
        </w:tc>
      </w:tr>
      <w:tr w:rsidR="00CC4377" w:rsidRPr="00FD536A" w14:paraId="0B34EECC" w14:textId="77777777" w:rsidTr="00A34C66">
        <w:trPr>
          <w:trHeight w:val="393"/>
        </w:trPr>
        <w:tc>
          <w:tcPr>
            <w:tcW w:w="540" w:type="dxa"/>
          </w:tcPr>
          <w:p w14:paraId="7A57A50D"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5.</w:t>
            </w:r>
          </w:p>
        </w:tc>
        <w:tc>
          <w:tcPr>
            <w:tcW w:w="1170" w:type="dxa"/>
            <w:tcBorders>
              <w:right w:val="single" w:sz="4" w:space="0" w:color="auto"/>
            </w:tcBorders>
          </w:tcPr>
          <w:p w14:paraId="0F63E102"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HUW 666</w:t>
            </w:r>
          </w:p>
        </w:tc>
        <w:tc>
          <w:tcPr>
            <w:tcW w:w="3698" w:type="dxa"/>
            <w:tcBorders>
              <w:right w:val="single" w:sz="4" w:space="0" w:color="auto"/>
            </w:tcBorders>
          </w:tcPr>
          <w:p w14:paraId="05BBB1D1"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w:t>
            </w:r>
          </w:p>
        </w:tc>
        <w:tc>
          <w:tcPr>
            <w:tcW w:w="4110" w:type="dxa"/>
            <w:tcBorders>
              <w:right w:val="single" w:sz="4" w:space="0" w:color="auto"/>
            </w:tcBorders>
          </w:tcPr>
          <w:p w14:paraId="0CA15939"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Drought tolerance</w:t>
            </w:r>
          </w:p>
        </w:tc>
        <w:tc>
          <w:tcPr>
            <w:tcW w:w="1560" w:type="dxa"/>
            <w:tcBorders>
              <w:left w:val="single" w:sz="4" w:space="0" w:color="auto"/>
            </w:tcBorders>
          </w:tcPr>
          <w:p w14:paraId="24E89F53"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BHU, Varanasi</w:t>
            </w:r>
          </w:p>
        </w:tc>
      </w:tr>
      <w:tr w:rsidR="00CC4377" w:rsidRPr="00FD536A" w14:paraId="44DB2ECE" w14:textId="77777777" w:rsidTr="00A34C66">
        <w:trPr>
          <w:trHeight w:val="458"/>
        </w:trPr>
        <w:tc>
          <w:tcPr>
            <w:tcW w:w="540" w:type="dxa"/>
          </w:tcPr>
          <w:p w14:paraId="08B9D211"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6.</w:t>
            </w:r>
          </w:p>
        </w:tc>
        <w:tc>
          <w:tcPr>
            <w:tcW w:w="1170" w:type="dxa"/>
            <w:tcBorders>
              <w:right w:val="single" w:sz="4" w:space="0" w:color="auto"/>
            </w:tcBorders>
          </w:tcPr>
          <w:p w14:paraId="5BBC945D"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K1317</w:t>
            </w:r>
          </w:p>
        </w:tc>
        <w:tc>
          <w:tcPr>
            <w:tcW w:w="3698" w:type="dxa"/>
            <w:tcBorders>
              <w:right w:val="single" w:sz="4" w:space="0" w:color="auto"/>
            </w:tcBorders>
          </w:tcPr>
          <w:p w14:paraId="6C94AAD8"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K 0307/K9162</w:t>
            </w:r>
          </w:p>
        </w:tc>
        <w:tc>
          <w:tcPr>
            <w:tcW w:w="4110" w:type="dxa"/>
            <w:tcBorders>
              <w:right w:val="single" w:sz="4" w:space="0" w:color="auto"/>
            </w:tcBorders>
          </w:tcPr>
          <w:p w14:paraId="1E6B125D"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Resistant to brown rust and leaf blight. Good Chapatti quality</w:t>
            </w:r>
          </w:p>
        </w:tc>
        <w:tc>
          <w:tcPr>
            <w:tcW w:w="1560" w:type="dxa"/>
            <w:tcBorders>
              <w:left w:val="single" w:sz="4" w:space="0" w:color="auto"/>
            </w:tcBorders>
          </w:tcPr>
          <w:p w14:paraId="0CAC30DC"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CSAUA&amp;T, Kanpur</w:t>
            </w:r>
          </w:p>
        </w:tc>
      </w:tr>
      <w:tr w:rsidR="00CC4377" w:rsidRPr="00FD536A" w14:paraId="7577FD35" w14:textId="77777777" w:rsidTr="00A34C66">
        <w:tc>
          <w:tcPr>
            <w:tcW w:w="540" w:type="dxa"/>
          </w:tcPr>
          <w:p w14:paraId="279F683C"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lastRenderedPageBreak/>
              <w:t>7.</w:t>
            </w:r>
          </w:p>
        </w:tc>
        <w:tc>
          <w:tcPr>
            <w:tcW w:w="1170" w:type="dxa"/>
            <w:tcBorders>
              <w:right w:val="single" w:sz="4" w:space="0" w:color="auto"/>
            </w:tcBorders>
          </w:tcPr>
          <w:p w14:paraId="296E7FA5"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KRL 19</w:t>
            </w:r>
          </w:p>
        </w:tc>
        <w:tc>
          <w:tcPr>
            <w:tcW w:w="3698" w:type="dxa"/>
            <w:tcBorders>
              <w:right w:val="single" w:sz="4" w:space="0" w:color="auto"/>
            </w:tcBorders>
          </w:tcPr>
          <w:p w14:paraId="0F23991D"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PBW 255/KRL 1-4</w:t>
            </w:r>
          </w:p>
        </w:tc>
        <w:tc>
          <w:tcPr>
            <w:tcW w:w="4110" w:type="dxa"/>
            <w:tcBorders>
              <w:right w:val="single" w:sz="4" w:space="0" w:color="auto"/>
            </w:tcBorders>
          </w:tcPr>
          <w:p w14:paraId="63B59B8A"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shd w:val="clear" w:color="auto" w:fill="FFFFFF"/>
              </w:rPr>
              <w:t>Salt affected Wheat Varieties </w:t>
            </w:r>
            <w:r w:rsidRPr="00FD536A">
              <w:rPr>
                <w:rFonts w:ascii="Times New Roman" w:hAnsi="Times New Roman" w:cs="Times New Roman"/>
                <w:bCs/>
                <w:color w:val="000000" w:themeColor="text1"/>
                <w:sz w:val="24"/>
                <w:szCs w:val="24"/>
              </w:rPr>
              <w:t>Also suitable for water logging area and tolerant to yellow and brown rust</w:t>
            </w:r>
          </w:p>
        </w:tc>
        <w:tc>
          <w:tcPr>
            <w:tcW w:w="1560" w:type="dxa"/>
            <w:tcBorders>
              <w:left w:val="single" w:sz="4" w:space="0" w:color="auto"/>
            </w:tcBorders>
          </w:tcPr>
          <w:p w14:paraId="491CEB34"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CSSRI, Karnal</w:t>
            </w:r>
          </w:p>
        </w:tc>
      </w:tr>
      <w:tr w:rsidR="00CC4377" w:rsidRPr="00FD536A" w14:paraId="4E4DDF70" w14:textId="77777777" w:rsidTr="00A34C66">
        <w:tc>
          <w:tcPr>
            <w:tcW w:w="540" w:type="dxa"/>
          </w:tcPr>
          <w:p w14:paraId="1739D9DC"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8.</w:t>
            </w:r>
          </w:p>
        </w:tc>
        <w:tc>
          <w:tcPr>
            <w:tcW w:w="1170" w:type="dxa"/>
            <w:tcBorders>
              <w:right w:val="single" w:sz="4" w:space="0" w:color="auto"/>
            </w:tcBorders>
          </w:tcPr>
          <w:p w14:paraId="21678D4A"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HI 1563</w:t>
            </w:r>
          </w:p>
        </w:tc>
        <w:tc>
          <w:tcPr>
            <w:tcW w:w="3698" w:type="dxa"/>
            <w:tcBorders>
              <w:right w:val="single" w:sz="4" w:space="0" w:color="auto"/>
            </w:tcBorders>
          </w:tcPr>
          <w:p w14:paraId="1CA4047C"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MACS 9496*2/MC10</w:t>
            </w:r>
          </w:p>
        </w:tc>
        <w:tc>
          <w:tcPr>
            <w:tcW w:w="4110" w:type="dxa"/>
            <w:tcBorders>
              <w:right w:val="single" w:sz="4" w:space="0" w:color="auto"/>
            </w:tcBorders>
          </w:tcPr>
          <w:p w14:paraId="5B4CD027"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Resistance to all the pathotypes of the three rusts at seedling stage</w:t>
            </w:r>
          </w:p>
        </w:tc>
        <w:tc>
          <w:tcPr>
            <w:tcW w:w="1560" w:type="dxa"/>
            <w:tcBorders>
              <w:left w:val="single" w:sz="4" w:space="0" w:color="auto"/>
            </w:tcBorders>
          </w:tcPr>
          <w:p w14:paraId="2CDA5078"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IARI, RS, Indore</w:t>
            </w:r>
          </w:p>
        </w:tc>
      </w:tr>
      <w:tr w:rsidR="00CC4377" w:rsidRPr="00FD536A" w14:paraId="4C0A7399" w14:textId="77777777" w:rsidTr="00A34C66">
        <w:tc>
          <w:tcPr>
            <w:tcW w:w="540" w:type="dxa"/>
          </w:tcPr>
          <w:p w14:paraId="1C81AF58"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9.</w:t>
            </w:r>
          </w:p>
        </w:tc>
        <w:tc>
          <w:tcPr>
            <w:tcW w:w="1170" w:type="dxa"/>
            <w:tcBorders>
              <w:right w:val="single" w:sz="4" w:space="0" w:color="auto"/>
            </w:tcBorders>
          </w:tcPr>
          <w:p w14:paraId="36308CC6"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DBW 14</w:t>
            </w:r>
          </w:p>
        </w:tc>
        <w:tc>
          <w:tcPr>
            <w:tcW w:w="3698" w:type="dxa"/>
            <w:tcBorders>
              <w:right w:val="single" w:sz="4" w:space="0" w:color="auto"/>
            </w:tcBorders>
          </w:tcPr>
          <w:p w14:paraId="7F955E8B"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RAJ 3765/PBW 343</w:t>
            </w:r>
          </w:p>
        </w:tc>
        <w:tc>
          <w:tcPr>
            <w:tcW w:w="4110" w:type="dxa"/>
            <w:tcBorders>
              <w:right w:val="single" w:sz="4" w:space="0" w:color="auto"/>
            </w:tcBorders>
          </w:tcPr>
          <w:p w14:paraId="2058F9CD"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Tolerant to leaf blight</w:t>
            </w:r>
          </w:p>
        </w:tc>
        <w:tc>
          <w:tcPr>
            <w:tcW w:w="1560" w:type="dxa"/>
            <w:tcBorders>
              <w:left w:val="single" w:sz="4" w:space="0" w:color="auto"/>
            </w:tcBorders>
          </w:tcPr>
          <w:p w14:paraId="1073F854"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IIWBR, Karnal</w:t>
            </w:r>
          </w:p>
        </w:tc>
      </w:tr>
      <w:tr w:rsidR="00CC4377" w:rsidRPr="00FD536A" w14:paraId="57309A7F" w14:textId="77777777" w:rsidTr="00A34C66">
        <w:tc>
          <w:tcPr>
            <w:tcW w:w="540" w:type="dxa"/>
          </w:tcPr>
          <w:p w14:paraId="4801A08E" w14:textId="77777777" w:rsidR="00CC4377" w:rsidRPr="00FD536A" w:rsidRDefault="00CC4377" w:rsidP="00A34C66">
            <w:pPr>
              <w:spacing w:line="240" w:lineRule="auto"/>
              <w:ind w:right="-279"/>
              <w:rPr>
                <w:rFonts w:ascii="Times New Roman" w:hAnsi="Times New Roman" w:cs="Times New Roman"/>
                <w:b/>
                <w:color w:val="000000" w:themeColor="text1"/>
                <w:sz w:val="24"/>
                <w:szCs w:val="24"/>
              </w:rPr>
            </w:pPr>
            <w:r w:rsidRPr="00FD536A">
              <w:rPr>
                <w:rFonts w:ascii="Times New Roman" w:hAnsi="Times New Roman" w:cs="Times New Roman"/>
                <w:b/>
                <w:color w:val="000000" w:themeColor="text1"/>
                <w:sz w:val="24"/>
                <w:szCs w:val="24"/>
              </w:rPr>
              <w:t>10.</w:t>
            </w:r>
          </w:p>
        </w:tc>
        <w:tc>
          <w:tcPr>
            <w:tcW w:w="1170" w:type="dxa"/>
            <w:tcBorders>
              <w:right w:val="single" w:sz="4" w:space="0" w:color="auto"/>
            </w:tcBorders>
          </w:tcPr>
          <w:p w14:paraId="0179379D" w14:textId="77777777" w:rsidR="00CC4377" w:rsidRPr="00FD536A" w:rsidRDefault="00CC4377" w:rsidP="00A34C66">
            <w:pPr>
              <w:spacing w:line="240" w:lineRule="auto"/>
              <w:ind w:right="34"/>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K 9423</w:t>
            </w:r>
          </w:p>
        </w:tc>
        <w:tc>
          <w:tcPr>
            <w:tcW w:w="3698" w:type="dxa"/>
            <w:tcBorders>
              <w:right w:val="single" w:sz="4" w:space="0" w:color="auto"/>
            </w:tcBorders>
          </w:tcPr>
          <w:p w14:paraId="22573537"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HP1633/KAL/UP262</w:t>
            </w:r>
          </w:p>
        </w:tc>
        <w:tc>
          <w:tcPr>
            <w:tcW w:w="4110" w:type="dxa"/>
            <w:tcBorders>
              <w:right w:val="single" w:sz="4" w:space="0" w:color="auto"/>
            </w:tcBorders>
          </w:tcPr>
          <w:p w14:paraId="06A134C9"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Tolerance to heat at grain development stage</w:t>
            </w:r>
          </w:p>
        </w:tc>
        <w:tc>
          <w:tcPr>
            <w:tcW w:w="1560" w:type="dxa"/>
            <w:tcBorders>
              <w:left w:val="single" w:sz="4" w:space="0" w:color="auto"/>
            </w:tcBorders>
          </w:tcPr>
          <w:p w14:paraId="7172ABAA" w14:textId="77777777" w:rsidR="00CC4377" w:rsidRPr="00FD536A" w:rsidRDefault="00CC4377" w:rsidP="00A34C66">
            <w:pPr>
              <w:spacing w:line="240" w:lineRule="auto"/>
              <w:rPr>
                <w:rFonts w:ascii="Times New Roman" w:hAnsi="Times New Roman" w:cs="Times New Roman"/>
                <w:bCs/>
                <w:color w:val="000000" w:themeColor="text1"/>
                <w:sz w:val="24"/>
                <w:szCs w:val="24"/>
              </w:rPr>
            </w:pPr>
            <w:r w:rsidRPr="00FD536A">
              <w:rPr>
                <w:rFonts w:ascii="Times New Roman" w:hAnsi="Times New Roman" w:cs="Times New Roman"/>
                <w:bCs/>
                <w:color w:val="000000" w:themeColor="text1"/>
                <w:sz w:val="24"/>
                <w:szCs w:val="24"/>
              </w:rPr>
              <w:t>CSAUA&amp;T, Kanpur</w:t>
            </w:r>
          </w:p>
        </w:tc>
      </w:tr>
    </w:tbl>
    <w:p w14:paraId="7EA3D46C" w14:textId="77777777" w:rsidR="00A34C66" w:rsidRPr="00FD536A" w:rsidRDefault="00A34C66" w:rsidP="00CC4377">
      <w:pPr>
        <w:jc w:val="both"/>
        <w:rPr>
          <w:rFonts w:ascii="Times New Roman" w:hAnsi="Times New Roman" w:cs="Times New Roman"/>
        </w:rPr>
      </w:pPr>
    </w:p>
    <w:p w14:paraId="6E192EB7" w14:textId="77777777" w:rsidR="00CC4377" w:rsidRPr="00FD536A" w:rsidRDefault="00CC4377" w:rsidP="00CC4377">
      <w:pPr>
        <w:jc w:val="both"/>
        <w:rPr>
          <w:rFonts w:ascii="Times New Roman" w:hAnsi="Times New Roman" w:cs="Times New Roman"/>
          <w:sz w:val="24"/>
          <w:szCs w:val="24"/>
        </w:rPr>
      </w:pPr>
      <w:r w:rsidRPr="00FD536A">
        <w:rPr>
          <w:rFonts w:ascii="Times New Roman" w:hAnsi="Times New Roman" w:cs="Times New Roman"/>
          <w:sz w:val="24"/>
          <w:szCs w:val="24"/>
        </w:rPr>
        <w:t xml:space="preserve">The genotype parents were sown in a randomized complete block design (RCBD) with three </w:t>
      </w:r>
      <w:r w:rsidR="00513FAE" w:rsidRPr="00FD536A">
        <w:rPr>
          <w:rFonts w:ascii="Times New Roman" w:hAnsi="Times New Roman" w:cs="Times New Roman"/>
          <w:sz w:val="24"/>
          <w:szCs w:val="24"/>
        </w:rPr>
        <w:t>replications</w:t>
      </w:r>
      <w:r w:rsidRPr="00FD536A">
        <w:rPr>
          <w:rFonts w:ascii="Times New Roman" w:hAnsi="Times New Roman" w:cs="Times New Roman"/>
          <w:sz w:val="24"/>
          <w:szCs w:val="24"/>
        </w:rPr>
        <w:t xml:space="preserve"> where </w:t>
      </w:r>
      <w:r w:rsidRPr="00FD536A">
        <w:rPr>
          <w:rFonts w:ascii="Times New Roman" w:eastAsia="Times New Roman" w:hAnsi="Times New Roman" w:cs="Times New Roman"/>
          <w:color w:val="000000" w:themeColor="text1"/>
          <w:sz w:val="24"/>
          <w:szCs w:val="24"/>
        </w:rPr>
        <w:t>each replication, there were 1</w:t>
      </w:r>
      <w:r w:rsidR="005C478E" w:rsidRPr="00FD536A">
        <w:rPr>
          <w:rFonts w:ascii="Times New Roman" w:eastAsia="Times New Roman" w:hAnsi="Times New Roman" w:cs="Times New Roman"/>
          <w:color w:val="000000" w:themeColor="text1"/>
          <w:sz w:val="24"/>
          <w:szCs w:val="24"/>
        </w:rPr>
        <w:t>00</w:t>
      </w:r>
      <w:r w:rsidRPr="00FD536A">
        <w:rPr>
          <w:rFonts w:ascii="Times New Roman" w:eastAsia="Times New Roman" w:hAnsi="Times New Roman" w:cs="Times New Roman"/>
          <w:color w:val="000000" w:themeColor="text1"/>
          <w:sz w:val="24"/>
          <w:szCs w:val="24"/>
        </w:rPr>
        <w:t xml:space="preserve"> rows in three tiers. Parents were sown of single row while </w:t>
      </w:r>
      <w:r w:rsidR="005C478E" w:rsidRPr="00FD536A">
        <w:rPr>
          <w:rFonts w:ascii="Times New Roman" w:eastAsia="Times New Roman" w:hAnsi="Times New Roman" w:cs="Times New Roman"/>
          <w:color w:val="000000" w:themeColor="text1"/>
          <w:sz w:val="24"/>
          <w:szCs w:val="24"/>
        </w:rPr>
        <w:t>F</w:t>
      </w:r>
      <w:r w:rsidR="005C478E" w:rsidRPr="00FD536A">
        <w:rPr>
          <w:rFonts w:ascii="Times New Roman" w:eastAsia="Times New Roman" w:hAnsi="Times New Roman" w:cs="Times New Roman"/>
          <w:color w:val="000000" w:themeColor="text1"/>
          <w:sz w:val="24"/>
          <w:szCs w:val="24"/>
          <w:vertAlign w:val="subscript"/>
        </w:rPr>
        <w:t>1</w:t>
      </w:r>
      <w:r w:rsidR="005C478E" w:rsidRPr="00FD536A">
        <w:rPr>
          <w:rFonts w:ascii="Times New Roman" w:eastAsia="Times New Roman" w:hAnsi="Times New Roman" w:cs="Times New Roman"/>
          <w:color w:val="000000" w:themeColor="text1"/>
          <w:sz w:val="24"/>
          <w:szCs w:val="24"/>
        </w:rPr>
        <w:t>s</w:t>
      </w:r>
      <w:r w:rsidRPr="00FD536A">
        <w:rPr>
          <w:rFonts w:ascii="Times New Roman" w:eastAsia="Times New Roman" w:hAnsi="Times New Roman" w:cs="Times New Roman"/>
          <w:color w:val="000000" w:themeColor="text1"/>
          <w:sz w:val="24"/>
          <w:szCs w:val="24"/>
        </w:rPr>
        <w:t xml:space="preserve"> were sown in two row plots. The length of each line was 3 </w:t>
      </w:r>
      <w:r w:rsidR="00513FAE" w:rsidRPr="00FD536A">
        <w:rPr>
          <w:rFonts w:ascii="Times New Roman" w:eastAsia="Times New Roman" w:hAnsi="Times New Roman" w:cs="Times New Roman"/>
          <w:color w:val="000000" w:themeColor="text1"/>
          <w:sz w:val="24"/>
          <w:szCs w:val="24"/>
        </w:rPr>
        <w:t>meters</w:t>
      </w:r>
      <w:r w:rsidRPr="00FD536A">
        <w:rPr>
          <w:rFonts w:ascii="Times New Roman" w:eastAsia="Times New Roman" w:hAnsi="Times New Roman" w:cs="Times New Roman"/>
          <w:color w:val="000000" w:themeColor="text1"/>
          <w:sz w:val="24"/>
          <w:szCs w:val="24"/>
        </w:rPr>
        <w:t xml:space="preserve"> with row to row spacing of 22.5 cm and plant to plant spacing of 10 cm</w:t>
      </w:r>
      <w:r w:rsidRPr="00FD536A">
        <w:rPr>
          <w:rFonts w:ascii="Times New Roman" w:hAnsi="Times New Roman" w:cs="Times New Roman"/>
          <w:sz w:val="24"/>
          <w:szCs w:val="24"/>
        </w:rPr>
        <w:t xml:space="preserve">. All the recommended agronomical practices were adopted to raise the crop. For fourteen characters </w:t>
      </w:r>
      <w:r w:rsidRPr="00FD536A">
        <w:rPr>
          <w:rFonts w:ascii="Times New Roman" w:hAnsi="Times New Roman" w:cs="Times New Roman"/>
          <w:i/>
          <w:sz w:val="24"/>
          <w:szCs w:val="24"/>
        </w:rPr>
        <w:t>viz.,</w:t>
      </w:r>
      <w:r w:rsidR="005C478E" w:rsidRPr="00FD536A">
        <w:rPr>
          <w:rFonts w:ascii="Times New Roman" w:hAnsi="Times New Roman" w:cs="Times New Roman"/>
          <w:i/>
          <w:sz w:val="24"/>
          <w:szCs w:val="24"/>
        </w:rPr>
        <w:t xml:space="preserve"> </w:t>
      </w:r>
      <w:r w:rsidRPr="00FD536A">
        <w:rPr>
          <w:rFonts w:ascii="Times New Roman" w:hAnsi="Times New Roman" w:cs="Times New Roman"/>
          <w:sz w:val="24"/>
          <w:szCs w:val="24"/>
        </w:rPr>
        <w:t>days to heading (50%), days to maturity, plant height (cm), number of productive tillers per plant, chlorophyll content, spike length (cm), number of spikelets per spike, number of grains per spike, weight of grain per spike(g), 1000 grain weight (g),  biological yield (g), harvest index (%),protein content (%) and grain yield per plant (g) observation were recorded from the five randomly selected plants from each genotype HD 3086 bread wheat variety of this region were used as ‘check varieties’ in this experiment.</w:t>
      </w:r>
    </w:p>
    <w:p w14:paraId="57220981" w14:textId="77777777" w:rsidR="00CC4377" w:rsidRPr="00FD536A" w:rsidRDefault="00CC4377" w:rsidP="00CC4377">
      <w:pPr>
        <w:jc w:val="both"/>
        <w:rPr>
          <w:rFonts w:ascii="Times New Roman" w:hAnsi="Times New Roman" w:cs="Times New Roman"/>
        </w:rPr>
      </w:pPr>
      <w:r w:rsidRPr="00FD536A">
        <w:rPr>
          <w:rFonts w:ascii="Times New Roman" w:hAnsi="Times New Roman" w:cs="Times New Roman"/>
          <w:b/>
        </w:rPr>
        <w:t xml:space="preserve">Estimation of coefficient of variability: </w:t>
      </w:r>
      <w:r w:rsidRPr="00FD536A">
        <w:rPr>
          <w:rFonts w:ascii="Times New Roman" w:hAnsi="Times New Roman" w:cs="Times New Roman"/>
        </w:rPr>
        <w:t xml:space="preserve">The computation of genotypic coefficient of variability (GCV) and phenotypic coefficient of variability (PCV) was done by the formula given by </w:t>
      </w:r>
      <w:r w:rsidRPr="00FD536A">
        <w:rPr>
          <w:rFonts w:ascii="Times New Roman" w:hAnsi="Times New Roman" w:cs="Times New Roman"/>
          <w:b/>
        </w:rPr>
        <w:t>Burton and de Vane (1953)</w:t>
      </w:r>
      <w:r w:rsidR="000B307C" w:rsidRPr="00FD536A">
        <w:rPr>
          <w:rFonts w:ascii="Times New Roman" w:eastAsia="Times New Roman" w:hAnsi="Times New Roman" w:cs="Times New Roman"/>
        </w:rPr>
        <w:t xml:space="preserve"> [5]</w:t>
      </w:r>
      <w:r w:rsidRPr="00FD536A">
        <w:rPr>
          <w:rFonts w:ascii="Times New Roman" w:hAnsi="Times New Roman" w:cs="Times New Roman"/>
        </w:rPr>
        <w:t xml:space="preserve">. </w:t>
      </w:r>
    </w:p>
    <w:p w14:paraId="4FD390C6" w14:textId="77777777" w:rsidR="00CC4377" w:rsidRPr="00FD536A" w:rsidRDefault="00CC4377" w:rsidP="00CC4377">
      <w:pPr>
        <w:pStyle w:val="Normal1"/>
        <w:spacing w:after="0"/>
        <w:rPr>
          <w:rFonts w:ascii="Times New Roman" w:hAnsi="Times New Roman" w:cs="Times New Roman"/>
          <w:color w:val="000000" w:themeColor="text1"/>
        </w:rPr>
      </w:pPr>
      <w:r w:rsidRPr="00FD536A">
        <w:rPr>
          <w:rFonts w:ascii="Times New Roman" w:hAnsi="Times New Roman" w:cs="Times New Roman"/>
          <w:color w:val="000000" w:themeColor="text1"/>
        </w:rPr>
        <w:t xml:space="preserve">GCV = </w:t>
      </w:r>
      <m:oMath>
        <m:f>
          <m:fPr>
            <m:ctrlPr>
              <w:rPr>
                <w:rFonts w:ascii="Cambria Math" w:hAnsi="Cambria Math" w:cs="Times New Roman"/>
                <w:color w:val="000000" w:themeColor="text1"/>
              </w:rPr>
            </m:ctrlPr>
          </m:fPr>
          <m:num>
            <m:rad>
              <m:radPr>
                <m:degHide m:val="1"/>
                <m:ctrlPr>
                  <w:rPr>
                    <w:rFonts w:ascii="Cambria Math" w:hAnsi="Cambria Math" w:cs="Times New Roman"/>
                    <w:color w:val="000000" w:themeColor="text1"/>
                  </w:rPr>
                </m:ctrlPr>
              </m:radPr>
              <m:deg/>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V</m:t>
                    </m:r>
                  </m:e>
                  <m:sub>
                    <m:r>
                      <m:rPr>
                        <m:sty m:val="p"/>
                      </m:rPr>
                      <w:rPr>
                        <w:rFonts w:ascii="Cambria Math" w:hAnsi="Cambria Math" w:cs="Times New Roman"/>
                        <w:color w:val="000000" w:themeColor="text1"/>
                      </w:rPr>
                      <m:t>g</m:t>
                    </m:r>
                  </m:sub>
                </m:sSub>
              </m:e>
            </m:rad>
          </m:num>
          <m:den>
            <m:bar>
              <m:barPr>
                <m:pos m:val="top"/>
                <m:ctrlPr>
                  <w:rPr>
                    <w:rFonts w:ascii="Cambria Math" w:hAnsi="Cambria Math" w:cs="Times New Roman"/>
                    <w:color w:val="000000" w:themeColor="text1"/>
                  </w:rPr>
                </m:ctrlPr>
              </m:barPr>
              <m:e>
                <m:r>
                  <m:rPr>
                    <m:sty m:val="p"/>
                  </m:rPr>
                  <w:rPr>
                    <w:rFonts w:ascii="Cambria Math" w:hAnsi="Cambria Math" w:cs="Times New Roman"/>
                    <w:color w:val="000000" w:themeColor="text1"/>
                  </w:rPr>
                  <m:t>X</m:t>
                </m:r>
              </m:e>
            </m:bar>
          </m:den>
        </m:f>
      </m:oMath>
      <w:r w:rsidRPr="00FD536A">
        <w:rPr>
          <w:rFonts w:ascii="Times New Roman" w:hAnsi="Times New Roman" w:cs="Times New Roman"/>
          <w:color w:val="000000" w:themeColor="text1"/>
        </w:rPr>
        <w:t xml:space="preserve"> X 100</w:t>
      </w:r>
    </w:p>
    <w:p w14:paraId="0265DFE3" w14:textId="77777777" w:rsidR="00CC4377" w:rsidRPr="00FD536A" w:rsidRDefault="00CC4377" w:rsidP="00CC4377">
      <w:pPr>
        <w:pStyle w:val="Normal1"/>
        <w:spacing w:after="0"/>
        <w:jc w:val="both"/>
        <w:rPr>
          <w:rFonts w:ascii="Times New Roman" w:hAnsi="Times New Roman" w:cs="Times New Roman"/>
          <w:color w:val="000000" w:themeColor="text1"/>
        </w:rPr>
      </w:pPr>
      <w:r w:rsidRPr="00FD536A">
        <w:rPr>
          <w:rFonts w:ascii="Times New Roman" w:hAnsi="Times New Roman" w:cs="Times New Roman"/>
          <w:color w:val="000000" w:themeColor="text1"/>
        </w:rPr>
        <w:t xml:space="preserve">Where, </w:t>
      </w:r>
    </w:p>
    <w:p w14:paraId="194AC6C8" w14:textId="77777777" w:rsidR="00CC4377" w:rsidRPr="00FD536A" w:rsidRDefault="00CC4377" w:rsidP="00CC4377">
      <w:pPr>
        <w:pStyle w:val="Normal1"/>
        <w:spacing w:after="0"/>
        <w:ind w:firstLine="567"/>
        <w:jc w:val="both"/>
        <w:rPr>
          <w:rFonts w:ascii="Times New Roman" w:hAnsi="Times New Roman" w:cs="Times New Roman"/>
          <w:color w:val="000000" w:themeColor="text1"/>
        </w:rPr>
      </w:pPr>
      <w:r w:rsidRPr="00FD536A">
        <w:rPr>
          <w:rFonts w:ascii="Times New Roman" w:hAnsi="Times New Roman" w:cs="Times New Roman"/>
          <w:color w:val="000000" w:themeColor="text1"/>
        </w:rPr>
        <w:t xml:space="preserve">Vg = Genotypic variance, and </w:t>
      </w:r>
    </w:p>
    <w:p w14:paraId="64B8ACCA" w14:textId="77777777" w:rsidR="00CC4377" w:rsidRPr="00FD536A" w:rsidRDefault="00F97642" w:rsidP="00CC4377">
      <w:pPr>
        <w:pStyle w:val="Normal1"/>
        <w:spacing w:after="0"/>
        <w:jc w:val="both"/>
        <w:rPr>
          <w:rFonts w:ascii="Times New Roman" w:hAnsi="Times New Roman" w:cs="Times New Roman"/>
          <w:b/>
          <w:color w:val="000000" w:themeColor="text1"/>
        </w:rPr>
      </w:pPr>
      <m:oMath>
        <m:bar>
          <m:barPr>
            <m:pos m:val="top"/>
            <m:ctrlPr>
              <w:rPr>
                <w:rFonts w:ascii="Cambria Math" w:hAnsi="Cambria Math" w:cs="Times New Roman"/>
                <w:i/>
                <w:color w:val="000000" w:themeColor="text1"/>
              </w:rPr>
            </m:ctrlPr>
          </m:barPr>
          <m:e>
            <m:r>
              <w:rPr>
                <w:rFonts w:ascii="Cambria Math" w:hAnsi="Cambria Math" w:cs="Times New Roman"/>
                <w:color w:val="000000" w:themeColor="text1"/>
              </w:rPr>
              <m:t>X</m:t>
            </m:r>
          </m:e>
        </m:bar>
      </m:oMath>
      <w:r w:rsidR="00CC4377" w:rsidRPr="00FD536A">
        <w:rPr>
          <w:rFonts w:ascii="Times New Roman" w:hAnsi="Times New Roman" w:cs="Times New Roman"/>
          <w:color w:val="000000" w:themeColor="text1"/>
        </w:rPr>
        <w:t>= Germplasmmean</w:t>
      </w:r>
    </w:p>
    <w:p w14:paraId="1BC9B2D4" w14:textId="77777777" w:rsidR="00CC4377" w:rsidRPr="00FD536A" w:rsidRDefault="00CC4377" w:rsidP="00CC4377">
      <w:pPr>
        <w:pStyle w:val="Normal1"/>
        <w:spacing w:after="0"/>
        <w:rPr>
          <w:rFonts w:ascii="Times New Roman" w:hAnsi="Times New Roman" w:cs="Times New Roman"/>
          <w:color w:val="000000" w:themeColor="text1"/>
        </w:rPr>
      </w:pPr>
      <w:r w:rsidRPr="00FD536A">
        <w:rPr>
          <w:rFonts w:ascii="Times New Roman" w:hAnsi="Times New Roman" w:cs="Times New Roman"/>
          <w:color w:val="000000" w:themeColor="text1"/>
        </w:rPr>
        <w:t xml:space="preserve">PCV = </w:t>
      </w:r>
      <m:oMath>
        <m:f>
          <m:fPr>
            <m:ctrlPr>
              <w:rPr>
                <w:rFonts w:ascii="Cambria Math" w:hAnsi="Cambria Math" w:cs="Times New Roman"/>
                <w:color w:val="000000" w:themeColor="text1"/>
              </w:rPr>
            </m:ctrlPr>
          </m:fPr>
          <m:num>
            <m:rad>
              <m:radPr>
                <m:degHide m:val="1"/>
                <m:ctrlPr>
                  <w:rPr>
                    <w:rFonts w:ascii="Cambria Math" w:hAnsi="Cambria Math" w:cs="Times New Roman"/>
                    <w:color w:val="000000" w:themeColor="text1"/>
                  </w:rPr>
                </m:ctrlPr>
              </m:radPr>
              <m:deg/>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V</m:t>
                    </m:r>
                  </m:e>
                  <m:sub>
                    <m:r>
                      <m:rPr>
                        <m:sty m:val="p"/>
                      </m:rPr>
                      <w:rPr>
                        <w:rFonts w:ascii="Cambria Math" w:hAnsi="Cambria Math" w:cs="Times New Roman"/>
                        <w:color w:val="000000" w:themeColor="text1"/>
                      </w:rPr>
                      <m:t>p</m:t>
                    </m:r>
                  </m:sub>
                </m:sSub>
              </m:e>
            </m:rad>
          </m:num>
          <m:den>
            <m:bar>
              <m:barPr>
                <m:pos m:val="top"/>
                <m:ctrlPr>
                  <w:rPr>
                    <w:rFonts w:ascii="Cambria Math" w:hAnsi="Cambria Math" w:cs="Times New Roman"/>
                    <w:color w:val="000000" w:themeColor="text1"/>
                  </w:rPr>
                </m:ctrlPr>
              </m:barPr>
              <m:e>
                <m:r>
                  <m:rPr>
                    <m:sty m:val="p"/>
                  </m:rPr>
                  <w:rPr>
                    <w:rFonts w:ascii="Cambria Math" w:hAnsi="Cambria Math" w:cs="Times New Roman"/>
                    <w:color w:val="000000" w:themeColor="text1"/>
                  </w:rPr>
                  <m:t>X</m:t>
                </m:r>
              </m:e>
            </m:bar>
          </m:den>
        </m:f>
      </m:oMath>
      <w:r w:rsidRPr="00FD536A">
        <w:rPr>
          <w:rFonts w:ascii="Times New Roman" w:hAnsi="Times New Roman" w:cs="Times New Roman"/>
          <w:color w:val="000000" w:themeColor="text1"/>
        </w:rPr>
        <w:t xml:space="preserve"> X 100</w:t>
      </w:r>
    </w:p>
    <w:p w14:paraId="23DE22A5" w14:textId="77777777" w:rsidR="00CC4377" w:rsidRPr="00FD536A" w:rsidRDefault="00CC4377" w:rsidP="00CC4377">
      <w:pPr>
        <w:pStyle w:val="Normal1"/>
        <w:spacing w:after="0"/>
        <w:jc w:val="both"/>
        <w:rPr>
          <w:rFonts w:ascii="Times New Roman" w:hAnsi="Times New Roman" w:cs="Times New Roman"/>
          <w:color w:val="000000" w:themeColor="text1"/>
        </w:rPr>
      </w:pPr>
      <w:r w:rsidRPr="00FD536A">
        <w:rPr>
          <w:rFonts w:ascii="Times New Roman" w:hAnsi="Times New Roman" w:cs="Times New Roman"/>
          <w:color w:val="000000" w:themeColor="text1"/>
        </w:rPr>
        <w:t>Where,</w:t>
      </w:r>
    </w:p>
    <w:p w14:paraId="1BE3CD30" w14:textId="77777777" w:rsidR="00CC4377" w:rsidRPr="00FD536A" w:rsidRDefault="00CC4377" w:rsidP="00CC4377">
      <w:pPr>
        <w:pStyle w:val="Normal1"/>
        <w:spacing w:after="0"/>
        <w:ind w:firstLine="567"/>
        <w:jc w:val="both"/>
        <w:rPr>
          <w:rFonts w:ascii="Times New Roman" w:hAnsi="Times New Roman" w:cs="Times New Roman"/>
          <w:color w:val="000000" w:themeColor="text1"/>
        </w:rPr>
      </w:pPr>
      <w:proofErr w:type="spellStart"/>
      <w:proofErr w:type="gramStart"/>
      <w:r w:rsidRPr="00FD536A">
        <w:rPr>
          <w:rFonts w:ascii="Times New Roman" w:hAnsi="Times New Roman" w:cs="Times New Roman"/>
          <w:color w:val="000000" w:themeColor="text1"/>
        </w:rPr>
        <w:t>Vp</w:t>
      </w:r>
      <w:proofErr w:type="spellEnd"/>
      <w:proofErr w:type="gramEnd"/>
      <w:r w:rsidRPr="00FD536A">
        <w:rPr>
          <w:rFonts w:ascii="Times New Roman" w:hAnsi="Times New Roman" w:cs="Times New Roman"/>
          <w:color w:val="000000" w:themeColor="text1"/>
        </w:rPr>
        <w:t xml:space="preserve"> = phenotypic variance, and </w:t>
      </w:r>
    </w:p>
    <w:p w14:paraId="0D437B97" w14:textId="77777777" w:rsidR="00CC4377" w:rsidRPr="00FD536A" w:rsidRDefault="00F97642" w:rsidP="00CC4377">
      <w:pPr>
        <w:pStyle w:val="Normal1"/>
        <w:spacing w:after="0"/>
        <w:jc w:val="both"/>
        <w:rPr>
          <w:rFonts w:ascii="Times New Roman" w:hAnsi="Times New Roman" w:cs="Times New Roman"/>
          <w:color w:val="000000" w:themeColor="text1"/>
        </w:rPr>
      </w:pPr>
      <m:oMath>
        <m:bar>
          <m:barPr>
            <m:pos m:val="top"/>
            <m:ctrlPr>
              <w:rPr>
                <w:rFonts w:ascii="Cambria Math" w:hAnsi="Cambria Math" w:cs="Times New Roman"/>
                <w:i/>
                <w:color w:val="000000" w:themeColor="text1"/>
              </w:rPr>
            </m:ctrlPr>
          </m:barPr>
          <m:e>
            <m:r>
              <w:rPr>
                <w:rFonts w:ascii="Cambria Math" w:hAnsi="Cambria Math" w:cs="Times New Roman"/>
                <w:color w:val="000000" w:themeColor="text1"/>
              </w:rPr>
              <m:t>X</m:t>
            </m:r>
          </m:e>
        </m:bar>
      </m:oMath>
      <w:r w:rsidR="00CC4377" w:rsidRPr="00FD536A">
        <w:rPr>
          <w:rFonts w:ascii="Times New Roman" w:hAnsi="Times New Roman" w:cs="Times New Roman"/>
          <w:color w:val="000000" w:themeColor="text1"/>
        </w:rPr>
        <w:t xml:space="preserve">   =   Germplasm mean</w:t>
      </w:r>
    </w:p>
    <w:p w14:paraId="70E8F877" w14:textId="77777777" w:rsidR="00CC4377" w:rsidRPr="00FD536A" w:rsidRDefault="00CC4377" w:rsidP="00CC4377">
      <w:pPr>
        <w:pStyle w:val="Normal1"/>
        <w:spacing w:after="0"/>
        <w:jc w:val="both"/>
        <w:rPr>
          <w:rFonts w:ascii="Times New Roman" w:hAnsi="Times New Roman" w:cs="Times New Roman"/>
          <w:color w:val="000000" w:themeColor="text1"/>
        </w:rPr>
      </w:pPr>
    </w:p>
    <w:p w14:paraId="3490D84E"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b/>
          <w:color w:val="000000" w:themeColor="text1"/>
        </w:rPr>
        <w:t>Heritability (in narrow sense):</w:t>
      </w:r>
      <w:r w:rsidRPr="00FD536A">
        <w:rPr>
          <w:rFonts w:ascii="Times New Roman" w:eastAsia="Times New Roman" w:hAnsi="Times New Roman" w:cs="Times New Roman"/>
          <w:color w:val="000000" w:themeColor="text1"/>
        </w:rPr>
        <w:t xml:space="preserve"> </w:t>
      </w:r>
      <w:r w:rsidR="009C6B0A" w:rsidRPr="00FD536A">
        <w:rPr>
          <w:rFonts w:ascii="Times New Roman" w:eastAsia="Times New Roman" w:hAnsi="Times New Roman" w:cs="Times New Roman"/>
          <w:color w:val="000000" w:themeColor="text1"/>
        </w:rPr>
        <w:t>I</w:t>
      </w:r>
      <w:r w:rsidRPr="00FD536A">
        <w:rPr>
          <w:rFonts w:ascii="Times New Roman" w:eastAsia="Times New Roman" w:hAnsi="Times New Roman" w:cs="Times New Roman"/>
          <w:color w:val="000000" w:themeColor="text1"/>
        </w:rPr>
        <w:t xml:space="preserve">n </w:t>
      </w:r>
      <m:oMath>
        <m:sSub>
          <m:sSubPr>
            <m:ctrlPr>
              <w:rPr>
                <w:rFonts w:ascii="Cambria Math" w:eastAsia="Cambria Math" w:hAnsi="Cambria Math" w:cs="Times New Roman"/>
                <w:color w:val="000000" w:themeColor="text1"/>
              </w:rPr>
            </m:ctrlPr>
          </m:sSubPr>
          <m:e>
            <m:r>
              <m:rPr>
                <m:sty m:val="p"/>
              </m:rPr>
              <w:rPr>
                <w:rFonts w:ascii="Cambria Math" w:eastAsia="Cambria Math" w:hAnsi="Cambria Math" w:cs="Times New Roman"/>
                <w:color w:val="000000" w:themeColor="text1"/>
              </w:rPr>
              <m:t>F</m:t>
            </m:r>
          </m:e>
          <m:sub>
            <m:r>
              <m:rPr>
                <m:sty m:val="p"/>
              </m:rPr>
              <w:rPr>
                <w:rFonts w:ascii="Cambria Math" w:eastAsia="Cambria Math" w:hAnsi="Cambria Math" w:cs="Times New Roman"/>
                <w:color w:val="000000" w:themeColor="text1"/>
              </w:rPr>
              <m:t>1</m:t>
            </m:r>
          </m:sub>
        </m:sSub>
      </m:oMath>
      <w:r w:rsidRPr="00FD536A">
        <w:rPr>
          <w:rFonts w:ascii="Times New Roman" w:eastAsia="Times New Roman" w:hAnsi="Times New Roman" w:cs="Times New Roman"/>
          <w:color w:val="000000" w:themeColor="text1"/>
        </w:rPr>
        <w:t xml:space="preserve"> generation was calculated by the formula proposed by </w:t>
      </w:r>
      <w:r w:rsidRPr="00FD536A">
        <w:rPr>
          <w:rFonts w:ascii="Times New Roman" w:eastAsia="Times New Roman" w:hAnsi="Times New Roman" w:cs="Times New Roman"/>
          <w:b/>
          <w:color w:val="000000" w:themeColor="text1"/>
        </w:rPr>
        <w:t>Crumpacker and Allard (1962),</w:t>
      </w:r>
      <w:r w:rsidR="00BA021B" w:rsidRPr="00FD536A">
        <w:rPr>
          <w:rFonts w:ascii="Times New Roman" w:eastAsia="Times New Roman" w:hAnsi="Times New Roman" w:cs="Times New Roman"/>
        </w:rPr>
        <w:t xml:space="preserve"> [6</w:t>
      </w:r>
      <w:proofErr w:type="gramStart"/>
      <w:r w:rsidR="00BA021B" w:rsidRPr="00FD536A">
        <w:rPr>
          <w:rFonts w:ascii="Times New Roman" w:eastAsia="Times New Roman" w:hAnsi="Times New Roman" w:cs="Times New Roman"/>
        </w:rPr>
        <w:t xml:space="preserve">] </w:t>
      </w:r>
      <w:r w:rsidRPr="00FD536A">
        <w:rPr>
          <w:rFonts w:ascii="Times New Roman" w:eastAsia="Times New Roman" w:hAnsi="Times New Roman" w:cs="Times New Roman"/>
          <w:color w:val="000000" w:themeColor="text1"/>
        </w:rPr>
        <w:t xml:space="preserve"> which</w:t>
      </w:r>
      <w:proofErr w:type="gramEnd"/>
      <w:r w:rsidRPr="00FD536A">
        <w:rPr>
          <w:rFonts w:ascii="Times New Roman" w:eastAsia="Times New Roman" w:hAnsi="Times New Roman" w:cs="Times New Roman"/>
          <w:color w:val="000000" w:themeColor="text1"/>
        </w:rPr>
        <w:t xml:space="preserve"> is as follows:</w:t>
      </w:r>
    </w:p>
    <w:p w14:paraId="33C6F18B" w14:textId="77777777" w:rsidR="00CC4377" w:rsidRPr="00FD536A" w:rsidRDefault="00F97642" w:rsidP="00CC4377">
      <w:pPr>
        <w:pStyle w:val="Normal1"/>
        <w:spacing w:after="0"/>
        <w:jc w:val="both"/>
        <w:rPr>
          <w:rFonts w:ascii="Times New Roman" w:eastAsia="Times New Roman" w:hAnsi="Times New Roman" w:cs="Times New Roman"/>
          <w:color w:val="000000" w:themeColor="text1"/>
        </w:rPr>
      </w:pPr>
      <m:oMath>
        <m:m>
          <m:mPr>
            <m:mcs>
              <m:mc>
                <m:mcPr>
                  <m:count m:val="1"/>
                  <m:mcJc m:val="center"/>
                </m:mcPr>
              </m:mc>
            </m:mcs>
            <m:ctrlPr>
              <w:rPr>
                <w:rFonts w:ascii="Cambria Math" w:eastAsia="Times New Roman" w:hAnsi="Cambria Math" w:cs="Times New Roman"/>
                <w:i/>
                <w:color w:val="000000" w:themeColor="text1"/>
              </w:rPr>
            </m:ctrlPr>
          </m:mPr>
          <m:mr>
            <m:e>
              <m:r>
                <w:rPr>
                  <w:rFonts w:ascii="Cambria Math" w:eastAsia="Times New Roman" w:hAnsi="Cambria Math" w:cs="Times New Roman"/>
                  <w:color w:val="000000" w:themeColor="text1"/>
                </w:rPr>
                <m:t>^</m:t>
              </m:r>
            </m:e>
          </m:mr>
          <m:mr>
            <m:e>
              <m:sSup>
                <m:sSupPr>
                  <m:ctrlPr>
                    <w:rPr>
                      <w:rFonts w:ascii="Cambria Math" w:eastAsia="Times New Roman" w:hAnsi="Cambria Math" w:cs="Times New Roman"/>
                      <w:i/>
                      <w:color w:val="000000" w:themeColor="text1"/>
                    </w:rPr>
                  </m:ctrlPr>
                </m:sSupPr>
                <m:e>
                  <m:r>
                    <w:rPr>
                      <w:rFonts w:ascii="Cambria Math" w:eastAsia="Times New Roman" w:hAnsi="Cambria Math" w:cs="Times New Roman"/>
                      <w:color w:val="000000" w:themeColor="text1"/>
                    </w:rPr>
                    <m:t>h</m:t>
                  </m:r>
                </m:e>
                <m:sup>
                  <m:r>
                    <w:rPr>
                      <w:rFonts w:ascii="Cambria Math" w:eastAsia="Times New Roman" w:hAnsi="Cambria Math" w:cs="Times New Roman"/>
                      <w:color w:val="000000" w:themeColor="text1"/>
                    </w:rPr>
                    <m:t>2</m:t>
                  </m:r>
                </m:sup>
              </m:sSup>
            </m:e>
          </m:mr>
        </m:m>
      </m:oMath>
      <w:r w:rsidR="00CC4377" w:rsidRPr="00FD536A">
        <w:rPr>
          <w:rFonts w:ascii="Times New Roman" w:eastAsia="Times New Roman" w:hAnsi="Times New Roman" w:cs="Times New Roman"/>
          <w:color w:val="000000" w:themeColor="text1"/>
        </w:rPr>
        <w:t xml:space="preserve">         =      </w:t>
      </w:r>
      <m:oMath>
        <m:f>
          <m:fPr>
            <m:ctrlPr>
              <w:rPr>
                <w:rFonts w:ascii="Cambria Math" w:hAnsi="Cambria Math" w:cs="Times New Roman"/>
                <w:color w:val="000000" w:themeColor="text1"/>
              </w:rPr>
            </m:ctrlPr>
          </m:fPr>
          <m:num>
            <m:r>
              <w:rPr>
                <w:rFonts w:ascii="Cambria Math" w:hAnsi="Cambria Math" w:cs="Times New Roman"/>
                <w:color w:val="000000" w:themeColor="text1"/>
              </w:rPr>
              <m:t>(</m:t>
            </m:r>
            <m:f>
              <m:fPr>
                <m:ctrlPr>
                  <w:rPr>
                    <w:rFonts w:ascii="Cambria Math" w:eastAsia="Cambria Math" w:hAnsi="Cambria Math" w:cs="Times New Roman"/>
                    <w:color w:val="000000" w:themeColor="text1"/>
                  </w:rPr>
                </m:ctrlPr>
              </m:fPr>
              <m:num>
                <m:r>
                  <m:rPr>
                    <m:sty m:val="p"/>
                  </m:rPr>
                  <w:rPr>
                    <w:rFonts w:ascii="Cambria Math" w:eastAsia="Cambria Math" w:hAnsi="Cambria Math" w:cs="Times New Roman"/>
                    <w:color w:val="000000" w:themeColor="text1"/>
                  </w:rPr>
                  <m:t>1</m:t>
                </m:r>
              </m:num>
              <m:den>
                <m:r>
                  <m:rPr>
                    <m:sty m:val="p"/>
                  </m:rPr>
                  <w:rPr>
                    <w:rFonts w:ascii="Cambria Math" w:eastAsia="Cambria Math" w:hAnsi="Cambria Math" w:cs="Times New Roman"/>
                    <w:color w:val="000000" w:themeColor="text1"/>
                  </w:rPr>
                  <m:t>4</m:t>
                </m:r>
              </m:den>
            </m:f>
            <m:r>
              <w:rPr>
                <w:rFonts w:ascii="Cambria Math" w:eastAsia="Cambria Math" w:hAnsi="Cambria Math" w:cs="Times New Roman"/>
                <w:color w:val="000000" w:themeColor="text1"/>
              </w:rPr>
              <m:t>)</m:t>
            </m:r>
            <m:m>
              <m:mPr>
                <m:mcs>
                  <m:mc>
                    <m:mcPr>
                      <m:count m:val="1"/>
                      <m:mcJc m:val="center"/>
                    </m:mcPr>
                  </m:mc>
                </m:mcs>
                <m:ctrlPr>
                  <w:rPr>
                    <w:rFonts w:ascii="Cambria Math" w:hAnsi="Cambria Math" w:cs="Times New Roman"/>
                    <w:color w:val="000000" w:themeColor="text1"/>
                  </w:rPr>
                </m:ctrlPr>
              </m:mPr>
              <m:mr>
                <m:e>
                  <m:r>
                    <m:rPr>
                      <m:sty m:val="p"/>
                    </m:rPr>
                    <w:rPr>
                      <w:rFonts w:ascii="Cambria Math" w:hAnsi="Cambria Math" w:cs="Times New Roman"/>
                      <w:color w:val="000000" w:themeColor="text1"/>
                    </w:rPr>
                    <m:t>^</m:t>
                  </m:r>
                </m:e>
              </m:mr>
              <m:mr>
                <m:e>
                  <m:r>
                    <m:rPr>
                      <m:sty m:val="p"/>
                    </m:rPr>
                    <w:rPr>
                      <w:rFonts w:ascii="Cambria Math" w:hAnsi="Cambria Math" w:cs="Times New Roman"/>
                      <w:color w:val="000000" w:themeColor="text1"/>
                    </w:rPr>
                    <m:t>D</m:t>
                  </m:r>
                </m:e>
              </m:mr>
            </m:m>
          </m:num>
          <m:den>
            <m:r>
              <w:rPr>
                <w:rFonts w:ascii="Cambria Math" w:hAnsi="Cambria Math" w:cs="Times New Roman"/>
                <w:color w:val="000000" w:themeColor="text1"/>
              </w:rPr>
              <m:t>(</m:t>
            </m:r>
            <m:f>
              <m:fPr>
                <m:ctrlPr>
                  <w:rPr>
                    <w:rFonts w:ascii="Cambria Math" w:eastAsia="Cambria Math" w:hAnsi="Cambria Math" w:cs="Times New Roman"/>
                    <w:color w:val="000000" w:themeColor="text1"/>
                  </w:rPr>
                </m:ctrlPr>
              </m:fPr>
              <m:num>
                <m:r>
                  <m:rPr>
                    <m:sty m:val="p"/>
                  </m:rPr>
                  <w:rPr>
                    <w:rFonts w:ascii="Cambria Math" w:eastAsia="Cambria Math" w:hAnsi="Cambria Math" w:cs="Times New Roman"/>
                    <w:color w:val="000000" w:themeColor="text1"/>
                  </w:rPr>
                  <m:t>1</m:t>
                </m:r>
              </m:num>
              <m:den>
                <m:r>
                  <m:rPr>
                    <m:sty m:val="p"/>
                  </m:rPr>
                  <w:rPr>
                    <w:rFonts w:ascii="Cambria Math" w:eastAsia="Cambria Math" w:hAnsi="Cambria Math" w:cs="Times New Roman"/>
                    <w:color w:val="000000" w:themeColor="text1"/>
                  </w:rPr>
                  <m:t>4</m:t>
                </m:r>
              </m:den>
            </m:f>
            <m:r>
              <w:rPr>
                <w:rFonts w:ascii="Cambria Math" w:eastAsia="Cambria Math" w:hAnsi="Cambria Math" w:cs="Times New Roman"/>
                <w:color w:val="000000" w:themeColor="text1"/>
              </w:rPr>
              <m:t xml:space="preserve">) </m:t>
            </m:r>
            <m:m>
              <m:mPr>
                <m:mcs>
                  <m:mc>
                    <m:mcPr>
                      <m:count m:val="1"/>
                      <m:mcJc m:val="center"/>
                    </m:mcPr>
                  </m:mc>
                </m:mcs>
                <m:ctrlPr>
                  <w:rPr>
                    <w:rFonts w:ascii="Cambria Math" w:hAnsi="Cambria Math" w:cs="Times New Roman"/>
                    <w:color w:val="000000" w:themeColor="text1"/>
                  </w:rPr>
                </m:ctrlPr>
              </m:mPr>
              <m:mr>
                <m:e>
                  <m:r>
                    <m:rPr>
                      <m:sty m:val="p"/>
                    </m:rPr>
                    <w:rPr>
                      <w:rFonts w:ascii="Cambria Math" w:hAnsi="Cambria Math" w:cs="Times New Roman"/>
                      <w:color w:val="000000" w:themeColor="text1"/>
                    </w:rPr>
                    <m:t>^</m:t>
                  </m:r>
                </m:e>
              </m:mr>
              <m:mr>
                <m:e>
                  <m:r>
                    <m:rPr>
                      <m:sty m:val="p"/>
                    </m:rPr>
                    <w:rPr>
                      <w:rFonts w:ascii="Cambria Math" w:hAnsi="Cambria Math" w:cs="Times New Roman"/>
                      <w:color w:val="000000" w:themeColor="text1"/>
                    </w:rPr>
                    <m:t>D</m:t>
                  </m:r>
                </m:e>
              </m:mr>
            </m:m>
            <m:r>
              <m:rPr>
                <m:sty m:val="p"/>
              </m:rPr>
              <w:rPr>
                <w:rFonts w:ascii="Cambria Math" w:eastAsia="Cambria Math" w:hAnsi="Cambria Math" w:cs="Times New Roman"/>
                <w:color w:val="000000" w:themeColor="text1"/>
              </w:rPr>
              <m:t>+</m:t>
            </m:r>
            <m:r>
              <w:rPr>
                <w:rFonts w:ascii="Cambria Math" w:hAnsi="Cambria Math" w:cs="Times New Roman"/>
                <w:color w:val="000000" w:themeColor="text1"/>
              </w:rPr>
              <m:t>(</m:t>
            </m:r>
            <m:f>
              <m:fPr>
                <m:ctrlPr>
                  <w:rPr>
                    <w:rFonts w:ascii="Cambria Math" w:eastAsia="Cambria Math" w:hAnsi="Cambria Math" w:cs="Times New Roman"/>
                    <w:color w:val="000000" w:themeColor="text1"/>
                  </w:rPr>
                </m:ctrlPr>
              </m:fPr>
              <m:num>
                <m:r>
                  <m:rPr>
                    <m:sty m:val="p"/>
                  </m:rPr>
                  <w:rPr>
                    <w:rFonts w:ascii="Cambria Math" w:eastAsia="Cambria Math" w:hAnsi="Cambria Math" w:cs="Times New Roman"/>
                    <w:color w:val="000000" w:themeColor="text1"/>
                  </w:rPr>
                  <m:t>1</m:t>
                </m:r>
              </m:num>
              <m:den>
                <m:r>
                  <m:rPr>
                    <m:sty m:val="p"/>
                  </m:rPr>
                  <w:rPr>
                    <w:rFonts w:ascii="Cambria Math" w:eastAsia="Cambria Math" w:hAnsi="Cambria Math" w:cs="Times New Roman"/>
                    <w:color w:val="000000" w:themeColor="text1"/>
                  </w:rPr>
                  <m:t>4</m:t>
                </m:r>
              </m:den>
            </m:f>
            <m:r>
              <w:rPr>
                <w:rFonts w:ascii="Cambria Math" w:eastAsia="Cambria Math" w:hAnsi="Cambria Math" w:cs="Times New Roman"/>
                <w:color w:val="000000" w:themeColor="text1"/>
              </w:rPr>
              <m:t>)</m:t>
            </m:r>
            <m:m>
              <m:mPr>
                <m:mcs>
                  <m:mc>
                    <m:mcPr>
                      <m:count m:val="1"/>
                      <m:mcJc m:val="center"/>
                    </m:mcPr>
                  </m:mc>
                </m:mcs>
                <m:ctrlPr>
                  <w:rPr>
                    <w:rFonts w:ascii="Cambria Math" w:eastAsia="Cambria Math" w:hAnsi="Cambria Math" w:cs="Times New Roman"/>
                    <w:color w:val="000000" w:themeColor="text1"/>
                  </w:rPr>
                </m:ctrlPr>
              </m:mPr>
              <m:mr>
                <m:e>
                  <m:r>
                    <m:rPr>
                      <m:sty m:val="p"/>
                    </m:rPr>
                    <w:rPr>
                      <w:rFonts w:ascii="Cambria Math" w:eastAsia="Cambria Math" w:hAnsi="Cambria Math" w:cs="Times New Roman"/>
                      <w:color w:val="000000" w:themeColor="text1"/>
                    </w:rPr>
                    <m:t>^</m:t>
                  </m:r>
                </m:e>
              </m:mr>
              <m:mr>
                <m:e>
                  <m:sSub>
                    <m:sSubPr>
                      <m:ctrlPr>
                        <w:rPr>
                          <w:rFonts w:ascii="Cambria Math" w:eastAsia="Cambria Math" w:hAnsi="Cambria Math" w:cs="Times New Roman"/>
                          <w:i/>
                          <w:color w:val="000000" w:themeColor="text1"/>
                        </w:rPr>
                      </m:ctrlPr>
                    </m:sSubPr>
                    <m:e>
                      <m:r>
                        <w:rPr>
                          <w:rFonts w:ascii="Cambria Math" w:eastAsia="Cambria Math" w:hAnsi="Cambria Math" w:cs="Times New Roman"/>
                          <w:color w:val="000000" w:themeColor="text1"/>
                        </w:rPr>
                        <m:t>H</m:t>
                      </m:r>
                    </m:e>
                    <m:sub>
                      <m:r>
                        <w:rPr>
                          <w:rFonts w:ascii="Cambria Math" w:eastAsia="Cambria Math" w:hAnsi="Cambria Math" w:cs="Times New Roman"/>
                          <w:color w:val="000000" w:themeColor="text1"/>
                        </w:rPr>
                        <m:t>1</m:t>
                      </m:r>
                    </m:sub>
                  </m:sSub>
                </m:e>
              </m:mr>
            </m:m>
            <m:r>
              <m:rPr>
                <m:sty m:val="p"/>
              </m:rPr>
              <w:rPr>
                <w:rFonts w:ascii="Cambria Math" w:eastAsia="Cambria Math" w:hAnsi="Cambria Math" w:cs="Times New Roman"/>
                <w:color w:val="000000" w:themeColor="text1"/>
              </w:rPr>
              <m:t xml:space="preserve">- </m:t>
            </m:r>
            <m:r>
              <w:rPr>
                <w:rFonts w:ascii="Cambria Math" w:hAnsi="Cambria Math" w:cs="Times New Roman"/>
                <w:color w:val="000000" w:themeColor="text1"/>
              </w:rPr>
              <m:t>(</m:t>
            </m:r>
            <m:f>
              <m:fPr>
                <m:ctrlPr>
                  <w:rPr>
                    <w:rFonts w:ascii="Cambria Math" w:eastAsia="Cambria Math" w:hAnsi="Cambria Math" w:cs="Times New Roman"/>
                    <w:color w:val="000000" w:themeColor="text1"/>
                  </w:rPr>
                </m:ctrlPr>
              </m:fPr>
              <m:num>
                <m:r>
                  <m:rPr>
                    <m:sty m:val="p"/>
                  </m:rPr>
                  <w:rPr>
                    <w:rFonts w:ascii="Cambria Math" w:eastAsia="Cambria Math" w:hAnsi="Cambria Math" w:cs="Times New Roman"/>
                    <w:color w:val="000000" w:themeColor="text1"/>
                  </w:rPr>
                  <m:t>1</m:t>
                </m:r>
              </m:num>
              <m:den>
                <m:r>
                  <m:rPr>
                    <m:sty m:val="p"/>
                  </m:rPr>
                  <w:rPr>
                    <w:rFonts w:ascii="Cambria Math" w:eastAsia="Cambria Math" w:hAnsi="Cambria Math" w:cs="Times New Roman"/>
                    <w:color w:val="000000" w:themeColor="text1"/>
                  </w:rPr>
                  <m:t>4</m:t>
                </m:r>
              </m:den>
            </m:f>
            <m:r>
              <w:rPr>
                <w:rFonts w:ascii="Cambria Math" w:eastAsia="Cambria Math" w:hAnsi="Cambria Math" w:cs="Times New Roman"/>
                <w:color w:val="000000" w:themeColor="text1"/>
              </w:rPr>
              <m:t>)</m:t>
            </m:r>
            <m:m>
              <m:mPr>
                <m:mcs>
                  <m:mc>
                    <m:mcPr>
                      <m:count m:val="1"/>
                      <m:mcJc m:val="center"/>
                    </m:mcPr>
                  </m:mc>
                </m:mcs>
                <m:ctrlPr>
                  <w:rPr>
                    <w:rFonts w:ascii="Cambria Math" w:hAnsi="Cambria Math" w:cs="Times New Roman"/>
                    <w:color w:val="000000" w:themeColor="text1"/>
                  </w:rPr>
                </m:ctrlPr>
              </m:mPr>
              <m:mr>
                <m:e>
                  <m:r>
                    <m:rPr>
                      <m:sty m:val="p"/>
                    </m:rPr>
                    <w:rPr>
                      <w:rFonts w:ascii="Cambria Math" w:hAnsi="Cambria Math" w:cs="Times New Roman"/>
                      <w:color w:val="000000" w:themeColor="text1"/>
                    </w:rPr>
                    <m:t>^</m:t>
                  </m:r>
                </m:e>
              </m:mr>
              <m:mr>
                <m:e>
                  <m:r>
                    <w:rPr>
                      <w:rFonts w:ascii="Cambria Math" w:hAnsi="Cambria Math" w:cs="Times New Roman"/>
                      <w:color w:val="000000" w:themeColor="text1"/>
                    </w:rPr>
                    <m:t>F</m:t>
                  </m:r>
                </m:e>
              </m:mr>
            </m:m>
            <m:r>
              <m:rPr>
                <m:sty m:val="p"/>
              </m:rPr>
              <w:rPr>
                <w:rFonts w:ascii="Cambria Math" w:eastAsia="Cambria Math" w:hAnsi="Cambria Math" w:cs="Times New Roman"/>
                <w:color w:val="000000" w:themeColor="text1"/>
              </w:rPr>
              <m:t>+</m:t>
            </m:r>
            <m:m>
              <m:mPr>
                <m:mcs>
                  <m:mc>
                    <m:mcPr>
                      <m:count m:val="1"/>
                      <m:mcJc m:val="center"/>
                    </m:mcPr>
                  </m:mc>
                </m:mcs>
                <m:ctrlPr>
                  <w:rPr>
                    <w:rFonts w:ascii="Cambria Math" w:hAnsi="Cambria Math" w:cs="Times New Roman"/>
                    <w:color w:val="000000" w:themeColor="text1"/>
                  </w:rPr>
                </m:ctrlPr>
              </m:mPr>
              <m:mr>
                <m:e>
                  <m:r>
                    <m:rPr>
                      <m:sty m:val="p"/>
                    </m:rPr>
                    <w:rPr>
                      <w:rFonts w:ascii="Cambria Math" w:hAnsi="Cambria Math" w:cs="Times New Roman"/>
                      <w:color w:val="000000" w:themeColor="text1"/>
                    </w:rPr>
                    <m:t>^</m:t>
                  </m:r>
                </m:e>
              </m:mr>
              <m:mr>
                <m:e>
                  <m:r>
                    <m:rPr>
                      <m:sty m:val="p"/>
                    </m:rPr>
                    <w:rPr>
                      <w:rFonts w:ascii="Cambria Math" w:hAnsi="Cambria Math" w:cs="Times New Roman"/>
                      <w:color w:val="000000" w:themeColor="text1"/>
                    </w:rPr>
                    <m:t>E</m:t>
                  </m:r>
                </m:e>
              </m:mr>
            </m:m>
          </m:den>
        </m:f>
      </m:oMath>
    </w:p>
    <w:p w14:paraId="722D26BA" w14:textId="77777777" w:rsidR="009C6B0A" w:rsidRPr="00FD536A" w:rsidRDefault="009C6B0A" w:rsidP="00CC4377">
      <w:pPr>
        <w:pStyle w:val="Normal1"/>
        <w:spacing w:after="0"/>
        <w:jc w:val="both"/>
        <w:rPr>
          <w:rFonts w:ascii="Times New Roman" w:eastAsia="Times New Roman" w:hAnsi="Times New Roman" w:cs="Times New Roman"/>
          <w:b/>
          <w:color w:val="000000" w:themeColor="text1"/>
        </w:rPr>
      </w:pPr>
    </w:p>
    <w:p w14:paraId="4933A77A"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 xml:space="preserve">Heritability (in per cent)     =     Heritability coefficient ( </w:t>
      </w:r>
      <m:oMath>
        <m:m>
          <m:mPr>
            <m:mcs>
              <m:mc>
                <m:mcPr>
                  <m:count m:val="1"/>
                  <m:mcJc m:val="center"/>
                </m:mcPr>
              </m:mc>
            </m:mcs>
            <m:ctrlPr>
              <w:rPr>
                <w:rFonts w:ascii="Cambria Math" w:eastAsia="Cambria Math" w:hAnsi="Cambria Math" w:cs="Times New Roman"/>
                <w:i/>
                <w:color w:val="000000" w:themeColor="text1"/>
              </w:rPr>
            </m:ctrlPr>
          </m:mPr>
          <m:mr>
            <m:e>
              <m:r>
                <w:rPr>
                  <w:rFonts w:ascii="Cambria Math" w:eastAsia="Cambria Math" w:hAnsi="Cambria Math" w:cs="Times New Roman"/>
                  <w:color w:val="000000" w:themeColor="text1"/>
                </w:rPr>
                <m:t>^</m:t>
              </m:r>
            </m:e>
          </m:mr>
          <m:mr>
            <m:e>
              <m:sSup>
                <m:sSupPr>
                  <m:ctrlPr>
                    <w:rPr>
                      <w:rFonts w:ascii="Cambria Math" w:eastAsia="Cambria Math" w:hAnsi="Cambria Math" w:cs="Times New Roman"/>
                      <w:color w:val="000000" w:themeColor="text1"/>
                    </w:rPr>
                  </m:ctrlPr>
                </m:sSupPr>
                <m:e>
                  <m:r>
                    <m:rPr>
                      <m:sty m:val="p"/>
                    </m:rPr>
                    <w:rPr>
                      <w:rFonts w:ascii="Cambria Math" w:eastAsia="Cambria Math" w:hAnsi="Cambria Math" w:cs="Times New Roman"/>
                      <w:color w:val="000000" w:themeColor="text1"/>
                    </w:rPr>
                    <m:t>h</m:t>
                  </m:r>
                </m:e>
                <m:sup>
                  <m:r>
                    <m:rPr>
                      <m:sty m:val="p"/>
                    </m:rPr>
                    <w:rPr>
                      <w:rFonts w:ascii="Cambria Math" w:eastAsia="Cambria Math" w:hAnsi="Cambria Math" w:cs="Times New Roman"/>
                      <w:color w:val="000000" w:themeColor="text1"/>
                    </w:rPr>
                    <m:t>2</m:t>
                  </m:r>
                </m:sup>
              </m:sSup>
            </m:e>
          </m:mr>
        </m:m>
      </m:oMath>
      <w:r w:rsidRPr="00FD536A">
        <w:rPr>
          <w:rFonts w:ascii="Times New Roman" w:eastAsia="Times New Roman" w:hAnsi="Times New Roman" w:cs="Times New Roman"/>
          <w:color w:val="000000" w:themeColor="text1"/>
        </w:rPr>
        <w:t xml:space="preserve"> ) × 100</w:t>
      </w:r>
    </w:p>
    <w:p w14:paraId="5DACE18A"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Where,</w:t>
      </w:r>
    </w:p>
    <w:p w14:paraId="4C554C64" w14:textId="77777777" w:rsidR="00CC4377" w:rsidRPr="00FD536A" w:rsidRDefault="00F97642" w:rsidP="00CC4377">
      <w:pPr>
        <w:pStyle w:val="Normal1"/>
        <w:spacing w:after="0"/>
        <w:jc w:val="both"/>
        <w:rPr>
          <w:rFonts w:ascii="Times New Roman" w:eastAsia="Times New Roman" w:hAnsi="Times New Roman" w:cs="Times New Roman"/>
          <w:color w:val="000000" w:themeColor="text1"/>
        </w:rPr>
      </w:pPr>
      <m:oMath>
        <m:m>
          <m:mPr>
            <m:mcs>
              <m:mc>
                <m:mcPr>
                  <m:count m:val="1"/>
                  <m:mcJc m:val="center"/>
                </m:mcPr>
              </m:mc>
            </m:mcs>
            <m:ctrlPr>
              <w:rPr>
                <w:rFonts w:ascii="Cambria Math" w:eastAsia="Times New Roman" w:hAnsi="Cambria Math" w:cs="Times New Roman"/>
                <w:i/>
                <w:color w:val="000000" w:themeColor="text1"/>
              </w:rPr>
            </m:ctrlPr>
          </m:mPr>
          <m:mr>
            <m:e>
              <m:r>
                <m:rPr>
                  <m:sty m:val="p"/>
                </m:rPr>
                <w:rPr>
                  <w:rFonts w:ascii="Cambria Math" w:eastAsia="Times New Roman" w:hAnsi="Cambria Math" w:cs="Times New Roman"/>
                  <w:color w:val="000000" w:themeColor="text1"/>
                </w:rPr>
                <m:t>^</m:t>
              </m:r>
            </m:e>
          </m:mr>
          <m:mr>
            <m:e>
              <m:sSup>
                <m:sSupPr>
                  <m:ctrlPr>
                    <w:rPr>
                      <w:rFonts w:ascii="Cambria Math" w:eastAsia="Times New Roman" w:hAnsi="Cambria Math" w:cs="Times New Roman"/>
                      <w:color w:val="000000" w:themeColor="text1"/>
                    </w:rPr>
                  </m:ctrlPr>
                </m:sSupPr>
                <m:e>
                  <m:r>
                    <m:rPr>
                      <m:sty m:val="p"/>
                    </m:rPr>
                    <w:rPr>
                      <w:rFonts w:ascii="Cambria Math" w:eastAsia="Times New Roman" w:hAnsi="Cambria Math" w:cs="Times New Roman"/>
                      <w:color w:val="000000" w:themeColor="text1"/>
                    </w:rPr>
                    <m:t>h</m:t>
                  </m:r>
                </m:e>
                <m:sup>
                  <m:r>
                    <m:rPr>
                      <m:sty m:val="p"/>
                    </m:rPr>
                    <w:rPr>
                      <w:rFonts w:ascii="Cambria Math" w:eastAsia="Times New Roman" w:hAnsi="Cambria Math" w:cs="Times New Roman"/>
                      <w:color w:val="000000" w:themeColor="text1"/>
                    </w:rPr>
                    <m:t>2</m:t>
                  </m:r>
                </m:sup>
              </m:sSup>
            </m:e>
          </m:mr>
        </m:m>
      </m:oMath>
      <w:r w:rsidR="00CC4377" w:rsidRPr="00FD536A">
        <w:rPr>
          <w:rFonts w:ascii="Times New Roman" w:eastAsia="Times New Roman" w:hAnsi="Times New Roman" w:cs="Times New Roman"/>
          <w:color w:val="000000" w:themeColor="text1"/>
        </w:rPr>
        <w:tab/>
        <w:t>=    estimate of heritability coefficient and</w:t>
      </w:r>
      <m:oMath>
        <m:m>
          <m:mPr>
            <m:mcs>
              <m:mc>
                <m:mcPr>
                  <m:count m:val="1"/>
                  <m:mcJc m:val="center"/>
                </m:mcPr>
              </m:mc>
            </m:mcs>
            <m:ctrlPr>
              <w:rPr>
                <w:rFonts w:ascii="Cambria Math" w:eastAsia="Cambria Math" w:hAnsi="Cambria Math" w:cs="Times New Roman"/>
                <w:color w:val="000000" w:themeColor="text1"/>
              </w:rPr>
            </m:ctrlPr>
          </m:mPr>
          <m:mr>
            <m:e>
              <m:r>
                <m:rPr>
                  <m:sty m:val="p"/>
                </m:rPr>
                <w:rPr>
                  <w:rFonts w:ascii="Cambria Math" w:eastAsia="Cambria Math" w:hAnsi="Cambria Math" w:cs="Times New Roman"/>
                  <w:color w:val="000000" w:themeColor="text1"/>
                </w:rPr>
                <m:t>^</m:t>
              </m:r>
            </m:e>
          </m:mr>
          <m:mr>
            <m:e>
              <m:r>
                <m:rPr>
                  <m:sty m:val="p"/>
                </m:rPr>
                <w:rPr>
                  <w:rFonts w:ascii="Cambria Math" w:eastAsia="Cambria Math" w:hAnsi="Cambria Math" w:cs="Times New Roman"/>
                  <w:color w:val="000000" w:themeColor="text1"/>
                </w:rPr>
                <m:t>D</m:t>
              </m:r>
            </m:e>
          </m:mr>
        </m:m>
        <m:r>
          <w:rPr>
            <w:rFonts w:ascii="Cambria Math" w:eastAsia="Cambria Math" w:hAnsi="Cambria Math" w:cs="Times New Roman"/>
            <w:color w:val="000000" w:themeColor="text1"/>
          </w:rPr>
          <m:t xml:space="preserve">,  </m:t>
        </m:r>
        <m:m>
          <m:mPr>
            <m:mcs>
              <m:mc>
                <m:mcPr>
                  <m:count m:val="1"/>
                  <m:mcJc m:val="center"/>
                </m:mcPr>
              </m:mc>
            </m:mcs>
            <m:ctrlPr>
              <w:rPr>
                <w:rFonts w:ascii="Cambria Math" w:eastAsia="Cambria Math" w:hAnsi="Cambria Math" w:cs="Times New Roman"/>
                <w:color w:val="000000" w:themeColor="text1"/>
              </w:rPr>
            </m:ctrlPr>
          </m:mPr>
          <m:mr>
            <m:e>
              <m:r>
                <m:rPr>
                  <m:sty m:val="p"/>
                </m:rPr>
                <w:rPr>
                  <w:rFonts w:ascii="Cambria Math" w:eastAsia="Cambria Math" w:hAnsi="Cambria Math" w:cs="Times New Roman"/>
                  <w:color w:val="000000" w:themeColor="text1"/>
                </w:rPr>
                <m:t>^</m:t>
              </m:r>
            </m:e>
          </m:mr>
          <m:mr>
            <m:e>
              <m:sSub>
                <m:sSubPr>
                  <m:ctrlPr>
                    <w:rPr>
                      <w:rFonts w:ascii="Cambria Math" w:eastAsia="Cambria Math" w:hAnsi="Cambria Math" w:cs="Times New Roman"/>
                      <w:color w:val="000000" w:themeColor="text1"/>
                    </w:rPr>
                  </m:ctrlPr>
                </m:sSubPr>
                <m:e>
                  <m:r>
                    <m:rPr>
                      <m:sty m:val="p"/>
                    </m:rPr>
                    <w:rPr>
                      <w:rFonts w:ascii="Cambria Math" w:eastAsia="Cambria Math" w:hAnsi="Cambria Math" w:cs="Times New Roman"/>
                      <w:color w:val="000000" w:themeColor="text1"/>
                    </w:rPr>
                    <m:t>H</m:t>
                  </m:r>
                </m:e>
                <m:sub>
                  <m:r>
                    <m:rPr>
                      <m:sty m:val="p"/>
                    </m:rPr>
                    <w:rPr>
                      <w:rFonts w:ascii="Cambria Math" w:eastAsia="Cambria Math" w:hAnsi="Cambria Math" w:cs="Times New Roman"/>
                      <w:color w:val="000000" w:themeColor="text1"/>
                    </w:rPr>
                    <m:t>1</m:t>
                  </m:r>
                </m:sub>
              </m:sSub>
            </m:e>
          </m:mr>
        </m:m>
      </m:oMath>
      <w:r w:rsidR="00CC4377" w:rsidRPr="00FD536A">
        <w:rPr>
          <w:rFonts w:ascii="Times New Roman" w:eastAsia="Times New Roman" w:hAnsi="Times New Roman" w:cs="Times New Roman"/>
          <w:color w:val="000000" w:themeColor="text1"/>
        </w:rPr>
        <w:t xml:space="preserve">, </w:t>
      </w:r>
      <m:oMath>
        <m:m>
          <m:mPr>
            <m:mcs>
              <m:mc>
                <m:mcPr>
                  <m:count m:val="1"/>
                  <m:mcJc m:val="center"/>
                </m:mcPr>
              </m:mc>
            </m:mcs>
            <m:ctrlPr>
              <w:rPr>
                <w:rFonts w:ascii="Cambria Math" w:hAnsi="Cambria Math" w:cs="Times New Roman"/>
                <w:color w:val="000000" w:themeColor="text1"/>
              </w:rPr>
            </m:ctrlPr>
          </m:mPr>
          <m:mr>
            <m:e>
              <m:r>
                <m:rPr>
                  <m:sty m:val="p"/>
                </m:rPr>
                <w:rPr>
                  <w:rFonts w:ascii="Cambria Math" w:hAnsi="Cambria Math" w:cs="Times New Roman"/>
                  <w:color w:val="000000" w:themeColor="text1"/>
                </w:rPr>
                <m:t>^</m:t>
              </m:r>
            </m:e>
          </m:mr>
          <m:mr>
            <m:e>
              <m:r>
                <m:rPr>
                  <m:sty m:val="p"/>
                </m:rPr>
                <w:rPr>
                  <w:rFonts w:ascii="Cambria Math" w:hAnsi="Cambria Math" w:cs="Times New Roman"/>
                  <w:color w:val="000000" w:themeColor="text1"/>
                </w:rPr>
                <m:t>F</m:t>
              </m:r>
            </m:e>
          </m:mr>
        </m:m>
      </m:oMath>
      <w:r w:rsidR="00CC4377" w:rsidRPr="00FD536A">
        <w:rPr>
          <w:rFonts w:ascii="Times New Roman" w:eastAsia="Times New Roman" w:hAnsi="Times New Roman" w:cs="Times New Roman"/>
          <w:color w:val="000000" w:themeColor="text1"/>
        </w:rPr>
        <w:t xml:space="preserve"> and </w:t>
      </w:r>
      <m:oMath>
        <m:m>
          <m:mPr>
            <m:mcs>
              <m:mc>
                <m:mcPr>
                  <m:count m:val="1"/>
                  <m:mcJc m:val="center"/>
                </m:mcPr>
              </m:mc>
            </m:mcs>
            <m:ctrlPr>
              <w:rPr>
                <w:rFonts w:ascii="Cambria Math" w:hAnsi="Cambria Math" w:cs="Times New Roman"/>
                <w:color w:val="000000" w:themeColor="text1"/>
              </w:rPr>
            </m:ctrlPr>
          </m:mPr>
          <m:mr>
            <m:e>
              <m:r>
                <m:rPr>
                  <m:sty m:val="p"/>
                </m:rPr>
                <w:rPr>
                  <w:rFonts w:ascii="Cambria Math" w:hAnsi="Cambria Math" w:cs="Times New Roman"/>
                  <w:color w:val="000000" w:themeColor="text1"/>
                </w:rPr>
                <m:t>^</m:t>
              </m:r>
            </m:e>
          </m:mr>
          <m:mr>
            <m:e>
              <m:r>
                <m:rPr>
                  <m:sty m:val="p"/>
                </m:rPr>
                <w:rPr>
                  <w:rFonts w:ascii="Cambria Math" w:hAnsi="Cambria Math" w:cs="Times New Roman"/>
                  <w:color w:val="000000" w:themeColor="text1"/>
                </w:rPr>
                <m:t>E</m:t>
              </m:r>
            </m:e>
          </m:mr>
        </m:m>
      </m:oMath>
      <w:r w:rsidR="00CC4377" w:rsidRPr="00FD536A">
        <w:rPr>
          <w:rFonts w:ascii="Times New Roman" w:eastAsia="Times New Roman" w:hAnsi="Times New Roman" w:cs="Times New Roman"/>
          <w:color w:val="000000" w:themeColor="text1"/>
        </w:rPr>
        <w:t xml:space="preserve"> are the</w:t>
      </w:r>
    </w:p>
    <w:p w14:paraId="7F606952"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p>
    <w:p w14:paraId="30B57C8E" w14:textId="77777777" w:rsidR="00CC4377" w:rsidRPr="00FD536A" w:rsidRDefault="00CC4377" w:rsidP="00CC4377">
      <w:pPr>
        <w:jc w:val="both"/>
        <w:rPr>
          <w:rFonts w:ascii="Times New Roman" w:hAnsi="Times New Roman" w:cs="Times New Roman"/>
        </w:rPr>
      </w:pPr>
      <w:r w:rsidRPr="00FD536A">
        <w:rPr>
          <w:rFonts w:ascii="Times New Roman" w:hAnsi="Times New Roman" w:cs="Times New Roman"/>
          <w:b/>
        </w:rPr>
        <w:t xml:space="preserve">Genetic advance: </w:t>
      </w:r>
      <w:r w:rsidRPr="00FD536A">
        <w:rPr>
          <w:rFonts w:ascii="Times New Roman" w:hAnsi="Times New Roman" w:cs="Times New Roman"/>
        </w:rPr>
        <w:t xml:space="preserve">The calculation of the estimates of genetic advance was done according to the formula given by </w:t>
      </w:r>
      <w:r w:rsidRPr="00FD536A">
        <w:rPr>
          <w:rFonts w:ascii="Times New Roman" w:hAnsi="Times New Roman" w:cs="Times New Roman"/>
          <w:b/>
        </w:rPr>
        <w:t xml:space="preserve">Robinson </w:t>
      </w:r>
      <w:r w:rsidRPr="00FD536A">
        <w:rPr>
          <w:rFonts w:ascii="Times New Roman" w:hAnsi="Times New Roman" w:cs="Times New Roman"/>
          <w:b/>
          <w:i/>
        </w:rPr>
        <w:t>et al.</w:t>
      </w:r>
      <w:r w:rsidRPr="00FD536A">
        <w:rPr>
          <w:rFonts w:ascii="Times New Roman" w:hAnsi="Times New Roman" w:cs="Times New Roman"/>
          <w:b/>
        </w:rPr>
        <w:t xml:space="preserve"> (1949)</w:t>
      </w:r>
      <w:r w:rsidR="000B307C" w:rsidRPr="00FD536A">
        <w:rPr>
          <w:rFonts w:ascii="Times New Roman" w:eastAsia="Times New Roman" w:hAnsi="Times New Roman" w:cs="Times New Roman"/>
        </w:rPr>
        <w:t xml:space="preserve"> [7]</w:t>
      </w:r>
      <w:r w:rsidRPr="00FD536A">
        <w:rPr>
          <w:rFonts w:ascii="Times New Roman" w:hAnsi="Times New Roman" w:cs="Times New Roman"/>
          <w:b/>
        </w:rPr>
        <w:t>.</w:t>
      </w:r>
    </w:p>
    <w:p w14:paraId="3D78208A"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b/>
        <w:t>GA</w:t>
      </w:r>
      <w:r w:rsidRPr="00FD536A">
        <w:rPr>
          <w:rFonts w:ascii="Times New Roman" w:eastAsia="Times New Roman" w:hAnsi="Times New Roman" w:cs="Times New Roman"/>
          <w:color w:val="000000" w:themeColor="text1"/>
        </w:rPr>
        <w:tab/>
        <w:t xml:space="preserve">       =</w:t>
      </w:r>
      <w:r w:rsidRPr="00FD536A">
        <w:rPr>
          <w:rFonts w:ascii="Times New Roman" w:eastAsia="Times New Roman" w:hAnsi="Times New Roman" w:cs="Times New Roman"/>
          <w:color w:val="000000" w:themeColor="text1"/>
        </w:rPr>
        <w:tab/>
        <w:t xml:space="preserve">   (k) (</w:t>
      </w:r>
      <m:oMath>
        <m:m>
          <m:mPr>
            <m:mcs>
              <m:mc>
                <m:mcPr>
                  <m:count m:val="1"/>
                  <m:mcJc m:val="center"/>
                </m:mcPr>
              </m:mc>
            </m:mcs>
            <m:ctrlPr>
              <w:rPr>
                <w:rFonts w:ascii="Cambria Math" w:eastAsia="Times New Roman" w:hAnsi="Cambria Math" w:cs="Times New Roman"/>
                <w:i/>
                <w:color w:val="000000" w:themeColor="text1"/>
              </w:rPr>
            </m:ctrlPr>
          </m:mPr>
          <m:mr>
            <m:e>
              <m:r>
                <m:rPr>
                  <m:sty m:val="p"/>
                </m:rPr>
                <w:rPr>
                  <w:rFonts w:ascii="Cambria Math" w:eastAsia="Times New Roman" w:hAnsi="Cambria Math" w:cs="Times New Roman"/>
                  <w:color w:val="000000" w:themeColor="text1"/>
                </w:rPr>
                <m:t>^</m:t>
              </m:r>
            </m:e>
          </m:mr>
          <m:mr>
            <m:e>
              <m:sSup>
                <m:sSupPr>
                  <m:ctrlPr>
                    <w:rPr>
                      <w:rFonts w:ascii="Cambria Math" w:eastAsia="Times New Roman" w:hAnsi="Cambria Math" w:cs="Times New Roman"/>
                      <w:color w:val="000000" w:themeColor="text1"/>
                    </w:rPr>
                  </m:ctrlPr>
                </m:sSupPr>
                <m:e>
                  <m:r>
                    <m:rPr>
                      <m:sty m:val="p"/>
                    </m:rPr>
                    <w:rPr>
                      <w:rFonts w:ascii="Cambria Math" w:eastAsia="Times New Roman" w:hAnsi="Cambria Math" w:cs="Times New Roman"/>
                      <w:color w:val="000000" w:themeColor="text1"/>
                    </w:rPr>
                    <m:t>h</m:t>
                  </m:r>
                </m:e>
                <m:sup>
                  <m:r>
                    <m:rPr>
                      <m:sty m:val="p"/>
                    </m:rPr>
                    <w:rPr>
                      <w:rFonts w:ascii="Cambria Math" w:eastAsia="Times New Roman" w:hAnsi="Cambria Math" w:cs="Times New Roman"/>
                      <w:color w:val="000000" w:themeColor="text1"/>
                    </w:rPr>
                    <m:t>2</m:t>
                  </m:r>
                </m:sup>
              </m:sSup>
            </m:e>
          </m:mr>
        </m:m>
      </m:oMath>
      <w:r w:rsidRPr="00FD536A">
        <w:rPr>
          <w:rFonts w:ascii="Times New Roman" w:eastAsia="Times New Roman" w:hAnsi="Times New Roman" w:cs="Times New Roman"/>
          <w:color w:val="000000" w:themeColor="text1"/>
        </w:rPr>
        <w:t>) (</w:t>
      </w:r>
      <m:oMath>
        <m:sSub>
          <m:sSubPr>
            <m:ctrlPr>
              <w:rPr>
                <w:rFonts w:ascii="Cambria Math" w:eastAsia="Times New Roman" w:hAnsi="Cambria Math" w:cs="Times New Roman"/>
                <w:color w:val="000000" w:themeColor="text1"/>
              </w:rPr>
            </m:ctrlPr>
          </m:sSubPr>
          <m:e>
            <m:r>
              <m:rPr>
                <m:sty m:val="p"/>
              </m:rPr>
              <w:rPr>
                <w:rFonts w:ascii="Cambria Math" w:eastAsia="Times New Roman" w:hAnsi="Cambria Math" w:cs="Times New Roman"/>
                <w:color w:val="000000" w:themeColor="text1"/>
              </w:rPr>
              <m:t>δ</m:t>
            </m:r>
          </m:e>
          <m:sub>
            <m:r>
              <m:rPr>
                <m:sty m:val="p"/>
              </m:rPr>
              <w:rPr>
                <w:rFonts w:ascii="Cambria Math" w:eastAsia="Times New Roman" w:hAnsi="Cambria Math" w:cs="Times New Roman"/>
                <w:color w:val="000000" w:themeColor="text1"/>
              </w:rPr>
              <m:t>ph</m:t>
            </m:r>
          </m:sub>
        </m:sSub>
      </m:oMath>
      <w:r w:rsidRPr="00FD536A">
        <w:rPr>
          <w:rFonts w:ascii="Times New Roman" w:eastAsia="Times New Roman" w:hAnsi="Times New Roman" w:cs="Times New Roman"/>
          <w:color w:val="000000" w:themeColor="text1"/>
        </w:rPr>
        <w:t>)</w:t>
      </w:r>
    </w:p>
    <w:p w14:paraId="44851683"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proofErr w:type="gramStart"/>
      <w:r w:rsidRPr="00FD536A">
        <w:rPr>
          <w:rFonts w:ascii="Times New Roman" w:eastAsia="Times New Roman" w:hAnsi="Times New Roman" w:cs="Times New Roman"/>
          <w:color w:val="000000" w:themeColor="text1"/>
        </w:rPr>
        <w:t>and</w:t>
      </w:r>
      <w:proofErr w:type="gramEnd"/>
      <w:r w:rsidRPr="00FD536A">
        <w:rPr>
          <w:rFonts w:ascii="Times New Roman" w:eastAsia="Times New Roman" w:hAnsi="Times New Roman" w:cs="Times New Roman"/>
          <w:color w:val="000000" w:themeColor="text1"/>
        </w:rPr>
        <w:t xml:space="preserve"> genetic advance over mean of the character</w:t>
      </w:r>
    </w:p>
    <w:p w14:paraId="40BD8B43"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 xml:space="preserve">          GA (%)        =        </w:t>
      </w:r>
      <m:oMath>
        <m:f>
          <m:fPr>
            <m:ctrlPr>
              <w:rPr>
                <w:rFonts w:ascii="Cambria Math" w:eastAsia="Cambria Math" w:hAnsi="Cambria Math" w:cs="Times New Roman"/>
                <w:color w:val="000000" w:themeColor="text1"/>
              </w:rPr>
            </m:ctrlPr>
          </m:fPr>
          <m:num>
            <m:r>
              <m:rPr>
                <m:sty m:val="p"/>
              </m:rPr>
              <w:rPr>
                <w:rFonts w:ascii="Cambria Math" w:eastAsia="Cambria Math" w:hAnsi="Cambria Math" w:cs="Times New Roman"/>
                <w:color w:val="000000" w:themeColor="text1"/>
              </w:rPr>
              <m:t>GA</m:t>
            </m:r>
          </m:num>
          <m:den>
            <m:bar>
              <m:barPr>
                <m:pos m:val="top"/>
                <m:ctrlPr>
                  <w:rPr>
                    <w:rFonts w:ascii="Cambria Math" w:eastAsia="Cambria Math" w:hAnsi="Cambria Math" w:cs="Times New Roman"/>
                    <w:color w:val="000000" w:themeColor="text1"/>
                  </w:rPr>
                </m:ctrlPr>
              </m:barPr>
              <m:e>
                <m:r>
                  <m:rPr>
                    <m:sty m:val="p"/>
                  </m:rPr>
                  <w:rPr>
                    <w:rFonts w:ascii="Cambria Math" w:eastAsia="Cambria Math" w:hAnsi="Cambria Math" w:cs="Times New Roman"/>
                    <w:color w:val="000000" w:themeColor="text1"/>
                  </w:rPr>
                  <m:t>X</m:t>
                </m:r>
              </m:e>
            </m:bar>
          </m:den>
        </m:f>
      </m:oMath>
      <w:r w:rsidRPr="00FD536A">
        <w:rPr>
          <w:rFonts w:ascii="Times New Roman" w:eastAsia="Times New Roman" w:hAnsi="Times New Roman" w:cs="Times New Roman"/>
          <w:color w:val="000000" w:themeColor="text1"/>
        </w:rPr>
        <w:t xml:space="preserve"> × 100</w:t>
      </w:r>
    </w:p>
    <w:p w14:paraId="429463DA"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Where,</w:t>
      </w:r>
    </w:p>
    <w:p w14:paraId="51C78C38"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b/>
        <w:t>GA</w:t>
      </w:r>
      <w:r w:rsidRPr="00FD536A">
        <w:rPr>
          <w:rFonts w:ascii="Times New Roman" w:eastAsia="Times New Roman" w:hAnsi="Times New Roman" w:cs="Times New Roman"/>
          <w:color w:val="000000" w:themeColor="text1"/>
        </w:rPr>
        <w:tab/>
        <w:t xml:space="preserve">= </w:t>
      </w:r>
      <w:r w:rsidRPr="00FD536A">
        <w:rPr>
          <w:rFonts w:ascii="Times New Roman" w:eastAsia="Times New Roman" w:hAnsi="Times New Roman" w:cs="Times New Roman"/>
          <w:color w:val="000000" w:themeColor="text1"/>
        </w:rPr>
        <w:tab/>
        <w:t>estimate of genetic advance</w:t>
      </w:r>
    </w:p>
    <w:p w14:paraId="6F5B1B01"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b/>
        <w:t>k</w:t>
      </w:r>
      <w:r w:rsidRPr="00FD536A">
        <w:rPr>
          <w:rFonts w:ascii="Times New Roman" w:eastAsia="Times New Roman" w:hAnsi="Times New Roman" w:cs="Times New Roman"/>
          <w:color w:val="000000" w:themeColor="text1"/>
        </w:rPr>
        <w:tab/>
        <w:t xml:space="preserve">= </w:t>
      </w:r>
      <w:r w:rsidRPr="00FD536A">
        <w:rPr>
          <w:rFonts w:ascii="Times New Roman" w:eastAsia="Times New Roman" w:hAnsi="Times New Roman" w:cs="Times New Roman"/>
          <w:color w:val="000000" w:themeColor="text1"/>
        </w:rPr>
        <w:tab/>
        <w:t xml:space="preserve"> selection differential at 5% selection intensity, i.e., 2.06</w:t>
      </w:r>
    </w:p>
    <w:p w14:paraId="1527ED54"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b/>
      </w:r>
      <m:oMath>
        <m:sSub>
          <m:sSubPr>
            <m:ctrlPr>
              <w:rPr>
                <w:rFonts w:ascii="Cambria Math" w:eastAsia="Times New Roman" w:hAnsi="Cambria Math" w:cs="Times New Roman"/>
                <w:color w:val="000000" w:themeColor="text1"/>
              </w:rPr>
            </m:ctrlPr>
          </m:sSubPr>
          <m:e>
            <m:r>
              <m:rPr>
                <m:sty m:val="p"/>
              </m:rPr>
              <w:rPr>
                <w:rFonts w:ascii="Cambria Math" w:eastAsia="Times New Roman" w:hAnsi="Cambria Math" w:cs="Times New Roman"/>
                <w:color w:val="000000" w:themeColor="text1"/>
              </w:rPr>
              <m:t>σ</m:t>
            </m:r>
          </m:e>
          <m:sub>
            <m:r>
              <m:rPr>
                <m:sty m:val="p"/>
              </m:rPr>
              <w:rPr>
                <w:rFonts w:ascii="Cambria Math" w:eastAsia="Times New Roman" w:hAnsi="Cambria Math" w:cs="Times New Roman"/>
                <w:color w:val="000000" w:themeColor="text1"/>
              </w:rPr>
              <m:t>ph</m:t>
            </m:r>
          </m:sub>
        </m:sSub>
      </m:oMath>
      <w:r w:rsidRPr="00FD536A">
        <w:rPr>
          <w:rFonts w:ascii="Times New Roman" w:eastAsia="Times New Roman" w:hAnsi="Times New Roman" w:cs="Times New Roman"/>
          <w:color w:val="000000" w:themeColor="text1"/>
        </w:rPr>
        <w:tab/>
        <w:t xml:space="preserve">= </w:t>
      </w:r>
      <w:r w:rsidRPr="00FD536A">
        <w:rPr>
          <w:rFonts w:ascii="Times New Roman" w:eastAsia="Times New Roman" w:hAnsi="Times New Roman" w:cs="Times New Roman"/>
          <w:color w:val="000000" w:themeColor="text1"/>
        </w:rPr>
        <w:tab/>
        <w:t>phenotypic standard deviation</w:t>
      </w:r>
    </w:p>
    <w:p w14:paraId="37C85BA6" w14:textId="77777777" w:rsidR="00CC4377" w:rsidRPr="00FD536A" w:rsidRDefault="00CC4377" w:rsidP="00CC4377">
      <w:pPr>
        <w:pStyle w:val="Normal1"/>
        <w:spacing w:after="0"/>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b/>
      </w:r>
      <m:oMath>
        <m:sSup>
          <m:sSupPr>
            <m:ctrlPr>
              <w:rPr>
                <w:rFonts w:ascii="Cambria Math" w:eastAsia="Cambria Math" w:hAnsi="Cambria Math" w:cs="Times New Roman"/>
                <w:color w:val="000000" w:themeColor="text1"/>
              </w:rPr>
            </m:ctrlPr>
          </m:sSupPr>
          <m:e>
            <m:acc>
              <m:accPr>
                <m:ctrlPr>
                  <w:rPr>
                    <w:rFonts w:ascii="Cambria Math" w:eastAsia="Cambria Math" w:hAnsi="Cambria Math" w:cs="Times New Roman"/>
                    <w:color w:val="000000" w:themeColor="text1"/>
                  </w:rPr>
                </m:ctrlPr>
              </m:accPr>
              <m:e>
                <m:r>
                  <m:rPr>
                    <m:sty m:val="p"/>
                  </m:rPr>
                  <w:rPr>
                    <w:rFonts w:ascii="Cambria Math" w:eastAsia="Cambria Math" w:hAnsi="Cambria Math" w:cs="Times New Roman"/>
                    <w:color w:val="000000" w:themeColor="text1"/>
                  </w:rPr>
                  <m:t>h</m:t>
                </m:r>
              </m:e>
            </m:acc>
          </m:e>
          <m:sup>
            <m:r>
              <m:rPr>
                <m:sty m:val="p"/>
              </m:rPr>
              <w:rPr>
                <w:rFonts w:ascii="Cambria Math" w:eastAsia="Cambria Math" w:hAnsi="Cambria Math" w:cs="Times New Roman"/>
                <w:color w:val="000000" w:themeColor="text1"/>
              </w:rPr>
              <m:t>2</m:t>
            </m:r>
          </m:sup>
        </m:sSup>
      </m:oMath>
      <w:r w:rsidRPr="00FD536A">
        <w:rPr>
          <w:rFonts w:ascii="Times New Roman" w:eastAsia="Times New Roman" w:hAnsi="Times New Roman" w:cs="Times New Roman"/>
          <w:color w:val="000000" w:themeColor="text1"/>
        </w:rPr>
        <w:tab/>
        <w:t xml:space="preserve">=  </w:t>
      </w:r>
      <w:r w:rsidRPr="00FD536A">
        <w:rPr>
          <w:rFonts w:ascii="Times New Roman" w:eastAsia="Times New Roman" w:hAnsi="Times New Roman" w:cs="Times New Roman"/>
          <w:color w:val="000000" w:themeColor="text1"/>
        </w:rPr>
        <w:tab/>
        <w:t>estimate of heritability coefficient (broad sense)</w:t>
      </w:r>
    </w:p>
    <w:p w14:paraId="1C70C89F" w14:textId="77777777" w:rsidR="00CC4377" w:rsidRPr="00FD536A" w:rsidRDefault="00CC4377" w:rsidP="00CC4377">
      <w:pPr>
        <w:jc w:val="both"/>
        <w:rPr>
          <w:rFonts w:ascii="Times New Roman" w:eastAsia="Times New Roman" w:hAnsi="Times New Roman" w:cs="Times New Roman"/>
          <w:color w:val="000000" w:themeColor="text1"/>
        </w:rPr>
      </w:pPr>
      <w:r w:rsidRPr="00FD536A">
        <w:rPr>
          <w:rFonts w:ascii="Times New Roman" w:eastAsia="Times New Roman" w:hAnsi="Times New Roman" w:cs="Times New Roman"/>
          <w:color w:val="000000" w:themeColor="text1"/>
        </w:rPr>
        <w:tab/>
      </w:r>
      <m:oMath>
        <m:bar>
          <m:barPr>
            <m:pos m:val="top"/>
            <m:ctrlPr>
              <w:rPr>
                <w:rFonts w:ascii="Cambria Math" w:eastAsia="Times New Roman" w:hAnsi="Cambria Math" w:cs="Times New Roman"/>
                <w:color w:val="000000" w:themeColor="text1"/>
              </w:rPr>
            </m:ctrlPr>
          </m:barPr>
          <m:e>
            <m:r>
              <m:rPr>
                <m:sty m:val="p"/>
              </m:rPr>
              <w:rPr>
                <w:rFonts w:ascii="Cambria Math" w:eastAsia="Times New Roman" w:hAnsi="Cambria Math" w:cs="Times New Roman"/>
                <w:color w:val="000000" w:themeColor="text1"/>
              </w:rPr>
              <m:t>x</m:t>
            </m:r>
          </m:e>
        </m:bar>
      </m:oMath>
      <w:r w:rsidRPr="00FD536A">
        <w:rPr>
          <w:rFonts w:ascii="Times New Roman" w:eastAsia="Times New Roman" w:hAnsi="Times New Roman" w:cs="Times New Roman"/>
          <w:color w:val="000000" w:themeColor="text1"/>
        </w:rPr>
        <w:tab/>
        <w:t xml:space="preserve">=  </w:t>
      </w:r>
      <w:r w:rsidRPr="00FD536A">
        <w:rPr>
          <w:rFonts w:ascii="Times New Roman" w:eastAsia="Times New Roman" w:hAnsi="Times New Roman" w:cs="Times New Roman"/>
          <w:color w:val="000000" w:themeColor="text1"/>
        </w:rPr>
        <w:tab/>
        <w:t>mean of the character concerned</w:t>
      </w:r>
    </w:p>
    <w:p w14:paraId="2DCD4305" w14:textId="77777777" w:rsidR="00A34C66" w:rsidRPr="00FD536A" w:rsidRDefault="00A34C66" w:rsidP="009C6B0A">
      <w:pPr>
        <w:jc w:val="both"/>
        <w:rPr>
          <w:rFonts w:ascii="Times New Roman" w:eastAsia="Times New Roman" w:hAnsi="Times New Roman" w:cs="Times New Roman"/>
          <w:b/>
          <w:color w:val="000000" w:themeColor="text1"/>
        </w:rPr>
      </w:pPr>
    </w:p>
    <w:p w14:paraId="3690E6B1" w14:textId="77777777" w:rsidR="009C6B0A" w:rsidRPr="00FD536A" w:rsidRDefault="009C6B0A" w:rsidP="009C6B0A">
      <w:pPr>
        <w:jc w:val="both"/>
        <w:rPr>
          <w:rFonts w:ascii="Times New Roman" w:eastAsia="Times New Roman" w:hAnsi="Times New Roman" w:cs="Times New Roman"/>
          <w:b/>
          <w:color w:val="000000" w:themeColor="text1"/>
        </w:rPr>
      </w:pPr>
      <w:r w:rsidRPr="00FD536A">
        <w:rPr>
          <w:rFonts w:ascii="Times New Roman" w:eastAsia="Times New Roman" w:hAnsi="Times New Roman" w:cs="Times New Roman"/>
          <w:b/>
          <w:color w:val="000000" w:themeColor="text1"/>
        </w:rPr>
        <w:t>RESULT AND DISCUSSION</w:t>
      </w:r>
    </w:p>
    <w:p w14:paraId="6FEEDFE7"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b/>
          <w:sz w:val="24"/>
          <w:szCs w:val="24"/>
        </w:rPr>
        <w:t>A. Analysis of variance (ANOVA)</w:t>
      </w:r>
    </w:p>
    <w:p w14:paraId="3A108553"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The analyses of variance (ANOVA) for parents +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s for all the fourteen characters are presented in </w:t>
      </w:r>
      <w:r w:rsidRPr="00FD536A">
        <w:rPr>
          <w:rFonts w:ascii="Times New Roman" w:hAnsi="Times New Roman" w:cs="Times New Roman"/>
          <w:b/>
          <w:bCs/>
          <w:sz w:val="24"/>
          <w:szCs w:val="24"/>
        </w:rPr>
        <w:t>Table-2</w:t>
      </w:r>
      <w:r w:rsidRPr="00FD536A">
        <w:rPr>
          <w:rFonts w:ascii="Times New Roman" w:hAnsi="Times New Roman" w:cs="Times New Roman"/>
          <w:sz w:val="24"/>
          <w:szCs w:val="24"/>
        </w:rPr>
        <w:t>.</w:t>
      </w:r>
    </w:p>
    <w:p w14:paraId="26D783EA" w14:textId="77777777" w:rsidR="00545312"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 xml:space="preserve">In case of </w:t>
      </w:r>
      <w:r w:rsidRPr="00C90089">
        <w:rPr>
          <w:rFonts w:ascii="Times New Roman" w:hAnsi="Times New Roman" w:cs="Times New Roman"/>
          <w:b/>
          <w:bCs/>
          <w:sz w:val="24"/>
          <w:szCs w:val="24"/>
        </w:rPr>
        <w:t>Table-2</w:t>
      </w:r>
      <w:r w:rsidRPr="00FD536A">
        <w:rPr>
          <w:rFonts w:ascii="Times New Roman" w:hAnsi="Times New Roman" w:cs="Times New Roman"/>
          <w:sz w:val="24"/>
          <w:szCs w:val="24"/>
        </w:rPr>
        <w:t>, highly significant differences were observed among the parents for all the 14 characters. Similarly, highly significant differences were found among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for all the 14 traits. It was indicated significant variability in the base material as well as the material generated subsequently, involved all possible combinations except reciprocal cross. Highly significant differences were noted among parents</w:t>
      </w:r>
      <w:r w:rsidR="00020B86" w:rsidRPr="00FD536A">
        <w:rPr>
          <w:rFonts w:ascii="Times New Roman" w:hAnsi="Times New Roman" w:cs="Times New Roman"/>
          <w:sz w:val="24"/>
          <w:szCs w:val="24"/>
        </w:rPr>
        <w:t xml:space="preserve"> </w:t>
      </w:r>
      <w:r w:rsidRPr="00FD536A">
        <w:rPr>
          <w:rFonts w:ascii="Times New Roman" w:hAnsi="Times New Roman" w:cs="Times New Roman"/>
          <w:i/>
          <w:sz w:val="24"/>
          <w:szCs w:val="24"/>
        </w:rPr>
        <w:t>vs.</w:t>
      </w:r>
      <w:r w:rsidR="00A34C66" w:rsidRPr="00FD536A">
        <w:rPr>
          <w:rFonts w:ascii="Times New Roman" w:hAnsi="Times New Roman" w:cs="Times New Roman"/>
          <w:i/>
          <w:sz w:val="24"/>
          <w:szCs w:val="24"/>
        </w:rPr>
        <w:t xml:space="preserve"> </w:t>
      </w:r>
      <w:r w:rsidRPr="00FD536A">
        <w:rPr>
          <w:rFonts w:ascii="Times New Roman" w:hAnsi="Times New Roman" w:cs="Times New Roman"/>
          <w:sz w:val="24"/>
          <w:szCs w:val="24"/>
        </w:rPr>
        <w:t>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for all characters except for days to 50% heading, chlorophyll content and weight of grain per spike which reflected significant amount of heterotic response in these attributes</w:t>
      </w:r>
      <w:r w:rsidR="00A34C66" w:rsidRPr="00FD536A">
        <w:rPr>
          <w:rFonts w:ascii="Times New Roman" w:hAnsi="Times New Roman" w:cs="Times New Roman"/>
          <w:sz w:val="24"/>
          <w:szCs w:val="24"/>
        </w:rPr>
        <w:t xml:space="preserve"> </w:t>
      </w:r>
      <w:r w:rsidRPr="00FD536A">
        <w:rPr>
          <w:rFonts w:ascii="Times New Roman" w:eastAsia="Times New Roman" w:hAnsi="Times New Roman" w:cs="Times New Roman"/>
          <w:sz w:val="24"/>
          <w:szCs w:val="24"/>
        </w:rPr>
        <w:t>[</w:t>
      </w:r>
      <w:r w:rsidR="000B307C" w:rsidRPr="00FD536A">
        <w:rPr>
          <w:rFonts w:ascii="Times New Roman" w:eastAsia="Times New Roman" w:hAnsi="Times New Roman" w:cs="Times New Roman"/>
          <w:sz w:val="24"/>
          <w:szCs w:val="24"/>
        </w:rPr>
        <w:t>8</w:t>
      </w:r>
      <w:r w:rsidRPr="00FD536A">
        <w:rPr>
          <w:rFonts w:ascii="Times New Roman" w:eastAsia="Times New Roman" w:hAnsi="Times New Roman" w:cs="Times New Roman"/>
          <w:sz w:val="24"/>
          <w:szCs w:val="24"/>
        </w:rPr>
        <w:t>] [</w:t>
      </w:r>
      <w:r w:rsidR="000B307C" w:rsidRPr="00FD536A">
        <w:rPr>
          <w:rFonts w:ascii="Times New Roman" w:eastAsia="Times New Roman" w:hAnsi="Times New Roman" w:cs="Times New Roman"/>
          <w:sz w:val="24"/>
          <w:szCs w:val="24"/>
        </w:rPr>
        <w:t>9</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w:t>
      </w:r>
    </w:p>
    <w:p w14:paraId="34EC7BC7" w14:textId="77777777" w:rsidR="00A34C66" w:rsidRPr="00545312"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The magnitude of variability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s was higher for days to heading (50%), days to maturity, plant height, number of productive tillers per plant, spike length, weight of grains per spike, biological yield per plant</w:t>
      </w:r>
      <w:r w:rsidR="00120F79" w:rsidRPr="00FD536A">
        <w:rPr>
          <w:rFonts w:ascii="Times New Roman" w:hAnsi="Times New Roman" w:cs="Times New Roman"/>
          <w:sz w:val="24"/>
          <w:szCs w:val="24"/>
        </w:rPr>
        <w:t xml:space="preserve"> </w:t>
      </w:r>
      <w:r w:rsidRPr="00FD536A">
        <w:rPr>
          <w:rFonts w:ascii="Times New Roman" w:eastAsia="Times New Roman" w:hAnsi="Times New Roman" w:cs="Times New Roman"/>
          <w:sz w:val="24"/>
          <w:szCs w:val="24"/>
        </w:rPr>
        <w:t>[1</w:t>
      </w:r>
      <w:r w:rsidR="000B307C" w:rsidRPr="00FD536A">
        <w:rPr>
          <w:rFonts w:ascii="Times New Roman" w:eastAsia="Times New Roman" w:hAnsi="Times New Roman" w:cs="Times New Roman"/>
          <w:sz w:val="24"/>
          <w:szCs w:val="24"/>
        </w:rPr>
        <w:t>0</w:t>
      </w:r>
      <w:r w:rsidRPr="00FD536A">
        <w:rPr>
          <w:rFonts w:ascii="Times New Roman" w:eastAsia="Times New Roman" w:hAnsi="Times New Roman" w:cs="Times New Roman"/>
          <w:sz w:val="24"/>
          <w:szCs w:val="24"/>
        </w:rPr>
        <w:t>] [1</w:t>
      </w:r>
      <w:r w:rsidR="000B307C" w:rsidRPr="00FD536A">
        <w:rPr>
          <w:rFonts w:ascii="Times New Roman" w:eastAsia="Times New Roman" w:hAnsi="Times New Roman" w:cs="Times New Roman"/>
          <w:sz w:val="24"/>
          <w:szCs w:val="24"/>
        </w:rPr>
        <w:t>1</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w:t>
      </w:r>
    </w:p>
    <w:p w14:paraId="6F555DFA"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b/>
          <w:sz w:val="24"/>
          <w:szCs w:val="24"/>
        </w:rPr>
        <w:t>B. Mean and Range</w:t>
      </w:r>
    </w:p>
    <w:p w14:paraId="3903341C"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The mean values and range of parents, their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progenies for all the fourteen traits are presented in </w:t>
      </w:r>
      <w:r w:rsidRPr="00FD536A">
        <w:rPr>
          <w:rFonts w:ascii="Times New Roman" w:hAnsi="Times New Roman" w:cs="Times New Roman"/>
          <w:b/>
          <w:bCs/>
          <w:sz w:val="24"/>
          <w:szCs w:val="24"/>
        </w:rPr>
        <w:t>Table-</w:t>
      </w:r>
      <w:r w:rsidR="00A34C66" w:rsidRPr="00FD536A">
        <w:rPr>
          <w:rFonts w:ascii="Times New Roman" w:hAnsi="Times New Roman" w:cs="Times New Roman"/>
          <w:b/>
          <w:bCs/>
          <w:sz w:val="24"/>
          <w:szCs w:val="24"/>
        </w:rPr>
        <w:t>3</w:t>
      </w:r>
      <w:r w:rsidRPr="00FD536A">
        <w:rPr>
          <w:rFonts w:ascii="Times New Roman" w:hAnsi="Times New Roman" w:cs="Times New Roman"/>
          <w:sz w:val="24"/>
          <w:szCs w:val="24"/>
        </w:rPr>
        <w:t>.</w:t>
      </w:r>
    </w:p>
    <w:p w14:paraId="4AF2EC6A"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lastRenderedPageBreak/>
        <w:t>The variability among parents was highest for days to maturity it ranged from 117.33 to 137.67 with the mean value 126.60. Mean value for plant height reported 90.94 with the</w:t>
      </w:r>
      <w:r w:rsidR="00120F79" w:rsidRPr="00FD536A">
        <w:rPr>
          <w:rFonts w:ascii="Times New Roman" w:hAnsi="Times New Roman" w:cs="Times New Roman"/>
          <w:sz w:val="24"/>
          <w:szCs w:val="24"/>
        </w:rPr>
        <w:t xml:space="preserve"> </w:t>
      </w:r>
      <w:r w:rsidRPr="00FD536A">
        <w:rPr>
          <w:rFonts w:ascii="Times New Roman" w:hAnsi="Times New Roman" w:cs="Times New Roman"/>
          <w:sz w:val="24"/>
          <w:szCs w:val="24"/>
        </w:rPr>
        <w:t>ranged from</w:t>
      </w:r>
      <w:r w:rsidR="00120F79" w:rsidRPr="00FD536A">
        <w:rPr>
          <w:rFonts w:ascii="Times New Roman" w:hAnsi="Times New Roman" w:cs="Times New Roman"/>
          <w:sz w:val="24"/>
          <w:szCs w:val="24"/>
        </w:rPr>
        <w:t xml:space="preserve"> </w:t>
      </w:r>
      <w:r w:rsidRPr="00FD536A">
        <w:rPr>
          <w:rFonts w:ascii="Times New Roman" w:hAnsi="Times New Roman" w:cs="Times New Roman"/>
          <w:sz w:val="24"/>
          <w:szCs w:val="24"/>
        </w:rPr>
        <w:t>80.60 to 100.83. The average days to heading (50%) was 81.77 with the minimum 74.33 and maximum values 93.67.Biological yield per plant ranged from 35.53 to 51.27 with the mean value of 41.57.Harvest index ranged from 30.61 to 45.64 with the mean value 38.21 and the average grain yield per plant 15.99 ranged from 12.33 to 23.40 while number of grains/spike ranged from 30.47 to 38.1 with the mean value of 34.28.1000 grain weight ranged from 38.98 to 44.31 with the average value of 41.72.Chlorophyll content range from 38.47 to 43.39 with the mean value of 40.56 and the average spike length 11.12 ranged from 9.27 to 13.47 while number of productive tillers/plant ranged from 6.33 to 10.00 with the mean value of 7.50.</w:t>
      </w:r>
      <w:r w:rsidR="00120F79" w:rsidRPr="00FD536A">
        <w:rPr>
          <w:rFonts w:ascii="Times New Roman" w:hAnsi="Times New Roman" w:cs="Times New Roman"/>
          <w:sz w:val="24"/>
          <w:szCs w:val="24"/>
        </w:rPr>
        <w:t xml:space="preserve"> </w:t>
      </w:r>
      <w:r w:rsidRPr="00FD536A">
        <w:rPr>
          <w:rFonts w:ascii="Times New Roman" w:hAnsi="Times New Roman" w:cs="Times New Roman"/>
          <w:sz w:val="24"/>
          <w:szCs w:val="24"/>
        </w:rPr>
        <w:t>Mean number of spikelets/spike found 17.05 with the ranged of 15.47 to 18.87 while the average</w:t>
      </w:r>
      <w:r w:rsidR="00120F79" w:rsidRPr="00FD536A">
        <w:rPr>
          <w:rFonts w:ascii="Times New Roman" w:hAnsi="Times New Roman" w:cs="Times New Roman"/>
          <w:sz w:val="24"/>
          <w:szCs w:val="24"/>
        </w:rPr>
        <w:t xml:space="preserve"> </w:t>
      </w:r>
      <w:r w:rsidRPr="00FD536A">
        <w:rPr>
          <w:rFonts w:ascii="Times New Roman" w:hAnsi="Times New Roman" w:cs="Times New Roman"/>
          <w:sz w:val="24"/>
          <w:szCs w:val="24"/>
        </w:rPr>
        <w:t>protein content found 10.34 with the minimum and maximum values 9.22 and 11.54 respectively.</w:t>
      </w:r>
      <w:r w:rsidR="00120F79" w:rsidRPr="00FD536A">
        <w:rPr>
          <w:rFonts w:ascii="Times New Roman" w:hAnsi="Times New Roman" w:cs="Times New Roman"/>
          <w:sz w:val="24"/>
          <w:szCs w:val="24"/>
        </w:rPr>
        <w:t xml:space="preserve"> </w:t>
      </w:r>
      <w:r w:rsidRPr="00FD536A">
        <w:rPr>
          <w:rFonts w:ascii="Times New Roman" w:hAnsi="Times New Roman" w:cs="Times New Roman"/>
          <w:sz w:val="24"/>
          <w:szCs w:val="24"/>
        </w:rPr>
        <w:t>Weight of grains/spike ranged from 1.53 to 1.87 with the mean value of 1.67</w:t>
      </w:r>
      <w:proofErr w:type="gramStart"/>
      <w:r w:rsidRPr="00FD536A">
        <w:rPr>
          <w:rFonts w:ascii="Times New Roman" w:hAnsi="Times New Roman" w:cs="Times New Roman"/>
          <w:sz w:val="24"/>
          <w:szCs w:val="24"/>
        </w:rPr>
        <w:t>.</w:t>
      </w:r>
      <w:r w:rsidRPr="00FD536A">
        <w:rPr>
          <w:rFonts w:ascii="Times New Roman" w:eastAsia="Times New Roman" w:hAnsi="Times New Roman" w:cs="Times New Roman"/>
          <w:sz w:val="24"/>
          <w:szCs w:val="24"/>
        </w:rPr>
        <w:t>[</w:t>
      </w:r>
      <w:proofErr w:type="gramEnd"/>
      <w:r w:rsidRPr="00FD536A">
        <w:rPr>
          <w:rFonts w:ascii="Times New Roman" w:eastAsia="Times New Roman" w:hAnsi="Times New Roman" w:cs="Times New Roman"/>
          <w:sz w:val="24"/>
          <w:szCs w:val="24"/>
        </w:rPr>
        <w:t>1</w:t>
      </w:r>
      <w:r w:rsidR="000B307C" w:rsidRPr="00FD536A">
        <w:rPr>
          <w:rFonts w:ascii="Times New Roman" w:eastAsia="Times New Roman" w:hAnsi="Times New Roman" w:cs="Times New Roman"/>
          <w:sz w:val="24"/>
          <w:szCs w:val="24"/>
        </w:rPr>
        <w:t>2</w:t>
      </w:r>
      <w:r w:rsidRPr="00FD536A">
        <w:rPr>
          <w:rFonts w:ascii="Times New Roman" w:eastAsia="Times New Roman" w:hAnsi="Times New Roman" w:cs="Times New Roman"/>
          <w:sz w:val="24"/>
          <w:szCs w:val="24"/>
        </w:rPr>
        <w:t>] [1</w:t>
      </w:r>
      <w:r w:rsidR="000B307C" w:rsidRPr="00FD536A">
        <w:rPr>
          <w:rFonts w:ascii="Times New Roman" w:eastAsia="Times New Roman" w:hAnsi="Times New Roman" w:cs="Times New Roman"/>
          <w:sz w:val="24"/>
          <w:szCs w:val="24"/>
        </w:rPr>
        <w:t>3</w:t>
      </w:r>
      <w:r w:rsidRPr="00FD536A">
        <w:rPr>
          <w:rFonts w:ascii="Times New Roman" w:eastAsia="Times New Roman" w:hAnsi="Times New Roman" w:cs="Times New Roman"/>
          <w:sz w:val="24"/>
          <w:szCs w:val="24"/>
        </w:rPr>
        <w:t>] [</w:t>
      </w:r>
      <w:r w:rsidR="000B307C" w:rsidRPr="00FD536A">
        <w:rPr>
          <w:rFonts w:ascii="Times New Roman" w:eastAsia="Times New Roman" w:hAnsi="Times New Roman" w:cs="Times New Roman"/>
          <w:sz w:val="24"/>
          <w:szCs w:val="24"/>
        </w:rPr>
        <w:t>14</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w:t>
      </w:r>
    </w:p>
    <w:p w14:paraId="64647AF8"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The variation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progenies was highest for plant height ranged from 85.97 to 120.53 with the mean value of 96.71 followed by biological yield per plant ranged from 20.67 to 52.07 with the mean value of 38.77. Days to maturity ranged from 118.00 to 138.67 with the mean value of 125.88 and the average days to heading (50%) 81.20 ranged from 72.00 to 89.67 while grain yield per plant ranged from 8.53 to 22.87 with the mean value of 15.59. chlorophyll content ranged from 34.23 to 48.07 with the mean value of 40.27. number of grains per spike ranged value 28.53 to 41.60 with the mean value of 36.95 and the average harvest index 40.24 ranged from 36.78 to 44.98 while 1000 grain weight ranged from 39.12 to 46.12 with the mean value of 42.88.</w:t>
      </w:r>
      <w:r w:rsidR="00545312">
        <w:rPr>
          <w:rFonts w:ascii="Times New Roman" w:hAnsi="Times New Roman" w:cs="Times New Roman"/>
          <w:sz w:val="24"/>
          <w:szCs w:val="24"/>
        </w:rPr>
        <w:t xml:space="preserve"> </w:t>
      </w:r>
      <w:r w:rsidRPr="00FD536A">
        <w:rPr>
          <w:rFonts w:ascii="Times New Roman" w:hAnsi="Times New Roman" w:cs="Times New Roman"/>
          <w:sz w:val="24"/>
          <w:szCs w:val="24"/>
        </w:rPr>
        <w:t>Mean</w:t>
      </w:r>
      <w:r w:rsidR="00545312">
        <w:rPr>
          <w:rFonts w:ascii="Times New Roman" w:hAnsi="Times New Roman" w:cs="Times New Roman"/>
          <w:sz w:val="24"/>
          <w:szCs w:val="24"/>
        </w:rPr>
        <w:t xml:space="preserve"> </w:t>
      </w:r>
      <w:r w:rsidRPr="00FD536A">
        <w:rPr>
          <w:rFonts w:ascii="Times New Roman" w:hAnsi="Times New Roman" w:cs="Times New Roman"/>
          <w:sz w:val="24"/>
          <w:szCs w:val="24"/>
        </w:rPr>
        <w:t>number of spikelets per spike found 18.43 with the ranged of 14.80 to 21.20 while the average number of productive tillers 8.63 with the minimum and maximum values 6.00 and 11.67 respectively.</w:t>
      </w:r>
      <w:r w:rsidR="00A34C66" w:rsidRPr="00FD536A">
        <w:rPr>
          <w:rFonts w:ascii="Times New Roman" w:hAnsi="Times New Roman" w:cs="Times New Roman"/>
          <w:sz w:val="24"/>
          <w:szCs w:val="24"/>
        </w:rPr>
        <w:t xml:space="preserve"> </w:t>
      </w:r>
      <w:r w:rsidRPr="00FD536A">
        <w:rPr>
          <w:rFonts w:ascii="Times New Roman" w:hAnsi="Times New Roman" w:cs="Times New Roman"/>
          <w:sz w:val="24"/>
          <w:szCs w:val="24"/>
        </w:rPr>
        <w:t>Spike length ranged from 8.30 to 13.47 with the mean value of 10.63 and the average protein content 10.14 ranged from 8.81 to 11.26 while and weight of grain per spike ranged from 1.30 to 2.13 with the mean value of 1.66</w:t>
      </w:r>
      <w:r w:rsidRPr="00FD536A">
        <w:rPr>
          <w:rFonts w:ascii="Times New Roman" w:eastAsia="Times New Roman" w:hAnsi="Times New Roman" w:cs="Times New Roman"/>
          <w:sz w:val="24"/>
          <w:szCs w:val="24"/>
        </w:rPr>
        <w:t>[1</w:t>
      </w:r>
      <w:r w:rsidR="00BA021B" w:rsidRPr="00FD536A">
        <w:rPr>
          <w:rFonts w:ascii="Times New Roman" w:eastAsia="Times New Roman" w:hAnsi="Times New Roman" w:cs="Times New Roman"/>
          <w:sz w:val="24"/>
          <w:szCs w:val="24"/>
        </w:rPr>
        <w:t>5</w:t>
      </w:r>
      <w:r w:rsidRPr="00FD536A">
        <w:rPr>
          <w:rFonts w:ascii="Times New Roman" w:eastAsia="Times New Roman" w:hAnsi="Times New Roman" w:cs="Times New Roman"/>
          <w:sz w:val="24"/>
          <w:szCs w:val="24"/>
        </w:rPr>
        <w:t>] [1</w:t>
      </w:r>
      <w:r w:rsidR="00BA021B" w:rsidRPr="00FD536A">
        <w:rPr>
          <w:rFonts w:ascii="Times New Roman" w:eastAsia="Times New Roman" w:hAnsi="Times New Roman" w:cs="Times New Roman"/>
          <w:sz w:val="24"/>
          <w:szCs w:val="24"/>
        </w:rPr>
        <w:t>6</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w:t>
      </w:r>
    </w:p>
    <w:p w14:paraId="7DCE5B79"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b/>
          <w:sz w:val="24"/>
          <w:szCs w:val="24"/>
        </w:rPr>
        <w:t>C. Coefficients of variation</w:t>
      </w:r>
    </w:p>
    <w:p w14:paraId="709839EC"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sz w:val="24"/>
          <w:szCs w:val="24"/>
        </w:rPr>
        <w:t xml:space="preserve">In </w:t>
      </w:r>
      <w:r w:rsidRPr="00FD536A">
        <w:rPr>
          <w:rFonts w:ascii="Times New Roman" w:hAnsi="Times New Roman" w:cs="Times New Roman"/>
          <w:b/>
          <w:bCs/>
          <w:sz w:val="24"/>
          <w:szCs w:val="24"/>
        </w:rPr>
        <w:t>Table-</w:t>
      </w:r>
      <w:r w:rsidR="00A34C66" w:rsidRPr="00FD536A">
        <w:rPr>
          <w:rFonts w:ascii="Times New Roman" w:hAnsi="Times New Roman" w:cs="Times New Roman"/>
          <w:b/>
          <w:bCs/>
          <w:sz w:val="24"/>
          <w:szCs w:val="24"/>
        </w:rPr>
        <w:t>4</w:t>
      </w:r>
      <w:r w:rsidRPr="00FD536A">
        <w:rPr>
          <w:rFonts w:ascii="Times New Roman" w:hAnsi="Times New Roman" w:cs="Times New Roman"/>
          <w:sz w:val="24"/>
          <w:szCs w:val="24"/>
        </w:rPr>
        <w:t xml:space="preserve"> the estimates</w:t>
      </w:r>
      <w:r w:rsidR="00120F79" w:rsidRPr="00FD536A">
        <w:rPr>
          <w:rFonts w:ascii="Times New Roman" w:hAnsi="Times New Roman" w:cs="Times New Roman"/>
          <w:sz w:val="24"/>
          <w:szCs w:val="24"/>
        </w:rPr>
        <w:t xml:space="preserve"> </w:t>
      </w:r>
      <w:r w:rsidRPr="00FD536A">
        <w:rPr>
          <w:rFonts w:ascii="Times New Roman" w:hAnsi="Times New Roman" w:cs="Times New Roman"/>
          <w:sz w:val="24"/>
          <w:szCs w:val="24"/>
        </w:rPr>
        <w:t xml:space="preserve">variability parameters i.e., genotypic coefficient of variation and phenotypic coefficient of variation were computed for all the traits having significant difference between the genotypes. GCV and PCV are categories </w:t>
      </w:r>
      <w:r w:rsidRPr="00FD536A">
        <w:rPr>
          <w:rFonts w:ascii="Times New Roman" w:hAnsi="Times New Roman" w:cs="Times New Roman"/>
          <w:i/>
          <w:sz w:val="24"/>
          <w:szCs w:val="24"/>
        </w:rPr>
        <w:t>viz</w:t>
      </w:r>
      <w:r w:rsidRPr="00FD536A">
        <w:rPr>
          <w:rFonts w:ascii="Times New Roman" w:hAnsi="Times New Roman" w:cs="Times New Roman"/>
          <w:sz w:val="24"/>
          <w:szCs w:val="24"/>
        </w:rPr>
        <w:t>., high (above 20%), moderate (above 10 and below 20%) and low (below 10 %).</w:t>
      </w:r>
    </w:p>
    <w:p w14:paraId="1AF31470"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sz w:val="24"/>
          <w:szCs w:val="24"/>
        </w:rPr>
        <w:t>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generation, at level of phenotypic coefficient of variation high values of phenotypic coefficient of variation (PCV) were observed for grain yield per plant and exhibited moderate for number of productive </w:t>
      </w:r>
      <w:r w:rsidR="00A34C66" w:rsidRPr="00FD536A">
        <w:rPr>
          <w:rFonts w:ascii="Times New Roman" w:hAnsi="Times New Roman" w:cs="Times New Roman"/>
          <w:sz w:val="24"/>
          <w:szCs w:val="24"/>
        </w:rPr>
        <w:t>tillers</w:t>
      </w:r>
      <w:r w:rsidRPr="00FD536A">
        <w:rPr>
          <w:rFonts w:ascii="Times New Roman" w:hAnsi="Times New Roman" w:cs="Times New Roman"/>
          <w:sz w:val="24"/>
          <w:szCs w:val="24"/>
        </w:rPr>
        <w:t xml:space="preserve"> per plant, biological yield per plant, spike length and weight of grain per spike. whereas recorded low for number of spikelets per spike, number of grains per spike, chlorophyll content, plant height, harvest index, protein content, days to heading (50 %), days to maturity and 1000 grain weight. At level of genotypic coefficient of variation, high values of genotypic coefficient of variation (GCV) were observed for none of the characters and exhibited </w:t>
      </w:r>
      <w:r w:rsidRPr="00FD536A">
        <w:rPr>
          <w:rFonts w:ascii="Times New Roman" w:hAnsi="Times New Roman" w:cs="Times New Roman"/>
          <w:sz w:val="24"/>
          <w:szCs w:val="24"/>
        </w:rPr>
        <w:lastRenderedPageBreak/>
        <w:t>moderate for grain yield per plant, biological yield per plant, number of productive tiller per plant, spike length and weight of grain per spike whereas recorded low for number of spikelets per spike, number of grains per spike, plant height,  chlorophyll content, harvest index, protein content, days to heading (50 %), days to maturity and 1000 grain weight.</w:t>
      </w:r>
      <w:r w:rsidRPr="00FD536A">
        <w:rPr>
          <w:rFonts w:ascii="Times New Roman" w:eastAsia="Times New Roman" w:hAnsi="Times New Roman" w:cs="Times New Roman"/>
          <w:sz w:val="24"/>
          <w:szCs w:val="24"/>
        </w:rPr>
        <w:t xml:space="preserve"> [</w:t>
      </w:r>
      <w:r w:rsidR="00BA021B" w:rsidRPr="00FD536A">
        <w:rPr>
          <w:rFonts w:ascii="Times New Roman" w:eastAsia="Times New Roman" w:hAnsi="Times New Roman" w:cs="Times New Roman"/>
          <w:sz w:val="24"/>
          <w:szCs w:val="24"/>
        </w:rPr>
        <w:t>17</w:t>
      </w:r>
      <w:r w:rsidRPr="00FD536A">
        <w:rPr>
          <w:rFonts w:ascii="Times New Roman" w:eastAsia="Times New Roman" w:hAnsi="Times New Roman" w:cs="Times New Roman"/>
          <w:sz w:val="24"/>
          <w:szCs w:val="24"/>
        </w:rPr>
        <w:t>] [</w:t>
      </w:r>
      <w:r w:rsidR="00BA021B" w:rsidRPr="00FD536A">
        <w:rPr>
          <w:rFonts w:ascii="Times New Roman" w:eastAsia="Times New Roman" w:hAnsi="Times New Roman" w:cs="Times New Roman"/>
          <w:sz w:val="24"/>
          <w:szCs w:val="24"/>
        </w:rPr>
        <w:t>18</w:t>
      </w:r>
      <w:r w:rsidRPr="00FD536A">
        <w:rPr>
          <w:rFonts w:ascii="Times New Roman" w:eastAsia="Times New Roman" w:hAnsi="Times New Roman" w:cs="Times New Roman"/>
          <w:sz w:val="24"/>
          <w:szCs w:val="24"/>
        </w:rPr>
        <w:t>] [</w:t>
      </w:r>
      <w:r w:rsidR="00BA021B" w:rsidRPr="00FD536A">
        <w:rPr>
          <w:rFonts w:ascii="Times New Roman" w:eastAsia="Times New Roman" w:hAnsi="Times New Roman" w:cs="Times New Roman"/>
          <w:sz w:val="24"/>
          <w:szCs w:val="24"/>
        </w:rPr>
        <w:t>19</w:t>
      </w:r>
      <w:r w:rsidRPr="00FD536A">
        <w:rPr>
          <w:rFonts w:ascii="Times New Roman" w:eastAsia="Times New Roman" w:hAnsi="Times New Roman" w:cs="Times New Roman"/>
          <w:sz w:val="24"/>
          <w:szCs w:val="24"/>
        </w:rPr>
        <w:t>]</w:t>
      </w:r>
    </w:p>
    <w:p w14:paraId="7A63D058"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b/>
          <w:sz w:val="24"/>
          <w:szCs w:val="24"/>
        </w:rPr>
        <w:t>D. heritability and genetic advance</w:t>
      </w:r>
    </w:p>
    <w:p w14:paraId="623CC0FE" w14:textId="77777777" w:rsidR="009C6B0A"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Estimates of heritability (narrow sense) and genetic advance for 14 characters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generations, are presented in </w:t>
      </w:r>
      <w:r w:rsidRPr="00FD536A">
        <w:rPr>
          <w:rFonts w:ascii="Times New Roman" w:hAnsi="Times New Roman" w:cs="Times New Roman"/>
          <w:b/>
          <w:bCs/>
          <w:sz w:val="24"/>
          <w:szCs w:val="24"/>
        </w:rPr>
        <w:t>Table-</w:t>
      </w:r>
      <w:r w:rsidR="00513FAE" w:rsidRPr="00FD536A">
        <w:rPr>
          <w:rFonts w:ascii="Times New Roman" w:hAnsi="Times New Roman" w:cs="Times New Roman"/>
          <w:b/>
          <w:bCs/>
          <w:sz w:val="24"/>
          <w:szCs w:val="24"/>
        </w:rPr>
        <w:t>4</w:t>
      </w:r>
      <w:r w:rsidRPr="00FD536A">
        <w:rPr>
          <w:rFonts w:ascii="Times New Roman" w:hAnsi="Times New Roman" w:cs="Times New Roman"/>
          <w:b/>
          <w:bCs/>
          <w:sz w:val="24"/>
          <w:szCs w:val="24"/>
        </w:rPr>
        <w:t>.</w:t>
      </w:r>
      <w:r w:rsidRPr="00FD536A">
        <w:rPr>
          <w:rFonts w:ascii="Times New Roman" w:hAnsi="Times New Roman" w:cs="Times New Roman"/>
          <w:sz w:val="24"/>
          <w:szCs w:val="24"/>
        </w:rPr>
        <w:t xml:space="preserve"> There are three categories for the expression of heritability </w:t>
      </w:r>
      <w:r w:rsidRPr="00FD536A">
        <w:rPr>
          <w:rFonts w:ascii="Times New Roman" w:hAnsi="Times New Roman" w:cs="Times New Roman"/>
          <w:i/>
          <w:sz w:val="24"/>
          <w:szCs w:val="24"/>
        </w:rPr>
        <w:t>viz</w:t>
      </w:r>
      <w:r w:rsidRPr="00FD536A">
        <w:rPr>
          <w:rFonts w:ascii="Times New Roman" w:hAnsi="Times New Roman" w:cs="Times New Roman"/>
          <w:sz w:val="24"/>
          <w:szCs w:val="24"/>
        </w:rPr>
        <w:t xml:space="preserve">., high (above 30%), </w:t>
      </w:r>
      <w:proofErr w:type="gramStart"/>
      <w:r w:rsidRPr="00FD536A">
        <w:rPr>
          <w:rFonts w:ascii="Times New Roman" w:hAnsi="Times New Roman" w:cs="Times New Roman"/>
          <w:sz w:val="24"/>
          <w:szCs w:val="24"/>
        </w:rPr>
        <w:t>moderate</w:t>
      </w:r>
      <w:proofErr w:type="gramEnd"/>
      <w:r w:rsidRPr="00FD536A">
        <w:rPr>
          <w:rFonts w:ascii="Times New Roman" w:hAnsi="Times New Roman" w:cs="Times New Roman"/>
          <w:sz w:val="24"/>
          <w:szCs w:val="24"/>
        </w:rPr>
        <w:t xml:space="preserve"> (above 10 and below 30%) and low (below 10%) and genetic advance</w:t>
      </w:r>
      <w:r w:rsidRPr="00FD536A">
        <w:rPr>
          <w:rFonts w:ascii="Times New Roman" w:hAnsi="Times New Roman" w:cs="Times New Roman"/>
          <w:i/>
          <w:sz w:val="24"/>
          <w:szCs w:val="24"/>
        </w:rPr>
        <w:t xml:space="preserve"> viz</w:t>
      </w:r>
      <w:r w:rsidRPr="00FD536A">
        <w:rPr>
          <w:rFonts w:ascii="Times New Roman" w:hAnsi="Times New Roman" w:cs="Times New Roman"/>
          <w:sz w:val="24"/>
          <w:szCs w:val="24"/>
        </w:rPr>
        <w:t>., high (above 20%), moderate (above 10 and below 20%) and low (below 10%).</w:t>
      </w:r>
    </w:p>
    <w:p w14:paraId="4FC4C83C"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b/>
          <w:sz w:val="24"/>
          <w:szCs w:val="24"/>
        </w:rPr>
        <w:t>(a) Heritability</w:t>
      </w:r>
    </w:p>
    <w:p w14:paraId="4B427838"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sz w:val="24"/>
          <w:szCs w:val="24"/>
        </w:rPr>
        <w:t>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generation, high heritability estimates were recorded for all characters namely days to heading (50%), days to maturity, plant height (cm), number of productive tillers per plant, chlorophyll content (%), spike length (cm), number of spikelets per spike, number of grains per spike, weight of grain per spike(g), 1000 grain weight (g),  biological yield (g), harvest index (%),protein content (%) and grain yield per plant (g)</w:t>
      </w:r>
      <w:r w:rsidRPr="00FD536A">
        <w:rPr>
          <w:rFonts w:ascii="Times New Roman" w:eastAsia="Times New Roman" w:hAnsi="Times New Roman" w:cs="Times New Roman"/>
          <w:sz w:val="24"/>
          <w:szCs w:val="24"/>
        </w:rPr>
        <w:t xml:space="preserve"> [2</w:t>
      </w:r>
      <w:r w:rsidR="00BA021B" w:rsidRPr="00FD536A">
        <w:rPr>
          <w:rFonts w:ascii="Times New Roman" w:eastAsia="Times New Roman" w:hAnsi="Times New Roman" w:cs="Times New Roman"/>
          <w:sz w:val="24"/>
          <w:szCs w:val="24"/>
        </w:rPr>
        <w:t>0</w:t>
      </w:r>
      <w:r w:rsidRPr="00FD536A">
        <w:rPr>
          <w:rFonts w:ascii="Times New Roman" w:eastAsia="Times New Roman" w:hAnsi="Times New Roman" w:cs="Times New Roman"/>
          <w:sz w:val="24"/>
          <w:szCs w:val="24"/>
        </w:rPr>
        <w:t>] [2</w:t>
      </w:r>
      <w:r w:rsidR="00BA021B" w:rsidRPr="00FD536A">
        <w:rPr>
          <w:rFonts w:ascii="Times New Roman" w:eastAsia="Times New Roman" w:hAnsi="Times New Roman" w:cs="Times New Roman"/>
          <w:sz w:val="24"/>
          <w:szCs w:val="24"/>
        </w:rPr>
        <w:t>1</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w:t>
      </w:r>
    </w:p>
    <w:p w14:paraId="500ACEB0"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b/>
          <w:sz w:val="24"/>
          <w:szCs w:val="24"/>
        </w:rPr>
        <w:t>(b) Genetic advance:-</w:t>
      </w:r>
    </w:p>
    <w:p w14:paraId="49A827AE"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sz w:val="24"/>
          <w:szCs w:val="24"/>
        </w:rPr>
        <w:t>Estimates of genetic advance in per cent over mean ranged from 7.74 (1000 grain weight) to 37.88 (grain yield per plant) in F</w:t>
      </w:r>
      <w:r w:rsidRPr="00FD536A">
        <w:rPr>
          <w:rFonts w:ascii="Times New Roman" w:hAnsi="Times New Roman" w:cs="Times New Roman"/>
          <w:sz w:val="24"/>
          <w:szCs w:val="24"/>
          <w:vertAlign w:val="subscript"/>
        </w:rPr>
        <w:t>1</w:t>
      </w:r>
      <w:r w:rsidRPr="00FD536A">
        <w:rPr>
          <w:rFonts w:ascii="Times New Roman" w:hAnsi="Times New Roman" w:cs="Times New Roman"/>
          <w:sz w:val="24"/>
          <w:szCs w:val="24"/>
        </w:rPr>
        <w:t xml:space="preserve"> generation. High genetic gain was observed for grain yield per plant followed by biological yield per plant, number of productive </w:t>
      </w:r>
      <w:r w:rsidR="00545312" w:rsidRPr="00FD536A">
        <w:rPr>
          <w:rFonts w:ascii="Times New Roman" w:hAnsi="Times New Roman" w:cs="Times New Roman"/>
          <w:sz w:val="24"/>
          <w:szCs w:val="24"/>
        </w:rPr>
        <w:t>tillers</w:t>
      </w:r>
      <w:r w:rsidRPr="00FD536A">
        <w:rPr>
          <w:rFonts w:ascii="Times New Roman" w:hAnsi="Times New Roman" w:cs="Times New Roman"/>
          <w:sz w:val="24"/>
          <w:szCs w:val="24"/>
        </w:rPr>
        <w:t xml:space="preserve"> per plant, spike length and weight of grain per spike. Moderate genetic advance was recorded for number of spikelets per spike followed by number of grains per spike, plant height, chlorophyll content, harvest index and protein content and low for days to heading followed by days to maturity and 1000 grain weight</w:t>
      </w:r>
      <w:r w:rsidR="009153BF" w:rsidRPr="00FD536A">
        <w:rPr>
          <w:rFonts w:ascii="Times New Roman" w:hAnsi="Times New Roman" w:cs="Times New Roman"/>
          <w:sz w:val="24"/>
          <w:szCs w:val="24"/>
        </w:rPr>
        <w:t xml:space="preserve"> </w:t>
      </w:r>
      <w:r w:rsidRPr="00FD536A">
        <w:rPr>
          <w:rFonts w:ascii="Times New Roman" w:eastAsia="Times New Roman" w:hAnsi="Times New Roman" w:cs="Times New Roman"/>
          <w:sz w:val="24"/>
          <w:szCs w:val="24"/>
        </w:rPr>
        <w:t>[</w:t>
      </w:r>
      <w:r w:rsidR="00BA021B" w:rsidRPr="00FD536A">
        <w:rPr>
          <w:rFonts w:ascii="Times New Roman" w:eastAsia="Times New Roman" w:hAnsi="Times New Roman" w:cs="Times New Roman"/>
          <w:sz w:val="24"/>
          <w:szCs w:val="24"/>
        </w:rPr>
        <w:t>22</w:t>
      </w:r>
      <w:r w:rsidRPr="00FD536A">
        <w:rPr>
          <w:rFonts w:ascii="Times New Roman" w:eastAsia="Times New Roman" w:hAnsi="Times New Roman" w:cs="Times New Roman"/>
          <w:sz w:val="24"/>
          <w:szCs w:val="24"/>
        </w:rPr>
        <w:t>] [</w:t>
      </w:r>
      <w:r w:rsidR="00BA021B" w:rsidRPr="00FD536A">
        <w:rPr>
          <w:rFonts w:ascii="Times New Roman" w:eastAsia="Times New Roman" w:hAnsi="Times New Roman" w:cs="Times New Roman"/>
          <w:sz w:val="24"/>
          <w:szCs w:val="24"/>
        </w:rPr>
        <w:t>23</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w:t>
      </w:r>
    </w:p>
    <w:p w14:paraId="53070DB6" w14:textId="77777777" w:rsidR="009C6B0A" w:rsidRPr="00FD536A" w:rsidRDefault="009C6B0A" w:rsidP="009C6B0A">
      <w:pPr>
        <w:jc w:val="both"/>
        <w:rPr>
          <w:rFonts w:ascii="Times New Roman" w:hAnsi="Times New Roman" w:cs="Times New Roman"/>
          <w:b/>
          <w:sz w:val="24"/>
          <w:szCs w:val="24"/>
        </w:rPr>
      </w:pPr>
      <w:r w:rsidRPr="00FD536A">
        <w:rPr>
          <w:rFonts w:ascii="Times New Roman" w:hAnsi="Times New Roman" w:cs="Times New Roman"/>
          <w:b/>
          <w:sz w:val="24"/>
          <w:szCs w:val="24"/>
        </w:rPr>
        <w:t>CONCLUTIONS</w:t>
      </w:r>
    </w:p>
    <w:p w14:paraId="554E4888" w14:textId="7628A3B7" w:rsidR="00FE3B69" w:rsidRPr="00FD536A" w:rsidRDefault="009C6B0A" w:rsidP="009C6B0A">
      <w:pPr>
        <w:jc w:val="both"/>
        <w:rPr>
          <w:rFonts w:ascii="Times New Roman" w:hAnsi="Times New Roman" w:cs="Times New Roman"/>
          <w:sz w:val="24"/>
          <w:szCs w:val="24"/>
        </w:rPr>
      </w:pPr>
      <w:r w:rsidRPr="00FD536A">
        <w:rPr>
          <w:rFonts w:ascii="Times New Roman" w:hAnsi="Times New Roman" w:cs="Times New Roman"/>
          <w:sz w:val="24"/>
          <w:szCs w:val="24"/>
        </w:rPr>
        <w:t xml:space="preserve">The present study generally indicated there was plenty of genetic variability among the genotypes. Thus, there is vast opportunity in the improvement of protein content and grain yield in bread wheat genotype. </w:t>
      </w:r>
      <w:r w:rsidR="00513FAE" w:rsidRPr="00FD536A">
        <w:rPr>
          <w:rFonts w:ascii="Times New Roman" w:hAnsi="Times New Roman" w:cs="Times New Roman"/>
          <w:sz w:val="24"/>
          <w:szCs w:val="24"/>
        </w:rPr>
        <w:t>Therefore,</w:t>
      </w:r>
      <w:r w:rsidRPr="00FD536A">
        <w:rPr>
          <w:rFonts w:ascii="Times New Roman" w:hAnsi="Times New Roman" w:cs="Times New Roman"/>
          <w:sz w:val="24"/>
          <w:szCs w:val="24"/>
        </w:rPr>
        <w:t xml:space="preserve"> the result and information generated from current study need to be used by interested plant breeders. These results showed the major involvement of additive genetic component and marginal role of non-additive component in controlling the inheritance of these characters. Similarly reported for plant height, number of productive tillers per plants, number of grain per spike by </w:t>
      </w:r>
      <w:proofErr w:type="spellStart"/>
      <w:r w:rsidRPr="00FD536A">
        <w:rPr>
          <w:rFonts w:ascii="Times New Roman" w:hAnsi="Times New Roman" w:cs="Times New Roman"/>
          <w:b/>
          <w:sz w:val="24"/>
          <w:szCs w:val="24"/>
        </w:rPr>
        <w:t>Dhonde</w:t>
      </w:r>
      <w:proofErr w:type="spellEnd"/>
      <w:r w:rsidRPr="00FD536A">
        <w:rPr>
          <w:rFonts w:ascii="Times New Roman" w:hAnsi="Times New Roman" w:cs="Times New Roman"/>
          <w:b/>
          <w:sz w:val="24"/>
          <w:szCs w:val="24"/>
        </w:rPr>
        <w:t xml:space="preserve"> </w:t>
      </w:r>
      <w:r w:rsidRPr="00FD536A">
        <w:rPr>
          <w:rFonts w:ascii="Times New Roman" w:hAnsi="Times New Roman" w:cs="Times New Roman"/>
          <w:b/>
          <w:i/>
          <w:sz w:val="24"/>
          <w:szCs w:val="24"/>
        </w:rPr>
        <w:t xml:space="preserve">et al. </w:t>
      </w:r>
      <w:r w:rsidRPr="00FD536A">
        <w:rPr>
          <w:rFonts w:ascii="Times New Roman" w:hAnsi="Times New Roman" w:cs="Times New Roman"/>
          <w:b/>
          <w:sz w:val="24"/>
          <w:szCs w:val="24"/>
        </w:rPr>
        <w:t>(2000)</w:t>
      </w:r>
      <w:r w:rsidRPr="00FD536A">
        <w:rPr>
          <w:rFonts w:ascii="Times New Roman" w:hAnsi="Times New Roman" w:cs="Times New Roman"/>
          <w:sz w:val="24"/>
          <w:szCs w:val="24"/>
        </w:rPr>
        <w:t>;</w:t>
      </w:r>
      <w:r w:rsidRPr="00FD536A">
        <w:rPr>
          <w:rFonts w:ascii="Times New Roman" w:eastAsia="Times New Roman" w:hAnsi="Times New Roman" w:cs="Times New Roman"/>
          <w:sz w:val="24"/>
          <w:szCs w:val="24"/>
        </w:rPr>
        <w:t xml:space="preserve"> [</w:t>
      </w:r>
      <w:r w:rsidR="007B306A" w:rsidRPr="00FD536A">
        <w:rPr>
          <w:rFonts w:ascii="Times New Roman" w:eastAsia="Times New Roman" w:hAnsi="Times New Roman" w:cs="Times New Roman"/>
          <w:sz w:val="24"/>
          <w:szCs w:val="24"/>
        </w:rPr>
        <w:t>24</w:t>
      </w:r>
      <w:r w:rsidRPr="00FD536A">
        <w:rPr>
          <w:rFonts w:ascii="Times New Roman" w:eastAsia="Times New Roman" w:hAnsi="Times New Roman" w:cs="Times New Roman"/>
          <w:sz w:val="24"/>
          <w:szCs w:val="24"/>
        </w:rPr>
        <w:t>]</w:t>
      </w:r>
      <w:r w:rsidRPr="00FD536A">
        <w:rPr>
          <w:rFonts w:ascii="Times New Roman" w:hAnsi="Times New Roman" w:cs="Times New Roman"/>
          <w:sz w:val="24"/>
          <w:szCs w:val="24"/>
        </w:rPr>
        <w:t xml:space="preserve"> days to maturity, plant height, number of productive tillers per plant, number of grain per spike, biological yield per plant, 1000 grain weight, harvest index, protein content and grain yield per plant. Studies revealed that the days to maturity with high heritability and low genetics advance over mean followed by biological yield per plant and grain yield per plant high heritability and low genetics advance over mean in </w:t>
      </w:r>
      <w:r w:rsidR="00120F79" w:rsidRPr="00FD536A">
        <w:rPr>
          <w:rFonts w:ascii="Times New Roman" w:hAnsi="Times New Roman" w:cs="Times New Roman"/>
          <w:sz w:val="24"/>
          <w:szCs w:val="24"/>
        </w:rPr>
        <w:t>F</w:t>
      </w:r>
      <w:r w:rsidR="00120F79" w:rsidRPr="00FD536A">
        <w:rPr>
          <w:rFonts w:ascii="Times New Roman" w:hAnsi="Times New Roman" w:cs="Times New Roman"/>
          <w:sz w:val="24"/>
          <w:szCs w:val="24"/>
          <w:vertAlign w:val="subscript"/>
        </w:rPr>
        <w:t>1</w:t>
      </w:r>
      <w:r w:rsidR="00120F79" w:rsidRPr="00FD536A">
        <w:rPr>
          <w:rFonts w:ascii="Times New Roman" w:hAnsi="Times New Roman" w:cs="Times New Roman"/>
          <w:sz w:val="24"/>
          <w:szCs w:val="24"/>
        </w:rPr>
        <w:t xml:space="preserve">s </w:t>
      </w:r>
      <w:r w:rsidRPr="00FD536A">
        <w:rPr>
          <w:rFonts w:ascii="Times New Roman" w:hAnsi="Times New Roman" w:cs="Times New Roman"/>
          <w:sz w:val="24"/>
          <w:szCs w:val="24"/>
        </w:rPr>
        <w:t xml:space="preserve">generation. plant </w:t>
      </w:r>
      <w:r w:rsidRPr="00FD536A">
        <w:rPr>
          <w:rFonts w:ascii="Times New Roman" w:hAnsi="Times New Roman" w:cs="Times New Roman"/>
          <w:sz w:val="24"/>
          <w:szCs w:val="24"/>
        </w:rPr>
        <w:lastRenderedPageBreak/>
        <w:t xml:space="preserve">height, chlorophyll content, number of spikelets per spike, number of </w:t>
      </w:r>
      <w:r w:rsidR="007B306A" w:rsidRPr="00FD536A">
        <w:rPr>
          <w:rFonts w:ascii="Times New Roman" w:hAnsi="Times New Roman" w:cs="Times New Roman"/>
          <w:sz w:val="24"/>
          <w:szCs w:val="24"/>
        </w:rPr>
        <w:t>grains</w:t>
      </w:r>
      <w:r w:rsidRPr="00FD536A">
        <w:rPr>
          <w:rFonts w:ascii="Times New Roman" w:hAnsi="Times New Roman" w:cs="Times New Roman"/>
          <w:sz w:val="24"/>
          <w:szCs w:val="24"/>
        </w:rPr>
        <w:t xml:space="preserve"> per spike, harvest index and protein content were the major yield attributing characters coupled with moderate genetic advance over mean </w:t>
      </w:r>
      <w:r w:rsidR="00120F79" w:rsidRPr="00FD536A">
        <w:rPr>
          <w:rFonts w:ascii="Times New Roman" w:hAnsi="Times New Roman" w:cs="Times New Roman"/>
          <w:sz w:val="24"/>
          <w:szCs w:val="24"/>
        </w:rPr>
        <w:t>in F</w:t>
      </w:r>
      <w:r w:rsidR="00120F79" w:rsidRPr="00FD536A">
        <w:rPr>
          <w:rFonts w:ascii="Times New Roman" w:hAnsi="Times New Roman" w:cs="Times New Roman"/>
          <w:sz w:val="24"/>
          <w:szCs w:val="24"/>
          <w:vertAlign w:val="subscript"/>
        </w:rPr>
        <w:t>1</w:t>
      </w:r>
      <w:r w:rsidR="00120F79" w:rsidRPr="00FD536A">
        <w:rPr>
          <w:rFonts w:ascii="Times New Roman" w:hAnsi="Times New Roman" w:cs="Times New Roman"/>
          <w:sz w:val="24"/>
          <w:szCs w:val="24"/>
        </w:rPr>
        <w:t xml:space="preserve">s generation, </w:t>
      </w:r>
      <w:r w:rsidRPr="00FD536A">
        <w:rPr>
          <w:rFonts w:ascii="Times New Roman" w:hAnsi="Times New Roman" w:cs="Times New Roman"/>
          <w:sz w:val="24"/>
          <w:szCs w:val="24"/>
        </w:rPr>
        <w:t xml:space="preserve">so emphasis should be given for these characters at the time of sample selection. </w:t>
      </w:r>
      <w:r w:rsidR="00D55E91" w:rsidRPr="00FD536A">
        <w:rPr>
          <w:rFonts w:ascii="Times New Roman" w:eastAsia="Times New Roman" w:hAnsi="Times New Roman" w:cs="Times New Roman"/>
          <w:sz w:val="24"/>
          <w:szCs w:val="24"/>
        </w:rPr>
        <w:t>[2</w:t>
      </w:r>
      <w:r w:rsidR="00D55E91">
        <w:rPr>
          <w:rFonts w:ascii="Times New Roman" w:eastAsia="Times New Roman" w:hAnsi="Times New Roman" w:cs="Times New Roman"/>
          <w:sz w:val="24"/>
          <w:szCs w:val="24"/>
        </w:rPr>
        <w:t>5, 26 &amp;27</w:t>
      </w:r>
      <w:r w:rsidR="00D55E91" w:rsidRPr="00FD536A">
        <w:rPr>
          <w:rFonts w:ascii="Times New Roman" w:eastAsia="Times New Roman" w:hAnsi="Times New Roman" w:cs="Times New Roman"/>
          <w:sz w:val="24"/>
          <w:szCs w:val="24"/>
        </w:rPr>
        <w:t>]</w:t>
      </w:r>
      <w:r w:rsidR="00D55E91">
        <w:rPr>
          <w:rFonts w:ascii="Times New Roman" w:eastAsia="Times New Roman" w:hAnsi="Times New Roman" w:cs="Times New Roman"/>
          <w:sz w:val="24"/>
          <w:szCs w:val="24"/>
        </w:rPr>
        <w:t>.</w:t>
      </w:r>
    </w:p>
    <w:p w14:paraId="71381363" w14:textId="77777777" w:rsidR="00C636E0" w:rsidRPr="002D5BED" w:rsidRDefault="009C6B0A" w:rsidP="00882F85">
      <w:pPr>
        <w:pStyle w:val="Normal1"/>
        <w:tabs>
          <w:tab w:val="left" w:pos="851"/>
        </w:tabs>
        <w:spacing w:after="0"/>
        <w:jc w:val="both"/>
        <w:rPr>
          <w:rFonts w:ascii="Arial" w:hAnsi="Arial" w:cs="Arial"/>
          <w:b/>
          <w:bCs/>
          <w:shd w:val="clear" w:color="auto" w:fill="FFFFFF"/>
        </w:rPr>
      </w:pPr>
      <w:r w:rsidRPr="002D5BED">
        <w:rPr>
          <w:rFonts w:ascii="Times New Roman" w:hAnsi="Times New Roman" w:cs="Times New Roman"/>
          <w:b/>
          <w:bCs/>
        </w:rPr>
        <w:t>REFERENCES:</w:t>
      </w:r>
      <w:r w:rsidR="00882F85" w:rsidRPr="002D5BED">
        <w:rPr>
          <w:rFonts w:ascii="Arial" w:hAnsi="Arial" w:cs="Arial"/>
          <w:b/>
          <w:bCs/>
          <w:shd w:val="clear" w:color="auto" w:fill="FFFFFF"/>
        </w:rPr>
        <w:t xml:space="preserve"> </w:t>
      </w:r>
    </w:p>
    <w:p w14:paraId="0F4CB3F4" w14:textId="77777777" w:rsidR="00C636E0" w:rsidRDefault="00C636E0" w:rsidP="00882F85">
      <w:pPr>
        <w:pStyle w:val="Normal1"/>
        <w:tabs>
          <w:tab w:val="left" w:pos="851"/>
        </w:tabs>
        <w:spacing w:after="0"/>
        <w:jc w:val="both"/>
        <w:rPr>
          <w:rFonts w:ascii="Arial" w:hAnsi="Arial" w:cs="Arial"/>
          <w:b/>
          <w:shd w:val="clear" w:color="auto" w:fill="FFFFFF"/>
        </w:rPr>
      </w:pPr>
    </w:p>
    <w:p w14:paraId="0CA05C34" w14:textId="77777777" w:rsidR="00C636E0" w:rsidRPr="0027472E" w:rsidRDefault="00882F85" w:rsidP="00C636E0">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shd w:val="clear" w:color="auto" w:fill="FFFFFF"/>
        </w:rPr>
        <w:t>F.A.O.</w:t>
      </w:r>
      <w:r w:rsidR="00C636E0" w:rsidRPr="0027472E">
        <w:rPr>
          <w:rFonts w:ascii="Times New Roman" w:hAnsi="Times New Roman" w:cs="Times New Roman"/>
          <w:bCs/>
          <w:sz w:val="24"/>
          <w:szCs w:val="24"/>
          <w:shd w:val="clear" w:color="auto" w:fill="FFFFFF"/>
        </w:rPr>
        <w:t xml:space="preserve"> (2023). FAO Statistical Databases.</w:t>
      </w:r>
      <w:r w:rsidR="0027472E">
        <w:rPr>
          <w:rFonts w:ascii="Times New Roman" w:hAnsi="Times New Roman" w:cs="Times New Roman"/>
          <w:bCs/>
          <w:sz w:val="24"/>
          <w:szCs w:val="24"/>
          <w:shd w:val="clear" w:color="auto" w:fill="FFFFFF"/>
        </w:rPr>
        <w:t xml:space="preserve"> </w:t>
      </w:r>
      <w:r w:rsidR="00C636E0" w:rsidRPr="0027472E">
        <w:rPr>
          <w:rFonts w:ascii="Times New Roman" w:hAnsi="Times New Roman" w:cs="Times New Roman"/>
          <w:bCs/>
          <w:sz w:val="24"/>
          <w:szCs w:val="24"/>
          <w:shd w:val="clear" w:color="auto" w:fill="FFFFFF"/>
        </w:rPr>
        <w:t>htt</w:t>
      </w:r>
      <w:r w:rsidR="0027472E">
        <w:rPr>
          <w:rFonts w:ascii="Times New Roman" w:hAnsi="Times New Roman" w:cs="Times New Roman"/>
          <w:bCs/>
          <w:sz w:val="24"/>
          <w:szCs w:val="24"/>
          <w:shd w:val="clear" w:color="auto" w:fill="FFFFFF"/>
        </w:rPr>
        <w:t>p</w:t>
      </w:r>
      <w:r w:rsidR="00C636E0" w:rsidRPr="0027472E">
        <w:rPr>
          <w:rFonts w:ascii="Times New Roman" w:hAnsi="Times New Roman" w:cs="Times New Roman"/>
          <w:bCs/>
          <w:sz w:val="24"/>
          <w:szCs w:val="24"/>
          <w:shd w:val="clear" w:color="auto" w:fill="FFFFFF"/>
        </w:rPr>
        <w:t>:</w:t>
      </w:r>
      <w:r w:rsidR="0027472E">
        <w:rPr>
          <w:rFonts w:ascii="Times New Roman" w:hAnsi="Times New Roman" w:cs="Times New Roman"/>
          <w:bCs/>
          <w:sz w:val="24"/>
          <w:szCs w:val="24"/>
          <w:shd w:val="clear" w:color="auto" w:fill="FFFFFF"/>
        </w:rPr>
        <w:t>//</w:t>
      </w:r>
      <w:r w:rsidR="00C636E0" w:rsidRPr="0027472E">
        <w:rPr>
          <w:rFonts w:ascii="Times New Roman" w:hAnsi="Times New Roman" w:cs="Times New Roman"/>
          <w:bCs/>
          <w:sz w:val="24"/>
          <w:szCs w:val="24"/>
          <w:shd w:val="clear" w:color="auto" w:fill="FFFFFF"/>
        </w:rPr>
        <w:t>apps.fao.org.</w:t>
      </w:r>
    </w:p>
    <w:p w14:paraId="7EFDF215" w14:textId="77777777" w:rsidR="00C636E0" w:rsidRPr="0027472E" w:rsidRDefault="00C636E0" w:rsidP="00C636E0">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Gupta S</w:t>
      </w:r>
      <w:r w:rsidR="0027472E">
        <w:rPr>
          <w:rFonts w:ascii="Times New Roman" w:hAnsi="Times New Roman" w:cs="Times New Roman"/>
          <w:bCs/>
          <w:sz w:val="24"/>
          <w:szCs w:val="24"/>
        </w:rPr>
        <w:t xml:space="preserve">. </w:t>
      </w:r>
      <w:r w:rsidRPr="0027472E">
        <w:rPr>
          <w:rFonts w:ascii="Times New Roman" w:hAnsi="Times New Roman" w:cs="Times New Roman"/>
          <w:bCs/>
          <w:sz w:val="24"/>
          <w:szCs w:val="24"/>
        </w:rPr>
        <w:t>K</w:t>
      </w:r>
      <w:r w:rsidR="0027472E">
        <w:rPr>
          <w:rFonts w:ascii="Times New Roman" w:hAnsi="Times New Roman" w:cs="Times New Roman"/>
          <w:bCs/>
          <w:sz w:val="24"/>
          <w:szCs w:val="24"/>
        </w:rPr>
        <w:t>.</w:t>
      </w:r>
      <w:r w:rsidRPr="0027472E">
        <w:rPr>
          <w:rFonts w:ascii="Times New Roman" w:hAnsi="Times New Roman" w:cs="Times New Roman"/>
          <w:bCs/>
          <w:sz w:val="24"/>
          <w:szCs w:val="24"/>
        </w:rPr>
        <w:t xml:space="preserve"> Verma S</w:t>
      </w:r>
      <w:r w:rsidR="0027472E">
        <w:rPr>
          <w:rFonts w:ascii="Times New Roman" w:hAnsi="Times New Roman" w:cs="Times New Roman"/>
          <w:bCs/>
          <w:sz w:val="24"/>
          <w:szCs w:val="24"/>
        </w:rPr>
        <w:t xml:space="preserve">. </w:t>
      </w:r>
      <w:r w:rsidRPr="0027472E">
        <w:rPr>
          <w:rFonts w:ascii="Times New Roman" w:hAnsi="Times New Roman" w:cs="Times New Roman"/>
          <w:bCs/>
          <w:sz w:val="24"/>
          <w:szCs w:val="24"/>
        </w:rPr>
        <w:t>R.</w:t>
      </w:r>
      <w:r w:rsidR="0027472E">
        <w:rPr>
          <w:rFonts w:ascii="Times New Roman" w:hAnsi="Times New Roman" w:cs="Times New Roman"/>
          <w:bCs/>
          <w:sz w:val="24"/>
          <w:szCs w:val="24"/>
        </w:rPr>
        <w:t xml:space="preserve"> </w:t>
      </w:r>
      <w:r w:rsidRPr="0027472E">
        <w:rPr>
          <w:rFonts w:ascii="Times New Roman" w:hAnsi="Times New Roman" w:cs="Times New Roman"/>
          <w:bCs/>
          <w:sz w:val="24"/>
          <w:szCs w:val="24"/>
        </w:rPr>
        <w:t>Variability, Heritability, and genetic advance under normal and rainfed conditions in durum wheat (</w:t>
      </w:r>
      <w:proofErr w:type="spellStart"/>
      <w:r w:rsidRPr="0027472E">
        <w:rPr>
          <w:rFonts w:ascii="Times New Roman" w:hAnsi="Times New Roman" w:cs="Times New Roman"/>
          <w:bCs/>
          <w:i/>
          <w:sz w:val="24"/>
          <w:szCs w:val="24"/>
        </w:rPr>
        <w:t>Triticum</w:t>
      </w:r>
      <w:proofErr w:type="spellEnd"/>
      <w:r w:rsidRPr="0027472E">
        <w:rPr>
          <w:rFonts w:ascii="Times New Roman" w:hAnsi="Times New Roman" w:cs="Times New Roman"/>
          <w:bCs/>
          <w:i/>
          <w:sz w:val="24"/>
          <w:szCs w:val="24"/>
        </w:rPr>
        <w:t xml:space="preserve"> durum </w:t>
      </w:r>
      <w:proofErr w:type="spellStart"/>
      <w:r w:rsidRPr="0027472E">
        <w:rPr>
          <w:rFonts w:ascii="Times New Roman" w:hAnsi="Times New Roman" w:cs="Times New Roman"/>
          <w:bCs/>
          <w:sz w:val="24"/>
          <w:szCs w:val="24"/>
        </w:rPr>
        <w:t>desj</w:t>
      </w:r>
      <w:proofErr w:type="spellEnd"/>
      <w:r w:rsidRPr="0027472E">
        <w:rPr>
          <w:rFonts w:ascii="Times New Roman" w:hAnsi="Times New Roman" w:cs="Times New Roman"/>
          <w:bCs/>
          <w:sz w:val="24"/>
          <w:szCs w:val="24"/>
        </w:rPr>
        <w:t>). Ind</w:t>
      </w:r>
      <w:r w:rsidR="0027472E">
        <w:rPr>
          <w:rFonts w:ascii="Times New Roman" w:hAnsi="Times New Roman" w:cs="Times New Roman"/>
          <w:bCs/>
          <w:sz w:val="24"/>
          <w:szCs w:val="24"/>
        </w:rPr>
        <w:t>.</w:t>
      </w:r>
      <w:r w:rsidRPr="0027472E">
        <w:rPr>
          <w:rFonts w:ascii="Times New Roman" w:hAnsi="Times New Roman" w:cs="Times New Roman"/>
          <w:bCs/>
          <w:sz w:val="24"/>
          <w:szCs w:val="24"/>
        </w:rPr>
        <w:t xml:space="preserve"> J</w:t>
      </w:r>
      <w:r w:rsidR="0027472E">
        <w:rPr>
          <w:rFonts w:ascii="Times New Roman" w:hAnsi="Times New Roman" w:cs="Times New Roman"/>
          <w:bCs/>
          <w:sz w:val="24"/>
          <w:szCs w:val="24"/>
        </w:rPr>
        <w:t>.</w:t>
      </w:r>
      <w:r w:rsidRPr="0027472E">
        <w:rPr>
          <w:rFonts w:ascii="Times New Roman" w:hAnsi="Times New Roman" w:cs="Times New Roman"/>
          <w:bCs/>
          <w:sz w:val="24"/>
          <w:szCs w:val="24"/>
        </w:rPr>
        <w:t xml:space="preserve"> Agri</w:t>
      </w:r>
      <w:r w:rsidR="0027472E">
        <w:rPr>
          <w:rFonts w:ascii="Times New Roman" w:hAnsi="Times New Roman" w:cs="Times New Roman"/>
          <w:bCs/>
          <w:sz w:val="24"/>
          <w:szCs w:val="24"/>
        </w:rPr>
        <w:t>.</w:t>
      </w:r>
      <w:r w:rsidRPr="0027472E">
        <w:rPr>
          <w:rFonts w:ascii="Times New Roman" w:hAnsi="Times New Roman" w:cs="Times New Roman"/>
          <w:bCs/>
          <w:sz w:val="24"/>
          <w:szCs w:val="24"/>
        </w:rPr>
        <w:t xml:space="preserve"> Res. 2000</w:t>
      </w:r>
      <w:r w:rsidR="0027472E">
        <w:rPr>
          <w:rFonts w:ascii="Times New Roman" w:hAnsi="Times New Roman" w:cs="Times New Roman"/>
          <w:bCs/>
          <w:sz w:val="24"/>
          <w:szCs w:val="24"/>
        </w:rPr>
        <w:t>:</w:t>
      </w:r>
      <w:r w:rsidRPr="0027472E">
        <w:rPr>
          <w:rFonts w:ascii="Times New Roman" w:hAnsi="Times New Roman" w:cs="Times New Roman"/>
          <w:bCs/>
          <w:sz w:val="24"/>
          <w:szCs w:val="24"/>
        </w:rPr>
        <w:t>34(2): 122-125.</w:t>
      </w:r>
      <w:r w:rsidRPr="0027472E">
        <w:rPr>
          <w:rFonts w:ascii="Times New Roman" w:hAnsi="Times New Roman" w:cs="Times New Roman"/>
          <w:bCs/>
          <w:sz w:val="24"/>
          <w:szCs w:val="24"/>
          <w:shd w:val="clear" w:color="auto" w:fill="FFFFFF"/>
        </w:rPr>
        <w:t xml:space="preserve"> </w:t>
      </w:r>
    </w:p>
    <w:p w14:paraId="6F3CFC7F" w14:textId="77777777" w:rsidR="00C636E0" w:rsidRPr="0027472E" w:rsidRDefault="00C636E0" w:rsidP="00C636E0">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shd w:val="clear" w:color="auto" w:fill="FFFFFF"/>
        </w:rPr>
        <w:t>Imran M</w:t>
      </w:r>
      <w:r w:rsidR="0027472E">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xml:space="preserve">, </w:t>
      </w:r>
      <w:proofErr w:type="spellStart"/>
      <w:r w:rsidRPr="0027472E">
        <w:rPr>
          <w:rFonts w:ascii="Times New Roman" w:hAnsi="Times New Roman" w:cs="Times New Roman"/>
          <w:bCs/>
          <w:sz w:val="24"/>
          <w:szCs w:val="24"/>
          <w:shd w:val="clear" w:color="auto" w:fill="FFFFFF"/>
        </w:rPr>
        <w:t>Kerkhi</w:t>
      </w:r>
      <w:proofErr w:type="spellEnd"/>
      <w:r w:rsidRPr="0027472E">
        <w:rPr>
          <w:rFonts w:ascii="Times New Roman" w:hAnsi="Times New Roman" w:cs="Times New Roman"/>
          <w:bCs/>
          <w:sz w:val="24"/>
          <w:szCs w:val="24"/>
          <w:shd w:val="clear" w:color="auto" w:fill="FFFFFF"/>
        </w:rPr>
        <w:t xml:space="preserve"> S</w:t>
      </w:r>
      <w:r w:rsidR="0027472E">
        <w:rPr>
          <w:rFonts w:ascii="Times New Roman" w:hAnsi="Times New Roman" w:cs="Times New Roman"/>
          <w:bCs/>
          <w:sz w:val="24"/>
          <w:szCs w:val="24"/>
          <w:shd w:val="clear" w:color="auto" w:fill="FFFFFF"/>
        </w:rPr>
        <w:t>.</w:t>
      </w:r>
      <w:r w:rsidR="00545312">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A</w:t>
      </w:r>
      <w:r w:rsidR="0027472E">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Ali K</w:t>
      </w:r>
      <w:r w:rsidR="0027472E">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Singh S</w:t>
      </w:r>
      <w:r w:rsidR="0027472E">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Ahmad A</w:t>
      </w:r>
      <w:r w:rsidR="0027472E">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Singh S. Variability heritability and genetic advance for yield and some quality traits in spring wheat (</w:t>
      </w:r>
      <w:r w:rsidRPr="0027472E">
        <w:rPr>
          <w:rFonts w:ascii="Times New Roman" w:hAnsi="Times New Roman" w:cs="Times New Roman"/>
          <w:bCs/>
          <w:i/>
          <w:sz w:val="24"/>
          <w:szCs w:val="24"/>
          <w:shd w:val="clear" w:color="auto" w:fill="FFFFFF"/>
        </w:rPr>
        <w:t>Triticum aestivum</w:t>
      </w:r>
      <w:r w:rsidRPr="0027472E">
        <w:rPr>
          <w:rFonts w:ascii="Times New Roman" w:hAnsi="Times New Roman" w:cs="Times New Roman"/>
          <w:bCs/>
          <w:sz w:val="24"/>
          <w:szCs w:val="24"/>
          <w:shd w:val="clear" w:color="auto" w:fill="FFFFFF"/>
        </w:rPr>
        <w:t xml:space="preserve"> L.). </w:t>
      </w:r>
      <w:r w:rsidRPr="0027472E">
        <w:rPr>
          <w:rFonts w:ascii="Times New Roman" w:hAnsi="Times New Roman" w:cs="Times New Roman"/>
          <w:bCs/>
          <w:iCs/>
          <w:sz w:val="24"/>
          <w:szCs w:val="24"/>
          <w:shd w:val="clear" w:color="auto" w:fill="FFFFFF"/>
        </w:rPr>
        <w:t>Plant Archives</w:t>
      </w:r>
      <w:r w:rsidRPr="0027472E">
        <w:rPr>
          <w:rFonts w:ascii="Times New Roman" w:hAnsi="Times New Roman" w:cs="Times New Roman"/>
          <w:bCs/>
          <w:sz w:val="24"/>
          <w:szCs w:val="24"/>
          <w:shd w:val="clear" w:color="auto" w:fill="FFFFFF"/>
        </w:rPr>
        <w:t>. 2018</w:t>
      </w:r>
      <w:r w:rsidR="0027472E">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1</w:t>
      </w:r>
      <w:r w:rsidR="0027472E">
        <w:rPr>
          <w:rFonts w:ascii="Times New Roman" w:hAnsi="Times New Roman" w:cs="Times New Roman"/>
          <w:bCs/>
          <w:sz w:val="24"/>
          <w:szCs w:val="24"/>
          <w:shd w:val="clear" w:color="auto" w:fill="FFFFFF"/>
        </w:rPr>
        <w:t>8:</w:t>
      </w:r>
      <w:r w:rsidRPr="0027472E">
        <w:rPr>
          <w:rFonts w:ascii="Times New Roman" w:hAnsi="Times New Roman" w:cs="Times New Roman"/>
          <w:bCs/>
          <w:sz w:val="24"/>
          <w:szCs w:val="24"/>
          <w:shd w:val="clear" w:color="auto" w:fill="FFFFFF"/>
        </w:rPr>
        <w:t>51-56.</w:t>
      </w:r>
    </w:p>
    <w:p w14:paraId="11AF917F" w14:textId="77777777" w:rsidR="00C636E0" w:rsidRPr="0027472E" w:rsidRDefault="00C636E0" w:rsidP="00C636E0">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eastAsia="Times New Roman" w:hAnsi="Times New Roman" w:cs="Times New Roman"/>
          <w:bCs/>
          <w:sz w:val="24"/>
          <w:szCs w:val="24"/>
          <w:shd w:val="clear" w:color="auto" w:fill="FFFFFF"/>
        </w:rPr>
        <w:t>Iqbal A</w:t>
      </w:r>
      <w:r w:rsidR="0027472E">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Khalil I</w:t>
      </w:r>
      <w:r w:rsidR="0027472E">
        <w:rPr>
          <w:rFonts w:ascii="Times New Roman" w:eastAsia="Times New Roman" w:hAnsi="Times New Roman" w:cs="Times New Roman"/>
          <w:bCs/>
          <w:sz w:val="24"/>
          <w:szCs w:val="24"/>
          <w:shd w:val="clear" w:color="auto" w:fill="FFFFFF"/>
        </w:rPr>
        <w:t xml:space="preserve">. </w:t>
      </w:r>
      <w:r w:rsidRPr="0027472E">
        <w:rPr>
          <w:rFonts w:ascii="Times New Roman" w:eastAsia="Times New Roman" w:hAnsi="Times New Roman" w:cs="Times New Roman"/>
          <w:bCs/>
          <w:sz w:val="24"/>
          <w:szCs w:val="24"/>
          <w:shd w:val="clear" w:color="auto" w:fill="FFFFFF"/>
        </w:rPr>
        <w:t>H</w:t>
      </w:r>
      <w:r w:rsidR="0027472E">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Shah S</w:t>
      </w:r>
      <w:r w:rsidR="0027472E">
        <w:rPr>
          <w:rFonts w:ascii="Times New Roman" w:eastAsia="Times New Roman" w:hAnsi="Times New Roman" w:cs="Times New Roman"/>
          <w:bCs/>
          <w:sz w:val="24"/>
          <w:szCs w:val="24"/>
          <w:shd w:val="clear" w:color="auto" w:fill="FFFFFF"/>
        </w:rPr>
        <w:t xml:space="preserve">. </w:t>
      </w:r>
      <w:r w:rsidRPr="0027472E">
        <w:rPr>
          <w:rFonts w:ascii="Times New Roman" w:eastAsia="Times New Roman" w:hAnsi="Times New Roman" w:cs="Times New Roman"/>
          <w:bCs/>
          <w:sz w:val="24"/>
          <w:szCs w:val="24"/>
          <w:shd w:val="clear" w:color="auto" w:fill="FFFFFF"/>
        </w:rPr>
        <w:t>M</w:t>
      </w:r>
      <w:r w:rsidR="0027472E">
        <w:rPr>
          <w:rFonts w:ascii="Times New Roman" w:eastAsia="Times New Roman" w:hAnsi="Times New Roman" w:cs="Times New Roman"/>
          <w:bCs/>
          <w:sz w:val="24"/>
          <w:szCs w:val="24"/>
          <w:shd w:val="clear" w:color="auto" w:fill="FFFFFF"/>
        </w:rPr>
        <w:t xml:space="preserve">. </w:t>
      </w:r>
      <w:r w:rsidRPr="0027472E">
        <w:rPr>
          <w:rFonts w:ascii="Times New Roman" w:eastAsia="Times New Roman" w:hAnsi="Times New Roman" w:cs="Times New Roman"/>
          <w:bCs/>
          <w:sz w:val="24"/>
          <w:szCs w:val="24"/>
          <w:shd w:val="clear" w:color="auto" w:fill="FFFFFF"/>
        </w:rPr>
        <w:t>A</w:t>
      </w:r>
      <w:r w:rsidR="0027472E">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Kakar M</w:t>
      </w:r>
      <w:r w:rsidR="0027472E">
        <w:rPr>
          <w:rFonts w:ascii="Times New Roman" w:eastAsia="Times New Roman" w:hAnsi="Times New Roman" w:cs="Times New Roman"/>
          <w:bCs/>
          <w:sz w:val="24"/>
          <w:szCs w:val="24"/>
          <w:shd w:val="clear" w:color="auto" w:fill="FFFFFF"/>
        </w:rPr>
        <w:t xml:space="preserve">. </w:t>
      </w:r>
      <w:r w:rsidRPr="0027472E">
        <w:rPr>
          <w:rFonts w:ascii="Times New Roman" w:eastAsia="Times New Roman" w:hAnsi="Times New Roman" w:cs="Times New Roman"/>
          <w:bCs/>
          <w:sz w:val="24"/>
          <w:szCs w:val="24"/>
          <w:shd w:val="clear" w:color="auto" w:fill="FFFFFF"/>
        </w:rPr>
        <w:t>S. Estimation of heritability, genetic advance and correlation for morphological traits in spring wheat. </w:t>
      </w:r>
      <w:r w:rsidRPr="0027472E">
        <w:rPr>
          <w:rFonts w:ascii="Times New Roman" w:eastAsia="Times New Roman" w:hAnsi="Times New Roman" w:cs="Times New Roman"/>
          <w:bCs/>
          <w:iCs/>
          <w:sz w:val="24"/>
          <w:szCs w:val="24"/>
          <w:shd w:val="clear" w:color="auto" w:fill="FFFFFF"/>
        </w:rPr>
        <w:t>Sarhad Journal of Agriculture</w:t>
      </w:r>
      <w:r w:rsidRPr="0027472E">
        <w:rPr>
          <w:rFonts w:ascii="Times New Roman" w:eastAsia="Times New Roman" w:hAnsi="Times New Roman" w:cs="Times New Roman"/>
          <w:bCs/>
          <w:sz w:val="24"/>
          <w:szCs w:val="24"/>
          <w:shd w:val="clear" w:color="auto" w:fill="FFFFFF"/>
        </w:rPr>
        <w:t>, 2017</w:t>
      </w:r>
      <w:r w:rsidR="0027472E">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iCs/>
          <w:sz w:val="24"/>
          <w:szCs w:val="24"/>
          <w:shd w:val="clear" w:color="auto" w:fill="FFFFFF"/>
        </w:rPr>
        <w:t>33</w:t>
      </w:r>
      <w:r w:rsidRPr="0027472E">
        <w:rPr>
          <w:rFonts w:ascii="Times New Roman" w:eastAsia="Times New Roman" w:hAnsi="Times New Roman" w:cs="Times New Roman"/>
          <w:bCs/>
          <w:sz w:val="24"/>
          <w:szCs w:val="24"/>
          <w:shd w:val="clear" w:color="auto" w:fill="FFFFFF"/>
        </w:rPr>
        <w:t>(4):674-679.</w:t>
      </w:r>
    </w:p>
    <w:p w14:paraId="176D6445" w14:textId="77777777" w:rsidR="00C636E0" w:rsidRPr="0027472E" w:rsidRDefault="006F0641" w:rsidP="00C636E0">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shd w:val="clear" w:color="auto" w:fill="FFFFFF"/>
        </w:rPr>
        <w:t>Burton G. N. and Devane E. M. Estimating Heritability in Fall Fescue</w:t>
      </w:r>
      <w:r w:rsidR="0027472E">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w:t>
      </w:r>
      <w:proofErr w:type="spellStart"/>
      <w:r w:rsidRPr="0027472E">
        <w:rPr>
          <w:rFonts w:ascii="Times New Roman" w:hAnsi="Times New Roman" w:cs="Times New Roman"/>
          <w:bCs/>
          <w:sz w:val="24"/>
          <w:szCs w:val="24"/>
          <w:shd w:val="clear" w:color="auto" w:fill="FFFFFF"/>
        </w:rPr>
        <w:t>Festuca</w:t>
      </w:r>
      <w:proofErr w:type="spellEnd"/>
      <w:r w:rsidRPr="0027472E">
        <w:rPr>
          <w:rFonts w:ascii="Times New Roman" w:hAnsi="Times New Roman" w:cs="Times New Roman"/>
          <w:bCs/>
          <w:sz w:val="24"/>
          <w:szCs w:val="24"/>
          <w:shd w:val="clear" w:color="auto" w:fill="FFFFFF"/>
        </w:rPr>
        <w:t xml:space="preserve"> </w:t>
      </w:r>
      <w:proofErr w:type="spellStart"/>
      <w:r w:rsidRPr="0027472E">
        <w:rPr>
          <w:rFonts w:ascii="Times New Roman" w:hAnsi="Times New Roman" w:cs="Times New Roman"/>
          <w:bCs/>
          <w:sz w:val="24"/>
          <w:szCs w:val="24"/>
          <w:shd w:val="clear" w:color="auto" w:fill="FFFFFF"/>
        </w:rPr>
        <w:t>arundiancea</w:t>
      </w:r>
      <w:proofErr w:type="spellEnd"/>
      <w:r w:rsidRPr="0027472E">
        <w:rPr>
          <w:rFonts w:ascii="Times New Roman" w:hAnsi="Times New Roman" w:cs="Times New Roman"/>
          <w:bCs/>
          <w:sz w:val="24"/>
          <w:szCs w:val="24"/>
          <w:shd w:val="clear" w:color="auto" w:fill="FFFFFF"/>
        </w:rPr>
        <w:t xml:space="preserve"> L.) from Replicated clonal Materials. Agronomy Journal. 1953:45:478-481.</w:t>
      </w:r>
    </w:p>
    <w:p w14:paraId="5AAC6835" w14:textId="77777777" w:rsidR="00F12E71" w:rsidRPr="0027472E" w:rsidRDefault="006F0641" w:rsidP="006F064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eastAsia="Times New Roman" w:hAnsi="Times New Roman" w:cs="Times New Roman"/>
          <w:bCs/>
          <w:sz w:val="24"/>
          <w:szCs w:val="24"/>
        </w:rPr>
        <w:t xml:space="preserve">Crumpacker D. and Allard R. A diallel cross analysis of heading date in wheat. </w:t>
      </w:r>
      <w:proofErr w:type="spellStart"/>
      <w:r w:rsidRPr="0027472E">
        <w:rPr>
          <w:rFonts w:ascii="Times New Roman" w:eastAsia="Times New Roman" w:hAnsi="Times New Roman" w:cs="Times New Roman"/>
          <w:bCs/>
          <w:i/>
          <w:sz w:val="24"/>
          <w:szCs w:val="24"/>
        </w:rPr>
        <w:t>Hilga</w:t>
      </w:r>
      <w:proofErr w:type="spellEnd"/>
      <w:r w:rsidRPr="0027472E">
        <w:rPr>
          <w:rFonts w:ascii="Times New Roman" w:eastAsia="Times New Roman" w:hAnsi="Times New Roman" w:cs="Times New Roman"/>
          <w:bCs/>
          <w:i/>
          <w:sz w:val="24"/>
          <w:szCs w:val="24"/>
        </w:rPr>
        <w:t>.</w:t>
      </w:r>
      <w:r w:rsidRPr="0027472E">
        <w:rPr>
          <w:rFonts w:ascii="Times New Roman" w:eastAsia="Times New Roman" w:hAnsi="Times New Roman" w:cs="Times New Roman"/>
          <w:bCs/>
          <w:sz w:val="24"/>
          <w:szCs w:val="24"/>
        </w:rPr>
        <w:t xml:space="preserve"> 1962:32(6): 275-318.</w:t>
      </w:r>
    </w:p>
    <w:p w14:paraId="23269B7D" w14:textId="77777777" w:rsidR="00F12E71" w:rsidRPr="0027472E" w:rsidRDefault="00F12E71" w:rsidP="00545312">
      <w:pPr>
        <w:pStyle w:val="Normal1"/>
        <w:numPr>
          <w:ilvl w:val="0"/>
          <w:numId w:val="2"/>
        </w:numPr>
        <w:tabs>
          <w:tab w:val="left" w:pos="851"/>
        </w:tabs>
        <w:spacing w:after="120"/>
        <w:jc w:val="both"/>
        <w:rPr>
          <w:rFonts w:ascii="Times New Roman" w:eastAsia="Times New Roman" w:hAnsi="Times New Roman" w:cs="Times New Roman"/>
          <w:bCs/>
          <w:sz w:val="24"/>
          <w:szCs w:val="24"/>
        </w:rPr>
      </w:pPr>
      <w:r w:rsidRPr="0027472E">
        <w:rPr>
          <w:rFonts w:ascii="Times New Roman" w:eastAsia="Times New Roman" w:hAnsi="Times New Roman" w:cs="Times New Roman"/>
          <w:bCs/>
          <w:sz w:val="24"/>
          <w:szCs w:val="24"/>
        </w:rPr>
        <w:t>Robinson</w:t>
      </w:r>
      <w:r w:rsidR="00D1274F">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H.</w:t>
      </w:r>
      <w:r w:rsidR="00D1274F">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F.</w:t>
      </w:r>
      <w:r w:rsidR="00D1274F">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Comstock R.</w:t>
      </w:r>
      <w:r w:rsidR="00D1274F">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E. and Harvey P.</w:t>
      </w:r>
      <w:r w:rsidR="00D1274F">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 xml:space="preserve">H. Estimates of heritability and the degree of dominance in corn. </w:t>
      </w:r>
      <w:r w:rsidRPr="00D1274F">
        <w:rPr>
          <w:rFonts w:ascii="Times New Roman" w:eastAsia="Times New Roman" w:hAnsi="Times New Roman" w:cs="Times New Roman"/>
          <w:bCs/>
          <w:iCs/>
          <w:sz w:val="24"/>
          <w:szCs w:val="24"/>
        </w:rPr>
        <w:t>Agron. J.</w:t>
      </w:r>
      <w:r w:rsidRPr="0027472E">
        <w:rPr>
          <w:rFonts w:ascii="Times New Roman" w:eastAsia="Times New Roman" w:hAnsi="Times New Roman" w:cs="Times New Roman"/>
          <w:bCs/>
          <w:sz w:val="24"/>
          <w:szCs w:val="24"/>
        </w:rPr>
        <w:t xml:space="preserve"> </w:t>
      </w:r>
      <w:r w:rsidR="00D1274F" w:rsidRPr="0027472E">
        <w:rPr>
          <w:rFonts w:ascii="Times New Roman" w:eastAsia="Times New Roman" w:hAnsi="Times New Roman" w:cs="Times New Roman"/>
          <w:bCs/>
          <w:sz w:val="24"/>
          <w:szCs w:val="24"/>
        </w:rPr>
        <w:t>1949</w:t>
      </w:r>
      <w:r w:rsidR="00D1274F">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41(8): 353-359.</w:t>
      </w:r>
    </w:p>
    <w:p w14:paraId="1B27C2E9" w14:textId="77777777" w:rsidR="00F12E71" w:rsidRPr="0027472E" w:rsidRDefault="006F064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shd w:val="clear" w:color="auto" w:fill="FFFFFF"/>
        </w:rPr>
        <w:t>Adhikari B</w:t>
      </w:r>
      <w:r w:rsidR="00D1274F">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N</w:t>
      </w:r>
      <w:r w:rsidR="00D1274F">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Joshi B</w:t>
      </w:r>
      <w:r w:rsidR="00D1274F">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P</w:t>
      </w:r>
      <w:r w:rsidR="00D1274F">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Shrestha J</w:t>
      </w:r>
      <w:r w:rsidR="00D1274F">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Bhatta N</w:t>
      </w:r>
      <w:r w:rsidR="00D1274F">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R. Genetic variability, heritability, genetic advance and trait association study for yield and yield components in advanced breeding lines of wheat. </w:t>
      </w:r>
      <w:r w:rsidRPr="0027472E">
        <w:rPr>
          <w:rFonts w:ascii="Times New Roman" w:hAnsi="Times New Roman" w:cs="Times New Roman"/>
          <w:bCs/>
          <w:iCs/>
          <w:sz w:val="24"/>
          <w:szCs w:val="24"/>
          <w:shd w:val="clear" w:color="auto" w:fill="FFFFFF"/>
        </w:rPr>
        <w:t>Nepalese Journal of Agricultural Sciences</w:t>
      </w:r>
      <w:r w:rsidRPr="0027472E">
        <w:rPr>
          <w:rFonts w:ascii="Times New Roman" w:hAnsi="Times New Roman" w:cs="Times New Roman"/>
          <w:bCs/>
          <w:sz w:val="24"/>
          <w:szCs w:val="24"/>
          <w:shd w:val="clear" w:color="auto" w:fill="FFFFFF"/>
        </w:rPr>
        <w:t>.2018</w:t>
      </w:r>
      <w:r w:rsidR="00D1274F">
        <w:rPr>
          <w:rFonts w:ascii="Times New Roman" w:hAnsi="Times New Roman" w:cs="Times New Roman"/>
          <w:bCs/>
          <w:sz w:val="24"/>
          <w:szCs w:val="24"/>
          <w:shd w:val="clear" w:color="auto" w:fill="FFFFFF"/>
        </w:rPr>
        <w:t>:</w:t>
      </w:r>
      <w:r w:rsidRPr="0027472E">
        <w:rPr>
          <w:rFonts w:ascii="Times New Roman" w:hAnsi="Times New Roman" w:cs="Times New Roman"/>
          <w:bCs/>
          <w:iCs/>
          <w:sz w:val="24"/>
          <w:szCs w:val="24"/>
          <w:shd w:val="clear" w:color="auto" w:fill="FFFFFF"/>
        </w:rPr>
        <w:t>17</w:t>
      </w:r>
      <w:r w:rsidRPr="0027472E">
        <w:rPr>
          <w:rFonts w:ascii="Times New Roman" w:hAnsi="Times New Roman" w:cs="Times New Roman"/>
          <w:bCs/>
          <w:sz w:val="24"/>
          <w:szCs w:val="24"/>
          <w:shd w:val="clear" w:color="auto" w:fill="FFFFFF"/>
        </w:rPr>
        <w:t>:229-238.</w:t>
      </w:r>
    </w:p>
    <w:p w14:paraId="5F6D1678" w14:textId="77777777" w:rsidR="00F12E71" w:rsidRPr="0027472E" w:rsidRDefault="00F12E7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shd w:val="clear" w:color="auto" w:fill="FFFFFF"/>
        </w:rPr>
        <w:t>Ajmal S</w:t>
      </w:r>
      <w:r w:rsidR="00D1274F">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U</w:t>
      </w:r>
      <w:r w:rsidR="00D1274F">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Zahi N, Mujahid M</w:t>
      </w:r>
      <w:r w:rsidR="00D1274F">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 xml:space="preserve">Y. Estimation of genetic parameters and character association in wheat. </w:t>
      </w:r>
      <w:r w:rsidRPr="0027472E">
        <w:rPr>
          <w:rFonts w:ascii="Times New Roman" w:hAnsi="Times New Roman" w:cs="Times New Roman"/>
          <w:bCs/>
          <w:iCs/>
          <w:sz w:val="24"/>
          <w:szCs w:val="24"/>
          <w:shd w:val="clear" w:color="auto" w:fill="FFFFFF"/>
        </w:rPr>
        <w:t>J</w:t>
      </w:r>
      <w:r w:rsidR="00545312">
        <w:rPr>
          <w:rFonts w:ascii="Times New Roman" w:hAnsi="Times New Roman" w:cs="Times New Roman"/>
          <w:bCs/>
          <w:iCs/>
          <w:sz w:val="24"/>
          <w:szCs w:val="24"/>
          <w:shd w:val="clear" w:color="auto" w:fill="FFFFFF"/>
        </w:rPr>
        <w:t>.</w:t>
      </w:r>
      <w:r w:rsidRPr="0027472E">
        <w:rPr>
          <w:rFonts w:ascii="Times New Roman" w:hAnsi="Times New Roman" w:cs="Times New Roman"/>
          <w:bCs/>
          <w:iCs/>
          <w:sz w:val="24"/>
          <w:szCs w:val="24"/>
          <w:shd w:val="clear" w:color="auto" w:fill="FFFFFF"/>
        </w:rPr>
        <w:t xml:space="preserve"> Agri</w:t>
      </w:r>
      <w:r w:rsidR="00545312">
        <w:rPr>
          <w:rFonts w:ascii="Times New Roman" w:hAnsi="Times New Roman" w:cs="Times New Roman"/>
          <w:bCs/>
          <w:iCs/>
          <w:sz w:val="24"/>
          <w:szCs w:val="24"/>
          <w:shd w:val="clear" w:color="auto" w:fill="FFFFFF"/>
        </w:rPr>
        <w:t>.</w:t>
      </w:r>
      <w:r w:rsidRPr="0027472E">
        <w:rPr>
          <w:rFonts w:ascii="Times New Roman" w:hAnsi="Times New Roman" w:cs="Times New Roman"/>
          <w:bCs/>
          <w:iCs/>
          <w:sz w:val="24"/>
          <w:szCs w:val="24"/>
          <w:shd w:val="clear" w:color="auto" w:fill="FFFFFF"/>
        </w:rPr>
        <w:t xml:space="preserve"> Bio</w:t>
      </w:r>
      <w:r w:rsidR="00545312">
        <w:rPr>
          <w:rFonts w:ascii="Times New Roman" w:hAnsi="Times New Roman" w:cs="Times New Roman"/>
          <w:bCs/>
          <w:iCs/>
          <w:sz w:val="24"/>
          <w:szCs w:val="24"/>
          <w:shd w:val="clear" w:color="auto" w:fill="FFFFFF"/>
        </w:rPr>
        <w:t>.</w:t>
      </w:r>
      <w:r w:rsidRPr="0027472E">
        <w:rPr>
          <w:rFonts w:ascii="Times New Roman" w:hAnsi="Times New Roman" w:cs="Times New Roman"/>
          <w:bCs/>
          <w:iCs/>
          <w:sz w:val="24"/>
          <w:szCs w:val="24"/>
          <w:shd w:val="clear" w:color="auto" w:fill="FFFFFF"/>
        </w:rPr>
        <w:t xml:space="preserve"> Science.</w:t>
      </w:r>
      <w:r w:rsidRPr="0027472E">
        <w:rPr>
          <w:rFonts w:ascii="Times New Roman" w:hAnsi="Times New Roman" w:cs="Times New Roman"/>
          <w:bCs/>
          <w:sz w:val="24"/>
          <w:szCs w:val="24"/>
          <w:shd w:val="clear" w:color="auto" w:fill="FFFFFF"/>
        </w:rPr>
        <w:t xml:space="preserve"> 2009</w:t>
      </w:r>
      <w:r w:rsidR="00D1274F">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1(1):15-18.</w:t>
      </w:r>
      <w:r w:rsidRPr="0027472E">
        <w:rPr>
          <w:rFonts w:ascii="Times New Roman" w:hAnsi="Times New Roman" w:cs="Times New Roman"/>
          <w:bCs/>
          <w:sz w:val="24"/>
          <w:szCs w:val="24"/>
        </w:rPr>
        <w:t xml:space="preserve"> </w:t>
      </w:r>
    </w:p>
    <w:p w14:paraId="7703F1C7" w14:textId="77777777" w:rsidR="00F12E71" w:rsidRPr="0027472E" w:rsidRDefault="00F12E7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Kumar S</w:t>
      </w:r>
      <w:r w:rsidR="00D1274F">
        <w:rPr>
          <w:rFonts w:ascii="Times New Roman" w:hAnsi="Times New Roman" w:cs="Times New Roman"/>
          <w:bCs/>
          <w:sz w:val="24"/>
          <w:szCs w:val="24"/>
        </w:rPr>
        <w:t>.</w:t>
      </w:r>
      <w:r w:rsidRPr="0027472E">
        <w:rPr>
          <w:rFonts w:ascii="Times New Roman" w:hAnsi="Times New Roman" w:cs="Times New Roman"/>
          <w:bCs/>
          <w:sz w:val="24"/>
          <w:szCs w:val="24"/>
        </w:rPr>
        <w:t>, Choudhary A</w:t>
      </w:r>
      <w:r w:rsidR="00D1274F">
        <w:rPr>
          <w:rFonts w:ascii="Times New Roman" w:hAnsi="Times New Roman" w:cs="Times New Roman"/>
          <w:bCs/>
          <w:sz w:val="24"/>
          <w:szCs w:val="24"/>
        </w:rPr>
        <w:t xml:space="preserve">. </w:t>
      </w:r>
      <w:r w:rsidRPr="0027472E">
        <w:rPr>
          <w:rFonts w:ascii="Times New Roman" w:hAnsi="Times New Roman" w:cs="Times New Roman"/>
          <w:bCs/>
          <w:sz w:val="24"/>
          <w:szCs w:val="24"/>
        </w:rPr>
        <w:t>M</w:t>
      </w:r>
      <w:r w:rsidR="00D1274F">
        <w:rPr>
          <w:rFonts w:ascii="Times New Roman" w:hAnsi="Times New Roman" w:cs="Times New Roman"/>
          <w:bCs/>
          <w:sz w:val="24"/>
          <w:szCs w:val="24"/>
        </w:rPr>
        <w:t>.</w:t>
      </w:r>
      <w:r w:rsidRPr="0027472E">
        <w:rPr>
          <w:rFonts w:ascii="Times New Roman" w:hAnsi="Times New Roman" w:cs="Times New Roman"/>
          <w:bCs/>
          <w:sz w:val="24"/>
          <w:szCs w:val="24"/>
        </w:rPr>
        <w:t>, Singh V</w:t>
      </w:r>
      <w:r w:rsidR="00D1274F">
        <w:rPr>
          <w:rFonts w:ascii="Times New Roman" w:hAnsi="Times New Roman" w:cs="Times New Roman"/>
          <w:bCs/>
          <w:sz w:val="24"/>
          <w:szCs w:val="24"/>
        </w:rPr>
        <w:t>.</w:t>
      </w:r>
      <w:r w:rsidRPr="0027472E">
        <w:rPr>
          <w:rFonts w:ascii="Times New Roman" w:hAnsi="Times New Roman" w:cs="Times New Roman"/>
          <w:bCs/>
          <w:sz w:val="24"/>
          <w:szCs w:val="24"/>
        </w:rPr>
        <w:t>, Chauhan M</w:t>
      </w:r>
      <w:r w:rsidR="00D1274F">
        <w:rPr>
          <w:rFonts w:ascii="Times New Roman" w:hAnsi="Times New Roman" w:cs="Times New Roman"/>
          <w:bCs/>
          <w:sz w:val="24"/>
          <w:szCs w:val="24"/>
        </w:rPr>
        <w:t xml:space="preserve">. </w:t>
      </w:r>
      <w:r w:rsidRPr="0027472E">
        <w:rPr>
          <w:rFonts w:ascii="Times New Roman" w:hAnsi="Times New Roman" w:cs="Times New Roman"/>
          <w:bCs/>
          <w:sz w:val="24"/>
          <w:szCs w:val="24"/>
        </w:rPr>
        <w:t>P</w:t>
      </w:r>
      <w:r w:rsidR="00D1274F">
        <w:rPr>
          <w:rFonts w:ascii="Times New Roman" w:hAnsi="Times New Roman" w:cs="Times New Roman"/>
          <w:bCs/>
          <w:sz w:val="24"/>
          <w:szCs w:val="24"/>
        </w:rPr>
        <w:t>.</w:t>
      </w:r>
      <w:r w:rsidRPr="0027472E">
        <w:rPr>
          <w:rFonts w:ascii="Times New Roman" w:hAnsi="Times New Roman" w:cs="Times New Roman"/>
          <w:bCs/>
          <w:sz w:val="24"/>
          <w:szCs w:val="24"/>
        </w:rPr>
        <w:t>, Yadav R</w:t>
      </w:r>
      <w:r w:rsidR="00D1274F">
        <w:rPr>
          <w:rFonts w:ascii="Times New Roman" w:hAnsi="Times New Roman" w:cs="Times New Roman"/>
          <w:bCs/>
          <w:sz w:val="24"/>
          <w:szCs w:val="24"/>
        </w:rPr>
        <w:t xml:space="preserve">. </w:t>
      </w:r>
      <w:r w:rsidRPr="0027472E">
        <w:rPr>
          <w:rFonts w:ascii="Times New Roman" w:hAnsi="Times New Roman" w:cs="Times New Roman"/>
          <w:bCs/>
          <w:sz w:val="24"/>
          <w:szCs w:val="24"/>
        </w:rPr>
        <w:t>D</w:t>
      </w:r>
      <w:r w:rsidR="00D1274F">
        <w:rPr>
          <w:rFonts w:ascii="Times New Roman" w:hAnsi="Times New Roman" w:cs="Times New Roman"/>
          <w:bCs/>
          <w:sz w:val="24"/>
          <w:szCs w:val="24"/>
        </w:rPr>
        <w:t xml:space="preserve">. </w:t>
      </w:r>
      <w:r w:rsidRPr="0027472E">
        <w:rPr>
          <w:rFonts w:ascii="Times New Roman" w:hAnsi="Times New Roman" w:cs="Times New Roman"/>
          <w:bCs/>
          <w:sz w:val="24"/>
          <w:szCs w:val="24"/>
        </w:rPr>
        <w:t>S</w:t>
      </w:r>
      <w:r w:rsidR="00D1274F">
        <w:rPr>
          <w:rFonts w:ascii="Times New Roman" w:hAnsi="Times New Roman" w:cs="Times New Roman"/>
          <w:bCs/>
          <w:sz w:val="24"/>
          <w:szCs w:val="24"/>
        </w:rPr>
        <w:t>.</w:t>
      </w:r>
      <w:r w:rsidRPr="0027472E">
        <w:rPr>
          <w:rFonts w:ascii="Times New Roman" w:hAnsi="Times New Roman" w:cs="Times New Roman"/>
          <w:bCs/>
          <w:sz w:val="24"/>
          <w:szCs w:val="24"/>
        </w:rPr>
        <w:t xml:space="preserve"> Studies of variability, heritability and genetic advance in some quantitative characters in bread wheat (</w:t>
      </w:r>
      <w:r w:rsidRPr="0027472E">
        <w:rPr>
          <w:rFonts w:ascii="Times New Roman" w:hAnsi="Times New Roman" w:cs="Times New Roman"/>
          <w:bCs/>
          <w:i/>
          <w:sz w:val="24"/>
          <w:szCs w:val="24"/>
        </w:rPr>
        <w:t>Triticum aestivum</w:t>
      </w:r>
      <w:r w:rsidRPr="0027472E">
        <w:rPr>
          <w:rFonts w:ascii="Times New Roman" w:hAnsi="Times New Roman" w:cs="Times New Roman"/>
          <w:bCs/>
          <w:sz w:val="24"/>
          <w:szCs w:val="24"/>
        </w:rPr>
        <w:t xml:space="preserve"> L.). J</w:t>
      </w:r>
      <w:r w:rsidR="00545312">
        <w:rPr>
          <w:rFonts w:ascii="Times New Roman" w:hAnsi="Times New Roman" w:cs="Times New Roman"/>
          <w:bCs/>
          <w:sz w:val="24"/>
          <w:szCs w:val="24"/>
        </w:rPr>
        <w:t>.</w:t>
      </w:r>
      <w:r w:rsidRPr="0027472E">
        <w:rPr>
          <w:rFonts w:ascii="Times New Roman" w:hAnsi="Times New Roman" w:cs="Times New Roman"/>
          <w:bCs/>
          <w:sz w:val="24"/>
          <w:szCs w:val="24"/>
        </w:rPr>
        <w:t xml:space="preserve"> of pharmacognosy and phytochemistry. 2019</w:t>
      </w:r>
      <w:r w:rsidR="003403A9">
        <w:rPr>
          <w:rFonts w:ascii="Times New Roman" w:hAnsi="Times New Roman" w:cs="Times New Roman"/>
          <w:bCs/>
          <w:sz w:val="24"/>
          <w:szCs w:val="24"/>
        </w:rPr>
        <w:t>:</w:t>
      </w:r>
      <w:r w:rsidRPr="0027472E">
        <w:rPr>
          <w:rFonts w:ascii="Times New Roman" w:hAnsi="Times New Roman" w:cs="Times New Roman"/>
          <w:bCs/>
          <w:sz w:val="24"/>
          <w:szCs w:val="24"/>
        </w:rPr>
        <w:t>8(4):402-404.</w:t>
      </w:r>
    </w:p>
    <w:p w14:paraId="6D5F469E" w14:textId="77777777" w:rsidR="00F12E71" w:rsidRPr="0027472E" w:rsidRDefault="00F12E7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Saxena M</w:t>
      </w:r>
      <w:r w:rsidR="003403A9">
        <w:rPr>
          <w:rFonts w:ascii="Times New Roman" w:hAnsi="Times New Roman" w:cs="Times New Roman"/>
          <w:bCs/>
          <w:sz w:val="24"/>
          <w:szCs w:val="24"/>
        </w:rPr>
        <w:t>.</w:t>
      </w:r>
      <w:r w:rsidRPr="0027472E">
        <w:rPr>
          <w:rFonts w:ascii="Times New Roman" w:hAnsi="Times New Roman" w:cs="Times New Roman"/>
          <w:bCs/>
          <w:sz w:val="24"/>
          <w:szCs w:val="24"/>
        </w:rPr>
        <w:t>, Qureshi M</w:t>
      </w:r>
      <w:r w:rsidR="003403A9">
        <w:rPr>
          <w:rFonts w:ascii="Times New Roman" w:hAnsi="Times New Roman" w:cs="Times New Roman"/>
          <w:bCs/>
          <w:sz w:val="24"/>
          <w:szCs w:val="24"/>
        </w:rPr>
        <w:t>.</w:t>
      </w:r>
      <w:r w:rsidRPr="0027472E">
        <w:rPr>
          <w:rFonts w:ascii="Times New Roman" w:hAnsi="Times New Roman" w:cs="Times New Roman"/>
          <w:bCs/>
          <w:sz w:val="24"/>
          <w:szCs w:val="24"/>
        </w:rPr>
        <w:t>, Ansari B</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A</w:t>
      </w:r>
      <w:r w:rsidR="003403A9">
        <w:rPr>
          <w:rFonts w:ascii="Times New Roman" w:hAnsi="Times New Roman" w:cs="Times New Roman"/>
          <w:bCs/>
          <w:sz w:val="24"/>
          <w:szCs w:val="24"/>
        </w:rPr>
        <w:t>.</w:t>
      </w:r>
      <w:r w:rsidRPr="0027472E">
        <w:rPr>
          <w:rFonts w:ascii="Times New Roman" w:hAnsi="Times New Roman" w:cs="Times New Roman"/>
          <w:bCs/>
          <w:sz w:val="24"/>
          <w:szCs w:val="24"/>
        </w:rPr>
        <w:t>,</w:t>
      </w:r>
      <w:r w:rsidR="00545312">
        <w:rPr>
          <w:rFonts w:ascii="Times New Roman" w:hAnsi="Times New Roman" w:cs="Times New Roman"/>
          <w:bCs/>
          <w:sz w:val="24"/>
          <w:szCs w:val="24"/>
        </w:rPr>
        <w:t xml:space="preserve"> </w:t>
      </w:r>
      <w:r w:rsidRPr="0027472E">
        <w:rPr>
          <w:rFonts w:ascii="Times New Roman" w:hAnsi="Times New Roman" w:cs="Times New Roman"/>
          <w:bCs/>
          <w:sz w:val="24"/>
          <w:szCs w:val="24"/>
        </w:rPr>
        <w:t>Sial M</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A. Genetic heritability for grain yield and its related characters in spring wheat (</w:t>
      </w:r>
      <w:r w:rsidRPr="0027472E">
        <w:rPr>
          <w:rFonts w:ascii="Times New Roman" w:hAnsi="Times New Roman" w:cs="Times New Roman"/>
          <w:bCs/>
          <w:i/>
          <w:sz w:val="24"/>
          <w:szCs w:val="24"/>
        </w:rPr>
        <w:t>Triticum aestivum</w:t>
      </w:r>
      <w:r w:rsidRPr="0027472E">
        <w:rPr>
          <w:rFonts w:ascii="Times New Roman" w:hAnsi="Times New Roman" w:cs="Times New Roman"/>
          <w:bCs/>
          <w:sz w:val="24"/>
          <w:szCs w:val="24"/>
        </w:rPr>
        <w:t xml:space="preserve"> L.). Pak</w:t>
      </w:r>
      <w:r w:rsidR="00545312">
        <w:rPr>
          <w:rFonts w:ascii="Times New Roman" w:hAnsi="Times New Roman" w:cs="Times New Roman"/>
          <w:bCs/>
          <w:sz w:val="24"/>
          <w:szCs w:val="24"/>
        </w:rPr>
        <w:t>.</w:t>
      </w:r>
      <w:r w:rsidRPr="0027472E">
        <w:rPr>
          <w:rFonts w:ascii="Times New Roman" w:hAnsi="Times New Roman" w:cs="Times New Roman"/>
          <w:bCs/>
          <w:sz w:val="24"/>
          <w:szCs w:val="24"/>
        </w:rPr>
        <w:t xml:space="preserve"> J</w:t>
      </w:r>
      <w:r w:rsidR="00545312">
        <w:rPr>
          <w:rFonts w:ascii="Times New Roman" w:hAnsi="Times New Roman" w:cs="Times New Roman"/>
          <w:bCs/>
          <w:sz w:val="24"/>
          <w:szCs w:val="24"/>
        </w:rPr>
        <w:t>.</w:t>
      </w:r>
      <w:r w:rsidRPr="0027472E">
        <w:rPr>
          <w:rFonts w:ascii="Times New Roman" w:hAnsi="Times New Roman" w:cs="Times New Roman"/>
          <w:bCs/>
          <w:sz w:val="24"/>
          <w:szCs w:val="24"/>
        </w:rPr>
        <w:t xml:space="preserve"> Bot. 2007</w:t>
      </w:r>
      <w:r w:rsidR="003403A9">
        <w:rPr>
          <w:rFonts w:ascii="Times New Roman" w:hAnsi="Times New Roman" w:cs="Times New Roman"/>
          <w:bCs/>
          <w:sz w:val="24"/>
          <w:szCs w:val="24"/>
        </w:rPr>
        <w:t>:</w:t>
      </w:r>
      <w:r w:rsidRPr="0027472E">
        <w:rPr>
          <w:rFonts w:ascii="Times New Roman" w:hAnsi="Times New Roman" w:cs="Times New Roman"/>
          <w:bCs/>
          <w:sz w:val="24"/>
          <w:szCs w:val="24"/>
        </w:rPr>
        <w:t>39(5):1503-1509.</w:t>
      </w:r>
      <w:r w:rsidRPr="0027472E">
        <w:rPr>
          <w:rFonts w:ascii="Times New Roman" w:eastAsia="Times New Roman" w:hAnsi="Times New Roman" w:cs="Times New Roman"/>
          <w:bCs/>
          <w:sz w:val="24"/>
          <w:szCs w:val="24"/>
          <w:shd w:val="clear" w:color="auto" w:fill="FFFFFF"/>
        </w:rPr>
        <w:t xml:space="preserve"> </w:t>
      </w:r>
    </w:p>
    <w:p w14:paraId="7B2507D1" w14:textId="77777777" w:rsidR="00F12E71" w:rsidRPr="0027472E" w:rsidRDefault="00F12E7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eastAsia="Times New Roman" w:hAnsi="Times New Roman" w:cs="Times New Roman"/>
          <w:bCs/>
          <w:sz w:val="24"/>
          <w:szCs w:val="24"/>
          <w:shd w:val="clear" w:color="auto" w:fill="FFFFFF"/>
        </w:rPr>
        <w:t>Prasad J</w:t>
      </w:r>
      <w:r w:rsidR="003403A9">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xml:space="preserve">, </w:t>
      </w:r>
      <w:proofErr w:type="spellStart"/>
      <w:r w:rsidRPr="0027472E">
        <w:rPr>
          <w:rFonts w:ascii="Times New Roman" w:eastAsia="Times New Roman" w:hAnsi="Times New Roman" w:cs="Times New Roman"/>
          <w:bCs/>
          <w:sz w:val="24"/>
          <w:szCs w:val="24"/>
          <w:shd w:val="clear" w:color="auto" w:fill="FFFFFF"/>
        </w:rPr>
        <w:t>Dasora</w:t>
      </w:r>
      <w:proofErr w:type="spellEnd"/>
      <w:r w:rsidRPr="0027472E">
        <w:rPr>
          <w:rFonts w:ascii="Times New Roman" w:eastAsia="Times New Roman" w:hAnsi="Times New Roman" w:cs="Times New Roman"/>
          <w:bCs/>
          <w:sz w:val="24"/>
          <w:szCs w:val="24"/>
          <w:shd w:val="clear" w:color="auto" w:fill="FFFFFF"/>
        </w:rPr>
        <w:t xml:space="preserve"> A</w:t>
      </w:r>
      <w:r w:rsidR="003403A9">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Chauhan D</w:t>
      </w:r>
      <w:r w:rsidR="003403A9">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Rizzardi D</w:t>
      </w:r>
      <w:r w:rsidR="003403A9">
        <w:rPr>
          <w:rFonts w:ascii="Times New Roman" w:eastAsia="Times New Roman" w:hAnsi="Times New Roman" w:cs="Times New Roman"/>
          <w:bCs/>
          <w:sz w:val="24"/>
          <w:szCs w:val="24"/>
          <w:shd w:val="clear" w:color="auto" w:fill="FFFFFF"/>
        </w:rPr>
        <w:t xml:space="preserve">. </w:t>
      </w:r>
      <w:r w:rsidRPr="0027472E">
        <w:rPr>
          <w:rFonts w:ascii="Times New Roman" w:eastAsia="Times New Roman" w:hAnsi="Times New Roman" w:cs="Times New Roman"/>
          <w:bCs/>
          <w:sz w:val="24"/>
          <w:szCs w:val="24"/>
          <w:shd w:val="clear" w:color="auto" w:fill="FFFFFF"/>
        </w:rPr>
        <w:t>A</w:t>
      </w:r>
      <w:r w:rsidR="003403A9">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xml:space="preserve">, </w:t>
      </w:r>
      <w:proofErr w:type="spellStart"/>
      <w:r w:rsidRPr="0027472E">
        <w:rPr>
          <w:rFonts w:ascii="Times New Roman" w:eastAsia="Times New Roman" w:hAnsi="Times New Roman" w:cs="Times New Roman"/>
          <w:bCs/>
          <w:sz w:val="24"/>
          <w:szCs w:val="24"/>
          <w:shd w:val="clear" w:color="auto" w:fill="FFFFFF"/>
        </w:rPr>
        <w:t>Bangarwa</w:t>
      </w:r>
      <w:proofErr w:type="spellEnd"/>
      <w:r w:rsidRPr="0027472E">
        <w:rPr>
          <w:rFonts w:ascii="Times New Roman" w:eastAsia="Times New Roman" w:hAnsi="Times New Roman" w:cs="Times New Roman"/>
          <w:bCs/>
          <w:sz w:val="24"/>
          <w:szCs w:val="24"/>
          <w:shd w:val="clear" w:color="auto" w:fill="FFFFFF"/>
        </w:rPr>
        <w:t xml:space="preserve"> S</w:t>
      </w:r>
      <w:r w:rsidR="003403A9">
        <w:rPr>
          <w:rFonts w:ascii="Times New Roman" w:eastAsia="Times New Roman" w:hAnsi="Times New Roman" w:cs="Times New Roman"/>
          <w:bCs/>
          <w:sz w:val="24"/>
          <w:szCs w:val="24"/>
          <w:shd w:val="clear" w:color="auto" w:fill="FFFFFF"/>
        </w:rPr>
        <w:t xml:space="preserve">. </w:t>
      </w:r>
      <w:r w:rsidRPr="0027472E">
        <w:rPr>
          <w:rFonts w:ascii="Times New Roman" w:eastAsia="Times New Roman" w:hAnsi="Times New Roman" w:cs="Times New Roman"/>
          <w:bCs/>
          <w:sz w:val="24"/>
          <w:szCs w:val="24"/>
          <w:shd w:val="clear" w:color="auto" w:fill="FFFFFF"/>
        </w:rPr>
        <w:t>K</w:t>
      </w:r>
      <w:r w:rsidR="003403A9">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Nesara K. Genetic Variability, Heritability and Genetic Advance in Bread Wheat (</w:t>
      </w:r>
      <w:r w:rsidRPr="0027472E">
        <w:rPr>
          <w:rFonts w:ascii="Times New Roman" w:eastAsia="Times New Roman" w:hAnsi="Times New Roman" w:cs="Times New Roman"/>
          <w:bCs/>
          <w:i/>
          <w:sz w:val="24"/>
          <w:szCs w:val="24"/>
          <w:shd w:val="clear" w:color="auto" w:fill="FFFFFF"/>
        </w:rPr>
        <w:t xml:space="preserve">Triticum aestivum </w:t>
      </w:r>
      <w:r w:rsidRPr="0027472E">
        <w:rPr>
          <w:rFonts w:ascii="Times New Roman" w:eastAsia="Times New Roman" w:hAnsi="Times New Roman" w:cs="Times New Roman"/>
          <w:bCs/>
          <w:sz w:val="24"/>
          <w:szCs w:val="24"/>
          <w:shd w:val="clear" w:color="auto" w:fill="FFFFFF"/>
        </w:rPr>
        <w:t>L.) Genotypes.</w:t>
      </w:r>
      <w:r w:rsidRPr="0027472E">
        <w:rPr>
          <w:rFonts w:ascii="Times New Roman" w:eastAsia="Times New Roman" w:hAnsi="Times New Roman" w:cs="Times New Roman"/>
          <w:bCs/>
          <w:sz w:val="24"/>
          <w:szCs w:val="24"/>
        </w:rPr>
        <w:t xml:space="preserve"> Genetics and Molecular Research.</w:t>
      </w:r>
      <w:r w:rsidRPr="0027472E">
        <w:rPr>
          <w:rFonts w:ascii="Times New Roman" w:eastAsia="Times New Roman" w:hAnsi="Times New Roman" w:cs="Times New Roman"/>
          <w:bCs/>
          <w:sz w:val="24"/>
          <w:szCs w:val="24"/>
          <w:shd w:val="clear" w:color="auto" w:fill="FFFFFF"/>
        </w:rPr>
        <w:t>2021</w:t>
      </w:r>
      <w:r w:rsidR="003403A9">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rPr>
        <w:t>20(2): 194-199.</w:t>
      </w:r>
      <w:r w:rsidRPr="0027472E">
        <w:rPr>
          <w:rFonts w:ascii="Times New Roman" w:hAnsi="Times New Roman" w:cs="Times New Roman"/>
          <w:bCs/>
          <w:sz w:val="24"/>
          <w:szCs w:val="24"/>
          <w:shd w:val="clear" w:color="auto" w:fill="FFFFFF"/>
        </w:rPr>
        <w:t xml:space="preserve"> </w:t>
      </w:r>
    </w:p>
    <w:p w14:paraId="56A9D6D5" w14:textId="77777777" w:rsidR="00F12E71" w:rsidRPr="0027472E" w:rsidRDefault="00F12E7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shd w:val="clear" w:color="auto" w:fill="FFFFFF"/>
        </w:rPr>
        <w:t>Reena R</w:t>
      </w:r>
      <w:r w:rsidR="003403A9">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Punia M</w:t>
      </w:r>
      <w:r w:rsidR="003403A9">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S</w:t>
      </w:r>
      <w:r w:rsidR="003403A9">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Singh V. Estimation of genetic variability parameters for various quantitative traits and rust resistance in bread wheat (</w:t>
      </w:r>
      <w:r w:rsidRPr="0027472E">
        <w:rPr>
          <w:rFonts w:ascii="Times New Roman" w:hAnsi="Times New Roman" w:cs="Times New Roman"/>
          <w:bCs/>
          <w:i/>
          <w:iCs/>
          <w:sz w:val="24"/>
          <w:szCs w:val="24"/>
          <w:shd w:val="clear" w:color="auto" w:fill="FFFFFF"/>
        </w:rPr>
        <w:t>Triticum aestivum</w:t>
      </w:r>
      <w:r w:rsidRPr="0027472E">
        <w:rPr>
          <w:rFonts w:ascii="Times New Roman" w:hAnsi="Times New Roman" w:cs="Times New Roman"/>
          <w:bCs/>
          <w:sz w:val="24"/>
          <w:szCs w:val="24"/>
          <w:shd w:val="clear" w:color="auto" w:fill="FFFFFF"/>
        </w:rPr>
        <w:t xml:space="preserve"> L.).  </w:t>
      </w:r>
      <w:r w:rsidRPr="0027472E">
        <w:rPr>
          <w:rFonts w:ascii="Times New Roman" w:hAnsi="Times New Roman" w:cs="Times New Roman"/>
          <w:bCs/>
          <w:iCs/>
          <w:sz w:val="24"/>
          <w:szCs w:val="24"/>
          <w:shd w:val="clear" w:color="auto" w:fill="FFFFFF"/>
        </w:rPr>
        <w:t>Int. J</w:t>
      </w:r>
      <w:r w:rsidR="003403A9">
        <w:rPr>
          <w:rFonts w:ascii="Times New Roman" w:hAnsi="Times New Roman" w:cs="Times New Roman"/>
          <w:bCs/>
          <w:iCs/>
          <w:sz w:val="24"/>
          <w:szCs w:val="24"/>
          <w:shd w:val="clear" w:color="auto" w:fill="FFFFFF"/>
        </w:rPr>
        <w:t>.</w:t>
      </w:r>
      <w:r w:rsidRPr="0027472E">
        <w:rPr>
          <w:rFonts w:ascii="Times New Roman" w:hAnsi="Times New Roman" w:cs="Times New Roman"/>
          <w:bCs/>
          <w:iCs/>
          <w:sz w:val="24"/>
          <w:szCs w:val="24"/>
          <w:shd w:val="clear" w:color="auto" w:fill="FFFFFF"/>
        </w:rPr>
        <w:t xml:space="preserve"> </w:t>
      </w:r>
      <w:proofErr w:type="spellStart"/>
      <w:r w:rsidRPr="0027472E">
        <w:rPr>
          <w:rFonts w:ascii="Times New Roman" w:hAnsi="Times New Roman" w:cs="Times New Roman"/>
          <w:bCs/>
          <w:iCs/>
          <w:sz w:val="24"/>
          <w:szCs w:val="24"/>
          <w:shd w:val="clear" w:color="auto" w:fill="FFFFFF"/>
        </w:rPr>
        <w:t>Curr</w:t>
      </w:r>
      <w:proofErr w:type="spellEnd"/>
      <w:r w:rsidRPr="0027472E">
        <w:rPr>
          <w:rFonts w:ascii="Times New Roman" w:hAnsi="Times New Roman" w:cs="Times New Roman"/>
          <w:bCs/>
          <w:iCs/>
          <w:sz w:val="24"/>
          <w:szCs w:val="24"/>
          <w:shd w:val="clear" w:color="auto" w:fill="FFFFFF"/>
        </w:rPr>
        <w:t xml:space="preserve"> </w:t>
      </w:r>
      <w:proofErr w:type="spellStart"/>
      <w:proofErr w:type="gramStart"/>
      <w:r w:rsidRPr="0027472E">
        <w:rPr>
          <w:rFonts w:ascii="Times New Roman" w:hAnsi="Times New Roman" w:cs="Times New Roman"/>
          <w:bCs/>
          <w:iCs/>
          <w:sz w:val="24"/>
          <w:szCs w:val="24"/>
          <w:shd w:val="clear" w:color="auto" w:fill="FFFFFF"/>
        </w:rPr>
        <w:t>Microbiol</w:t>
      </w:r>
      <w:proofErr w:type="spellEnd"/>
      <w:r w:rsidRPr="0027472E">
        <w:rPr>
          <w:rFonts w:ascii="Times New Roman" w:hAnsi="Times New Roman" w:cs="Times New Roman"/>
          <w:bCs/>
          <w:iCs/>
          <w:sz w:val="24"/>
          <w:szCs w:val="24"/>
          <w:shd w:val="clear" w:color="auto" w:fill="FFFFFF"/>
        </w:rPr>
        <w:t xml:space="preserve">  App</w:t>
      </w:r>
      <w:proofErr w:type="gramEnd"/>
      <w:r w:rsidR="003403A9">
        <w:rPr>
          <w:rFonts w:ascii="Times New Roman" w:hAnsi="Times New Roman" w:cs="Times New Roman"/>
          <w:bCs/>
          <w:iCs/>
          <w:sz w:val="24"/>
          <w:szCs w:val="24"/>
          <w:shd w:val="clear" w:color="auto" w:fill="FFFFFF"/>
        </w:rPr>
        <w:t>.</w:t>
      </w:r>
      <w:r w:rsidRPr="0027472E">
        <w:rPr>
          <w:rFonts w:ascii="Times New Roman" w:hAnsi="Times New Roman" w:cs="Times New Roman"/>
          <w:bCs/>
          <w:iCs/>
          <w:sz w:val="24"/>
          <w:szCs w:val="24"/>
          <w:shd w:val="clear" w:color="auto" w:fill="FFFFFF"/>
        </w:rPr>
        <w:t xml:space="preserve"> Science.</w:t>
      </w:r>
      <w:r w:rsidRPr="0027472E">
        <w:rPr>
          <w:rFonts w:ascii="Times New Roman" w:hAnsi="Times New Roman" w:cs="Times New Roman"/>
          <w:bCs/>
          <w:sz w:val="24"/>
          <w:szCs w:val="24"/>
          <w:shd w:val="clear" w:color="auto" w:fill="FFFFFF"/>
        </w:rPr>
        <w:t xml:space="preserve"> 2018</w:t>
      </w:r>
      <w:r w:rsidR="003403A9">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7(7):1955-1966.</w:t>
      </w:r>
      <w:r w:rsidRPr="0027472E">
        <w:rPr>
          <w:rFonts w:ascii="Times New Roman" w:hAnsi="Times New Roman" w:cs="Times New Roman"/>
          <w:bCs/>
          <w:sz w:val="24"/>
          <w:szCs w:val="24"/>
        </w:rPr>
        <w:t xml:space="preserve"> </w:t>
      </w:r>
    </w:p>
    <w:p w14:paraId="4CA39799" w14:textId="77777777" w:rsidR="00F12E71" w:rsidRPr="0027472E" w:rsidRDefault="00F12E71" w:rsidP="00F12E71">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lastRenderedPageBreak/>
        <w:t>Devesh P</w:t>
      </w:r>
      <w:r w:rsidR="003403A9">
        <w:rPr>
          <w:rFonts w:ascii="Times New Roman" w:hAnsi="Times New Roman" w:cs="Times New Roman"/>
          <w:bCs/>
          <w:sz w:val="24"/>
          <w:szCs w:val="24"/>
        </w:rPr>
        <w:t>.</w:t>
      </w:r>
      <w:r w:rsidRPr="0027472E">
        <w:rPr>
          <w:rFonts w:ascii="Times New Roman" w:hAnsi="Times New Roman" w:cs="Times New Roman"/>
          <w:bCs/>
          <w:sz w:val="24"/>
          <w:szCs w:val="24"/>
        </w:rPr>
        <w:t>, Moitra K</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P</w:t>
      </w:r>
      <w:r w:rsidR="003403A9">
        <w:rPr>
          <w:rFonts w:ascii="Times New Roman" w:hAnsi="Times New Roman" w:cs="Times New Roman"/>
          <w:bCs/>
          <w:sz w:val="24"/>
          <w:szCs w:val="24"/>
        </w:rPr>
        <w:t>.</w:t>
      </w:r>
      <w:r w:rsidRPr="0027472E">
        <w:rPr>
          <w:rFonts w:ascii="Times New Roman" w:hAnsi="Times New Roman" w:cs="Times New Roman"/>
          <w:bCs/>
          <w:sz w:val="24"/>
          <w:szCs w:val="24"/>
        </w:rPr>
        <w:t>, Shukla R</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S</w:t>
      </w:r>
      <w:r w:rsidR="003403A9">
        <w:rPr>
          <w:rFonts w:ascii="Times New Roman" w:hAnsi="Times New Roman" w:cs="Times New Roman"/>
          <w:bCs/>
          <w:sz w:val="24"/>
          <w:szCs w:val="24"/>
        </w:rPr>
        <w:t>.</w:t>
      </w:r>
      <w:r w:rsidRPr="0027472E">
        <w:rPr>
          <w:rFonts w:ascii="Times New Roman" w:hAnsi="Times New Roman" w:cs="Times New Roman"/>
          <w:bCs/>
          <w:sz w:val="24"/>
          <w:szCs w:val="24"/>
        </w:rPr>
        <w:t>, Shukla S</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S</w:t>
      </w:r>
      <w:r w:rsidR="003403A9">
        <w:rPr>
          <w:rFonts w:ascii="Times New Roman" w:hAnsi="Times New Roman" w:cs="Times New Roman"/>
          <w:bCs/>
          <w:sz w:val="24"/>
          <w:szCs w:val="24"/>
        </w:rPr>
        <w:t>.</w:t>
      </w:r>
      <w:r w:rsidRPr="0027472E">
        <w:rPr>
          <w:rFonts w:ascii="Times New Roman" w:hAnsi="Times New Roman" w:cs="Times New Roman"/>
          <w:bCs/>
          <w:sz w:val="24"/>
          <w:szCs w:val="24"/>
        </w:rPr>
        <w:t>, Pandey S</w:t>
      </w:r>
      <w:r w:rsidR="003403A9">
        <w:rPr>
          <w:rFonts w:ascii="Times New Roman" w:hAnsi="Times New Roman" w:cs="Times New Roman"/>
          <w:bCs/>
          <w:sz w:val="24"/>
          <w:szCs w:val="24"/>
        </w:rPr>
        <w:t>.</w:t>
      </w:r>
      <w:r w:rsidRPr="0027472E">
        <w:rPr>
          <w:rFonts w:ascii="Times New Roman" w:hAnsi="Times New Roman" w:cs="Times New Roman"/>
          <w:bCs/>
          <w:sz w:val="24"/>
          <w:szCs w:val="24"/>
        </w:rPr>
        <w:t>, Arya G. Analysis of variability, heritability and genetic advance of yield, its components and quality traits in wheat.</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I</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J</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A</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E</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B.</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2018:855-859.</w:t>
      </w:r>
      <w:r w:rsidRPr="0027472E">
        <w:rPr>
          <w:rFonts w:ascii="Times New Roman" w:eastAsia="Times New Roman" w:hAnsi="Times New Roman" w:cs="Times New Roman"/>
          <w:bCs/>
          <w:sz w:val="24"/>
          <w:szCs w:val="24"/>
        </w:rPr>
        <w:t xml:space="preserve"> </w:t>
      </w:r>
    </w:p>
    <w:p w14:paraId="3AFBA9D7" w14:textId="77777777" w:rsidR="0027472E" w:rsidRPr="0027472E" w:rsidRDefault="00F12E71"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eastAsia="Times New Roman" w:hAnsi="Times New Roman" w:cs="Times New Roman"/>
          <w:bCs/>
          <w:sz w:val="24"/>
          <w:szCs w:val="24"/>
        </w:rPr>
        <w:t>Baranwal D</w:t>
      </w:r>
      <w:r w:rsidR="003403A9">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K</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Mishra V</w:t>
      </w:r>
      <w:r w:rsidR="003403A9">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K</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Vishwakarma M</w:t>
      </w:r>
      <w:r w:rsidR="003403A9">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K</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Yadav P</w:t>
      </w:r>
      <w:r w:rsidR="003403A9">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S</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Arun B. Studies on genetic variability, correlation and path analysis for yield and yield contributing traits in wheat (</w:t>
      </w:r>
      <w:r w:rsidRPr="0027472E">
        <w:rPr>
          <w:rFonts w:ascii="Times New Roman" w:eastAsia="Times New Roman" w:hAnsi="Times New Roman" w:cs="Times New Roman"/>
          <w:bCs/>
          <w:i/>
          <w:iCs/>
          <w:sz w:val="24"/>
          <w:szCs w:val="24"/>
        </w:rPr>
        <w:t xml:space="preserve">T. aestivum </w:t>
      </w:r>
      <w:r w:rsidRPr="0027472E">
        <w:rPr>
          <w:rFonts w:ascii="Times New Roman" w:eastAsia="Times New Roman" w:hAnsi="Times New Roman" w:cs="Times New Roman"/>
          <w:bCs/>
          <w:sz w:val="24"/>
          <w:szCs w:val="24"/>
        </w:rPr>
        <w:t>L.</w:t>
      </w:r>
      <w:r w:rsidR="003403A9">
        <w:rPr>
          <w:rFonts w:ascii="Times New Roman" w:eastAsia="Times New Roman" w:hAnsi="Times New Roman" w:cs="Times New Roman"/>
          <w:bCs/>
          <w:sz w:val="24"/>
          <w:szCs w:val="24"/>
        </w:rPr>
        <w:t xml:space="preserve"> </w:t>
      </w:r>
      <w:proofErr w:type="spellStart"/>
      <w:r w:rsidRPr="0027472E">
        <w:rPr>
          <w:rFonts w:ascii="Times New Roman" w:eastAsia="Times New Roman" w:hAnsi="Times New Roman" w:cs="Times New Roman"/>
          <w:bCs/>
          <w:sz w:val="24"/>
          <w:szCs w:val="24"/>
        </w:rPr>
        <w:t>em</w:t>
      </w:r>
      <w:proofErr w:type="spellEnd"/>
      <w:r w:rsidRPr="0027472E">
        <w:rPr>
          <w:rFonts w:ascii="Times New Roman" w:eastAsia="Times New Roman" w:hAnsi="Times New Roman" w:cs="Times New Roman"/>
          <w:bCs/>
          <w:sz w:val="24"/>
          <w:szCs w:val="24"/>
        </w:rPr>
        <w:t>.</w:t>
      </w:r>
      <w:r w:rsidR="003403A9">
        <w:rPr>
          <w:rFonts w:ascii="Times New Roman" w:eastAsia="Times New Roman" w:hAnsi="Times New Roman" w:cs="Times New Roman"/>
          <w:bCs/>
          <w:sz w:val="24"/>
          <w:szCs w:val="24"/>
        </w:rPr>
        <w:t xml:space="preserve"> </w:t>
      </w:r>
      <w:r w:rsidRPr="0027472E">
        <w:rPr>
          <w:rFonts w:ascii="Times New Roman" w:eastAsia="Times New Roman" w:hAnsi="Times New Roman" w:cs="Times New Roman"/>
          <w:bCs/>
          <w:sz w:val="24"/>
          <w:szCs w:val="24"/>
        </w:rPr>
        <w:t>Thell.).</w:t>
      </w:r>
      <w:r w:rsidRPr="0027472E">
        <w:rPr>
          <w:rFonts w:ascii="Times New Roman" w:eastAsia="Times New Roman" w:hAnsi="Times New Roman" w:cs="Times New Roman"/>
          <w:bCs/>
          <w:i/>
          <w:iCs/>
          <w:sz w:val="24"/>
          <w:szCs w:val="24"/>
        </w:rPr>
        <w:t xml:space="preserve"> </w:t>
      </w:r>
      <w:r w:rsidRPr="0027472E">
        <w:rPr>
          <w:rFonts w:ascii="Times New Roman" w:eastAsia="Times New Roman" w:hAnsi="Times New Roman" w:cs="Times New Roman"/>
          <w:bCs/>
          <w:iCs/>
          <w:sz w:val="24"/>
          <w:szCs w:val="24"/>
        </w:rPr>
        <w:t>Plant Archives</w:t>
      </w:r>
      <w:r w:rsidRPr="0027472E">
        <w:rPr>
          <w:rFonts w:ascii="Times New Roman" w:eastAsia="Times New Roman" w:hAnsi="Times New Roman" w:cs="Times New Roman"/>
          <w:bCs/>
          <w:i/>
          <w:iCs/>
          <w:sz w:val="24"/>
          <w:szCs w:val="24"/>
        </w:rPr>
        <w:t>.</w:t>
      </w:r>
      <w:r w:rsidRPr="0027472E">
        <w:rPr>
          <w:rFonts w:ascii="Times New Roman" w:eastAsia="Times New Roman" w:hAnsi="Times New Roman" w:cs="Times New Roman"/>
          <w:bCs/>
          <w:sz w:val="24"/>
          <w:szCs w:val="24"/>
        </w:rPr>
        <w:t xml:space="preserve"> 2012</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12 (1):99-104.</w:t>
      </w:r>
      <w:r w:rsidR="0027472E" w:rsidRPr="0027472E">
        <w:rPr>
          <w:rFonts w:ascii="Times New Roman" w:eastAsia="Times New Roman" w:hAnsi="Times New Roman" w:cs="Times New Roman"/>
          <w:bCs/>
          <w:sz w:val="24"/>
          <w:szCs w:val="24"/>
        </w:rPr>
        <w:t xml:space="preserve"> </w:t>
      </w:r>
    </w:p>
    <w:p w14:paraId="63AF6E1A"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proofErr w:type="spellStart"/>
      <w:r w:rsidRPr="0027472E">
        <w:rPr>
          <w:rFonts w:ascii="Times New Roman" w:eastAsia="Times New Roman" w:hAnsi="Times New Roman" w:cs="Times New Roman"/>
          <w:bCs/>
          <w:sz w:val="24"/>
          <w:szCs w:val="24"/>
        </w:rPr>
        <w:t>Aycicek</w:t>
      </w:r>
      <w:proofErr w:type="spellEnd"/>
      <w:r w:rsidRPr="0027472E">
        <w:rPr>
          <w:rFonts w:ascii="Times New Roman" w:eastAsia="Times New Roman" w:hAnsi="Times New Roman" w:cs="Times New Roman"/>
          <w:bCs/>
          <w:sz w:val="24"/>
          <w:szCs w:val="24"/>
        </w:rPr>
        <w:t xml:space="preserve"> M</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Yildirim T. Heritability of yield and yield components in bread wheat (</w:t>
      </w:r>
      <w:r w:rsidRPr="0027472E">
        <w:rPr>
          <w:rFonts w:ascii="Times New Roman" w:eastAsia="Times New Roman" w:hAnsi="Times New Roman" w:cs="Times New Roman"/>
          <w:bCs/>
          <w:i/>
          <w:sz w:val="24"/>
          <w:szCs w:val="24"/>
        </w:rPr>
        <w:t>Triticum aestivum</w:t>
      </w:r>
      <w:r w:rsidRPr="0027472E">
        <w:rPr>
          <w:rFonts w:ascii="Times New Roman" w:eastAsia="Times New Roman" w:hAnsi="Times New Roman" w:cs="Times New Roman"/>
          <w:bCs/>
          <w:sz w:val="24"/>
          <w:szCs w:val="24"/>
        </w:rPr>
        <w:t xml:space="preserve"> L.) genotypes. </w:t>
      </w:r>
      <w:proofErr w:type="spellStart"/>
      <w:r w:rsidRPr="0027472E">
        <w:rPr>
          <w:rFonts w:ascii="Times New Roman" w:eastAsia="Times New Roman" w:hAnsi="Times New Roman" w:cs="Times New Roman"/>
          <w:bCs/>
          <w:sz w:val="24"/>
          <w:szCs w:val="24"/>
        </w:rPr>
        <w:t>Bangl</w:t>
      </w:r>
      <w:proofErr w:type="spellEnd"/>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xml:space="preserve"> J</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xml:space="preserve"> Bot. 2006</w:t>
      </w:r>
      <w:r w:rsidR="003403A9">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35(1):17-22.</w:t>
      </w:r>
      <w:r w:rsidRPr="0027472E">
        <w:rPr>
          <w:rFonts w:ascii="Times New Roman" w:hAnsi="Times New Roman" w:cs="Times New Roman"/>
          <w:bCs/>
          <w:sz w:val="24"/>
          <w:szCs w:val="24"/>
        </w:rPr>
        <w:t xml:space="preserve"> </w:t>
      </w:r>
    </w:p>
    <w:p w14:paraId="5C1FC2D8"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Korkut K</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Z</w:t>
      </w:r>
      <w:r w:rsidR="003403A9">
        <w:rPr>
          <w:rFonts w:ascii="Times New Roman" w:hAnsi="Times New Roman" w:cs="Times New Roman"/>
          <w:bCs/>
          <w:sz w:val="24"/>
          <w:szCs w:val="24"/>
        </w:rPr>
        <w:t>.</w:t>
      </w:r>
      <w:r w:rsidRPr="0027472E">
        <w:rPr>
          <w:rFonts w:ascii="Times New Roman" w:hAnsi="Times New Roman" w:cs="Times New Roman"/>
          <w:bCs/>
          <w:sz w:val="24"/>
          <w:szCs w:val="24"/>
        </w:rPr>
        <w:t>, Başer I</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Bilgin O. Genotypic and phenotypic variability, heritability and phenotypic correlation for yield and yield components in bread wheat varieties. </w:t>
      </w:r>
      <w:proofErr w:type="spellStart"/>
      <w:r w:rsidRPr="0027472E">
        <w:rPr>
          <w:rFonts w:ascii="Times New Roman" w:hAnsi="Times New Roman" w:cs="Times New Roman"/>
          <w:bCs/>
          <w:sz w:val="24"/>
          <w:szCs w:val="24"/>
        </w:rPr>
        <w:t>Acta</w:t>
      </w:r>
      <w:proofErr w:type="spellEnd"/>
      <w:r w:rsidRPr="0027472E">
        <w:rPr>
          <w:rFonts w:ascii="Times New Roman" w:hAnsi="Times New Roman" w:cs="Times New Roman"/>
          <w:bCs/>
          <w:sz w:val="24"/>
          <w:szCs w:val="24"/>
        </w:rPr>
        <w:t xml:space="preserve"> </w:t>
      </w:r>
      <w:proofErr w:type="spellStart"/>
      <w:r w:rsidRPr="0027472E">
        <w:rPr>
          <w:rFonts w:ascii="Times New Roman" w:hAnsi="Times New Roman" w:cs="Times New Roman"/>
          <w:bCs/>
          <w:sz w:val="24"/>
          <w:szCs w:val="24"/>
        </w:rPr>
        <w:t>agronomica</w:t>
      </w:r>
      <w:proofErr w:type="spellEnd"/>
      <w:r w:rsidRPr="0027472E">
        <w:rPr>
          <w:rFonts w:ascii="Times New Roman" w:hAnsi="Times New Roman" w:cs="Times New Roman"/>
          <w:bCs/>
          <w:sz w:val="24"/>
          <w:szCs w:val="24"/>
        </w:rPr>
        <w:t xml:space="preserve"> </w:t>
      </w:r>
      <w:proofErr w:type="spellStart"/>
      <w:r w:rsidRPr="0027472E">
        <w:rPr>
          <w:rFonts w:ascii="Times New Roman" w:hAnsi="Times New Roman" w:cs="Times New Roman"/>
          <w:bCs/>
          <w:sz w:val="24"/>
          <w:szCs w:val="24"/>
        </w:rPr>
        <w:t>hungarica</w:t>
      </w:r>
      <w:proofErr w:type="spellEnd"/>
      <w:r w:rsidRPr="0027472E">
        <w:rPr>
          <w:rFonts w:ascii="Times New Roman" w:hAnsi="Times New Roman" w:cs="Times New Roman"/>
          <w:bCs/>
          <w:sz w:val="24"/>
          <w:szCs w:val="24"/>
        </w:rPr>
        <w:t>.</w:t>
      </w:r>
      <w:r w:rsidRPr="0027472E">
        <w:rPr>
          <w:rFonts w:ascii="Times New Roman" w:hAnsi="Times New Roman" w:cs="Times New Roman"/>
          <w:bCs/>
          <w:i/>
          <w:sz w:val="24"/>
          <w:szCs w:val="24"/>
        </w:rPr>
        <w:t xml:space="preserve"> </w:t>
      </w:r>
      <w:r w:rsidRPr="0027472E">
        <w:rPr>
          <w:rFonts w:ascii="Times New Roman" w:hAnsi="Times New Roman" w:cs="Times New Roman"/>
          <w:bCs/>
          <w:sz w:val="24"/>
          <w:szCs w:val="24"/>
        </w:rPr>
        <w:t>2001</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49(3):237-242. </w:t>
      </w:r>
    </w:p>
    <w:p w14:paraId="4982CBC8"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Kumar B</w:t>
      </w:r>
      <w:r w:rsidR="003403A9">
        <w:rPr>
          <w:rFonts w:ascii="Times New Roman" w:hAnsi="Times New Roman" w:cs="Times New Roman"/>
          <w:bCs/>
          <w:sz w:val="24"/>
          <w:szCs w:val="24"/>
        </w:rPr>
        <w:t>.</w:t>
      </w:r>
      <w:r w:rsidRPr="0027472E">
        <w:rPr>
          <w:rFonts w:ascii="Times New Roman" w:hAnsi="Times New Roman" w:cs="Times New Roman"/>
          <w:bCs/>
          <w:sz w:val="24"/>
          <w:szCs w:val="24"/>
        </w:rPr>
        <w:t>, Singh C</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M</w:t>
      </w:r>
      <w:r w:rsidR="003403A9">
        <w:rPr>
          <w:rFonts w:ascii="Times New Roman" w:hAnsi="Times New Roman" w:cs="Times New Roman"/>
          <w:bCs/>
          <w:sz w:val="24"/>
          <w:szCs w:val="24"/>
        </w:rPr>
        <w:t>.</w:t>
      </w:r>
      <w:r w:rsidRPr="0027472E">
        <w:rPr>
          <w:rFonts w:ascii="Times New Roman" w:hAnsi="Times New Roman" w:cs="Times New Roman"/>
          <w:bCs/>
          <w:sz w:val="24"/>
          <w:szCs w:val="24"/>
        </w:rPr>
        <w:t>, Jaiswal K</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K. Genetic variability, association and diversity studies in bread wheat (</w:t>
      </w:r>
      <w:r w:rsidRPr="0027472E">
        <w:rPr>
          <w:rFonts w:ascii="Times New Roman" w:hAnsi="Times New Roman" w:cs="Times New Roman"/>
          <w:bCs/>
          <w:i/>
          <w:sz w:val="24"/>
          <w:szCs w:val="24"/>
        </w:rPr>
        <w:t>Triticum aestivum</w:t>
      </w:r>
      <w:r w:rsidRPr="0027472E">
        <w:rPr>
          <w:rFonts w:ascii="Times New Roman" w:hAnsi="Times New Roman" w:cs="Times New Roman"/>
          <w:bCs/>
          <w:sz w:val="24"/>
          <w:szCs w:val="24"/>
        </w:rPr>
        <w:t xml:space="preserve"> L.). An international quarterly journal of life sciences. 2013</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8(1):143-147. </w:t>
      </w:r>
    </w:p>
    <w:p w14:paraId="39D0A667"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Ali Y</w:t>
      </w:r>
      <w:r w:rsidR="003403A9">
        <w:rPr>
          <w:rFonts w:ascii="Times New Roman" w:hAnsi="Times New Roman" w:cs="Times New Roman"/>
          <w:bCs/>
          <w:sz w:val="24"/>
          <w:szCs w:val="24"/>
        </w:rPr>
        <w:t>.</w:t>
      </w:r>
      <w:r w:rsidRPr="0027472E">
        <w:rPr>
          <w:rFonts w:ascii="Times New Roman" w:hAnsi="Times New Roman" w:cs="Times New Roman"/>
          <w:bCs/>
          <w:sz w:val="24"/>
          <w:szCs w:val="24"/>
        </w:rPr>
        <w:t>, Atta B</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M</w:t>
      </w:r>
      <w:r w:rsidR="003403A9">
        <w:rPr>
          <w:rFonts w:ascii="Times New Roman" w:hAnsi="Times New Roman" w:cs="Times New Roman"/>
          <w:bCs/>
          <w:sz w:val="24"/>
          <w:szCs w:val="24"/>
        </w:rPr>
        <w:t>.</w:t>
      </w:r>
      <w:r w:rsidRPr="0027472E">
        <w:rPr>
          <w:rFonts w:ascii="Times New Roman" w:hAnsi="Times New Roman" w:cs="Times New Roman"/>
          <w:bCs/>
          <w:sz w:val="24"/>
          <w:szCs w:val="24"/>
        </w:rPr>
        <w:t>, Akhter J</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w:t>
      </w:r>
      <w:proofErr w:type="spellStart"/>
      <w:r w:rsidRPr="0027472E">
        <w:rPr>
          <w:rFonts w:ascii="Times New Roman" w:hAnsi="Times New Roman" w:cs="Times New Roman"/>
          <w:bCs/>
          <w:sz w:val="24"/>
          <w:szCs w:val="24"/>
        </w:rPr>
        <w:t>Monneveux</w:t>
      </w:r>
      <w:proofErr w:type="spellEnd"/>
      <w:r w:rsidRPr="0027472E">
        <w:rPr>
          <w:rFonts w:ascii="Times New Roman" w:hAnsi="Times New Roman" w:cs="Times New Roman"/>
          <w:bCs/>
          <w:sz w:val="24"/>
          <w:szCs w:val="24"/>
        </w:rPr>
        <w:t xml:space="preserve"> P</w:t>
      </w:r>
      <w:r w:rsidR="003403A9">
        <w:rPr>
          <w:rFonts w:ascii="Times New Roman" w:hAnsi="Times New Roman" w:cs="Times New Roman"/>
          <w:bCs/>
          <w:sz w:val="24"/>
          <w:szCs w:val="24"/>
        </w:rPr>
        <w:t>.</w:t>
      </w:r>
      <w:r w:rsidRPr="0027472E">
        <w:rPr>
          <w:rFonts w:ascii="Times New Roman" w:hAnsi="Times New Roman" w:cs="Times New Roman"/>
          <w:bCs/>
          <w:sz w:val="24"/>
          <w:szCs w:val="24"/>
        </w:rPr>
        <w:t>, Lateef A</w:t>
      </w:r>
      <w:r w:rsidR="003403A9">
        <w:rPr>
          <w:rFonts w:ascii="Times New Roman" w:hAnsi="Times New Roman" w:cs="Times New Roman"/>
          <w:bCs/>
          <w:sz w:val="24"/>
          <w:szCs w:val="24"/>
        </w:rPr>
        <w:t xml:space="preserve">. </w:t>
      </w:r>
      <w:r w:rsidRPr="0027472E">
        <w:rPr>
          <w:rFonts w:ascii="Times New Roman" w:hAnsi="Times New Roman" w:cs="Times New Roman"/>
          <w:bCs/>
          <w:sz w:val="24"/>
          <w:szCs w:val="24"/>
        </w:rPr>
        <w:t>Z. Genetic variability, association and diversity studies in Wheat (</w:t>
      </w:r>
      <w:r w:rsidRPr="0027472E">
        <w:rPr>
          <w:rFonts w:ascii="Times New Roman" w:hAnsi="Times New Roman" w:cs="Times New Roman"/>
          <w:bCs/>
          <w:i/>
          <w:sz w:val="24"/>
          <w:szCs w:val="24"/>
        </w:rPr>
        <w:t>Triticum aestivum</w:t>
      </w:r>
      <w:r w:rsidRPr="0027472E">
        <w:rPr>
          <w:rFonts w:ascii="Times New Roman" w:hAnsi="Times New Roman" w:cs="Times New Roman"/>
          <w:bCs/>
          <w:sz w:val="24"/>
          <w:szCs w:val="24"/>
        </w:rPr>
        <w:t xml:space="preserve"> L.) germplasm. Pak</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J</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Bot</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2008</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40(5):2087-2097. </w:t>
      </w:r>
    </w:p>
    <w:p w14:paraId="148C82BB"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proofErr w:type="spellStart"/>
      <w:r w:rsidRPr="0027472E">
        <w:rPr>
          <w:rFonts w:ascii="Times New Roman" w:hAnsi="Times New Roman" w:cs="Times New Roman"/>
          <w:bCs/>
          <w:sz w:val="24"/>
          <w:szCs w:val="24"/>
        </w:rPr>
        <w:t>Dutamo</w:t>
      </w:r>
      <w:proofErr w:type="spellEnd"/>
      <w:r w:rsidRPr="0027472E">
        <w:rPr>
          <w:rFonts w:ascii="Times New Roman" w:hAnsi="Times New Roman" w:cs="Times New Roman"/>
          <w:bCs/>
          <w:sz w:val="24"/>
          <w:szCs w:val="24"/>
        </w:rPr>
        <w:t xml:space="preserve"> D</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w:t>
      </w:r>
      <w:proofErr w:type="spellStart"/>
      <w:r w:rsidRPr="0027472E">
        <w:rPr>
          <w:rFonts w:ascii="Times New Roman" w:hAnsi="Times New Roman" w:cs="Times New Roman"/>
          <w:bCs/>
          <w:sz w:val="24"/>
          <w:szCs w:val="24"/>
        </w:rPr>
        <w:t>Alamerew</w:t>
      </w:r>
      <w:proofErr w:type="spellEnd"/>
      <w:r w:rsidRPr="0027472E">
        <w:rPr>
          <w:rFonts w:ascii="Times New Roman" w:hAnsi="Times New Roman" w:cs="Times New Roman"/>
          <w:bCs/>
          <w:sz w:val="24"/>
          <w:szCs w:val="24"/>
        </w:rPr>
        <w:t xml:space="preserve"> S</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 </w:t>
      </w:r>
      <w:proofErr w:type="spellStart"/>
      <w:r w:rsidRPr="0027472E">
        <w:rPr>
          <w:rFonts w:ascii="Times New Roman" w:hAnsi="Times New Roman" w:cs="Times New Roman"/>
          <w:bCs/>
          <w:sz w:val="24"/>
          <w:szCs w:val="24"/>
        </w:rPr>
        <w:t>Eticha</w:t>
      </w:r>
      <w:proofErr w:type="spellEnd"/>
      <w:r w:rsidRPr="0027472E">
        <w:rPr>
          <w:rFonts w:ascii="Times New Roman" w:hAnsi="Times New Roman" w:cs="Times New Roman"/>
          <w:bCs/>
          <w:sz w:val="24"/>
          <w:szCs w:val="24"/>
        </w:rPr>
        <w:t xml:space="preserve"> F</w:t>
      </w:r>
      <w:r w:rsidR="003403A9">
        <w:rPr>
          <w:rFonts w:ascii="Times New Roman" w:hAnsi="Times New Roman" w:cs="Times New Roman"/>
          <w:bCs/>
          <w:sz w:val="24"/>
          <w:szCs w:val="24"/>
        </w:rPr>
        <w:t>.</w:t>
      </w:r>
      <w:r w:rsidRPr="0027472E">
        <w:rPr>
          <w:rFonts w:ascii="Times New Roman" w:hAnsi="Times New Roman" w:cs="Times New Roman"/>
          <w:bCs/>
          <w:sz w:val="24"/>
          <w:szCs w:val="24"/>
        </w:rPr>
        <w:t>, Assefa E. Genetic variability in bread wheat (</w:t>
      </w:r>
      <w:r w:rsidRPr="0027472E">
        <w:rPr>
          <w:rFonts w:ascii="Times New Roman" w:hAnsi="Times New Roman" w:cs="Times New Roman"/>
          <w:bCs/>
          <w:i/>
          <w:iCs/>
          <w:sz w:val="24"/>
          <w:szCs w:val="24"/>
        </w:rPr>
        <w:t>Triticum</w:t>
      </w:r>
      <w:r w:rsidRPr="0027472E">
        <w:rPr>
          <w:rFonts w:ascii="Times New Roman" w:hAnsi="Times New Roman" w:cs="Times New Roman"/>
          <w:bCs/>
          <w:sz w:val="24"/>
          <w:szCs w:val="24"/>
        </w:rPr>
        <w:t xml:space="preserve"> </w:t>
      </w:r>
      <w:r w:rsidRPr="0027472E">
        <w:rPr>
          <w:rFonts w:ascii="Times New Roman" w:hAnsi="Times New Roman" w:cs="Times New Roman"/>
          <w:bCs/>
          <w:i/>
          <w:iCs/>
          <w:sz w:val="24"/>
          <w:szCs w:val="24"/>
        </w:rPr>
        <w:t xml:space="preserve">aestivum </w:t>
      </w:r>
      <w:r w:rsidRPr="003403A9">
        <w:rPr>
          <w:rFonts w:ascii="Times New Roman" w:hAnsi="Times New Roman" w:cs="Times New Roman"/>
          <w:bCs/>
          <w:sz w:val="24"/>
          <w:szCs w:val="24"/>
        </w:rPr>
        <w:t>L.</w:t>
      </w:r>
      <w:r w:rsidRPr="0027472E">
        <w:rPr>
          <w:rFonts w:ascii="Times New Roman" w:hAnsi="Times New Roman" w:cs="Times New Roman"/>
          <w:bCs/>
          <w:sz w:val="24"/>
          <w:szCs w:val="24"/>
        </w:rPr>
        <w:t xml:space="preserve">) germplasm for yield and yield component Traits. </w:t>
      </w:r>
      <w:r w:rsidRPr="0027472E">
        <w:rPr>
          <w:rFonts w:ascii="Times New Roman" w:hAnsi="Times New Roman" w:cs="Times New Roman"/>
          <w:bCs/>
          <w:iCs/>
          <w:sz w:val="24"/>
          <w:szCs w:val="24"/>
        </w:rPr>
        <w:t>Journal of Biology, Agriculture and</w:t>
      </w:r>
      <w:r w:rsidRPr="0027472E">
        <w:rPr>
          <w:rFonts w:ascii="Times New Roman" w:hAnsi="Times New Roman" w:cs="Times New Roman"/>
          <w:bCs/>
          <w:sz w:val="24"/>
          <w:szCs w:val="24"/>
        </w:rPr>
        <w:t xml:space="preserve"> </w:t>
      </w:r>
      <w:r w:rsidRPr="0027472E">
        <w:rPr>
          <w:rFonts w:ascii="Times New Roman" w:hAnsi="Times New Roman" w:cs="Times New Roman"/>
          <w:bCs/>
          <w:iCs/>
          <w:sz w:val="24"/>
          <w:szCs w:val="24"/>
        </w:rPr>
        <w:t>Healthcare</w:t>
      </w:r>
      <w:r w:rsidRPr="0027472E">
        <w:rPr>
          <w:rFonts w:ascii="Times New Roman" w:hAnsi="Times New Roman" w:cs="Times New Roman"/>
          <w:bCs/>
          <w:sz w:val="24"/>
          <w:szCs w:val="24"/>
        </w:rPr>
        <w:t>. 2015</w:t>
      </w:r>
      <w:r w:rsidR="003403A9">
        <w:rPr>
          <w:rFonts w:ascii="Times New Roman" w:hAnsi="Times New Roman" w:cs="Times New Roman"/>
          <w:bCs/>
          <w:sz w:val="24"/>
          <w:szCs w:val="24"/>
        </w:rPr>
        <w:t>:</w:t>
      </w:r>
      <w:r w:rsidRPr="0027472E">
        <w:rPr>
          <w:rFonts w:ascii="Times New Roman" w:hAnsi="Times New Roman" w:cs="Times New Roman"/>
          <w:bCs/>
          <w:sz w:val="24"/>
          <w:szCs w:val="24"/>
        </w:rPr>
        <w:t xml:space="preserve">5(17):140–147. </w:t>
      </w:r>
    </w:p>
    <w:p w14:paraId="6D7FF415"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hAnsi="Times New Roman" w:cs="Times New Roman"/>
          <w:bCs/>
          <w:sz w:val="24"/>
          <w:szCs w:val="24"/>
        </w:rPr>
        <w:t>Gaur S</w:t>
      </w:r>
      <w:r w:rsidR="00545312">
        <w:rPr>
          <w:rFonts w:ascii="Times New Roman" w:hAnsi="Times New Roman" w:cs="Times New Roman"/>
          <w:bCs/>
          <w:sz w:val="24"/>
          <w:szCs w:val="24"/>
        </w:rPr>
        <w:t xml:space="preserve">. </w:t>
      </w:r>
      <w:r w:rsidRPr="0027472E">
        <w:rPr>
          <w:rFonts w:ascii="Times New Roman" w:hAnsi="Times New Roman" w:cs="Times New Roman"/>
          <w:bCs/>
          <w:sz w:val="24"/>
          <w:szCs w:val="24"/>
        </w:rPr>
        <w:t>C. Genetic improvement through variability, heritability and genetic advance for grain yield and its contributing traits in wheat (</w:t>
      </w:r>
      <w:r w:rsidRPr="0027472E">
        <w:rPr>
          <w:rFonts w:ascii="Times New Roman" w:hAnsi="Times New Roman" w:cs="Times New Roman"/>
          <w:bCs/>
          <w:i/>
          <w:sz w:val="24"/>
          <w:szCs w:val="24"/>
        </w:rPr>
        <w:t xml:space="preserve">Triticum aestivum </w:t>
      </w:r>
      <w:r w:rsidRPr="0027472E">
        <w:rPr>
          <w:rFonts w:ascii="Times New Roman" w:hAnsi="Times New Roman" w:cs="Times New Roman"/>
          <w:bCs/>
          <w:sz w:val="24"/>
          <w:szCs w:val="24"/>
        </w:rPr>
        <w:t>L.).</w:t>
      </w:r>
      <w:r w:rsidRPr="0027472E">
        <w:rPr>
          <w:rFonts w:ascii="Times New Roman" w:hAnsi="Times New Roman" w:cs="Times New Roman"/>
          <w:bCs/>
          <w:i/>
          <w:sz w:val="24"/>
          <w:szCs w:val="24"/>
        </w:rPr>
        <w:t xml:space="preserve"> </w:t>
      </w:r>
      <w:r w:rsidRPr="0027472E">
        <w:rPr>
          <w:rFonts w:ascii="Times New Roman" w:hAnsi="Times New Roman" w:cs="Times New Roman"/>
          <w:bCs/>
          <w:sz w:val="24"/>
          <w:szCs w:val="24"/>
        </w:rPr>
        <w:t>Int</w:t>
      </w:r>
      <w:r w:rsidR="00545312">
        <w:rPr>
          <w:rFonts w:ascii="Times New Roman" w:hAnsi="Times New Roman" w:cs="Times New Roman"/>
          <w:bCs/>
          <w:sz w:val="24"/>
          <w:szCs w:val="24"/>
        </w:rPr>
        <w:t xml:space="preserve">. </w:t>
      </w:r>
      <w:r w:rsidRPr="0027472E">
        <w:rPr>
          <w:rFonts w:ascii="Times New Roman" w:hAnsi="Times New Roman" w:cs="Times New Roman"/>
          <w:bCs/>
          <w:sz w:val="24"/>
          <w:szCs w:val="24"/>
        </w:rPr>
        <w:t>J</w:t>
      </w:r>
      <w:r w:rsidR="00545312">
        <w:rPr>
          <w:rFonts w:ascii="Times New Roman" w:hAnsi="Times New Roman" w:cs="Times New Roman"/>
          <w:bCs/>
          <w:sz w:val="24"/>
          <w:szCs w:val="24"/>
        </w:rPr>
        <w:t>.</w:t>
      </w:r>
      <w:r w:rsidRPr="0027472E">
        <w:rPr>
          <w:rFonts w:ascii="Times New Roman" w:hAnsi="Times New Roman" w:cs="Times New Roman"/>
          <w:bCs/>
          <w:sz w:val="24"/>
          <w:szCs w:val="24"/>
        </w:rPr>
        <w:t xml:space="preserve"> Pure Appl</w:t>
      </w:r>
      <w:r w:rsidR="00545312">
        <w:rPr>
          <w:rFonts w:ascii="Times New Roman" w:hAnsi="Times New Roman" w:cs="Times New Roman"/>
          <w:bCs/>
          <w:sz w:val="24"/>
          <w:szCs w:val="24"/>
        </w:rPr>
        <w:t>.</w:t>
      </w:r>
      <w:r w:rsidRPr="0027472E">
        <w:rPr>
          <w:rFonts w:ascii="Times New Roman" w:hAnsi="Times New Roman" w:cs="Times New Roman"/>
          <w:bCs/>
          <w:sz w:val="24"/>
          <w:szCs w:val="24"/>
        </w:rPr>
        <w:t xml:space="preserve"> Biol. 2019</w:t>
      </w:r>
      <w:r w:rsidR="00545312">
        <w:rPr>
          <w:rFonts w:ascii="Times New Roman" w:hAnsi="Times New Roman" w:cs="Times New Roman"/>
          <w:bCs/>
          <w:sz w:val="24"/>
          <w:szCs w:val="24"/>
        </w:rPr>
        <w:t>:</w:t>
      </w:r>
      <w:r w:rsidRPr="0027472E">
        <w:rPr>
          <w:rFonts w:ascii="Times New Roman" w:hAnsi="Times New Roman" w:cs="Times New Roman"/>
          <w:bCs/>
          <w:sz w:val="24"/>
          <w:szCs w:val="24"/>
        </w:rPr>
        <w:t>7(1): 368-373.</w:t>
      </w:r>
      <w:r w:rsidRPr="0027472E">
        <w:rPr>
          <w:rFonts w:ascii="Times New Roman" w:eastAsia="Times New Roman" w:hAnsi="Times New Roman" w:cs="Times New Roman"/>
          <w:bCs/>
          <w:sz w:val="24"/>
          <w:szCs w:val="24"/>
        </w:rPr>
        <w:t xml:space="preserve"> </w:t>
      </w:r>
    </w:p>
    <w:p w14:paraId="60C3B3A7"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eastAsia="Times New Roman" w:hAnsi="Times New Roman" w:cs="Times New Roman"/>
          <w:bCs/>
          <w:sz w:val="24"/>
          <w:szCs w:val="24"/>
        </w:rPr>
        <w:t>Kumar N</w:t>
      </w:r>
      <w:r w:rsidR="00545312">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Markar S</w:t>
      </w:r>
      <w:r w:rsidR="00545312">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 xml:space="preserve">, Kumar V. Studies on heritability and genetic advance </w:t>
      </w:r>
      <w:r w:rsidRPr="0027472E">
        <w:rPr>
          <w:rFonts w:ascii="Times New Roman" w:eastAsia="Times New Roman" w:hAnsi="Times New Roman" w:cs="Times New Roman"/>
          <w:bCs/>
          <w:sz w:val="24"/>
          <w:szCs w:val="24"/>
        </w:rPr>
        <w:tab/>
        <w:t>estimates in timely sown bread wheat (</w:t>
      </w:r>
      <w:r w:rsidRPr="0027472E">
        <w:rPr>
          <w:rFonts w:ascii="Times New Roman" w:eastAsia="Times New Roman" w:hAnsi="Times New Roman" w:cs="Times New Roman"/>
          <w:bCs/>
          <w:i/>
          <w:sz w:val="24"/>
          <w:szCs w:val="24"/>
        </w:rPr>
        <w:t>Triticum aestivum</w:t>
      </w:r>
      <w:r w:rsidRPr="0027472E">
        <w:rPr>
          <w:rFonts w:ascii="Times New Roman" w:eastAsia="Times New Roman" w:hAnsi="Times New Roman" w:cs="Times New Roman"/>
          <w:bCs/>
          <w:sz w:val="24"/>
          <w:szCs w:val="24"/>
        </w:rPr>
        <w:t xml:space="preserve"> L.). </w:t>
      </w:r>
      <w:proofErr w:type="spellStart"/>
      <w:r w:rsidRPr="0027472E">
        <w:rPr>
          <w:rFonts w:ascii="Times New Roman" w:eastAsia="Times New Roman" w:hAnsi="Times New Roman" w:cs="Times New Roman"/>
          <w:bCs/>
          <w:sz w:val="24"/>
          <w:szCs w:val="24"/>
        </w:rPr>
        <w:t>Bioscie</w:t>
      </w:r>
      <w:proofErr w:type="spellEnd"/>
      <w:r w:rsidRPr="0027472E">
        <w:rPr>
          <w:rFonts w:ascii="Times New Roman" w:eastAsia="Times New Roman" w:hAnsi="Times New Roman" w:cs="Times New Roman"/>
          <w:bCs/>
          <w:sz w:val="24"/>
          <w:szCs w:val="24"/>
        </w:rPr>
        <w:t xml:space="preserve"> </w:t>
      </w:r>
      <w:proofErr w:type="spellStart"/>
      <w:r w:rsidRPr="0027472E">
        <w:rPr>
          <w:rFonts w:ascii="Times New Roman" w:eastAsia="Times New Roman" w:hAnsi="Times New Roman" w:cs="Times New Roman"/>
          <w:bCs/>
          <w:sz w:val="24"/>
          <w:szCs w:val="24"/>
        </w:rPr>
        <w:t>Discov</w:t>
      </w:r>
      <w:proofErr w:type="spellEnd"/>
      <w:r w:rsidRPr="0027472E">
        <w:rPr>
          <w:rFonts w:ascii="Times New Roman" w:eastAsia="Times New Roman" w:hAnsi="Times New Roman" w:cs="Times New Roman"/>
          <w:bCs/>
          <w:sz w:val="24"/>
          <w:szCs w:val="24"/>
        </w:rPr>
        <w:t>. 2014</w:t>
      </w:r>
      <w:r w:rsidR="00545312">
        <w:rPr>
          <w:rFonts w:ascii="Times New Roman" w:eastAsia="Times New Roman" w:hAnsi="Times New Roman" w:cs="Times New Roman"/>
          <w:bCs/>
          <w:sz w:val="24"/>
          <w:szCs w:val="24"/>
        </w:rPr>
        <w:t>:</w:t>
      </w:r>
      <w:r w:rsidRPr="0027472E">
        <w:rPr>
          <w:rFonts w:ascii="Times New Roman" w:eastAsia="Times New Roman" w:hAnsi="Times New Roman" w:cs="Times New Roman"/>
          <w:bCs/>
          <w:sz w:val="24"/>
          <w:szCs w:val="24"/>
        </w:rPr>
        <w:t>5(1):64-69.</w:t>
      </w:r>
      <w:r w:rsidRPr="0027472E">
        <w:rPr>
          <w:rFonts w:ascii="Times New Roman" w:eastAsia="Times New Roman" w:hAnsi="Times New Roman" w:cs="Times New Roman"/>
          <w:bCs/>
          <w:sz w:val="24"/>
          <w:szCs w:val="24"/>
          <w:shd w:val="clear" w:color="auto" w:fill="FFFFFF"/>
        </w:rPr>
        <w:t xml:space="preserve"> </w:t>
      </w:r>
    </w:p>
    <w:p w14:paraId="4ECFE868" w14:textId="77777777" w:rsidR="0027472E" w:rsidRPr="0027472E" w:rsidRDefault="0027472E" w:rsidP="0027472E">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27472E">
        <w:rPr>
          <w:rFonts w:ascii="Times New Roman" w:eastAsia="Times New Roman" w:hAnsi="Times New Roman" w:cs="Times New Roman"/>
          <w:bCs/>
          <w:sz w:val="24"/>
          <w:szCs w:val="24"/>
          <w:shd w:val="clear" w:color="auto" w:fill="FFFFFF"/>
        </w:rPr>
        <w:t>Yadav N</w:t>
      </w:r>
      <w:r w:rsidR="00545312">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xml:space="preserve">, </w:t>
      </w:r>
      <w:proofErr w:type="spellStart"/>
      <w:r w:rsidRPr="0027472E">
        <w:rPr>
          <w:rFonts w:ascii="Times New Roman" w:eastAsia="Times New Roman" w:hAnsi="Times New Roman" w:cs="Times New Roman"/>
          <w:bCs/>
          <w:sz w:val="24"/>
          <w:szCs w:val="24"/>
          <w:shd w:val="clear" w:color="auto" w:fill="FFFFFF"/>
        </w:rPr>
        <w:t>Dashora</w:t>
      </w:r>
      <w:proofErr w:type="spellEnd"/>
      <w:r w:rsidRPr="0027472E">
        <w:rPr>
          <w:rFonts w:ascii="Times New Roman" w:eastAsia="Times New Roman" w:hAnsi="Times New Roman" w:cs="Times New Roman"/>
          <w:bCs/>
          <w:sz w:val="24"/>
          <w:szCs w:val="24"/>
          <w:shd w:val="clear" w:color="auto" w:fill="FFFFFF"/>
        </w:rPr>
        <w:t xml:space="preserve"> A</w:t>
      </w:r>
      <w:r w:rsidR="00545312">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Choudhary U</w:t>
      </w:r>
      <w:r w:rsidR="00545312">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Dave M</w:t>
      </w:r>
      <w:r w:rsidR="00545312">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shd w:val="clear" w:color="auto" w:fill="FFFFFF"/>
        </w:rPr>
        <w:t>, Rathore J. Assessment of genetic variability, heritability and genetic advance in bread wheat (</w:t>
      </w:r>
      <w:r w:rsidRPr="0027472E">
        <w:rPr>
          <w:rFonts w:ascii="Times New Roman" w:eastAsia="Times New Roman" w:hAnsi="Times New Roman" w:cs="Times New Roman"/>
          <w:bCs/>
          <w:i/>
          <w:sz w:val="24"/>
          <w:szCs w:val="24"/>
          <w:shd w:val="clear" w:color="auto" w:fill="FFFFFF"/>
        </w:rPr>
        <w:t>Triticum aestivum</w:t>
      </w:r>
      <w:r w:rsidRPr="0027472E">
        <w:rPr>
          <w:rFonts w:ascii="Times New Roman" w:eastAsia="Times New Roman" w:hAnsi="Times New Roman" w:cs="Times New Roman"/>
          <w:bCs/>
          <w:sz w:val="24"/>
          <w:szCs w:val="24"/>
          <w:shd w:val="clear" w:color="auto" w:fill="FFFFFF"/>
        </w:rPr>
        <w:t xml:space="preserve"> L.) Genotypes.</w:t>
      </w:r>
      <w:r w:rsidRPr="0027472E">
        <w:rPr>
          <w:rFonts w:ascii="Times New Roman" w:eastAsia="Times New Roman" w:hAnsi="Times New Roman" w:cs="Times New Roman"/>
          <w:bCs/>
          <w:sz w:val="24"/>
          <w:szCs w:val="24"/>
        </w:rPr>
        <w:t xml:space="preserve"> The Pharma Innovation Journal. </w:t>
      </w:r>
      <w:r w:rsidRPr="0027472E">
        <w:rPr>
          <w:rFonts w:ascii="Times New Roman" w:eastAsia="Times New Roman" w:hAnsi="Times New Roman" w:cs="Times New Roman"/>
          <w:bCs/>
          <w:sz w:val="24"/>
          <w:szCs w:val="24"/>
          <w:shd w:val="clear" w:color="auto" w:fill="FFFFFF"/>
        </w:rPr>
        <w:t>2021</w:t>
      </w:r>
      <w:r w:rsidR="00545312">
        <w:rPr>
          <w:rFonts w:ascii="Times New Roman" w:eastAsia="Times New Roman" w:hAnsi="Times New Roman" w:cs="Times New Roman"/>
          <w:bCs/>
          <w:sz w:val="24"/>
          <w:szCs w:val="24"/>
          <w:shd w:val="clear" w:color="auto" w:fill="FFFFFF"/>
        </w:rPr>
        <w:t>:</w:t>
      </w:r>
      <w:r w:rsidRPr="0027472E">
        <w:rPr>
          <w:rFonts w:ascii="Times New Roman" w:eastAsia="Times New Roman" w:hAnsi="Times New Roman" w:cs="Times New Roman"/>
          <w:bCs/>
          <w:sz w:val="24"/>
          <w:szCs w:val="24"/>
        </w:rPr>
        <w:t>10(9):528-530.</w:t>
      </w:r>
      <w:r w:rsidRPr="0027472E">
        <w:rPr>
          <w:rFonts w:ascii="Times New Roman" w:hAnsi="Times New Roman" w:cs="Times New Roman"/>
          <w:bCs/>
          <w:sz w:val="24"/>
          <w:szCs w:val="24"/>
          <w:shd w:val="clear" w:color="auto" w:fill="FFFFFF"/>
        </w:rPr>
        <w:t xml:space="preserve"> </w:t>
      </w:r>
    </w:p>
    <w:p w14:paraId="6E8627BD" w14:textId="77777777" w:rsidR="009F2082" w:rsidRDefault="0027472E" w:rsidP="009F2082">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proofErr w:type="spellStart"/>
      <w:r w:rsidRPr="0027472E">
        <w:rPr>
          <w:rFonts w:ascii="Times New Roman" w:hAnsi="Times New Roman" w:cs="Times New Roman"/>
          <w:bCs/>
          <w:sz w:val="24"/>
          <w:szCs w:val="24"/>
          <w:shd w:val="clear" w:color="auto" w:fill="FFFFFF"/>
        </w:rPr>
        <w:t>Dhonde</w:t>
      </w:r>
      <w:proofErr w:type="spellEnd"/>
      <w:r w:rsidRPr="0027472E">
        <w:rPr>
          <w:rFonts w:ascii="Times New Roman" w:hAnsi="Times New Roman" w:cs="Times New Roman"/>
          <w:bCs/>
          <w:sz w:val="24"/>
          <w:szCs w:val="24"/>
          <w:shd w:val="clear" w:color="auto" w:fill="FFFFFF"/>
        </w:rPr>
        <w:t xml:space="preserve"> S</w:t>
      </w:r>
      <w:r w:rsidR="00545312">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H</w:t>
      </w:r>
      <w:r w:rsidR="00545312">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Kute N</w:t>
      </w:r>
      <w:r w:rsidR="00545312">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S</w:t>
      </w:r>
      <w:r w:rsidR="00545312">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xml:space="preserve">, </w:t>
      </w:r>
      <w:proofErr w:type="spellStart"/>
      <w:r w:rsidRPr="0027472E">
        <w:rPr>
          <w:rFonts w:ascii="Times New Roman" w:hAnsi="Times New Roman" w:cs="Times New Roman"/>
          <w:bCs/>
          <w:sz w:val="24"/>
          <w:szCs w:val="24"/>
          <w:shd w:val="clear" w:color="auto" w:fill="FFFFFF"/>
        </w:rPr>
        <w:t>Kanawade</w:t>
      </w:r>
      <w:proofErr w:type="spellEnd"/>
      <w:r w:rsidRPr="0027472E">
        <w:rPr>
          <w:rFonts w:ascii="Times New Roman" w:hAnsi="Times New Roman" w:cs="Times New Roman"/>
          <w:bCs/>
          <w:sz w:val="24"/>
          <w:szCs w:val="24"/>
          <w:shd w:val="clear" w:color="auto" w:fill="FFFFFF"/>
        </w:rPr>
        <w:t xml:space="preserve"> D</w:t>
      </w:r>
      <w:r w:rsidR="00545312">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G</w:t>
      </w:r>
      <w:r w:rsidR="00545312">
        <w:rPr>
          <w:rFonts w:ascii="Times New Roman" w:hAnsi="Times New Roman" w:cs="Times New Roman"/>
          <w:bCs/>
          <w:sz w:val="24"/>
          <w:szCs w:val="24"/>
          <w:shd w:val="clear" w:color="auto" w:fill="FFFFFF"/>
        </w:rPr>
        <w:t>.</w:t>
      </w:r>
      <w:r w:rsidRPr="0027472E">
        <w:rPr>
          <w:rFonts w:ascii="Times New Roman" w:hAnsi="Times New Roman" w:cs="Times New Roman"/>
          <w:bCs/>
          <w:sz w:val="24"/>
          <w:szCs w:val="24"/>
          <w:shd w:val="clear" w:color="auto" w:fill="FFFFFF"/>
        </w:rPr>
        <w:t>, Sarode N</w:t>
      </w:r>
      <w:r w:rsidR="00545312">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D.</w:t>
      </w:r>
      <w:r w:rsidR="00545312">
        <w:rPr>
          <w:rFonts w:ascii="Times New Roman" w:hAnsi="Times New Roman" w:cs="Times New Roman"/>
          <w:bCs/>
          <w:sz w:val="24"/>
          <w:szCs w:val="24"/>
          <w:shd w:val="clear" w:color="auto" w:fill="FFFFFF"/>
        </w:rPr>
        <w:t xml:space="preserve"> </w:t>
      </w:r>
      <w:r w:rsidRPr="0027472E">
        <w:rPr>
          <w:rFonts w:ascii="Times New Roman" w:hAnsi="Times New Roman" w:cs="Times New Roman"/>
          <w:bCs/>
          <w:sz w:val="24"/>
          <w:szCs w:val="24"/>
          <w:shd w:val="clear" w:color="auto" w:fill="FFFFFF"/>
        </w:rPr>
        <w:t>Variability and characters association in wheat (</w:t>
      </w:r>
      <w:r w:rsidRPr="0027472E">
        <w:rPr>
          <w:rFonts w:ascii="Times New Roman" w:hAnsi="Times New Roman" w:cs="Times New Roman"/>
          <w:bCs/>
          <w:i/>
          <w:sz w:val="24"/>
          <w:szCs w:val="24"/>
          <w:shd w:val="clear" w:color="auto" w:fill="FFFFFF"/>
        </w:rPr>
        <w:t>Triticum aestivum</w:t>
      </w:r>
      <w:r w:rsidRPr="0027472E">
        <w:rPr>
          <w:rFonts w:ascii="Times New Roman" w:hAnsi="Times New Roman" w:cs="Times New Roman"/>
          <w:bCs/>
          <w:sz w:val="24"/>
          <w:szCs w:val="24"/>
          <w:shd w:val="clear" w:color="auto" w:fill="FFFFFF"/>
        </w:rPr>
        <w:t>). </w:t>
      </w:r>
      <w:r w:rsidRPr="0027472E">
        <w:rPr>
          <w:rFonts w:ascii="Times New Roman" w:hAnsi="Times New Roman" w:cs="Times New Roman"/>
          <w:bCs/>
          <w:iCs/>
          <w:sz w:val="24"/>
          <w:szCs w:val="24"/>
          <w:shd w:val="clear" w:color="auto" w:fill="FFFFFF"/>
        </w:rPr>
        <w:t>Agricultural science digest</w:t>
      </w:r>
      <w:r w:rsidRPr="0027472E">
        <w:rPr>
          <w:rFonts w:ascii="Times New Roman" w:hAnsi="Times New Roman" w:cs="Times New Roman"/>
          <w:bCs/>
          <w:sz w:val="24"/>
          <w:szCs w:val="24"/>
          <w:shd w:val="clear" w:color="auto" w:fill="FFFFFF"/>
        </w:rPr>
        <w:t>. 2000</w:t>
      </w:r>
      <w:r w:rsidR="00545312">
        <w:rPr>
          <w:rFonts w:ascii="Times New Roman" w:hAnsi="Times New Roman" w:cs="Times New Roman"/>
          <w:bCs/>
          <w:sz w:val="24"/>
          <w:szCs w:val="24"/>
          <w:shd w:val="clear" w:color="auto" w:fill="FFFFFF"/>
        </w:rPr>
        <w:t>:</w:t>
      </w:r>
      <w:r w:rsidRPr="0027472E">
        <w:rPr>
          <w:rFonts w:ascii="Times New Roman" w:hAnsi="Times New Roman" w:cs="Times New Roman"/>
          <w:bCs/>
          <w:iCs/>
          <w:sz w:val="24"/>
          <w:szCs w:val="24"/>
          <w:shd w:val="clear" w:color="auto" w:fill="FFFFFF"/>
        </w:rPr>
        <w:t>20</w:t>
      </w:r>
      <w:r w:rsidRPr="0027472E">
        <w:rPr>
          <w:rFonts w:ascii="Times New Roman" w:hAnsi="Times New Roman" w:cs="Times New Roman"/>
          <w:bCs/>
          <w:sz w:val="24"/>
          <w:szCs w:val="24"/>
          <w:shd w:val="clear" w:color="auto" w:fill="FFFFFF"/>
        </w:rPr>
        <w:t>(2):99-101.</w:t>
      </w:r>
    </w:p>
    <w:p w14:paraId="4053705F" w14:textId="3E775A76" w:rsidR="009F2082" w:rsidRDefault="009F2082" w:rsidP="009F2082">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proofErr w:type="spellStart"/>
      <w:r w:rsidRPr="009F2082">
        <w:rPr>
          <w:rFonts w:ascii="Times New Roman" w:hAnsi="Times New Roman" w:cs="Times New Roman"/>
          <w:lang w:val="en-GB"/>
        </w:rPr>
        <w:t>Juraev</w:t>
      </w:r>
      <w:proofErr w:type="spellEnd"/>
      <w:r w:rsidRPr="009F2082">
        <w:rPr>
          <w:rFonts w:ascii="Times New Roman" w:hAnsi="Times New Roman" w:cs="Times New Roman"/>
          <w:lang w:val="en-GB"/>
        </w:rPr>
        <w:t xml:space="preserve"> D. T., </w:t>
      </w:r>
      <w:proofErr w:type="spellStart"/>
      <w:proofErr w:type="gramStart"/>
      <w:r w:rsidRPr="009F2082">
        <w:rPr>
          <w:rFonts w:ascii="Times New Roman" w:hAnsi="Times New Roman" w:cs="Times New Roman"/>
          <w:lang w:val="en-GB"/>
        </w:rPr>
        <w:t>Dilmurodov</w:t>
      </w:r>
      <w:proofErr w:type="spellEnd"/>
      <w:r w:rsidRPr="009F2082">
        <w:rPr>
          <w:rFonts w:ascii="Times New Roman" w:hAnsi="Times New Roman" w:cs="Times New Roman"/>
          <w:lang w:val="en-GB"/>
        </w:rPr>
        <w:t xml:space="preserve">  S</w:t>
      </w:r>
      <w:proofErr w:type="gramEnd"/>
      <w:r w:rsidRPr="009F2082">
        <w:rPr>
          <w:rFonts w:ascii="Times New Roman" w:hAnsi="Times New Roman" w:cs="Times New Roman"/>
          <w:lang w:val="en-GB"/>
        </w:rPr>
        <w:t xml:space="preserve">. D., </w:t>
      </w:r>
      <w:proofErr w:type="spellStart"/>
      <w:r w:rsidRPr="009F2082">
        <w:rPr>
          <w:rFonts w:ascii="Times New Roman" w:hAnsi="Times New Roman" w:cs="Times New Roman"/>
          <w:lang w:val="en-GB"/>
        </w:rPr>
        <w:t>Kayumov</w:t>
      </w:r>
      <w:proofErr w:type="spellEnd"/>
      <w:r w:rsidRPr="009F2082">
        <w:rPr>
          <w:rFonts w:ascii="Times New Roman" w:hAnsi="Times New Roman" w:cs="Times New Roman"/>
          <w:lang w:val="en-GB"/>
        </w:rPr>
        <w:t xml:space="preserve">  N. S., </w:t>
      </w:r>
      <w:proofErr w:type="spellStart"/>
      <w:r w:rsidRPr="009F2082">
        <w:rPr>
          <w:rFonts w:ascii="Times New Roman" w:hAnsi="Times New Roman" w:cs="Times New Roman"/>
          <w:lang w:val="en-GB"/>
        </w:rPr>
        <w:t>Xujakulova</w:t>
      </w:r>
      <w:proofErr w:type="spellEnd"/>
      <w:r w:rsidRPr="009F2082">
        <w:rPr>
          <w:rFonts w:ascii="Times New Roman" w:hAnsi="Times New Roman" w:cs="Times New Roman"/>
          <w:lang w:val="en-GB"/>
        </w:rPr>
        <w:t xml:space="preserve">  S. R., </w:t>
      </w:r>
      <w:proofErr w:type="spellStart"/>
      <w:r w:rsidRPr="009F2082">
        <w:rPr>
          <w:rFonts w:ascii="Times New Roman" w:hAnsi="Times New Roman" w:cs="Times New Roman"/>
          <w:lang w:val="en-GB"/>
        </w:rPr>
        <w:t>Karshiyeva</w:t>
      </w:r>
      <w:proofErr w:type="spellEnd"/>
      <w:r w:rsidRPr="009F2082">
        <w:rPr>
          <w:rFonts w:ascii="Times New Roman" w:hAnsi="Times New Roman" w:cs="Times New Roman"/>
          <w:lang w:val="en-GB"/>
        </w:rPr>
        <w:t xml:space="preserve">  U. S. Evaluating Genetic Variability and Biometric Indicators in Bread Wheat Varieties: Implications for Modern Selection Methods. Asian J</w:t>
      </w:r>
      <w:r>
        <w:rPr>
          <w:rFonts w:ascii="Times New Roman" w:hAnsi="Times New Roman" w:cs="Times New Roman"/>
          <w:lang w:val="en-GB"/>
        </w:rPr>
        <w:t>.</w:t>
      </w:r>
      <w:r w:rsidRPr="009F2082">
        <w:rPr>
          <w:rFonts w:ascii="Times New Roman" w:hAnsi="Times New Roman" w:cs="Times New Roman"/>
          <w:lang w:val="en-GB"/>
        </w:rPr>
        <w:t xml:space="preserve"> of Agri</w:t>
      </w:r>
      <w:r>
        <w:rPr>
          <w:rFonts w:ascii="Times New Roman" w:hAnsi="Times New Roman" w:cs="Times New Roman"/>
          <w:lang w:val="en-GB"/>
        </w:rPr>
        <w:t>.</w:t>
      </w:r>
      <w:r w:rsidRPr="009F2082">
        <w:rPr>
          <w:rFonts w:ascii="Times New Roman" w:hAnsi="Times New Roman" w:cs="Times New Roman"/>
          <w:lang w:val="en-GB"/>
        </w:rPr>
        <w:t xml:space="preserve"> and Hort</w:t>
      </w:r>
      <w:r>
        <w:rPr>
          <w:rFonts w:ascii="Times New Roman" w:hAnsi="Times New Roman" w:cs="Times New Roman"/>
          <w:lang w:val="en-GB"/>
        </w:rPr>
        <w:t>.</w:t>
      </w:r>
      <w:r w:rsidRPr="009F2082">
        <w:rPr>
          <w:rFonts w:ascii="Times New Roman" w:hAnsi="Times New Roman" w:cs="Times New Roman"/>
          <w:lang w:val="en-GB"/>
        </w:rPr>
        <w:t xml:space="preserve"> Res</w:t>
      </w:r>
      <w:r>
        <w:rPr>
          <w:rFonts w:ascii="Times New Roman" w:hAnsi="Times New Roman" w:cs="Times New Roman"/>
          <w:lang w:val="en-GB"/>
        </w:rPr>
        <w:t>.</w:t>
      </w:r>
      <w:r w:rsidRPr="009F2082">
        <w:rPr>
          <w:rFonts w:ascii="Times New Roman" w:hAnsi="Times New Roman" w:cs="Times New Roman"/>
          <w:lang w:val="en-GB"/>
        </w:rPr>
        <w:t xml:space="preserve"> 2023</w:t>
      </w:r>
      <w:r>
        <w:rPr>
          <w:rFonts w:ascii="Times New Roman" w:hAnsi="Times New Roman" w:cs="Times New Roman"/>
          <w:lang w:val="en-GB"/>
        </w:rPr>
        <w:t>:</w:t>
      </w:r>
      <w:r w:rsidRPr="009F2082">
        <w:rPr>
          <w:rFonts w:ascii="Times New Roman" w:hAnsi="Times New Roman" w:cs="Times New Roman"/>
          <w:lang w:val="en-GB"/>
        </w:rPr>
        <w:t>10(4)</w:t>
      </w:r>
      <w:r>
        <w:rPr>
          <w:rFonts w:ascii="Times New Roman" w:hAnsi="Times New Roman" w:cs="Times New Roman"/>
          <w:lang w:val="en-GB"/>
        </w:rPr>
        <w:t>:</w:t>
      </w:r>
      <w:r w:rsidRPr="009F2082">
        <w:rPr>
          <w:rFonts w:ascii="Times New Roman" w:hAnsi="Times New Roman" w:cs="Times New Roman"/>
          <w:lang w:val="en-GB"/>
        </w:rPr>
        <w:t>335–351.</w:t>
      </w:r>
    </w:p>
    <w:p w14:paraId="1B715A61" w14:textId="43FD30A5" w:rsidR="009F2082" w:rsidRPr="009F2082" w:rsidRDefault="009F2082" w:rsidP="009F2082">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r w:rsidRPr="009F2082">
        <w:rPr>
          <w:rFonts w:ascii="Times New Roman" w:hAnsi="Times New Roman" w:cs="Times New Roman"/>
          <w:lang w:val="en-GB"/>
        </w:rPr>
        <w:t>Yadav D., Singh L., Mishra U. K., Rakesh</w:t>
      </w:r>
      <w:r>
        <w:rPr>
          <w:rFonts w:ascii="Times New Roman" w:hAnsi="Times New Roman" w:cs="Times New Roman"/>
          <w:lang w:val="en-GB"/>
        </w:rPr>
        <w:t xml:space="preserve"> </w:t>
      </w:r>
      <w:r w:rsidRPr="009F2082">
        <w:rPr>
          <w:rFonts w:ascii="Times New Roman" w:hAnsi="Times New Roman" w:cs="Times New Roman"/>
          <w:lang w:val="en-GB"/>
        </w:rPr>
        <w:t>Kumar, Kumar S. Studies on Genetic Variability and Selection Parameters in Bread Wheat (</w:t>
      </w:r>
      <w:r w:rsidRPr="009F2082">
        <w:rPr>
          <w:rFonts w:ascii="Times New Roman" w:hAnsi="Times New Roman" w:cs="Times New Roman"/>
          <w:i/>
          <w:iCs/>
          <w:lang w:val="en-GB"/>
        </w:rPr>
        <w:t>Triticum aestivum</w:t>
      </w:r>
      <w:r w:rsidRPr="009F2082">
        <w:rPr>
          <w:rFonts w:ascii="Times New Roman" w:hAnsi="Times New Roman" w:cs="Times New Roman"/>
          <w:lang w:val="en-GB"/>
        </w:rPr>
        <w:t xml:space="preserve"> L. </w:t>
      </w:r>
      <w:proofErr w:type="spellStart"/>
      <w:r w:rsidRPr="009F2082">
        <w:rPr>
          <w:rFonts w:ascii="Times New Roman" w:hAnsi="Times New Roman" w:cs="Times New Roman"/>
          <w:lang w:val="en-GB"/>
        </w:rPr>
        <w:t>em</w:t>
      </w:r>
      <w:proofErr w:type="spellEnd"/>
      <w:r w:rsidRPr="009F2082">
        <w:rPr>
          <w:rFonts w:ascii="Times New Roman" w:hAnsi="Times New Roman" w:cs="Times New Roman"/>
          <w:lang w:val="en-GB"/>
        </w:rPr>
        <w:t xml:space="preserve"> </w:t>
      </w:r>
      <w:proofErr w:type="spellStart"/>
      <w:r w:rsidRPr="009F2082">
        <w:rPr>
          <w:rFonts w:ascii="Times New Roman" w:hAnsi="Times New Roman" w:cs="Times New Roman"/>
          <w:lang w:val="en-GB"/>
        </w:rPr>
        <w:t>Thell</w:t>
      </w:r>
      <w:proofErr w:type="spellEnd"/>
      <w:r w:rsidRPr="009F2082">
        <w:rPr>
          <w:rFonts w:ascii="Times New Roman" w:hAnsi="Times New Roman" w:cs="Times New Roman"/>
          <w:lang w:val="en-GB"/>
        </w:rPr>
        <w:t>). J</w:t>
      </w:r>
      <w:r>
        <w:rPr>
          <w:rFonts w:ascii="Times New Roman" w:hAnsi="Times New Roman" w:cs="Times New Roman"/>
          <w:lang w:val="en-GB"/>
        </w:rPr>
        <w:t>.</w:t>
      </w:r>
      <w:r w:rsidRPr="009F2082">
        <w:rPr>
          <w:rFonts w:ascii="Times New Roman" w:hAnsi="Times New Roman" w:cs="Times New Roman"/>
          <w:lang w:val="en-GB"/>
        </w:rPr>
        <w:t xml:space="preserve"> of Adv</w:t>
      </w:r>
      <w:r>
        <w:rPr>
          <w:rFonts w:ascii="Times New Roman" w:hAnsi="Times New Roman" w:cs="Times New Roman"/>
          <w:lang w:val="en-GB"/>
        </w:rPr>
        <w:t>.</w:t>
      </w:r>
      <w:r w:rsidRPr="009F2082">
        <w:rPr>
          <w:rFonts w:ascii="Times New Roman" w:hAnsi="Times New Roman" w:cs="Times New Roman"/>
          <w:lang w:val="en-GB"/>
        </w:rPr>
        <w:t xml:space="preserve"> in Bio</w:t>
      </w:r>
      <w:r>
        <w:rPr>
          <w:rFonts w:ascii="Times New Roman" w:hAnsi="Times New Roman" w:cs="Times New Roman"/>
          <w:lang w:val="en-GB"/>
        </w:rPr>
        <w:t>.</w:t>
      </w:r>
      <w:r w:rsidRPr="009F2082">
        <w:rPr>
          <w:rFonts w:ascii="Times New Roman" w:hAnsi="Times New Roman" w:cs="Times New Roman"/>
          <w:lang w:val="en-GB"/>
        </w:rPr>
        <w:t xml:space="preserve"> </w:t>
      </w:r>
      <w:proofErr w:type="spellStart"/>
      <w:r w:rsidRPr="009F2082">
        <w:rPr>
          <w:rFonts w:ascii="Times New Roman" w:hAnsi="Times New Roman" w:cs="Times New Roman"/>
          <w:lang w:val="en-GB"/>
        </w:rPr>
        <w:t>Biot</w:t>
      </w:r>
      <w:proofErr w:type="spellEnd"/>
      <w:r>
        <w:rPr>
          <w:rFonts w:ascii="Times New Roman" w:hAnsi="Times New Roman" w:cs="Times New Roman"/>
          <w:lang w:val="en-GB"/>
        </w:rPr>
        <w:t xml:space="preserve">. </w:t>
      </w:r>
      <w:r w:rsidRPr="009F2082">
        <w:rPr>
          <w:rFonts w:ascii="Times New Roman" w:hAnsi="Times New Roman" w:cs="Times New Roman"/>
          <w:lang w:val="en-GB"/>
        </w:rPr>
        <w:t>2025</w:t>
      </w:r>
      <w:r>
        <w:rPr>
          <w:rFonts w:ascii="Times New Roman" w:hAnsi="Times New Roman" w:cs="Times New Roman"/>
          <w:lang w:val="en-GB"/>
        </w:rPr>
        <w:t>:</w:t>
      </w:r>
      <w:r w:rsidRPr="009F2082">
        <w:rPr>
          <w:rFonts w:ascii="Times New Roman" w:hAnsi="Times New Roman" w:cs="Times New Roman"/>
          <w:lang w:val="en-GB"/>
        </w:rPr>
        <w:t>28(5)</w:t>
      </w:r>
      <w:r>
        <w:rPr>
          <w:rFonts w:ascii="Times New Roman" w:hAnsi="Times New Roman" w:cs="Times New Roman"/>
          <w:lang w:val="en-GB"/>
        </w:rPr>
        <w:t>:</w:t>
      </w:r>
      <w:r w:rsidRPr="009F2082">
        <w:rPr>
          <w:rFonts w:ascii="Times New Roman" w:hAnsi="Times New Roman" w:cs="Times New Roman"/>
          <w:lang w:val="en-GB"/>
        </w:rPr>
        <w:t>188–203.</w:t>
      </w:r>
    </w:p>
    <w:p w14:paraId="0B96A041" w14:textId="52815C94" w:rsidR="009F2082" w:rsidRPr="009F2082" w:rsidRDefault="009F2082" w:rsidP="00DE190A">
      <w:pPr>
        <w:pStyle w:val="Normal1"/>
        <w:numPr>
          <w:ilvl w:val="0"/>
          <w:numId w:val="2"/>
        </w:numPr>
        <w:tabs>
          <w:tab w:val="left" w:pos="851"/>
        </w:tabs>
        <w:spacing w:after="0"/>
        <w:jc w:val="both"/>
        <w:rPr>
          <w:rFonts w:ascii="Times New Roman" w:hAnsi="Times New Roman" w:cs="Times New Roman"/>
          <w:bCs/>
          <w:sz w:val="24"/>
          <w:szCs w:val="24"/>
          <w:shd w:val="clear" w:color="auto" w:fill="FFFFFF"/>
        </w:rPr>
      </w:pPr>
      <w:proofErr w:type="spellStart"/>
      <w:r w:rsidRPr="009F2082">
        <w:rPr>
          <w:rFonts w:ascii="Times New Roman" w:hAnsi="Times New Roman" w:cs="Times New Roman"/>
          <w:lang w:val="en-GB"/>
        </w:rPr>
        <w:t>Oury</w:t>
      </w:r>
      <w:proofErr w:type="spellEnd"/>
      <w:r w:rsidRPr="009F2082">
        <w:rPr>
          <w:rFonts w:ascii="Times New Roman" w:hAnsi="Times New Roman" w:cs="Times New Roman"/>
          <w:lang w:val="en-GB"/>
        </w:rPr>
        <w:t xml:space="preserve"> F. X., </w:t>
      </w:r>
      <w:proofErr w:type="spellStart"/>
      <w:r w:rsidRPr="009F2082">
        <w:rPr>
          <w:rFonts w:ascii="Times New Roman" w:hAnsi="Times New Roman" w:cs="Times New Roman"/>
          <w:lang w:val="en-GB"/>
        </w:rPr>
        <w:t>Leenhardt</w:t>
      </w:r>
      <w:proofErr w:type="spellEnd"/>
      <w:r w:rsidRPr="009F2082">
        <w:rPr>
          <w:rFonts w:ascii="Times New Roman" w:hAnsi="Times New Roman" w:cs="Times New Roman"/>
          <w:lang w:val="en-GB"/>
        </w:rPr>
        <w:t xml:space="preserve"> F., </w:t>
      </w:r>
      <w:proofErr w:type="spellStart"/>
      <w:r w:rsidRPr="009F2082">
        <w:rPr>
          <w:rFonts w:ascii="Times New Roman" w:hAnsi="Times New Roman" w:cs="Times New Roman"/>
          <w:lang w:val="en-GB"/>
        </w:rPr>
        <w:t>Remesy</w:t>
      </w:r>
      <w:proofErr w:type="spellEnd"/>
      <w:r w:rsidRPr="009F2082">
        <w:rPr>
          <w:rFonts w:ascii="Times New Roman" w:hAnsi="Times New Roman" w:cs="Times New Roman"/>
          <w:lang w:val="en-GB"/>
        </w:rPr>
        <w:t xml:space="preserve"> C., </w:t>
      </w:r>
      <w:proofErr w:type="spellStart"/>
      <w:r w:rsidRPr="009F2082">
        <w:rPr>
          <w:rFonts w:ascii="Times New Roman" w:hAnsi="Times New Roman" w:cs="Times New Roman"/>
          <w:lang w:val="en-GB"/>
        </w:rPr>
        <w:t>Chanliaud</w:t>
      </w:r>
      <w:proofErr w:type="spellEnd"/>
      <w:r w:rsidRPr="009F2082">
        <w:rPr>
          <w:rFonts w:ascii="Times New Roman" w:hAnsi="Times New Roman" w:cs="Times New Roman"/>
          <w:lang w:val="en-GB"/>
        </w:rPr>
        <w:t xml:space="preserve"> E., </w:t>
      </w:r>
      <w:proofErr w:type="spellStart"/>
      <w:r w:rsidRPr="009F2082">
        <w:rPr>
          <w:rFonts w:ascii="Times New Roman" w:hAnsi="Times New Roman" w:cs="Times New Roman"/>
          <w:lang w:val="en-GB"/>
        </w:rPr>
        <w:t>Duperrier</w:t>
      </w:r>
      <w:proofErr w:type="spellEnd"/>
      <w:r w:rsidRPr="009F2082">
        <w:rPr>
          <w:rFonts w:ascii="Times New Roman" w:hAnsi="Times New Roman" w:cs="Times New Roman"/>
          <w:lang w:val="en-GB"/>
        </w:rPr>
        <w:t xml:space="preserve"> B., </w:t>
      </w:r>
      <w:proofErr w:type="spellStart"/>
      <w:r w:rsidRPr="009F2082">
        <w:rPr>
          <w:rFonts w:ascii="Times New Roman" w:hAnsi="Times New Roman" w:cs="Times New Roman"/>
          <w:lang w:val="en-GB"/>
        </w:rPr>
        <w:t>Balfourier</w:t>
      </w:r>
      <w:proofErr w:type="spellEnd"/>
      <w:r>
        <w:rPr>
          <w:rFonts w:ascii="Times New Roman" w:hAnsi="Times New Roman" w:cs="Times New Roman"/>
          <w:lang w:val="en-GB"/>
        </w:rPr>
        <w:t xml:space="preserve"> </w:t>
      </w:r>
      <w:r w:rsidRPr="009F2082">
        <w:rPr>
          <w:rFonts w:ascii="Times New Roman" w:hAnsi="Times New Roman" w:cs="Times New Roman"/>
          <w:lang w:val="en-GB"/>
        </w:rPr>
        <w:t>F.</w:t>
      </w:r>
      <w:r>
        <w:rPr>
          <w:rFonts w:ascii="Times New Roman" w:hAnsi="Times New Roman" w:cs="Times New Roman"/>
          <w:lang w:val="en-GB"/>
        </w:rPr>
        <w:t>,</w:t>
      </w:r>
      <w:r w:rsidRPr="009F2082">
        <w:rPr>
          <w:rFonts w:ascii="Times New Roman" w:hAnsi="Times New Roman" w:cs="Times New Roman"/>
          <w:lang w:val="en-GB"/>
        </w:rPr>
        <w:t xml:space="preserve"> </w:t>
      </w:r>
      <w:proofErr w:type="spellStart"/>
      <w:r w:rsidRPr="009F2082">
        <w:rPr>
          <w:rFonts w:ascii="Times New Roman" w:hAnsi="Times New Roman" w:cs="Times New Roman"/>
          <w:lang w:val="en-GB"/>
        </w:rPr>
        <w:t>Charmet</w:t>
      </w:r>
      <w:proofErr w:type="spellEnd"/>
      <w:r w:rsidRPr="009F2082">
        <w:rPr>
          <w:rFonts w:ascii="Times New Roman" w:hAnsi="Times New Roman" w:cs="Times New Roman"/>
          <w:lang w:val="en-GB"/>
        </w:rPr>
        <w:t xml:space="preserve"> G. Genetic variability and stability of grain magnesium, zinc and iron concentrations in bread wheat. European J</w:t>
      </w:r>
      <w:r>
        <w:rPr>
          <w:rFonts w:ascii="Times New Roman" w:hAnsi="Times New Roman" w:cs="Times New Roman"/>
          <w:lang w:val="en-GB"/>
        </w:rPr>
        <w:t>.</w:t>
      </w:r>
      <w:r w:rsidRPr="009F2082">
        <w:rPr>
          <w:rFonts w:ascii="Times New Roman" w:hAnsi="Times New Roman" w:cs="Times New Roman"/>
          <w:lang w:val="en-GB"/>
        </w:rPr>
        <w:t xml:space="preserve"> of Agronomy</w:t>
      </w:r>
      <w:r>
        <w:rPr>
          <w:rFonts w:ascii="Times New Roman" w:hAnsi="Times New Roman" w:cs="Times New Roman"/>
          <w:lang w:val="en-GB"/>
        </w:rPr>
        <w:t>.</w:t>
      </w:r>
      <w:r w:rsidRPr="009F2082">
        <w:rPr>
          <w:rFonts w:ascii="Times New Roman" w:hAnsi="Times New Roman" w:cs="Times New Roman"/>
          <w:lang w:val="en-GB"/>
        </w:rPr>
        <w:t xml:space="preserve"> 2006</w:t>
      </w:r>
      <w:r>
        <w:rPr>
          <w:rFonts w:ascii="Times New Roman" w:hAnsi="Times New Roman" w:cs="Times New Roman"/>
          <w:lang w:val="en-GB"/>
        </w:rPr>
        <w:t>:</w:t>
      </w:r>
      <w:r w:rsidRPr="009F2082">
        <w:rPr>
          <w:rFonts w:ascii="Times New Roman" w:hAnsi="Times New Roman" w:cs="Times New Roman"/>
          <w:lang w:val="en-GB"/>
        </w:rPr>
        <w:t>25(2)</w:t>
      </w:r>
      <w:r>
        <w:rPr>
          <w:rFonts w:ascii="Times New Roman" w:hAnsi="Times New Roman" w:cs="Times New Roman"/>
          <w:lang w:val="en-GB"/>
        </w:rPr>
        <w:t>:</w:t>
      </w:r>
      <w:r w:rsidRPr="009F2082">
        <w:rPr>
          <w:rFonts w:ascii="Times New Roman" w:hAnsi="Times New Roman" w:cs="Times New Roman"/>
          <w:lang w:val="en-GB"/>
        </w:rPr>
        <w:t>177-185.</w:t>
      </w:r>
    </w:p>
    <w:p w14:paraId="1A614513" w14:textId="77777777" w:rsidR="009F2082" w:rsidRPr="009F2082" w:rsidRDefault="009F2082" w:rsidP="009F2082">
      <w:pPr>
        <w:pStyle w:val="Normal1"/>
        <w:tabs>
          <w:tab w:val="left" w:pos="851"/>
        </w:tabs>
        <w:spacing w:after="0"/>
        <w:ind w:left="360"/>
        <w:jc w:val="both"/>
        <w:rPr>
          <w:rFonts w:ascii="Times New Roman" w:hAnsi="Times New Roman" w:cs="Times New Roman"/>
          <w:bCs/>
          <w:sz w:val="24"/>
          <w:szCs w:val="24"/>
          <w:shd w:val="clear" w:color="auto" w:fill="FFFFFF"/>
        </w:rPr>
      </w:pPr>
    </w:p>
    <w:p w14:paraId="5CD41392" w14:textId="7960A493" w:rsidR="00A34C66" w:rsidRPr="00FD536A" w:rsidRDefault="00DE190A" w:rsidP="00DE190A">
      <w:pPr>
        <w:rPr>
          <w:rFonts w:ascii="Times New Roman" w:hAnsi="Times New Roman" w:cs="Times New Roman"/>
          <w:b/>
        </w:rPr>
      </w:pPr>
      <w:r w:rsidRPr="00FD536A">
        <w:rPr>
          <w:rFonts w:ascii="Times New Roman" w:hAnsi="Times New Roman" w:cs="Times New Roman"/>
          <w:b/>
        </w:rPr>
        <w:lastRenderedPageBreak/>
        <w:t>Table-2 Analysis of variance for fourteen characters of 10 Parents and their 45 F</w:t>
      </w:r>
      <w:r w:rsidRPr="00FD536A">
        <w:rPr>
          <w:rFonts w:ascii="Times New Roman" w:hAnsi="Times New Roman" w:cs="Times New Roman"/>
          <w:b/>
          <w:vertAlign w:val="subscript"/>
        </w:rPr>
        <w:t>1</w:t>
      </w:r>
      <w:r w:rsidRPr="00FD536A">
        <w:rPr>
          <w:rFonts w:ascii="Times New Roman" w:hAnsi="Times New Roman" w:cs="Times New Roman"/>
          <w:b/>
        </w:rPr>
        <w:t>s in bread wheat</w:t>
      </w:r>
    </w:p>
    <w:tbl>
      <w:tblPr>
        <w:tblpPr w:leftFromText="180" w:rightFromText="180" w:vertAnchor="text" w:horzAnchor="margin" w:tblpXSpec="center" w:tblpY="73"/>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5"/>
        <w:gridCol w:w="810"/>
        <w:gridCol w:w="1440"/>
        <w:gridCol w:w="1350"/>
        <w:gridCol w:w="1116"/>
        <w:gridCol w:w="1224"/>
        <w:gridCol w:w="1260"/>
        <w:gridCol w:w="1175"/>
        <w:gridCol w:w="1345"/>
      </w:tblGrid>
      <w:tr w:rsidR="00350177" w:rsidRPr="00FD536A" w14:paraId="190238EE" w14:textId="77777777" w:rsidTr="00350177">
        <w:trPr>
          <w:trHeight w:val="660"/>
        </w:trPr>
        <w:tc>
          <w:tcPr>
            <w:tcW w:w="1525" w:type="dxa"/>
            <w:tcBorders>
              <w:top w:val="single" w:sz="4" w:space="0" w:color="auto"/>
              <w:right w:val="single" w:sz="4" w:space="0" w:color="auto"/>
            </w:tcBorders>
            <w:vAlign w:val="center"/>
          </w:tcPr>
          <w:p w14:paraId="4EFFB642"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Source of variation</w:t>
            </w:r>
          </w:p>
        </w:tc>
        <w:tc>
          <w:tcPr>
            <w:tcW w:w="810" w:type="dxa"/>
            <w:tcBorders>
              <w:top w:val="single" w:sz="4" w:space="0" w:color="auto"/>
              <w:right w:val="single" w:sz="4" w:space="0" w:color="auto"/>
            </w:tcBorders>
            <w:vAlign w:val="center"/>
          </w:tcPr>
          <w:p w14:paraId="42FFE33C"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d. f.</w:t>
            </w:r>
          </w:p>
        </w:tc>
        <w:tc>
          <w:tcPr>
            <w:tcW w:w="1440" w:type="dxa"/>
            <w:vAlign w:val="center"/>
          </w:tcPr>
          <w:p w14:paraId="6DBD45CB"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No. of grains/spike)</w:t>
            </w:r>
          </w:p>
        </w:tc>
        <w:tc>
          <w:tcPr>
            <w:tcW w:w="1350" w:type="dxa"/>
            <w:vAlign w:val="center"/>
          </w:tcPr>
          <w:p w14:paraId="112B6426"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Weight of grain/ spike(g)</w:t>
            </w:r>
          </w:p>
        </w:tc>
        <w:tc>
          <w:tcPr>
            <w:tcW w:w="1116" w:type="dxa"/>
            <w:vAlign w:val="center"/>
          </w:tcPr>
          <w:p w14:paraId="48ADD2C1"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1000  grain weight (g)</w:t>
            </w:r>
          </w:p>
        </w:tc>
        <w:tc>
          <w:tcPr>
            <w:tcW w:w="1224" w:type="dxa"/>
            <w:vAlign w:val="center"/>
          </w:tcPr>
          <w:p w14:paraId="4F7B24DB"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Biological yield/plant (g)</w:t>
            </w:r>
          </w:p>
        </w:tc>
        <w:tc>
          <w:tcPr>
            <w:tcW w:w="1260" w:type="dxa"/>
            <w:vAlign w:val="center"/>
          </w:tcPr>
          <w:p w14:paraId="4241D13B"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Harvest index (%)</w:t>
            </w:r>
          </w:p>
        </w:tc>
        <w:tc>
          <w:tcPr>
            <w:tcW w:w="1175" w:type="dxa"/>
            <w:vAlign w:val="center"/>
          </w:tcPr>
          <w:p w14:paraId="72049EF2"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Protein content (%)</w:t>
            </w:r>
          </w:p>
        </w:tc>
        <w:tc>
          <w:tcPr>
            <w:tcW w:w="1345" w:type="dxa"/>
            <w:vAlign w:val="center"/>
          </w:tcPr>
          <w:p w14:paraId="365293F0"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Grain yield /plant (g)</w:t>
            </w:r>
          </w:p>
        </w:tc>
      </w:tr>
      <w:tr w:rsidR="00350177" w:rsidRPr="00FD536A" w14:paraId="554B16C8" w14:textId="77777777" w:rsidTr="00350177">
        <w:trPr>
          <w:trHeight w:val="237"/>
        </w:trPr>
        <w:tc>
          <w:tcPr>
            <w:tcW w:w="1525" w:type="dxa"/>
            <w:tcBorders>
              <w:right w:val="single" w:sz="4" w:space="0" w:color="auto"/>
            </w:tcBorders>
            <w:vAlign w:val="bottom"/>
          </w:tcPr>
          <w:p w14:paraId="054EB4AB"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Replication</w:t>
            </w:r>
          </w:p>
        </w:tc>
        <w:tc>
          <w:tcPr>
            <w:tcW w:w="810" w:type="dxa"/>
            <w:tcBorders>
              <w:right w:val="single" w:sz="4" w:space="0" w:color="auto"/>
            </w:tcBorders>
            <w:vAlign w:val="bottom"/>
          </w:tcPr>
          <w:p w14:paraId="3775AC0F"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w:t>
            </w:r>
          </w:p>
        </w:tc>
        <w:tc>
          <w:tcPr>
            <w:tcW w:w="1440" w:type="dxa"/>
            <w:vAlign w:val="bottom"/>
          </w:tcPr>
          <w:p w14:paraId="38568E2C"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1.98</w:t>
            </w:r>
          </w:p>
        </w:tc>
        <w:tc>
          <w:tcPr>
            <w:tcW w:w="1350" w:type="dxa"/>
            <w:vAlign w:val="bottom"/>
          </w:tcPr>
          <w:p w14:paraId="6B98F5D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0.008</w:t>
            </w:r>
          </w:p>
        </w:tc>
        <w:tc>
          <w:tcPr>
            <w:tcW w:w="1116" w:type="dxa"/>
            <w:vAlign w:val="bottom"/>
          </w:tcPr>
          <w:p w14:paraId="661C1A5C"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0.19</w:t>
            </w:r>
          </w:p>
        </w:tc>
        <w:tc>
          <w:tcPr>
            <w:tcW w:w="1224" w:type="dxa"/>
            <w:vAlign w:val="bottom"/>
          </w:tcPr>
          <w:p w14:paraId="5F2C32C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2.30</w:t>
            </w:r>
          </w:p>
        </w:tc>
        <w:tc>
          <w:tcPr>
            <w:tcW w:w="1260" w:type="dxa"/>
            <w:vAlign w:val="bottom"/>
          </w:tcPr>
          <w:p w14:paraId="3DA50A0F"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0.72</w:t>
            </w:r>
          </w:p>
        </w:tc>
        <w:tc>
          <w:tcPr>
            <w:tcW w:w="1175" w:type="dxa"/>
            <w:vAlign w:val="bottom"/>
          </w:tcPr>
          <w:p w14:paraId="7F7FAE66"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0.028</w:t>
            </w:r>
          </w:p>
        </w:tc>
        <w:tc>
          <w:tcPr>
            <w:tcW w:w="1345" w:type="dxa"/>
            <w:vAlign w:val="bottom"/>
          </w:tcPr>
          <w:p w14:paraId="60526DCC"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0.17</w:t>
            </w:r>
          </w:p>
        </w:tc>
      </w:tr>
      <w:tr w:rsidR="00350177" w:rsidRPr="00FD536A" w14:paraId="251FBAF8" w14:textId="77777777" w:rsidTr="00350177">
        <w:trPr>
          <w:trHeight w:val="237"/>
        </w:trPr>
        <w:tc>
          <w:tcPr>
            <w:tcW w:w="1525" w:type="dxa"/>
            <w:tcBorders>
              <w:right w:val="single" w:sz="4" w:space="0" w:color="auto"/>
            </w:tcBorders>
            <w:vAlign w:val="bottom"/>
          </w:tcPr>
          <w:p w14:paraId="3CB5D12C"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Treatment</w:t>
            </w:r>
          </w:p>
        </w:tc>
        <w:tc>
          <w:tcPr>
            <w:tcW w:w="810" w:type="dxa"/>
            <w:tcBorders>
              <w:right w:val="single" w:sz="4" w:space="0" w:color="auto"/>
            </w:tcBorders>
            <w:vAlign w:val="bottom"/>
          </w:tcPr>
          <w:p w14:paraId="262648A6"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54</w:t>
            </w:r>
          </w:p>
        </w:tc>
        <w:tc>
          <w:tcPr>
            <w:tcW w:w="1440" w:type="dxa"/>
            <w:vAlign w:val="bottom"/>
          </w:tcPr>
          <w:p w14:paraId="25BDBC9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31.79**</w:t>
            </w:r>
          </w:p>
        </w:tc>
        <w:tc>
          <w:tcPr>
            <w:tcW w:w="1350" w:type="dxa"/>
            <w:vAlign w:val="bottom"/>
          </w:tcPr>
          <w:p w14:paraId="7AF957E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0.109**</w:t>
            </w:r>
          </w:p>
        </w:tc>
        <w:tc>
          <w:tcPr>
            <w:tcW w:w="1116" w:type="dxa"/>
            <w:vAlign w:val="bottom"/>
          </w:tcPr>
          <w:p w14:paraId="4AAE31B4"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10.05**</w:t>
            </w:r>
          </w:p>
        </w:tc>
        <w:tc>
          <w:tcPr>
            <w:tcW w:w="1224" w:type="dxa"/>
            <w:vAlign w:val="bottom"/>
          </w:tcPr>
          <w:p w14:paraId="17B598B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145.23**</w:t>
            </w:r>
          </w:p>
        </w:tc>
        <w:tc>
          <w:tcPr>
            <w:tcW w:w="1260" w:type="dxa"/>
            <w:vAlign w:val="bottom"/>
          </w:tcPr>
          <w:p w14:paraId="2CB1560A"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21.96**</w:t>
            </w:r>
          </w:p>
        </w:tc>
        <w:tc>
          <w:tcPr>
            <w:tcW w:w="1175" w:type="dxa"/>
            <w:vAlign w:val="bottom"/>
          </w:tcPr>
          <w:p w14:paraId="2A3E8D2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1.178**</w:t>
            </w:r>
          </w:p>
        </w:tc>
        <w:tc>
          <w:tcPr>
            <w:tcW w:w="1345" w:type="dxa"/>
            <w:vAlign w:val="bottom"/>
          </w:tcPr>
          <w:p w14:paraId="3CB9207A"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27.88**</w:t>
            </w:r>
          </w:p>
        </w:tc>
      </w:tr>
      <w:tr w:rsidR="00350177" w:rsidRPr="00FD536A" w14:paraId="200D7811" w14:textId="77777777" w:rsidTr="00350177">
        <w:trPr>
          <w:trHeight w:val="237"/>
        </w:trPr>
        <w:tc>
          <w:tcPr>
            <w:tcW w:w="1525" w:type="dxa"/>
            <w:tcBorders>
              <w:right w:val="single" w:sz="4" w:space="0" w:color="auto"/>
            </w:tcBorders>
            <w:vAlign w:val="bottom"/>
          </w:tcPr>
          <w:p w14:paraId="4D547CFB"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Parents</w:t>
            </w:r>
          </w:p>
        </w:tc>
        <w:tc>
          <w:tcPr>
            <w:tcW w:w="810" w:type="dxa"/>
            <w:tcBorders>
              <w:right w:val="single" w:sz="4" w:space="0" w:color="auto"/>
            </w:tcBorders>
            <w:vAlign w:val="bottom"/>
          </w:tcPr>
          <w:p w14:paraId="3D4B8E9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9</w:t>
            </w:r>
          </w:p>
        </w:tc>
        <w:tc>
          <w:tcPr>
            <w:tcW w:w="1440" w:type="dxa"/>
            <w:vAlign w:val="bottom"/>
          </w:tcPr>
          <w:p w14:paraId="16A8FAF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26.94**</w:t>
            </w:r>
          </w:p>
        </w:tc>
        <w:tc>
          <w:tcPr>
            <w:tcW w:w="1350" w:type="dxa"/>
            <w:vAlign w:val="bottom"/>
          </w:tcPr>
          <w:p w14:paraId="6BAF8DBF"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0.051**</w:t>
            </w:r>
          </w:p>
        </w:tc>
        <w:tc>
          <w:tcPr>
            <w:tcW w:w="1116" w:type="dxa"/>
            <w:vAlign w:val="bottom"/>
          </w:tcPr>
          <w:p w14:paraId="48DDB9F1"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11.94**</w:t>
            </w:r>
          </w:p>
        </w:tc>
        <w:tc>
          <w:tcPr>
            <w:tcW w:w="1224" w:type="dxa"/>
            <w:vAlign w:val="bottom"/>
          </w:tcPr>
          <w:p w14:paraId="7D333F6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84.27**</w:t>
            </w:r>
          </w:p>
        </w:tc>
        <w:tc>
          <w:tcPr>
            <w:tcW w:w="1260" w:type="dxa"/>
            <w:vAlign w:val="bottom"/>
          </w:tcPr>
          <w:p w14:paraId="3214E92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58.18**</w:t>
            </w:r>
          </w:p>
        </w:tc>
        <w:tc>
          <w:tcPr>
            <w:tcW w:w="1175" w:type="dxa"/>
            <w:vAlign w:val="bottom"/>
          </w:tcPr>
          <w:p w14:paraId="67414B9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1.700**</w:t>
            </w:r>
          </w:p>
        </w:tc>
        <w:tc>
          <w:tcPr>
            <w:tcW w:w="1345" w:type="dxa"/>
            <w:vAlign w:val="bottom"/>
          </w:tcPr>
          <w:p w14:paraId="4EFECD0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36.62**</w:t>
            </w:r>
          </w:p>
        </w:tc>
      </w:tr>
      <w:tr w:rsidR="00350177" w:rsidRPr="00FD536A" w14:paraId="0DCCD90B" w14:textId="77777777" w:rsidTr="00350177">
        <w:trPr>
          <w:trHeight w:val="237"/>
        </w:trPr>
        <w:tc>
          <w:tcPr>
            <w:tcW w:w="1525" w:type="dxa"/>
            <w:tcBorders>
              <w:right w:val="single" w:sz="4" w:space="0" w:color="auto"/>
            </w:tcBorders>
            <w:vAlign w:val="bottom"/>
          </w:tcPr>
          <w:p w14:paraId="3FC3DFD2"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F</w:t>
            </w:r>
            <w:r w:rsidRPr="00FD536A">
              <w:rPr>
                <w:rFonts w:ascii="Times New Roman" w:hAnsi="Times New Roman" w:cs="Times New Roman"/>
                <w:b/>
                <w:vertAlign w:val="subscript"/>
                <w:lang w:val="en-IN"/>
              </w:rPr>
              <w:t>1</w:t>
            </w:r>
          </w:p>
        </w:tc>
        <w:tc>
          <w:tcPr>
            <w:tcW w:w="810" w:type="dxa"/>
            <w:tcBorders>
              <w:right w:val="single" w:sz="4" w:space="0" w:color="auto"/>
            </w:tcBorders>
            <w:vAlign w:val="bottom"/>
          </w:tcPr>
          <w:p w14:paraId="586E453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44</w:t>
            </w:r>
          </w:p>
        </w:tc>
        <w:tc>
          <w:tcPr>
            <w:tcW w:w="1440" w:type="dxa"/>
            <w:vAlign w:val="bottom"/>
          </w:tcPr>
          <w:p w14:paraId="19634014"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29.54**</w:t>
            </w:r>
          </w:p>
        </w:tc>
        <w:tc>
          <w:tcPr>
            <w:tcW w:w="1350" w:type="dxa"/>
            <w:vAlign w:val="bottom"/>
          </w:tcPr>
          <w:p w14:paraId="0F9E0FF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0.124**</w:t>
            </w:r>
          </w:p>
        </w:tc>
        <w:tc>
          <w:tcPr>
            <w:tcW w:w="1116" w:type="dxa"/>
            <w:vAlign w:val="bottom"/>
          </w:tcPr>
          <w:p w14:paraId="3DD7424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9.14**</w:t>
            </w:r>
          </w:p>
        </w:tc>
        <w:tc>
          <w:tcPr>
            <w:tcW w:w="1224" w:type="dxa"/>
            <w:vAlign w:val="bottom"/>
          </w:tcPr>
          <w:p w14:paraId="0615BB6A"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156.61**</w:t>
            </w:r>
          </w:p>
        </w:tc>
        <w:tc>
          <w:tcPr>
            <w:tcW w:w="1260" w:type="dxa"/>
            <w:vAlign w:val="bottom"/>
          </w:tcPr>
          <w:p w14:paraId="0AC39865"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12.77**</w:t>
            </w:r>
          </w:p>
        </w:tc>
        <w:tc>
          <w:tcPr>
            <w:tcW w:w="1175" w:type="dxa"/>
            <w:vAlign w:val="bottom"/>
          </w:tcPr>
          <w:p w14:paraId="0CBA07BA"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1.076**</w:t>
            </w:r>
          </w:p>
        </w:tc>
        <w:tc>
          <w:tcPr>
            <w:tcW w:w="1345" w:type="dxa"/>
            <w:vAlign w:val="bottom"/>
          </w:tcPr>
          <w:p w14:paraId="57C7246A"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26.64**</w:t>
            </w:r>
          </w:p>
        </w:tc>
      </w:tr>
      <w:tr w:rsidR="00350177" w:rsidRPr="00FD536A" w14:paraId="7967D555" w14:textId="77777777" w:rsidTr="00350177">
        <w:trPr>
          <w:trHeight w:val="237"/>
        </w:trPr>
        <w:tc>
          <w:tcPr>
            <w:tcW w:w="1525" w:type="dxa"/>
            <w:tcBorders>
              <w:right w:val="single" w:sz="4" w:space="0" w:color="auto"/>
            </w:tcBorders>
            <w:vAlign w:val="bottom"/>
          </w:tcPr>
          <w:p w14:paraId="06AF2902"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Parents vs F</w:t>
            </w:r>
            <w:r w:rsidRPr="00FD536A">
              <w:rPr>
                <w:rFonts w:ascii="Times New Roman" w:hAnsi="Times New Roman" w:cs="Times New Roman"/>
                <w:b/>
                <w:vertAlign w:val="subscript"/>
                <w:lang w:val="en-IN"/>
              </w:rPr>
              <w:t>1</w:t>
            </w:r>
          </w:p>
        </w:tc>
        <w:tc>
          <w:tcPr>
            <w:tcW w:w="810" w:type="dxa"/>
            <w:tcBorders>
              <w:right w:val="single" w:sz="4" w:space="0" w:color="auto"/>
            </w:tcBorders>
            <w:vAlign w:val="bottom"/>
          </w:tcPr>
          <w:p w14:paraId="08C4D313"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w:t>
            </w:r>
          </w:p>
        </w:tc>
        <w:tc>
          <w:tcPr>
            <w:tcW w:w="1440" w:type="dxa"/>
            <w:vAlign w:val="bottom"/>
          </w:tcPr>
          <w:p w14:paraId="01E22CD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174.44**</w:t>
            </w:r>
          </w:p>
        </w:tc>
        <w:tc>
          <w:tcPr>
            <w:tcW w:w="1350" w:type="dxa"/>
            <w:vAlign w:val="bottom"/>
          </w:tcPr>
          <w:p w14:paraId="5CDFCD29"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0.002</w:t>
            </w:r>
          </w:p>
        </w:tc>
        <w:tc>
          <w:tcPr>
            <w:tcW w:w="1116" w:type="dxa"/>
            <w:vAlign w:val="bottom"/>
          </w:tcPr>
          <w:p w14:paraId="10CE848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33.08**</w:t>
            </w:r>
          </w:p>
        </w:tc>
        <w:tc>
          <w:tcPr>
            <w:tcW w:w="1224" w:type="dxa"/>
            <w:vAlign w:val="bottom"/>
          </w:tcPr>
          <w:p w14:paraId="5DBFD9D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193.55**</w:t>
            </w:r>
          </w:p>
        </w:tc>
        <w:tc>
          <w:tcPr>
            <w:tcW w:w="1260" w:type="dxa"/>
            <w:vAlign w:val="bottom"/>
          </w:tcPr>
          <w:p w14:paraId="24158F16"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100.59**</w:t>
            </w:r>
          </w:p>
        </w:tc>
        <w:tc>
          <w:tcPr>
            <w:tcW w:w="1175" w:type="dxa"/>
            <w:vAlign w:val="bottom"/>
          </w:tcPr>
          <w:p w14:paraId="6A1F016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0.979**</w:t>
            </w:r>
          </w:p>
        </w:tc>
        <w:tc>
          <w:tcPr>
            <w:tcW w:w="1345" w:type="dxa"/>
            <w:vAlign w:val="bottom"/>
          </w:tcPr>
          <w:p w14:paraId="4284BD8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4.02*</w:t>
            </w:r>
          </w:p>
        </w:tc>
      </w:tr>
      <w:tr w:rsidR="00350177" w:rsidRPr="00FD536A" w14:paraId="770EBB87" w14:textId="77777777" w:rsidTr="00350177">
        <w:trPr>
          <w:trHeight w:val="237"/>
        </w:trPr>
        <w:tc>
          <w:tcPr>
            <w:tcW w:w="1525" w:type="dxa"/>
            <w:tcBorders>
              <w:right w:val="single" w:sz="4" w:space="0" w:color="auto"/>
            </w:tcBorders>
            <w:vAlign w:val="bottom"/>
          </w:tcPr>
          <w:p w14:paraId="1F70104C"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Error</w:t>
            </w:r>
          </w:p>
        </w:tc>
        <w:tc>
          <w:tcPr>
            <w:tcW w:w="810" w:type="dxa"/>
            <w:tcBorders>
              <w:right w:val="single" w:sz="4" w:space="0" w:color="auto"/>
            </w:tcBorders>
            <w:vAlign w:val="bottom"/>
          </w:tcPr>
          <w:p w14:paraId="292DF52C"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108</w:t>
            </w:r>
          </w:p>
        </w:tc>
        <w:tc>
          <w:tcPr>
            <w:tcW w:w="1440" w:type="dxa"/>
            <w:vAlign w:val="bottom"/>
          </w:tcPr>
          <w:p w14:paraId="63237059"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1.23</w:t>
            </w:r>
          </w:p>
        </w:tc>
        <w:tc>
          <w:tcPr>
            <w:tcW w:w="1350" w:type="dxa"/>
            <w:vAlign w:val="bottom"/>
          </w:tcPr>
          <w:p w14:paraId="6199FE9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0.009</w:t>
            </w:r>
          </w:p>
        </w:tc>
        <w:tc>
          <w:tcPr>
            <w:tcW w:w="1116" w:type="dxa"/>
            <w:vAlign w:val="bottom"/>
          </w:tcPr>
          <w:p w14:paraId="6BC8D526"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0.68</w:t>
            </w:r>
          </w:p>
        </w:tc>
        <w:tc>
          <w:tcPr>
            <w:tcW w:w="1224" w:type="dxa"/>
            <w:vAlign w:val="bottom"/>
          </w:tcPr>
          <w:p w14:paraId="12A5FB0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3.31</w:t>
            </w:r>
          </w:p>
        </w:tc>
        <w:tc>
          <w:tcPr>
            <w:tcW w:w="1260" w:type="dxa"/>
            <w:vAlign w:val="bottom"/>
          </w:tcPr>
          <w:p w14:paraId="049C2ED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2.05</w:t>
            </w:r>
          </w:p>
        </w:tc>
        <w:tc>
          <w:tcPr>
            <w:tcW w:w="1175" w:type="dxa"/>
            <w:vAlign w:val="bottom"/>
          </w:tcPr>
          <w:p w14:paraId="76BE764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0.069</w:t>
            </w:r>
          </w:p>
        </w:tc>
        <w:tc>
          <w:tcPr>
            <w:tcW w:w="1345" w:type="dxa"/>
            <w:vAlign w:val="bottom"/>
          </w:tcPr>
          <w:p w14:paraId="03CD53A6"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0.80</w:t>
            </w:r>
          </w:p>
        </w:tc>
      </w:tr>
    </w:tbl>
    <w:p w14:paraId="0B3D1B0A" w14:textId="77777777" w:rsidR="00A34C66" w:rsidRPr="00FD536A" w:rsidRDefault="00A34C66">
      <w:pPr>
        <w:rPr>
          <w:rFonts w:ascii="Times New Roman" w:hAnsi="Times New Roman" w:cs="Times New Roman"/>
          <w:b/>
        </w:rPr>
      </w:pPr>
    </w:p>
    <w:tbl>
      <w:tblPr>
        <w:tblpPr w:leftFromText="180" w:rightFromText="180" w:vertAnchor="page" w:horzAnchor="margin" w:tblpXSpec="center" w:tblpY="9278"/>
        <w:tblW w:w="11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1"/>
        <w:gridCol w:w="624"/>
        <w:gridCol w:w="1170"/>
        <w:gridCol w:w="1161"/>
        <w:gridCol w:w="1472"/>
        <w:gridCol w:w="1355"/>
        <w:gridCol w:w="1512"/>
        <w:gridCol w:w="1199"/>
        <w:gridCol w:w="1265"/>
      </w:tblGrid>
      <w:tr w:rsidR="00350177" w:rsidRPr="00FD536A" w14:paraId="1A70FF01" w14:textId="77777777" w:rsidTr="00350177">
        <w:trPr>
          <w:trHeight w:val="541"/>
        </w:trPr>
        <w:tc>
          <w:tcPr>
            <w:tcW w:w="1531" w:type="dxa"/>
            <w:tcBorders>
              <w:top w:val="single" w:sz="4" w:space="0" w:color="auto"/>
              <w:right w:val="single" w:sz="4" w:space="0" w:color="auto"/>
            </w:tcBorders>
            <w:vAlign w:val="center"/>
          </w:tcPr>
          <w:p w14:paraId="4242FED0"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Source of variation</w:t>
            </w:r>
          </w:p>
        </w:tc>
        <w:tc>
          <w:tcPr>
            <w:tcW w:w="624" w:type="dxa"/>
            <w:tcBorders>
              <w:top w:val="single" w:sz="4" w:space="0" w:color="auto"/>
              <w:right w:val="single" w:sz="4" w:space="0" w:color="auto"/>
            </w:tcBorders>
            <w:vAlign w:val="center"/>
          </w:tcPr>
          <w:p w14:paraId="1F364389"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d. f.</w:t>
            </w:r>
          </w:p>
        </w:tc>
        <w:tc>
          <w:tcPr>
            <w:tcW w:w="1170" w:type="dxa"/>
            <w:vAlign w:val="center"/>
          </w:tcPr>
          <w:p w14:paraId="7FC9ADAA"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Days to heading (50%)</w:t>
            </w:r>
          </w:p>
        </w:tc>
        <w:tc>
          <w:tcPr>
            <w:tcW w:w="1161" w:type="dxa"/>
            <w:vAlign w:val="center"/>
          </w:tcPr>
          <w:p w14:paraId="77185D39"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Days to maturity</w:t>
            </w:r>
          </w:p>
        </w:tc>
        <w:tc>
          <w:tcPr>
            <w:tcW w:w="1472" w:type="dxa"/>
            <w:vAlign w:val="center"/>
          </w:tcPr>
          <w:p w14:paraId="7CBD4751"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Plant height (cm)</w:t>
            </w:r>
          </w:p>
        </w:tc>
        <w:tc>
          <w:tcPr>
            <w:tcW w:w="1355" w:type="dxa"/>
            <w:vAlign w:val="center"/>
          </w:tcPr>
          <w:p w14:paraId="0465F91F"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Chlorophyll content</w:t>
            </w:r>
          </w:p>
        </w:tc>
        <w:tc>
          <w:tcPr>
            <w:tcW w:w="1512" w:type="dxa"/>
            <w:vAlign w:val="center"/>
          </w:tcPr>
          <w:p w14:paraId="5712D621"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No. of productive tillers/plant</w:t>
            </w:r>
          </w:p>
        </w:tc>
        <w:tc>
          <w:tcPr>
            <w:tcW w:w="1199" w:type="dxa"/>
            <w:vAlign w:val="center"/>
          </w:tcPr>
          <w:p w14:paraId="08AD8EDA"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Spike length (cm)</w:t>
            </w:r>
          </w:p>
        </w:tc>
        <w:tc>
          <w:tcPr>
            <w:tcW w:w="1265" w:type="dxa"/>
            <w:vAlign w:val="center"/>
          </w:tcPr>
          <w:p w14:paraId="054DF307" w14:textId="77777777" w:rsidR="00350177" w:rsidRPr="00FD536A" w:rsidRDefault="00350177" w:rsidP="00350177">
            <w:pPr>
              <w:jc w:val="center"/>
              <w:rPr>
                <w:rFonts w:ascii="Times New Roman" w:hAnsi="Times New Roman" w:cs="Times New Roman"/>
                <w:b/>
                <w:lang w:val="en-IN"/>
              </w:rPr>
            </w:pPr>
            <w:r w:rsidRPr="00FD536A">
              <w:rPr>
                <w:rFonts w:ascii="Times New Roman" w:hAnsi="Times New Roman" w:cs="Times New Roman"/>
                <w:b/>
                <w:lang w:val="en-IN"/>
              </w:rPr>
              <w:t>No. of spikelets/spike</w:t>
            </w:r>
          </w:p>
        </w:tc>
      </w:tr>
      <w:tr w:rsidR="00350177" w:rsidRPr="00FD536A" w14:paraId="5A2AB73B" w14:textId="77777777" w:rsidTr="00350177">
        <w:trPr>
          <w:trHeight w:val="283"/>
        </w:trPr>
        <w:tc>
          <w:tcPr>
            <w:tcW w:w="1531" w:type="dxa"/>
            <w:tcBorders>
              <w:right w:val="single" w:sz="4" w:space="0" w:color="auto"/>
            </w:tcBorders>
            <w:vAlign w:val="bottom"/>
          </w:tcPr>
          <w:p w14:paraId="7BF38A53"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Replication</w:t>
            </w:r>
          </w:p>
        </w:tc>
        <w:tc>
          <w:tcPr>
            <w:tcW w:w="624" w:type="dxa"/>
            <w:tcBorders>
              <w:right w:val="single" w:sz="4" w:space="0" w:color="auto"/>
            </w:tcBorders>
            <w:vAlign w:val="bottom"/>
          </w:tcPr>
          <w:p w14:paraId="490E7E8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w:t>
            </w:r>
          </w:p>
        </w:tc>
        <w:tc>
          <w:tcPr>
            <w:tcW w:w="1170" w:type="dxa"/>
            <w:vAlign w:val="bottom"/>
          </w:tcPr>
          <w:p w14:paraId="4C17C10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3.28</w:t>
            </w:r>
          </w:p>
        </w:tc>
        <w:tc>
          <w:tcPr>
            <w:tcW w:w="1161" w:type="dxa"/>
            <w:vAlign w:val="bottom"/>
          </w:tcPr>
          <w:p w14:paraId="4654084C"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7.17</w:t>
            </w:r>
          </w:p>
        </w:tc>
        <w:tc>
          <w:tcPr>
            <w:tcW w:w="1472" w:type="dxa"/>
            <w:vAlign w:val="bottom"/>
          </w:tcPr>
          <w:p w14:paraId="20CF29A6"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5.05</w:t>
            </w:r>
          </w:p>
        </w:tc>
        <w:tc>
          <w:tcPr>
            <w:tcW w:w="1355" w:type="dxa"/>
            <w:vAlign w:val="bottom"/>
          </w:tcPr>
          <w:p w14:paraId="467D7735"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2.41</w:t>
            </w:r>
          </w:p>
        </w:tc>
        <w:tc>
          <w:tcPr>
            <w:tcW w:w="1512" w:type="dxa"/>
            <w:vAlign w:val="bottom"/>
          </w:tcPr>
          <w:p w14:paraId="5653050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0.03</w:t>
            </w:r>
          </w:p>
        </w:tc>
        <w:tc>
          <w:tcPr>
            <w:tcW w:w="1199" w:type="dxa"/>
            <w:vAlign w:val="bottom"/>
          </w:tcPr>
          <w:p w14:paraId="49F55A33"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0.34</w:t>
            </w:r>
          </w:p>
        </w:tc>
        <w:tc>
          <w:tcPr>
            <w:tcW w:w="1265" w:type="dxa"/>
            <w:vAlign w:val="bottom"/>
          </w:tcPr>
          <w:p w14:paraId="6492433F"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0.52</w:t>
            </w:r>
          </w:p>
        </w:tc>
      </w:tr>
      <w:tr w:rsidR="00350177" w:rsidRPr="00FD536A" w14:paraId="3EA3F6E3" w14:textId="77777777" w:rsidTr="00350177">
        <w:trPr>
          <w:trHeight w:val="193"/>
        </w:trPr>
        <w:tc>
          <w:tcPr>
            <w:tcW w:w="1531" w:type="dxa"/>
            <w:tcBorders>
              <w:right w:val="single" w:sz="4" w:space="0" w:color="auto"/>
            </w:tcBorders>
            <w:vAlign w:val="bottom"/>
          </w:tcPr>
          <w:p w14:paraId="33C42920"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Treatment</w:t>
            </w:r>
          </w:p>
        </w:tc>
        <w:tc>
          <w:tcPr>
            <w:tcW w:w="624" w:type="dxa"/>
            <w:tcBorders>
              <w:right w:val="single" w:sz="4" w:space="0" w:color="auto"/>
            </w:tcBorders>
            <w:vAlign w:val="bottom"/>
          </w:tcPr>
          <w:p w14:paraId="076A9089"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54</w:t>
            </w:r>
          </w:p>
        </w:tc>
        <w:tc>
          <w:tcPr>
            <w:tcW w:w="1170" w:type="dxa"/>
            <w:vAlign w:val="bottom"/>
          </w:tcPr>
          <w:p w14:paraId="1E379E6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61.51**</w:t>
            </w:r>
          </w:p>
        </w:tc>
        <w:tc>
          <w:tcPr>
            <w:tcW w:w="1161" w:type="dxa"/>
            <w:vAlign w:val="bottom"/>
          </w:tcPr>
          <w:p w14:paraId="56C5A073"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109.64**</w:t>
            </w:r>
          </w:p>
        </w:tc>
        <w:tc>
          <w:tcPr>
            <w:tcW w:w="1472" w:type="dxa"/>
            <w:vAlign w:val="bottom"/>
          </w:tcPr>
          <w:p w14:paraId="76A9485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149.93**</w:t>
            </w:r>
          </w:p>
        </w:tc>
        <w:tc>
          <w:tcPr>
            <w:tcW w:w="1355" w:type="dxa"/>
            <w:vAlign w:val="bottom"/>
          </w:tcPr>
          <w:p w14:paraId="57495FB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25.90**</w:t>
            </w:r>
          </w:p>
        </w:tc>
        <w:tc>
          <w:tcPr>
            <w:tcW w:w="1512" w:type="dxa"/>
            <w:vAlign w:val="bottom"/>
          </w:tcPr>
          <w:p w14:paraId="34EAB49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6.99**</w:t>
            </w:r>
          </w:p>
        </w:tc>
        <w:tc>
          <w:tcPr>
            <w:tcW w:w="1199" w:type="dxa"/>
            <w:vAlign w:val="bottom"/>
          </w:tcPr>
          <w:p w14:paraId="2B1F0A61"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5.27**</w:t>
            </w:r>
          </w:p>
        </w:tc>
        <w:tc>
          <w:tcPr>
            <w:tcW w:w="1265" w:type="dxa"/>
            <w:vAlign w:val="bottom"/>
          </w:tcPr>
          <w:p w14:paraId="60DDF8F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9.27**</w:t>
            </w:r>
          </w:p>
        </w:tc>
      </w:tr>
      <w:tr w:rsidR="00350177" w:rsidRPr="00FD536A" w14:paraId="5552D5D8" w14:textId="77777777" w:rsidTr="00350177">
        <w:trPr>
          <w:trHeight w:val="490"/>
        </w:trPr>
        <w:tc>
          <w:tcPr>
            <w:tcW w:w="1531" w:type="dxa"/>
            <w:tcBorders>
              <w:right w:val="single" w:sz="4" w:space="0" w:color="auto"/>
            </w:tcBorders>
            <w:vAlign w:val="bottom"/>
          </w:tcPr>
          <w:p w14:paraId="33434B4A"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Parents</w:t>
            </w:r>
          </w:p>
        </w:tc>
        <w:tc>
          <w:tcPr>
            <w:tcW w:w="624" w:type="dxa"/>
            <w:tcBorders>
              <w:right w:val="single" w:sz="4" w:space="0" w:color="auto"/>
            </w:tcBorders>
            <w:vAlign w:val="bottom"/>
          </w:tcPr>
          <w:p w14:paraId="37AC3425"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9</w:t>
            </w:r>
          </w:p>
        </w:tc>
        <w:tc>
          <w:tcPr>
            <w:tcW w:w="1170" w:type="dxa"/>
            <w:vAlign w:val="bottom"/>
          </w:tcPr>
          <w:p w14:paraId="6459363F"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111.93**</w:t>
            </w:r>
          </w:p>
        </w:tc>
        <w:tc>
          <w:tcPr>
            <w:tcW w:w="1161" w:type="dxa"/>
            <w:vAlign w:val="bottom"/>
          </w:tcPr>
          <w:p w14:paraId="4D8301A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143.91**</w:t>
            </w:r>
          </w:p>
        </w:tc>
        <w:tc>
          <w:tcPr>
            <w:tcW w:w="1472" w:type="dxa"/>
            <w:vAlign w:val="bottom"/>
          </w:tcPr>
          <w:p w14:paraId="35E42E2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96.82**</w:t>
            </w:r>
          </w:p>
        </w:tc>
        <w:tc>
          <w:tcPr>
            <w:tcW w:w="1355" w:type="dxa"/>
            <w:vAlign w:val="bottom"/>
          </w:tcPr>
          <w:p w14:paraId="0DCC568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8.16**</w:t>
            </w:r>
          </w:p>
        </w:tc>
        <w:tc>
          <w:tcPr>
            <w:tcW w:w="1512" w:type="dxa"/>
            <w:vAlign w:val="bottom"/>
          </w:tcPr>
          <w:p w14:paraId="731F6AC0"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4.46**</w:t>
            </w:r>
          </w:p>
        </w:tc>
        <w:tc>
          <w:tcPr>
            <w:tcW w:w="1199" w:type="dxa"/>
            <w:vAlign w:val="bottom"/>
          </w:tcPr>
          <w:p w14:paraId="174F4A6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6.69**</w:t>
            </w:r>
          </w:p>
        </w:tc>
        <w:tc>
          <w:tcPr>
            <w:tcW w:w="1265" w:type="dxa"/>
            <w:vAlign w:val="bottom"/>
          </w:tcPr>
          <w:p w14:paraId="57E7090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5.81**</w:t>
            </w:r>
          </w:p>
        </w:tc>
      </w:tr>
      <w:tr w:rsidR="00350177" w:rsidRPr="00FD536A" w14:paraId="08051502" w14:textId="77777777" w:rsidTr="00350177">
        <w:trPr>
          <w:trHeight w:val="452"/>
        </w:trPr>
        <w:tc>
          <w:tcPr>
            <w:tcW w:w="1531" w:type="dxa"/>
            <w:tcBorders>
              <w:right w:val="single" w:sz="4" w:space="0" w:color="auto"/>
            </w:tcBorders>
            <w:vAlign w:val="bottom"/>
          </w:tcPr>
          <w:p w14:paraId="65E29A0E"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F</w:t>
            </w:r>
            <w:r w:rsidRPr="00FD536A">
              <w:rPr>
                <w:rFonts w:ascii="Times New Roman" w:hAnsi="Times New Roman" w:cs="Times New Roman"/>
                <w:b/>
                <w:vertAlign w:val="subscript"/>
                <w:lang w:val="en-IN"/>
              </w:rPr>
              <w:t>1</w:t>
            </w:r>
          </w:p>
        </w:tc>
        <w:tc>
          <w:tcPr>
            <w:tcW w:w="624" w:type="dxa"/>
            <w:tcBorders>
              <w:right w:val="single" w:sz="4" w:space="0" w:color="auto"/>
            </w:tcBorders>
            <w:vAlign w:val="bottom"/>
          </w:tcPr>
          <w:p w14:paraId="413CFC14"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44</w:t>
            </w:r>
          </w:p>
        </w:tc>
        <w:tc>
          <w:tcPr>
            <w:tcW w:w="1170" w:type="dxa"/>
            <w:vAlign w:val="bottom"/>
          </w:tcPr>
          <w:p w14:paraId="5B9F61C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52.42**</w:t>
            </w:r>
          </w:p>
        </w:tc>
        <w:tc>
          <w:tcPr>
            <w:tcW w:w="1161" w:type="dxa"/>
            <w:vAlign w:val="bottom"/>
          </w:tcPr>
          <w:p w14:paraId="0C78142D"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104.84**</w:t>
            </w:r>
          </w:p>
        </w:tc>
        <w:tc>
          <w:tcPr>
            <w:tcW w:w="1472" w:type="dxa"/>
            <w:vAlign w:val="bottom"/>
          </w:tcPr>
          <w:p w14:paraId="75AAAAE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145.68**</w:t>
            </w:r>
          </w:p>
        </w:tc>
        <w:tc>
          <w:tcPr>
            <w:tcW w:w="1355" w:type="dxa"/>
            <w:vAlign w:val="bottom"/>
          </w:tcPr>
          <w:p w14:paraId="2F6A8435"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30.06**</w:t>
            </w:r>
          </w:p>
        </w:tc>
        <w:tc>
          <w:tcPr>
            <w:tcW w:w="1512" w:type="dxa"/>
            <w:vAlign w:val="bottom"/>
          </w:tcPr>
          <w:p w14:paraId="245EB28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6.95**</w:t>
            </w:r>
          </w:p>
        </w:tc>
        <w:tc>
          <w:tcPr>
            <w:tcW w:w="1199" w:type="dxa"/>
            <w:vAlign w:val="bottom"/>
          </w:tcPr>
          <w:p w14:paraId="5FF2E31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4.96**</w:t>
            </w:r>
          </w:p>
        </w:tc>
        <w:tc>
          <w:tcPr>
            <w:tcW w:w="1265" w:type="dxa"/>
            <w:vAlign w:val="bottom"/>
          </w:tcPr>
          <w:p w14:paraId="03FFD11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9.14**</w:t>
            </w:r>
          </w:p>
        </w:tc>
      </w:tr>
      <w:tr w:rsidR="00350177" w:rsidRPr="00FD536A" w14:paraId="59E14860" w14:textId="77777777" w:rsidTr="00350177">
        <w:trPr>
          <w:trHeight w:val="490"/>
        </w:trPr>
        <w:tc>
          <w:tcPr>
            <w:tcW w:w="1531" w:type="dxa"/>
            <w:tcBorders>
              <w:right w:val="single" w:sz="4" w:space="0" w:color="auto"/>
            </w:tcBorders>
            <w:vAlign w:val="bottom"/>
          </w:tcPr>
          <w:p w14:paraId="4603A34D"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Parents vs F</w:t>
            </w:r>
            <w:r w:rsidRPr="00FD536A">
              <w:rPr>
                <w:rFonts w:ascii="Times New Roman" w:hAnsi="Times New Roman" w:cs="Times New Roman"/>
                <w:b/>
                <w:vertAlign w:val="subscript"/>
                <w:lang w:val="en-IN"/>
              </w:rPr>
              <w:t>1</w:t>
            </w:r>
          </w:p>
        </w:tc>
        <w:tc>
          <w:tcPr>
            <w:tcW w:w="624" w:type="dxa"/>
            <w:tcBorders>
              <w:right w:val="single" w:sz="4" w:space="0" w:color="auto"/>
            </w:tcBorders>
            <w:vAlign w:val="bottom"/>
          </w:tcPr>
          <w:p w14:paraId="149C95F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w:t>
            </w:r>
          </w:p>
        </w:tc>
        <w:tc>
          <w:tcPr>
            <w:tcW w:w="1170" w:type="dxa"/>
            <w:vAlign w:val="bottom"/>
          </w:tcPr>
          <w:p w14:paraId="563117A4"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7.89</w:t>
            </w:r>
          </w:p>
        </w:tc>
        <w:tc>
          <w:tcPr>
            <w:tcW w:w="1161" w:type="dxa"/>
            <w:vAlign w:val="bottom"/>
          </w:tcPr>
          <w:p w14:paraId="3464C74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12.68**</w:t>
            </w:r>
          </w:p>
        </w:tc>
        <w:tc>
          <w:tcPr>
            <w:tcW w:w="1472" w:type="dxa"/>
            <w:vAlign w:val="bottom"/>
          </w:tcPr>
          <w:p w14:paraId="193E647C"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815.79**</w:t>
            </w:r>
          </w:p>
        </w:tc>
        <w:tc>
          <w:tcPr>
            <w:tcW w:w="1355" w:type="dxa"/>
            <w:vAlign w:val="bottom"/>
          </w:tcPr>
          <w:p w14:paraId="09A1B38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2.07</w:t>
            </w:r>
          </w:p>
        </w:tc>
        <w:tc>
          <w:tcPr>
            <w:tcW w:w="1512" w:type="dxa"/>
            <w:vAlign w:val="bottom"/>
          </w:tcPr>
          <w:p w14:paraId="1B710AA7"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31.53**</w:t>
            </w:r>
          </w:p>
        </w:tc>
        <w:tc>
          <w:tcPr>
            <w:tcW w:w="1199" w:type="dxa"/>
            <w:vAlign w:val="bottom"/>
          </w:tcPr>
          <w:p w14:paraId="5AB25C84"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5.93**</w:t>
            </w:r>
          </w:p>
        </w:tc>
        <w:tc>
          <w:tcPr>
            <w:tcW w:w="1265" w:type="dxa"/>
            <w:vAlign w:val="bottom"/>
          </w:tcPr>
          <w:p w14:paraId="0794287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46.24**</w:t>
            </w:r>
          </w:p>
        </w:tc>
      </w:tr>
      <w:tr w:rsidR="00350177" w:rsidRPr="00FD536A" w14:paraId="5F94B187" w14:textId="77777777" w:rsidTr="00350177">
        <w:trPr>
          <w:trHeight w:val="546"/>
        </w:trPr>
        <w:tc>
          <w:tcPr>
            <w:tcW w:w="1531" w:type="dxa"/>
            <w:tcBorders>
              <w:right w:val="single" w:sz="4" w:space="0" w:color="auto"/>
            </w:tcBorders>
            <w:vAlign w:val="bottom"/>
          </w:tcPr>
          <w:p w14:paraId="32A28156" w14:textId="77777777" w:rsidR="00350177" w:rsidRPr="00FD536A" w:rsidRDefault="00350177" w:rsidP="00350177">
            <w:pPr>
              <w:rPr>
                <w:rFonts w:ascii="Times New Roman" w:hAnsi="Times New Roman" w:cs="Times New Roman"/>
                <w:b/>
                <w:lang w:val="en-IN"/>
              </w:rPr>
            </w:pPr>
            <w:r w:rsidRPr="00FD536A">
              <w:rPr>
                <w:rFonts w:ascii="Times New Roman" w:hAnsi="Times New Roman" w:cs="Times New Roman"/>
                <w:b/>
                <w:lang w:val="en-IN"/>
              </w:rPr>
              <w:t>Error</w:t>
            </w:r>
          </w:p>
        </w:tc>
        <w:tc>
          <w:tcPr>
            <w:tcW w:w="624" w:type="dxa"/>
            <w:tcBorders>
              <w:right w:val="single" w:sz="4" w:space="0" w:color="auto"/>
            </w:tcBorders>
            <w:vAlign w:val="bottom"/>
          </w:tcPr>
          <w:p w14:paraId="1F48A0C1"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108</w:t>
            </w:r>
          </w:p>
        </w:tc>
        <w:tc>
          <w:tcPr>
            <w:tcW w:w="1170" w:type="dxa"/>
            <w:vAlign w:val="bottom"/>
          </w:tcPr>
          <w:p w14:paraId="404BBDCB"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4.64</w:t>
            </w:r>
          </w:p>
        </w:tc>
        <w:tc>
          <w:tcPr>
            <w:tcW w:w="1161" w:type="dxa"/>
            <w:vAlign w:val="bottom"/>
          </w:tcPr>
          <w:p w14:paraId="34BCD8A2"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2.38</w:t>
            </w:r>
          </w:p>
        </w:tc>
        <w:tc>
          <w:tcPr>
            <w:tcW w:w="1472" w:type="dxa"/>
            <w:vAlign w:val="bottom"/>
          </w:tcPr>
          <w:p w14:paraId="4BCF880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3.54</w:t>
            </w:r>
          </w:p>
        </w:tc>
        <w:tc>
          <w:tcPr>
            <w:tcW w:w="1355" w:type="dxa"/>
            <w:vAlign w:val="bottom"/>
          </w:tcPr>
          <w:p w14:paraId="73A36CA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1.37</w:t>
            </w:r>
          </w:p>
        </w:tc>
        <w:tc>
          <w:tcPr>
            <w:tcW w:w="1512" w:type="dxa"/>
            <w:vAlign w:val="bottom"/>
          </w:tcPr>
          <w:p w14:paraId="5F8D491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0.58</w:t>
            </w:r>
          </w:p>
        </w:tc>
        <w:tc>
          <w:tcPr>
            <w:tcW w:w="1199" w:type="dxa"/>
            <w:vAlign w:val="bottom"/>
          </w:tcPr>
          <w:p w14:paraId="4A3AF21E"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0.12</w:t>
            </w:r>
          </w:p>
        </w:tc>
        <w:tc>
          <w:tcPr>
            <w:tcW w:w="1265" w:type="dxa"/>
            <w:vAlign w:val="bottom"/>
          </w:tcPr>
          <w:p w14:paraId="52674A28" w14:textId="77777777" w:rsidR="00350177" w:rsidRPr="00FD536A" w:rsidRDefault="00350177" w:rsidP="00350177">
            <w:pPr>
              <w:jc w:val="center"/>
              <w:rPr>
                <w:rFonts w:ascii="Times New Roman" w:hAnsi="Times New Roman" w:cs="Times New Roman"/>
                <w:lang w:val="en-IN"/>
              </w:rPr>
            </w:pPr>
            <w:r w:rsidRPr="00FD536A">
              <w:rPr>
                <w:rFonts w:ascii="Times New Roman" w:hAnsi="Times New Roman" w:cs="Times New Roman"/>
                <w:lang w:val="en-IN"/>
              </w:rPr>
              <w:t>0.27</w:t>
            </w:r>
          </w:p>
        </w:tc>
      </w:tr>
    </w:tbl>
    <w:p w14:paraId="429F355E" w14:textId="101D8797" w:rsidR="00350177" w:rsidRPr="00D55E91" w:rsidRDefault="00350177" w:rsidP="00D55E91">
      <w:pPr>
        <w:rPr>
          <w:sz w:val="28"/>
          <w:szCs w:val="28"/>
        </w:rPr>
      </w:pPr>
      <w:r w:rsidRPr="00FD536A">
        <w:rPr>
          <w:rFonts w:ascii="Times New Roman" w:hAnsi="Times New Roman" w:cs="Times New Roman"/>
          <w:b/>
        </w:rPr>
        <w:t>Table-2</w:t>
      </w:r>
      <w:r>
        <w:rPr>
          <w:rFonts w:ascii="Times New Roman" w:hAnsi="Times New Roman" w:cs="Times New Roman"/>
          <w:b/>
        </w:rPr>
        <w:t xml:space="preserve"> continued</w:t>
      </w:r>
    </w:p>
    <w:p w14:paraId="70CF1F87" w14:textId="77777777" w:rsidR="00350177" w:rsidRDefault="00020B86" w:rsidP="00350177">
      <w:pPr>
        <w:widowControl w:val="0"/>
        <w:spacing w:before="120" w:after="0" w:line="360" w:lineRule="auto"/>
        <w:rPr>
          <w:rFonts w:ascii="Times New Roman" w:hAnsi="Times New Roman" w:cs="Times New Roman"/>
          <w:b/>
          <w:sz w:val="18"/>
          <w:szCs w:val="18"/>
        </w:rPr>
      </w:pPr>
      <w:r w:rsidRPr="00FD536A">
        <w:rPr>
          <w:rFonts w:ascii="Times New Roman" w:hAnsi="Times New Roman" w:cs="Times New Roman"/>
          <w:b/>
          <w:sz w:val="18"/>
          <w:szCs w:val="18"/>
        </w:rPr>
        <w:t>*, ** significant at 5% and 1% level, respectively</w:t>
      </w:r>
    </w:p>
    <w:p w14:paraId="36811340" w14:textId="77777777" w:rsidR="009F2082" w:rsidRDefault="009F2082" w:rsidP="00350177">
      <w:pPr>
        <w:widowControl w:val="0"/>
        <w:spacing w:before="120" w:after="0" w:line="360" w:lineRule="auto"/>
        <w:rPr>
          <w:rFonts w:ascii="Times New Roman" w:hAnsi="Times New Roman" w:cs="Times New Roman"/>
          <w:b/>
        </w:rPr>
      </w:pPr>
    </w:p>
    <w:p w14:paraId="0ADD9636" w14:textId="77777777" w:rsidR="009F2082" w:rsidRDefault="009F2082" w:rsidP="00350177">
      <w:pPr>
        <w:widowControl w:val="0"/>
        <w:spacing w:before="120" w:after="0" w:line="360" w:lineRule="auto"/>
        <w:rPr>
          <w:rFonts w:ascii="Times New Roman" w:hAnsi="Times New Roman" w:cs="Times New Roman"/>
          <w:b/>
        </w:rPr>
      </w:pPr>
    </w:p>
    <w:p w14:paraId="125C052D" w14:textId="77777777" w:rsidR="009F2082" w:rsidRDefault="009F2082" w:rsidP="00350177">
      <w:pPr>
        <w:widowControl w:val="0"/>
        <w:spacing w:before="120" w:after="0" w:line="360" w:lineRule="auto"/>
        <w:rPr>
          <w:rFonts w:ascii="Times New Roman" w:hAnsi="Times New Roman" w:cs="Times New Roman"/>
          <w:b/>
        </w:rPr>
      </w:pPr>
    </w:p>
    <w:p w14:paraId="6B1A3188" w14:textId="77777777" w:rsidR="00D55E91" w:rsidRDefault="00D55E91" w:rsidP="00350177">
      <w:pPr>
        <w:widowControl w:val="0"/>
        <w:spacing w:before="120" w:after="0" w:line="360" w:lineRule="auto"/>
        <w:rPr>
          <w:rFonts w:ascii="Times New Roman" w:hAnsi="Times New Roman" w:cs="Times New Roman"/>
          <w:b/>
        </w:rPr>
      </w:pPr>
    </w:p>
    <w:p w14:paraId="647F69D6" w14:textId="77777777" w:rsidR="00D55E91" w:rsidRDefault="00D55E91" w:rsidP="00350177">
      <w:pPr>
        <w:widowControl w:val="0"/>
        <w:spacing w:before="120" w:after="0" w:line="360" w:lineRule="auto"/>
        <w:rPr>
          <w:rFonts w:ascii="Times New Roman" w:hAnsi="Times New Roman" w:cs="Times New Roman"/>
          <w:b/>
        </w:rPr>
      </w:pPr>
    </w:p>
    <w:p w14:paraId="54F969B7" w14:textId="66EB1B33" w:rsidR="00020B86" w:rsidRPr="00350177" w:rsidRDefault="00020B86" w:rsidP="00350177">
      <w:pPr>
        <w:widowControl w:val="0"/>
        <w:spacing w:before="120" w:after="0" w:line="360" w:lineRule="auto"/>
        <w:rPr>
          <w:rFonts w:ascii="Times New Roman" w:hAnsi="Times New Roman" w:cs="Times New Roman"/>
          <w:b/>
          <w:sz w:val="18"/>
          <w:szCs w:val="18"/>
        </w:rPr>
      </w:pPr>
      <w:r w:rsidRPr="00FD536A">
        <w:rPr>
          <w:rFonts w:ascii="Times New Roman" w:hAnsi="Times New Roman" w:cs="Times New Roman"/>
          <w:b/>
        </w:rPr>
        <w:lastRenderedPageBreak/>
        <w:t>Table-</w:t>
      </w:r>
      <w:r w:rsidR="001E1E25" w:rsidRPr="00FD536A">
        <w:rPr>
          <w:rFonts w:ascii="Times New Roman" w:hAnsi="Times New Roman" w:cs="Times New Roman"/>
          <w:b/>
        </w:rPr>
        <w:t>3</w:t>
      </w:r>
      <w:r w:rsidRPr="00FD536A">
        <w:rPr>
          <w:rFonts w:ascii="Times New Roman" w:hAnsi="Times New Roman" w:cs="Times New Roman"/>
          <w:b/>
        </w:rPr>
        <w:t xml:space="preserve"> Mean and range of parents and their F</w:t>
      </w:r>
      <w:r w:rsidRPr="00FD536A">
        <w:rPr>
          <w:rFonts w:ascii="Times New Roman" w:hAnsi="Times New Roman" w:cs="Times New Roman"/>
          <w:b/>
          <w:vertAlign w:val="subscript"/>
        </w:rPr>
        <w:t>1</w:t>
      </w:r>
      <w:r w:rsidRPr="00FD536A">
        <w:rPr>
          <w:rFonts w:ascii="Times New Roman" w:hAnsi="Times New Roman" w:cs="Times New Roman"/>
          <w:b/>
        </w:rPr>
        <w:t>s for fourteen characters</w:t>
      </w:r>
      <w:r w:rsidR="00211E1A" w:rsidRPr="00FD536A">
        <w:rPr>
          <w:rFonts w:ascii="Times New Roman" w:hAnsi="Times New Roman" w:cs="Times New Roman"/>
          <w:b/>
        </w:rPr>
        <w:t xml:space="preserve"> based on ten </w:t>
      </w:r>
      <w:proofErr w:type="gramStart"/>
      <w:r w:rsidR="00211E1A" w:rsidRPr="00FD536A">
        <w:rPr>
          <w:rFonts w:ascii="Times New Roman" w:hAnsi="Times New Roman" w:cs="Times New Roman"/>
          <w:b/>
        </w:rPr>
        <w:t>parents</w:t>
      </w:r>
      <w:proofErr w:type="gramEnd"/>
      <w:r w:rsidR="00211E1A" w:rsidRPr="00FD536A">
        <w:rPr>
          <w:rFonts w:ascii="Times New Roman" w:hAnsi="Times New Roman" w:cs="Times New Roman"/>
          <w:b/>
        </w:rPr>
        <w:t xml:space="preserve"> diallel</w:t>
      </w:r>
      <w:r w:rsidRPr="00FD536A">
        <w:rPr>
          <w:rFonts w:ascii="Times New Roman" w:hAnsi="Times New Roman" w:cs="Times New Roman"/>
          <w:b/>
        </w:rPr>
        <w:t xml:space="preserve"> in bread wheat.</w:t>
      </w:r>
    </w:p>
    <w:tbl>
      <w:tblPr>
        <w:tblStyle w:val="TableGrid"/>
        <w:tblW w:w="5872" w:type="pct"/>
        <w:tblInd w:w="-725" w:type="dxa"/>
        <w:tblLook w:val="04A0" w:firstRow="1" w:lastRow="0" w:firstColumn="1" w:lastColumn="0" w:noHBand="0" w:noVBand="1"/>
      </w:tblPr>
      <w:tblGrid>
        <w:gridCol w:w="540"/>
        <w:gridCol w:w="3238"/>
        <w:gridCol w:w="1081"/>
        <w:gridCol w:w="1085"/>
        <w:gridCol w:w="1353"/>
        <w:gridCol w:w="1441"/>
        <w:gridCol w:w="1004"/>
        <w:gridCol w:w="1239"/>
      </w:tblGrid>
      <w:tr w:rsidR="001E1E25" w:rsidRPr="00FD536A" w14:paraId="05AF24FD" w14:textId="77777777" w:rsidTr="001E1E25">
        <w:trPr>
          <w:trHeight w:val="248"/>
        </w:trPr>
        <w:tc>
          <w:tcPr>
            <w:tcW w:w="246" w:type="pct"/>
            <w:vMerge w:val="restart"/>
          </w:tcPr>
          <w:p w14:paraId="7F596C11" w14:textId="77777777" w:rsidR="001E1E25" w:rsidRPr="00FD536A" w:rsidRDefault="001E1E25" w:rsidP="001E1E25">
            <w:pPr>
              <w:rPr>
                <w:rFonts w:ascii="Times New Roman" w:hAnsi="Times New Roman" w:cs="Times New Roman"/>
                <w:b/>
                <w:lang w:val="en-IN"/>
              </w:rPr>
            </w:pPr>
            <w:r w:rsidRPr="00FD536A">
              <w:rPr>
                <w:rFonts w:ascii="Times New Roman" w:hAnsi="Times New Roman" w:cs="Times New Roman"/>
                <w:b/>
                <w:lang w:val="en-IN"/>
              </w:rPr>
              <w:t>S. No.</w:t>
            </w:r>
          </w:p>
        </w:tc>
        <w:tc>
          <w:tcPr>
            <w:tcW w:w="1475" w:type="pct"/>
            <w:vMerge w:val="restart"/>
          </w:tcPr>
          <w:p w14:paraId="2493B92B" w14:textId="77777777" w:rsidR="0050574E" w:rsidRPr="00FD536A" w:rsidRDefault="0050574E" w:rsidP="0050574E">
            <w:pPr>
              <w:spacing w:after="0"/>
              <w:rPr>
                <w:rFonts w:ascii="Times New Roman" w:hAnsi="Times New Roman" w:cs="Times New Roman"/>
                <w:b/>
                <w:lang w:val="en-IN"/>
              </w:rPr>
            </w:pPr>
          </w:p>
          <w:p w14:paraId="52337D2A" w14:textId="77777777" w:rsidR="001E1E25" w:rsidRPr="00FD536A" w:rsidRDefault="001E1E25" w:rsidP="0050574E">
            <w:pPr>
              <w:spacing w:after="0"/>
              <w:rPr>
                <w:rFonts w:ascii="Times New Roman" w:hAnsi="Times New Roman" w:cs="Times New Roman"/>
                <w:b/>
                <w:lang w:val="en-IN"/>
              </w:rPr>
            </w:pPr>
            <w:r w:rsidRPr="00FD536A">
              <w:rPr>
                <w:rFonts w:ascii="Times New Roman" w:hAnsi="Times New Roman" w:cs="Times New Roman"/>
                <w:b/>
                <w:lang w:val="en-IN"/>
              </w:rPr>
              <w:t>Characters</w:t>
            </w:r>
          </w:p>
        </w:tc>
        <w:tc>
          <w:tcPr>
            <w:tcW w:w="1602" w:type="pct"/>
            <w:gridSpan w:val="3"/>
          </w:tcPr>
          <w:p w14:paraId="1C55863B" w14:textId="77777777" w:rsidR="001E1E25" w:rsidRPr="00FD536A" w:rsidRDefault="001E1E25" w:rsidP="0050574E">
            <w:pPr>
              <w:jc w:val="center"/>
              <w:rPr>
                <w:rFonts w:ascii="Times New Roman" w:hAnsi="Times New Roman" w:cs="Times New Roman"/>
                <w:b/>
                <w:lang w:val="en-IN"/>
              </w:rPr>
            </w:pPr>
            <w:r w:rsidRPr="00FD536A">
              <w:rPr>
                <w:rFonts w:ascii="Times New Roman" w:hAnsi="Times New Roman" w:cs="Times New Roman"/>
                <w:b/>
                <w:lang w:val="en-IN"/>
              </w:rPr>
              <w:t>Parent</w:t>
            </w:r>
          </w:p>
        </w:tc>
        <w:tc>
          <w:tcPr>
            <w:tcW w:w="1677" w:type="pct"/>
            <w:gridSpan w:val="3"/>
          </w:tcPr>
          <w:p w14:paraId="180B5456" w14:textId="77777777" w:rsidR="001E1E25" w:rsidRPr="00FD536A" w:rsidRDefault="001E1E25" w:rsidP="0050574E">
            <w:pPr>
              <w:jc w:val="center"/>
              <w:rPr>
                <w:rFonts w:ascii="Times New Roman" w:hAnsi="Times New Roman" w:cs="Times New Roman"/>
                <w:b/>
                <w:lang w:val="en-IN"/>
              </w:rPr>
            </w:pPr>
            <w:r w:rsidRPr="00FD536A">
              <w:rPr>
                <w:rFonts w:ascii="Times New Roman" w:hAnsi="Times New Roman" w:cs="Times New Roman"/>
                <w:b/>
                <w:lang w:val="en-IN"/>
              </w:rPr>
              <w:t>F</w:t>
            </w:r>
            <w:r w:rsidRPr="00FD536A">
              <w:rPr>
                <w:rFonts w:ascii="Times New Roman" w:hAnsi="Times New Roman" w:cs="Times New Roman"/>
                <w:b/>
                <w:vertAlign w:val="subscript"/>
                <w:lang w:val="en-IN"/>
              </w:rPr>
              <w:t>1</w:t>
            </w:r>
          </w:p>
        </w:tc>
      </w:tr>
      <w:tr w:rsidR="001E1E25" w:rsidRPr="00FD536A" w14:paraId="45040DA7" w14:textId="77777777" w:rsidTr="001E1E25">
        <w:trPr>
          <w:trHeight w:val="224"/>
        </w:trPr>
        <w:tc>
          <w:tcPr>
            <w:tcW w:w="246" w:type="pct"/>
            <w:vMerge/>
          </w:tcPr>
          <w:p w14:paraId="2B2AA4CD" w14:textId="77777777" w:rsidR="001E1E25" w:rsidRPr="00FD536A" w:rsidRDefault="001E1E25" w:rsidP="0050574E">
            <w:pPr>
              <w:spacing w:after="0"/>
              <w:rPr>
                <w:rFonts w:ascii="Times New Roman" w:hAnsi="Times New Roman" w:cs="Times New Roman"/>
                <w:b/>
                <w:lang w:val="en-IN"/>
              </w:rPr>
            </w:pPr>
          </w:p>
        </w:tc>
        <w:tc>
          <w:tcPr>
            <w:tcW w:w="1475" w:type="pct"/>
            <w:vMerge/>
          </w:tcPr>
          <w:p w14:paraId="1E010A5E" w14:textId="77777777" w:rsidR="001E1E25" w:rsidRPr="00FD536A" w:rsidRDefault="001E1E25" w:rsidP="0050574E">
            <w:pPr>
              <w:spacing w:after="0"/>
              <w:rPr>
                <w:rFonts w:ascii="Times New Roman" w:hAnsi="Times New Roman" w:cs="Times New Roman"/>
                <w:b/>
                <w:lang w:val="en-IN"/>
              </w:rPr>
            </w:pPr>
          </w:p>
        </w:tc>
        <w:tc>
          <w:tcPr>
            <w:tcW w:w="492" w:type="pct"/>
            <w:vMerge w:val="restart"/>
          </w:tcPr>
          <w:p w14:paraId="28F76CFA" w14:textId="77777777" w:rsidR="0050574E" w:rsidRPr="00FD536A" w:rsidRDefault="0050574E" w:rsidP="0050574E">
            <w:pPr>
              <w:spacing w:after="0"/>
              <w:jc w:val="center"/>
              <w:rPr>
                <w:rFonts w:ascii="Times New Roman" w:hAnsi="Times New Roman" w:cs="Times New Roman"/>
                <w:b/>
                <w:lang w:val="en-IN"/>
              </w:rPr>
            </w:pPr>
          </w:p>
          <w:p w14:paraId="371C6878" w14:textId="77777777" w:rsidR="001E1E25" w:rsidRPr="00FD536A" w:rsidRDefault="001E1E25" w:rsidP="0050574E">
            <w:pPr>
              <w:spacing w:after="0"/>
              <w:jc w:val="center"/>
              <w:rPr>
                <w:rFonts w:ascii="Times New Roman" w:hAnsi="Times New Roman" w:cs="Times New Roman"/>
                <w:b/>
                <w:lang w:val="en-IN"/>
              </w:rPr>
            </w:pPr>
            <w:r w:rsidRPr="00FD536A">
              <w:rPr>
                <w:rFonts w:ascii="Times New Roman" w:hAnsi="Times New Roman" w:cs="Times New Roman"/>
                <w:b/>
                <w:lang w:val="en-IN"/>
              </w:rPr>
              <w:t>Mean</w:t>
            </w:r>
          </w:p>
        </w:tc>
        <w:tc>
          <w:tcPr>
            <w:tcW w:w="1110" w:type="pct"/>
            <w:gridSpan w:val="2"/>
            <w:tcBorders>
              <w:bottom w:val="single" w:sz="4" w:space="0" w:color="auto"/>
            </w:tcBorders>
          </w:tcPr>
          <w:p w14:paraId="57E09F88" w14:textId="77777777" w:rsidR="001E1E25" w:rsidRPr="00FD536A" w:rsidRDefault="001E1E25" w:rsidP="0050574E">
            <w:pPr>
              <w:spacing w:after="0"/>
              <w:jc w:val="center"/>
              <w:rPr>
                <w:rFonts w:ascii="Times New Roman" w:hAnsi="Times New Roman" w:cs="Times New Roman"/>
                <w:b/>
                <w:lang w:val="en-IN"/>
              </w:rPr>
            </w:pPr>
            <w:r w:rsidRPr="00FD536A">
              <w:rPr>
                <w:rFonts w:ascii="Times New Roman" w:hAnsi="Times New Roman" w:cs="Times New Roman"/>
                <w:b/>
                <w:lang w:val="en-IN"/>
              </w:rPr>
              <w:t>Range</w:t>
            </w:r>
          </w:p>
        </w:tc>
        <w:tc>
          <w:tcPr>
            <w:tcW w:w="656" w:type="pct"/>
            <w:vMerge w:val="restart"/>
          </w:tcPr>
          <w:p w14:paraId="5F54F960" w14:textId="77777777" w:rsidR="0050574E" w:rsidRPr="00FD536A" w:rsidRDefault="0050574E" w:rsidP="0050574E">
            <w:pPr>
              <w:spacing w:after="0"/>
              <w:jc w:val="center"/>
              <w:rPr>
                <w:rFonts w:ascii="Times New Roman" w:hAnsi="Times New Roman" w:cs="Times New Roman"/>
                <w:b/>
                <w:lang w:val="en-IN"/>
              </w:rPr>
            </w:pPr>
          </w:p>
          <w:p w14:paraId="59EFB0F7" w14:textId="77777777" w:rsidR="001E1E25" w:rsidRPr="00FD536A" w:rsidRDefault="001E1E25" w:rsidP="0050574E">
            <w:pPr>
              <w:spacing w:after="0"/>
              <w:jc w:val="center"/>
              <w:rPr>
                <w:rFonts w:ascii="Times New Roman" w:hAnsi="Times New Roman" w:cs="Times New Roman"/>
                <w:b/>
                <w:lang w:val="en-IN"/>
              </w:rPr>
            </w:pPr>
            <w:r w:rsidRPr="00FD536A">
              <w:rPr>
                <w:rFonts w:ascii="Times New Roman" w:hAnsi="Times New Roman" w:cs="Times New Roman"/>
                <w:b/>
                <w:lang w:val="en-IN"/>
              </w:rPr>
              <w:t>Mean</w:t>
            </w:r>
          </w:p>
        </w:tc>
        <w:tc>
          <w:tcPr>
            <w:tcW w:w="1021" w:type="pct"/>
            <w:gridSpan w:val="2"/>
            <w:tcBorders>
              <w:bottom w:val="single" w:sz="4" w:space="0" w:color="auto"/>
            </w:tcBorders>
          </w:tcPr>
          <w:p w14:paraId="5B64CC72" w14:textId="77777777" w:rsidR="001E1E25" w:rsidRPr="00FD536A" w:rsidRDefault="001E1E25" w:rsidP="0050574E">
            <w:pPr>
              <w:spacing w:after="0"/>
              <w:jc w:val="center"/>
              <w:rPr>
                <w:rFonts w:ascii="Times New Roman" w:hAnsi="Times New Roman" w:cs="Times New Roman"/>
                <w:b/>
                <w:lang w:val="en-IN"/>
              </w:rPr>
            </w:pPr>
            <w:r w:rsidRPr="00FD536A">
              <w:rPr>
                <w:rFonts w:ascii="Times New Roman" w:hAnsi="Times New Roman" w:cs="Times New Roman"/>
                <w:b/>
                <w:lang w:val="en-IN"/>
              </w:rPr>
              <w:t>Range</w:t>
            </w:r>
          </w:p>
        </w:tc>
      </w:tr>
      <w:tr w:rsidR="001E1E25" w:rsidRPr="00FD536A" w14:paraId="17116485" w14:textId="77777777" w:rsidTr="001E1E25">
        <w:trPr>
          <w:trHeight w:val="260"/>
        </w:trPr>
        <w:tc>
          <w:tcPr>
            <w:tcW w:w="246" w:type="pct"/>
            <w:vMerge/>
          </w:tcPr>
          <w:p w14:paraId="478C8A26" w14:textId="77777777" w:rsidR="001E1E25" w:rsidRPr="00FD536A" w:rsidRDefault="001E1E25" w:rsidP="001E1E25">
            <w:pPr>
              <w:rPr>
                <w:rFonts w:ascii="Times New Roman" w:hAnsi="Times New Roman" w:cs="Times New Roman"/>
                <w:b/>
                <w:lang w:val="en-IN"/>
              </w:rPr>
            </w:pPr>
          </w:p>
        </w:tc>
        <w:tc>
          <w:tcPr>
            <w:tcW w:w="1475" w:type="pct"/>
            <w:vMerge/>
          </w:tcPr>
          <w:p w14:paraId="759C9C68" w14:textId="77777777" w:rsidR="001E1E25" w:rsidRPr="00FD536A" w:rsidRDefault="001E1E25" w:rsidP="001E1E25">
            <w:pPr>
              <w:rPr>
                <w:rFonts w:ascii="Times New Roman" w:hAnsi="Times New Roman" w:cs="Times New Roman"/>
                <w:b/>
                <w:lang w:val="en-IN"/>
              </w:rPr>
            </w:pPr>
          </w:p>
        </w:tc>
        <w:tc>
          <w:tcPr>
            <w:tcW w:w="492" w:type="pct"/>
            <w:vMerge/>
          </w:tcPr>
          <w:p w14:paraId="1429425C" w14:textId="77777777" w:rsidR="001E1E25" w:rsidRPr="00FD536A" w:rsidRDefault="001E1E25" w:rsidP="0050574E">
            <w:pPr>
              <w:jc w:val="center"/>
              <w:rPr>
                <w:rFonts w:ascii="Times New Roman" w:hAnsi="Times New Roman" w:cs="Times New Roman"/>
                <w:b/>
                <w:lang w:val="en-IN"/>
              </w:rPr>
            </w:pPr>
          </w:p>
        </w:tc>
        <w:tc>
          <w:tcPr>
            <w:tcW w:w="494" w:type="pct"/>
            <w:tcBorders>
              <w:top w:val="single" w:sz="4" w:space="0" w:color="auto"/>
              <w:right w:val="single" w:sz="4" w:space="0" w:color="auto"/>
            </w:tcBorders>
          </w:tcPr>
          <w:p w14:paraId="0DE39193" w14:textId="77777777" w:rsidR="001E1E25" w:rsidRPr="00FD536A" w:rsidRDefault="001E1E25" w:rsidP="0050574E">
            <w:pPr>
              <w:jc w:val="center"/>
              <w:rPr>
                <w:rFonts w:ascii="Times New Roman" w:hAnsi="Times New Roman" w:cs="Times New Roman"/>
                <w:b/>
                <w:lang w:val="en-IN"/>
              </w:rPr>
            </w:pPr>
            <w:r w:rsidRPr="00FD536A">
              <w:rPr>
                <w:rFonts w:ascii="Times New Roman" w:hAnsi="Times New Roman" w:cs="Times New Roman"/>
                <w:b/>
                <w:lang w:val="en-IN"/>
              </w:rPr>
              <w:t>Min.</w:t>
            </w:r>
          </w:p>
        </w:tc>
        <w:tc>
          <w:tcPr>
            <w:tcW w:w="616" w:type="pct"/>
            <w:tcBorders>
              <w:top w:val="single" w:sz="4" w:space="0" w:color="auto"/>
              <w:right w:val="single" w:sz="4" w:space="0" w:color="auto"/>
            </w:tcBorders>
          </w:tcPr>
          <w:p w14:paraId="6E54792F" w14:textId="77777777" w:rsidR="001E1E25" w:rsidRPr="00FD536A" w:rsidRDefault="001E1E25" w:rsidP="0050574E">
            <w:pPr>
              <w:jc w:val="center"/>
              <w:rPr>
                <w:rFonts w:ascii="Times New Roman" w:hAnsi="Times New Roman" w:cs="Times New Roman"/>
                <w:b/>
                <w:lang w:val="en-IN"/>
              </w:rPr>
            </w:pPr>
            <w:r w:rsidRPr="00FD536A">
              <w:rPr>
                <w:rFonts w:ascii="Times New Roman" w:hAnsi="Times New Roman" w:cs="Times New Roman"/>
                <w:b/>
                <w:lang w:val="en-IN"/>
              </w:rPr>
              <w:t>Max.</w:t>
            </w:r>
          </w:p>
        </w:tc>
        <w:tc>
          <w:tcPr>
            <w:tcW w:w="656" w:type="pct"/>
            <w:vMerge/>
            <w:tcBorders>
              <w:left w:val="single" w:sz="4" w:space="0" w:color="auto"/>
            </w:tcBorders>
          </w:tcPr>
          <w:p w14:paraId="39B9F689" w14:textId="77777777" w:rsidR="001E1E25" w:rsidRPr="00FD536A" w:rsidRDefault="001E1E25" w:rsidP="0050574E">
            <w:pPr>
              <w:jc w:val="center"/>
              <w:rPr>
                <w:rFonts w:ascii="Times New Roman" w:hAnsi="Times New Roman" w:cs="Times New Roman"/>
                <w:b/>
                <w:lang w:val="en-IN"/>
              </w:rPr>
            </w:pPr>
          </w:p>
        </w:tc>
        <w:tc>
          <w:tcPr>
            <w:tcW w:w="457" w:type="pct"/>
            <w:tcBorders>
              <w:top w:val="single" w:sz="4" w:space="0" w:color="auto"/>
              <w:right w:val="single" w:sz="4" w:space="0" w:color="auto"/>
            </w:tcBorders>
          </w:tcPr>
          <w:p w14:paraId="2E33C65A" w14:textId="77777777" w:rsidR="001E1E25" w:rsidRPr="00FD536A" w:rsidRDefault="001E1E25" w:rsidP="0050574E">
            <w:pPr>
              <w:jc w:val="center"/>
              <w:rPr>
                <w:rFonts w:ascii="Times New Roman" w:hAnsi="Times New Roman" w:cs="Times New Roman"/>
                <w:b/>
                <w:lang w:val="en-IN"/>
              </w:rPr>
            </w:pPr>
            <w:r w:rsidRPr="00FD536A">
              <w:rPr>
                <w:rFonts w:ascii="Times New Roman" w:hAnsi="Times New Roman" w:cs="Times New Roman"/>
                <w:b/>
                <w:lang w:val="en-IN"/>
              </w:rPr>
              <w:t>Min.</w:t>
            </w:r>
          </w:p>
        </w:tc>
        <w:tc>
          <w:tcPr>
            <w:tcW w:w="564" w:type="pct"/>
            <w:tcBorders>
              <w:top w:val="single" w:sz="4" w:space="0" w:color="auto"/>
              <w:left w:val="single" w:sz="4" w:space="0" w:color="auto"/>
            </w:tcBorders>
          </w:tcPr>
          <w:p w14:paraId="134D49B5" w14:textId="77777777" w:rsidR="001E1E25" w:rsidRPr="00FD536A" w:rsidRDefault="001E1E25" w:rsidP="0050574E">
            <w:pPr>
              <w:jc w:val="center"/>
              <w:rPr>
                <w:rFonts w:ascii="Times New Roman" w:hAnsi="Times New Roman" w:cs="Times New Roman"/>
                <w:b/>
                <w:lang w:val="en-IN"/>
              </w:rPr>
            </w:pPr>
            <w:r w:rsidRPr="00FD536A">
              <w:rPr>
                <w:rFonts w:ascii="Times New Roman" w:hAnsi="Times New Roman" w:cs="Times New Roman"/>
                <w:b/>
                <w:lang w:val="en-IN"/>
              </w:rPr>
              <w:t>Max.</w:t>
            </w:r>
          </w:p>
        </w:tc>
      </w:tr>
      <w:tr w:rsidR="00AA5389" w:rsidRPr="00FD536A" w14:paraId="573246D2" w14:textId="77777777" w:rsidTr="001E1E25">
        <w:trPr>
          <w:trHeight w:val="405"/>
        </w:trPr>
        <w:tc>
          <w:tcPr>
            <w:tcW w:w="246" w:type="pct"/>
          </w:tcPr>
          <w:p w14:paraId="114A0BE6"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w:t>
            </w:r>
          </w:p>
        </w:tc>
        <w:tc>
          <w:tcPr>
            <w:tcW w:w="1475" w:type="pct"/>
            <w:vAlign w:val="center"/>
          </w:tcPr>
          <w:p w14:paraId="60B73844"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Days to heading (50%)</w:t>
            </w:r>
          </w:p>
        </w:tc>
        <w:tc>
          <w:tcPr>
            <w:tcW w:w="492" w:type="pct"/>
            <w:vAlign w:val="bottom"/>
          </w:tcPr>
          <w:p w14:paraId="6FF66E01"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b/>
                <w:bCs/>
                <w:lang w:val="en-IN"/>
              </w:rPr>
              <w:t>81.77</w:t>
            </w:r>
          </w:p>
        </w:tc>
        <w:tc>
          <w:tcPr>
            <w:tcW w:w="494" w:type="pct"/>
            <w:vAlign w:val="bottom"/>
          </w:tcPr>
          <w:p w14:paraId="5BE70C61"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74.33</w:t>
            </w:r>
          </w:p>
        </w:tc>
        <w:tc>
          <w:tcPr>
            <w:tcW w:w="616" w:type="pct"/>
            <w:vAlign w:val="bottom"/>
          </w:tcPr>
          <w:p w14:paraId="49D2D45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93.67</w:t>
            </w:r>
          </w:p>
        </w:tc>
        <w:tc>
          <w:tcPr>
            <w:tcW w:w="656" w:type="pct"/>
            <w:vAlign w:val="bottom"/>
          </w:tcPr>
          <w:p w14:paraId="38298F36"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b/>
                <w:bCs/>
                <w:lang w:val="en-IN"/>
              </w:rPr>
              <w:t>81.20</w:t>
            </w:r>
          </w:p>
        </w:tc>
        <w:tc>
          <w:tcPr>
            <w:tcW w:w="456" w:type="pct"/>
            <w:vAlign w:val="bottom"/>
          </w:tcPr>
          <w:p w14:paraId="2D67D087"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72.00</w:t>
            </w:r>
          </w:p>
        </w:tc>
        <w:tc>
          <w:tcPr>
            <w:tcW w:w="565" w:type="pct"/>
            <w:vAlign w:val="bottom"/>
          </w:tcPr>
          <w:p w14:paraId="02B7909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89.67</w:t>
            </w:r>
          </w:p>
        </w:tc>
      </w:tr>
      <w:tr w:rsidR="00AA5389" w:rsidRPr="00FD536A" w14:paraId="44199843" w14:textId="77777777" w:rsidTr="001E1E25">
        <w:trPr>
          <w:trHeight w:val="449"/>
        </w:trPr>
        <w:tc>
          <w:tcPr>
            <w:tcW w:w="246" w:type="pct"/>
          </w:tcPr>
          <w:p w14:paraId="3ED3C3F4"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2</w:t>
            </w:r>
          </w:p>
        </w:tc>
        <w:tc>
          <w:tcPr>
            <w:tcW w:w="1475" w:type="pct"/>
            <w:vAlign w:val="center"/>
          </w:tcPr>
          <w:p w14:paraId="5D113411"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Days to maturity</w:t>
            </w:r>
          </w:p>
        </w:tc>
        <w:tc>
          <w:tcPr>
            <w:tcW w:w="492" w:type="pct"/>
            <w:vAlign w:val="center"/>
          </w:tcPr>
          <w:p w14:paraId="78075480"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126.60</w:t>
            </w:r>
          </w:p>
        </w:tc>
        <w:tc>
          <w:tcPr>
            <w:tcW w:w="494" w:type="pct"/>
            <w:vAlign w:val="bottom"/>
          </w:tcPr>
          <w:p w14:paraId="4C41BB0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117.33</w:t>
            </w:r>
          </w:p>
        </w:tc>
        <w:tc>
          <w:tcPr>
            <w:tcW w:w="616" w:type="pct"/>
            <w:vAlign w:val="bottom"/>
          </w:tcPr>
          <w:p w14:paraId="10B086B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137.67</w:t>
            </w:r>
          </w:p>
        </w:tc>
        <w:tc>
          <w:tcPr>
            <w:tcW w:w="656" w:type="pct"/>
            <w:vAlign w:val="center"/>
          </w:tcPr>
          <w:p w14:paraId="5F2CAA10"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125.88</w:t>
            </w:r>
          </w:p>
        </w:tc>
        <w:tc>
          <w:tcPr>
            <w:tcW w:w="456" w:type="pct"/>
            <w:vAlign w:val="bottom"/>
          </w:tcPr>
          <w:p w14:paraId="4F851F9F"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118.00</w:t>
            </w:r>
          </w:p>
        </w:tc>
        <w:tc>
          <w:tcPr>
            <w:tcW w:w="565" w:type="pct"/>
            <w:vAlign w:val="bottom"/>
          </w:tcPr>
          <w:p w14:paraId="411B019C"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138.67</w:t>
            </w:r>
          </w:p>
        </w:tc>
      </w:tr>
      <w:tr w:rsidR="00AA5389" w:rsidRPr="00FD536A" w14:paraId="570A1465" w14:textId="77777777" w:rsidTr="001E1E25">
        <w:trPr>
          <w:trHeight w:val="405"/>
        </w:trPr>
        <w:tc>
          <w:tcPr>
            <w:tcW w:w="246" w:type="pct"/>
          </w:tcPr>
          <w:p w14:paraId="24F30CF8"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3</w:t>
            </w:r>
          </w:p>
        </w:tc>
        <w:tc>
          <w:tcPr>
            <w:tcW w:w="1475" w:type="pct"/>
            <w:vAlign w:val="center"/>
          </w:tcPr>
          <w:p w14:paraId="1B455CA3"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Plant height (cm)</w:t>
            </w:r>
          </w:p>
        </w:tc>
        <w:tc>
          <w:tcPr>
            <w:tcW w:w="492" w:type="pct"/>
            <w:vAlign w:val="center"/>
          </w:tcPr>
          <w:p w14:paraId="4EFFAB30"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90.94</w:t>
            </w:r>
          </w:p>
        </w:tc>
        <w:tc>
          <w:tcPr>
            <w:tcW w:w="494" w:type="pct"/>
            <w:vAlign w:val="bottom"/>
          </w:tcPr>
          <w:p w14:paraId="41571F5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80.60</w:t>
            </w:r>
          </w:p>
        </w:tc>
        <w:tc>
          <w:tcPr>
            <w:tcW w:w="616" w:type="pct"/>
            <w:vAlign w:val="bottom"/>
          </w:tcPr>
          <w:p w14:paraId="465A0A5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100.83</w:t>
            </w:r>
          </w:p>
        </w:tc>
        <w:tc>
          <w:tcPr>
            <w:tcW w:w="656" w:type="pct"/>
            <w:vAlign w:val="center"/>
          </w:tcPr>
          <w:p w14:paraId="074BC59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96.71</w:t>
            </w:r>
          </w:p>
        </w:tc>
        <w:tc>
          <w:tcPr>
            <w:tcW w:w="456" w:type="pct"/>
            <w:vAlign w:val="bottom"/>
          </w:tcPr>
          <w:p w14:paraId="00E7C963"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85.97</w:t>
            </w:r>
          </w:p>
        </w:tc>
        <w:tc>
          <w:tcPr>
            <w:tcW w:w="565" w:type="pct"/>
            <w:vAlign w:val="bottom"/>
          </w:tcPr>
          <w:p w14:paraId="57258FCA"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120.53</w:t>
            </w:r>
          </w:p>
        </w:tc>
      </w:tr>
      <w:tr w:rsidR="00AA5389" w:rsidRPr="00FD536A" w14:paraId="6C79935C" w14:textId="77777777" w:rsidTr="001E1E25">
        <w:trPr>
          <w:trHeight w:val="405"/>
        </w:trPr>
        <w:tc>
          <w:tcPr>
            <w:tcW w:w="246" w:type="pct"/>
          </w:tcPr>
          <w:p w14:paraId="38BD4E18"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4</w:t>
            </w:r>
          </w:p>
        </w:tc>
        <w:tc>
          <w:tcPr>
            <w:tcW w:w="1475" w:type="pct"/>
            <w:vAlign w:val="center"/>
          </w:tcPr>
          <w:p w14:paraId="5169BBAB"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 xml:space="preserve">Chlorophyll content </w:t>
            </w:r>
          </w:p>
        </w:tc>
        <w:tc>
          <w:tcPr>
            <w:tcW w:w="492" w:type="pct"/>
            <w:vAlign w:val="center"/>
          </w:tcPr>
          <w:p w14:paraId="60517DDD"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40.56</w:t>
            </w:r>
          </w:p>
        </w:tc>
        <w:tc>
          <w:tcPr>
            <w:tcW w:w="494" w:type="pct"/>
            <w:vAlign w:val="bottom"/>
          </w:tcPr>
          <w:p w14:paraId="315672F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38.47</w:t>
            </w:r>
          </w:p>
        </w:tc>
        <w:tc>
          <w:tcPr>
            <w:tcW w:w="616" w:type="pct"/>
            <w:vAlign w:val="bottom"/>
          </w:tcPr>
          <w:p w14:paraId="5C84FB84"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43.39</w:t>
            </w:r>
          </w:p>
        </w:tc>
        <w:tc>
          <w:tcPr>
            <w:tcW w:w="656" w:type="pct"/>
            <w:vAlign w:val="center"/>
          </w:tcPr>
          <w:p w14:paraId="74B1E0F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40.27</w:t>
            </w:r>
          </w:p>
        </w:tc>
        <w:tc>
          <w:tcPr>
            <w:tcW w:w="456" w:type="pct"/>
            <w:vAlign w:val="bottom"/>
          </w:tcPr>
          <w:p w14:paraId="6710B17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34.23</w:t>
            </w:r>
          </w:p>
        </w:tc>
        <w:tc>
          <w:tcPr>
            <w:tcW w:w="565" w:type="pct"/>
            <w:vAlign w:val="bottom"/>
          </w:tcPr>
          <w:p w14:paraId="0675B3A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48.07</w:t>
            </w:r>
          </w:p>
        </w:tc>
      </w:tr>
      <w:tr w:rsidR="00AA5389" w:rsidRPr="00FD536A" w14:paraId="0B0D4245" w14:textId="77777777" w:rsidTr="001E1E25">
        <w:trPr>
          <w:trHeight w:val="381"/>
        </w:trPr>
        <w:tc>
          <w:tcPr>
            <w:tcW w:w="246" w:type="pct"/>
          </w:tcPr>
          <w:p w14:paraId="0F172922"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5</w:t>
            </w:r>
          </w:p>
        </w:tc>
        <w:tc>
          <w:tcPr>
            <w:tcW w:w="1475" w:type="pct"/>
            <w:vAlign w:val="center"/>
          </w:tcPr>
          <w:p w14:paraId="0691C8CF"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No. of productive tillers/plant</w:t>
            </w:r>
          </w:p>
        </w:tc>
        <w:tc>
          <w:tcPr>
            <w:tcW w:w="492" w:type="pct"/>
            <w:vAlign w:val="center"/>
          </w:tcPr>
          <w:p w14:paraId="21D15D4E"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7.50</w:t>
            </w:r>
          </w:p>
        </w:tc>
        <w:tc>
          <w:tcPr>
            <w:tcW w:w="494" w:type="pct"/>
            <w:vAlign w:val="bottom"/>
          </w:tcPr>
          <w:p w14:paraId="77F5445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6.33</w:t>
            </w:r>
          </w:p>
        </w:tc>
        <w:tc>
          <w:tcPr>
            <w:tcW w:w="616" w:type="pct"/>
            <w:vAlign w:val="bottom"/>
          </w:tcPr>
          <w:p w14:paraId="174B90A1"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10.00</w:t>
            </w:r>
          </w:p>
        </w:tc>
        <w:tc>
          <w:tcPr>
            <w:tcW w:w="656" w:type="pct"/>
            <w:vAlign w:val="center"/>
          </w:tcPr>
          <w:p w14:paraId="48F82DD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8.63</w:t>
            </w:r>
          </w:p>
        </w:tc>
        <w:tc>
          <w:tcPr>
            <w:tcW w:w="456" w:type="pct"/>
            <w:vAlign w:val="bottom"/>
          </w:tcPr>
          <w:p w14:paraId="7403FB54"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6.00</w:t>
            </w:r>
          </w:p>
        </w:tc>
        <w:tc>
          <w:tcPr>
            <w:tcW w:w="565" w:type="pct"/>
            <w:vAlign w:val="bottom"/>
          </w:tcPr>
          <w:p w14:paraId="57CDBE60"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11.67</w:t>
            </w:r>
          </w:p>
        </w:tc>
      </w:tr>
      <w:tr w:rsidR="00AA5389" w:rsidRPr="00FD536A" w14:paraId="30712F12" w14:textId="77777777" w:rsidTr="001E1E25">
        <w:trPr>
          <w:trHeight w:val="377"/>
        </w:trPr>
        <w:tc>
          <w:tcPr>
            <w:tcW w:w="246" w:type="pct"/>
          </w:tcPr>
          <w:p w14:paraId="16B3F8EE"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6</w:t>
            </w:r>
          </w:p>
        </w:tc>
        <w:tc>
          <w:tcPr>
            <w:tcW w:w="1475" w:type="pct"/>
            <w:vAlign w:val="center"/>
          </w:tcPr>
          <w:p w14:paraId="11618E37"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Spike length (cm)</w:t>
            </w:r>
          </w:p>
        </w:tc>
        <w:tc>
          <w:tcPr>
            <w:tcW w:w="492" w:type="pct"/>
            <w:vAlign w:val="center"/>
          </w:tcPr>
          <w:p w14:paraId="66999FF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11.12</w:t>
            </w:r>
          </w:p>
        </w:tc>
        <w:tc>
          <w:tcPr>
            <w:tcW w:w="494" w:type="pct"/>
            <w:vAlign w:val="center"/>
          </w:tcPr>
          <w:p w14:paraId="2E9A5AE3"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9.27</w:t>
            </w:r>
          </w:p>
        </w:tc>
        <w:tc>
          <w:tcPr>
            <w:tcW w:w="616" w:type="pct"/>
            <w:vAlign w:val="center"/>
          </w:tcPr>
          <w:p w14:paraId="729D8AF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13.47</w:t>
            </w:r>
          </w:p>
        </w:tc>
        <w:tc>
          <w:tcPr>
            <w:tcW w:w="656" w:type="pct"/>
            <w:vAlign w:val="center"/>
          </w:tcPr>
          <w:p w14:paraId="20E9BB31"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10.63</w:t>
            </w:r>
          </w:p>
        </w:tc>
        <w:tc>
          <w:tcPr>
            <w:tcW w:w="456" w:type="pct"/>
            <w:vAlign w:val="bottom"/>
          </w:tcPr>
          <w:p w14:paraId="41BF11F4"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8.30</w:t>
            </w:r>
          </w:p>
        </w:tc>
        <w:tc>
          <w:tcPr>
            <w:tcW w:w="565" w:type="pct"/>
            <w:vAlign w:val="bottom"/>
          </w:tcPr>
          <w:p w14:paraId="5A209E9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13.47</w:t>
            </w:r>
          </w:p>
        </w:tc>
      </w:tr>
      <w:tr w:rsidR="00AA5389" w:rsidRPr="00FD536A" w14:paraId="72FF3D0E" w14:textId="77777777" w:rsidTr="001E1E25">
        <w:trPr>
          <w:trHeight w:val="381"/>
        </w:trPr>
        <w:tc>
          <w:tcPr>
            <w:tcW w:w="246" w:type="pct"/>
          </w:tcPr>
          <w:p w14:paraId="01279711"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7</w:t>
            </w:r>
          </w:p>
        </w:tc>
        <w:tc>
          <w:tcPr>
            <w:tcW w:w="1475" w:type="pct"/>
            <w:vAlign w:val="center"/>
          </w:tcPr>
          <w:p w14:paraId="66DB0C43"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No. of spikelets/spike</w:t>
            </w:r>
          </w:p>
        </w:tc>
        <w:tc>
          <w:tcPr>
            <w:tcW w:w="492" w:type="pct"/>
            <w:vAlign w:val="bottom"/>
          </w:tcPr>
          <w:p w14:paraId="7C72632B"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b/>
                <w:bCs/>
                <w:lang w:val="en-IN"/>
              </w:rPr>
              <w:t>17.05</w:t>
            </w:r>
          </w:p>
        </w:tc>
        <w:tc>
          <w:tcPr>
            <w:tcW w:w="494" w:type="pct"/>
            <w:vAlign w:val="bottom"/>
          </w:tcPr>
          <w:p w14:paraId="4B536574"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15.47</w:t>
            </w:r>
          </w:p>
        </w:tc>
        <w:tc>
          <w:tcPr>
            <w:tcW w:w="616" w:type="pct"/>
            <w:vAlign w:val="bottom"/>
          </w:tcPr>
          <w:p w14:paraId="5967DE2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18.87</w:t>
            </w:r>
          </w:p>
        </w:tc>
        <w:tc>
          <w:tcPr>
            <w:tcW w:w="656" w:type="pct"/>
            <w:vAlign w:val="bottom"/>
          </w:tcPr>
          <w:p w14:paraId="00C20477"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b/>
                <w:bCs/>
                <w:lang w:val="en-IN"/>
              </w:rPr>
              <w:t>18.43</w:t>
            </w:r>
          </w:p>
        </w:tc>
        <w:tc>
          <w:tcPr>
            <w:tcW w:w="456" w:type="pct"/>
            <w:vAlign w:val="bottom"/>
          </w:tcPr>
          <w:p w14:paraId="2E320699"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lang w:val="en-IN"/>
              </w:rPr>
              <w:t>14.80</w:t>
            </w:r>
          </w:p>
        </w:tc>
        <w:tc>
          <w:tcPr>
            <w:tcW w:w="565" w:type="pct"/>
            <w:vAlign w:val="bottom"/>
          </w:tcPr>
          <w:p w14:paraId="5033EC5B"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lang w:val="en-IN"/>
              </w:rPr>
              <w:t>21.20</w:t>
            </w:r>
          </w:p>
        </w:tc>
      </w:tr>
      <w:tr w:rsidR="00AA5389" w:rsidRPr="00FD536A" w14:paraId="453CF444" w14:textId="77777777" w:rsidTr="001E1E25">
        <w:trPr>
          <w:trHeight w:val="405"/>
        </w:trPr>
        <w:tc>
          <w:tcPr>
            <w:tcW w:w="246" w:type="pct"/>
          </w:tcPr>
          <w:p w14:paraId="44D62A16"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8</w:t>
            </w:r>
          </w:p>
        </w:tc>
        <w:tc>
          <w:tcPr>
            <w:tcW w:w="1475" w:type="pct"/>
            <w:vAlign w:val="center"/>
          </w:tcPr>
          <w:p w14:paraId="67196C53"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No. of grains/spike</w:t>
            </w:r>
          </w:p>
        </w:tc>
        <w:tc>
          <w:tcPr>
            <w:tcW w:w="492" w:type="pct"/>
            <w:vAlign w:val="center"/>
          </w:tcPr>
          <w:p w14:paraId="555DA04A"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34.28</w:t>
            </w:r>
          </w:p>
        </w:tc>
        <w:tc>
          <w:tcPr>
            <w:tcW w:w="494" w:type="pct"/>
            <w:vAlign w:val="bottom"/>
          </w:tcPr>
          <w:p w14:paraId="03DB258E"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30.47</w:t>
            </w:r>
          </w:p>
        </w:tc>
        <w:tc>
          <w:tcPr>
            <w:tcW w:w="616" w:type="pct"/>
            <w:vAlign w:val="bottom"/>
          </w:tcPr>
          <w:p w14:paraId="093C76EE"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38.10</w:t>
            </w:r>
          </w:p>
        </w:tc>
        <w:tc>
          <w:tcPr>
            <w:tcW w:w="656" w:type="pct"/>
            <w:vAlign w:val="bottom"/>
          </w:tcPr>
          <w:p w14:paraId="6FAB40B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36.95</w:t>
            </w:r>
          </w:p>
        </w:tc>
        <w:tc>
          <w:tcPr>
            <w:tcW w:w="456" w:type="pct"/>
            <w:vAlign w:val="bottom"/>
          </w:tcPr>
          <w:p w14:paraId="17DF2F9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28.53</w:t>
            </w:r>
          </w:p>
        </w:tc>
        <w:tc>
          <w:tcPr>
            <w:tcW w:w="565" w:type="pct"/>
            <w:vAlign w:val="bottom"/>
          </w:tcPr>
          <w:p w14:paraId="68314550"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41.60</w:t>
            </w:r>
          </w:p>
        </w:tc>
      </w:tr>
      <w:tr w:rsidR="00AA5389" w:rsidRPr="00FD536A" w14:paraId="166482EA" w14:textId="77777777" w:rsidTr="001E1E25">
        <w:trPr>
          <w:trHeight w:val="381"/>
        </w:trPr>
        <w:tc>
          <w:tcPr>
            <w:tcW w:w="246" w:type="pct"/>
          </w:tcPr>
          <w:p w14:paraId="4E73A540"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9</w:t>
            </w:r>
          </w:p>
        </w:tc>
        <w:tc>
          <w:tcPr>
            <w:tcW w:w="1475" w:type="pct"/>
            <w:vAlign w:val="center"/>
          </w:tcPr>
          <w:p w14:paraId="45976C34"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Weight of grain/ spike(g)</w:t>
            </w:r>
          </w:p>
        </w:tc>
        <w:tc>
          <w:tcPr>
            <w:tcW w:w="492" w:type="pct"/>
            <w:vAlign w:val="center"/>
          </w:tcPr>
          <w:p w14:paraId="5D1EEC91"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1.67</w:t>
            </w:r>
          </w:p>
        </w:tc>
        <w:tc>
          <w:tcPr>
            <w:tcW w:w="494" w:type="pct"/>
            <w:vAlign w:val="bottom"/>
          </w:tcPr>
          <w:p w14:paraId="0666632D"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1.53</w:t>
            </w:r>
          </w:p>
        </w:tc>
        <w:tc>
          <w:tcPr>
            <w:tcW w:w="616" w:type="pct"/>
            <w:vAlign w:val="bottom"/>
          </w:tcPr>
          <w:p w14:paraId="20F7696D"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1.87</w:t>
            </w:r>
          </w:p>
        </w:tc>
        <w:tc>
          <w:tcPr>
            <w:tcW w:w="656" w:type="pct"/>
            <w:vAlign w:val="bottom"/>
          </w:tcPr>
          <w:p w14:paraId="4E94374A"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1.66</w:t>
            </w:r>
          </w:p>
        </w:tc>
        <w:tc>
          <w:tcPr>
            <w:tcW w:w="456" w:type="pct"/>
            <w:vAlign w:val="bottom"/>
          </w:tcPr>
          <w:p w14:paraId="2719F0A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1.30</w:t>
            </w:r>
          </w:p>
        </w:tc>
        <w:tc>
          <w:tcPr>
            <w:tcW w:w="565" w:type="pct"/>
            <w:vAlign w:val="bottom"/>
          </w:tcPr>
          <w:p w14:paraId="2932A158"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2.13</w:t>
            </w:r>
          </w:p>
        </w:tc>
      </w:tr>
      <w:tr w:rsidR="00AA5389" w:rsidRPr="00FD536A" w14:paraId="085F5E67" w14:textId="77777777" w:rsidTr="001E1E25">
        <w:trPr>
          <w:trHeight w:val="405"/>
        </w:trPr>
        <w:tc>
          <w:tcPr>
            <w:tcW w:w="246" w:type="pct"/>
          </w:tcPr>
          <w:p w14:paraId="28FF0B99"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10</w:t>
            </w:r>
          </w:p>
        </w:tc>
        <w:tc>
          <w:tcPr>
            <w:tcW w:w="1475" w:type="pct"/>
            <w:vAlign w:val="center"/>
          </w:tcPr>
          <w:p w14:paraId="5B6CB616"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1000  grain weight (g)</w:t>
            </w:r>
          </w:p>
        </w:tc>
        <w:tc>
          <w:tcPr>
            <w:tcW w:w="492" w:type="pct"/>
            <w:vAlign w:val="center"/>
          </w:tcPr>
          <w:p w14:paraId="74924B1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41.72</w:t>
            </w:r>
          </w:p>
        </w:tc>
        <w:tc>
          <w:tcPr>
            <w:tcW w:w="494" w:type="pct"/>
            <w:vAlign w:val="bottom"/>
          </w:tcPr>
          <w:p w14:paraId="2B57E782"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38.98</w:t>
            </w:r>
          </w:p>
        </w:tc>
        <w:tc>
          <w:tcPr>
            <w:tcW w:w="616" w:type="pct"/>
            <w:vAlign w:val="bottom"/>
          </w:tcPr>
          <w:p w14:paraId="66592F94"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44.31</w:t>
            </w:r>
          </w:p>
        </w:tc>
        <w:tc>
          <w:tcPr>
            <w:tcW w:w="656" w:type="pct"/>
            <w:vAlign w:val="center"/>
          </w:tcPr>
          <w:p w14:paraId="06833A4E"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42.88</w:t>
            </w:r>
          </w:p>
        </w:tc>
        <w:tc>
          <w:tcPr>
            <w:tcW w:w="456" w:type="pct"/>
            <w:vAlign w:val="bottom"/>
          </w:tcPr>
          <w:p w14:paraId="7360674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39.12</w:t>
            </w:r>
          </w:p>
        </w:tc>
        <w:tc>
          <w:tcPr>
            <w:tcW w:w="565" w:type="pct"/>
            <w:vAlign w:val="bottom"/>
          </w:tcPr>
          <w:p w14:paraId="5466D753"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46.12</w:t>
            </w:r>
          </w:p>
        </w:tc>
      </w:tr>
      <w:tr w:rsidR="00AA5389" w:rsidRPr="00FD536A" w14:paraId="26CB94C1" w14:textId="77777777" w:rsidTr="001E1E25">
        <w:trPr>
          <w:trHeight w:val="405"/>
        </w:trPr>
        <w:tc>
          <w:tcPr>
            <w:tcW w:w="246" w:type="pct"/>
          </w:tcPr>
          <w:p w14:paraId="4DB54153"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11</w:t>
            </w:r>
          </w:p>
        </w:tc>
        <w:tc>
          <w:tcPr>
            <w:tcW w:w="1475" w:type="pct"/>
            <w:vAlign w:val="center"/>
          </w:tcPr>
          <w:p w14:paraId="3D97F7ED"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Biological yield/plant (g)</w:t>
            </w:r>
          </w:p>
        </w:tc>
        <w:tc>
          <w:tcPr>
            <w:tcW w:w="492" w:type="pct"/>
            <w:vAlign w:val="center"/>
          </w:tcPr>
          <w:p w14:paraId="0A0F12B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41.57</w:t>
            </w:r>
          </w:p>
        </w:tc>
        <w:tc>
          <w:tcPr>
            <w:tcW w:w="494" w:type="pct"/>
            <w:vAlign w:val="center"/>
          </w:tcPr>
          <w:p w14:paraId="7F4DEB97"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35.53</w:t>
            </w:r>
          </w:p>
        </w:tc>
        <w:tc>
          <w:tcPr>
            <w:tcW w:w="616" w:type="pct"/>
            <w:vAlign w:val="center"/>
          </w:tcPr>
          <w:p w14:paraId="6B53FC62"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51.27</w:t>
            </w:r>
          </w:p>
        </w:tc>
        <w:tc>
          <w:tcPr>
            <w:tcW w:w="656" w:type="pct"/>
            <w:vAlign w:val="center"/>
          </w:tcPr>
          <w:p w14:paraId="1006377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38.77</w:t>
            </w:r>
          </w:p>
        </w:tc>
        <w:tc>
          <w:tcPr>
            <w:tcW w:w="456" w:type="pct"/>
            <w:vAlign w:val="bottom"/>
          </w:tcPr>
          <w:p w14:paraId="598A671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20.67</w:t>
            </w:r>
          </w:p>
        </w:tc>
        <w:tc>
          <w:tcPr>
            <w:tcW w:w="565" w:type="pct"/>
            <w:vAlign w:val="bottom"/>
          </w:tcPr>
          <w:p w14:paraId="2DA179D4"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52.07</w:t>
            </w:r>
          </w:p>
        </w:tc>
      </w:tr>
      <w:tr w:rsidR="00AA5389" w:rsidRPr="00FD536A" w14:paraId="2DA734AC" w14:textId="77777777" w:rsidTr="001E1E25">
        <w:trPr>
          <w:trHeight w:val="381"/>
        </w:trPr>
        <w:tc>
          <w:tcPr>
            <w:tcW w:w="246" w:type="pct"/>
          </w:tcPr>
          <w:p w14:paraId="6B1688AD"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12</w:t>
            </w:r>
          </w:p>
        </w:tc>
        <w:tc>
          <w:tcPr>
            <w:tcW w:w="1475" w:type="pct"/>
            <w:vAlign w:val="center"/>
          </w:tcPr>
          <w:p w14:paraId="5A864982"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Harvest index (%)</w:t>
            </w:r>
          </w:p>
        </w:tc>
        <w:tc>
          <w:tcPr>
            <w:tcW w:w="492" w:type="pct"/>
            <w:vAlign w:val="center"/>
          </w:tcPr>
          <w:p w14:paraId="6CBEF962"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38.21</w:t>
            </w:r>
          </w:p>
        </w:tc>
        <w:tc>
          <w:tcPr>
            <w:tcW w:w="494" w:type="pct"/>
            <w:vAlign w:val="bottom"/>
          </w:tcPr>
          <w:p w14:paraId="757219C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30.61</w:t>
            </w:r>
          </w:p>
        </w:tc>
        <w:tc>
          <w:tcPr>
            <w:tcW w:w="616" w:type="pct"/>
            <w:vAlign w:val="bottom"/>
          </w:tcPr>
          <w:p w14:paraId="3554378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45.64</w:t>
            </w:r>
          </w:p>
        </w:tc>
        <w:tc>
          <w:tcPr>
            <w:tcW w:w="656" w:type="pct"/>
            <w:vAlign w:val="bottom"/>
          </w:tcPr>
          <w:p w14:paraId="7AE2BAC3"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b/>
                <w:bCs/>
                <w:lang w:val="en-IN"/>
              </w:rPr>
              <w:t>40.24</w:t>
            </w:r>
          </w:p>
        </w:tc>
        <w:tc>
          <w:tcPr>
            <w:tcW w:w="456" w:type="pct"/>
            <w:vAlign w:val="bottom"/>
          </w:tcPr>
          <w:p w14:paraId="6723B5AF"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lang w:val="en-IN"/>
              </w:rPr>
              <w:t>36.78</w:t>
            </w:r>
          </w:p>
        </w:tc>
        <w:tc>
          <w:tcPr>
            <w:tcW w:w="565" w:type="pct"/>
            <w:vAlign w:val="bottom"/>
          </w:tcPr>
          <w:p w14:paraId="5FFDFB86" w14:textId="77777777" w:rsidR="00AA5389" w:rsidRPr="00FD536A" w:rsidRDefault="00AA5389" w:rsidP="0050574E">
            <w:pPr>
              <w:jc w:val="center"/>
              <w:rPr>
                <w:rFonts w:ascii="Times New Roman" w:hAnsi="Times New Roman" w:cs="Times New Roman"/>
                <w:b/>
                <w:bCs/>
                <w:lang w:val="en-IN"/>
              </w:rPr>
            </w:pPr>
            <w:r w:rsidRPr="00FD536A">
              <w:rPr>
                <w:rFonts w:ascii="Times New Roman" w:hAnsi="Times New Roman" w:cs="Times New Roman"/>
                <w:lang w:val="en-IN"/>
              </w:rPr>
              <w:t>44.98</w:t>
            </w:r>
          </w:p>
        </w:tc>
      </w:tr>
      <w:tr w:rsidR="00AA5389" w:rsidRPr="00FD536A" w14:paraId="52A5C1CC" w14:textId="77777777" w:rsidTr="001E1E25">
        <w:trPr>
          <w:trHeight w:val="405"/>
        </w:trPr>
        <w:tc>
          <w:tcPr>
            <w:tcW w:w="246" w:type="pct"/>
          </w:tcPr>
          <w:p w14:paraId="029C8108"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13</w:t>
            </w:r>
          </w:p>
        </w:tc>
        <w:tc>
          <w:tcPr>
            <w:tcW w:w="1475" w:type="pct"/>
            <w:vAlign w:val="center"/>
          </w:tcPr>
          <w:p w14:paraId="490EBB84"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Protein content (%)</w:t>
            </w:r>
          </w:p>
        </w:tc>
        <w:tc>
          <w:tcPr>
            <w:tcW w:w="492" w:type="pct"/>
            <w:vAlign w:val="center"/>
          </w:tcPr>
          <w:p w14:paraId="553C85D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10.34</w:t>
            </w:r>
          </w:p>
        </w:tc>
        <w:tc>
          <w:tcPr>
            <w:tcW w:w="494" w:type="pct"/>
            <w:vAlign w:val="bottom"/>
          </w:tcPr>
          <w:p w14:paraId="0DE7F74E"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9.22</w:t>
            </w:r>
          </w:p>
        </w:tc>
        <w:tc>
          <w:tcPr>
            <w:tcW w:w="616" w:type="pct"/>
            <w:vAlign w:val="bottom"/>
          </w:tcPr>
          <w:p w14:paraId="17072F8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11.54</w:t>
            </w:r>
          </w:p>
        </w:tc>
        <w:tc>
          <w:tcPr>
            <w:tcW w:w="656" w:type="pct"/>
            <w:vAlign w:val="center"/>
          </w:tcPr>
          <w:p w14:paraId="09B6E666"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10.14</w:t>
            </w:r>
          </w:p>
        </w:tc>
        <w:tc>
          <w:tcPr>
            <w:tcW w:w="456" w:type="pct"/>
            <w:vAlign w:val="bottom"/>
          </w:tcPr>
          <w:p w14:paraId="48B18BCE"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8.81</w:t>
            </w:r>
          </w:p>
        </w:tc>
        <w:tc>
          <w:tcPr>
            <w:tcW w:w="565" w:type="pct"/>
            <w:vAlign w:val="bottom"/>
          </w:tcPr>
          <w:p w14:paraId="5E4D32E1"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11.26</w:t>
            </w:r>
          </w:p>
        </w:tc>
      </w:tr>
      <w:tr w:rsidR="00AA5389" w:rsidRPr="00FD536A" w14:paraId="430A1767" w14:textId="77777777" w:rsidTr="001E1E25">
        <w:trPr>
          <w:trHeight w:val="381"/>
        </w:trPr>
        <w:tc>
          <w:tcPr>
            <w:tcW w:w="246" w:type="pct"/>
          </w:tcPr>
          <w:p w14:paraId="3C0883B4"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14</w:t>
            </w:r>
          </w:p>
        </w:tc>
        <w:tc>
          <w:tcPr>
            <w:tcW w:w="1475" w:type="pct"/>
            <w:vAlign w:val="center"/>
          </w:tcPr>
          <w:p w14:paraId="2DB16D01" w14:textId="77777777" w:rsidR="00AA5389" w:rsidRPr="00FD536A" w:rsidRDefault="00AA5389" w:rsidP="001E1E25">
            <w:pPr>
              <w:rPr>
                <w:rFonts w:ascii="Times New Roman" w:hAnsi="Times New Roman" w:cs="Times New Roman"/>
                <w:b/>
                <w:lang w:val="en-IN"/>
              </w:rPr>
            </w:pPr>
            <w:r w:rsidRPr="00FD536A">
              <w:rPr>
                <w:rFonts w:ascii="Times New Roman" w:hAnsi="Times New Roman" w:cs="Times New Roman"/>
                <w:b/>
                <w:lang w:val="en-IN"/>
              </w:rPr>
              <w:t>Grain yield /plant (g)</w:t>
            </w:r>
          </w:p>
        </w:tc>
        <w:tc>
          <w:tcPr>
            <w:tcW w:w="492" w:type="pct"/>
            <w:vAlign w:val="center"/>
          </w:tcPr>
          <w:p w14:paraId="0AAF8653"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15.99</w:t>
            </w:r>
          </w:p>
        </w:tc>
        <w:tc>
          <w:tcPr>
            <w:tcW w:w="494" w:type="pct"/>
            <w:vAlign w:val="bottom"/>
          </w:tcPr>
          <w:p w14:paraId="0AC0D228"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12.33</w:t>
            </w:r>
          </w:p>
        </w:tc>
        <w:tc>
          <w:tcPr>
            <w:tcW w:w="616" w:type="pct"/>
            <w:vAlign w:val="bottom"/>
          </w:tcPr>
          <w:p w14:paraId="224AFE42"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23.40</w:t>
            </w:r>
          </w:p>
        </w:tc>
        <w:tc>
          <w:tcPr>
            <w:tcW w:w="656" w:type="pct"/>
            <w:vAlign w:val="center"/>
          </w:tcPr>
          <w:p w14:paraId="3208E685"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b/>
                <w:bCs/>
                <w:lang w:val="en-IN"/>
              </w:rPr>
              <w:t>15.59</w:t>
            </w:r>
          </w:p>
        </w:tc>
        <w:tc>
          <w:tcPr>
            <w:tcW w:w="456" w:type="pct"/>
            <w:vAlign w:val="bottom"/>
          </w:tcPr>
          <w:p w14:paraId="1A804D2B"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8.53</w:t>
            </w:r>
          </w:p>
        </w:tc>
        <w:tc>
          <w:tcPr>
            <w:tcW w:w="565" w:type="pct"/>
            <w:vAlign w:val="bottom"/>
          </w:tcPr>
          <w:p w14:paraId="471D1DB9" w14:textId="77777777" w:rsidR="00AA5389" w:rsidRPr="00FD536A" w:rsidRDefault="00AA5389" w:rsidP="0050574E">
            <w:pPr>
              <w:jc w:val="center"/>
              <w:rPr>
                <w:rFonts w:ascii="Times New Roman" w:hAnsi="Times New Roman" w:cs="Times New Roman"/>
                <w:lang w:val="en-IN"/>
              </w:rPr>
            </w:pPr>
            <w:r w:rsidRPr="00FD536A">
              <w:rPr>
                <w:rFonts w:ascii="Times New Roman" w:hAnsi="Times New Roman" w:cs="Times New Roman"/>
                <w:lang w:val="en-IN"/>
              </w:rPr>
              <w:t>22.87</w:t>
            </w:r>
          </w:p>
        </w:tc>
      </w:tr>
    </w:tbl>
    <w:p w14:paraId="7530920C" w14:textId="77777777" w:rsidR="00020B86" w:rsidRPr="00FD536A" w:rsidRDefault="00020B86">
      <w:pPr>
        <w:rPr>
          <w:sz w:val="28"/>
          <w:szCs w:val="28"/>
        </w:rPr>
      </w:pPr>
    </w:p>
    <w:p w14:paraId="74ABADA9" w14:textId="77777777" w:rsidR="009F2082" w:rsidRDefault="009F2082">
      <w:pPr>
        <w:rPr>
          <w:sz w:val="28"/>
          <w:szCs w:val="28"/>
        </w:rPr>
      </w:pPr>
    </w:p>
    <w:p w14:paraId="1BEF64C5" w14:textId="77777777" w:rsidR="009F2082" w:rsidRDefault="009F2082">
      <w:pPr>
        <w:rPr>
          <w:sz w:val="28"/>
          <w:szCs w:val="28"/>
        </w:rPr>
      </w:pPr>
    </w:p>
    <w:p w14:paraId="16052E66" w14:textId="77777777" w:rsidR="009F2082" w:rsidRDefault="009F2082">
      <w:pPr>
        <w:rPr>
          <w:sz w:val="28"/>
          <w:szCs w:val="28"/>
        </w:rPr>
      </w:pPr>
    </w:p>
    <w:p w14:paraId="6BD908F5" w14:textId="77777777" w:rsidR="009F2082" w:rsidRPr="00FD536A" w:rsidRDefault="009F2082">
      <w:pPr>
        <w:rPr>
          <w:sz w:val="28"/>
          <w:szCs w:val="28"/>
        </w:rPr>
      </w:pPr>
    </w:p>
    <w:tbl>
      <w:tblPr>
        <w:tblpPr w:leftFromText="180" w:rightFromText="180" w:vertAnchor="text" w:horzAnchor="margin" w:tblpX="-460" w:tblpY="729"/>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5"/>
        <w:gridCol w:w="1340"/>
        <w:gridCol w:w="1180"/>
        <w:gridCol w:w="1080"/>
        <w:gridCol w:w="1080"/>
        <w:gridCol w:w="1080"/>
        <w:gridCol w:w="990"/>
      </w:tblGrid>
      <w:tr w:rsidR="0050574E" w:rsidRPr="00FD536A" w14:paraId="2D479F57" w14:textId="77777777" w:rsidTr="00355FD6">
        <w:trPr>
          <w:trHeight w:val="386"/>
        </w:trPr>
        <w:tc>
          <w:tcPr>
            <w:tcW w:w="720" w:type="dxa"/>
            <w:vAlign w:val="center"/>
          </w:tcPr>
          <w:p w14:paraId="43440466"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lastRenderedPageBreak/>
              <w:t>S.</w:t>
            </w:r>
            <w:r w:rsidR="00355FD6" w:rsidRPr="00FD536A">
              <w:rPr>
                <w:rFonts w:ascii="Times New Roman" w:hAnsi="Times New Roman" w:cs="Times New Roman"/>
                <w:b/>
                <w:sz w:val="18"/>
                <w:szCs w:val="18"/>
              </w:rPr>
              <w:t xml:space="preserve"> </w:t>
            </w:r>
            <w:r w:rsidRPr="00FD536A">
              <w:rPr>
                <w:rFonts w:ascii="Times New Roman" w:hAnsi="Times New Roman" w:cs="Times New Roman"/>
                <w:b/>
                <w:sz w:val="18"/>
                <w:szCs w:val="18"/>
              </w:rPr>
              <w:t>No.</w:t>
            </w:r>
          </w:p>
        </w:tc>
        <w:tc>
          <w:tcPr>
            <w:tcW w:w="3065" w:type="dxa"/>
            <w:vAlign w:val="center"/>
          </w:tcPr>
          <w:p w14:paraId="23698D4E" w14:textId="77777777" w:rsidR="0050574E" w:rsidRPr="00FD536A" w:rsidRDefault="00355FD6"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Characters</w:t>
            </w:r>
          </w:p>
        </w:tc>
        <w:tc>
          <w:tcPr>
            <w:tcW w:w="1340" w:type="dxa"/>
            <w:vAlign w:val="center"/>
          </w:tcPr>
          <w:p w14:paraId="235EB16B" w14:textId="77777777" w:rsidR="0050574E" w:rsidRPr="00FD536A" w:rsidRDefault="0050574E" w:rsidP="0050574E">
            <w:pPr>
              <w:spacing w:after="0"/>
              <w:jc w:val="center"/>
              <w:rPr>
                <w:rFonts w:ascii="Times New Roman" w:hAnsi="Times New Roman" w:cs="Times New Roman"/>
                <w:b/>
                <w:sz w:val="18"/>
                <w:szCs w:val="18"/>
              </w:rPr>
            </w:pPr>
            <w:r w:rsidRPr="00FD536A">
              <w:rPr>
                <w:rFonts w:ascii="Times New Roman" w:hAnsi="Times New Roman" w:cs="Times New Roman"/>
                <w:b/>
                <w:sz w:val="18"/>
                <w:szCs w:val="18"/>
              </w:rPr>
              <w:t>Mean</w:t>
            </w:r>
          </w:p>
        </w:tc>
        <w:tc>
          <w:tcPr>
            <w:tcW w:w="1180" w:type="dxa"/>
            <w:vAlign w:val="center"/>
          </w:tcPr>
          <w:p w14:paraId="02C925AC" w14:textId="77777777" w:rsidR="0050574E" w:rsidRPr="00FD536A" w:rsidRDefault="0050574E" w:rsidP="0050574E">
            <w:pPr>
              <w:spacing w:after="0"/>
              <w:jc w:val="center"/>
              <w:rPr>
                <w:rFonts w:ascii="Times New Roman" w:hAnsi="Times New Roman" w:cs="Times New Roman"/>
                <w:b/>
                <w:sz w:val="18"/>
                <w:szCs w:val="18"/>
              </w:rPr>
            </w:pPr>
            <w:r w:rsidRPr="00FD536A">
              <w:rPr>
                <w:rFonts w:ascii="Times New Roman" w:hAnsi="Times New Roman" w:cs="Times New Roman"/>
                <w:b/>
                <w:sz w:val="18"/>
                <w:szCs w:val="18"/>
              </w:rPr>
              <w:t>Heritability (%)</w:t>
            </w:r>
          </w:p>
        </w:tc>
        <w:tc>
          <w:tcPr>
            <w:tcW w:w="1080" w:type="dxa"/>
            <w:vAlign w:val="center"/>
          </w:tcPr>
          <w:p w14:paraId="79B6FC1E" w14:textId="77777777" w:rsidR="0050574E" w:rsidRPr="00FD536A" w:rsidRDefault="0050574E" w:rsidP="0050574E">
            <w:pPr>
              <w:spacing w:after="0"/>
              <w:jc w:val="center"/>
              <w:rPr>
                <w:rFonts w:ascii="Times New Roman" w:hAnsi="Times New Roman" w:cs="Times New Roman"/>
                <w:b/>
                <w:sz w:val="18"/>
                <w:szCs w:val="18"/>
              </w:rPr>
            </w:pPr>
            <w:r w:rsidRPr="00FD536A">
              <w:rPr>
                <w:rFonts w:ascii="Times New Roman" w:hAnsi="Times New Roman" w:cs="Times New Roman"/>
                <w:b/>
                <w:sz w:val="18"/>
                <w:szCs w:val="18"/>
              </w:rPr>
              <w:t>GA</w:t>
            </w:r>
          </w:p>
        </w:tc>
        <w:tc>
          <w:tcPr>
            <w:tcW w:w="1080" w:type="dxa"/>
            <w:vAlign w:val="center"/>
          </w:tcPr>
          <w:p w14:paraId="7BF2F36C" w14:textId="77777777" w:rsidR="0050574E" w:rsidRPr="00FD536A" w:rsidRDefault="0050574E" w:rsidP="0050574E">
            <w:pPr>
              <w:spacing w:after="0"/>
              <w:jc w:val="center"/>
              <w:rPr>
                <w:rFonts w:ascii="Times New Roman" w:hAnsi="Times New Roman" w:cs="Times New Roman"/>
                <w:b/>
                <w:sz w:val="18"/>
                <w:szCs w:val="18"/>
              </w:rPr>
            </w:pPr>
            <w:r w:rsidRPr="00FD536A">
              <w:rPr>
                <w:rFonts w:ascii="Times New Roman" w:hAnsi="Times New Roman" w:cs="Times New Roman"/>
                <w:b/>
                <w:sz w:val="18"/>
                <w:szCs w:val="18"/>
              </w:rPr>
              <w:t>GA% mean</w:t>
            </w:r>
          </w:p>
        </w:tc>
        <w:tc>
          <w:tcPr>
            <w:tcW w:w="1080" w:type="dxa"/>
            <w:vAlign w:val="center"/>
          </w:tcPr>
          <w:p w14:paraId="327175FD" w14:textId="77777777" w:rsidR="0050574E" w:rsidRPr="00FD536A" w:rsidRDefault="0050574E" w:rsidP="0050574E">
            <w:pPr>
              <w:spacing w:after="0"/>
              <w:jc w:val="center"/>
              <w:rPr>
                <w:rFonts w:ascii="Times New Roman" w:hAnsi="Times New Roman" w:cs="Times New Roman"/>
                <w:b/>
                <w:sz w:val="18"/>
                <w:szCs w:val="18"/>
              </w:rPr>
            </w:pPr>
            <w:r w:rsidRPr="00FD536A">
              <w:rPr>
                <w:rFonts w:ascii="Times New Roman" w:hAnsi="Times New Roman" w:cs="Times New Roman"/>
                <w:b/>
                <w:sz w:val="18"/>
                <w:szCs w:val="18"/>
              </w:rPr>
              <w:t>GCV (%)</w:t>
            </w:r>
          </w:p>
        </w:tc>
        <w:tc>
          <w:tcPr>
            <w:tcW w:w="990" w:type="dxa"/>
            <w:vAlign w:val="center"/>
          </w:tcPr>
          <w:p w14:paraId="45C83936" w14:textId="77777777" w:rsidR="0050574E" w:rsidRPr="00FD536A" w:rsidRDefault="0050574E" w:rsidP="0050574E">
            <w:pPr>
              <w:spacing w:after="0"/>
              <w:jc w:val="center"/>
              <w:rPr>
                <w:rFonts w:ascii="Times New Roman" w:hAnsi="Times New Roman" w:cs="Times New Roman"/>
                <w:b/>
                <w:sz w:val="18"/>
                <w:szCs w:val="18"/>
              </w:rPr>
            </w:pPr>
            <w:r w:rsidRPr="00FD536A">
              <w:rPr>
                <w:rFonts w:ascii="Times New Roman" w:hAnsi="Times New Roman" w:cs="Times New Roman"/>
                <w:b/>
                <w:sz w:val="18"/>
                <w:szCs w:val="18"/>
              </w:rPr>
              <w:t>PCV (%)</w:t>
            </w:r>
          </w:p>
        </w:tc>
      </w:tr>
      <w:tr w:rsidR="0050574E" w:rsidRPr="00FD536A" w14:paraId="157282D9" w14:textId="77777777" w:rsidTr="00355FD6">
        <w:trPr>
          <w:trHeight w:val="298"/>
        </w:trPr>
        <w:tc>
          <w:tcPr>
            <w:tcW w:w="720" w:type="dxa"/>
            <w:vAlign w:val="center"/>
          </w:tcPr>
          <w:p w14:paraId="2FB89477"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w:t>
            </w:r>
          </w:p>
        </w:tc>
        <w:tc>
          <w:tcPr>
            <w:tcW w:w="3065" w:type="dxa"/>
            <w:vAlign w:val="center"/>
          </w:tcPr>
          <w:p w14:paraId="5724541F"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color w:val="000000"/>
                <w:sz w:val="18"/>
                <w:szCs w:val="18"/>
              </w:rPr>
              <w:t>Days to heading (50%)</w:t>
            </w:r>
          </w:p>
        </w:tc>
        <w:tc>
          <w:tcPr>
            <w:tcW w:w="1340" w:type="dxa"/>
            <w:vAlign w:val="bottom"/>
          </w:tcPr>
          <w:p w14:paraId="27BC20A0"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81.30</w:t>
            </w:r>
          </w:p>
        </w:tc>
        <w:tc>
          <w:tcPr>
            <w:tcW w:w="1180" w:type="dxa"/>
            <w:vAlign w:val="bottom"/>
          </w:tcPr>
          <w:p w14:paraId="773C5B2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80.35</w:t>
            </w:r>
          </w:p>
        </w:tc>
        <w:tc>
          <w:tcPr>
            <w:tcW w:w="1080" w:type="dxa"/>
            <w:vAlign w:val="bottom"/>
          </w:tcPr>
          <w:p w14:paraId="61822735"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8.04</w:t>
            </w:r>
          </w:p>
        </w:tc>
        <w:tc>
          <w:tcPr>
            <w:tcW w:w="1080" w:type="dxa"/>
            <w:vAlign w:val="bottom"/>
          </w:tcPr>
          <w:p w14:paraId="59270B12"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9.89</w:t>
            </w:r>
          </w:p>
        </w:tc>
        <w:tc>
          <w:tcPr>
            <w:tcW w:w="1080" w:type="dxa"/>
            <w:vAlign w:val="bottom"/>
          </w:tcPr>
          <w:p w14:paraId="49E0A42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5.36</w:t>
            </w:r>
          </w:p>
        </w:tc>
        <w:tc>
          <w:tcPr>
            <w:tcW w:w="990" w:type="dxa"/>
            <w:vAlign w:val="bottom"/>
          </w:tcPr>
          <w:p w14:paraId="4A074F1A"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5.97</w:t>
            </w:r>
          </w:p>
        </w:tc>
      </w:tr>
      <w:tr w:rsidR="0050574E" w:rsidRPr="00FD536A" w14:paraId="707DFF62" w14:textId="77777777" w:rsidTr="00355FD6">
        <w:trPr>
          <w:trHeight w:val="298"/>
        </w:trPr>
        <w:tc>
          <w:tcPr>
            <w:tcW w:w="720" w:type="dxa"/>
            <w:vAlign w:val="center"/>
          </w:tcPr>
          <w:p w14:paraId="65126F9C"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2</w:t>
            </w:r>
          </w:p>
        </w:tc>
        <w:tc>
          <w:tcPr>
            <w:tcW w:w="3065" w:type="dxa"/>
            <w:vAlign w:val="center"/>
          </w:tcPr>
          <w:p w14:paraId="0F509708"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Days to Maturity</w:t>
            </w:r>
          </w:p>
        </w:tc>
        <w:tc>
          <w:tcPr>
            <w:tcW w:w="1340" w:type="dxa"/>
            <w:vAlign w:val="bottom"/>
          </w:tcPr>
          <w:p w14:paraId="21BEBBD7"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126.01</w:t>
            </w:r>
          </w:p>
        </w:tc>
        <w:tc>
          <w:tcPr>
            <w:tcW w:w="1180" w:type="dxa"/>
            <w:vAlign w:val="bottom"/>
          </w:tcPr>
          <w:p w14:paraId="2D38E7D8"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93.76</w:t>
            </w:r>
          </w:p>
        </w:tc>
        <w:tc>
          <w:tcPr>
            <w:tcW w:w="1080" w:type="dxa"/>
            <w:vAlign w:val="bottom"/>
          </w:tcPr>
          <w:p w14:paraId="7B2320E8"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11.93</w:t>
            </w:r>
          </w:p>
        </w:tc>
        <w:tc>
          <w:tcPr>
            <w:tcW w:w="1080" w:type="dxa"/>
            <w:vAlign w:val="bottom"/>
          </w:tcPr>
          <w:p w14:paraId="0DB26383"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9.47</w:t>
            </w:r>
          </w:p>
        </w:tc>
        <w:tc>
          <w:tcPr>
            <w:tcW w:w="1080" w:type="dxa"/>
            <w:vAlign w:val="bottom"/>
          </w:tcPr>
          <w:p w14:paraId="0FA05C67"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4.75</w:t>
            </w:r>
          </w:p>
        </w:tc>
        <w:tc>
          <w:tcPr>
            <w:tcW w:w="990" w:type="dxa"/>
            <w:vAlign w:val="bottom"/>
          </w:tcPr>
          <w:p w14:paraId="16059DA8"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4.90</w:t>
            </w:r>
          </w:p>
        </w:tc>
      </w:tr>
      <w:tr w:rsidR="0050574E" w:rsidRPr="00FD536A" w14:paraId="6109C3F8" w14:textId="77777777" w:rsidTr="00355FD6">
        <w:trPr>
          <w:trHeight w:val="298"/>
        </w:trPr>
        <w:tc>
          <w:tcPr>
            <w:tcW w:w="720" w:type="dxa"/>
            <w:vAlign w:val="center"/>
          </w:tcPr>
          <w:p w14:paraId="2CBB4C23"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3</w:t>
            </w:r>
          </w:p>
        </w:tc>
        <w:tc>
          <w:tcPr>
            <w:tcW w:w="3065" w:type="dxa"/>
            <w:vAlign w:val="center"/>
          </w:tcPr>
          <w:p w14:paraId="2864A605"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Plant height (cm)</w:t>
            </w:r>
          </w:p>
        </w:tc>
        <w:tc>
          <w:tcPr>
            <w:tcW w:w="1340" w:type="dxa"/>
            <w:vAlign w:val="bottom"/>
          </w:tcPr>
          <w:p w14:paraId="3841D659"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95.66</w:t>
            </w:r>
          </w:p>
        </w:tc>
        <w:tc>
          <w:tcPr>
            <w:tcW w:w="1180" w:type="dxa"/>
            <w:vAlign w:val="bottom"/>
          </w:tcPr>
          <w:p w14:paraId="50C8E79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93.22</w:t>
            </w:r>
          </w:p>
        </w:tc>
        <w:tc>
          <w:tcPr>
            <w:tcW w:w="1080" w:type="dxa"/>
            <w:vAlign w:val="bottom"/>
          </w:tcPr>
          <w:p w14:paraId="4668EB0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13.89</w:t>
            </w:r>
          </w:p>
        </w:tc>
        <w:tc>
          <w:tcPr>
            <w:tcW w:w="1080" w:type="dxa"/>
            <w:vAlign w:val="bottom"/>
          </w:tcPr>
          <w:p w14:paraId="420DA30B"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14.52</w:t>
            </w:r>
          </w:p>
        </w:tc>
        <w:tc>
          <w:tcPr>
            <w:tcW w:w="1080" w:type="dxa"/>
            <w:vAlign w:val="bottom"/>
          </w:tcPr>
          <w:p w14:paraId="2034B09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7.30</w:t>
            </w:r>
          </w:p>
        </w:tc>
        <w:tc>
          <w:tcPr>
            <w:tcW w:w="990" w:type="dxa"/>
            <w:vAlign w:val="bottom"/>
          </w:tcPr>
          <w:p w14:paraId="20686C26"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7.56</w:t>
            </w:r>
          </w:p>
        </w:tc>
      </w:tr>
      <w:tr w:rsidR="0050574E" w:rsidRPr="00FD536A" w14:paraId="0E33A4F3" w14:textId="77777777" w:rsidTr="00355FD6">
        <w:trPr>
          <w:trHeight w:val="298"/>
        </w:trPr>
        <w:tc>
          <w:tcPr>
            <w:tcW w:w="720" w:type="dxa"/>
            <w:vAlign w:val="center"/>
          </w:tcPr>
          <w:p w14:paraId="4EAFFCF3"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4</w:t>
            </w:r>
          </w:p>
        </w:tc>
        <w:tc>
          <w:tcPr>
            <w:tcW w:w="3065" w:type="dxa"/>
            <w:vAlign w:val="center"/>
          </w:tcPr>
          <w:p w14:paraId="5087D9C8"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color w:val="000000"/>
                <w:sz w:val="18"/>
                <w:szCs w:val="18"/>
              </w:rPr>
              <w:t>Chlorophyll content</w:t>
            </w:r>
          </w:p>
        </w:tc>
        <w:tc>
          <w:tcPr>
            <w:tcW w:w="1340" w:type="dxa"/>
            <w:vAlign w:val="bottom"/>
          </w:tcPr>
          <w:p w14:paraId="06BAAFE4"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40.32</w:t>
            </w:r>
          </w:p>
        </w:tc>
        <w:tc>
          <w:tcPr>
            <w:tcW w:w="1180" w:type="dxa"/>
            <w:vAlign w:val="bottom"/>
          </w:tcPr>
          <w:p w14:paraId="42FA7653"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85.62</w:t>
            </w:r>
          </w:p>
        </w:tc>
        <w:tc>
          <w:tcPr>
            <w:tcW w:w="1080" w:type="dxa"/>
            <w:vAlign w:val="bottom"/>
          </w:tcPr>
          <w:p w14:paraId="1D9A2658"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5.45</w:t>
            </w:r>
          </w:p>
        </w:tc>
        <w:tc>
          <w:tcPr>
            <w:tcW w:w="1080" w:type="dxa"/>
            <w:vAlign w:val="bottom"/>
          </w:tcPr>
          <w:p w14:paraId="3DBDCFCA"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13.52</w:t>
            </w:r>
          </w:p>
        </w:tc>
        <w:tc>
          <w:tcPr>
            <w:tcW w:w="1080" w:type="dxa"/>
            <w:vAlign w:val="bottom"/>
          </w:tcPr>
          <w:p w14:paraId="35D95FB6"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7.09</w:t>
            </w:r>
          </w:p>
        </w:tc>
        <w:tc>
          <w:tcPr>
            <w:tcW w:w="990" w:type="dxa"/>
            <w:vAlign w:val="bottom"/>
          </w:tcPr>
          <w:p w14:paraId="6F398F1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7.66</w:t>
            </w:r>
          </w:p>
        </w:tc>
      </w:tr>
      <w:tr w:rsidR="0050574E" w:rsidRPr="00FD536A" w14:paraId="5690C485" w14:textId="77777777" w:rsidTr="00355FD6">
        <w:trPr>
          <w:trHeight w:val="298"/>
        </w:trPr>
        <w:tc>
          <w:tcPr>
            <w:tcW w:w="720" w:type="dxa"/>
            <w:vAlign w:val="center"/>
          </w:tcPr>
          <w:p w14:paraId="6E4BC349"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5</w:t>
            </w:r>
          </w:p>
        </w:tc>
        <w:tc>
          <w:tcPr>
            <w:tcW w:w="3065" w:type="dxa"/>
            <w:vAlign w:val="center"/>
          </w:tcPr>
          <w:p w14:paraId="6B8FAC85"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Number of productive tillers plant</w:t>
            </w:r>
          </w:p>
        </w:tc>
        <w:tc>
          <w:tcPr>
            <w:tcW w:w="1340" w:type="dxa"/>
            <w:vAlign w:val="bottom"/>
          </w:tcPr>
          <w:p w14:paraId="01DA64D4"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8.43</w:t>
            </w:r>
          </w:p>
        </w:tc>
        <w:tc>
          <w:tcPr>
            <w:tcW w:w="1180" w:type="dxa"/>
            <w:vAlign w:val="bottom"/>
          </w:tcPr>
          <w:p w14:paraId="325ACBE5"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78.72</w:t>
            </w:r>
          </w:p>
        </w:tc>
        <w:tc>
          <w:tcPr>
            <w:tcW w:w="1080" w:type="dxa"/>
            <w:vAlign w:val="bottom"/>
          </w:tcPr>
          <w:p w14:paraId="604CD07B"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2.67</w:t>
            </w:r>
          </w:p>
        </w:tc>
        <w:tc>
          <w:tcPr>
            <w:tcW w:w="1080" w:type="dxa"/>
            <w:vAlign w:val="bottom"/>
          </w:tcPr>
          <w:p w14:paraId="7DE6E9A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31.71</w:t>
            </w:r>
          </w:p>
        </w:tc>
        <w:tc>
          <w:tcPr>
            <w:tcW w:w="1080" w:type="dxa"/>
            <w:vAlign w:val="bottom"/>
          </w:tcPr>
          <w:p w14:paraId="1E9FA0BD"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17.35</w:t>
            </w:r>
          </w:p>
        </w:tc>
        <w:tc>
          <w:tcPr>
            <w:tcW w:w="990" w:type="dxa"/>
            <w:vAlign w:val="bottom"/>
          </w:tcPr>
          <w:p w14:paraId="6CE6351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19.56</w:t>
            </w:r>
          </w:p>
        </w:tc>
      </w:tr>
      <w:tr w:rsidR="0050574E" w:rsidRPr="00FD536A" w14:paraId="1628CBB3" w14:textId="77777777" w:rsidTr="00355FD6">
        <w:trPr>
          <w:trHeight w:val="298"/>
        </w:trPr>
        <w:tc>
          <w:tcPr>
            <w:tcW w:w="720" w:type="dxa"/>
            <w:vAlign w:val="center"/>
          </w:tcPr>
          <w:p w14:paraId="0AD00F7E"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6</w:t>
            </w:r>
          </w:p>
        </w:tc>
        <w:tc>
          <w:tcPr>
            <w:tcW w:w="3065" w:type="dxa"/>
            <w:vAlign w:val="center"/>
          </w:tcPr>
          <w:p w14:paraId="6AEEFAD6"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Spike length</w:t>
            </w:r>
          </w:p>
        </w:tc>
        <w:tc>
          <w:tcPr>
            <w:tcW w:w="1340" w:type="dxa"/>
            <w:vAlign w:val="bottom"/>
          </w:tcPr>
          <w:p w14:paraId="6D19C812"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10.71</w:t>
            </w:r>
          </w:p>
        </w:tc>
        <w:tc>
          <w:tcPr>
            <w:tcW w:w="1180" w:type="dxa"/>
            <w:vAlign w:val="bottom"/>
          </w:tcPr>
          <w:p w14:paraId="111D3CC6"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93.22</w:t>
            </w:r>
          </w:p>
        </w:tc>
        <w:tc>
          <w:tcPr>
            <w:tcW w:w="1080" w:type="dxa"/>
            <w:vAlign w:val="bottom"/>
          </w:tcPr>
          <w:p w14:paraId="29B13081"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2.60</w:t>
            </w:r>
          </w:p>
        </w:tc>
        <w:tc>
          <w:tcPr>
            <w:tcW w:w="1080" w:type="dxa"/>
            <w:vAlign w:val="bottom"/>
          </w:tcPr>
          <w:p w14:paraId="0D9E7DAA"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24.30</w:t>
            </w:r>
          </w:p>
        </w:tc>
        <w:tc>
          <w:tcPr>
            <w:tcW w:w="1080" w:type="dxa"/>
            <w:vAlign w:val="bottom"/>
          </w:tcPr>
          <w:p w14:paraId="14478A1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12.22</w:t>
            </w:r>
          </w:p>
        </w:tc>
        <w:tc>
          <w:tcPr>
            <w:tcW w:w="990" w:type="dxa"/>
            <w:vAlign w:val="bottom"/>
          </w:tcPr>
          <w:p w14:paraId="1789A26C"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12.65</w:t>
            </w:r>
          </w:p>
        </w:tc>
      </w:tr>
      <w:tr w:rsidR="0050574E" w:rsidRPr="00FD536A" w14:paraId="5E1848A0" w14:textId="77777777" w:rsidTr="00355FD6">
        <w:trPr>
          <w:trHeight w:val="298"/>
        </w:trPr>
        <w:tc>
          <w:tcPr>
            <w:tcW w:w="720" w:type="dxa"/>
            <w:vAlign w:val="center"/>
          </w:tcPr>
          <w:p w14:paraId="361B49ED"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7</w:t>
            </w:r>
          </w:p>
        </w:tc>
        <w:tc>
          <w:tcPr>
            <w:tcW w:w="3065" w:type="dxa"/>
            <w:vAlign w:val="center"/>
          </w:tcPr>
          <w:p w14:paraId="4FEFCFE7"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Number of spikelets per spike</w:t>
            </w:r>
          </w:p>
        </w:tc>
        <w:tc>
          <w:tcPr>
            <w:tcW w:w="1340" w:type="dxa"/>
            <w:vAlign w:val="bottom"/>
          </w:tcPr>
          <w:p w14:paraId="3E07C3B5"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18.18</w:t>
            </w:r>
          </w:p>
        </w:tc>
        <w:tc>
          <w:tcPr>
            <w:tcW w:w="1180" w:type="dxa"/>
            <w:vAlign w:val="bottom"/>
          </w:tcPr>
          <w:p w14:paraId="4AEBDB15"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91.81</w:t>
            </w:r>
          </w:p>
        </w:tc>
        <w:tc>
          <w:tcPr>
            <w:tcW w:w="1080" w:type="dxa"/>
            <w:vAlign w:val="bottom"/>
          </w:tcPr>
          <w:p w14:paraId="554096C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3.42</w:t>
            </w:r>
          </w:p>
        </w:tc>
        <w:tc>
          <w:tcPr>
            <w:tcW w:w="1080" w:type="dxa"/>
            <w:vAlign w:val="bottom"/>
          </w:tcPr>
          <w:p w14:paraId="29E574E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18.81</w:t>
            </w:r>
          </w:p>
        </w:tc>
        <w:tc>
          <w:tcPr>
            <w:tcW w:w="1080" w:type="dxa"/>
            <w:vAlign w:val="bottom"/>
          </w:tcPr>
          <w:p w14:paraId="62C2EAF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9.53</w:t>
            </w:r>
          </w:p>
        </w:tc>
        <w:tc>
          <w:tcPr>
            <w:tcW w:w="990" w:type="dxa"/>
            <w:vAlign w:val="bottom"/>
          </w:tcPr>
          <w:p w14:paraId="6ABC8A73"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9.95</w:t>
            </w:r>
          </w:p>
        </w:tc>
      </w:tr>
      <w:tr w:rsidR="0050574E" w:rsidRPr="00FD536A" w14:paraId="5D8DDFA6" w14:textId="77777777" w:rsidTr="00355FD6">
        <w:trPr>
          <w:trHeight w:val="298"/>
        </w:trPr>
        <w:tc>
          <w:tcPr>
            <w:tcW w:w="720" w:type="dxa"/>
            <w:vAlign w:val="center"/>
          </w:tcPr>
          <w:p w14:paraId="64A6FCB6"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8</w:t>
            </w:r>
          </w:p>
        </w:tc>
        <w:tc>
          <w:tcPr>
            <w:tcW w:w="3065" w:type="dxa"/>
            <w:vAlign w:val="center"/>
          </w:tcPr>
          <w:p w14:paraId="7539C31B"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No. of grains per spike</w:t>
            </w:r>
          </w:p>
        </w:tc>
        <w:tc>
          <w:tcPr>
            <w:tcW w:w="1340" w:type="dxa"/>
            <w:vAlign w:val="bottom"/>
          </w:tcPr>
          <w:p w14:paraId="43FEDFB7"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36.46</w:t>
            </w:r>
          </w:p>
        </w:tc>
        <w:tc>
          <w:tcPr>
            <w:tcW w:w="1180" w:type="dxa"/>
            <w:vAlign w:val="bottom"/>
          </w:tcPr>
          <w:p w14:paraId="23D94187"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89.19</w:t>
            </w:r>
          </w:p>
        </w:tc>
        <w:tc>
          <w:tcPr>
            <w:tcW w:w="1080" w:type="dxa"/>
            <w:vAlign w:val="bottom"/>
          </w:tcPr>
          <w:p w14:paraId="60B3ADE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6.21</w:t>
            </w:r>
          </w:p>
        </w:tc>
        <w:tc>
          <w:tcPr>
            <w:tcW w:w="1080" w:type="dxa"/>
            <w:vAlign w:val="bottom"/>
          </w:tcPr>
          <w:p w14:paraId="6823A3A0"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17.03</w:t>
            </w:r>
          </w:p>
        </w:tc>
        <w:tc>
          <w:tcPr>
            <w:tcW w:w="1080" w:type="dxa"/>
            <w:vAlign w:val="bottom"/>
          </w:tcPr>
          <w:p w14:paraId="3A49251D"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8.75</w:t>
            </w:r>
          </w:p>
        </w:tc>
        <w:tc>
          <w:tcPr>
            <w:tcW w:w="990" w:type="dxa"/>
            <w:vAlign w:val="bottom"/>
          </w:tcPr>
          <w:p w14:paraId="2321AA45"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9.27</w:t>
            </w:r>
          </w:p>
        </w:tc>
      </w:tr>
      <w:tr w:rsidR="0050574E" w:rsidRPr="00FD536A" w14:paraId="6AF769C6" w14:textId="77777777" w:rsidTr="00355FD6">
        <w:trPr>
          <w:trHeight w:val="298"/>
        </w:trPr>
        <w:tc>
          <w:tcPr>
            <w:tcW w:w="720" w:type="dxa"/>
            <w:vAlign w:val="center"/>
          </w:tcPr>
          <w:p w14:paraId="26C9C131"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9</w:t>
            </w:r>
          </w:p>
        </w:tc>
        <w:tc>
          <w:tcPr>
            <w:tcW w:w="3065" w:type="dxa"/>
            <w:vAlign w:val="center"/>
          </w:tcPr>
          <w:p w14:paraId="25053F22"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color w:val="000000"/>
                <w:sz w:val="18"/>
                <w:szCs w:val="18"/>
              </w:rPr>
              <w:t>Weight of grain/ spike(g)</w:t>
            </w:r>
          </w:p>
        </w:tc>
        <w:tc>
          <w:tcPr>
            <w:tcW w:w="1340" w:type="dxa"/>
            <w:vAlign w:val="bottom"/>
          </w:tcPr>
          <w:p w14:paraId="5553B605"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1.66</w:t>
            </w:r>
          </w:p>
        </w:tc>
        <w:tc>
          <w:tcPr>
            <w:tcW w:w="1180" w:type="dxa"/>
            <w:vAlign w:val="bottom"/>
          </w:tcPr>
          <w:p w14:paraId="077AC047"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79.68</w:t>
            </w:r>
          </w:p>
        </w:tc>
        <w:tc>
          <w:tcPr>
            <w:tcW w:w="1080" w:type="dxa"/>
            <w:vAlign w:val="bottom"/>
          </w:tcPr>
          <w:p w14:paraId="0B2F0AD6"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0.34</w:t>
            </w:r>
          </w:p>
        </w:tc>
        <w:tc>
          <w:tcPr>
            <w:tcW w:w="1080" w:type="dxa"/>
            <w:vAlign w:val="bottom"/>
          </w:tcPr>
          <w:p w14:paraId="26BF5935"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20.29</w:t>
            </w:r>
          </w:p>
        </w:tc>
        <w:tc>
          <w:tcPr>
            <w:tcW w:w="1080" w:type="dxa"/>
            <w:vAlign w:val="bottom"/>
          </w:tcPr>
          <w:p w14:paraId="15CE193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11.03</w:t>
            </w:r>
          </w:p>
        </w:tc>
        <w:tc>
          <w:tcPr>
            <w:tcW w:w="990" w:type="dxa"/>
            <w:vAlign w:val="bottom"/>
          </w:tcPr>
          <w:p w14:paraId="1EA9964A"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12.36</w:t>
            </w:r>
          </w:p>
        </w:tc>
      </w:tr>
      <w:tr w:rsidR="0050574E" w:rsidRPr="00FD536A" w14:paraId="11B585A2" w14:textId="77777777" w:rsidTr="00355FD6">
        <w:trPr>
          <w:trHeight w:val="298"/>
        </w:trPr>
        <w:tc>
          <w:tcPr>
            <w:tcW w:w="720" w:type="dxa"/>
            <w:vAlign w:val="center"/>
          </w:tcPr>
          <w:p w14:paraId="30A1C96A"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10</w:t>
            </w:r>
          </w:p>
        </w:tc>
        <w:tc>
          <w:tcPr>
            <w:tcW w:w="3065" w:type="dxa"/>
            <w:vAlign w:val="center"/>
          </w:tcPr>
          <w:p w14:paraId="49B8C458"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1000 seeds grain weight (g)</w:t>
            </w:r>
          </w:p>
        </w:tc>
        <w:tc>
          <w:tcPr>
            <w:tcW w:w="1340" w:type="dxa"/>
            <w:vAlign w:val="bottom"/>
          </w:tcPr>
          <w:p w14:paraId="50513FD5"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42.67</w:t>
            </w:r>
          </w:p>
        </w:tc>
        <w:tc>
          <w:tcPr>
            <w:tcW w:w="1180" w:type="dxa"/>
            <w:vAlign w:val="bottom"/>
          </w:tcPr>
          <w:p w14:paraId="580A9C61"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82.16</w:t>
            </w:r>
          </w:p>
        </w:tc>
        <w:tc>
          <w:tcPr>
            <w:tcW w:w="1080" w:type="dxa"/>
            <w:vAlign w:val="bottom"/>
          </w:tcPr>
          <w:p w14:paraId="2A1E1273"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3.30</w:t>
            </w:r>
          </w:p>
        </w:tc>
        <w:tc>
          <w:tcPr>
            <w:tcW w:w="1080" w:type="dxa"/>
            <w:vAlign w:val="bottom"/>
          </w:tcPr>
          <w:p w14:paraId="5EB69E1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7.74</w:t>
            </w:r>
          </w:p>
        </w:tc>
        <w:tc>
          <w:tcPr>
            <w:tcW w:w="1080" w:type="dxa"/>
            <w:vAlign w:val="bottom"/>
          </w:tcPr>
          <w:p w14:paraId="1EDCC4A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4.14</w:t>
            </w:r>
          </w:p>
        </w:tc>
        <w:tc>
          <w:tcPr>
            <w:tcW w:w="990" w:type="dxa"/>
            <w:vAlign w:val="bottom"/>
          </w:tcPr>
          <w:p w14:paraId="1671401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4.57</w:t>
            </w:r>
          </w:p>
        </w:tc>
      </w:tr>
      <w:tr w:rsidR="0050574E" w:rsidRPr="00FD536A" w14:paraId="216873BC" w14:textId="77777777" w:rsidTr="00355FD6">
        <w:trPr>
          <w:trHeight w:val="298"/>
        </w:trPr>
        <w:tc>
          <w:tcPr>
            <w:tcW w:w="720" w:type="dxa"/>
            <w:vAlign w:val="center"/>
          </w:tcPr>
          <w:p w14:paraId="7BD45D4F"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11</w:t>
            </w:r>
          </w:p>
        </w:tc>
        <w:tc>
          <w:tcPr>
            <w:tcW w:w="3065" w:type="dxa"/>
            <w:vAlign w:val="center"/>
          </w:tcPr>
          <w:p w14:paraId="1D0C8827"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Biological yield per plant (g)</w:t>
            </w:r>
          </w:p>
        </w:tc>
        <w:tc>
          <w:tcPr>
            <w:tcW w:w="1340" w:type="dxa"/>
            <w:vAlign w:val="bottom"/>
          </w:tcPr>
          <w:p w14:paraId="04CFFB97"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39.28</w:t>
            </w:r>
          </w:p>
        </w:tc>
        <w:tc>
          <w:tcPr>
            <w:tcW w:w="1180" w:type="dxa"/>
            <w:vAlign w:val="bottom"/>
          </w:tcPr>
          <w:p w14:paraId="39F384E8"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93.45</w:t>
            </w:r>
          </w:p>
        </w:tc>
        <w:tc>
          <w:tcPr>
            <w:tcW w:w="1080" w:type="dxa"/>
            <w:vAlign w:val="bottom"/>
          </w:tcPr>
          <w:p w14:paraId="4E3E82D6"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13.70</w:t>
            </w:r>
          </w:p>
        </w:tc>
        <w:tc>
          <w:tcPr>
            <w:tcW w:w="1080" w:type="dxa"/>
            <w:vAlign w:val="bottom"/>
          </w:tcPr>
          <w:p w14:paraId="4F2E1B51"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34.87</w:t>
            </w:r>
          </w:p>
        </w:tc>
        <w:tc>
          <w:tcPr>
            <w:tcW w:w="1080" w:type="dxa"/>
            <w:vAlign w:val="bottom"/>
          </w:tcPr>
          <w:p w14:paraId="36DAC885"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17.51</w:t>
            </w:r>
          </w:p>
        </w:tc>
        <w:tc>
          <w:tcPr>
            <w:tcW w:w="990" w:type="dxa"/>
            <w:vAlign w:val="bottom"/>
          </w:tcPr>
          <w:p w14:paraId="024B64D8"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18.11</w:t>
            </w:r>
          </w:p>
        </w:tc>
      </w:tr>
      <w:tr w:rsidR="0050574E" w:rsidRPr="00FD536A" w14:paraId="7D500293" w14:textId="77777777" w:rsidTr="00355FD6">
        <w:trPr>
          <w:trHeight w:val="298"/>
        </w:trPr>
        <w:tc>
          <w:tcPr>
            <w:tcW w:w="720" w:type="dxa"/>
            <w:vAlign w:val="center"/>
          </w:tcPr>
          <w:p w14:paraId="3F2CAECB"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12</w:t>
            </w:r>
          </w:p>
        </w:tc>
        <w:tc>
          <w:tcPr>
            <w:tcW w:w="3065" w:type="dxa"/>
            <w:vAlign w:val="center"/>
          </w:tcPr>
          <w:p w14:paraId="303A74C5"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Harvest index (%)</w:t>
            </w:r>
          </w:p>
        </w:tc>
        <w:tc>
          <w:tcPr>
            <w:tcW w:w="1340" w:type="dxa"/>
            <w:vAlign w:val="bottom"/>
          </w:tcPr>
          <w:p w14:paraId="4D9E66EF"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39.87</w:t>
            </w:r>
          </w:p>
        </w:tc>
        <w:tc>
          <w:tcPr>
            <w:tcW w:w="1180" w:type="dxa"/>
            <w:vAlign w:val="bottom"/>
          </w:tcPr>
          <w:p w14:paraId="50DFAF9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76.37</w:t>
            </w:r>
          </w:p>
        </w:tc>
        <w:tc>
          <w:tcPr>
            <w:tcW w:w="1080" w:type="dxa"/>
            <w:vAlign w:val="bottom"/>
          </w:tcPr>
          <w:p w14:paraId="3060531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4.64</w:t>
            </w:r>
          </w:p>
        </w:tc>
        <w:tc>
          <w:tcPr>
            <w:tcW w:w="1080" w:type="dxa"/>
            <w:vAlign w:val="bottom"/>
          </w:tcPr>
          <w:p w14:paraId="7A5FFF9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11.63</w:t>
            </w:r>
          </w:p>
        </w:tc>
        <w:tc>
          <w:tcPr>
            <w:tcW w:w="1080" w:type="dxa"/>
            <w:vAlign w:val="bottom"/>
          </w:tcPr>
          <w:p w14:paraId="4FDCBE63"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6.46</w:t>
            </w:r>
          </w:p>
        </w:tc>
        <w:tc>
          <w:tcPr>
            <w:tcW w:w="990" w:type="dxa"/>
            <w:vAlign w:val="bottom"/>
          </w:tcPr>
          <w:p w14:paraId="6280ABE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7.39</w:t>
            </w:r>
          </w:p>
        </w:tc>
      </w:tr>
      <w:tr w:rsidR="0050574E" w:rsidRPr="00FD536A" w14:paraId="2587B844" w14:textId="77777777" w:rsidTr="00355FD6">
        <w:trPr>
          <w:trHeight w:val="298"/>
        </w:trPr>
        <w:tc>
          <w:tcPr>
            <w:tcW w:w="720" w:type="dxa"/>
            <w:vAlign w:val="center"/>
          </w:tcPr>
          <w:p w14:paraId="017FC80D"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13</w:t>
            </w:r>
          </w:p>
        </w:tc>
        <w:tc>
          <w:tcPr>
            <w:tcW w:w="3065" w:type="dxa"/>
            <w:vAlign w:val="center"/>
          </w:tcPr>
          <w:p w14:paraId="1E2A5DF0"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Protein content (%)</w:t>
            </w:r>
          </w:p>
        </w:tc>
        <w:tc>
          <w:tcPr>
            <w:tcW w:w="1340" w:type="dxa"/>
            <w:vAlign w:val="bottom"/>
          </w:tcPr>
          <w:p w14:paraId="5A62710A"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10.18</w:t>
            </w:r>
          </w:p>
        </w:tc>
        <w:tc>
          <w:tcPr>
            <w:tcW w:w="1180" w:type="dxa"/>
            <w:vAlign w:val="bottom"/>
          </w:tcPr>
          <w:p w14:paraId="0D978276"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84.32</w:t>
            </w:r>
          </w:p>
        </w:tc>
        <w:tc>
          <w:tcPr>
            <w:tcW w:w="1080" w:type="dxa"/>
            <w:vAlign w:val="bottom"/>
          </w:tcPr>
          <w:p w14:paraId="0874A15E"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1.15</w:t>
            </w:r>
          </w:p>
        </w:tc>
        <w:tc>
          <w:tcPr>
            <w:tcW w:w="1080" w:type="dxa"/>
            <w:vAlign w:val="bottom"/>
          </w:tcPr>
          <w:p w14:paraId="7D5F44F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11.30</w:t>
            </w:r>
          </w:p>
        </w:tc>
        <w:tc>
          <w:tcPr>
            <w:tcW w:w="1080" w:type="dxa"/>
            <w:vAlign w:val="bottom"/>
          </w:tcPr>
          <w:p w14:paraId="4AE5FCA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5.97</w:t>
            </w:r>
          </w:p>
        </w:tc>
        <w:tc>
          <w:tcPr>
            <w:tcW w:w="990" w:type="dxa"/>
            <w:vAlign w:val="bottom"/>
          </w:tcPr>
          <w:p w14:paraId="741A06E7"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6.50</w:t>
            </w:r>
          </w:p>
        </w:tc>
      </w:tr>
      <w:tr w:rsidR="0050574E" w:rsidRPr="00FD536A" w14:paraId="49D51B04" w14:textId="77777777" w:rsidTr="00355FD6">
        <w:trPr>
          <w:trHeight w:val="298"/>
        </w:trPr>
        <w:tc>
          <w:tcPr>
            <w:tcW w:w="720" w:type="dxa"/>
            <w:vAlign w:val="center"/>
          </w:tcPr>
          <w:p w14:paraId="62B4D534"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14</w:t>
            </w:r>
          </w:p>
        </w:tc>
        <w:tc>
          <w:tcPr>
            <w:tcW w:w="3065" w:type="dxa"/>
            <w:vAlign w:val="center"/>
          </w:tcPr>
          <w:p w14:paraId="4E641730" w14:textId="77777777" w:rsidR="0050574E" w:rsidRPr="00FD536A" w:rsidRDefault="0050574E" w:rsidP="0050574E">
            <w:pPr>
              <w:spacing w:after="0"/>
              <w:rPr>
                <w:rFonts w:ascii="Times New Roman" w:hAnsi="Times New Roman" w:cs="Times New Roman"/>
                <w:b/>
                <w:sz w:val="18"/>
                <w:szCs w:val="18"/>
              </w:rPr>
            </w:pPr>
            <w:r w:rsidRPr="00FD536A">
              <w:rPr>
                <w:rFonts w:ascii="Times New Roman" w:hAnsi="Times New Roman" w:cs="Times New Roman"/>
                <w:b/>
                <w:sz w:val="18"/>
                <w:szCs w:val="18"/>
              </w:rPr>
              <w:t>Grain yield per plant (g)</w:t>
            </w:r>
          </w:p>
        </w:tc>
        <w:tc>
          <w:tcPr>
            <w:tcW w:w="1340" w:type="dxa"/>
            <w:vAlign w:val="bottom"/>
          </w:tcPr>
          <w:p w14:paraId="70DA6A78" w14:textId="77777777" w:rsidR="0050574E" w:rsidRPr="00FD536A" w:rsidRDefault="0050574E" w:rsidP="0050574E">
            <w:pPr>
              <w:spacing w:after="0"/>
              <w:jc w:val="center"/>
              <w:rPr>
                <w:rFonts w:ascii="Times New Roman" w:hAnsi="Times New Roman" w:cs="Times New Roman"/>
                <w:color w:val="000000"/>
                <w:sz w:val="18"/>
                <w:szCs w:val="18"/>
              </w:rPr>
            </w:pPr>
            <w:r w:rsidRPr="00FD536A">
              <w:rPr>
                <w:rFonts w:ascii="Times New Roman" w:hAnsi="Times New Roman" w:cs="Times New Roman"/>
                <w:color w:val="000000"/>
                <w:sz w:val="18"/>
                <w:szCs w:val="18"/>
              </w:rPr>
              <w:t>15.66</w:t>
            </w:r>
          </w:p>
        </w:tc>
        <w:tc>
          <w:tcPr>
            <w:tcW w:w="1180" w:type="dxa"/>
            <w:vAlign w:val="bottom"/>
          </w:tcPr>
          <w:p w14:paraId="06337C3A"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91.84</w:t>
            </w:r>
          </w:p>
        </w:tc>
        <w:tc>
          <w:tcPr>
            <w:tcW w:w="1080" w:type="dxa"/>
            <w:vAlign w:val="bottom"/>
          </w:tcPr>
          <w:p w14:paraId="00316F80"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5.93</w:t>
            </w:r>
          </w:p>
        </w:tc>
        <w:tc>
          <w:tcPr>
            <w:tcW w:w="1080" w:type="dxa"/>
            <w:vAlign w:val="bottom"/>
          </w:tcPr>
          <w:p w14:paraId="038F3E59"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37.88</w:t>
            </w:r>
          </w:p>
        </w:tc>
        <w:tc>
          <w:tcPr>
            <w:tcW w:w="1080" w:type="dxa"/>
            <w:vAlign w:val="bottom"/>
          </w:tcPr>
          <w:p w14:paraId="29577C54"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19.19</w:t>
            </w:r>
          </w:p>
        </w:tc>
        <w:tc>
          <w:tcPr>
            <w:tcW w:w="990" w:type="dxa"/>
            <w:vAlign w:val="bottom"/>
          </w:tcPr>
          <w:p w14:paraId="1C4979DF" w14:textId="77777777" w:rsidR="0050574E" w:rsidRPr="00FD536A" w:rsidRDefault="0050574E" w:rsidP="0050574E">
            <w:pPr>
              <w:spacing w:after="0"/>
              <w:jc w:val="center"/>
              <w:rPr>
                <w:rFonts w:ascii="Times New Roman" w:hAnsi="Times New Roman" w:cs="Times New Roman"/>
                <w:sz w:val="18"/>
                <w:szCs w:val="18"/>
              </w:rPr>
            </w:pPr>
            <w:r w:rsidRPr="00FD536A">
              <w:rPr>
                <w:rFonts w:ascii="Times New Roman" w:hAnsi="Times New Roman" w:cs="Times New Roman"/>
                <w:sz w:val="18"/>
                <w:szCs w:val="18"/>
              </w:rPr>
              <w:t>20.02</w:t>
            </w:r>
          </w:p>
        </w:tc>
      </w:tr>
    </w:tbl>
    <w:p w14:paraId="0F7A5717" w14:textId="77777777" w:rsidR="00020B86" w:rsidRPr="00A15F6E" w:rsidRDefault="00020B86" w:rsidP="00020B86">
      <w:pPr>
        <w:jc w:val="both"/>
        <w:rPr>
          <w:rFonts w:ascii="Times New Roman" w:hAnsi="Times New Roman" w:cs="Times New Roman"/>
          <w:b/>
          <w:lang w:val="en-IN"/>
        </w:rPr>
      </w:pPr>
      <w:r w:rsidRPr="00FD536A">
        <w:rPr>
          <w:rFonts w:ascii="Times New Roman" w:hAnsi="Times New Roman" w:cs="Times New Roman"/>
          <w:b/>
          <w:lang w:val="en-IN"/>
        </w:rPr>
        <w:t>Table-</w:t>
      </w:r>
      <w:r w:rsidR="0050574E" w:rsidRPr="00FD536A">
        <w:rPr>
          <w:rFonts w:ascii="Times New Roman" w:hAnsi="Times New Roman" w:cs="Times New Roman"/>
          <w:b/>
          <w:lang w:val="en-IN"/>
        </w:rPr>
        <w:t>4</w:t>
      </w:r>
      <w:r w:rsidRPr="00FD536A">
        <w:rPr>
          <w:rFonts w:ascii="Times New Roman" w:hAnsi="Times New Roman" w:cs="Times New Roman"/>
          <w:b/>
          <w:lang w:val="en-IN"/>
        </w:rPr>
        <w:t xml:space="preserve"> </w:t>
      </w:r>
      <w:r w:rsidR="00AA5389" w:rsidRPr="00FD536A">
        <w:rPr>
          <w:rFonts w:ascii="Times New Roman" w:hAnsi="Times New Roman" w:cs="Times New Roman"/>
          <w:b/>
          <w:lang w:val="en-IN"/>
        </w:rPr>
        <w:t>Estimates of components of genetic vari</w:t>
      </w:r>
      <w:r w:rsidR="00211E1A" w:rsidRPr="00FD536A">
        <w:rPr>
          <w:rFonts w:ascii="Times New Roman" w:hAnsi="Times New Roman" w:cs="Times New Roman"/>
          <w:b/>
          <w:lang w:val="en-IN"/>
        </w:rPr>
        <w:t xml:space="preserve">ability for yield and its components </w:t>
      </w:r>
      <w:r w:rsidRPr="00FD536A">
        <w:rPr>
          <w:rFonts w:ascii="Times New Roman" w:hAnsi="Times New Roman" w:cs="Times New Roman"/>
          <w:b/>
          <w:lang w:val="en-IN"/>
        </w:rPr>
        <w:t>in bread wheat.</w:t>
      </w:r>
    </w:p>
    <w:p w14:paraId="636BB511" w14:textId="77777777" w:rsidR="00020B86" w:rsidRPr="00E21406" w:rsidRDefault="00020B86">
      <w:pPr>
        <w:rPr>
          <w:sz w:val="28"/>
          <w:szCs w:val="28"/>
        </w:rPr>
      </w:pPr>
    </w:p>
    <w:sectPr w:rsidR="00020B86" w:rsidRPr="00E214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F6551" w14:textId="77777777" w:rsidR="00F97642" w:rsidRDefault="00F97642" w:rsidP="00013E05">
      <w:pPr>
        <w:spacing w:after="0" w:line="240" w:lineRule="auto"/>
      </w:pPr>
      <w:r>
        <w:separator/>
      </w:r>
    </w:p>
  </w:endnote>
  <w:endnote w:type="continuationSeparator" w:id="0">
    <w:p w14:paraId="4C938412" w14:textId="77777777" w:rsidR="00F97642" w:rsidRDefault="00F97642" w:rsidP="0001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2E64B" w14:textId="77777777" w:rsidR="00013E05" w:rsidRDefault="00013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0890A" w14:textId="77777777" w:rsidR="00013E05" w:rsidRDefault="00013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24E2" w14:textId="77777777" w:rsidR="00013E05" w:rsidRDefault="00013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06898" w14:textId="77777777" w:rsidR="00F97642" w:rsidRDefault="00F97642" w:rsidP="00013E05">
      <w:pPr>
        <w:spacing w:after="0" w:line="240" w:lineRule="auto"/>
      </w:pPr>
      <w:r>
        <w:separator/>
      </w:r>
    </w:p>
  </w:footnote>
  <w:footnote w:type="continuationSeparator" w:id="0">
    <w:p w14:paraId="706CF093" w14:textId="77777777" w:rsidR="00F97642" w:rsidRDefault="00F97642" w:rsidP="00013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7CB3A" w14:textId="78761552" w:rsidR="00013E05" w:rsidRDefault="00F97642">
    <w:pPr>
      <w:pStyle w:val="Header"/>
    </w:pPr>
    <w:r>
      <w:rPr>
        <w:noProof/>
      </w:rPr>
      <w:pict w14:anchorId="006EF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57954" o:spid="_x0000_s2051" type="#_x0000_t136" alt="" style="position:absolute;margin-left:0;margin-top:0;width:593.85pt;height:65.9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4AA2" w14:textId="26F82A17" w:rsidR="00013E05" w:rsidRDefault="00F97642">
    <w:pPr>
      <w:pStyle w:val="Header"/>
    </w:pPr>
    <w:r>
      <w:rPr>
        <w:noProof/>
      </w:rPr>
      <w:pict w14:anchorId="1F3A9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57955" o:spid="_x0000_s2050"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A53F0" w14:textId="5940772B" w:rsidR="00013E05" w:rsidRDefault="00F97642">
    <w:pPr>
      <w:pStyle w:val="Header"/>
    </w:pPr>
    <w:r>
      <w:rPr>
        <w:noProof/>
      </w:rPr>
      <w:pict w14:anchorId="33BFA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57953" o:spid="_x0000_s2049" type="#_x0000_t136" alt="" style="position:absolute;margin-left:0;margin-top:0;width:593.85pt;height:65.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BE3"/>
    <w:multiLevelType w:val="hybridMultilevel"/>
    <w:tmpl w:val="1D0CDF88"/>
    <w:lvl w:ilvl="0" w:tplc="BA96A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901AF"/>
    <w:multiLevelType w:val="hybridMultilevel"/>
    <w:tmpl w:val="D5166978"/>
    <w:lvl w:ilvl="0" w:tplc="BA96A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96DBB"/>
    <w:multiLevelType w:val="hybridMultilevel"/>
    <w:tmpl w:val="280495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D97F55"/>
    <w:multiLevelType w:val="hybridMultilevel"/>
    <w:tmpl w:val="7598C186"/>
    <w:lvl w:ilvl="0" w:tplc="BA96A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wMjM0MjGztDQ2MTVX0lEKTi0uzszPAykwrAUAE0CtaCwAAAA="/>
  </w:docVars>
  <w:rsids>
    <w:rsidRoot w:val="00E21406"/>
    <w:rsid w:val="00013E05"/>
    <w:rsid w:val="00013FF5"/>
    <w:rsid w:val="00020B86"/>
    <w:rsid w:val="0003025E"/>
    <w:rsid w:val="000B307C"/>
    <w:rsid w:val="00120F79"/>
    <w:rsid w:val="00141947"/>
    <w:rsid w:val="001C32FC"/>
    <w:rsid w:val="001E1E25"/>
    <w:rsid w:val="00211E1A"/>
    <w:rsid w:val="0027472E"/>
    <w:rsid w:val="00291EE1"/>
    <w:rsid w:val="002D5BED"/>
    <w:rsid w:val="00312A80"/>
    <w:rsid w:val="003403A9"/>
    <w:rsid w:val="00350177"/>
    <w:rsid w:val="00355FD6"/>
    <w:rsid w:val="003C491E"/>
    <w:rsid w:val="00455952"/>
    <w:rsid w:val="0050574E"/>
    <w:rsid w:val="00513FAE"/>
    <w:rsid w:val="00536238"/>
    <w:rsid w:val="00545312"/>
    <w:rsid w:val="0056501B"/>
    <w:rsid w:val="00582EDB"/>
    <w:rsid w:val="005B14C9"/>
    <w:rsid w:val="005C478E"/>
    <w:rsid w:val="005D069F"/>
    <w:rsid w:val="005F7C53"/>
    <w:rsid w:val="006850F0"/>
    <w:rsid w:val="0069176C"/>
    <w:rsid w:val="006F0641"/>
    <w:rsid w:val="00720131"/>
    <w:rsid w:val="007B306A"/>
    <w:rsid w:val="00882F85"/>
    <w:rsid w:val="008973C2"/>
    <w:rsid w:val="008E0981"/>
    <w:rsid w:val="009153BF"/>
    <w:rsid w:val="009C6B0A"/>
    <w:rsid w:val="009F2082"/>
    <w:rsid w:val="00A34C66"/>
    <w:rsid w:val="00A76320"/>
    <w:rsid w:val="00A946AB"/>
    <w:rsid w:val="00AA5389"/>
    <w:rsid w:val="00AF6D60"/>
    <w:rsid w:val="00B04E76"/>
    <w:rsid w:val="00BA021B"/>
    <w:rsid w:val="00BE1EBC"/>
    <w:rsid w:val="00BE3D75"/>
    <w:rsid w:val="00C04E0F"/>
    <w:rsid w:val="00C636E0"/>
    <w:rsid w:val="00C90089"/>
    <w:rsid w:val="00CC4377"/>
    <w:rsid w:val="00D1274F"/>
    <w:rsid w:val="00D55E91"/>
    <w:rsid w:val="00D64E55"/>
    <w:rsid w:val="00D971CD"/>
    <w:rsid w:val="00DD575B"/>
    <w:rsid w:val="00DE190A"/>
    <w:rsid w:val="00E21406"/>
    <w:rsid w:val="00F10991"/>
    <w:rsid w:val="00F12E71"/>
    <w:rsid w:val="00F97642"/>
    <w:rsid w:val="00FD536A"/>
    <w:rsid w:val="00FE3B6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5E5AAA"/>
  <w15:chartTrackingRefBased/>
  <w15:docId w15:val="{F683B70E-0F8C-F344-A284-63DED3D7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406"/>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E21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406"/>
    <w:rPr>
      <w:rFonts w:eastAsiaTheme="majorEastAsia" w:cstheme="majorBidi"/>
      <w:color w:val="272727" w:themeColor="text1" w:themeTint="D8"/>
    </w:rPr>
  </w:style>
  <w:style w:type="paragraph" w:styleId="Title">
    <w:name w:val="Title"/>
    <w:basedOn w:val="Normal"/>
    <w:next w:val="Normal"/>
    <w:link w:val="TitleChar"/>
    <w:uiPriority w:val="10"/>
    <w:qFormat/>
    <w:rsid w:val="00E21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4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406"/>
    <w:pPr>
      <w:spacing w:before="160"/>
      <w:jc w:val="center"/>
    </w:pPr>
    <w:rPr>
      <w:i/>
      <w:iCs/>
      <w:color w:val="404040" w:themeColor="text1" w:themeTint="BF"/>
    </w:rPr>
  </w:style>
  <w:style w:type="character" w:customStyle="1" w:styleId="QuoteChar">
    <w:name w:val="Quote Char"/>
    <w:basedOn w:val="DefaultParagraphFont"/>
    <w:link w:val="Quote"/>
    <w:uiPriority w:val="29"/>
    <w:rsid w:val="00E21406"/>
    <w:rPr>
      <w:i/>
      <w:iCs/>
      <w:color w:val="404040" w:themeColor="text1" w:themeTint="BF"/>
    </w:rPr>
  </w:style>
  <w:style w:type="paragraph" w:styleId="ListParagraph">
    <w:name w:val="List Paragraph"/>
    <w:basedOn w:val="Normal"/>
    <w:uiPriority w:val="34"/>
    <w:qFormat/>
    <w:rsid w:val="00E21406"/>
    <w:pPr>
      <w:ind w:left="720"/>
      <w:contextualSpacing/>
    </w:pPr>
  </w:style>
  <w:style w:type="character" w:styleId="IntenseEmphasis">
    <w:name w:val="Intense Emphasis"/>
    <w:basedOn w:val="DefaultParagraphFont"/>
    <w:uiPriority w:val="21"/>
    <w:qFormat/>
    <w:rsid w:val="00E21406"/>
    <w:rPr>
      <w:i/>
      <w:iCs/>
      <w:color w:val="0F4761" w:themeColor="accent1" w:themeShade="BF"/>
    </w:rPr>
  </w:style>
  <w:style w:type="paragraph" w:styleId="IntenseQuote">
    <w:name w:val="Intense Quote"/>
    <w:basedOn w:val="Normal"/>
    <w:next w:val="Normal"/>
    <w:link w:val="IntenseQuoteChar"/>
    <w:uiPriority w:val="30"/>
    <w:qFormat/>
    <w:rsid w:val="00E21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406"/>
    <w:rPr>
      <w:i/>
      <w:iCs/>
      <w:color w:val="0F4761" w:themeColor="accent1" w:themeShade="BF"/>
    </w:rPr>
  </w:style>
  <w:style w:type="character" w:styleId="IntenseReference">
    <w:name w:val="Intense Reference"/>
    <w:basedOn w:val="DefaultParagraphFont"/>
    <w:uiPriority w:val="32"/>
    <w:qFormat/>
    <w:rsid w:val="00E21406"/>
    <w:rPr>
      <w:b/>
      <w:bCs/>
      <w:smallCaps/>
      <w:color w:val="0F4761" w:themeColor="accent1" w:themeShade="BF"/>
      <w:spacing w:val="5"/>
    </w:rPr>
  </w:style>
  <w:style w:type="paragraph" w:customStyle="1" w:styleId="Normal1">
    <w:name w:val="Normal1"/>
    <w:rsid w:val="00CC4377"/>
    <w:pPr>
      <w:spacing w:after="200" w:line="276" w:lineRule="auto"/>
    </w:pPr>
    <w:rPr>
      <w:rFonts w:ascii="Calibri" w:eastAsia="Calibri" w:hAnsi="Calibri" w:cs="Calibri"/>
      <w:kern w:val="0"/>
      <w:sz w:val="22"/>
      <w:szCs w:val="22"/>
      <w14:ligatures w14:val="none"/>
    </w:rPr>
  </w:style>
  <w:style w:type="table" w:styleId="TableGrid">
    <w:name w:val="Table Grid"/>
    <w:basedOn w:val="TableNormal"/>
    <w:uiPriority w:val="59"/>
    <w:rsid w:val="00CC4377"/>
    <w:pPr>
      <w:spacing w:after="0" w:line="240" w:lineRule="auto"/>
    </w:pPr>
    <w:rPr>
      <w:rFonts w:eastAsiaTheme="minorEastAsia"/>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D5BED"/>
    <w:rPr>
      <w:color w:val="467886" w:themeColor="hyperlink"/>
      <w:u w:val="single"/>
    </w:rPr>
  </w:style>
  <w:style w:type="character" w:customStyle="1" w:styleId="UnresolvedMention1">
    <w:name w:val="Unresolved Mention1"/>
    <w:basedOn w:val="DefaultParagraphFont"/>
    <w:uiPriority w:val="99"/>
    <w:semiHidden/>
    <w:unhideWhenUsed/>
    <w:rsid w:val="002D5BED"/>
    <w:rPr>
      <w:color w:val="605E5C"/>
      <w:shd w:val="clear" w:color="auto" w:fill="E1DFDD"/>
    </w:rPr>
  </w:style>
  <w:style w:type="paragraph" w:styleId="Header">
    <w:name w:val="header"/>
    <w:basedOn w:val="Normal"/>
    <w:link w:val="HeaderChar"/>
    <w:uiPriority w:val="99"/>
    <w:unhideWhenUsed/>
    <w:rsid w:val="00013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E05"/>
    <w:rPr>
      <w:rFonts w:eastAsiaTheme="minorEastAsia"/>
      <w:kern w:val="0"/>
      <w:sz w:val="22"/>
      <w:szCs w:val="22"/>
      <w14:ligatures w14:val="none"/>
    </w:rPr>
  </w:style>
  <w:style w:type="paragraph" w:styleId="Footer">
    <w:name w:val="footer"/>
    <w:basedOn w:val="Normal"/>
    <w:link w:val="FooterChar"/>
    <w:uiPriority w:val="99"/>
    <w:unhideWhenUsed/>
    <w:rsid w:val="00013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E05"/>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CFD79-4D84-43C7-AF7A-ED72E622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 KUMAR</dc:creator>
  <cp:keywords/>
  <dc:description/>
  <cp:lastModifiedBy>CPU SDI 1080</cp:lastModifiedBy>
  <cp:revision>3</cp:revision>
  <dcterms:created xsi:type="dcterms:W3CDTF">2025-06-05T17:49:00Z</dcterms:created>
  <dcterms:modified xsi:type="dcterms:W3CDTF">2025-06-10T10:50:00Z</dcterms:modified>
</cp:coreProperties>
</file>