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C1" w:rsidRPr="00A420E4" w:rsidRDefault="00A420E4" w:rsidP="00205BCF">
      <w:pPr>
        <w:spacing w:line="240" w:lineRule="auto"/>
        <w:jc w:val="center"/>
        <w:rPr>
          <w:rFonts w:asciiTheme="majorBidi" w:hAnsiTheme="majorBidi" w:cstheme="majorBidi"/>
          <w:b/>
          <w:sz w:val="28"/>
          <w:szCs w:val="28"/>
        </w:rPr>
      </w:pPr>
      <w:r w:rsidRPr="00A420E4">
        <w:rPr>
          <w:rFonts w:asciiTheme="majorBidi" w:hAnsiTheme="majorBidi" w:cstheme="majorBidi"/>
          <w:b/>
          <w:bCs/>
          <w:sz w:val="28"/>
          <w:szCs w:val="28"/>
          <w:highlight w:val="yellow"/>
          <w:lang w:val="en-GB"/>
        </w:rPr>
        <w:t xml:space="preserve">Phytochemical Profile and Antidiabetic Effects of Ethanol Bark Extract of </w:t>
      </w:r>
      <w:r w:rsidRPr="00A420E4">
        <w:rPr>
          <w:rFonts w:asciiTheme="majorBidi" w:hAnsiTheme="majorBidi" w:cstheme="majorBidi"/>
          <w:b/>
          <w:bCs/>
          <w:i/>
          <w:iCs/>
          <w:sz w:val="28"/>
          <w:szCs w:val="28"/>
          <w:highlight w:val="yellow"/>
          <w:lang w:val="en-GB"/>
        </w:rPr>
        <w:t>Anthocleista grandiflora</w:t>
      </w:r>
      <w:r w:rsidRPr="00A420E4">
        <w:rPr>
          <w:rFonts w:asciiTheme="majorBidi" w:hAnsiTheme="majorBidi" w:cstheme="majorBidi"/>
          <w:b/>
          <w:bCs/>
          <w:sz w:val="28"/>
          <w:szCs w:val="28"/>
          <w:highlight w:val="yellow"/>
          <w:lang w:val="en-GB"/>
        </w:rPr>
        <w:t xml:space="preserve"> in Alloxan-Induced Diabetic Rats</w:t>
      </w:r>
    </w:p>
    <w:p w:rsidR="00E608C1" w:rsidRDefault="00E608C1" w:rsidP="00D309E3">
      <w:pPr>
        <w:spacing w:line="240" w:lineRule="auto"/>
        <w:jc w:val="both"/>
        <w:rPr>
          <w:rFonts w:asciiTheme="majorBidi" w:hAnsiTheme="majorBidi" w:cstheme="majorBidi"/>
          <w:b/>
          <w:bCs/>
          <w:sz w:val="24"/>
          <w:szCs w:val="24"/>
        </w:rPr>
      </w:pPr>
    </w:p>
    <w:p w:rsidR="00026244" w:rsidRDefault="00026244" w:rsidP="00026244">
      <w:pPr>
        <w:autoSpaceDE w:val="0"/>
        <w:autoSpaceDN w:val="0"/>
        <w:adjustRightInd w:val="0"/>
        <w:spacing w:after="0" w:line="480" w:lineRule="auto"/>
        <w:jc w:val="center"/>
        <w:rPr>
          <w:rFonts w:ascii="Times New Roman" w:hAnsi="Times New Roman"/>
          <w:sz w:val="24"/>
          <w:szCs w:val="24"/>
        </w:rPr>
      </w:pPr>
      <w:r>
        <w:rPr>
          <w:rFonts w:ascii="Times New Roman" w:hAnsi="Times New Roman"/>
          <w:b/>
          <w:bCs/>
          <w:sz w:val="24"/>
          <w:szCs w:val="24"/>
        </w:rPr>
        <w:t>ABSTRACT</w:t>
      </w:r>
    </w:p>
    <w:p w:rsidR="00026244" w:rsidRPr="00E345D4" w:rsidRDefault="00026244" w:rsidP="00BB109B">
      <w:pPr>
        <w:spacing w:line="240" w:lineRule="auto"/>
        <w:jc w:val="both"/>
        <w:rPr>
          <w:rFonts w:asciiTheme="majorBidi" w:hAnsiTheme="majorBidi" w:cstheme="majorBidi"/>
          <w:b/>
          <w:sz w:val="24"/>
          <w:szCs w:val="24"/>
        </w:rPr>
      </w:pPr>
      <w:r>
        <w:rPr>
          <w:rFonts w:ascii="Times New Roman" w:hAnsi="Times New Roman"/>
          <w:sz w:val="24"/>
          <w:szCs w:val="24"/>
        </w:rPr>
        <w:t xml:space="preserve">Diabetes mellitus is one of the major global health issues characterized by hyperglycemia and insulin shortage or cellular insulin resistance. This study’s aim was to analyze the phytochemical composition and anti- diabetic potential of the ethanol bark extract of </w:t>
      </w:r>
      <w:r>
        <w:rPr>
          <w:rFonts w:ascii="Times New Roman" w:hAnsi="Times New Roman"/>
          <w:i/>
          <w:sz w:val="24"/>
          <w:szCs w:val="24"/>
        </w:rPr>
        <w:t>A. grandiflora</w:t>
      </w:r>
      <w:r>
        <w:rPr>
          <w:rFonts w:ascii="Times New Roman" w:hAnsi="Times New Roman"/>
          <w:sz w:val="24"/>
          <w:szCs w:val="24"/>
        </w:rPr>
        <w:t xml:space="preserve"> in rats. The phytochemical analysis, as well as glucose concentrations were determined using standard methods</w:t>
      </w:r>
      <w:r w:rsidR="00BB109B">
        <w:rPr>
          <w:rFonts w:ascii="Times New Roman" w:hAnsi="Times New Roman"/>
          <w:sz w:val="24"/>
          <w:szCs w:val="24"/>
        </w:rPr>
        <w:t xml:space="preserve"> </w:t>
      </w:r>
      <w:r w:rsidR="00BB109B" w:rsidRPr="00BB109B">
        <w:rPr>
          <w:rFonts w:ascii="Times New Roman" w:hAnsi="Times New Roman"/>
          <w:sz w:val="24"/>
          <w:szCs w:val="24"/>
          <w:highlight w:val="yellow"/>
        </w:rPr>
        <w:t>and data obtained were analyzed using one-way ANOVA</w:t>
      </w:r>
      <w:r>
        <w:rPr>
          <w:rFonts w:ascii="Times New Roman" w:hAnsi="Times New Roman"/>
          <w:sz w:val="24"/>
          <w:szCs w:val="24"/>
        </w:rPr>
        <w:t>.</w:t>
      </w:r>
      <w:r w:rsidR="00BB109B">
        <w:rPr>
          <w:rFonts w:ascii="Times New Roman" w:hAnsi="Times New Roman"/>
          <w:sz w:val="24"/>
          <w:szCs w:val="24"/>
        </w:rPr>
        <w:t xml:space="preserve"> </w:t>
      </w:r>
      <w:r w:rsidR="00BB109B" w:rsidRPr="00BB109B">
        <w:rPr>
          <w:rFonts w:asciiTheme="majorBidi" w:hAnsiTheme="majorBidi" w:cstheme="majorBidi"/>
          <w:sz w:val="24"/>
          <w:szCs w:val="24"/>
          <w:highlight w:val="yellow"/>
        </w:rPr>
        <w:t>The animals were given a single intraperitoneal injection of 80mg/kg of alloxan monohydrate in isotonic saline and allowed to stabilize for 3 days before the glucose levels were measured</w:t>
      </w:r>
      <w:r w:rsidR="00BB109B">
        <w:rPr>
          <w:rFonts w:asciiTheme="majorBidi" w:hAnsiTheme="majorBidi" w:cstheme="majorBidi"/>
          <w:sz w:val="24"/>
          <w:szCs w:val="24"/>
        </w:rPr>
        <w:t xml:space="preserve">. </w:t>
      </w:r>
      <w:r>
        <w:rPr>
          <w:rFonts w:ascii="Times New Roman" w:hAnsi="Times New Roman"/>
          <w:sz w:val="24"/>
          <w:szCs w:val="24"/>
        </w:rPr>
        <w:t xml:space="preserve">Twenty albino rats were randomly divided into five (5) groups of four rats each in which group 1 was the normal control, group 2 was induced with diabetes and not treated, group 3 was induced and treated with glibenclamide, group 4 and 5 were induced treated with the extract (100 and 200 mg/kg respectively) all for 12 days and blood glucose concentrations were measured on three days interval using a glucometer by cutting the tip of the tail. Results shows the presence of Alkaloids, steroids, carbohydrates, tannins and saponins while terpenes, anthraquinones, flavonoids and cardiac glycosides were absent. </w:t>
      </w:r>
      <w:r w:rsidRPr="00D309E3">
        <w:rPr>
          <w:rFonts w:asciiTheme="majorBidi" w:hAnsiTheme="majorBidi" w:cstheme="majorBidi"/>
          <w:sz w:val="24"/>
          <w:szCs w:val="24"/>
        </w:rPr>
        <w:t>The</w:t>
      </w:r>
      <w:r>
        <w:rPr>
          <w:rFonts w:asciiTheme="majorBidi" w:hAnsiTheme="majorBidi" w:cstheme="majorBidi"/>
          <w:sz w:val="24"/>
          <w:szCs w:val="24"/>
        </w:rPr>
        <w:t xml:space="preserve"> detected phytochemicals were further quantified and the outcome showed </w:t>
      </w:r>
      <w:r w:rsidRPr="00D309E3">
        <w:rPr>
          <w:rFonts w:asciiTheme="majorBidi" w:hAnsiTheme="majorBidi" w:cstheme="majorBidi"/>
          <w:sz w:val="24"/>
          <w:szCs w:val="24"/>
        </w:rPr>
        <w:t>a significantly (p&lt;0.05) high amounts of alkaloids (496 ± 1.89), saponins (420.6 ± 2.5), steroids (408.2 ± 1.89) followed by phenols (396.7 ± 1.67), steroids (308.2 ± 1.89), Anthocyanosides (273.3 ± 1.53), Phlobatamins (251.5 ± 2.03) and tannins (228.9 ± 2.67 mg/ 100ml)</w:t>
      </w:r>
      <w:r w:rsidR="00873016">
        <w:rPr>
          <w:rFonts w:ascii="Times New Roman" w:hAnsi="Times New Roman"/>
          <w:sz w:val="24"/>
          <w:szCs w:val="24"/>
        </w:rPr>
        <w:t>. Furthermore,</w:t>
      </w:r>
      <w:r>
        <w:rPr>
          <w:rFonts w:ascii="Times New Roman" w:hAnsi="Times New Roman"/>
          <w:sz w:val="24"/>
          <w:szCs w:val="24"/>
        </w:rPr>
        <w:t xml:space="preserve">There was significant (p </w:t>
      </w:r>
      <w:r>
        <w:rPr>
          <w:rFonts w:ascii="Times New Roman" w:hAnsi="Times New Roman"/>
          <w:sz w:val="24"/>
          <w:szCs w:val="24"/>
        </w:rPr>
        <w:sym w:font="Symbol" w:char="003C"/>
      </w:r>
      <w:r>
        <w:rPr>
          <w:rFonts w:ascii="Times New Roman" w:hAnsi="Times New Roman"/>
          <w:sz w:val="24"/>
          <w:szCs w:val="24"/>
        </w:rPr>
        <w:t xml:space="preserve"> 0.05) reduction of serum glucose across the treated groups while (group 2) showed a sustained diabetic status in all rats, confirming the anti-diabetic properties of the ethanol extract.</w:t>
      </w:r>
    </w:p>
    <w:p w:rsidR="00026244" w:rsidRPr="00026244" w:rsidRDefault="00026244" w:rsidP="00D309E3">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Keywords; </w:t>
      </w:r>
      <w:r w:rsidRPr="00026244">
        <w:rPr>
          <w:rFonts w:asciiTheme="majorBidi" w:hAnsiTheme="majorBidi" w:cstheme="majorBidi"/>
          <w:i/>
          <w:iCs/>
          <w:sz w:val="24"/>
          <w:szCs w:val="24"/>
        </w:rPr>
        <w:t>Anthocleista grandiflora,</w:t>
      </w:r>
      <w:r w:rsidRPr="00026244">
        <w:rPr>
          <w:rFonts w:asciiTheme="majorBidi" w:hAnsiTheme="majorBidi" w:cstheme="majorBidi"/>
          <w:sz w:val="24"/>
          <w:szCs w:val="24"/>
        </w:rPr>
        <w:t>Diabetes</w:t>
      </w:r>
      <w:r>
        <w:rPr>
          <w:rFonts w:asciiTheme="majorBidi" w:hAnsiTheme="majorBidi" w:cstheme="majorBidi"/>
          <w:sz w:val="24"/>
          <w:szCs w:val="24"/>
        </w:rPr>
        <w:t>, Hyperglyc</w:t>
      </w:r>
      <w:r w:rsidR="00873016">
        <w:rPr>
          <w:rFonts w:asciiTheme="majorBidi" w:hAnsiTheme="majorBidi" w:cstheme="majorBidi"/>
          <w:sz w:val="24"/>
          <w:szCs w:val="24"/>
        </w:rPr>
        <w:t>emia, Medicinal plants, Glucose</w:t>
      </w:r>
    </w:p>
    <w:p w:rsidR="00026244" w:rsidRDefault="00026244" w:rsidP="00D309E3">
      <w:pPr>
        <w:spacing w:line="240" w:lineRule="auto"/>
        <w:jc w:val="both"/>
        <w:rPr>
          <w:rFonts w:asciiTheme="majorBidi" w:hAnsiTheme="majorBidi" w:cstheme="majorBidi"/>
          <w:b/>
          <w:bCs/>
          <w:sz w:val="24"/>
          <w:szCs w:val="24"/>
        </w:rPr>
      </w:pPr>
    </w:p>
    <w:p w:rsidR="00026244" w:rsidRDefault="00026244" w:rsidP="00D309E3">
      <w:pPr>
        <w:spacing w:line="240" w:lineRule="auto"/>
        <w:jc w:val="both"/>
        <w:rPr>
          <w:rFonts w:asciiTheme="majorBidi" w:hAnsiTheme="majorBidi" w:cstheme="majorBidi"/>
          <w:b/>
          <w:bCs/>
          <w:sz w:val="24"/>
          <w:szCs w:val="24"/>
        </w:rPr>
      </w:pPr>
    </w:p>
    <w:p w:rsidR="00026244" w:rsidRDefault="00026244" w:rsidP="00D309E3">
      <w:pPr>
        <w:spacing w:line="240" w:lineRule="auto"/>
        <w:jc w:val="both"/>
        <w:rPr>
          <w:rFonts w:asciiTheme="majorBidi" w:hAnsiTheme="majorBidi" w:cstheme="majorBidi"/>
          <w:b/>
          <w:bCs/>
          <w:sz w:val="24"/>
          <w:szCs w:val="24"/>
        </w:rPr>
      </w:pPr>
    </w:p>
    <w:p w:rsidR="005C3E11" w:rsidRPr="00D309E3" w:rsidRDefault="000F3827" w:rsidP="00D309E3">
      <w:pPr>
        <w:spacing w:line="240" w:lineRule="auto"/>
        <w:jc w:val="both"/>
        <w:rPr>
          <w:rFonts w:asciiTheme="majorBidi" w:hAnsiTheme="majorBidi" w:cstheme="majorBidi"/>
          <w:b/>
          <w:bCs/>
          <w:sz w:val="24"/>
          <w:szCs w:val="24"/>
        </w:rPr>
      </w:pPr>
      <w:r w:rsidRPr="00D309E3">
        <w:rPr>
          <w:rFonts w:asciiTheme="majorBidi" w:hAnsiTheme="majorBidi" w:cstheme="majorBidi"/>
          <w:b/>
          <w:bCs/>
          <w:sz w:val="24"/>
          <w:szCs w:val="24"/>
        </w:rPr>
        <w:t xml:space="preserve">1.0 </w:t>
      </w:r>
      <w:r w:rsidR="005C3E11" w:rsidRPr="00D309E3">
        <w:rPr>
          <w:rFonts w:asciiTheme="majorBidi" w:hAnsiTheme="majorBidi" w:cstheme="majorBidi"/>
          <w:b/>
          <w:bCs/>
          <w:sz w:val="24"/>
          <w:szCs w:val="24"/>
        </w:rPr>
        <w:t>INTRODUCTION</w:t>
      </w:r>
    </w:p>
    <w:p w:rsidR="00F4306E" w:rsidRPr="001918CB" w:rsidRDefault="00F4306E" w:rsidP="001918CB">
      <w:pPr>
        <w:spacing w:line="240" w:lineRule="auto"/>
        <w:jc w:val="both"/>
        <w:rPr>
          <w:rStyle w:val="css-1g9q2al"/>
          <w:rFonts w:asciiTheme="majorBidi" w:hAnsiTheme="majorBidi" w:cstheme="majorBidi"/>
          <w:sz w:val="24"/>
          <w:szCs w:val="24"/>
        </w:rPr>
      </w:pPr>
      <w:r w:rsidRPr="00D309E3">
        <w:rPr>
          <w:rStyle w:val="css-0"/>
          <w:rFonts w:asciiTheme="majorBidi" w:hAnsiTheme="majorBidi" w:cstheme="majorBidi"/>
          <w:sz w:val="24"/>
          <w:szCs w:val="24"/>
          <w:shd w:val="clear" w:color="auto" w:fill="FFFFFF"/>
        </w:rPr>
        <w:t>The hallmark of diabetes mellitus, </w:t>
      </w:r>
      <w:r w:rsidRPr="00D309E3">
        <w:rPr>
          <w:rStyle w:val="css-10o52y0"/>
          <w:rFonts w:asciiTheme="majorBidi" w:hAnsiTheme="majorBidi" w:cstheme="majorBidi"/>
          <w:sz w:val="24"/>
          <w:szCs w:val="24"/>
          <w:shd w:val="clear" w:color="auto" w:fill="FFFFFF"/>
        </w:rPr>
        <w:t>a chronic </w:t>
      </w:r>
      <w:r w:rsidRPr="00D309E3">
        <w:rPr>
          <w:rStyle w:val="css-h5d7i9"/>
          <w:rFonts w:asciiTheme="majorBidi" w:hAnsiTheme="majorBidi" w:cstheme="majorBidi"/>
          <w:sz w:val="24"/>
          <w:szCs w:val="24"/>
          <w:shd w:val="clear" w:color="auto" w:fill="FFFFFF"/>
        </w:rPr>
        <w:t>condition, </w:t>
      </w:r>
      <w:r w:rsidRPr="00D309E3">
        <w:rPr>
          <w:rStyle w:val="css-10o52y0"/>
          <w:rFonts w:asciiTheme="majorBidi" w:hAnsiTheme="majorBidi" w:cstheme="majorBidi"/>
          <w:sz w:val="24"/>
          <w:szCs w:val="24"/>
          <w:shd w:val="clear" w:color="auto" w:fill="FFFFFF"/>
        </w:rPr>
        <w:t>is hyperglycemia </w:t>
      </w:r>
      <w:r w:rsidRPr="00D309E3">
        <w:rPr>
          <w:rStyle w:val="css-h5d7i9"/>
          <w:rFonts w:asciiTheme="majorBidi" w:hAnsiTheme="majorBidi" w:cstheme="majorBidi"/>
          <w:sz w:val="24"/>
          <w:szCs w:val="24"/>
          <w:shd w:val="clear" w:color="auto" w:fill="FFFFFF"/>
        </w:rPr>
        <w:t>caused by decreased </w:t>
      </w:r>
      <w:r w:rsidRPr="00D309E3">
        <w:rPr>
          <w:rStyle w:val="css-lq4jk2"/>
          <w:rFonts w:asciiTheme="majorBidi" w:hAnsiTheme="majorBidi" w:cstheme="majorBidi"/>
          <w:sz w:val="24"/>
          <w:szCs w:val="24"/>
          <w:shd w:val="clear" w:color="auto" w:fill="FFFFFF"/>
        </w:rPr>
        <w:t>insulin production or insulin resistance, which </w:t>
      </w:r>
      <w:r w:rsidRPr="00D309E3">
        <w:rPr>
          <w:rStyle w:val="css-h5d7i9"/>
          <w:rFonts w:asciiTheme="majorBidi" w:hAnsiTheme="majorBidi" w:cstheme="majorBidi"/>
          <w:sz w:val="24"/>
          <w:szCs w:val="24"/>
          <w:shd w:val="clear" w:color="auto" w:fill="FFFFFF"/>
        </w:rPr>
        <w:t>inhibits </w:t>
      </w:r>
      <w:r w:rsidRPr="00D309E3">
        <w:rPr>
          <w:rStyle w:val="css-10o52y0"/>
          <w:rFonts w:asciiTheme="majorBidi" w:hAnsiTheme="majorBidi" w:cstheme="majorBidi"/>
          <w:sz w:val="24"/>
          <w:szCs w:val="24"/>
          <w:shd w:val="clear" w:color="auto" w:fill="FFFFFF"/>
        </w:rPr>
        <w:t>the body's </w:t>
      </w:r>
      <w:r w:rsidRPr="00D309E3">
        <w:rPr>
          <w:rStyle w:val="css-h5d7i9"/>
          <w:rFonts w:asciiTheme="majorBidi" w:hAnsiTheme="majorBidi" w:cstheme="majorBidi"/>
          <w:sz w:val="24"/>
          <w:szCs w:val="24"/>
          <w:shd w:val="clear" w:color="auto" w:fill="FFFFFF"/>
        </w:rPr>
        <w:t>ability </w:t>
      </w:r>
      <w:r w:rsidRPr="00D309E3">
        <w:rPr>
          <w:rStyle w:val="css-10o52y0"/>
          <w:rFonts w:asciiTheme="majorBidi" w:hAnsiTheme="majorBidi" w:cstheme="majorBidi"/>
          <w:sz w:val="24"/>
          <w:szCs w:val="24"/>
          <w:shd w:val="clear" w:color="auto" w:fill="FFFFFF"/>
        </w:rPr>
        <w:t>to respond </w:t>
      </w:r>
      <w:r w:rsidRPr="00D309E3">
        <w:rPr>
          <w:rStyle w:val="css-h5d7i9"/>
          <w:rFonts w:asciiTheme="majorBidi" w:hAnsiTheme="majorBidi" w:cstheme="majorBidi"/>
          <w:sz w:val="24"/>
          <w:szCs w:val="24"/>
          <w:shd w:val="clear" w:color="auto" w:fill="FFFFFF"/>
        </w:rPr>
        <w:t>appropriately </w:t>
      </w:r>
      <w:r w:rsidRPr="00D309E3">
        <w:rPr>
          <w:rStyle w:val="css-10o52y0"/>
          <w:rFonts w:asciiTheme="majorBidi" w:hAnsiTheme="majorBidi" w:cstheme="majorBidi"/>
          <w:sz w:val="24"/>
          <w:szCs w:val="24"/>
          <w:shd w:val="clear" w:color="auto" w:fill="FFFFFF"/>
        </w:rPr>
        <w:t>to insulin (Zhang </w:t>
      </w:r>
      <w:r w:rsidRPr="00D309E3">
        <w:rPr>
          <w:rStyle w:val="css-0"/>
          <w:rFonts w:asciiTheme="majorBidi" w:hAnsiTheme="majorBidi" w:cstheme="majorBidi"/>
          <w:sz w:val="24"/>
          <w:szCs w:val="24"/>
          <w:shd w:val="clear" w:color="auto" w:fill="FFFFFF"/>
        </w:rPr>
        <w:t>et al., 2020).</w:t>
      </w:r>
      <w:r w:rsidRPr="00D309E3">
        <w:rPr>
          <w:rStyle w:val="css-10o52y0"/>
          <w:rFonts w:asciiTheme="majorBidi" w:hAnsiTheme="majorBidi" w:cstheme="majorBidi"/>
          <w:sz w:val="24"/>
          <w:szCs w:val="24"/>
          <w:shd w:val="clear" w:color="auto" w:fill="FFFFFF"/>
        </w:rPr>
        <w:t>As a result, blood glucose levels </w:t>
      </w:r>
      <w:r w:rsidRPr="00D309E3">
        <w:rPr>
          <w:rStyle w:val="css-0"/>
          <w:rFonts w:asciiTheme="majorBidi" w:hAnsiTheme="majorBidi" w:cstheme="majorBidi"/>
          <w:sz w:val="24"/>
          <w:szCs w:val="24"/>
          <w:shd w:val="clear" w:color="auto" w:fill="FFFFFF"/>
        </w:rPr>
        <w:t>rise,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condition </w:t>
      </w:r>
      <w:r w:rsidRPr="00D309E3">
        <w:rPr>
          <w:rStyle w:val="css-10o52y0"/>
          <w:rFonts w:asciiTheme="majorBidi" w:hAnsiTheme="majorBidi" w:cstheme="majorBidi"/>
          <w:sz w:val="24"/>
          <w:szCs w:val="24"/>
          <w:shd w:val="clear" w:color="auto" w:fill="FFFFFF"/>
        </w:rPr>
        <w:t>known as hyperglycemia. Hyperglycemia is one of the </w:t>
      </w:r>
      <w:r w:rsidRPr="00D309E3">
        <w:rPr>
          <w:rStyle w:val="css-h5d7i9"/>
          <w:rFonts w:asciiTheme="majorBidi" w:hAnsiTheme="majorBidi" w:cstheme="majorBidi"/>
          <w:sz w:val="24"/>
          <w:szCs w:val="24"/>
          <w:shd w:val="clear" w:color="auto" w:fill="FFFFFF"/>
        </w:rPr>
        <w:t>major </w:t>
      </w:r>
      <w:r w:rsidRPr="00D309E3">
        <w:rPr>
          <w:rStyle w:val="css-10o52y0"/>
          <w:rFonts w:asciiTheme="majorBidi" w:hAnsiTheme="majorBidi" w:cstheme="majorBidi"/>
          <w:sz w:val="24"/>
          <w:szCs w:val="24"/>
          <w:shd w:val="clear" w:color="auto" w:fill="FFFFFF"/>
        </w:rPr>
        <w:t>health </w:t>
      </w:r>
      <w:r w:rsidRPr="00D309E3">
        <w:rPr>
          <w:rStyle w:val="css-h5d7i9"/>
          <w:rFonts w:asciiTheme="majorBidi" w:hAnsiTheme="majorBidi" w:cstheme="majorBidi"/>
          <w:sz w:val="24"/>
          <w:szCs w:val="24"/>
          <w:shd w:val="clear" w:color="auto" w:fill="FFFFFF"/>
        </w:rPr>
        <w:t>problems </w:t>
      </w:r>
      <w:r w:rsidRPr="00D309E3">
        <w:rPr>
          <w:rStyle w:val="css-10o52y0"/>
          <w:rFonts w:asciiTheme="majorBidi" w:hAnsiTheme="majorBidi" w:cstheme="majorBidi"/>
          <w:sz w:val="24"/>
          <w:szCs w:val="24"/>
          <w:shd w:val="clear" w:color="auto" w:fill="FFFFFF"/>
        </w:rPr>
        <w:t>that has been </w:t>
      </w:r>
      <w:r w:rsidRPr="00D309E3">
        <w:rPr>
          <w:rStyle w:val="css-h5d7i9"/>
          <w:rFonts w:asciiTheme="majorBidi" w:hAnsiTheme="majorBidi" w:cstheme="majorBidi"/>
          <w:sz w:val="24"/>
          <w:szCs w:val="24"/>
          <w:shd w:val="clear" w:color="auto" w:fill="FFFFFF"/>
        </w:rPr>
        <w:t>discovered </w:t>
      </w:r>
      <w:r w:rsidRPr="00D309E3">
        <w:rPr>
          <w:rStyle w:val="css-1tmeul0"/>
          <w:rFonts w:asciiTheme="majorBidi" w:hAnsiTheme="majorBidi" w:cstheme="majorBidi"/>
          <w:sz w:val="24"/>
          <w:szCs w:val="24"/>
          <w:shd w:val="clear" w:color="auto" w:fill="FFFFFF"/>
        </w:rPr>
        <w:t>globally, and its </w:t>
      </w:r>
      <w:r w:rsidRPr="00D309E3">
        <w:rPr>
          <w:rStyle w:val="css-0"/>
          <w:rFonts w:asciiTheme="majorBidi" w:hAnsiTheme="majorBidi" w:cstheme="majorBidi"/>
          <w:sz w:val="24"/>
          <w:szCs w:val="24"/>
          <w:shd w:val="clear" w:color="auto" w:fill="FFFFFF"/>
        </w:rPr>
        <w:t>prevalence in adults is </w:t>
      </w:r>
      <w:r w:rsidRPr="00D309E3">
        <w:rPr>
          <w:rStyle w:val="css-1tmeul0"/>
          <w:rFonts w:asciiTheme="majorBidi" w:hAnsiTheme="majorBidi" w:cstheme="majorBidi"/>
          <w:sz w:val="24"/>
          <w:szCs w:val="24"/>
          <w:shd w:val="clear" w:color="auto" w:fill="FFFFFF"/>
        </w:rPr>
        <w:t>steadily increasing </w:t>
      </w:r>
      <w:r w:rsidRPr="00D309E3">
        <w:rPr>
          <w:rStyle w:val="css-0"/>
          <w:rFonts w:asciiTheme="majorBidi" w:hAnsiTheme="majorBidi" w:cstheme="majorBidi"/>
          <w:sz w:val="24"/>
          <w:szCs w:val="24"/>
          <w:shd w:val="clear" w:color="auto" w:fill="FFFFFF"/>
        </w:rPr>
        <w:t>(6.4%) </w:t>
      </w:r>
      <w:r w:rsidRPr="00D309E3">
        <w:rPr>
          <w:rStyle w:val="css-1g9q2al"/>
          <w:rFonts w:asciiTheme="majorBidi" w:hAnsiTheme="majorBidi" w:cstheme="majorBidi"/>
          <w:sz w:val="24"/>
          <w:szCs w:val="24"/>
          <w:shd w:val="clear" w:color="auto" w:fill="FFFFFF"/>
        </w:rPr>
        <w:t>(Sheriff et al., 2019).</w:t>
      </w:r>
      <w:r w:rsidRPr="00D309E3">
        <w:rPr>
          <w:rStyle w:val="css-1tmeul0"/>
          <w:rFonts w:asciiTheme="majorBidi" w:hAnsiTheme="majorBidi" w:cstheme="majorBidi"/>
          <w:sz w:val="24"/>
          <w:szCs w:val="24"/>
          <w:shd w:val="clear" w:color="auto" w:fill="FFFFFF"/>
        </w:rPr>
        <w:t>According </w:t>
      </w:r>
      <w:r w:rsidRPr="00D309E3">
        <w:rPr>
          <w:rStyle w:val="css-0"/>
          <w:rFonts w:asciiTheme="majorBidi" w:hAnsiTheme="majorBidi" w:cstheme="majorBidi"/>
          <w:sz w:val="24"/>
          <w:szCs w:val="24"/>
          <w:shd w:val="clear" w:color="auto" w:fill="FFFFFF"/>
        </w:rPr>
        <w:t>to Huang </w:t>
      </w:r>
      <w:r w:rsidRPr="00D309E3">
        <w:rPr>
          <w:rStyle w:val="css-10o52y0"/>
          <w:rFonts w:asciiTheme="majorBidi" w:hAnsiTheme="majorBidi" w:cstheme="majorBidi"/>
          <w:sz w:val="24"/>
          <w:szCs w:val="24"/>
          <w:shd w:val="clear" w:color="auto" w:fill="FFFFFF"/>
        </w:rPr>
        <w:t>et al. (2020), 425 million </w:t>
      </w:r>
      <w:r w:rsidRPr="00D309E3">
        <w:rPr>
          <w:rStyle w:val="css-h5d7i9"/>
          <w:rFonts w:asciiTheme="majorBidi" w:hAnsiTheme="majorBidi" w:cstheme="majorBidi"/>
          <w:sz w:val="24"/>
          <w:szCs w:val="24"/>
          <w:shd w:val="clear" w:color="auto" w:fill="FFFFFF"/>
        </w:rPr>
        <w:t>individuals worldwide </w:t>
      </w:r>
      <w:r w:rsidRPr="00D309E3">
        <w:rPr>
          <w:rStyle w:val="css-10o52y0"/>
          <w:rFonts w:asciiTheme="majorBidi" w:hAnsiTheme="majorBidi" w:cstheme="majorBidi"/>
          <w:sz w:val="24"/>
          <w:szCs w:val="24"/>
          <w:shd w:val="clear" w:color="auto" w:fill="FFFFFF"/>
        </w:rPr>
        <w:t>have </w:t>
      </w:r>
      <w:r w:rsidRPr="00D309E3">
        <w:rPr>
          <w:rStyle w:val="css-lq4jk2"/>
          <w:rFonts w:asciiTheme="majorBidi" w:hAnsiTheme="majorBidi" w:cstheme="majorBidi"/>
          <w:sz w:val="24"/>
          <w:szCs w:val="24"/>
          <w:shd w:val="clear" w:color="auto" w:fill="FFFFFF"/>
        </w:rPr>
        <w:t>diabetes mellitus in 2017, and </w:t>
      </w:r>
      <w:r w:rsidRPr="00D309E3">
        <w:rPr>
          <w:rStyle w:val="css-10o52y0"/>
          <w:rFonts w:asciiTheme="majorBidi" w:hAnsiTheme="majorBidi" w:cstheme="majorBidi"/>
          <w:sz w:val="24"/>
          <w:szCs w:val="24"/>
          <w:shd w:val="clear" w:color="auto" w:fill="FFFFFF"/>
        </w:rPr>
        <w:t>629 million are </w:t>
      </w:r>
      <w:r w:rsidRPr="00D309E3">
        <w:rPr>
          <w:rStyle w:val="css-1tmeul0"/>
          <w:rFonts w:asciiTheme="majorBidi" w:hAnsiTheme="majorBidi" w:cstheme="majorBidi"/>
          <w:sz w:val="24"/>
          <w:szCs w:val="24"/>
          <w:shd w:val="clear" w:color="auto" w:fill="FFFFFF"/>
        </w:rPr>
        <w:t>expected </w:t>
      </w:r>
      <w:r w:rsidRPr="00D309E3">
        <w:rPr>
          <w:rStyle w:val="css-0"/>
          <w:rFonts w:asciiTheme="majorBidi" w:hAnsiTheme="majorBidi" w:cstheme="majorBidi"/>
          <w:sz w:val="24"/>
          <w:szCs w:val="24"/>
          <w:shd w:val="clear" w:color="auto" w:fill="FFFFFF"/>
        </w:rPr>
        <w:t>to have the </w:t>
      </w:r>
      <w:r w:rsidRPr="00D309E3">
        <w:rPr>
          <w:rStyle w:val="css-1tmeul0"/>
          <w:rFonts w:asciiTheme="majorBidi" w:hAnsiTheme="majorBidi" w:cstheme="majorBidi"/>
          <w:sz w:val="24"/>
          <w:szCs w:val="24"/>
          <w:shd w:val="clear" w:color="auto" w:fill="FFFFFF"/>
        </w:rPr>
        <w:t>condition </w:t>
      </w:r>
      <w:r w:rsidRPr="00D309E3">
        <w:rPr>
          <w:rStyle w:val="css-0"/>
          <w:rFonts w:asciiTheme="majorBidi" w:hAnsiTheme="majorBidi" w:cstheme="majorBidi"/>
          <w:sz w:val="24"/>
          <w:szCs w:val="24"/>
          <w:shd w:val="clear" w:color="auto" w:fill="FFFFFF"/>
        </w:rPr>
        <w:t>by 2045.There is </w:t>
      </w:r>
      <w:r w:rsidRPr="00D309E3">
        <w:rPr>
          <w:rStyle w:val="css-1tmeul0"/>
          <w:rFonts w:asciiTheme="majorBidi" w:hAnsiTheme="majorBidi" w:cstheme="majorBidi"/>
          <w:sz w:val="24"/>
          <w:szCs w:val="24"/>
          <w:shd w:val="clear" w:color="auto" w:fill="FFFFFF"/>
        </w:rPr>
        <w:t>proof </w:t>
      </w:r>
      <w:r w:rsidRPr="00D309E3">
        <w:rPr>
          <w:rStyle w:val="css-0"/>
          <w:rFonts w:asciiTheme="majorBidi" w:hAnsiTheme="majorBidi" w:cstheme="majorBidi"/>
          <w:sz w:val="24"/>
          <w:szCs w:val="24"/>
          <w:shd w:val="clear" w:color="auto" w:fill="FFFFFF"/>
        </w:rPr>
        <w:t>that diabetes mellitus is </w:t>
      </w:r>
      <w:r w:rsidRPr="00D309E3">
        <w:rPr>
          <w:rStyle w:val="css-1tmeul0"/>
          <w:rFonts w:asciiTheme="majorBidi" w:hAnsiTheme="majorBidi" w:cstheme="majorBidi"/>
          <w:sz w:val="24"/>
          <w:szCs w:val="24"/>
          <w:shd w:val="clear" w:color="auto" w:fill="FFFFFF"/>
        </w:rPr>
        <w:t>becoming more common over time.</w:t>
      </w:r>
      <w:r w:rsidRPr="00D309E3">
        <w:rPr>
          <w:rStyle w:val="css-0"/>
          <w:rFonts w:asciiTheme="majorBidi" w:hAnsiTheme="majorBidi" w:cstheme="majorBidi"/>
          <w:sz w:val="24"/>
          <w:szCs w:val="24"/>
          <w:shd w:val="clear" w:color="auto" w:fill="FFFFFF"/>
        </w:rPr>
        <w:t>Africa is </w:t>
      </w:r>
      <w:r w:rsidRPr="00D309E3">
        <w:rPr>
          <w:rStyle w:val="css-1tmeul0"/>
          <w:rFonts w:asciiTheme="majorBidi" w:hAnsiTheme="majorBidi" w:cstheme="majorBidi"/>
          <w:sz w:val="24"/>
          <w:szCs w:val="24"/>
          <w:shd w:val="clear" w:color="auto" w:fill="FFFFFF"/>
        </w:rPr>
        <w:t>predicted </w:t>
      </w:r>
      <w:r w:rsidRPr="00D309E3">
        <w:rPr>
          <w:rStyle w:val="css-0"/>
          <w:rFonts w:asciiTheme="majorBidi" w:hAnsiTheme="majorBidi" w:cstheme="majorBidi"/>
          <w:sz w:val="24"/>
          <w:szCs w:val="24"/>
          <w:shd w:val="clear" w:color="auto" w:fill="FFFFFF"/>
        </w:rPr>
        <w:t>to </w:t>
      </w:r>
      <w:r w:rsidRPr="00D309E3">
        <w:rPr>
          <w:rStyle w:val="css-1tmeul0"/>
          <w:rFonts w:asciiTheme="majorBidi" w:hAnsiTheme="majorBidi" w:cstheme="majorBidi"/>
          <w:sz w:val="24"/>
          <w:szCs w:val="24"/>
          <w:shd w:val="clear" w:color="auto" w:fill="FFFFFF"/>
        </w:rPr>
        <w:t>experience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greatest increase </w:t>
      </w:r>
      <w:r w:rsidRPr="00D309E3">
        <w:rPr>
          <w:rStyle w:val="css-0"/>
          <w:rFonts w:asciiTheme="majorBidi" w:hAnsiTheme="majorBidi" w:cstheme="majorBidi"/>
          <w:sz w:val="24"/>
          <w:szCs w:val="24"/>
          <w:shd w:val="clear" w:color="auto" w:fill="FFFFFF"/>
        </w:rPr>
        <w:t>in the </w:t>
      </w:r>
      <w:r w:rsidRPr="00D309E3">
        <w:rPr>
          <w:rStyle w:val="css-1tmeul0"/>
          <w:rFonts w:asciiTheme="majorBidi" w:hAnsiTheme="majorBidi" w:cstheme="majorBidi"/>
          <w:sz w:val="24"/>
          <w:szCs w:val="24"/>
          <w:shd w:val="clear" w:color="auto" w:fill="FFFFFF"/>
        </w:rPr>
        <w:t>number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people with </w:t>
      </w:r>
      <w:r w:rsidRPr="00D309E3">
        <w:rPr>
          <w:rStyle w:val="css-0"/>
          <w:rFonts w:asciiTheme="majorBidi" w:hAnsiTheme="majorBidi" w:cstheme="majorBidi"/>
          <w:sz w:val="24"/>
          <w:szCs w:val="24"/>
          <w:shd w:val="clear" w:color="auto" w:fill="FFFFFF"/>
        </w:rPr>
        <w:t>diabetes </w:t>
      </w:r>
      <w:r w:rsidRPr="00D309E3">
        <w:rPr>
          <w:rStyle w:val="css-1tmeul0"/>
          <w:rFonts w:asciiTheme="majorBidi" w:hAnsiTheme="majorBidi" w:cstheme="majorBidi"/>
          <w:sz w:val="24"/>
          <w:szCs w:val="24"/>
          <w:shd w:val="clear" w:color="auto" w:fill="FFFFFF"/>
        </w:rPr>
        <w:t>when </w:t>
      </w:r>
      <w:r w:rsidRPr="00D309E3">
        <w:rPr>
          <w:rStyle w:val="css-0"/>
          <w:rFonts w:asciiTheme="majorBidi" w:hAnsiTheme="majorBidi" w:cstheme="majorBidi"/>
          <w:sz w:val="24"/>
          <w:szCs w:val="24"/>
          <w:shd w:val="clear" w:color="auto" w:fill="FFFFFF"/>
        </w:rPr>
        <w:t>compared to </w:t>
      </w:r>
      <w:r w:rsidRPr="00D309E3">
        <w:rPr>
          <w:rStyle w:val="css-1tmeul0"/>
          <w:rFonts w:asciiTheme="majorBidi" w:hAnsiTheme="majorBidi" w:cstheme="majorBidi"/>
          <w:sz w:val="24"/>
          <w:szCs w:val="24"/>
          <w:shd w:val="clear" w:color="auto" w:fill="FFFFFF"/>
        </w:rPr>
        <w:t xml:space="preserve">other continents </w:t>
      </w:r>
      <w:r w:rsidR="005C3E11" w:rsidRPr="00D309E3">
        <w:rPr>
          <w:rFonts w:asciiTheme="majorBidi" w:hAnsiTheme="majorBidi" w:cstheme="majorBidi"/>
          <w:sz w:val="24"/>
          <w:szCs w:val="24"/>
        </w:rPr>
        <w:t>to other continents.</w:t>
      </w:r>
      <w:r w:rsidRPr="00D309E3">
        <w:rPr>
          <w:rStyle w:val="css-1g9q2al"/>
          <w:rFonts w:asciiTheme="majorBidi" w:hAnsiTheme="majorBidi" w:cstheme="majorBidi"/>
          <w:sz w:val="24"/>
          <w:szCs w:val="24"/>
          <w:shd w:val="clear" w:color="auto" w:fill="FFFFFF"/>
        </w:rPr>
        <w:t>Diabetes is a major cause of blindness, kidney failure, heart attacks, stroke and lower l</w:t>
      </w:r>
      <w:r w:rsidRPr="00D309E3">
        <w:rPr>
          <w:rStyle w:val="css-1g9q2al"/>
          <w:rFonts w:asciiTheme="majorBidi" w:hAnsiTheme="majorBidi" w:cstheme="majorBidi"/>
          <w:sz w:val="24"/>
          <w:szCs w:val="24"/>
          <w:shd w:val="clear" w:color="auto" w:fill="FFFFFF"/>
        </w:rPr>
        <w:lastRenderedPageBreak/>
        <w:t>imb amputation.Between 2000 and 2019, there was a 3% increase in diabetes mortality rates by age.In 2019, diabetes and kidney disease due to diabetes caused an estimated 2 million deaths.Diabetes also causes hyperglycemia which has shown induced oxidative stress associated with many complications.</w:t>
      </w:r>
      <w:r w:rsidR="001918CB">
        <w:rPr>
          <w:rStyle w:val="css-1g9q2al"/>
          <w:rFonts w:asciiTheme="majorBidi" w:hAnsiTheme="majorBidi" w:cstheme="majorBidi"/>
          <w:sz w:val="24"/>
          <w:szCs w:val="24"/>
          <w:shd w:val="clear" w:color="auto" w:fill="FFFFFF"/>
        </w:rPr>
        <w:t xml:space="preserve">The anti </w:t>
      </w:r>
      <w:r w:rsidRPr="00D309E3">
        <w:rPr>
          <w:rStyle w:val="css-1g9q2al"/>
          <w:rFonts w:asciiTheme="majorBidi" w:hAnsiTheme="majorBidi" w:cstheme="majorBidi"/>
          <w:sz w:val="24"/>
          <w:szCs w:val="24"/>
          <w:shd w:val="clear" w:color="auto" w:fill="FFFFFF"/>
        </w:rPr>
        <w:t>diabetic properties of A. grandiflora have been studied in a number of animal and cell- based studies (Abiola et al., 2017)Antioxidant therapy has been of great interest to combat this cause in the past few decades due to the potential of the presence of flavonoid, phenolic compounds to neutralize them.</w:t>
      </w:r>
    </w:p>
    <w:p w:rsidR="00F4306E" w:rsidRPr="00D309E3" w:rsidRDefault="00F4306E" w:rsidP="00D309E3">
      <w:pPr>
        <w:spacing w:line="240" w:lineRule="auto"/>
        <w:jc w:val="both"/>
        <w:rPr>
          <w:rStyle w:val="css-0"/>
          <w:rFonts w:asciiTheme="majorBidi" w:hAnsiTheme="majorBidi" w:cstheme="majorBidi"/>
          <w:sz w:val="24"/>
          <w:szCs w:val="24"/>
          <w:shd w:val="clear" w:color="auto" w:fill="FFFFFF"/>
        </w:rPr>
      </w:pPr>
      <w:r w:rsidRPr="00D309E3">
        <w:rPr>
          <w:rStyle w:val="css-1g9q2al"/>
          <w:rFonts w:asciiTheme="majorBidi" w:hAnsiTheme="majorBidi" w:cstheme="majorBidi"/>
          <w:sz w:val="24"/>
          <w:szCs w:val="24"/>
          <w:shd w:val="clear" w:color="auto" w:fill="FFFFFF"/>
        </w:rPr>
        <w:t>Diabetes is a chronic </w:t>
      </w:r>
      <w:r w:rsidRPr="00D309E3">
        <w:rPr>
          <w:rStyle w:val="css-1tmeul0"/>
          <w:rFonts w:asciiTheme="majorBidi" w:hAnsiTheme="majorBidi" w:cstheme="majorBidi"/>
          <w:sz w:val="24"/>
          <w:szCs w:val="24"/>
          <w:shd w:val="clear" w:color="auto" w:fill="FFFFFF"/>
        </w:rPr>
        <w:t>illness with preventable but potentially fatal consequences.</w:t>
      </w:r>
      <w:r w:rsidRPr="00D309E3">
        <w:rPr>
          <w:rStyle w:val="css-0"/>
          <w:rFonts w:asciiTheme="majorBidi" w:hAnsiTheme="majorBidi" w:cstheme="majorBidi"/>
          <w:sz w:val="24"/>
          <w:szCs w:val="24"/>
          <w:shd w:val="clear" w:color="auto" w:fill="FFFFFF"/>
        </w:rPr>
        <w:t>It </w:t>
      </w:r>
      <w:r w:rsidRPr="00D309E3">
        <w:rPr>
          <w:rStyle w:val="css-1tmeul0"/>
          <w:rFonts w:asciiTheme="majorBidi" w:hAnsiTheme="majorBidi" w:cstheme="majorBidi"/>
          <w:sz w:val="24"/>
          <w:szCs w:val="24"/>
          <w:shd w:val="clear" w:color="auto" w:fill="FFFFFF"/>
        </w:rPr>
        <w:t>is characterised </w:t>
      </w:r>
      <w:r w:rsidRPr="00D309E3">
        <w:rPr>
          <w:rStyle w:val="css-10o52y0"/>
          <w:rFonts w:asciiTheme="majorBidi" w:hAnsiTheme="majorBidi" w:cstheme="majorBidi"/>
          <w:sz w:val="24"/>
          <w:szCs w:val="24"/>
          <w:shd w:val="clear" w:color="auto" w:fill="FFFFFF"/>
        </w:rPr>
        <w:t>by </w:t>
      </w:r>
      <w:r w:rsidRPr="00D309E3">
        <w:rPr>
          <w:rStyle w:val="css-h5d7i9"/>
          <w:rFonts w:asciiTheme="majorBidi" w:hAnsiTheme="majorBidi" w:cstheme="majorBidi"/>
          <w:sz w:val="24"/>
          <w:szCs w:val="24"/>
          <w:shd w:val="clear" w:color="auto" w:fill="FFFFFF"/>
        </w:rPr>
        <w:t>elevated </w:t>
      </w:r>
      <w:r w:rsidRPr="00D309E3">
        <w:rPr>
          <w:rStyle w:val="css-10o52y0"/>
          <w:rFonts w:asciiTheme="majorBidi" w:hAnsiTheme="majorBidi" w:cstheme="majorBidi"/>
          <w:sz w:val="24"/>
          <w:szCs w:val="24"/>
          <w:shd w:val="clear" w:color="auto" w:fill="FFFFFF"/>
        </w:rPr>
        <w:t>blood glucose levels </w:t>
      </w:r>
      <w:r w:rsidRPr="00D309E3">
        <w:rPr>
          <w:rStyle w:val="css-h5d7i9"/>
          <w:rFonts w:asciiTheme="majorBidi" w:hAnsiTheme="majorBidi" w:cstheme="majorBidi"/>
          <w:sz w:val="24"/>
          <w:szCs w:val="24"/>
          <w:shd w:val="clear" w:color="auto" w:fill="FFFFFF"/>
        </w:rPr>
        <w:t>brought </w:t>
      </w:r>
      <w:r w:rsidRPr="00D309E3">
        <w:rPr>
          <w:rStyle w:val="css-0"/>
          <w:rFonts w:asciiTheme="majorBidi" w:hAnsiTheme="majorBidi" w:cstheme="majorBidi"/>
          <w:sz w:val="24"/>
          <w:szCs w:val="24"/>
          <w:shd w:val="clear" w:color="auto" w:fill="FFFFFF"/>
        </w:rPr>
        <w:t>on by </w:t>
      </w:r>
      <w:r w:rsidRPr="00D309E3">
        <w:rPr>
          <w:rStyle w:val="css-1tmeul0"/>
          <w:rFonts w:asciiTheme="majorBidi" w:hAnsiTheme="majorBidi" w:cstheme="majorBidi"/>
          <w:sz w:val="24"/>
          <w:szCs w:val="24"/>
          <w:shd w:val="clear" w:color="auto" w:fill="FFFFFF"/>
        </w:rPr>
        <w:t>impairments </w:t>
      </w:r>
      <w:r w:rsidRPr="00D309E3">
        <w:rPr>
          <w:rStyle w:val="css-0"/>
          <w:rFonts w:asciiTheme="majorBidi" w:hAnsiTheme="majorBidi" w:cstheme="majorBidi"/>
          <w:sz w:val="24"/>
          <w:szCs w:val="24"/>
          <w:shd w:val="clear" w:color="auto" w:fill="FFFFFF"/>
        </w:rPr>
        <w:t>in either the action or </w:t>
      </w:r>
      <w:r w:rsidRPr="00D309E3">
        <w:rPr>
          <w:rStyle w:val="css-1tmeul0"/>
          <w:rFonts w:asciiTheme="majorBidi" w:hAnsiTheme="majorBidi" w:cstheme="majorBidi"/>
          <w:sz w:val="24"/>
          <w:szCs w:val="24"/>
          <w:shd w:val="clear" w:color="auto" w:fill="FFFFFF"/>
        </w:rPr>
        <w:t>synthesis of </w:t>
      </w:r>
      <w:r w:rsidRPr="00D309E3">
        <w:rPr>
          <w:rStyle w:val="css-0"/>
          <w:rFonts w:asciiTheme="majorBidi" w:hAnsiTheme="majorBidi" w:cstheme="majorBidi"/>
          <w:sz w:val="24"/>
          <w:szCs w:val="24"/>
          <w:shd w:val="clear" w:color="auto" w:fill="FFFFFF"/>
        </w:rPr>
        <w:t>insulin, or both.</w:t>
      </w:r>
      <w:r w:rsidRPr="00D309E3">
        <w:rPr>
          <w:rStyle w:val="css-10o52y0"/>
          <w:rFonts w:asciiTheme="majorBidi" w:hAnsiTheme="majorBidi" w:cstheme="majorBidi"/>
          <w:sz w:val="24"/>
          <w:szCs w:val="24"/>
          <w:shd w:val="clear" w:color="auto" w:fill="FFFFFF"/>
        </w:rPr>
        <w:t>Type 2 diabetes </w:t>
      </w:r>
      <w:r w:rsidRPr="00D309E3">
        <w:rPr>
          <w:rStyle w:val="css-h5d7i9"/>
          <w:rFonts w:asciiTheme="majorBidi" w:hAnsiTheme="majorBidi" w:cstheme="majorBidi"/>
          <w:sz w:val="24"/>
          <w:szCs w:val="24"/>
          <w:shd w:val="clear" w:color="auto" w:fill="FFFFFF"/>
        </w:rPr>
        <w:t>affected </w:t>
      </w:r>
      <w:r w:rsidRPr="00D309E3">
        <w:rPr>
          <w:rStyle w:val="css-10o52y0"/>
          <w:rFonts w:asciiTheme="majorBidi" w:hAnsiTheme="majorBidi" w:cstheme="majorBidi"/>
          <w:sz w:val="24"/>
          <w:szCs w:val="24"/>
          <w:shd w:val="clear" w:color="auto" w:fill="FFFFFF"/>
        </w:rPr>
        <w:t>15.1 million </w:t>
      </w:r>
      <w:r w:rsidRPr="00D309E3">
        <w:rPr>
          <w:rStyle w:val="css-h5d7i9"/>
          <w:rFonts w:asciiTheme="majorBidi" w:hAnsiTheme="majorBidi" w:cstheme="majorBidi"/>
          <w:sz w:val="24"/>
          <w:szCs w:val="24"/>
          <w:shd w:val="clear" w:color="auto" w:fill="FFFFFF"/>
        </w:rPr>
        <w:t>persons globally </w:t>
      </w:r>
      <w:r w:rsidRPr="00D309E3">
        <w:rPr>
          <w:rStyle w:val="css-0"/>
          <w:rFonts w:asciiTheme="majorBidi" w:hAnsiTheme="majorBidi" w:cstheme="majorBidi"/>
          <w:sz w:val="24"/>
          <w:szCs w:val="24"/>
          <w:shd w:val="clear" w:color="auto" w:fill="FFFFFF"/>
        </w:rPr>
        <w:t>in 2000.</w:t>
      </w:r>
      <w:r w:rsidRPr="00D309E3">
        <w:rPr>
          <w:rStyle w:val="css-1tmeul0"/>
          <w:rFonts w:asciiTheme="majorBidi" w:hAnsiTheme="majorBidi" w:cstheme="majorBidi"/>
          <w:sz w:val="24"/>
          <w:szCs w:val="24"/>
          <w:shd w:val="clear" w:color="auto" w:fill="FFFFFF"/>
        </w:rPr>
        <w:t>Between </w:t>
      </w:r>
      <w:r w:rsidRPr="00D309E3">
        <w:rPr>
          <w:rStyle w:val="css-10o52y0"/>
          <w:rFonts w:asciiTheme="majorBidi" w:hAnsiTheme="majorBidi" w:cstheme="majorBidi"/>
          <w:sz w:val="24"/>
          <w:szCs w:val="24"/>
          <w:shd w:val="clear" w:color="auto" w:fill="FFFFFF"/>
        </w:rPr>
        <w:t>1980 </w:t>
      </w:r>
      <w:r w:rsidRPr="00D309E3">
        <w:rPr>
          <w:rStyle w:val="css-h5d7i9"/>
          <w:rFonts w:asciiTheme="majorBidi" w:hAnsiTheme="majorBidi" w:cstheme="majorBidi"/>
          <w:sz w:val="24"/>
          <w:szCs w:val="24"/>
          <w:shd w:val="clear" w:color="auto" w:fill="FFFFFF"/>
        </w:rPr>
        <w:t>and </w:t>
      </w:r>
      <w:r w:rsidRPr="00D309E3">
        <w:rPr>
          <w:rStyle w:val="css-10o52y0"/>
          <w:rFonts w:asciiTheme="majorBidi" w:hAnsiTheme="majorBidi" w:cstheme="majorBidi"/>
          <w:sz w:val="24"/>
          <w:szCs w:val="24"/>
          <w:shd w:val="clear" w:color="auto" w:fill="FFFFFF"/>
        </w:rPr>
        <w:t>2014, the number of </w:t>
      </w:r>
      <w:r w:rsidRPr="00D309E3">
        <w:rPr>
          <w:rStyle w:val="css-h5d7i9"/>
          <w:rFonts w:asciiTheme="majorBidi" w:hAnsiTheme="majorBidi" w:cstheme="majorBidi"/>
          <w:sz w:val="24"/>
          <w:szCs w:val="24"/>
          <w:shd w:val="clear" w:color="auto" w:fill="FFFFFF"/>
        </w:rPr>
        <w:t>individuals </w:t>
      </w:r>
      <w:r w:rsidRPr="00D309E3">
        <w:rPr>
          <w:rStyle w:val="css-10o52y0"/>
          <w:rFonts w:asciiTheme="majorBidi" w:hAnsiTheme="majorBidi" w:cstheme="majorBidi"/>
          <w:sz w:val="24"/>
          <w:szCs w:val="24"/>
          <w:shd w:val="clear" w:color="auto" w:fill="FFFFFF"/>
        </w:rPr>
        <w:t>with diabetes </w:t>
      </w:r>
      <w:r w:rsidRPr="00D309E3">
        <w:rPr>
          <w:rStyle w:val="css-h5d7i9"/>
          <w:rFonts w:asciiTheme="majorBidi" w:hAnsiTheme="majorBidi" w:cstheme="majorBidi"/>
          <w:sz w:val="24"/>
          <w:szCs w:val="24"/>
          <w:shd w:val="clear" w:color="auto" w:fill="FFFFFF"/>
        </w:rPr>
        <w:t>increased </w:t>
      </w:r>
      <w:r w:rsidRPr="00D309E3">
        <w:rPr>
          <w:rStyle w:val="css-10o52y0"/>
          <w:rFonts w:asciiTheme="majorBidi" w:hAnsiTheme="majorBidi" w:cstheme="majorBidi"/>
          <w:sz w:val="24"/>
          <w:szCs w:val="24"/>
          <w:shd w:val="clear" w:color="auto" w:fill="FFFFFF"/>
        </w:rPr>
        <w:t>from 108 million to </w:t>
      </w:r>
      <w:r w:rsidRPr="00D309E3">
        <w:rPr>
          <w:rStyle w:val="css-0"/>
          <w:rFonts w:asciiTheme="majorBidi" w:hAnsiTheme="majorBidi" w:cstheme="majorBidi"/>
          <w:sz w:val="24"/>
          <w:szCs w:val="24"/>
          <w:shd w:val="clear" w:color="auto" w:fill="FFFFFF"/>
        </w:rPr>
        <w:t>422 million.</w:t>
      </w:r>
      <w:r w:rsidRPr="00D309E3">
        <w:rPr>
          <w:rStyle w:val="css-1tmeul0"/>
          <w:rFonts w:asciiTheme="majorBidi" w:hAnsiTheme="majorBidi" w:cstheme="majorBidi"/>
          <w:sz w:val="24"/>
          <w:szCs w:val="24"/>
          <w:shd w:val="clear" w:color="auto" w:fill="FFFFFF"/>
        </w:rPr>
        <w:t>Compared to </w:t>
      </w:r>
      <w:r w:rsidR="001918CB">
        <w:rPr>
          <w:rStyle w:val="css-0"/>
          <w:rFonts w:asciiTheme="majorBidi" w:hAnsiTheme="majorBidi" w:cstheme="majorBidi"/>
          <w:sz w:val="24"/>
          <w:szCs w:val="24"/>
          <w:shd w:val="clear" w:color="auto" w:fill="FFFFFF"/>
        </w:rPr>
        <w:t>high</w:t>
      </w:r>
      <w:r w:rsidRPr="00D309E3">
        <w:rPr>
          <w:rStyle w:val="css-0"/>
          <w:rFonts w:asciiTheme="majorBidi" w:hAnsiTheme="majorBidi" w:cstheme="majorBidi"/>
          <w:sz w:val="24"/>
          <w:szCs w:val="24"/>
          <w:shd w:val="clear" w:color="auto" w:fill="FFFFFF"/>
        </w:rPr>
        <w:t>income countries, prevalence has been </w:t>
      </w:r>
      <w:r w:rsidRPr="00D309E3">
        <w:rPr>
          <w:rStyle w:val="css-1tmeul0"/>
          <w:rFonts w:asciiTheme="majorBidi" w:hAnsiTheme="majorBidi" w:cstheme="majorBidi"/>
          <w:sz w:val="24"/>
          <w:szCs w:val="24"/>
          <w:shd w:val="clear" w:color="auto" w:fill="FFFFFF"/>
        </w:rPr>
        <w:t>increasing </w:t>
      </w:r>
      <w:r w:rsidRPr="00D309E3">
        <w:rPr>
          <w:rStyle w:val="css-0"/>
          <w:rFonts w:asciiTheme="majorBidi" w:hAnsiTheme="majorBidi" w:cstheme="majorBidi"/>
          <w:sz w:val="24"/>
          <w:szCs w:val="24"/>
          <w:shd w:val="clear" w:color="auto" w:fill="FFFFFF"/>
        </w:rPr>
        <w:t>more </w:t>
      </w:r>
      <w:r w:rsidRPr="00D309E3">
        <w:rPr>
          <w:rStyle w:val="css-1tmeul0"/>
          <w:rFonts w:asciiTheme="majorBidi" w:hAnsiTheme="majorBidi" w:cstheme="majorBidi"/>
          <w:sz w:val="24"/>
          <w:szCs w:val="24"/>
          <w:shd w:val="clear" w:color="auto" w:fill="FFFFFF"/>
        </w:rPr>
        <w:t>quickly </w:t>
      </w:r>
      <w:r w:rsidRPr="00D309E3">
        <w:rPr>
          <w:rStyle w:val="css-1g9q2al"/>
          <w:rFonts w:asciiTheme="majorBidi" w:hAnsiTheme="majorBidi" w:cstheme="majorBidi"/>
          <w:sz w:val="24"/>
          <w:szCs w:val="24"/>
          <w:shd w:val="clear" w:color="auto" w:fill="FFFFFF"/>
        </w:rPr>
        <w:t>in low</w:t>
      </w:r>
      <w:r w:rsidR="001918CB">
        <w:rPr>
          <w:rStyle w:val="css-1g9q2al"/>
          <w:rFonts w:asciiTheme="majorBidi" w:hAnsiTheme="majorBidi" w:cstheme="majorBidi"/>
          <w:sz w:val="24"/>
          <w:szCs w:val="24"/>
          <w:shd w:val="clear" w:color="auto" w:fill="FFFFFF"/>
        </w:rPr>
        <w:t> and middle</w:t>
      </w:r>
      <w:r w:rsidRPr="00D309E3">
        <w:rPr>
          <w:rStyle w:val="css-1g9q2al"/>
          <w:rFonts w:asciiTheme="majorBidi" w:hAnsiTheme="majorBidi" w:cstheme="majorBidi"/>
          <w:sz w:val="24"/>
          <w:szCs w:val="24"/>
          <w:shd w:val="clear" w:color="auto" w:fill="FFFFFF"/>
        </w:rPr>
        <w:t>income </w:t>
      </w:r>
      <w:r w:rsidRPr="00D309E3">
        <w:rPr>
          <w:rStyle w:val="css-0"/>
          <w:rFonts w:asciiTheme="majorBidi" w:hAnsiTheme="majorBidi" w:cstheme="majorBidi"/>
          <w:sz w:val="24"/>
          <w:szCs w:val="24"/>
          <w:shd w:val="clear" w:color="auto" w:fill="FFFFFF"/>
        </w:rPr>
        <w:t>countries.</w:t>
      </w:r>
      <w:r w:rsidRPr="00D309E3">
        <w:rPr>
          <w:rStyle w:val="css-1tmeul0"/>
          <w:rFonts w:asciiTheme="majorBidi" w:hAnsiTheme="majorBidi" w:cstheme="majorBidi"/>
          <w:sz w:val="24"/>
          <w:szCs w:val="24"/>
          <w:shd w:val="clear" w:color="auto" w:fill="FFFFFF"/>
        </w:rPr>
        <w:t>Globally, </w:t>
      </w:r>
      <w:r w:rsidRPr="00D309E3">
        <w:rPr>
          <w:rStyle w:val="css-0"/>
          <w:rFonts w:asciiTheme="majorBidi" w:hAnsiTheme="majorBidi" w:cstheme="majorBidi"/>
          <w:sz w:val="24"/>
          <w:szCs w:val="24"/>
          <w:shd w:val="clear" w:color="auto" w:fill="FFFFFF"/>
        </w:rPr>
        <w:t>36.6 million </w:t>
      </w:r>
      <w:r w:rsidRPr="00D309E3">
        <w:rPr>
          <w:rStyle w:val="css-1tmeul0"/>
          <w:rFonts w:asciiTheme="majorBidi" w:hAnsiTheme="majorBidi" w:cstheme="majorBidi"/>
          <w:sz w:val="24"/>
          <w:szCs w:val="24"/>
          <w:shd w:val="clear" w:color="auto" w:fill="FFFFFF"/>
        </w:rPr>
        <w:t>individuals are expected to </w:t>
      </w:r>
      <w:r w:rsidR="001918CB">
        <w:rPr>
          <w:rStyle w:val="css-0"/>
          <w:rFonts w:asciiTheme="majorBidi" w:hAnsiTheme="majorBidi" w:cstheme="majorBidi"/>
          <w:sz w:val="24"/>
          <w:szCs w:val="24"/>
          <w:shd w:val="clear" w:color="auto" w:fill="FFFFFF"/>
        </w:rPr>
        <w:t>have diabetes b</w:t>
      </w:r>
      <w:r w:rsidRPr="00D309E3">
        <w:rPr>
          <w:rStyle w:val="css-0"/>
          <w:rFonts w:asciiTheme="majorBidi" w:hAnsiTheme="majorBidi" w:cstheme="majorBidi"/>
          <w:sz w:val="24"/>
          <w:szCs w:val="24"/>
          <w:shd w:val="clear" w:color="auto" w:fill="FFFFFF"/>
        </w:rPr>
        <w:t>y 2030</w:t>
      </w:r>
      <w:r w:rsidR="001918CB">
        <w:rPr>
          <w:rStyle w:val="css-0"/>
          <w:rFonts w:asciiTheme="majorBidi" w:hAnsiTheme="majorBidi" w:cstheme="majorBidi"/>
          <w:sz w:val="24"/>
          <w:szCs w:val="24"/>
          <w:shd w:val="clear" w:color="auto" w:fill="FFFFFF"/>
        </w:rPr>
        <w:t xml:space="preserve"> (</w:t>
      </w:r>
      <w:r w:rsidRPr="00D309E3">
        <w:rPr>
          <w:rStyle w:val="css-0"/>
          <w:rFonts w:asciiTheme="majorBidi" w:hAnsiTheme="majorBidi" w:cstheme="majorBidi"/>
          <w:sz w:val="24"/>
          <w:szCs w:val="24"/>
          <w:shd w:val="clear" w:color="auto" w:fill="FFFFFF"/>
        </w:rPr>
        <w:t>WHO, 2024</w:t>
      </w:r>
      <w:r w:rsidR="001918CB">
        <w:rPr>
          <w:rStyle w:val="css-0"/>
          <w:rFonts w:asciiTheme="majorBidi" w:hAnsiTheme="majorBidi" w:cstheme="majorBidi"/>
          <w:sz w:val="24"/>
          <w:szCs w:val="24"/>
          <w:shd w:val="clear" w:color="auto" w:fill="FFFFFF"/>
        </w:rPr>
        <w:t>)</w:t>
      </w:r>
      <w:r w:rsidRPr="00D309E3">
        <w:rPr>
          <w:rStyle w:val="css-0"/>
          <w:rFonts w:asciiTheme="majorBidi" w:hAnsiTheme="majorBidi" w:cstheme="majorBidi"/>
          <w:sz w:val="24"/>
          <w:szCs w:val="24"/>
          <w:shd w:val="clear" w:color="auto" w:fill="FFFFFF"/>
        </w:rPr>
        <w:t>.</w:t>
      </w:r>
    </w:p>
    <w:p w:rsidR="005C3E11" w:rsidRPr="00D309E3" w:rsidRDefault="00F4306E" w:rsidP="00D309E3">
      <w:pPr>
        <w:spacing w:line="240" w:lineRule="auto"/>
        <w:jc w:val="both"/>
        <w:rPr>
          <w:rFonts w:asciiTheme="majorBidi" w:hAnsiTheme="majorBidi" w:cstheme="majorBidi"/>
          <w:sz w:val="24"/>
          <w:szCs w:val="24"/>
        </w:rPr>
      </w:pPr>
      <w:r w:rsidRPr="00D309E3">
        <w:rPr>
          <w:rStyle w:val="css-0"/>
          <w:rFonts w:asciiTheme="majorBidi" w:hAnsiTheme="majorBidi" w:cstheme="majorBidi"/>
          <w:sz w:val="24"/>
          <w:szCs w:val="24"/>
          <w:shd w:val="clear" w:color="auto" w:fill="FFFFFF"/>
        </w:rPr>
        <w:t>Diabetes mellitus is a </w:t>
      </w:r>
      <w:r w:rsidRPr="00D309E3">
        <w:rPr>
          <w:rStyle w:val="css-1tmeul0"/>
          <w:rFonts w:asciiTheme="majorBidi" w:hAnsiTheme="majorBidi" w:cstheme="majorBidi"/>
          <w:sz w:val="24"/>
          <w:szCs w:val="24"/>
          <w:shd w:val="clear" w:color="auto" w:fill="FFFFFF"/>
        </w:rPr>
        <w:t>dangerous </w:t>
      </w:r>
      <w:r w:rsidRPr="00D309E3">
        <w:rPr>
          <w:rStyle w:val="css-0"/>
          <w:rFonts w:asciiTheme="majorBidi" w:hAnsiTheme="majorBidi" w:cstheme="majorBidi"/>
          <w:sz w:val="24"/>
          <w:szCs w:val="24"/>
          <w:shd w:val="clear" w:color="auto" w:fill="FFFFFF"/>
        </w:rPr>
        <w:t>metabolic </w:t>
      </w:r>
      <w:r w:rsidRPr="00D309E3">
        <w:rPr>
          <w:rStyle w:val="css-1tmeul0"/>
          <w:rFonts w:asciiTheme="majorBidi" w:hAnsiTheme="majorBidi" w:cstheme="majorBidi"/>
          <w:sz w:val="24"/>
          <w:szCs w:val="24"/>
          <w:shd w:val="clear" w:color="auto" w:fill="FFFFFF"/>
        </w:rPr>
        <w:t>disease that </w:t>
      </w:r>
      <w:r w:rsidRPr="00D309E3">
        <w:rPr>
          <w:rStyle w:val="css-0"/>
          <w:rFonts w:asciiTheme="majorBidi" w:hAnsiTheme="majorBidi" w:cstheme="majorBidi"/>
          <w:sz w:val="24"/>
          <w:szCs w:val="24"/>
          <w:shd w:val="clear" w:color="auto" w:fill="FFFFFF"/>
        </w:rPr>
        <w:t>is </w:t>
      </w:r>
      <w:r w:rsidRPr="00D309E3">
        <w:rPr>
          <w:rStyle w:val="css-1tmeul0"/>
          <w:rFonts w:asciiTheme="majorBidi" w:hAnsiTheme="majorBidi" w:cstheme="majorBidi"/>
          <w:sz w:val="24"/>
          <w:szCs w:val="24"/>
          <w:shd w:val="clear" w:color="auto" w:fill="FFFFFF"/>
        </w:rPr>
        <w:t>significantly aided by </w:t>
      </w:r>
      <w:r w:rsidRPr="00D309E3">
        <w:rPr>
          <w:rStyle w:val="css-0"/>
          <w:rFonts w:asciiTheme="majorBidi" w:hAnsiTheme="majorBidi" w:cstheme="majorBidi"/>
          <w:sz w:val="24"/>
          <w:szCs w:val="24"/>
          <w:shd w:val="clear" w:color="auto" w:fill="FFFFFF"/>
        </w:rPr>
        <w:t>medicinal plants.</w:t>
      </w:r>
      <w:r w:rsidRPr="00D309E3">
        <w:rPr>
          <w:rStyle w:val="css-1tmeul0"/>
          <w:rFonts w:asciiTheme="majorBidi" w:hAnsiTheme="majorBidi" w:cstheme="majorBidi"/>
          <w:sz w:val="24"/>
          <w:szCs w:val="24"/>
          <w:shd w:val="clear" w:color="auto" w:fill="FFFFFF"/>
        </w:rPr>
        <w:t>According </w:t>
      </w:r>
      <w:r w:rsidRPr="00D309E3">
        <w:rPr>
          <w:rStyle w:val="css-0"/>
          <w:rFonts w:asciiTheme="majorBidi" w:hAnsiTheme="majorBidi" w:cstheme="majorBidi"/>
          <w:sz w:val="24"/>
          <w:szCs w:val="24"/>
          <w:shd w:val="clear" w:color="auto" w:fill="FFFFFF"/>
        </w:rPr>
        <w:t>to </w:t>
      </w:r>
      <w:r w:rsidRPr="00D309E3">
        <w:rPr>
          <w:rStyle w:val="css-1tmeul0"/>
          <w:rFonts w:asciiTheme="majorBidi" w:hAnsiTheme="majorBidi" w:cstheme="majorBidi"/>
          <w:sz w:val="24"/>
          <w:szCs w:val="24"/>
          <w:shd w:val="clear" w:color="auto" w:fill="FFFFFF"/>
        </w:rPr>
        <w:t>reports, </w:t>
      </w:r>
      <w:r w:rsidRPr="00D309E3">
        <w:rPr>
          <w:rStyle w:val="css-0"/>
          <w:rFonts w:asciiTheme="majorBidi" w:hAnsiTheme="majorBidi" w:cstheme="majorBidi"/>
          <w:sz w:val="24"/>
          <w:szCs w:val="24"/>
          <w:shd w:val="clear" w:color="auto" w:fill="FFFFFF"/>
        </w:rPr>
        <w:t>traditional plants have </w:t>
      </w:r>
      <w:r w:rsidRPr="00D309E3">
        <w:rPr>
          <w:rStyle w:val="css-1tmeul0"/>
          <w:rFonts w:asciiTheme="majorBidi" w:hAnsiTheme="majorBidi" w:cstheme="majorBidi"/>
          <w:sz w:val="24"/>
          <w:szCs w:val="24"/>
          <w:shd w:val="clear" w:color="auto" w:fill="FFFFFF"/>
        </w:rPr>
        <w:t>strong </w:t>
      </w:r>
      <w:r w:rsidR="001918CB">
        <w:rPr>
          <w:rStyle w:val="css-0"/>
          <w:rFonts w:asciiTheme="majorBidi" w:hAnsiTheme="majorBidi" w:cstheme="majorBidi"/>
          <w:sz w:val="24"/>
          <w:szCs w:val="24"/>
          <w:shd w:val="clear" w:color="auto" w:fill="FFFFFF"/>
        </w:rPr>
        <w:t>anti</w:t>
      </w:r>
      <w:r w:rsidRPr="00D309E3">
        <w:rPr>
          <w:rStyle w:val="css-0"/>
          <w:rFonts w:asciiTheme="majorBidi" w:hAnsiTheme="majorBidi" w:cstheme="majorBidi"/>
          <w:sz w:val="24"/>
          <w:szCs w:val="24"/>
          <w:shd w:val="clear" w:color="auto" w:fill="FFFFFF"/>
        </w:rPr>
        <w:t>diabetic </w:t>
      </w:r>
      <w:r w:rsidRPr="00D309E3">
        <w:rPr>
          <w:rStyle w:val="css-1tmeul0"/>
          <w:rFonts w:asciiTheme="majorBidi" w:hAnsiTheme="majorBidi" w:cstheme="majorBidi"/>
          <w:sz w:val="24"/>
          <w:szCs w:val="24"/>
          <w:shd w:val="clear" w:color="auto" w:fill="FFFFFF"/>
        </w:rPr>
        <w:t>actions without any negative </w:t>
      </w:r>
      <w:r w:rsidRPr="00D309E3">
        <w:rPr>
          <w:rStyle w:val="css-0"/>
          <w:rFonts w:asciiTheme="majorBidi" w:hAnsiTheme="majorBidi" w:cstheme="majorBidi"/>
          <w:sz w:val="24"/>
          <w:szCs w:val="24"/>
          <w:shd w:val="clear" w:color="auto" w:fill="FFFFFF"/>
        </w:rPr>
        <w:t>side effects.They are </w:t>
      </w:r>
      <w:r w:rsidRPr="00D309E3">
        <w:rPr>
          <w:rStyle w:val="css-1tmeul0"/>
          <w:rFonts w:asciiTheme="majorBidi" w:hAnsiTheme="majorBidi" w:cstheme="majorBidi"/>
          <w:sz w:val="24"/>
          <w:szCs w:val="24"/>
          <w:shd w:val="clear" w:color="auto" w:fill="FFFFFF"/>
        </w:rPr>
        <w:t>abundant </w:t>
      </w:r>
      <w:r w:rsidR="001918CB">
        <w:rPr>
          <w:rStyle w:val="css-0"/>
          <w:rFonts w:asciiTheme="majorBidi" w:hAnsiTheme="majorBidi" w:cstheme="majorBidi"/>
          <w:sz w:val="24"/>
          <w:szCs w:val="24"/>
          <w:shd w:val="clear" w:color="auto" w:fill="FFFFFF"/>
        </w:rPr>
        <w:t>in anti</w:t>
      </w:r>
      <w:r w:rsidRPr="00D309E3">
        <w:rPr>
          <w:rStyle w:val="css-0"/>
          <w:rFonts w:asciiTheme="majorBidi" w:hAnsiTheme="majorBidi" w:cstheme="majorBidi"/>
          <w:sz w:val="24"/>
          <w:szCs w:val="24"/>
          <w:shd w:val="clear" w:color="auto" w:fill="FFFFFF"/>
        </w:rPr>
        <w:t>diabetic </w:t>
      </w:r>
      <w:r w:rsidRPr="00D309E3">
        <w:rPr>
          <w:rStyle w:val="css-1tmeul0"/>
          <w:rFonts w:asciiTheme="majorBidi" w:hAnsiTheme="majorBidi" w:cstheme="majorBidi"/>
          <w:sz w:val="24"/>
          <w:szCs w:val="24"/>
          <w:shd w:val="clear" w:color="auto" w:fill="FFFFFF"/>
        </w:rPr>
        <w:t>substances </w:t>
      </w:r>
      <w:r w:rsidRPr="00D309E3">
        <w:rPr>
          <w:rStyle w:val="css-0"/>
          <w:rFonts w:asciiTheme="majorBidi" w:hAnsiTheme="majorBidi" w:cstheme="majorBidi"/>
          <w:sz w:val="24"/>
          <w:szCs w:val="24"/>
          <w:shd w:val="clear" w:color="auto" w:fill="FFFFFF"/>
        </w:rPr>
        <w:t>such flavonoids, alkaloids, phenolic, and tannins, </w:t>
      </w:r>
      <w:r w:rsidRPr="00D309E3">
        <w:rPr>
          <w:rStyle w:val="css-1tmeul0"/>
          <w:rFonts w:asciiTheme="majorBidi" w:hAnsiTheme="majorBidi" w:cstheme="majorBidi"/>
          <w:sz w:val="24"/>
          <w:szCs w:val="24"/>
          <w:shd w:val="clear" w:color="auto" w:fill="FFFFFF"/>
        </w:rPr>
        <w:t>which enhance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function </w:t>
      </w:r>
      <w:r w:rsidRPr="00D309E3">
        <w:rPr>
          <w:rStyle w:val="css-0"/>
          <w:rFonts w:asciiTheme="majorBidi" w:hAnsiTheme="majorBidi" w:cstheme="majorBidi"/>
          <w:sz w:val="24"/>
          <w:szCs w:val="24"/>
          <w:shd w:val="clear" w:color="auto" w:fill="FFFFFF"/>
        </w:rPr>
        <w:t>of pancreatic tissues by </w:t>
      </w:r>
      <w:r w:rsidRPr="00D309E3">
        <w:rPr>
          <w:rStyle w:val="css-1tmeul0"/>
          <w:rFonts w:asciiTheme="majorBidi" w:hAnsiTheme="majorBidi" w:cstheme="majorBidi"/>
          <w:sz w:val="24"/>
          <w:szCs w:val="24"/>
          <w:shd w:val="clear" w:color="auto" w:fill="FFFFFF"/>
        </w:rPr>
        <w:t>either boosting </w:t>
      </w:r>
      <w:r w:rsidRPr="00D309E3">
        <w:rPr>
          <w:rStyle w:val="css-0"/>
          <w:rFonts w:asciiTheme="majorBidi" w:hAnsiTheme="majorBidi" w:cstheme="majorBidi"/>
          <w:sz w:val="24"/>
          <w:szCs w:val="24"/>
          <w:shd w:val="clear" w:color="auto" w:fill="FFFFFF"/>
        </w:rPr>
        <w:t>insulin secretion or </w:t>
      </w:r>
      <w:r w:rsidRPr="00D309E3">
        <w:rPr>
          <w:rStyle w:val="css-1tmeul0"/>
          <w:rFonts w:asciiTheme="majorBidi" w:hAnsiTheme="majorBidi" w:cstheme="majorBidi"/>
          <w:sz w:val="24"/>
          <w:szCs w:val="24"/>
          <w:shd w:val="clear" w:color="auto" w:fill="FFFFFF"/>
        </w:rPr>
        <w:t>reducing </w:t>
      </w:r>
      <w:r w:rsidR="001918CB">
        <w:rPr>
          <w:rStyle w:val="css-0"/>
          <w:rFonts w:asciiTheme="majorBidi" w:hAnsiTheme="majorBidi" w:cstheme="majorBidi"/>
          <w:sz w:val="24"/>
          <w:szCs w:val="24"/>
          <w:shd w:val="clear" w:color="auto" w:fill="FFFFFF"/>
        </w:rPr>
        <w:t>intestinal glucose absorptio</w:t>
      </w:r>
      <w:r w:rsidRPr="00D309E3">
        <w:rPr>
          <w:rStyle w:val="css-0"/>
          <w:rFonts w:asciiTheme="majorBidi" w:hAnsiTheme="majorBidi" w:cstheme="majorBidi"/>
          <w:sz w:val="24"/>
          <w:szCs w:val="24"/>
          <w:shd w:val="clear" w:color="auto" w:fill="FFFFFF"/>
        </w:rPr>
        <w:t>n.</w:t>
      </w:r>
      <w:r w:rsidRPr="00D309E3">
        <w:rPr>
          <w:rStyle w:val="css-1g9q2al"/>
          <w:rFonts w:asciiTheme="majorBidi" w:hAnsiTheme="majorBidi" w:cstheme="majorBidi"/>
          <w:sz w:val="24"/>
          <w:szCs w:val="24"/>
          <w:shd w:val="clear" w:color="auto" w:fill="FFFFFF"/>
        </w:rPr>
        <w:t>Glycolysis, gluconeogenesis, Krebs cycle, glycogen synthesis and </w:t>
      </w:r>
      <w:r w:rsidRPr="00D309E3">
        <w:rPr>
          <w:rStyle w:val="css-1tmeul0"/>
          <w:rFonts w:asciiTheme="majorBidi" w:hAnsiTheme="majorBidi" w:cstheme="majorBidi"/>
          <w:sz w:val="24"/>
          <w:szCs w:val="24"/>
          <w:shd w:val="clear" w:color="auto" w:fill="FFFFFF"/>
        </w:rPr>
        <w:t>its breakdown, </w:t>
      </w:r>
      <w:r w:rsidRPr="00D309E3">
        <w:rPr>
          <w:rStyle w:val="css-10o52y0"/>
          <w:rFonts w:asciiTheme="majorBidi" w:hAnsiTheme="majorBidi" w:cstheme="majorBidi"/>
          <w:sz w:val="24"/>
          <w:szCs w:val="24"/>
          <w:shd w:val="clear" w:color="auto" w:fill="FFFFFF"/>
        </w:rPr>
        <w:t>insulin synthesis and release, </w:t>
      </w:r>
      <w:r w:rsidRPr="00D309E3">
        <w:rPr>
          <w:rStyle w:val="css-0"/>
          <w:rFonts w:asciiTheme="majorBidi" w:hAnsiTheme="majorBidi" w:cstheme="majorBidi"/>
          <w:sz w:val="24"/>
          <w:szCs w:val="24"/>
          <w:shd w:val="clear" w:color="auto" w:fill="FFFFFF"/>
        </w:rPr>
        <w:t>cholesterol synthesis, carbohydrate metabolism, </w:t>
      </w:r>
      <w:r w:rsidRPr="00D309E3">
        <w:rPr>
          <w:rStyle w:val="css-10o52y0"/>
          <w:rFonts w:asciiTheme="majorBidi" w:hAnsiTheme="majorBidi" w:cstheme="majorBidi"/>
          <w:sz w:val="24"/>
          <w:szCs w:val="24"/>
          <w:shd w:val="clear" w:color="auto" w:fill="FFFFFF"/>
        </w:rPr>
        <w:t>and absorption </w:t>
      </w:r>
      <w:r w:rsidRPr="00D309E3">
        <w:rPr>
          <w:rStyle w:val="css-h5d7i9"/>
          <w:rFonts w:asciiTheme="majorBidi" w:hAnsiTheme="majorBidi" w:cstheme="majorBidi"/>
          <w:sz w:val="24"/>
          <w:szCs w:val="24"/>
          <w:shd w:val="clear" w:color="auto" w:fill="FFFFFF"/>
        </w:rPr>
        <w:t>are among </w:t>
      </w:r>
      <w:r w:rsidRPr="00D309E3">
        <w:rPr>
          <w:rStyle w:val="css-10o52y0"/>
          <w:rFonts w:asciiTheme="majorBidi" w:hAnsiTheme="majorBidi" w:cstheme="majorBidi"/>
          <w:sz w:val="24"/>
          <w:szCs w:val="24"/>
          <w:shd w:val="clear" w:color="auto" w:fill="FFFFFF"/>
        </w:rPr>
        <w:t>the metabolic pathways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have been </w:t>
      </w:r>
      <w:r w:rsidRPr="00D309E3">
        <w:rPr>
          <w:rStyle w:val="css-h5d7i9"/>
          <w:rFonts w:asciiTheme="majorBidi" w:hAnsiTheme="majorBidi" w:cstheme="majorBidi"/>
          <w:sz w:val="24"/>
          <w:szCs w:val="24"/>
          <w:shd w:val="clear" w:color="auto" w:fill="FFFFFF"/>
        </w:rPr>
        <w:t>demonstrated </w:t>
      </w:r>
      <w:r w:rsidRPr="00D309E3">
        <w:rPr>
          <w:rStyle w:val="css-10o52y0"/>
          <w:rFonts w:asciiTheme="majorBidi" w:hAnsiTheme="majorBidi" w:cstheme="majorBidi"/>
          <w:sz w:val="24"/>
          <w:szCs w:val="24"/>
          <w:shd w:val="clear" w:color="auto" w:fill="FFFFFF"/>
        </w:rPr>
        <w:t>to be </w:t>
      </w:r>
      <w:r w:rsidRPr="00D309E3">
        <w:rPr>
          <w:rStyle w:val="css-h5d7i9"/>
          <w:rFonts w:asciiTheme="majorBidi" w:hAnsiTheme="majorBidi" w:cstheme="majorBidi"/>
          <w:sz w:val="24"/>
          <w:szCs w:val="24"/>
          <w:shd w:val="clear" w:color="auto" w:fill="FFFFFF"/>
        </w:rPr>
        <w:t>modulated by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number </w:t>
      </w:r>
      <w:r w:rsidRPr="00D309E3">
        <w:rPr>
          <w:rStyle w:val="css-10o52y0"/>
          <w:rFonts w:asciiTheme="majorBidi" w:hAnsiTheme="majorBidi" w:cstheme="majorBidi"/>
          <w:sz w:val="24"/>
          <w:szCs w:val="24"/>
          <w:shd w:val="clear" w:color="auto" w:fill="FFFFFF"/>
        </w:rPr>
        <w:t>of medicinal plant extracts </w:t>
      </w:r>
      <w:r w:rsidRPr="00D309E3">
        <w:rPr>
          <w:rStyle w:val="css-0"/>
          <w:rFonts w:asciiTheme="majorBidi" w:hAnsiTheme="majorBidi" w:cstheme="majorBidi"/>
          <w:sz w:val="24"/>
          <w:szCs w:val="24"/>
          <w:shd w:val="clear" w:color="auto" w:fill="FFFFFF"/>
        </w:rPr>
        <w:t>(Prabhakar and Doble 2008).The </w:t>
      </w:r>
      <w:r w:rsidRPr="00D309E3">
        <w:rPr>
          <w:rStyle w:val="css-1tmeul0"/>
          <w:rFonts w:asciiTheme="majorBidi" w:hAnsiTheme="majorBidi" w:cstheme="majorBidi"/>
          <w:sz w:val="24"/>
          <w:szCs w:val="24"/>
          <w:shd w:val="clear" w:color="auto" w:fill="FFFFFF"/>
        </w:rPr>
        <w:t>majority </w:t>
      </w:r>
      <w:r w:rsidR="001918CB">
        <w:rPr>
          <w:rStyle w:val="css-10o52y0"/>
          <w:rFonts w:asciiTheme="majorBidi" w:hAnsiTheme="majorBidi" w:cstheme="majorBidi"/>
          <w:sz w:val="24"/>
          <w:szCs w:val="24"/>
          <w:shd w:val="clear" w:color="auto" w:fill="FFFFFF"/>
        </w:rPr>
        <w:t>of the anti</w:t>
      </w:r>
      <w:r w:rsidRPr="00D309E3">
        <w:rPr>
          <w:rStyle w:val="css-10o52y0"/>
          <w:rFonts w:asciiTheme="majorBidi" w:hAnsiTheme="majorBidi" w:cstheme="majorBidi"/>
          <w:sz w:val="24"/>
          <w:szCs w:val="24"/>
          <w:shd w:val="clear" w:color="auto" w:fill="FFFFFF"/>
        </w:rPr>
        <w:t>diabetic classes </w:t>
      </w:r>
      <w:r w:rsidRPr="00D309E3">
        <w:rPr>
          <w:rStyle w:val="css-h5d7i9"/>
          <w:rFonts w:asciiTheme="majorBidi" w:hAnsiTheme="majorBidi" w:cstheme="majorBidi"/>
          <w:sz w:val="24"/>
          <w:szCs w:val="24"/>
          <w:shd w:val="clear" w:color="auto" w:fill="FFFFFF"/>
        </w:rPr>
        <w:t>on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market </w:t>
      </w:r>
      <w:r w:rsidRPr="00D309E3">
        <w:rPr>
          <w:rStyle w:val="css-0"/>
          <w:rFonts w:asciiTheme="majorBidi" w:hAnsiTheme="majorBidi" w:cstheme="majorBidi"/>
          <w:sz w:val="24"/>
          <w:szCs w:val="24"/>
          <w:shd w:val="clear" w:color="auto" w:fill="FFFFFF"/>
        </w:rPr>
        <w:t>are synthetic, </w:t>
      </w:r>
      <w:r w:rsidRPr="00D309E3">
        <w:rPr>
          <w:rStyle w:val="css-1tmeul0"/>
          <w:rFonts w:asciiTheme="majorBidi" w:hAnsiTheme="majorBidi" w:cstheme="majorBidi"/>
          <w:sz w:val="24"/>
          <w:szCs w:val="24"/>
          <w:shd w:val="clear" w:color="auto" w:fill="FFFFFF"/>
        </w:rPr>
        <w:t>expensive, </w:t>
      </w:r>
      <w:r w:rsidRPr="00D309E3">
        <w:rPr>
          <w:rStyle w:val="css-0"/>
          <w:rFonts w:asciiTheme="majorBidi" w:hAnsiTheme="majorBidi" w:cstheme="majorBidi"/>
          <w:sz w:val="24"/>
          <w:szCs w:val="24"/>
          <w:shd w:val="clear" w:color="auto" w:fill="FFFFFF"/>
        </w:rPr>
        <w:t>and </w:t>
      </w:r>
      <w:r w:rsidRPr="00D309E3">
        <w:rPr>
          <w:rStyle w:val="css-1tmeul0"/>
          <w:rFonts w:asciiTheme="majorBidi" w:hAnsiTheme="majorBidi" w:cstheme="majorBidi"/>
          <w:sz w:val="24"/>
          <w:szCs w:val="24"/>
          <w:shd w:val="clear" w:color="auto" w:fill="FFFFFF"/>
        </w:rPr>
        <w:t>have </w:t>
      </w:r>
      <w:r w:rsidRPr="00D309E3">
        <w:rPr>
          <w:rStyle w:val="css-0"/>
          <w:rFonts w:asciiTheme="majorBidi" w:hAnsiTheme="majorBidi" w:cstheme="majorBidi"/>
          <w:sz w:val="24"/>
          <w:szCs w:val="24"/>
          <w:shd w:val="clear" w:color="auto" w:fill="FFFFFF"/>
        </w:rPr>
        <w:t>a </w:t>
      </w:r>
      <w:r w:rsidRPr="00D309E3">
        <w:rPr>
          <w:rStyle w:val="css-1tmeul0"/>
          <w:rFonts w:asciiTheme="majorBidi" w:hAnsiTheme="majorBidi" w:cstheme="majorBidi"/>
          <w:sz w:val="24"/>
          <w:szCs w:val="24"/>
          <w:shd w:val="clear" w:color="auto" w:fill="FFFFFF"/>
        </w:rPr>
        <w:t>long list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adverse </w:t>
      </w:r>
      <w:r w:rsidRPr="00D309E3">
        <w:rPr>
          <w:rStyle w:val="css-1g9q2al"/>
          <w:rFonts w:asciiTheme="majorBidi" w:hAnsiTheme="majorBidi" w:cstheme="majorBidi"/>
          <w:sz w:val="24"/>
          <w:szCs w:val="24"/>
          <w:shd w:val="clear" w:color="auto" w:fill="FFFFFF"/>
        </w:rPr>
        <w:t>effects (Nasri et al., 2013).</w:t>
      </w:r>
      <w:r w:rsidR="005C3E11" w:rsidRPr="00D309E3">
        <w:rPr>
          <w:rFonts w:asciiTheme="majorBidi" w:hAnsiTheme="majorBidi" w:cstheme="majorBidi"/>
          <w:sz w:val="24"/>
          <w:szCs w:val="24"/>
        </w:rPr>
        <w:t>Nevertheless, the therapeutic potential of natural remedies should be explored in the development of novel classes of hypoglycemic drugs.</w:t>
      </w:r>
    </w:p>
    <w:p w:rsidR="00A55EA1" w:rsidRPr="00D309E3" w:rsidRDefault="00F4306E" w:rsidP="001918CB">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br/>
      </w:r>
      <w:r w:rsidRPr="00D309E3">
        <w:rPr>
          <w:rStyle w:val="css-10o52y0"/>
          <w:rFonts w:asciiTheme="majorBidi" w:hAnsiTheme="majorBidi" w:cstheme="majorBidi"/>
          <w:sz w:val="24"/>
          <w:szCs w:val="24"/>
          <w:shd w:val="clear" w:color="auto" w:fill="FFFFFF"/>
        </w:rPr>
        <w:t>Plant medicine is </w:t>
      </w:r>
      <w:r w:rsidRPr="00D309E3">
        <w:rPr>
          <w:rStyle w:val="css-lq4jk2"/>
          <w:rFonts w:asciiTheme="majorBidi" w:hAnsiTheme="majorBidi" w:cstheme="majorBidi"/>
          <w:sz w:val="24"/>
          <w:szCs w:val="24"/>
          <w:shd w:val="clear" w:color="auto" w:fill="FFFFFF"/>
        </w:rPr>
        <w:t>the oldest and most </w:t>
      </w:r>
      <w:r w:rsidRPr="00D309E3">
        <w:rPr>
          <w:rStyle w:val="css-1tmeul0"/>
          <w:rFonts w:asciiTheme="majorBidi" w:hAnsiTheme="majorBidi" w:cstheme="majorBidi"/>
          <w:sz w:val="24"/>
          <w:szCs w:val="24"/>
          <w:shd w:val="clear" w:color="auto" w:fill="FFFFFF"/>
        </w:rPr>
        <w:t>widely used form </w:t>
      </w:r>
      <w:r w:rsidRPr="00D309E3">
        <w:rPr>
          <w:rStyle w:val="css-0"/>
          <w:rFonts w:asciiTheme="majorBidi" w:hAnsiTheme="majorBidi" w:cstheme="majorBidi"/>
          <w:sz w:val="24"/>
          <w:szCs w:val="24"/>
          <w:shd w:val="clear" w:color="auto" w:fill="FFFFFF"/>
        </w:rPr>
        <w:t>of medicine </w:t>
      </w:r>
      <w:r w:rsidRPr="00D309E3">
        <w:rPr>
          <w:rStyle w:val="css-1tmeul0"/>
          <w:rFonts w:asciiTheme="majorBidi" w:hAnsiTheme="majorBidi" w:cstheme="majorBidi"/>
          <w:sz w:val="24"/>
          <w:szCs w:val="24"/>
          <w:shd w:val="clear" w:color="auto" w:fill="FFFFFF"/>
        </w:rPr>
        <w:t>that humans have ever encountered.</w:t>
      </w:r>
      <w:r w:rsidRPr="00D309E3">
        <w:rPr>
          <w:rStyle w:val="css-0"/>
          <w:rFonts w:asciiTheme="majorBidi" w:hAnsiTheme="majorBidi" w:cstheme="majorBidi"/>
          <w:sz w:val="24"/>
          <w:szCs w:val="24"/>
          <w:shd w:val="clear" w:color="auto" w:fill="FFFFFF"/>
        </w:rPr>
        <w:t>Herbs </w:t>
      </w:r>
      <w:r w:rsidRPr="00D309E3">
        <w:rPr>
          <w:rStyle w:val="css-1tmeul0"/>
          <w:rFonts w:asciiTheme="majorBidi" w:hAnsiTheme="majorBidi" w:cstheme="majorBidi"/>
          <w:sz w:val="24"/>
          <w:szCs w:val="24"/>
          <w:shd w:val="clear" w:color="auto" w:fill="FFFFFF"/>
        </w:rPr>
        <w:t>are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main source </w:t>
      </w:r>
      <w:r w:rsidRPr="00D309E3">
        <w:rPr>
          <w:rStyle w:val="css-0"/>
          <w:rFonts w:asciiTheme="majorBidi" w:hAnsiTheme="majorBidi" w:cstheme="majorBidi"/>
          <w:sz w:val="24"/>
          <w:szCs w:val="24"/>
          <w:shd w:val="clear" w:color="auto" w:fill="FFFFFF"/>
        </w:rPr>
        <w:t>of medicine for </w:t>
      </w:r>
      <w:r w:rsidRPr="00D309E3">
        <w:rPr>
          <w:rStyle w:val="css-1tmeul0"/>
          <w:rFonts w:asciiTheme="majorBidi" w:hAnsiTheme="majorBidi" w:cstheme="majorBidi"/>
          <w:sz w:val="24"/>
          <w:szCs w:val="24"/>
          <w:shd w:val="clear" w:color="auto" w:fill="FFFFFF"/>
        </w:rPr>
        <w:t>85% </w:t>
      </w:r>
      <w:r w:rsidRPr="00D309E3">
        <w:rPr>
          <w:rStyle w:val="css-0"/>
          <w:rFonts w:asciiTheme="majorBidi" w:hAnsiTheme="majorBidi" w:cstheme="majorBidi"/>
          <w:sz w:val="24"/>
          <w:szCs w:val="24"/>
          <w:shd w:val="clear" w:color="auto" w:fill="FFFFFF"/>
        </w:rPr>
        <w:t>of the </w:t>
      </w:r>
      <w:r w:rsidRPr="00D309E3">
        <w:rPr>
          <w:rStyle w:val="css-1tmeul0"/>
          <w:rFonts w:asciiTheme="majorBidi" w:hAnsiTheme="majorBidi" w:cstheme="majorBidi"/>
          <w:sz w:val="24"/>
          <w:szCs w:val="24"/>
          <w:shd w:val="clear" w:color="auto" w:fill="FFFFFF"/>
        </w:rPr>
        <w:t>world's population </w:t>
      </w:r>
      <w:r w:rsidRPr="00D309E3">
        <w:rPr>
          <w:rStyle w:val="css-0"/>
          <w:rFonts w:asciiTheme="majorBidi" w:hAnsiTheme="majorBidi" w:cstheme="majorBidi"/>
          <w:sz w:val="24"/>
          <w:szCs w:val="24"/>
          <w:shd w:val="clear" w:color="auto" w:fill="FFFFFF"/>
        </w:rPr>
        <w:t>(WHO, 2013).Plants have </w:t>
      </w:r>
      <w:r w:rsidRPr="00D309E3">
        <w:rPr>
          <w:rStyle w:val="css-1tmeul0"/>
          <w:rFonts w:asciiTheme="majorBidi" w:hAnsiTheme="majorBidi" w:cstheme="majorBidi"/>
          <w:sz w:val="24"/>
          <w:szCs w:val="24"/>
          <w:shd w:val="clear" w:color="auto" w:fill="FFFFFF"/>
        </w:rPr>
        <w:t>long </w:t>
      </w:r>
      <w:r w:rsidRPr="00D309E3">
        <w:rPr>
          <w:rStyle w:val="css-0"/>
          <w:rFonts w:asciiTheme="majorBidi" w:hAnsiTheme="majorBidi" w:cstheme="majorBidi"/>
          <w:sz w:val="24"/>
          <w:szCs w:val="24"/>
          <w:shd w:val="clear" w:color="auto" w:fill="FFFFFF"/>
        </w:rPr>
        <w:t>been </w:t>
      </w:r>
      <w:r w:rsidRPr="00D309E3">
        <w:rPr>
          <w:rStyle w:val="css-1tmeul0"/>
          <w:rFonts w:asciiTheme="majorBidi" w:hAnsiTheme="majorBidi" w:cstheme="majorBidi"/>
          <w:sz w:val="24"/>
          <w:szCs w:val="24"/>
          <w:shd w:val="clear" w:color="auto" w:fill="FFFFFF"/>
        </w:rPr>
        <w:t>used as </w:t>
      </w:r>
      <w:r w:rsidRPr="00D309E3">
        <w:rPr>
          <w:rStyle w:val="css-0"/>
          <w:rFonts w:asciiTheme="majorBidi" w:hAnsiTheme="majorBidi" w:cstheme="majorBidi"/>
          <w:sz w:val="24"/>
          <w:szCs w:val="24"/>
          <w:shd w:val="clear" w:color="auto" w:fill="FFFFFF"/>
        </w:rPr>
        <w:t>a </w:t>
      </w:r>
      <w:r w:rsidRPr="00D309E3">
        <w:rPr>
          <w:rStyle w:val="css-1tmeul0"/>
          <w:rFonts w:asciiTheme="majorBidi" w:hAnsiTheme="majorBidi" w:cstheme="majorBidi"/>
          <w:sz w:val="24"/>
          <w:szCs w:val="24"/>
          <w:shd w:val="clear" w:color="auto" w:fill="FFFFFF"/>
        </w:rPr>
        <w:t>very important </w:t>
      </w:r>
      <w:r w:rsidRPr="00D309E3">
        <w:rPr>
          <w:rStyle w:val="css-0"/>
          <w:rFonts w:asciiTheme="majorBidi" w:hAnsiTheme="majorBidi" w:cstheme="majorBidi"/>
          <w:sz w:val="24"/>
          <w:szCs w:val="24"/>
          <w:shd w:val="clear" w:color="auto" w:fill="FFFFFF"/>
        </w:rPr>
        <w:t>source of </w:t>
      </w:r>
      <w:r w:rsidRPr="00D309E3">
        <w:rPr>
          <w:rStyle w:val="css-1tmeul0"/>
          <w:rFonts w:asciiTheme="majorBidi" w:hAnsiTheme="majorBidi" w:cstheme="majorBidi"/>
          <w:sz w:val="24"/>
          <w:szCs w:val="24"/>
          <w:shd w:val="clear" w:color="auto" w:fill="FFFFFF"/>
        </w:rPr>
        <w:t>drugs </w:t>
      </w:r>
      <w:r w:rsidRPr="00D309E3">
        <w:rPr>
          <w:rStyle w:val="css-0"/>
          <w:rFonts w:asciiTheme="majorBidi" w:hAnsiTheme="majorBidi" w:cstheme="majorBidi"/>
          <w:sz w:val="24"/>
          <w:szCs w:val="24"/>
          <w:shd w:val="clear" w:color="auto" w:fill="FFFFFF"/>
        </w:rPr>
        <w:t>to treat a </w:t>
      </w:r>
      <w:r w:rsidRPr="00D309E3">
        <w:rPr>
          <w:rStyle w:val="css-1tmeul0"/>
          <w:rFonts w:asciiTheme="majorBidi" w:hAnsiTheme="majorBidi" w:cstheme="majorBidi"/>
          <w:sz w:val="24"/>
          <w:szCs w:val="24"/>
          <w:shd w:val="clear" w:color="auto" w:fill="FFFFFF"/>
        </w:rPr>
        <w:t>wide range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diseases and conditions </w:t>
      </w:r>
      <w:r w:rsidRPr="00D309E3">
        <w:rPr>
          <w:rStyle w:val="css-1g9q2al"/>
          <w:rFonts w:asciiTheme="majorBidi" w:hAnsiTheme="majorBidi" w:cstheme="majorBidi"/>
          <w:sz w:val="24"/>
          <w:szCs w:val="24"/>
          <w:shd w:val="clear" w:color="auto" w:fill="FFFFFF"/>
        </w:rPr>
        <w:t>(Roja et al., 2000).</w:t>
      </w:r>
      <w:r w:rsidRPr="00D309E3">
        <w:rPr>
          <w:rStyle w:val="css-0"/>
          <w:rFonts w:asciiTheme="majorBidi" w:hAnsiTheme="majorBidi" w:cstheme="majorBidi"/>
          <w:sz w:val="24"/>
          <w:szCs w:val="24"/>
          <w:shd w:val="clear" w:color="auto" w:fill="FFFFFF"/>
        </w:rPr>
        <w:t>Herbal medicine has </w:t>
      </w:r>
      <w:r w:rsidRPr="00D309E3">
        <w:rPr>
          <w:rStyle w:val="css-1tmeul0"/>
          <w:rFonts w:asciiTheme="majorBidi" w:hAnsiTheme="majorBidi" w:cstheme="majorBidi"/>
          <w:sz w:val="24"/>
          <w:szCs w:val="24"/>
          <w:shd w:val="clear" w:color="auto" w:fill="FFFFFF"/>
        </w:rPr>
        <w:t>expanded rapidly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recent </w:t>
      </w:r>
      <w:r w:rsidRPr="00D309E3">
        <w:rPr>
          <w:rStyle w:val="css-0"/>
          <w:rFonts w:asciiTheme="majorBidi" w:hAnsiTheme="majorBidi" w:cstheme="majorBidi"/>
          <w:sz w:val="24"/>
          <w:szCs w:val="24"/>
          <w:shd w:val="clear" w:color="auto" w:fill="FFFFFF"/>
        </w:rPr>
        <w:t>years, and </w:t>
      </w:r>
      <w:r w:rsidRPr="00D309E3">
        <w:rPr>
          <w:rStyle w:val="css-1g9q2al"/>
          <w:rFonts w:asciiTheme="majorBidi" w:hAnsiTheme="majorBidi" w:cstheme="majorBidi"/>
          <w:sz w:val="24"/>
          <w:szCs w:val="24"/>
          <w:shd w:val="clear" w:color="auto" w:fill="FFFFFF"/>
        </w:rPr>
        <w:t>both developed and </w:t>
      </w:r>
      <w:r w:rsidRPr="00D309E3">
        <w:rPr>
          <w:rStyle w:val="css-lq4jk2"/>
          <w:rFonts w:asciiTheme="majorBidi" w:hAnsiTheme="majorBidi" w:cstheme="majorBidi"/>
          <w:sz w:val="24"/>
          <w:szCs w:val="24"/>
          <w:shd w:val="clear" w:color="auto" w:fill="FFFFFF"/>
        </w:rPr>
        <w:t>developing </w:t>
      </w:r>
      <w:r w:rsidRPr="00D309E3">
        <w:rPr>
          <w:rStyle w:val="css-h5d7i9"/>
          <w:rFonts w:asciiTheme="majorBidi" w:hAnsiTheme="majorBidi" w:cstheme="majorBidi"/>
          <w:sz w:val="24"/>
          <w:szCs w:val="24"/>
          <w:shd w:val="clear" w:color="auto" w:fill="FFFFFF"/>
        </w:rPr>
        <w:t>countries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increasingly using </w:t>
      </w:r>
      <w:r w:rsidRPr="00D309E3">
        <w:rPr>
          <w:rStyle w:val="css-10o52y0"/>
          <w:rFonts w:asciiTheme="majorBidi" w:hAnsiTheme="majorBidi" w:cstheme="majorBidi"/>
          <w:sz w:val="24"/>
          <w:szCs w:val="24"/>
          <w:shd w:val="clear" w:color="auto" w:fill="FFFFFF"/>
        </w:rPr>
        <w:t>these </w:t>
      </w:r>
      <w:r w:rsidRPr="00D309E3">
        <w:rPr>
          <w:rStyle w:val="css-h5d7i9"/>
          <w:rFonts w:asciiTheme="majorBidi" w:hAnsiTheme="majorBidi" w:cstheme="majorBidi"/>
          <w:sz w:val="24"/>
          <w:szCs w:val="24"/>
          <w:shd w:val="clear" w:color="auto" w:fill="FFFFFF"/>
        </w:rPr>
        <w:t>drugs because </w:t>
      </w:r>
      <w:r w:rsidRPr="00D309E3">
        <w:rPr>
          <w:rStyle w:val="css-10o52y0"/>
          <w:rFonts w:asciiTheme="majorBidi" w:hAnsiTheme="majorBidi" w:cstheme="majorBidi"/>
          <w:sz w:val="24"/>
          <w:szCs w:val="24"/>
          <w:shd w:val="clear" w:color="auto" w:fill="FFFFFF"/>
        </w:rPr>
        <w:t>of their natural origins and </w:t>
      </w:r>
      <w:r w:rsidRPr="00D309E3">
        <w:rPr>
          <w:rStyle w:val="css-h5d7i9"/>
          <w:rFonts w:asciiTheme="majorBidi" w:hAnsiTheme="majorBidi" w:cstheme="majorBidi"/>
          <w:sz w:val="24"/>
          <w:szCs w:val="24"/>
          <w:shd w:val="clear" w:color="auto" w:fill="FFFFFF"/>
        </w:rPr>
        <w:t>few </w:t>
      </w:r>
      <w:r w:rsidRPr="00D309E3">
        <w:rPr>
          <w:rStyle w:val="css-1tmeul0"/>
          <w:rFonts w:asciiTheme="majorBidi" w:hAnsiTheme="majorBidi" w:cstheme="majorBidi"/>
          <w:sz w:val="24"/>
          <w:szCs w:val="24"/>
          <w:shd w:val="clear" w:color="auto" w:fill="FFFFFF"/>
        </w:rPr>
        <w:t>adverse </w:t>
      </w:r>
      <w:r w:rsidRPr="00D309E3">
        <w:rPr>
          <w:rStyle w:val="css-0"/>
          <w:rFonts w:asciiTheme="majorBidi" w:hAnsiTheme="majorBidi" w:cstheme="majorBidi"/>
          <w:sz w:val="24"/>
          <w:szCs w:val="24"/>
          <w:shd w:val="clear" w:color="auto" w:fill="FFFFFF"/>
        </w:rPr>
        <w:t>effects.</w:t>
      </w:r>
      <w:r w:rsidRPr="00D309E3">
        <w:rPr>
          <w:rStyle w:val="css-1tmeul0"/>
          <w:rFonts w:asciiTheme="majorBidi" w:hAnsiTheme="majorBidi" w:cstheme="majorBidi"/>
          <w:sz w:val="24"/>
          <w:szCs w:val="24"/>
          <w:shd w:val="clear" w:color="auto" w:fill="FFFFFF"/>
        </w:rPr>
        <w:t>Many </w:t>
      </w:r>
      <w:r w:rsidRPr="00D309E3">
        <w:rPr>
          <w:rStyle w:val="css-0"/>
          <w:rFonts w:asciiTheme="majorBidi" w:hAnsiTheme="majorBidi" w:cstheme="majorBidi"/>
          <w:sz w:val="24"/>
          <w:szCs w:val="24"/>
          <w:shd w:val="clear" w:color="auto" w:fill="FFFFFF"/>
        </w:rPr>
        <w:t>of the </w:t>
      </w:r>
      <w:r w:rsidRPr="00D309E3">
        <w:rPr>
          <w:rStyle w:val="css-10o52y0"/>
          <w:rFonts w:asciiTheme="majorBidi" w:hAnsiTheme="majorBidi" w:cstheme="majorBidi"/>
          <w:sz w:val="24"/>
          <w:szCs w:val="24"/>
          <w:shd w:val="clear" w:color="auto" w:fill="FFFFFF"/>
        </w:rPr>
        <w:t>traditional medicines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are currently in use </w:t>
      </w:r>
      <w:r w:rsidRPr="00D309E3">
        <w:rPr>
          <w:rStyle w:val="css-h5d7i9"/>
          <w:rFonts w:asciiTheme="majorBidi" w:hAnsiTheme="majorBidi" w:cstheme="majorBidi"/>
          <w:sz w:val="24"/>
          <w:szCs w:val="24"/>
          <w:shd w:val="clear" w:color="auto" w:fill="FFFFFF"/>
        </w:rPr>
        <w:t>come from </w:t>
      </w:r>
      <w:r w:rsidRPr="00D309E3">
        <w:rPr>
          <w:rStyle w:val="css-lq4jk2"/>
          <w:rFonts w:asciiTheme="majorBidi" w:hAnsiTheme="majorBidi" w:cstheme="majorBidi"/>
          <w:sz w:val="24"/>
          <w:szCs w:val="24"/>
          <w:shd w:val="clear" w:color="auto" w:fill="FFFFFF"/>
        </w:rPr>
        <w:t>medicinal plants, minerals, and organic </w:t>
      </w:r>
      <w:r w:rsidRPr="00D309E3">
        <w:rPr>
          <w:rStyle w:val="css-1tmeul0"/>
          <w:rFonts w:asciiTheme="majorBidi" w:hAnsiTheme="majorBidi" w:cstheme="majorBidi"/>
          <w:sz w:val="24"/>
          <w:szCs w:val="24"/>
          <w:shd w:val="clear" w:color="auto" w:fill="FFFFFF"/>
        </w:rPr>
        <w:t>components </w:t>
      </w:r>
      <w:r w:rsidRPr="00D309E3">
        <w:rPr>
          <w:rStyle w:val="css-0"/>
          <w:rFonts w:asciiTheme="majorBidi" w:hAnsiTheme="majorBidi" w:cstheme="majorBidi"/>
          <w:sz w:val="24"/>
          <w:szCs w:val="24"/>
          <w:shd w:val="clear" w:color="auto" w:fill="FFFFFF"/>
        </w:rPr>
        <w:t>(Sajeth et al., 2011).</w:t>
      </w:r>
      <w:r w:rsidR="005C3E11" w:rsidRPr="00D309E3">
        <w:rPr>
          <w:rFonts w:asciiTheme="majorBidi" w:hAnsiTheme="majorBidi" w:cstheme="majorBidi"/>
          <w:sz w:val="24"/>
          <w:szCs w:val="24"/>
        </w:rPr>
        <w:t>The World Health Organization has compiled a list of 21,000 plants that are used medicinally worldwide (Maurya</w:t>
      </w:r>
      <w:r w:rsidR="005C3E11" w:rsidRPr="00D309E3">
        <w:rPr>
          <w:rFonts w:asciiTheme="majorBidi" w:hAnsiTheme="majorBidi" w:cstheme="majorBidi"/>
          <w:i/>
          <w:sz w:val="24"/>
          <w:szCs w:val="24"/>
        </w:rPr>
        <w:t>et al.,</w:t>
      </w:r>
      <w:r w:rsidR="005C3E11" w:rsidRPr="00D309E3">
        <w:rPr>
          <w:rFonts w:asciiTheme="majorBidi" w:hAnsiTheme="majorBidi" w:cstheme="majorBidi"/>
          <w:sz w:val="24"/>
          <w:szCs w:val="24"/>
        </w:rPr>
        <w:t xml:space="preserve"> 2011).</w:t>
      </w:r>
      <w:r w:rsidRPr="00D309E3">
        <w:rPr>
          <w:rStyle w:val="css-0"/>
          <w:rFonts w:asciiTheme="majorBidi" w:hAnsiTheme="majorBidi" w:cstheme="majorBidi"/>
          <w:sz w:val="24"/>
          <w:szCs w:val="24"/>
          <w:shd w:val="clear" w:color="auto" w:fill="FFFFFF"/>
        </w:rPr>
        <w:t>The antioxidant potential of medicinal plants </w:t>
      </w:r>
      <w:r w:rsidRPr="00D309E3">
        <w:rPr>
          <w:rStyle w:val="css-1tmeul0"/>
          <w:rFonts w:asciiTheme="majorBidi" w:hAnsiTheme="majorBidi" w:cstheme="majorBidi"/>
          <w:sz w:val="24"/>
          <w:szCs w:val="24"/>
          <w:shd w:val="clear" w:color="auto" w:fill="FFFFFF"/>
        </w:rPr>
        <w:t>is associated </w:t>
      </w:r>
      <w:r w:rsidRPr="00D309E3">
        <w:rPr>
          <w:rStyle w:val="css-0"/>
          <w:rFonts w:asciiTheme="majorBidi" w:hAnsiTheme="majorBidi" w:cstheme="majorBidi"/>
          <w:sz w:val="24"/>
          <w:szCs w:val="24"/>
          <w:shd w:val="clear" w:color="auto" w:fill="FFFFFF"/>
        </w:rPr>
        <w:t>with </w:t>
      </w:r>
      <w:r w:rsidRPr="00D309E3">
        <w:rPr>
          <w:rStyle w:val="css-1g9q2al"/>
          <w:rFonts w:asciiTheme="majorBidi" w:hAnsiTheme="majorBidi" w:cstheme="majorBidi"/>
          <w:sz w:val="24"/>
          <w:szCs w:val="24"/>
          <w:shd w:val="clear" w:color="auto" w:fill="FFFFFF"/>
        </w:rPr>
        <w:t>the presence of phenolic, flavonoid, alkaloid, and terpenoid compounds that readily donate hydrogen atoms to </w:t>
      </w:r>
      <w:r w:rsidRPr="00D309E3">
        <w:rPr>
          <w:rStyle w:val="css-lq4jk2"/>
          <w:rFonts w:asciiTheme="majorBidi" w:hAnsiTheme="majorBidi" w:cstheme="majorBidi"/>
          <w:sz w:val="24"/>
          <w:szCs w:val="24"/>
          <w:shd w:val="clear" w:color="auto" w:fill="FFFFFF"/>
        </w:rPr>
        <w:t>the radicals to </w:t>
      </w:r>
      <w:r w:rsidRPr="00D309E3">
        <w:rPr>
          <w:rStyle w:val="css-h5d7i9"/>
          <w:rFonts w:asciiTheme="majorBidi" w:hAnsiTheme="majorBidi" w:cstheme="majorBidi"/>
          <w:sz w:val="24"/>
          <w:szCs w:val="24"/>
          <w:shd w:val="clear" w:color="auto" w:fill="FFFFFF"/>
        </w:rPr>
        <w:t>neutralise </w:t>
      </w:r>
      <w:r w:rsidRPr="00D309E3">
        <w:rPr>
          <w:rStyle w:val="css-10o52y0"/>
          <w:rFonts w:asciiTheme="majorBidi" w:hAnsiTheme="majorBidi" w:cstheme="majorBidi"/>
          <w:sz w:val="24"/>
          <w:szCs w:val="24"/>
          <w:shd w:val="clear" w:color="auto" w:fill="FFFFFF"/>
        </w:rPr>
        <w:t>them. These plants are enriched with phytochemicals </w:t>
      </w:r>
      <w:r w:rsidRPr="00D309E3">
        <w:rPr>
          <w:rStyle w:val="css-h5d7i9"/>
          <w:rFonts w:asciiTheme="majorBidi" w:hAnsiTheme="majorBidi" w:cstheme="majorBidi"/>
          <w:sz w:val="24"/>
          <w:szCs w:val="24"/>
          <w:shd w:val="clear" w:color="auto" w:fill="FFFFFF"/>
        </w:rPr>
        <w:t>like </w:t>
      </w:r>
      <w:r w:rsidRPr="00D309E3">
        <w:rPr>
          <w:rStyle w:val="css-10o52y0"/>
          <w:rFonts w:asciiTheme="majorBidi" w:hAnsiTheme="majorBidi" w:cstheme="majorBidi"/>
          <w:sz w:val="24"/>
          <w:szCs w:val="24"/>
          <w:shd w:val="clear" w:color="auto" w:fill="FFFFFF"/>
        </w:rPr>
        <w:t>tannins, saponins, flavonoids, essential oils, and alkaloids that </w:t>
      </w:r>
      <w:r w:rsidRPr="00D309E3">
        <w:rPr>
          <w:rStyle w:val="css-h5d7i9"/>
          <w:rFonts w:asciiTheme="majorBidi" w:hAnsiTheme="majorBidi" w:cstheme="majorBidi"/>
          <w:sz w:val="24"/>
          <w:szCs w:val="24"/>
          <w:shd w:val="clear" w:color="auto" w:fill="FFFFFF"/>
        </w:rPr>
        <w:t>appear </w:t>
      </w:r>
      <w:r w:rsidRPr="00D309E3">
        <w:rPr>
          <w:rStyle w:val="css-10o52y0"/>
          <w:rFonts w:asciiTheme="majorBidi" w:hAnsiTheme="majorBidi" w:cstheme="majorBidi"/>
          <w:sz w:val="24"/>
          <w:szCs w:val="24"/>
          <w:shd w:val="clear" w:color="auto" w:fill="FFFFFF"/>
        </w:rPr>
        <w:t>to have therapeutic properties and are used in the traditional </w:t>
      </w:r>
      <w:r w:rsidRPr="00D309E3">
        <w:rPr>
          <w:rStyle w:val="css-h5d7i9"/>
          <w:rFonts w:asciiTheme="majorBidi" w:hAnsiTheme="majorBidi" w:cstheme="majorBidi"/>
          <w:sz w:val="24"/>
          <w:szCs w:val="24"/>
          <w:shd w:val="clear" w:color="auto" w:fill="FFFFFF"/>
        </w:rPr>
        <w:t>medical </w:t>
      </w:r>
      <w:r w:rsidRPr="00D309E3">
        <w:rPr>
          <w:rStyle w:val="css-10o52y0"/>
          <w:rFonts w:asciiTheme="majorBidi" w:hAnsiTheme="majorBidi" w:cstheme="majorBidi"/>
          <w:sz w:val="24"/>
          <w:szCs w:val="24"/>
          <w:shd w:val="clear" w:color="auto" w:fill="FFFFFF"/>
        </w:rPr>
        <w:t>system to manage various ailments (Ashikaa et </w:t>
      </w:r>
      <w:r w:rsidRPr="00D309E3">
        <w:rPr>
          <w:rStyle w:val="css-0"/>
          <w:rFonts w:asciiTheme="majorBidi" w:hAnsiTheme="majorBidi" w:cstheme="majorBidi"/>
          <w:sz w:val="24"/>
          <w:szCs w:val="24"/>
          <w:shd w:val="clear" w:color="auto" w:fill="FFFFFF"/>
        </w:rPr>
        <w:t>al., 2022).</w:t>
      </w:r>
    </w:p>
    <w:p w:rsidR="00220D04" w:rsidRPr="001918CB" w:rsidRDefault="00F4306E" w:rsidP="001918CB">
      <w:pPr>
        <w:spacing w:line="240" w:lineRule="auto"/>
        <w:jc w:val="both"/>
        <w:rPr>
          <w:rFonts w:asciiTheme="majorBidi" w:hAnsiTheme="majorBidi" w:cstheme="majorBidi"/>
          <w:sz w:val="24"/>
          <w:szCs w:val="24"/>
          <w:shd w:val="clear" w:color="auto" w:fill="FFFFFF"/>
        </w:rPr>
      </w:pPr>
      <w:r w:rsidRPr="00D309E3">
        <w:rPr>
          <w:rStyle w:val="css-10o52y0"/>
          <w:rFonts w:asciiTheme="majorBidi" w:hAnsiTheme="majorBidi" w:cstheme="majorBidi"/>
          <w:sz w:val="24"/>
          <w:szCs w:val="24"/>
          <w:shd w:val="clear" w:color="auto" w:fill="FFFFFF"/>
        </w:rPr>
        <w:t>In Nigerian traditional medicine, A. grandiflora, </w:t>
      </w:r>
      <w:r w:rsidRPr="00D309E3">
        <w:rPr>
          <w:rStyle w:val="css-h5d7i9"/>
          <w:rFonts w:asciiTheme="majorBidi" w:hAnsiTheme="majorBidi" w:cstheme="majorBidi"/>
          <w:sz w:val="24"/>
          <w:szCs w:val="24"/>
          <w:shd w:val="clear" w:color="auto" w:fill="FFFFFF"/>
        </w:rPr>
        <w:t>also known </w:t>
      </w:r>
      <w:r w:rsidRPr="00D309E3">
        <w:rPr>
          <w:rStyle w:val="css-10o52y0"/>
          <w:rFonts w:asciiTheme="majorBidi" w:hAnsiTheme="majorBidi" w:cstheme="majorBidi"/>
          <w:sz w:val="24"/>
          <w:szCs w:val="24"/>
          <w:shd w:val="clear" w:color="auto" w:fill="FFFFFF"/>
        </w:rPr>
        <w:t>as </w:t>
      </w:r>
      <w:r w:rsidRPr="00D309E3">
        <w:rPr>
          <w:rStyle w:val="css-h5d7i9"/>
          <w:rFonts w:asciiTheme="majorBidi" w:hAnsiTheme="majorBidi" w:cstheme="majorBidi"/>
          <w:sz w:val="24"/>
          <w:szCs w:val="24"/>
          <w:shd w:val="clear" w:color="auto" w:fill="FFFFFF"/>
        </w:rPr>
        <w:t>the </w:t>
      </w:r>
      <w:r w:rsidRPr="00D309E3">
        <w:rPr>
          <w:rStyle w:val="css-10o52y0"/>
          <w:rFonts w:asciiTheme="majorBidi" w:hAnsiTheme="majorBidi" w:cstheme="majorBidi"/>
          <w:sz w:val="24"/>
          <w:szCs w:val="24"/>
          <w:shd w:val="clear" w:color="auto" w:fill="FFFFFF"/>
        </w:rPr>
        <w:t>cabbage tree, forest big-leaf, or forest fever tree, is a </w:t>
      </w:r>
      <w:r w:rsidRPr="00D309E3">
        <w:rPr>
          <w:rStyle w:val="css-h5d7i9"/>
          <w:rFonts w:asciiTheme="majorBidi" w:hAnsiTheme="majorBidi" w:cstheme="majorBidi"/>
          <w:sz w:val="24"/>
          <w:szCs w:val="24"/>
          <w:shd w:val="clear" w:color="auto" w:fill="FFFFFF"/>
        </w:rPr>
        <w:t>common </w:t>
      </w:r>
      <w:r w:rsidRPr="00D309E3">
        <w:rPr>
          <w:rStyle w:val="css-10o52y0"/>
          <w:rFonts w:asciiTheme="majorBidi" w:hAnsiTheme="majorBidi" w:cstheme="majorBidi"/>
          <w:sz w:val="24"/>
          <w:szCs w:val="24"/>
          <w:shd w:val="clear" w:color="auto" w:fill="FFFFFF"/>
        </w:rPr>
        <w:t>medicinal plant used to </w:t>
      </w:r>
      <w:r w:rsidRPr="00D309E3">
        <w:rPr>
          <w:rStyle w:val="css-h5d7i9"/>
          <w:rFonts w:asciiTheme="majorBidi" w:hAnsiTheme="majorBidi" w:cstheme="majorBidi"/>
          <w:sz w:val="24"/>
          <w:szCs w:val="24"/>
          <w:shd w:val="clear" w:color="auto" w:fill="FFFFFF"/>
        </w:rPr>
        <w:t>cure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range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ailments </w:t>
      </w:r>
      <w:r w:rsidR="001918CB">
        <w:rPr>
          <w:rStyle w:val="css-0"/>
          <w:rFonts w:asciiTheme="majorBidi" w:hAnsiTheme="majorBidi" w:cstheme="majorBidi"/>
          <w:sz w:val="24"/>
          <w:szCs w:val="24"/>
          <w:shd w:val="clear" w:color="auto" w:fill="FFFFFF"/>
        </w:rPr>
        <w:t>(Kalu et a</w:t>
      </w:r>
      <w:r w:rsidRPr="00D309E3">
        <w:rPr>
          <w:rStyle w:val="css-0"/>
          <w:rFonts w:asciiTheme="majorBidi" w:hAnsiTheme="majorBidi" w:cstheme="majorBidi"/>
          <w:sz w:val="24"/>
          <w:szCs w:val="24"/>
          <w:shd w:val="clear" w:color="auto" w:fill="FFFFFF"/>
        </w:rPr>
        <w:t>., 2018).The dicot genus Anthocleista (Gentianaceae) </w:t>
      </w:r>
      <w:r w:rsidRPr="00D309E3">
        <w:rPr>
          <w:rStyle w:val="css-1tmeul0"/>
          <w:rFonts w:asciiTheme="majorBidi" w:hAnsiTheme="majorBidi" w:cstheme="majorBidi"/>
          <w:sz w:val="24"/>
          <w:szCs w:val="24"/>
          <w:shd w:val="clear" w:color="auto" w:fill="FFFFFF"/>
        </w:rPr>
        <w:t>contains </w:t>
      </w:r>
      <w:r w:rsidRPr="00D309E3">
        <w:rPr>
          <w:rStyle w:val="css-0"/>
          <w:rFonts w:asciiTheme="majorBidi" w:hAnsiTheme="majorBidi" w:cstheme="majorBidi"/>
          <w:sz w:val="24"/>
          <w:szCs w:val="24"/>
          <w:shd w:val="clear" w:color="auto" w:fill="FFFFFF"/>
        </w:rPr>
        <w:t>over fifty species worldwide, with </w:t>
      </w:r>
      <w:r w:rsidRPr="00D309E3">
        <w:rPr>
          <w:rStyle w:val="css-0"/>
          <w:rFonts w:asciiTheme="majorBidi" w:hAnsiTheme="majorBidi" w:cstheme="majorBidi"/>
          <w:sz w:val="24"/>
          <w:szCs w:val="24"/>
          <w:shd w:val="clear" w:color="auto" w:fill="FFFFFF"/>
        </w:rPr>
        <w:lastRenderedPageBreak/>
        <w:t>fourteen </w:t>
      </w:r>
      <w:r w:rsidRPr="00D309E3">
        <w:rPr>
          <w:rStyle w:val="css-10o52y0"/>
          <w:rFonts w:asciiTheme="majorBidi" w:hAnsiTheme="majorBidi" w:cstheme="majorBidi"/>
          <w:sz w:val="24"/>
          <w:szCs w:val="24"/>
          <w:shd w:val="clear" w:color="auto" w:fill="FFFFFF"/>
        </w:rPr>
        <w:t>species </w:t>
      </w:r>
      <w:r w:rsidRPr="00D309E3">
        <w:rPr>
          <w:rStyle w:val="css-h5d7i9"/>
          <w:rFonts w:asciiTheme="majorBidi" w:hAnsiTheme="majorBidi" w:cstheme="majorBidi"/>
          <w:sz w:val="24"/>
          <w:szCs w:val="24"/>
          <w:shd w:val="clear" w:color="auto" w:fill="FFFFFF"/>
        </w:rPr>
        <w:t>found </w:t>
      </w:r>
      <w:r w:rsidRPr="00D309E3">
        <w:rPr>
          <w:rStyle w:val="css-lq4jk2"/>
          <w:rFonts w:asciiTheme="majorBidi" w:hAnsiTheme="majorBidi" w:cstheme="majorBidi"/>
          <w:sz w:val="24"/>
          <w:szCs w:val="24"/>
          <w:shd w:val="clear" w:color="auto" w:fill="FFFFFF"/>
        </w:rPr>
        <w:t>in tropical Africa, including Comoros, Madagascar, and Mascarene </w:t>
      </w:r>
      <w:r w:rsidRPr="00D309E3">
        <w:rPr>
          <w:rStyle w:val="css-0"/>
          <w:rFonts w:asciiTheme="majorBidi" w:hAnsiTheme="majorBidi" w:cstheme="majorBidi"/>
          <w:sz w:val="24"/>
          <w:szCs w:val="24"/>
          <w:shd w:val="clear" w:color="auto" w:fill="FFFFFF"/>
        </w:rPr>
        <w:t>Island. The </w:t>
      </w:r>
      <w:r w:rsidRPr="00D309E3">
        <w:rPr>
          <w:rStyle w:val="css-1tmeul0"/>
          <w:rFonts w:asciiTheme="majorBidi" w:hAnsiTheme="majorBidi" w:cstheme="majorBidi"/>
          <w:sz w:val="24"/>
          <w:szCs w:val="24"/>
          <w:shd w:val="clear" w:color="auto" w:fill="FFFFFF"/>
        </w:rPr>
        <w:t>majority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these </w:t>
      </w:r>
      <w:r w:rsidRPr="00D309E3">
        <w:rPr>
          <w:rStyle w:val="css-0"/>
          <w:rFonts w:asciiTheme="majorBidi" w:hAnsiTheme="majorBidi" w:cstheme="majorBidi"/>
          <w:sz w:val="24"/>
          <w:szCs w:val="24"/>
          <w:shd w:val="clear" w:color="auto" w:fill="FFFFFF"/>
        </w:rPr>
        <w:t>species are trees and shrubs with woody stems (Jimoh et al., 2017).</w:t>
      </w:r>
      <w:r w:rsidRPr="00D309E3">
        <w:rPr>
          <w:rStyle w:val="css-1g9q2al"/>
          <w:rFonts w:asciiTheme="majorBidi" w:hAnsiTheme="majorBidi" w:cstheme="majorBidi"/>
          <w:sz w:val="24"/>
          <w:szCs w:val="24"/>
          <w:shd w:val="clear" w:color="auto" w:fill="FFFFFF"/>
        </w:rPr>
        <w:t>Laxatives, syphilis, diabetes, stomachaches, typhoid fever, malaria fever, hypertension, </w:t>
      </w:r>
      <w:r w:rsidRPr="00D309E3">
        <w:rPr>
          <w:rStyle w:val="css-0"/>
          <w:rFonts w:asciiTheme="majorBidi" w:hAnsiTheme="majorBidi" w:cstheme="majorBidi"/>
          <w:sz w:val="24"/>
          <w:szCs w:val="24"/>
          <w:shd w:val="clear" w:color="auto" w:fill="FFFFFF"/>
        </w:rPr>
        <w:t>purgatives, and wounds </w:t>
      </w:r>
      <w:r w:rsidRPr="00D309E3">
        <w:rPr>
          <w:rStyle w:val="css-1tmeul0"/>
          <w:rFonts w:asciiTheme="majorBidi" w:hAnsiTheme="majorBidi" w:cstheme="majorBidi"/>
          <w:sz w:val="24"/>
          <w:szCs w:val="24"/>
          <w:shd w:val="clear" w:color="auto" w:fill="FFFFFF"/>
        </w:rPr>
        <w:t>are just </w:t>
      </w:r>
      <w:r w:rsidRPr="00D309E3">
        <w:rPr>
          <w:rStyle w:val="css-0"/>
          <w:rFonts w:asciiTheme="majorBidi" w:hAnsiTheme="majorBidi" w:cstheme="majorBidi"/>
          <w:sz w:val="24"/>
          <w:szCs w:val="24"/>
          <w:shd w:val="clear" w:color="auto" w:fill="FFFFFF"/>
        </w:rPr>
        <w:t>a </w:t>
      </w:r>
      <w:r w:rsidRPr="00D309E3">
        <w:rPr>
          <w:rStyle w:val="css-1tmeul0"/>
          <w:rFonts w:asciiTheme="majorBidi" w:hAnsiTheme="majorBidi" w:cstheme="majorBidi"/>
          <w:sz w:val="24"/>
          <w:szCs w:val="24"/>
          <w:shd w:val="clear" w:color="auto" w:fill="FFFFFF"/>
        </w:rPr>
        <w:t>few </w:t>
      </w:r>
      <w:r w:rsidRPr="00D309E3">
        <w:rPr>
          <w:rStyle w:val="css-0"/>
          <w:rFonts w:asciiTheme="majorBidi" w:hAnsiTheme="majorBidi" w:cstheme="majorBidi"/>
          <w:sz w:val="24"/>
          <w:szCs w:val="24"/>
          <w:shd w:val="clear" w:color="auto" w:fill="FFFFFF"/>
        </w:rPr>
        <w:t>of the </w:t>
      </w:r>
      <w:r w:rsidRPr="00D309E3">
        <w:rPr>
          <w:rStyle w:val="css-1tmeul0"/>
          <w:rFonts w:asciiTheme="majorBidi" w:hAnsiTheme="majorBidi" w:cstheme="majorBidi"/>
          <w:sz w:val="24"/>
          <w:szCs w:val="24"/>
          <w:shd w:val="clear" w:color="auto" w:fill="FFFFFF"/>
        </w:rPr>
        <w:t>ailments </w:t>
      </w:r>
      <w:r w:rsidRPr="00D309E3">
        <w:rPr>
          <w:rStyle w:val="css-0"/>
          <w:rFonts w:asciiTheme="majorBidi" w:hAnsiTheme="majorBidi" w:cstheme="majorBidi"/>
          <w:sz w:val="24"/>
          <w:szCs w:val="24"/>
          <w:shd w:val="clear" w:color="auto" w:fill="FFFFFF"/>
        </w:rPr>
        <w:t>they have historically been used to treat (Haruna et al., 2022).</w:t>
      </w:r>
      <w:r w:rsidRPr="00D309E3">
        <w:rPr>
          <w:rStyle w:val="css-1tmeul0"/>
          <w:rFonts w:asciiTheme="majorBidi" w:hAnsiTheme="majorBidi" w:cstheme="majorBidi"/>
          <w:sz w:val="24"/>
          <w:szCs w:val="24"/>
          <w:shd w:val="clear" w:color="auto" w:fill="FFFFFF"/>
        </w:rPr>
        <w:t>When </w:t>
      </w:r>
      <w:r w:rsidRPr="00D309E3">
        <w:rPr>
          <w:rStyle w:val="css-0"/>
          <w:rFonts w:asciiTheme="majorBidi" w:hAnsiTheme="majorBidi" w:cstheme="majorBidi"/>
          <w:sz w:val="24"/>
          <w:szCs w:val="24"/>
          <w:shd w:val="clear" w:color="auto" w:fill="FFFFFF"/>
        </w:rPr>
        <w:t>alloxan is </w:t>
      </w:r>
      <w:r w:rsidRPr="00D309E3">
        <w:rPr>
          <w:rStyle w:val="css-1tmeul0"/>
          <w:rFonts w:asciiTheme="majorBidi" w:hAnsiTheme="majorBidi" w:cstheme="majorBidi"/>
          <w:sz w:val="24"/>
          <w:szCs w:val="24"/>
          <w:shd w:val="clear" w:color="auto" w:fill="FFFFFF"/>
        </w:rPr>
        <w:t>administered </w:t>
      </w:r>
      <w:r w:rsidRPr="00D309E3">
        <w:rPr>
          <w:rStyle w:val="css-10o52y0"/>
          <w:rFonts w:asciiTheme="majorBidi" w:hAnsiTheme="majorBidi" w:cstheme="majorBidi"/>
          <w:sz w:val="24"/>
          <w:szCs w:val="24"/>
          <w:shd w:val="clear" w:color="auto" w:fill="FFFFFF"/>
        </w:rPr>
        <w:t>or </w:t>
      </w:r>
      <w:r w:rsidRPr="00D309E3">
        <w:rPr>
          <w:rStyle w:val="css-h5d7i9"/>
          <w:rFonts w:asciiTheme="majorBidi" w:hAnsiTheme="majorBidi" w:cstheme="majorBidi"/>
          <w:sz w:val="24"/>
          <w:szCs w:val="24"/>
          <w:shd w:val="clear" w:color="auto" w:fill="FFFFFF"/>
        </w:rPr>
        <w:t>injected into </w:t>
      </w:r>
      <w:r w:rsidRPr="00D309E3">
        <w:rPr>
          <w:rStyle w:val="css-10o52y0"/>
          <w:rFonts w:asciiTheme="majorBidi" w:hAnsiTheme="majorBidi" w:cstheme="majorBidi"/>
          <w:sz w:val="24"/>
          <w:szCs w:val="24"/>
          <w:shd w:val="clear" w:color="auto" w:fill="FFFFFF"/>
        </w:rPr>
        <w:t>animals, it </w:t>
      </w:r>
      <w:r w:rsidRPr="00D309E3">
        <w:rPr>
          <w:rStyle w:val="css-h5d7i9"/>
          <w:rFonts w:asciiTheme="majorBidi" w:hAnsiTheme="majorBidi" w:cstheme="majorBidi"/>
          <w:sz w:val="24"/>
          <w:szCs w:val="24"/>
          <w:shd w:val="clear" w:color="auto" w:fill="FFFFFF"/>
        </w:rPr>
        <w:t>can </w:t>
      </w:r>
      <w:r w:rsidRPr="00D309E3">
        <w:rPr>
          <w:rStyle w:val="css-10o52y0"/>
          <w:rFonts w:asciiTheme="majorBidi" w:hAnsiTheme="majorBidi" w:cstheme="majorBidi"/>
          <w:sz w:val="24"/>
          <w:szCs w:val="24"/>
          <w:shd w:val="clear" w:color="auto" w:fill="FFFFFF"/>
        </w:rPr>
        <w:t>result in alloxan-induced diabetes, a </w:t>
      </w:r>
      <w:r w:rsidRPr="00D309E3">
        <w:rPr>
          <w:rStyle w:val="css-h5d7i9"/>
          <w:rFonts w:asciiTheme="majorBidi" w:hAnsiTheme="majorBidi" w:cstheme="majorBidi"/>
          <w:sz w:val="24"/>
          <w:szCs w:val="24"/>
          <w:shd w:val="clear" w:color="auto" w:fill="FFFFFF"/>
        </w:rPr>
        <w:t>type </w:t>
      </w:r>
      <w:r w:rsidRPr="00D309E3">
        <w:rPr>
          <w:rStyle w:val="css-lq4jk2"/>
          <w:rFonts w:asciiTheme="majorBidi" w:hAnsiTheme="majorBidi" w:cstheme="majorBidi"/>
          <w:sz w:val="24"/>
          <w:szCs w:val="24"/>
          <w:shd w:val="clear" w:color="auto" w:fill="FFFFFF"/>
        </w:rPr>
        <w:t>of insulin-dependent diabetes mellitus </w:t>
      </w:r>
      <w:r w:rsidRPr="00D309E3">
        <w:rPr>
          <w:rStyle w:val="css-10o52y0"/>
          <w:rFonts w:asciiTheme="majorBidi" w:hAnsiTheme="majorBidi" w:cstheme="majorBidi"/>
          <w:sz w:val="24"/>
          <w:szCs w:val="24"/>
          <w:shd w:val="clear" w:color="auto" w:fill="FFFFFF"/>
        </w:rPr>
        <w:t>(Dunn </w:t>
      </w:r>
      <w:r w:rsidRPr="00D309E3">
        <w:rPr>
          <w:rStyle w:val="css-0"/>
          <w:rFonts w:asciiTheme="majorBidi" w:hAnsiTheme="majorBidi" w:cstheme="majorBidi"/>
          <w:sz w:val="24"/>
          <w:szCs w:val="24"/>
          <w:shd w:val="clear" w:color="auto" w:fill="FFFFFF"/>
        </w:rPr>
        <w:t>et al., 2010).</w:t>
      </w:r>
      <w:r w:rsidRPr="00D309E3">
        <w:rPr>
          <w:rStyle w:val="css-1tmeul0"/>
          <w:rFonts w:asciiTheme="majorBidi" w:hAnsiTheme="majorBidi" w:cstheme="majorBidi"/>
          <w:sz w:val="24"/>
          <w:szCs w:val="24"/>
          <w:shd w:val="clear" w:color="auto" w:fill="FFFFFF"/>
        </w:rPr>
        <w:t>Numerous </w:t>
      </w:r>
      <w:r w:rsidRPr="00D309E3">
        <w:rPr>
          <w:rStyle w:val="css-0"/>
          <w:rFonts w:asciiTheme="majorBidi" w:hAnsiTheme="majorBidi" w:cstheme="majorBidi"/>
          <w:sz w:val="24"/>
          <w:szCs w:val="24"/>
          <w:shd w:val="clear" w:color="auto" w:fill="FFFFFF"/>
        </w:rPr>
        <w:t>animal species, </w:t>
      </w:r>
      <w:r w:rsidRPr="00D309E3">
        <w:rPr>
          <w:rStyle w:val="css-1tmeul0"/>
          <w:rFonts w:asciiTheme="majorBidi" w:hAnsiTheme="majorBidi" w:cstheme="majorBidi"/>
          <w:sz w:val="24"/>
          <w:szCs w:val="24"/>
          <w:shd w:val="clear" w:color="auto" w:fill="FFFFFF"/>
        </w:rPr>
        <w:t>including </w:t>
      </w:r>
      <w:r w:rsidRPr="00D309E3">
        <w:rPr>
          <w:rStyle w:val="css-1g9q2al"/>
          <w:rFonts w:asciiTheme="majorBidi" w:hAnsiTheme="majorBidi" w:cstheme="majorBidi"/>
          <w:sz w:val="24"/>
          <w:szCs w:val="24"/>
          <w:shd w:val="clear" w:color="auto" w:fill="FFFFFF"/>
        </w:rPr>
        <w:t>rabbits, mice, rats, monkeys, </w:t>
      </w:r>
      <w:r w:rsidRPr="00D309E3">
        <w:rPr>
          <w:rStyle w:val="css-0"/>
          <w:rFonts w:asciiTheme="majorBidi" w:hAnsiTheme="majorBidi" w:cstheme="majorBidi"/>
          <w:sz w:val="24"/>
          <w:szCs w:val="24"/>
          <w:shd w:val="clear" w:color="auto" w:fill="FFFFFF"/>
        </w:rPr>
        <w:t>cats, </w:t>
      </w:r>
      <w:r w:rsidRPr="00D309E3">
        <w:rPr>
          <w:rStyle w:val="css-10o52y0"/>
          <w:rFonts w:asciiTheme="majorBidi" w:hAnsiTheme="majorBidi" w:cstheme="majorBidi"/>
          <w:sz w:val="24"/>
          <w:szCs w:val="24"/>
          <w:shd w:val="clear" w:color="auto" w:fill="FFFFFF"/>
        </w:rPr>
        <w:t>and dogs,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been successfully induced </w:t>
      </w:r>
      <w:r w:rsidRPr="00D309E3">
        <w:rPr>
          <w:rStyle w:val="css-1tmeul0"/>
          <w:rFonts w:asciiTheme="majorBidi" w:hAnsiTheme="majorBidi" w:cstheme="majorBidi"/>
          <w:sz w:val="24"/>
          <w:szCs w:val="24"/>
          <w:shd w:val="clear" w:color="auto" w:fill="FFFFFF"/>
        </w:rPr>
        <w:t>to exhibit </w:t>
      </w:r>
      <w:r w:rsidRPr="00D309E3">
        <w:rPr>
          <w:rStyle w:val="css-0"/>
          <w:rFonts w:asciiTheme="majorBidi" w:hAnsiTheme="majorBidi" w:cstheme="majorBidi"/>
          <w:sz w:val="24"/>
          <w:szCs w:val="24"/>
          <w:shd w:val="clear" w:color="auto" w:fill="FFFFFF"/>
        </w:rPr>
        <w:t>it.</w:t>
      </w:r>
      <w:r w:rsidRPr="00D309E3">
        <w:rPr>
          <w:rStyle w:val="css-1tmeul0"/>
          <w:rFonts w:asciiTheme="majorBidi" w:hAnsiTheme="majorBidi" w:cstheme="majorBidi"/>
          <w:sz w:val="24"/>
          <w:szCs w:val="24"/>
          <w:shd w:val="clear" w:color="auto" w:fill="FFFFFF"/>
        </w:rPr>
        <w:t>Several </w:t>
      </w:r>
      <w:r w:rsidRPr="00D309E3">
        <w:rPr>
          <w:rStyle w:val="css-0"/>
          <w:rFonts w:asciiTheme="majorBidi" w:hAnsiTheme="majorBidi" w:cstheme="majorBidi"/>
          <w:sz w:val="24"/>
          <w:szCs w:val="24"/>
          <w:shd w:val="clear" w:color="auto" w:fill="FFFFFF"/>
        </w:rPr>
        <w:t>routes (intraperitoneal, intravenous, </w:t>
      </w:r>
      <w:r w:rsidRPr="00D309E3">
        <w:rPr>
          <w:rStyle w:val="css-10o52y0"/>
          <w:rFonts w:asciiTheme="majorBidi" w:hAnsiTheme="majorBidi" w:cstheme="majorBidi"/>
          <w:sz w:val="24"/>
          <w:szCs w:val="24"/>
          <w:shd w:val="clear" w:color="auto" w:fill="FFFFFF"/>
        </w:rPr>
        <w:t>and subcutaneous)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been </w:t>
      </w:r>
      <w:r w:rsidRPr="00D309E3">
        <w:rPr>
          <w:rStyle w:val="css-h5d7i9"/>
          <w:rFonts w:asciiTheme="majorBidi" w:hAnsiTheme="majorBidi" w:cstheme="majorBidi"/>
          <w:sz w:val="24"/>
          <w:szCs w:val="24"/>
          <w:shd w:val="clear" w:color="auto" w:fill="FFFFFF"/>
        </w:rPr>
        <w:t>used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provide </w:t>
      </w:r>
      <w:r w:rsidRPr="00D309E3">
        <w:rPr>
          <w:rStyle w:val="css-10o52y0"/>
          <w:rFonts w:asciiTheme="majorBidi" w:hAnsiTheme="majorBidi" w:cstheme="majorBidi"/>
          <w:sz w:val="24"/>
          <w:szCs w:val="24"/>
          <w:shd w:val="clear" w:color="auto" w:fill="FFFFFF"/>
        </w:rPr>
        <w:t>alloxan in single or multiple </w:t>
      </w:r>
      <w:r w:rsidRPr="00D309E3">
        <w:rPr>
          <w:rStyle w:val="css-0"/>
          <w:rFonts w:asciiTheme="majorBidi" w:hAnsiTheme="majorBidi" w:cstheme="majorBidi"/>
          <w:sz w:val="24"/>
          <w:szCs w:val="24"/>
          <w:shd w:val="clear" w:color="auto" w:fill="FFFFFF"/>
        </w:rPr>
        <w:t>doses; </w:t>
      </w:r>
      <w:r w:rsidRPr="00D309E3">
        <w:rPr>
          <w:rStyle w:val="css-10o52y0"/>
          <w:rFonts w:asciiTheme="majorBidi" w:hAnsiTheme="majorBidi" w:cstheme="majorBidi"/>
          <w:sz w:val="24"/>
          <w:szCs w:val="24"/>
          <w:shd w:val="clear" w:color="auto" w:fill="FFFFFF"/>
        </w:rPr>
        <w:t>the most </w:t>
      </w:r>
      <w:r w:rsidRPr="00D309E3">
        <w:rPr>
          <w:rStyle w:val="css-h5d7i9"/>
          <w:rFonts w:asciiTheme="majorBidi" w:hAnsiTheme="majorBidi" w:cstheme="majorBidi"/>
          <w:sz w:val="24"/>
          <w:szCs w:val="24"/>
          <w:shd w:val="clear" w:color="auto" w:fill="FFFFFF"/>
        </w:rPr>
        <w:t>common method appears </w:t>
      </w:r>
      <w:r w:rsidRPr="00D309E3">
        <w:rPr>
          <w:rStyle w:val="css-10o52y0"/>
          <w:rFonts w:asciiTheme="majorBidi" w:hAnsiTheme="majorBidi" w:cstheme="majorBidi"/>
          <w:sz w:val="24"/>
          <w:szCs w:val="24"/>
          <w:shd w:val="clear" w:color="auto" w:fill="FFFFFF"/>
        </w:rPr>
        <w:t>to be intraperitoneal administration.</w:t>
      </w:r>
      <w:r w:rsidRPr="00D309E3">
        <w:rPr>
          <w:rStyle w:val="css-1tmeul0"/>
          <w:rFonts w:asciiTheme="majorBidi" w:hAnsiTheme="majorBidi" w:cstheme="majorBidi"/>
          <w:sz w:val="24"/>
          <w:szCs w:val="24"/>
          <w:shd w:val="clear" w:color="auto" w:fill="FFFFFF"/>
        </w:rPr>
        <w:t>Because </w:t>
      </w:r>
      <w:r w:rsidRPr="00D309E3">
        <w:rPr>
          <w:rStyle w:val="css-0"/>
          <w:rFonts w:asciiTheme="majorBidi" w:hAnsiTheme="majorBidi" w:cstheme="majorBidi"/>
          <w:sz w:val="24"/>
          <w:szCs w:val="24"/>
          <w:shd w:val="clear" w:color="auto" w:fill="FFFFFF"/>
        </w:rPr>
        <w:t>of </w:t>
      </w:r>
      <w:r w:rsidRPr="00D309E3">
        <w:rPr>
          <w:rStyle w:val="css-1tmeul0"/>
          <w:rFonts w:asciiTheme="majorBidi" w:hAnsiTheme="majorBidi" w:cstheme="majorBidi"/>
          <w:sz w:val="24"/>
          <w:szCs w:val="24"/>
          <w:shd w:val="clear" w:color="auto" w:fill="FFFFFF"/>
        </w:rPr>
        <w:t>its strong attraction </w:t>
      </w:r>
      <w:r w:rsidRPr="00D309E3">
        <w:rPr>
          <w:rStyle w:val="css-10o52y0"/>
          <w:rFonts w:asciiTheme="majorBidi" w:hAnsiTheme="majorBidi" w:cstheme="majorBidi"/>
          <w:sz w:val="24"/>
          <w:szCs w:val="24"/>
          <w:shd w:val="clear" w:color="auto" w:fill="FFFFFF"/>
        </w:rPr>
        <w:t>for water, the </w:t>
      </w:r>
      <w:r w:rsidRPr="00D309E3">
        <w:rPr>
          <w:rStyle w:val="css-h5d7i9"/>
          <w:rFonts w:asciiTheme="majorBidi" w:hAnsiTheme="majorBidi" w:cstheme="majorBidi"/>
          <w:sz w:val="24"/>
          <w:szCs w:val="24"/>
          <w:shd w:val="clear" w:color="auto" w:fill="FFFFFF"/>
        </w:rPr>
        <w:t>chemical molecule </w:t>
      </w:r>
      <w:r w:rsidRPr="00D309E3">
        <w:rPr>
          <w:rStyle w:val="css-10o52y0"/>
          <w:rFonts w:asciiTheme="majorBidi" w:hAnsiTheme="majorBidi" w:cstheme="majorBidi"/>
          <w:sz w:val="24"/>
          <w:szCs w:val="24"/>
          <w:shd w:val="clear" w:color="auto" w:fill="FFFFFF"/>
        </w:rPr>
        <w:t>alloxan, </w:t>
      </w:r>
      <w:r w:rsidRPr="00D309E3">
        <w:rPr>
          <w:rStyle w:val="css-h5d7i9"/>
          <w:rFonts w:asciiTheme="majorBidi" w:hAnsiTheme="majorBidi" w:cstheme="majorBidi"/>
          <w:sz w:val="24"/>
          <w:szCs w:val="24"/>
          <w:shd w:val="clear" w:color="auto" w:fill="FFFFFF"/>
        </w:rPr>
        <w:t>which </w:t>
      </w:r>
      <w:r w:rsidRPr="00D309E3">
        <w:rPr>
          <w:rStyle w:val="css-10o52y0"/>
          <w:rFonts w:asciiTheme="majorBidi" w:hAnsiTheme="majorBidi" w:cstheme="majorBidi"/>
          <w:sz w:val="24"/>
          <w:szCs w:val="24"/>
          <w:shd w:val="clear" w:color="auto" w:fill="FFFFFF"/>
        </w:rPr>
        <w:t>is </w:t>
      </w:r>
      <w:r w:rsidRPr="00D309E3">
        <w:rPr>
          <w:rStyle w:val="css-lq4jk2"/>
          <w:rFonts w:asciiTheme="majorBidi" w:hAnsiTheme="majorBidi" w:cstheme="majorBidi"/>
          <w:sz w:val="24"/>
          <w:szCs w:val="24"/>
          <w:shd w:val="clear" w:color="auto" w:fill="FFFFFF"/>
        </w:rPr>
        <w:t>based on a pyrimidine heterocyclic </w:t>
      </w:r>
      <w:r w:rsidRPr="00D309E3">
        <w:rPr>
          <w:rStyle w:val="css-10o52y0"/>
          <w:rFonts w:asciiTheme="majorBidi" w:hAnsiTheme="majorBidi" w:cstheme="majorBidi"/>
          <w:sz w:val="24"/>
          <w:szCs w:val="24"/>
          <w:shd w:val="clear" w:color="auto" w:fill="FFFFFF"/>
        </w:rPr>
        <w:t>skeleton, </w:t>
      </w:r>
      <w:r w:rsidRPr="00D309E3">
        <w:rPr>
          <w:rStyle w:val="css-h5d7i9"/>
          <w:rFonts w:asciiTheme="majorBidi" w:hAnsiTheme="majorBidi" w:cstheme="majorBidi"/>
          <w:sz w:val="24"/>
          <w:szCs w:val="24"/>
          <w:shd w:val="clear" w:color="auto" w:fill="FFFFFF"/>
        </w:rPr>
        <w:t>can cause </w:t>
      </w:r>
      <w:r w:rsidRPr="00D309E3">
        <w:rPr>
          <w:rStyle w:val="css-10o52y0"/>
          <w:rFonts w:asciiTheme="majorBidi" w:hAnsiTheme="majorBidi" w:cstheme="majorBidi"/>
          <w:sz w:val="24"/>
          <w:szCs w:val="24"/>
          <w:shd w:val="clear" w:color="auto" w:fill="FFFFFF"/>
        </w:rPr>
        <w:t>diabetes </w:t>
      </w:r>
      <w:r w:rsidRPr="00D309E3">
        <w:rPr>
          <w:rStyle w:val="css-0"/>
          <w:rFonts w:asciiTheme="majorBidi" w:hAnsiTheme="majorBidi" w:cstheme="majorBidi"/>
          <w:sz w:val="24"/>
          <w:szCs w:val="24"/>
          <w:shd w:val="clear" w:color="auto" w:fill="FFFFFF"/>
        </w:rPr>
        <w:t>in experimental </w:t>
      </w:r>
      <w:r w:rsidRPr="00D309E3">
        <w:rPr>
          <w:rStyle w:val="css-1tmeul0"/>
          <w:rFonts w:asciiTheme="majorBidi" w:hAnsiTheme="majorBidi" w:cstheme="majorBidi"/>
          <w:sz w:val="24"/>
          <w:szCs w:val="24"/>
          <w:shd w:val="clear" w:color="auto" w:fill="FFFFFF"/>
        </w:rPr>
        <w:t>mice </w:t>
      </w:r>
      <w:r w:rsidRPr="00D309E3">
        <w:rPr>
          <w:rStyle w:val="css-0"/>
          <w:rFonts w:asciiTheme="majorBidi" w:hAnsiTheme="majorBidi" w:cstheme="majorBidi"/>
          <w:sz w:val="24"/>
          <w:szCs w:val="24"/>
          <w:shd w:val="clear" w:color="auto" w:fill="FFFFFF"/>
        </w:rPr>
        <w:t>(Offor et al., 2017).</w:t>
      </w:r>
      <w:r w:rsidRPr="00D309E3">
        <w:rPr>
          <w:rStyle w:val="css-1tmeul0"/>
          <w:rFonts w:asciiTheme="majorBidi" w:hAnsiTheme="majorBidi" w:cstheme="majorBidi"/>
          <w:sz w:val="24"/>
          <w:szCs w:val="24"/>
          <w:shd w:val="clear" w:color="auto" w:fill="FFFFFF"/>
        </w:rPr>
        <w:t>Given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aforementioned, ongoing </w:t>
      </w:r>
      <w:r w:rsidRPr="00D309E3">
        <w:rPr>
          <w:rStyle w:val="css-0"/>
          <w:rFonts w:asciiTheme="majorBidi" w:hAnsiTheme="majorBidi" w:cstheme="majorBidi"/>
          <w:sz w:val="24"/>
          <w:szCs w:val="24"/>
          <w:shd w:val="clear" w:color="auto" w:fill="FFFFFF"/>
        </w:rPr>
        <w:t>research is </w:t>
      </w:r>
      <w:r w:rsidRPr="00D309E3">
        <w:rPr>
          <w:rStyle w:val="css-1tmeul0"/>
          <w:rFonts w:asciiTheme="majorBidi" w:hAnsiTheme="majorBidi" w:cstheme="majorBidi"/>
          <w:sz w:val="24"/>
          <w:szCs w:val="24"/>
          <w:shd w:val="clear" w:color="auto" w:fill="FFFFFF"/>
        </w:rPr>
        <w:t>required </w:t>
      </w:r>
      <w:r w:rsidRPr="00D309E3">
        <w:rPr>
          <w:rStyle w:val="css-0"/>
          <w:rFonts w:asciiTheme="majorBidi" w:hAnsiTheme="majorBidi" w:cstheme="majorBidi"/>
          <w:sz w:val="24"/>
          <w:szCs w:val="24"/>
          <w:shd w:val="clear" w:color="auto" w:fill="FFFFFF"/>
        </w:rPr>
        <w:t>to </w:t>
      </w:r>
      <w:r w:rsidRPr="00D309E3">
        <w:rPr>
          <w:rStyle w:val="css-1tmeul0"/>
          <w:rFonts w:asciiTheme="majorBidi" w:hAnsiTheme="majorBidi" w:cstheme="majorBidi"/>
          <w:sz w:val="24"/>
          <w:szCs w:val="24"/>
          <w:shd w:val="clear" w:color="auto" w:fill="FFFFFF"/>
        </w:rPr>
        <w:t>develop </w:t>
      </w:r>
      <w:r w:rsidRPr="00D309E3">
        <w:rPr>
          <w:rStyle w:val="css-10o52y0"/>
          <w:rFonts w:asciiTheme="majorBidi" w:hAnsiTheme="majorBidi" w:cstheme="majorBidi"/>
          <w:sz w:val="24"/>
          <w:szCs w:val="24"/>
          <w:shd w:val="clear" w:color="auto" w:fill="FFFFFF"/>
        </w:rPr>
        <w:t>better </w:t>
      </w:r>
      <w:r w:rsidRPr="00D309E3">
        <w:rPr>
          <w:rStyle w:val="css-h5d7i9"/>
          <w:rFonts w:asciiTheme="majorBidi" w:hAnsiTheme="majorBidi" w:cstheme="majorBidi"/>
          <w:sz w:val="24"/>
          <w:szCs w:val="24"/>
          <w:shd w:val="clear" w:color="auto" w:fill="FFFFFF"/>
        </w:rPr>
        <w:t>medications </w:t>
      </w:r>
      <w:r w:rsidRPr="00D309E3">
        <w:rPr>
          <w:rStyle w:val="css-10o52y0"/>
          <w:rFonts w:asciiTheme="majorBidi" w:hAnsiTheme="majorBidi" w:cstheme="majorBidi"/>
          <w:sz w:val="24"/>
          <w:szCs w:val="24"/>
          <w:shd w:val="clear" w:color="auto" w:fill="FFFFFF"/>
        </w:rPr>
        <w:t>for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management </w:t>
      </w:r>
      <w:r w:rsidRPr="00D309E3">
        <w:rPr>
          <w:rStyle w:val="css-1g9q2al"/>
          <w:rFonts w:asciiTheme="majorBidi" w:hAnsiTheme="majorBidi" w:cstheme="majorBidi"/>
          <w:sz w:val="24"/>
          <w:szCs w:val="24"/>
          <w:shd w:val="clear" w:color="auto" w:fill="FFFFFF"/>
        </w:rPr>
        <w:t>and treatment of diabetes;</w:t>
      </w:r>
      <w:r w:rsidR="005C3E11" w:rsidRPr="00D309E3">
        <w:rPr>
          <w:rFonts w:asciiTheme="majorBidi" w:hAnsiTheme="majorBidi" w:cstheme="majorBidi"/>
          <w:sz w:val="24"/>
          <w:szCs w:val="24"/>
        </w:rPr>
        <w:t xml:space="preserve">hence this research was aimed at assessing the anti-diabetic potential of </w:t>
      </w:r>
      <w:r w:rsidR="005C3E11" w:rsidRPr="00D309E3">
        <w:rPr>
          <w:rFonts w:asciiTheme="majorBidi" w:hAnsiTheme="majorBidi" w:cstheme="majorBidi"/>
          <w:i/>
          <w:iCs/>
          <w:sz w:val="24"/>
          <w:szCs w:val="24"/>
        </w:rPr>
        <w:t xml:space="preserve">Anthocleista grandiflora </w:t>
      </w:r>
      <w:r w:rsidR="005C3E11" w:rsidRPr="00D309E3">
        <w:rPr>
          <w:rFonts w:asciiTheme="majorBidi" w:hAnsiTheme="majorBidi" w:cstheme="majorBidi"/>
          <w:sz w:val="24"/>
          <w:szCs w:val="24"/>
        </w:rPr>
        <w:t>ethanol bark extract in Wistar rats.</w:t>
      </w:r>
    </w:p>
    <w:p w:rsidR="00F4306E" w:rsidRDefault="00F4306E" w:rsidP="00D309E3">
      <w:pPr>
        <w:spacing w:line="240" w:lineRule="auto"/>
        <w:jc w:val="both"/>
        <w:rPr>
          <w:rStyle w:val="css-1tmeul0"/>
          <w:rFonts w:asciiTheme="majorBidi" w:hAnsiTheme="majorBidi" w:cstheme="majorBidi"/>
          <w:sz w:val="24"/>
          <w:szCs w:val="24"/>
          <w:shd w:val="clear" w:color="auto" w:fill="FFFFFF"/>
        </w:rPr>
      </w:pPr>
      <w:r w:rsidRPr="00D309E3">
        <w:rPr>
          <w:rStyle w:val="css-0"/>
          <w:rFonts w:asciiTheme="majorBidi" w:hAnsiTheme="majorBidi" w:cstheme="majorBidi"/>
          <w:sz w:val="24"/>
          <w:szCs w:val="24"/>
          <w:shd w:val="clear" w:color="auto" w:fill="FFFFFF"/>
        </w:rPr>
        <w:t>Medicinal plants can </w:t>
      </w:r>
      <w:r w:rsidRPr="00D309E3">
        <w:rPr>
          <w:rStyle w:val="css-1tmeul0"/>
          <w:rFonts w:asciiTheme="majorBidi" w:hAnsiTheme="majorBidi" w:cstheme="majorBidi"/>
          <w:sz w:val="24"/>
          <w:szCs w:val="24"/>
          <w:shd w:val="clear" w:color="auto" w:fill="FFFFFF"/>
        </w:rPr>
        <w:t>create compounds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could </w:t>
      </w:r>
      <w:r w:rsidRPr="00D309E3">
        <w:rPr>
          <w:rStyle w:val="css-10o52y0"/>
          <w:rFonts w:asciiTheme="majorBidi" w:hAnsiTheme="majorBidi" w:cstheme="majorBidi"/>
          <w:sz w:val="24"/>
          <w:szCs w:val="24"/>
          <w:shd w:val="clear" w:color="auto" w:fill="FFFFFF"/>
        </w:rPr>
        <w:t>be </w:t>
      </w:r>
      <w:r w:rsidRPr="00D309E3">
        <w:rPr>
          <w:rStyle w:val="css-h5d7i9"/>
          <w:rFonts w:asciiTheme="majorBidi" w:hAnsiTheme="majorBidi" w:cstheme="majorBidi"/>
          <w:sz w:val="24"/>
          <w:szCs w:val="24"/>
          <w:shd w:val="clear" w:color="auto" w:fill="FFFFFF"/>
        </w:rPr>
        <w:t>used </w:t>
      </w:r>
      <w:r w:rsidRPr="00D309E3">
        <w:rPr>
          <w:rStyle w:val="css-10o52y0"/>
          <w:rFonts w:asciiTheme="majorBidi" w:hAnsiTheme="majorBidi" w:cstheme="majorBidi"/>
          <w:sz w:val="24"/>
          <w:szCs w:val="24"/>
          <w:shd w:val="clear" w:color="auto" w:fill="FFFFFF"/>
        </w:rPr>
        <w:t>to treat diabetes, </w:t>
      </w:r>
      <w:r w:rsidRPr="00D309E3">
        <w:rPr>
          <w:rStyle w:val="css-lq4jk2"/>
          <w:rFonts w:asciiTheme="majorBidi" w:hAnsiTheme="majorBidi" w:cstheme="majorBidi"/>
          <w:sz w:val="24"/>
          <w:szCs w:val="24"/>
          <w:shd w:val="clear" w:color="auto" w:fill="FFFFFF"/>
        </w:rPr>
        <w:t>according to Abbas et al. </w:t>
      </w:r>
      <w:r w:rsidRPr="00D309E3">
        <w:rPr>
          <w:rStyle w:val="css-10o52y0"/>
          <w:rFonts w:asciiTheme="majorBidi" w:hAnsiTheme="majorBidi" w:cstheme="majorBidi"/>
          <w:sz w:val="24"/>
          <w:szCs w:val="24"/>
          <w:shd w:val="clear" w:color="auto" w:fill="FFFFFF"/>
        </w:rPr>
        <w:t>(2019).</w:t>
      </w:r>
      <w:r w:rsidRPr="00D309E3">
        <w:rPr>
          <w:rStyle w:val="css-0"/>
          <w:rFonts w:asciiTheme="majorBidi" w:hAnsiTheme="majorBidi" w:cstheme="majorBidi"/>
          <w:sz w:val="24"/>
          <w:szCs w:val="24"/>
          <w:shd w:val="clear" w:color="auto" w:fill="FFFFFF"/>
        </w:rPr>
        <w:t>These </w:t>
      </w:r>
      <w:r w:rsidRPr="00D309E3">
        <w:rPr>
          <w:rStyle w:val="css-1tmeul0"/>
          <w:rFonts w:asciiTheme="majorBidi" w:hAnsiTheme="majorBidi" w:cstheme="majorBidi"/>
          <w:sz w:val="24"/>
          <w:szCs w:val="24"/>
          <w:shd w:val="clear" w:color="auto" w:fill="FFFFFF"/>
        </w:rPr>
        <w:t>compounds function </w:t>
      </w:r>
      <w:r w:rsidRPr="00D309E3">
        <w:rPr>
          <w:rStyle w:val="css-0"/>
          <w:rFonts w:asciiTheme="majorBidi" w:hAnsiTheme="majorBidi" w:cstheme="majorBidi"/>
          <w:sz w:val="24"/>
          <w:szCs w:val="24"/>
          <w:shd w:val="clear" w:color="auto" w:fill="FFFFFF"/>
        </w:rPr>
        <w:t>as </w:t>
      </w:r>
      <w:r w:rsidRPr="00D309E3">
        <w:rPr>
          <w:rStyle w:val="css-10o52y0"/>
          <w:rFonts w:asciiTheme="majorBidi" w:hAnsiTheme="majorBidi" w:cstheme="majorBidi"/>
          <w:sz w:val="24"/>
          <w:szCs w:val="24"/>
          <w:shd w:val="clear" w:color="auto" w:fill="FFFFFF"/>
        </w:rPr>
        <w:t>inhibitors </w:t>
      </w:r>
      <w:r w:rsidRPr="00D309E3">
        <w:rPr>
          <w:rStyle w:val="css-h5d7i9"/>
          <w:rFonts w:asciiTheme="majorBidi" w:hAnsiTheme="majorBidi" w:cstheme="majorBidi"/>
          <w:sz w:val="24"/>
          <w:szCs w:val="24"/>
          <w:shd w:val="clear" w:color="auto" w:fill="FFFFFF"/>
        </w:rPr>
        <w:t>of </w:t>
      </w:r>
      <w:r w:rsidRPr="00D309E3">
        <w:rPr>
          <w:rStyle w:val="css-10o52y0"/>
          <w:rFonts w:asciiTheme="majorBidi" w:hAnsiTheme="majorBidi" w:cstheme="majorBidi"/>
          <w:sz w:val="24"/>
          <w:szCs w:val="24"/>
          <w:shd w:val="clear" w:color="auto" w:fill="FFFFFF"/>
        </w:rPr>
        <w:t>α-glucosidase, dipeptidyl peptidase-4, and </w:t>
      </w:r>
      <w:r w:rsidRPr="00D309E3">
        <w:rPr>
          <w:rStyle w:val="css-0"/>
          <w:rFonts w:asciiTheme="majorBidi" w:hAnsiTheme="majorBidi" w:cstheme="majorBidi"/>
          <w:sz w:val="24"/>
          <w:szCs w:val="24"/>
          <w:shd w:val="clear" w:color="auto" w:fill="FFFFFF"/>
        </w:rPr>
        <w:t>SGLT2.</w:t>
      </w:r>
      <w:r w:rsidRPr="00D309E3">
        <w:rPr>
          <w:rStyle w:val="css-10o52y0"/>
          <w:rFonts w:asciiTheme="majorBidi" w:hAnsiTheme="majorBidi" w:cstheme="majorBidi"/>
          <w:sz w:val="24"/>
          <w:szCs w:val="24"/>
          <w:shd w:val="clear" w:color="auto" w:fill="FFFFFF"/>
        </w:rPr>
        <w:t>In their review, </w:t>
      </w:r>
      <w:r w:rsidRPr="00D309E3">
        <w:rPr>
          <w:rStyle w:val="css-lq4jk2"/>
          <w:rFonts w:asciiTheme="majorBidi" w:hAnsiTheme="majorBidi" w:cstheme="majorBidi"/>
          <w:sz w:val="24"/>
          <w:szCs w:val="24"/>
          <w:shd w:val="clear" w:color="auto" w:fill="FFFFFF"/>
        </w:rPr>
        <w:t>Jacob and Narendhirakannan (2019) listed </w:t>
      </w:r>
      <w:r w:rsidRPr="00D309E3">
        <w:rPr>
          <w:rStyle w:val="css-10o52y0"/>
          <w:rFonts w:asciiTheme="majorBidi" w:hAnsiTheme="majorBidi" w:cstheme="majorBidi"/>
          <w:sz w:val="24"/>
          <w:szCs w:val="24"/>
          <w:shd w:val="clear" w:color="auto" w:fill="FFFFFF"/>
        </w:rPr>
        <w:t>81 medicinal plants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thought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anti-diabetic, anti-hyperglycemic, and hypoglycemic </w:t>
      </w:r>
      <w:r w:rsidRPr="00D309E3">
        <w:rPr>
          <w:rStyle w:val="css-1tmeul0"/>
          <w:rFonts w:asciiTheme="majorBidi" w:hAnsiTheme="majorBidi" w:cstheme="majorBidi"/>
          <w:sz w:val="24"/>
          <w:szCs w:val="24"/>
          <w:shd w:val="clear" w:color="auto" w:fill="FFFFFF"/>
        </w:rPr>
        <w:t>effects.</w:t>
      </w:r>
      <w:r w:rsidRPr="00D309E3">
        <w:rPr>
          <w:rStyle w:val="css-0"/>
          <w:rFonts w:asciiTheme="majorBidi" w:hAnsiTheme="majorBidi" w:cstheme="majorBidi"/>
          <w:sz w:val="24"/>
          <w:szCs w:val="24"/>
          <w:shd w:val="clear" w:color="auto" w:fill="FFFFFF"/>
        </w:rPr>
        <w:t>Gupta (2018) </w:t>
      </w:r>
      <w:r w:rsidRPr="00D309E3">
        <w:rPr>
          <w:rStyle w:val="css-1tmeul0"/>
          <w:rFonts w:asciiTheme="majorBidi" w:hAnsiTheme="majorBidi" w:cstheme="majorBidi"/>
          <w:sz w:val="24"/>
          <w:szCs w:val="24"/>
          <w:shd w:val="clear" w:color="auto" w:fill="FFFFFF"/>
        </w:rPr>
        <w:t>listed </w:t>
      </w:r>
      <w:r w:rsidRPr="00D309E3">
        <w:rPr>
          <w:rStyle w:val="css-0"/>
          <w:rFonts w:asciiTheme="majorBidi" w:hAnsiTheme="majorBidi" w:cstheme="majorBidi"/>
          <w:sz w:val="24"/>
          <w:szCs w:val="24"/>
          <w:shd w:val="clear" w:color="auto" w:fill="FFFFFF"/>
        </w:rPr>
        <w:t>active phytoconstituents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were extracted </w:t>
      </w:r>
      <w:r w:rsidRPr="00D309E3">
        <w:rPr>
          <w:rStyle w:val="css-10o52y0"/>
          <w:rFonts w:asciiTheme="majorBidi" w:hAnsiTheme="majorBidi" w:cstheme="majorBidi"/>
          <w:sz w:val="24"/>
          <w:szCs w:val="24"/>
          <w:shd w:val="clear" w:color="auto" w:fill="FFFFFF"/>
        </w:rPr>
        <w:t>from 22 </w:t>
      </w:r>
      <w:r w:rsidRPr="00D309E3">
        <w:rPr>
          <w:rStyle w:val="css-h5d7i9"/>
          <w:rFonts w:asciiTheme="majorBidi" w:hAnsiTheme="majorBidi" w:cstheme="majorBidi"/>
          <w:sz w:val="24"/>
          <w:szCs w:val="24"/>
          <w:shd w:val="clear" w:color="auto" w:fill="FFFFFF"/>
        </w:rPr>
        <w:t>powerful </w:t>
      </w:r>
      <w:r w:rsidRPr="00D309E3">
        <w:rPr>
          <w:rStyle w:val="css-10o52y0"/>
          <w:rFonts w:asciiTheme="majorBidi" w:hAnsiTheme="majorBidi" w:cstheme="majorBidi"/>
          <w:sz w:val="24"/>
          <w:szCs w:val="24"/>
          <w:shd w:val="clear" w:color="auto" w:fill="FFFFFF"/>
        </w:rPr>
        <w:t>anti-diabetic plants in another review. He also </w:t>
      </w:r>
      <w:r w:rsidRPr="00D309E3">
        <w:rPr>
          <w:rStyle w:val="css-h5d7i9"/>
          <w:rFonts w:asciiTheme="majorBidi" w:hAnsiTheme="majorBidi" w:cstheme="majorBidi"/>
          <w:sz w:val="24"/>
          <w:szCs w:val="24"/>
          <w:shd w:val="clear" w:color="auto" w:fill="FFFFFF"/>
        </w:rPr>
        <w:t>stated </w:t>
      </w:r>
      <w:r w:rsidRPr="00D309E3">
        <w:rPr>
          <w:rStyle w:val="css-10o52y0"/>
          <w:rFonts w:asciiTheme="majorBidi" w:hAnsiTheme="majorBidi" w:cstheme="majorBidi"/>
          <w:sz w:val="24"/>
          <w:szCs w:val="24"/>
          <w:shd w:val="clear" w:color="auto" w:fill="FFFFFF"/>
        </w:rPr>
        <w:t>the plant </w:t>
      </w:r>
      <w:r w:rsidRPr="00D309E3">
        <w:rPr>
          <w:rStyle w:val="css-h5d7i9"/>
          <w:rFonts w:asciiTheme="majorBidi" w:hAnsiTheme="majorBidi" w:cstheme="majorBidi"/>
          <w:sz w:val="24"/>
          <w:szCs w:val="24"/>
          <w:shd w:val="clear" w:color="auto" w:fill="FFFFFF"/>
        </w:rPr>
        <w:t>sections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included </w:t>
      </w:r>
      <w:r w:rsidRPr="00D309E3">
        <w:rPr>
          <w:rStyle w:val="css-10o52y0"/>
          <w:rFonts w:asciiTheme="majorBidi" w:hAnsiTheme="majorBidi" w:cstheme="majorBidi"/>
          <w:sz w:val="24"/>
          <w:szCs w:val="24"/>
          <w:shd w:val="clear" w:color="auto" w:fill="FFFFFF"/>
        </w:rPr>
        <w:t>the active </w:t>
      </w:r>
      <w:r w:rsidRPr="00D309E3">
        <w:rPr>
          <w:rStyle w:val="css-h5d7i9"/>
          <w:rFonts w:asciiTheme="majorBidi" w:hAnsiTheme="majorBidi" w:cstheme="majorBidi"/>
          <w:sz w:val="24"/>
          <w:szCs w:val="24"/>
          <w:shd w:val="clear" w:color="auto" w:fill="FFFFFF"/>
        </w:rPr>
        <w:t>compounds </w:t>
      </w:r>
      <w:r w:rsidRPr="00D309E3">
        <w:rPr>
          <w:rStyle w:val="css-10o52y0"/>
          <w:rFonts w:asciiTheme="majorBidi" w:hAnsiTheme="majorBidi" w:cstheme="majorBidi"/>
          <w:sz w:val="24"/>
          <w:szCs w:val="24"/>
          <w:shd w:val="clear" w:color="auto" w:fill="FFFFFF"/>
        </w:rPr>
        <w:t>that might be </w:t>
      </w:r>
      <w:r w:rsidRPr="00D309E3">
        <w:rPr>
          <w:rStyle w:val="css-h5d7i9"/>
          <w:rFonts w:asciiTheme="majorBidi" w:hAnsiTheme="majorBidi" w:cstheme="majorBidi"/>
          <w:sz w:val="24"/>
          <w:szCs w:val="24"/>
          <w:shd w:val="clear" w:color="auto" w:fill="FFFFFF"/>
        </w:rPr>
        <w:t>helpful </w:t>
      </w:r>
      <w:r w:rsidRPr="00D309E3">
        <w:rPr>
          <w:rStyle w:val="css-0"/>
          <w:rFonts w:asciiTheme="majorBidi" w:hAnsiTheme="majorBidi" w:cstheme="majorBidi"/>
          <w:sz w:val="24"/>
          <w:szCs w:val="24"/>
          <w:shd w:val="clear" w:color="auto" w:fill="FFFFFF"/>
        </w:rPr>
        <w:t>in the development </w:t>
      </w:r>
      <w:r w:rsidRPr="00D309E3">
        <w:rPr>
          <w:rStyle w:val="css-1tmeul0"/>
          <w:rFonts w:asciiTheme="majorBidi" w:hAnsiTheme="majorBidi" w:cstheme="majorBidi"/>
          <w:sz w:val="24"/>
          <w:szCs w:val="24"/>
          <w:shd w:val="clear" w:color="auto" w:fill="FFFFFF"/>
        </w:rPr>
        <w:t>of new drugs.</w:t>
      </w:r>
    </w:p>
    <w:p w:rsidR="004D4403" w:rsidRPr="00D309E3" w:rsidRDefault="004D4403" w:rsidP="004D4403">
      <w:pPr>
        <w:spacing w:line="240" w:lineRule="auto"/>
        <w:jc w:val="both"/>
        <w:rPr>
          <w:rStyle w:val="css-1tmeul0"/>
          <w:rFonts w:asciiTheme="majorBidi" w:hAnsiTheme="majorBidi" w:cstheme="majorBidi"/>
          <w:sz w:val="24"/>
          <w:szCs w:val="24"/>
          <w:shd w:val="clear" w:color="auto" w:fill="FFFFFF"/>
        </w:rPr>
      </w:pPr>
      <w:r w:rsidRPr="004D4403">
        <w:rPr>
          <w:rFonts w:ascii="Segoe UI" w:hAnsi="Segoe UI" w:cs="Segoe UI"/>
          <w:color w:val="212121"/>
          <w:highlight w:val="yellow"/>
          <w:shd w:val="clear" w:color="auto" w:fill="FFFFFF"/>
        </w:rPr>
        <w:t xml:space="preserve">It has neen established by </w:t>
      </w:r>
      <w:r w:rsidRPr="004D4403">
        <w:rPr>
          <w:sz w:val="20"/>
          <w:szCs w:val="20"/>
          <w:highlight w:val="yellow"/>
          <w:lang w:val="nl-BE"/>
        </w:rPr>
        <w:t>Anyanwu et al. (2015)</w:t>
      </w:r>
      <w:r w:rsidRPr="004D4403">
        <w:rPr>
          <w:rFonts w:ascii="Segoe UI" w:hAnsi="Segoe UI" w:cs="Segoe UI"/>
          <w:color w:val="212121"/>
          <w:highlight w:val="yellow"/>
          <w:shd w:val="clear" w:color="auto" w:fill="FFFFFF"/>
        </w:rPr>
        <w:t xml:space="preserve"> that of the 14 species of Anthocleista, 6 have been reported in literature to be widely used in traditional medicine for the treatment of various ailments. The six species include: </w:t>
      </w:r>
      <w:r w:rsidRPr="004D4403">
        <w:rPr>
          <w:rFonts w:ascii="Segoe UI" w:hAnsi="Segoe UI" w:cs="Segoe UI"/>
          <w:i/>
          <w:iCs/>
          <w:color w:val="212121"/>
          <w:highlight w:val="yellow"/>
          <w:shd w:val="clear" w:color="auto" w:fill="FFFFFF"/>
        </w:rPr>
        <w:t>A. djalonensis</w:t>
      </w:r>
      <w:r w:rsidRPr="004D4403">
        <w:rPr>
          <w:rFonts w:ascii="Segoe UI" w:hAnsi="Segoe UI" w:cs="Segoe UI"/>
          <w:color w:val="212121"/>
          <w:highlight w:val="yellow"/>
          <w:shd w:val="clear" w:color="auto" w:fill="FFFFFF"/>
        </w:rPr>
        <w:t>, A</w:t>
      </w:r>
      <w:r w:rsidRPr="004D4403">
        <w:rPr>
          <w:rFonts w:ascii="Segoe UI" w:hAnsi="Segoe UI" w:cs="Segoe UI"/>
          <w:i/>
          <w:iCs/>
          <w:color w:val="212121"/>
          <w:highlight w:val="yellow"/>
          <w:shd w:val="clear" w:color="auto" w:fill="FFFFFF"/>
        </w:rPr>
        <w:t>. vogelii, A. nobilis, A. grandiflora, A. schweinfurthii,</w:t>
      </w:r>
      <w:r w:rsidRPr="004D4403">
        <w:rPr>
          <w:rFonts w:ascii="Segoe UI" w:hAnsi="Segoe UI" w:cs="Segoe UI"/>
          <w:color w:val="212121"/>
          <w:highlight w:val="yellow"/>
          <w:shd w:val="clear" w:color="auto" w:fill="FFFFFF"/>
        </w:rPr>
        <w:t xml:space="preserve"> and </w:t>
      </w:r>
      <w:r w:rsidRPr="004D4403">
        <w:rPr>
          <w:rFonts w:ascii="Segoe UI" w:hAnsi="Segoe UI" w:cs="Segoe UI"/>
          <w:i/>
          <w:iCs/>
          <w:color w:val="212121"/>
          <w:highlight w:val="yellow"/>
          <w:shd w:val="clear" w:color="auto" w:fill="FFFFFF"/>
        </w:rPr>
        <w:t>A. liebrechtsiana</w:t>
      </w:r>
      <w:r w:rsidRPr="004D4403">
        <w:rPr>
          <w:rFonts w:ascii="Segoe UI" w:hAnsi="Segoe UI" w:cs="Segoe UI"/>
          <w:color w:val="212121"/>
          <w:highlight w:val="yellow"/>
          <w:shd w:val="clear" w:color="auto" w:fill="FFFFFF"/>
        </w:rPr>
        <w:t xml:space="preserve">. The chemical compounds isolated from Anthocleista species fall into the class of phytochemicals such as secoiridoids, nor-secoiridoids, xanthones, phytosterols, triterpenes, alkaloids, and others of which majority of the compounds were isolated from A. djalonensis and </w:t>
      </w:r>
      <w:r w:rsidRPr="004D4403">
        <w:rPr>
          <w:rFonts w:ascii="Segoe UI" w:hAnsi="Segoe UI" w:cs="Segoe UI"/>
          <w:i/>
          <w:iCs/>
          <w:color w:val="212121"/>
          <w:highlight w:val="yellow"/>
          <w:shd w:val="clear" w:color="auto" w:fill="FFFFFF"/>
        </w:rPr>
        <w:t>A. vogelii</w:t>
      </w:r>
      <w:r w:rsidRPr="004D4403">
        <w:rPr>
          <w:rFonts w:ascii="Segoe UI" w:hAnsi="Segoe UI" w:cs="Segoe UI"/>
          <w:color w:val="212121"/>
          <w:highlight w:val="yellow"/>
          <w:shd w:val="clear" w:color="auto" w:fill="FFFFFF"/>
        </w:rPr>
        <w:t xml:space="preserve">. The in vitro and in vivo pharmacological studies on the crude extracts, fractions and few isolated compounds of Anthocleista species according to </w:t>
      </w:r>
      <w:r w:rsidRPr="004D4403">
        <w:rPr>
          <w:sz w:val="20"/>
          <w:szCs w:val="20"/>
          <w:highlight w:val="yellow"/>
          <w:lang w:val="nl-BE"/>
        </w:rPr>
        <w:t>Anyanwu et al. (2015)</w:t>
      </w:r>
      <w:r w:rsidRPr="004D4403">
        <w:rPr>
          <w:rFonts w:ascii="Segoe UI" w:hAnsi="Segoe UI" w:cs="Segoe UI"/>
          <w:color w:val="212121"/>
          <w:highlight w:val="yellow"/>
          <w:shd w:val="clear" w:color="auto" w:fill="FFFFFF"/>
        </w:rPr>
        <w:t xml:space="preserve"> showed antidiabetic, antiplasmodial, antimicrobial, hypotensive, spasmogenic, anti-obesity, antiulcerogenic, analgesic, anti-inflammatory, antioxidant, antitrypanosomal, anthelmintic, fertility, diuretic and laxative activities which supports most of their uses in traditional medicine. However, the bulk of the studies where centered on the antidiabetic, antiplasmodial and antimicrobial activities of Anthocleista species, although the evidence of its antiplasmodial effect was not convincing enough due to the discrepancies between the in vitro and in vivo results </w:t>
      </w:r>
      <w:r w:rsidRPr="004D4403">
        <w:rPr>
          <w:sz w:val="20"/>
          <w:szCs w:val="20"/>
          <w:highlight w:val="yellow"/>
          <w:lang w:val="nl-BE"/>
        </w:rPr>
        <w:t>(Anyanwu et al., 2015)</w:t>
      </w:r>
      <w:r w:rsidRPr="004D4403">
        <w:rPr>
          <w:rFonts w:ascii="Segoe UI" w:hAnsi="Segoe UI" w:cs="Segoe UI"/>
          <w:color w:val="212121"/>
          <w:highlight w:val="yellow"/>
          <w:shd w:val="clear" w:color="auto" w:fill="FFFFFF"/>
        </w:rPr>
        <w:t>.</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2.0 </w:t>
      </w:r>
      <w:r w:rsidR="00220D04" w:rsidRPr="00D309E3">
        <w:rPr>
          <w:rFonts w:asciiTheme="majorBidi" w:hAnsiTheme="majorBidi" w:cstheme="majorBidi"/>
          <w:b/>
          <w:sz w:val="24"/>
          <w:szCs w:val="24"/>
        </w:rPr>
        <w:t>MATERIALS AND METHODS</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 xml:space="preserve">.1 Materials </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.1.1 Plant material</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lastRenderedPageBreak/>
        <w:t xml:space="preserve">Fresh bark of </w:t>
      </w:r>
      <w:r w:rsidRPr="00D309E3">
        <w:rPr>
          <w:rFonts w:asciiTheme="majorBidi" w:hAnsiTheme="majorBidi" w:cstheme="majorBidi"/>
          <w:i/>
          <w:sz w:val="24"/>
          <w:szCs w:val="24"/>
        </w:rPr>
        <w:t>A. grandiflora</w:t>
      </w:r>
      <w:r w:rsidRPr="00D309E3">
        <w:rPr>
          <w:rFonts w:asciiTheme="majorBidi" w:hAnsiTheme="majorBidi" w:cstheme="majorBidi"/>
          <w:sz w:val="24"/>
          <w:szCs w:val="24"/>
        </w:rPr>
        <w:t xml:space="preserve"> was gotten from a village in Kaena LGA, Nasarawa state, by the help of a local farmer. It was transported using a poly bag to the laboratory in the department of Biochemistry and molecular biology, Nasarawa state university, Keffi. </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.1.2 Experimental animals</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experimental animals used were Wister rats of both sexes weighing between 100-200g. They were obtained from the department of Zoology, university of Jos, Plateau state, Nigeria and transported in cages to the animal house in the department of Biochemistry and molecular biology, Nasarawa state university, keffi. They were acclimatized for seven (7) days before commencement of the experiment.</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.1.3 Instrument/Equipment’s</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instrument and equipment used in the study include: </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Water bath (Dk-420, WOM), Spectrophotometer (752N, China), Rotatory Evaporator (RE300, China), AcuCheck Glucometer, Analytical balance (PA214, OHAUS corporation, USA), Weigh balance (G&amp;G Electronic Scale, capacity 300g×0.01g).</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.1.4 Chemicals/Reagents</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All the chemicals/reagents used were of analytical grade and products of Sigma Aldrich (USA) and BDH (UK).</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.2 Methods</w:t>
      </w:r>
    </w:p>
    <w:p w:rsidR="00220D04" w:rsidRPr="00D309E3" w:rsidRDefault="00FB5708" w:rsidP="00D309E3">
      <w:pPr>
        <w:spacing w:line="240" w:lineRule="auto"/>
        <w:jc w:val="both"/>
        <w:rPr>
          <w:rFonts w:asciiTheme="majorBidi" w:hAnsiTheme="majorBidi" w:cstheme="majorBidi"/>
          <w:b/>
          <w:sz w:val="24"/>
          <w:szCs w:val="24"/>
        </w:rPr>
      </w:pPr>
      <w:r w:rsidRPr="00FB5708">
        <w:rPr>
          <w:rFonts w:asciiTheme="majorBidi" w:hAnsiTheme="majorBidi" w:cstheme="majorBidi"/>
          <w:b/>
          <w:sz w:val="24"/>
          <w:szCs w:val="24"/>
          <w:highlight w:val="yellow"/>
        </w:rPr>
        <w:t>2</w:t>
      </w:r>
      <w:r w:rsidR="00220D04" w:rsidRPr="00FB5708">
        <w:rPr>
          <w:rFonts w:asciiTheme="majorBidi" w:hAnsiTheme="majorBidi" w:cstheme="majorBidi"/>
          <w:b/>
          <w:sz w:val="24"/>
          <w:szCs w:val="24"/>
          <w:highlight w:val="yellow"/>
        </w:rPr>
        <w:t>.2</w:t>
      </w:r>
      <w:r w:rsidR="00220D04" w:rsidRPr="00D309E3">
        <w:rPr>
          <w:rFonts w:asciiTheme="majorBidi" w:hAnsiTheme="majorBidi" w:cstheme="majorBidi"/>
          <w:b/>
          <w:sz w:val="24"/>
          <w:szCs w:val="24"/>
        </w:rPr>
        <w:t>.1 Processing of plant material</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fresh bark of </w:t>
      </w:r>
      <w:r w:rsidRPr="00D309E3">
        <w:rPr>
          <w:rFonts w:asciiTheme="majorBidi" w:hAnsiTheme="majorBidi" w:cstheme="majorBidi"/>
          <w:i/>
          <w:sz w:val="24"/>
          <w:szCs w:val="24"/>
        </w:rPr>
        <w:t>A. grandiflora</w:t>
      </w:r>
      <w:r w:rsidR="00A55EA1" w:rsidRPr="00D309E3">
        <w:rPr>
          <w:rFonts w:asciiTheme="majorBidi" w:hAnsiTheme="majorBidi" w:cstheme="majorBidi"/>
          <w:sz w:val="24"/>
          <w:szCs w:val="24"/>
        </w:rPr>
        <w:t xml:space="preserve"> was</w:t>
      </w:r>
      <w:r w:rsidRPr="00D309E3">
        <w:rPr>
          <w:rFonts w:asciiTheme="majorBidi" w:hAnsiTheme="majorBidi" w:cstheme="majorBidi"/>
          <w:sz w:val="24"/>
          <w:szCs w:val="24"/>
        </w:rPr>
        <w:t xml:space="preserve"> dried at room temperature in the laboratory. After which it was grounded to coarse powder with the aid of mortar and pestle, and also an electronic blender till a fine powdered sample was obtained.</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.2.2 Extraction of the plant material</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powdered sample (400g) was macerated in 2 liters of ethanol for 72hrs with occasional stirring to facilitate the extraction process. The mixture was then filtered using muslin cloth followed by what man no.4 filter paper and the filtrate concentrated using rotatory evaporator to get the crude extract at 65˚C and stored in containers at about 4˚C until use.</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.2.3 Induction of diabetes with Alloxan</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animals were given a single intraperitoneal injection of 80mg/kg of alloxan monohydrate in isotonic saline and allowed to stabilize for 3 days before the glucose levels were measured on three days interval for twelve (12) days.</w:t>
      </w:r>
      <w:r w:rsidR="00A55EA1" w:rsidRPr="00D309E3">
        <w:rPr>
          <w:rFonts w:asciiTheme="majorBidi" w:hAnsiTheme="majorBidi" w:cstheme="majorBidi"/>
          <w:sz w:val="24"/>
          <w:szCs w:val="24"/>
        </w:rPr>
        <w:t xml:space="preserve"> The glucose level were first measured to establish a baseline (Day 0) before induction and subsequent glucose measurements (Days 1, 4, 9 and 12).</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.3 Qualitative phytochemical analysis</w:t>
      </w:r>
    </w:p>
    <w:p w:rsidR="00220D04" w:rsidRPr="00D309E3" w:rsidRDefault="00220D04" w:rsidP="00333FC4">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phytochemical analysis was carried out on the ethanol bark extracts of </w:t>
      </w:r>
      <w:r w:rsidRPr="00D309E3">
        <w:rPr>
          <w:rFonts w:asciiTheme="majorBidi" w:hAnsiTheme="majorBidi" w:cstheme="majorBidi"/>
          <w:i/>
          <w:sz w:val="24"/>
          <w:szCs w:val="24"/>
        </w:rPr>
        <w:t>A</w:t>
      </w:r>
      <w:r w:rsidR="00333FC4">
        <w:rPr>
          <w:rFonts w:asciiTheme="majorBidi" w:hAnsiTheme="majorBidi" w:cstheme="majorBidi"/>
          <w:i/>
          <w:sz w:val="24"/>
          <w:szCs w:val="24"/>
        </w:rPr>
        <w:t xml:space="preserve">. </w:t>
      </w:r>
      <w:r w:rsidRPr="00D309E3">
        <w:rPr>
          <w:rFonts w:asciiTheme="majorBidi" w:hAnsiTheme="majorBidi" w:cstheme="majorBidi"/>
          <w:i/>
          <w:sz w:val="24"/>
          <w:szCs w:val="24"/>
        </w:rPr>
        <w:t>grandiflora</w:t>
      </w:r>
      <w:r w:rsidRPr="00D309E3">
        <w:rPr>
          <w:rFonts w:asciiTheme="majorBidi" w:hAnsiTheme="majorBidi" w:cstheme="majorBidi"/>
          <w:sz w:val="24"/>
          <w:szCs w:val="24"/>
        </w:rPr>
        <w:t xml:space="preserve"> using the method of Trease and Evans (2002). The presence or absence of a particular phytochemical </w:t>
      </w:r>
      <w:r w:rsidRPr="00D309E3">
        <w:rPr>
          <w:rFonts w:asciiTheme="majorBidi" w:hAnsiTheme="majorBidi" w:cstheme="majorBidi"/>
          <w:sz w:val="24"/>
          <w:szCs w:val="24"/>
        </w:rPr>
        <w:lastRenderedPageBreak/>
        <w:t xml:space="preserve">compound involved the addition of appropriate standard chemicals/reagents in appropriate sequence to the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The following classes of phytochemicals were screened: Carbohydrates, tannins, Phlobatannins, saponins, flavonoids, alkaloids, anthraquinones, anthocyanosides, steroids, terpenoids, and glycosides. </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b/>
          <w:bCs/>
          <w:i/>
          <w:sz w:val="24"/>
          <w:szCs w:val="24"/>
        </w:rPr>
        <w:t>Test for carbohydrates</w:t>
      </w:r>
      <w:r w:rsidRPr="00D309E3">
        <w:rPr>
          <w:rFonts w:asciiTheme="majorBidi" w:hAnsiTheme="majorBidi" w:cstheme="majorBidi"/>
          <w:sz w:val="24"/>
          <w:szCs w:val="24"/>
        </w:rPr>
        <w:t xml:space="preserve">: 1ml Molisch reagent (a solution of α-naphthol in ethanol) was added to 2ml </w:t>
      </w:r>
      <w:r w:rsidR="00FC72C7" w:rsidRPr="00D309E3">
        <w:rPr>
          <w:rFonts w:asciiTheme="majorBidi" w:hAnsiTheme="majorBidi" w:cstheme="majorBidi"/>
          <w:sz w:val="24"/>
          <w:szCs w:val="24"/>
        </w:rPr>
        <w:t>of the sample</w:t>
      </w:r>
      <w:r w:rsidRPr="00D309E3">
        <w:rPr>
          <w:rFonts w:asciiTheme="majorBidi" w:hAnsiTheme="majorBidi" w:cstheme="majorBidi"/>
          <w:sz w:val="24"/>
          <w:szCs w:val="24"/>
        </w:rPr>
        <w:t xml:space="preserve"> and few drops of concentrated sulfuric acid was slowly dripped and the resulted solution shaken  carefully. The appearance of a violent ring at the interface of two liquids indicates the presence of carbohydrates.</w:t>
      </w:r>
    </w:p>
    <w:p w:rsidR="00220D04" w:rsidRPr="00D309E3" w:rsidRDefault="00220D04" w:rsidP="00D309E3">
      <w:pPr>
        <w:spacing w:line="240" w:lineRule="auto"/>
        <w:jc w:val="both"/>
        <w:rPr>
          <w:rFonts w:asciiTheme="majorBidi" w:hAnsiTheme="majorBidi" w:cstheme="majorBidi"/>
          <w:i/>
          <w:sz w:val="24"/>
          <w:szCs w:val="24"/>
        </w:rPr>
      </w:pPr>
      <w:r w:rsidRPr="00D309E3">
        <w:rPr>
          <w:rFonts w:asciiTheme="majorBidi" w:hAnsiTheme="majorBidi" w:cstheme="majorBidi"/>
          <w:b/>
          <w:bCs/>
          <w:i/>
          <w:sz w:val="24"/>
          <w:szCs w:val="24"/>
        </w:rPr>
        <w:t>Test for tannins:</w:t>
      </w:r>
      <w:r w:rsidRPr="00D309E3">
        <w:rPr>
          <w:rFonts w:asciiTheme="majorBidi" w:hAnsiTheme="majorBidi" w:cstheme="majorBidi"/>
          <w:sz w:val="24"/>
          <w:szCs w:val="24"/>
        </w:rPr>
        <w:t xml:space="preserve">To 1 ml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2ml of 5% ferric chloride was added and observed for a dark-blue or greenish – black colouration</w:t>
      </w:r>
      <w:r w:rsidR="00FC72C7" w:rsidRPr="00D309E3">
        <w:rPr>
          <w:rFonts w:asciiTheme="majorBidi" w:hAnsiTheme="majorBidi" w:cstheme="majorBidi"/>
          <w:sz w:val="24"/>
          <w:szCs w:val="24"/>
        </w:rPr>
        <w:t xml:space="preserve"> indicate the presence of tannins</w:t>
      </w:r>
      <w:r w:rsidRPr="00D309E3">
        <w:rPr>
          <w:rFonts w:asciiTheme="majorBidi" w:hAnsiTheme="majorBidi" w:cstheme="majorBidi"/>
          <w:sz w:val="24"/>
          <w:szCs w:val="24"/>
        </w:rPr>
        <w:t>.</w:t>
      </w:r>
    </w:p>
    <w:p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phlobatannins: </w:t>
      </w:r>
      <w:r w:rsidRPr="00D309E3">
        <w:rPr>
          <w:rFonts w:asciiTheme="majorBidi" w:hAnsiTheme="majorBidi" w:cstheme="majorBidi"/>
          <w:sz w:val="24"/>
          <w:szCs w:val="24"/>
        </w:rPr>
        <w:t xml:space="preserve">Few drops of diluted HCl (1%) was added to 1ml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and observed for a red precipitate. </w:t>
      </w:r>
    </w:p>
    <w:p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saponins: </w:t>
      </w:r>
      <w:r w:rsidRPr="00D309E3">
        <w:rPr>
          <w:rFonts w:asciiTheme="majorBidi" w:hAnsiTheme="majorBidi" w:cstheme="majorBidi"/>
          <w:sz w:val="24"/>
          <w:szCs w:val="24"/>
        </w:rPr>
        <w:t xml:space="preserve">2ml of distilled water was added to 2ml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and shaken for 15 min in a graduated cylinder. Formation of 1 cm foam layer indicates the presence of saponins.</w:t>
      </w:r>
    </w:p>
    <w:p w:rsidR="00220D04" w:rsidRPr="00D309E3" w:rsidRDefault="00220D04" w:rsidP="00D309E3">
      <w:pPr>
        <w:spacing w:line="240" w:lineRule="auto"/>
        <w:jc w:val="both"/>
        <w:rPr>
          <w:rFonts w:asciiTheme="majorBidi" w:hAnsiTheme="majorBidi" w:cstheme="majorBidi"/>
          <w:i/>
          <w:sz w:val="24"/>
          <w:szCs w:val="24"/>
        </w:rPr>
      </w:pPr>
      <w:r w:rsidRPr="00D309E3">
        <w:rPr>
          <w:rFonts w:asciiTheme="majorBidi" w:hAnsiTheme="majorBidi" w:cstheme="majorBidi"/>
          <w:b/>
          <w:bCs/>
          <w:i/>
          <w:sz w:val="24"/>
          <w:szCs w:val="24"/>
        </w:rPr>
        <w:t>Test for flavonoids:</w:t>
      </w:r>
      <w:r w:rsidRPr="00D309E3">
        <w:rPr>
          <w:rFonts w:asciiTheme="majorBidi" w:hAnsiTheme="majorBidi" w:cstheme="majorBidi"/>
          <w:sz w:val="24"/>
          <w:szCs w:val="24"/>
        </w:rPr>
        <w:t xml:space="preserve">1ml of 2N sodium hydroxide was added to 2ml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Appearance of yellow colour indicates the presence of flavonoids. </w:t>
      </w:r>
    </w:p>
    <w:p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alkaloids: </w:t>
      </w:r>
      <w:r w:rsidRPr="00D309E3">
        <w:rPr>
          <w:rFonts w:asciiTheme="majorBidi" w:hAnsiTheme="majorBidi" w:cstheme="majorBidi"/>
          <w:sz w:val="24"/>
          <w:szCs w:val="24"/>
        </w:rPr>
        <w:t xml:space="preserve">2ml </w:t>
      </w:r>
      <w:r w:rsidR="00FC72C7" w:rsidRPr="00D309E3">
        <w:rPr>
          <w:rFonts w:asciiTheme="majorBidi" w:hAnsiTheme="majorBidi" w:cstheme="majorBidi"/>
          <w:sz w:val="24"/>
          <w:szCs w:val="24"/>
        </w:rPr>
        <w:t>of sample</w:t>
      </w:r>
      <w:r w:rsidRPr="00D309E3">
        <w:rPr>
          <w:rFonts w:asciiTheme="majorBidi" w:hAnsiTheme="majorBidi" w:cstheme="majorBidi"/>
          <w:sz w:val="24"/>
          <w:szCs w:val="24"/>
        </w:rPr>
        <w:t xml:space="preserve"> and 2ml Hagers reagent (a saturated aqueous solution of picric acid) are mixed together and a yellow precipitate indicates a positive test.</w:t>
      </w:r>
    </w:p>
    <w:p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steroids: </w:t>
      </w:r>
      <w:r w:rsidRPr="00D309E3">
        <w:rPr>
          <w:rFonts w:asciiTheme="majorBidi" w:hAnsiTheme="majorBidi" w:cstheme="majorBidi"/>
          <w:sz w:val="24"/>
          <w:szCs w:val="24"/>
        </w:rPr>
        <w:t xml:space="preserve">To 1 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10ml chloroform was added and then 10ml sulfuric acid is slowly dripped. A positive result indicates upper layer turns red and sulphuric acid layer turns yellow- green.</w:t>
      </w:r>
    </w:p>
    <w:p w:rsidR="00220D04" w:rsidRPr="00D309E3" w:rsidRDefault="00220D04"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i/>
          <w:sz w:val="24"/>
          <w:szCs w:val="24"/>
        </w:rPr>
        <w:t xml:space="preserve">Test for terpenoids: </w:t>
      </w:r>
      <w:r w:rsidRPr="00D309E3">
        <w:rPr>
          <w:rFonts w:asciiTheme="majorBidi" w:hAnsiTheme="majorBidi" w:cstheme="majorBidi"/>
          <w:sz w:val="24"/>
          <w:szCs w:val="24"/>
        </w:rPr>
        <w:t xml:space="preserve">2ml of chloroform was added to 1ml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Few drops of concentrated sulfuric acid is slowly added to solution and observed for a reddish brown precipitate.</w:t>
      </w:r>
    </w:p>
    <w:p w:rsidR="00220D04" w:rsidRPr="00D309E3" w:rsidRDefault="00220D04" w:rsidP="00D309E3">
      <w:pPr>
        <w:spacing w:line="240" w:lineRule="auto"/>
        <w:jc w:val="both"/>
        <w:rPr>
          <w:rFonts w:asciiTheme="majorBidi" w:hAnsiTheme="majorBidi" w:cstheme="majorBidi"/>
          <w:i/>
          <w:sz w:val="24"/>
          <w:szCs w:val="24"/>
        </w:rPr>
      </w:pPr>
      <w:r w:rsidRPr="00D309E3">
        <w:rPr>
          <w:rFonts w:asciiTheme="majorBidi" w:hAnsiTheme="majorBidi" w:cstheme="majorBidi"/>
          <w:b/>
          <w:bCs/>
          <w:i/>
          <w:sz w:val="24"/>
          <w:szCs w:val="24"/>
        </w:rPr>
        <w:t>Test for glycosides:</w:t>
      </w:r>
      <w:r w:rsidRPr="00D309E3">
        <w:rPr>
          <w:rFonts w:asciiTheme="majorBidi" w:hAnsiTheme="majorBidi" w:cstheme="majorBidi"/>
          <w:sz w:val="24"/>
          <w:szCs w:val="24"/>
        </w:rPr>
        <w:t xml:space="preserve">2ml of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reacts upon boiling with 2ml H</w:t>
      </w:r>
      <w:r w:rsidRPr="00D309E3">
        <w:rPr>
          <w:rFonts w:asciiTheme="majorBidi" w:hAnsiTheme="majorBidi" w:cstheme="majorBidi"/>
          <w:sz w:val="24"/>
          <w:szCs w:val="24"/>
          <w:vertAlign w:val="subscript"/>
        </w:rPr>
        <w:t>2</w:t>
      </w:r>
      <w:r w:rsidRPr="00D309E3">
        <w:rPr>
          <w:rFonts w:asciiTheme="majorBidi" w:hAnsiTheme="majorBidi" w:cstheme="majorBidi"/>
          <w:sz w:val="24"/>
          <w:szCs w:val="24"/>
        </w:rPr>
        <w:t>SO</w:t>
      </w:r>
      <w:r w:rsidRPr="00D309E3">
        <w:rPr>
          <w:rFonts w:asciiTheme="majorBidi" w:hAnsiTheme="majorBidi" w:cstheme="majorBidi"/>
          <w:sz w:val="24"/>
          <w:szCs w:val="24"/>
          <w:vertAlign w:val="subscript"/>
        </w:rPr>
        <w:t>4</w:t>
      </w:r>
      <w:r w:rsidRPr="00D309E3">
        <w:rPr>
          <w:rFonts w:asciiTheme="majorBidi" w:hAnsiTheme="majorBidi" w:cstheme="majorBidi"/>
          <w:sz w:val="24"/>
          <w:szCs w:val="24"/>
        </w:rPr>
        <w:t xml:space="preserve">. The solution is filtered, and equal volumes of chloroform was added and shaken vigorously, and two layers can be clearly observed. The organic layer is separated, and ammonia was added to form a pinkish – red colour as a sign of positive reaction. </w:t>
      </w:r>
    </w:p>
    <w:p w:rsidR="00220D04" w:rsidRPr="00D309E3" w:rsidRDefault="000F3827"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 xml:space="preserve">.4 Quantitative phytochemical analysis </w:t>
      </w:r>
    </w:p>
    <w:p w:rsidR="00600332"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This was done according to the method of M Madhu et al., (2016) </w:t>
      </w:r>
      <w:r w:rsidR="000F3827" w:rsidRPr="00D309E3">
        <w:rPr>
          <w:rFonts w:asciiTheme="majorBidi" w:hAnsiTheme="majorBidi" w:cstheme="majorBidi"/>
          <w:sz w:val="24"/>
          <w:szCs w:val="24"/>
        </w:rPr>
        <w:t>as outline</w:t>
      </w:r>
      <w:r w:rsidR="00333FC4">
        <w:rPr>
          <w:rFonts w:asciiTheme="majorBidi" w:hAnsiTheme="majorBidi" w:cstheme="majorBidi"/>
          <w:sz w:val="24"/>
          <w:szCs w:val="24"/>
        </w:rPr>
        <w:t>d</w:t>
      </w:r>
      <w:r w:rsidR="000F3827" w:rsidRPr="00D309E3">
        <w:rPr>
          <w:rFonts w:asciiTheme="majorBidi" w:hAnsiTheme="majorBidi" w:cstheme="majorBidi"/>
          <w:sz w:val="24"/>
          <w:szCs w:val="24"/>
        </w:rPr>
        <w:t xml:space="preserve"> thus;</w:t>
      </w:r>
    </w:p>
    <w:p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Estimation of Alkaloids</w:t>
      </w:r>
      <w:r w:rsidRPr="00D309E3">
        <w:rPr>
          <w:rFonts w:asciiTheme="majorBidi" w:hAnsiTheme="majorBidi" w:cstheme="majorBidi"/>
          <w:b/>
          <w:sz w:val="24"/>
          <w:szCs w:val="24"/>
        </w:rPr>
        <w:t xml:space="preserve">: </w:t>
      </w:r>
      <w:r w:rsidRPr="00D309E3">
        <w:rPr>
          <w:rFonts w:asciiTheme="majorBidi" w:hAnsiTheme="majorBidi" w:cstheme="majorBidi"/>
          <w:sz w:val="24"/>
          <w:szCs w:val="24"/>
        </w:rPr>
        <w:t xml:space="preserve">To 1ml of test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5ml pH 4.7 phosphate Buffer was added and 5ml BCG solution and shake a mixture with 4ml of chloroform. The extracts were collected in a 10 ml volumetric flask and then diluted to adjust volume with chloroform. The concentration of the complex in chloroform was measured at 470nm.</w:t>
      </w:r>
    </w:p>
    <w:p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flavonoids</w:t>
      </w:r>
      <w:r w:rsidRPr="00D309E3">
        <w:rPr>
          <w:rFonts w:asciiTheme="majorBidi" w:hAnsiTheme="majorBidi" w:cstheme="majorBidi"/>
          <w:b/>
          <w:sz w:val="24"/>
          <w:szCs w:val="24"/>
        </w:rPr>
        <w:t xml:space="preserve">: </w:t>
      </w:r>
      <w:r w:rsidRPr="00D309E3">
        <w:rPr>
          <w:rFonts w:asciiTheme="majorBidi" w:hAnsiTheme="majorBidi" w:cstheme="majorBidi"/>
          <w:sz w:val="24"/>
          <w:szCs w:val="24"/>
        </w:rPr>
        <w:t xml:space="preserve">1ml of test sample and 4ml of water were added to a volumetric flask (10ml volume). After 5 min, 0.3ml of 5% sodium nitrite, 0.3 ml of 10% aluminum chloride was added. After 6 min incubation at room temperature, 2ml of 1 M Sodium hydroxide was added to the reaction mixture. Immediately the final volume was made up to 10ml </w:t>
      </w:r>
      <w:r w:rsidRPr="00D309E3">
        <w:rPr>
          <w:rFonts w:asciiTheme="majorBidi" w:hAnsiTheme="majorBidi" w:cstheme="majorBidi"/>
          <w:sz w:val="24"/>
          <w:szCs w:val="24"/>
        </w:rPr>
        <w:lastRenderedPageBreak/>
        <w:t xml:space="preserve">with distilled water. The concentration of the reaction mixture was measured at 510nm spectrophotometrically. </w:t>
      </w:r>
    </w:p>
    <w:p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Saponins:</w:t>
      </w:r>
      <w:r w:rsidRPr="00D309E3">
        <w:rPr>
          <w:rFonts w:asciiTheme="majorBidi" w:hAnsiTheme="majorBidi" w:cstheme="majorBidi"/>
          <w:sz w:val="24"/>
          <w:szCs w:val="24"/>
        </w:rPr>
        <w:t xml:space="preserve">Test </w:t>
      </w:r>
      <w:r w:rsidR="00FC72C7" w:rsidRPr="00D309E3">
        <w:rPr>
          <w:rFonts w:asciiTheme="majorBidi" w:hAnsiTheme="majorBidi" w:cstheme="majorBidi"/>
          <w:sz w:val="24"/>
          <w:szCs w:val="24"/>
        </w:rPr>
        <w:t>sample</w:t>
      </w:r>
      <w:r w:rsidRPr="00D309E3">
        <w:rPr>
          <w:rFonts w:asciiTheme="majorBidi" w:hAnsiTheme="majorBidi" w:cstheme="majorBidi"/>
          <w:sz w:val="24"/>
          <w:szCs w:val="24"/>
        </w:rPr>
        <w:t xml:space="preserve"> w</w:t>
      </w:r>
      <w:r w:rsidR="00FC72C7" w:rsidRPr="00D309E3">
        <w:rPr>
          <w:rFonts w:asciiTheme="majorBidi" w:hAnsiTheme="majorBidi" w:cstheme="majorBidi"/>
          <w:sz w:val="24"/>
          <w:szCs w:val="24"/>
        </w:rPr>
        <w:t>as</w:t>
      </w:r>
      <w:r w:rsidRPr="00D309E3">
        <w:rPr>
          <w:rFonts w:asciiTheme="majorBidi" w:hAnsiTheme="majorBidi" w:cstheme="majorBidi"/>
          <w:sz w:val="24"/>
          <w:szCs w:val="24"/>
        </w:rPr>
        <w:t xml:space="preserve"> dissolved in 80% methanol. 2ml of vanillin in ethanol was added, mixed well and the 2ml of72% sulphuric acid solution was added, mixed well and heated on a water bath at 60°c for 10 min. Concentration was measured at 544nm against blank.</w:t>
      </w:r>
    </w:p>
    <w:p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Steroids:</w:t>
      </w:r>
      <w:r w:rsidRPr="00D309E3">
        <w:rPr>
          <w:rFonts w:asciiTheme="majorBidi" w:hAnsiTheme="majorBidi" w:cstheme="majorBidi"/>
          <w:sz w:val="24"/>
          <w:szCs w:val="24"/>
        </w:rPr>
        <w:t>1ml of test extract of steroid solution was transferred into 10ml volumetric flasks. Sulphuric acid (4N, 2ml) and iron(III) chloride(0.5% w/v, 2ml) were added, followed by potassium hexacyanoferrate (III) solution(0.5% w/v, 0.5ml). The mixture was heated in a water bath for 30 minutes with occasional shaking and diluted to the mark with distilled water. The concentration was measured at 780nm.</w:t>
      </w:r>
    </w:p>
    <w:p w:rsidR="00220D04" w:rsidRPr="00D309E3" w:rsidRDefault="00220D04" w:rsidP="00D309E3">
      <w:pPr>
        <w:spacing w:line="240" w:lineRule="auto"/>
        <w:jc w:val="both"/>
        <w:rPr>
          <w:rFonts w:asciiTheme="majorBidi" w:hAnsiTheme="majorBidi" w:cstheme="majorBidi"/>
          <w:b/>
          <w:sz w:val="24"/>
          <w:szCs w:val="24"/>
        </w:rPr>
      </w:pPr>
      <w:r w:rsidRPr="00D309E3">
        <w:rPr>
          <w:rFonts w:asciiTheme="majorBidi" w:hAnsiTheme="majorBidi" w:cstheme="majorBidi"/>
          <w:bCs/>
          <w:i/>
          <w:iCs/>
          <w:sz w:val="24"/>
          <w:szCs w:val="24"/>
        </w:rPr>
        <w:t>Quantitative Estimation of Phenols</w:t>
      </w:r>
      <w:r w:rsidRPr="00D309E3">
        <w:rPr>
          <w:rFonts w:asciiTheme="majorBidi" w:hAnsiTheme="majorBidi" w:cstheme="majorBidi"/>
          <w:b/>
          <w:sz w:val="24"/>
          <w:szCs w:val="24"/>
        </w:rPr>
        <w:t xml:space="preserve">: </w:t>
      </w:r>
      <w:r w:rsidR="00FC72C7" w:rsidRPr="00D309E3">
        <w:rPr>
          <w:rFonts w:asciiTheme="majorBidi" w:hAnsiTheme="majorBidi" w:cstheme="majorBidi"/>
          <w:bCs/>
          <w:sz w:val="24"/>
          <w:szCs w:val="24"/>
        </w:rPr>
        <w:t>The</w:t>
      </w:r>
      <w:r w:rsidR="00FC72C7" w:rsidRPr="00D309E3">
        <w:rPr>
          <w:rFonts w:asciiTheme="majorBidi" w:hAnsiTheme="majorBidi" w:cstheme="majorBidi"/>
          <w:sz w:val="24"/>
          <w:szCs w:val="24"/>
        </w:rPr>
        <w:t>sample was</w:t>
      </w:r>
      <w:r w:rsidRPr="00D309E3">
        <w:rPr>
          <w:rFonts w:asciiTheme="majorBidi" w:hAnsiTheme="majorBidi" w:cstheme="majorBidi"/>
          <w:sz w:val="24"/>
          <w:szCs w:val="24"/>
        </w:rPr>
        <w:t xml:space="preserve"> mixed with 0.4ml follin-ciocalteu’s reagent (diluted 1:10 v/v). After 5 min, 4 ml of sodium carbonate solution was added. The final volume of the tubes were made up to 10ml with distilled water and allowed to stand for 90min at room temperature. Concentration of sample was measured at 750nm using a spectrophotometer. </w:t>
      </w:r>
    </w:p>
    <w:p w:rsidR="00220D04"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.5 Experimental design</w:t>
      </w:r>
      <w:r w:rsidR="00600332" w:rsidRPr="00D309E3">
        <w:rPr>
          <w:rFonts w:asciiTheme="majorBidi" w:hAnsiTheme="majorBidi" w:cstheme="majorBidi"/>
          <w:b/>
          <w:sz w:val="24"/>
          <w:szCs w:val="24"/>
        </w:rPr>
        <w:t xml:space="preserve"> for</w:t>
      </w:r>
      <w:r w:rsidR="00600332" w:rsidRPr="00D309E3">
        <w:rPr>
          <w:rFonts w:asciiTheme="majorBidi" w:hAnsiTheme="majorBidi" w:cstheme="majorBidi"/>
          <w:b/>
          <w:i/>
          <w:iCs/>
          <w:sz w:val="24"/>
          <w:szCs w:val="24"/>
        </w:rPr>
        <w:t xml:space="preserve"> in vivo</w:t>
      </w:r>
      <w:r w:rsidR="00600332" w:rsidRPr="00D309E3">
        <w:rPr>
          <w:rFonts w:asciiTheme="majorBidi" w:hAnsiTheme="majorBidi" w:cstheme="majorBidi"/>
          <w:b/>
          <w:sz w:val="24"/>
          <w:szCs w:val="24"/>
        </w:rPr>
        <w:t xml:space="preserve"> studies</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A total of twenty (20) rats were randomly grouped into 5 </w:t>
      </w:r>
      <w:r w:rsidR="00FC72C7" w:rsidRPr="00D309E3">
        <w:rPr>
          <w:rFonts w:asciiTheme="majorBidi" w:hAnsiTheme="majorBidi" w:cstheme="majorBidi"/>
          <w:sz w:val="24"/>
          <w:szCs w:val="24"/>
        </w:rPr>
        <w:t xml:space="preserve">different </w:t>
      </w:r>
      <w:r w:rsidRPr="00D309E3">
        <w:rPr>
          <w:rFonts w:asciiTheme="majorBidi" w:hAnsiTheme="majorBidi" w:cstheme="majorBidi"/>
          <w:sz w:val="24"/>
          <w:szCs w:val="24"/>
        </w:rPr>
        <w:t>groups and treated thus:</w:t>
      </w:r>
    </w:p>
    <w:p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Group 1: Control</w:t>
      </w:r>
    </w:p>
    <w:p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Group 2: induced but not treated</w:t>
      </w:r>
    </w:p>
    <w:p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Group 3: induced </w:t>
      </w:r>
      <w:r w:rsidR="00FC72C7" w:rsidRPr="00D309E3">
        <w:rPr>
          <w:rFonts w:asciiTheme="majorBidi" w:hAnsiTheme="majorBidi" w:cstheme="majorBidi"/>
          <w:sz w:val="24"/>
          <w:szCs w:val="24"/>
        </w:rPr>
        <w:t xml:space="preserve">and </w:t>
      </w:r>
      <w:r w:rsidRPr="00D309E3">
        <w:rPr>
          <w:rFonts w:asciiTheme="majorBidi" w:hAnsiTheme="majorBidi" w:cstheme="majorBidi"/>
          <w:sz w:val="24"/>
          <w:szCs w:val="24"/>
        </w:rPr>
        <w:t xml:space="preserve">treated with standard drug (5mg/kg-1 glibenclamide) </w:t>
      </w:r>
    </w:p>
    <w:p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Group 4: induced and treated with 100mg/kg-1 of the ethanol extract </w:t>
      </w:r>
    </w:p>
    <w:p w:rsidR="00220D04" w:rsidRPr="00D309E3" w:rsidRDefault="00220D04" w:rsidP="00D309E3">
      <w:pPr>
        <w:numPr>
          <w:ilvl w:val="0"/>
          <w:numId w:val="1"/>
        </w:numPr>
        <w:spacing w:line="240" w:lineRule="auto"/>
        <w:jc w:val="both"/>
        <w:rPr>
          <w:rFonts w:asciiTheme="majorBidi" w:hAnsiTheme="majorBidi" w:cstheme="majorBidi"/>
          <w:sz w:val="24"/>
          <w:szCs w:val="24"/>
        </w:rPr>
      </w:pPr>
      <w:r w:rsidRPr="00D309E3">
        <w:rPr>
          <w:rFonts w:asciiTheme="majorBidi" w:hAnsiTheme="majorBidi" w:cstheme="majorBidi"/>
          <w:sz w:val="24"/>
          <w:szCs w:val="24"/>
        </w:rPr>
        <w:t>Group 5: induced and treated with 200mg/kg-1 of the ethanol extract</w:t>
      </w:r>
    </w:p>
    <w:p w:rsidR="00220D04"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.5.1 Determination of blood glucose</w:t>
      </w:r>
    </w:p>
    <w:p w:rsidR="00220D04" w:rsidRPr="00D309E3" w:rsidRDefault="00220D04"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blood sample was obtained from the tip of the rat tail and was collected on a reagent strip to determine the blood glucose level using a glucometer (Accu check inc. California, USA). The glucose levels were taken before the commencement of treatment and at 3 day intervals to determine the response to treatment. Glibenclamide (5mg/kg) was used as reference standard. Treatments were administered via oral route.</w:t>
      </w:r>
    </w:p>
    <w:p w:rsidR="00220D04" w:rsidRPr="00D309E3" w:rsidRDefault="00ED4E20" w:rsidP="00D309E3">
      <w:pPr>
        <w:spacing w:line="240" w:lineRule="auto"/>
        <w:jc w:val="both"/>
        <w:rPr>
          <w:rFonts w:asciiTheme="majorBidi" w:hAnsiTheme="majorBidi" w:cstheme="majorBidi"/>
          <w:sz w:val="24"/>
          <w:szCs w:val="24"/>
        </w:rPr>
      </w:pPr>
      <w:r w:rsidRPr="00D309E3">
        <w:rPr>
          <w:rFonts w:asciiTheme="majorBidi" w:hAnsiTheme="majorBidi" w:cstheme="majorBidi"/>
          <w:b/>
          <w:sz w:val="24"/>
          <w:szCs w:val="24"/>
        </w:rPr>
        <w:t>2</w:t>
      </w:r>
      <w:r w:rsidR="00220D04" w:rsidRPr="00D309E3">
        <w:rPr>
          <w:rFonts w:asciiTheme="majorBidi" w:hAnsiTheme="majorBidi" w:cstheme="majorBidi"/>
          <w:b/>
          <w:sz w:val="24"/>
          <w:szCs w:val="24"/>
        </w:rPr>
        <w:t xml:space="preserve">.6 Statistical analysis </w:t>
      </w:r>
    </w:p>
    <w:p w:rsidR="00220D04" w:rsidRPr="00D309E3" w:rsidRDefault="00FC72C7" w:rsidP="00BB109B">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The data obtained were</w:t>
      </w:r>
      <w:r w:rsidR="00220D04" w:rsidRPr="00D309E3">
        <w:rPr>
          <w:rFonts w:asciiTheme="majorBidi" w:hAnsiTheme="majorBidi" w:cstheme="majorBidi"/>
          <w:sz w:val="24"/>
          <w:szCs w:val="24"/>
        </w:rPr>
        <w:t xml:space="preserve"> analyzed using analysis of variance (ANOVA) in SPSS version 23.0. The result was presented as mean ± standard deviations. The level of significance was further tested using LSD and </w:t>
      </w:r>
      <w:r w:rsidR="00220D04" w:rsidRPr="00BB109B">
        <w:rPr>
          <w:rFonts w:asciiTheme="majorBidi" w:hAnsiTheme="majorBidi" w:cstheme="majorBidi"/>
          <w:sz w:val="24"/>
          <w:szCs w:val="24"/>
          <w:highlight w:val="yellow"/>
        </w:rPr>
        <w:t>Duncan</w:t>
      </w:r>
      <w:r w:rsidR="00BB109B" w:rsidRPr="00BB109B">
        <w:rPr>
          <w:rFonts w:asciiTheme="majorBidi" w:hAnsiTheme="majorBidi" w:cstheme="majorBidi"/>
          <w:sz w:val="24"/>
          <w:szCs w:val="24"/>
          <w:highlight w:val="yellow"/>
        </w:rPr>
        <w:t xml:space="preserve"> POSTHOC test for statistical significance</w:t>
      </w:r>
      <w:r w:rsidR="00220D04" w:rsidRPr="00D309E3">
        <w:rPr>
          <w:rFonts w:asciiTheme="majorBidi" w:hAnsiTheme="majorBidi" w:cstheme="majorBidi"/>
          <w:sz w:val="24"/>
          <w:szCs w:val="24"/>
        </w:rPr>
        <w:t xml:space="preserve">. The acceptable level of significance was set at p &lt; 0.05. </w:t>
      </w:r>
    </w:p>
    <w:p w:rsidR="005C0086"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3.0 </w:t>
      </w:r>
      <w:r w:rsidR="005C0086" w:rsidRPr="00D309E3">
        <w:rPr>
          <w:rFonts w:asciiTheme="majorBidi" w:hAnsiTheme="majorBidi" w:cstheme="majorBidi"/>
          <w:b/>
          <w:sz w:val="24"/>
          <w:szCs w:val="24"/>
        </w:rPr>
        <w:t xml:space="preserve">RESULTS AND DISCUSSION </w:t>
      </w:r>
    </w:p>
    <w:p w:rsidR="005C0086"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4.1</w:t>
      </w:r>
      <w:r w:rsidR="005C0086" w:rsidRPr="00D309E3">
        <w:rPr>
          <w:rFonts w:asciiTheme="majorBidi" w:hAnsiTheme="majorBidi" w:cstheme="majorBidi"/>
          <w:b/>
          <w:sz w:val="24"/>
          <w:szCs w:val="24"/>
        </w:rPr>
        <w:t xml:space="preserve"> Results</w:t>
      </w:r>
    </w:p>
    <w:p w:rsidR="005C0086" w:rsidRPr="00D309E3" w:rsidRDefault="005C0086" w:rsidP="00FB5708">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lastRenderedPageBreak/>
        <w:t xml:space="preserve">The qualitative phytochemical composition of </w:t>
      </w:r>
      <w:r w:rsidRPr="00FB5708">
        <w:rPr>
          <w:rFonts w:asciiTheme="majorBidi" w:hAnsiTheme="majorBidi" w:cstheme="majorBidi"/>
          <w:i/>
          <w:sz w:val="24"/>
          <w:szCs w:val="24"/>
          <w:highlight w:val="yellow"/>
        </w:rPr>
        <w:t>A</w:t>
      </w:r>
      <w:r w:rsidR="00FB5708" w:rsidRPr="00FB5708">
        <w:rPr>
          <w:rFonts w:asciiTheme="majorBidi" w:hAnsiTheme="majorBidi" w:cstheme="majorBidi"/>
          <w:i/>
          <w:sz w:val="24"/>
          <w:szCs w:val="24"/>
          <w:highlight w:val="yellow"/>
        </w:rPr>
        <w:t xml:space="preserve">. </w:t>
      </w:r>
      <w:r w:rsidRPr="00FB5708">
        <w:rPr>
          <w:rFonts w:asciiTheme="majorBidi" w:hAnsiTheme="majorBidi" w:cstheme="majorBidi"/>
          <w:i/>
          <w:sz w:val="24"/>
          <w:szCs w:val="24"/>
          <w:highlight w:val="yellow"/>
        </w:rPr>
        <w:t>grandiflora</w:t>
      </w:r>
      <w:r w:rsidRPr="00D309E3">
        <w:rPr>
          <w:rFonts w:asciiTheme="majorBidi" w:hAnsiTheme="majorBidi" w:cstheme="majorBidi"/>
          <w:sz w:val="24"/>
          <w:szCs w:val="24"/>
        </w:rPr>
        <w:t xml:space="preserve"> ethanol extract a</w:t>
      </w:r>
      <w:r w:rsidR="00FA480D" w:rsidRPr="00D309E3">
        <w:rPr>
          <w:rFonts w:asciiTheme="majorBidi" w:hAnsiTheme="majorBidi" w:cstheme="majorBidi"/>
          <w:sz w:val="24"/>
          <w:szCs w:val="24"/>
        </w:rPr>
        <w:t>re p</w:t>
      </w:r>
      <w:r w:rsidR="00ED4E20" w:rsidRPr="00D309E3">
        <w:rPr>
          <w:rFonts w:asciiTheme="majorBidi" w:hAnsiTheme="majorBidi" w:cstheme="majorBidi"/>
          <w:sz w:val="24"/>
          <w:szCs w:val="24"/>
        </w:rPr>
        <w:t>resented in t</w:t>
      </w:r>
      <w:r w:rsidR="00FA480D" w:rsidRPr="00D309E3">
        <w:rPr>
          <w:rFonts w:asciiTheme="majorBidi" w:hAnsiTheme="majorBidi" w:cstheme="majorBidi"/>
          <w:sz w:val="24"/>
          <w:szCs w:val="24"/>
        </w:rPr>
        <w:t>able 1 and the results revealed the presence of alkaloids, steroids, saponins, carbohydrates and tannins while terpenes, anthroquinones, cardiac glycosides and flavonoids were absent.</w:t>
      </w:r>
    </w:p>
    <w:p w:rsidR="005C0086" w:rsidRPr="00D309E3" w:rsidRDefault="005C0086" w:rsidP="00D309E3">
      <w:pPr>
        <w:spacing w:before="59" w:line="240" w:lineRule="auto"/>
        <w:jc w:val="both"/>
        <w:rPr>
          <w:rFonts w:asciiTheme="majorBidi" w:hAnsiTheme="majorBidi" w:cstheme="majorBidi"/>
          <w:i/>
          <w:iCs/>
          <w:sz w:val="24"/>
          <w:szCs w:val="24"/>
        </w:rPr>
      </w:pPr>
      <w:r w:rsidRPr="00D309E3">
        <w:rPr>
          <w:rFonts w:asciiTheme="majorBidi" w:hAnsiTheme="majorBidi" w:cstheme="majorBidi"/>
          <w:b/>
          <w:sz w:val="24"/>
          <w:szCs w:val="24"/>
        </w:rPr>
        <w:t xml:space="preserve">Table 1: </w:t>
      </w:r>
      <w:r w:rsidRPr="00D309E3">
        <w:rPr>
          <w:rFonts w:asciiTheme="majorBidi" w:hAnsiTheme="majorBidi" w:cstheme="majorBidi"/>
          <w:b/>
          <w:iCs/>
          <w:sz w:val="24"/>
          <w:szCs w:val="24"/>
        </w:rPr>
        <w:t xml:space="preserve">Qualitative phytochemical composition of </w:t>
      </w:r>
      <w:r w:rsidRPr="00D309E3">
        <w:rPr>
          <w:rFonts w:asciiTheme="majorBidi" w:hAnsiTheme="majorBidi" w:cstheme="majorBidi"/>
          <w:b/>
          <w:i/>
          <w:iCs/>
          <w:sz w:val="24"/>
          <w:szCs w:val="24"/>
        </w:rPr>
        <w:t>A. grandiflora</w:t>
      </w:r>
      <w:r w:rsidRPr="00D309E3">
        <w:rPr>
          <w:rFonts w:asciiTheme="majorBidi" w:hAnsiTheme="majorBidi" w:cstheme="majorBidi"/>
          <w:b/>
          <w:iCs/>
          <w:sz w:val="24"/>
          <w:szCs w:val="24"/>
        </w:rPr>
        <w:t xml:space="preserve">ethanol </w:t>
      </w:r>
      <w:r w:rsidR="00600332" w:rsidRPr="00D309E3">
        <w:rPr>
          <w:rFonts w:asciiTheme="majorBidi" w:hAnsiTheme="majorBidi" w:cstheme="majorBidi"/>
          <w:b/>
          <w:iCs/>
          <w:sz w:val="24"/>
          <w:szCs w:val="24"/>
        </w:rPr>
        <w:t xml:space="preserve">bark </w:t>
      </w:r>
      <w:r w:rsidRPr="00D309E3">
        <w:rPr>
          <w:rFonts w:asciiTheme="majorBidi" w:hAnsiTheme="majorBidi" w:cstheme="majorBidi"/>
          <w:b/>
          <w:iCs/>
          <w:sz w:val="24"/>
          <w:szCs w:val="24"/>
        </w:rPr>
        <w:t>extract.</w:t>
      </w:r>
    </w:p>
    <w:tbl>
      <w:tblPr>
        <w:tblStyle w:val="PlainTable21"/>
        <w:tblW w:w="0" w:type="auto"/>
        <w:tblLayout w:type="fixed"/>
        <w:tblLook w:val="06A0"/>
      </w:tblPr>
      <w:tblGrid>
        <w:gridCol w:w="4693"/>
        <w:gridCol w:w="4291"/>
      </w:tblGrid>
      <w:tr w:rsidR="005C0086" w:rsidRPr="00D309E3" w:rsidTr="006E5D30">
        <w:trPr>
          <w:cnfStyle w:val="100000000000"/>
          <w:trHeight w:val="292"/>
        </w:trPr>
        <w:tc>
          <w:tcPr>
            <w:cnfStyle w:val="001000000000"/>
            <w:tcW w:w="4693" w:type="dxa"/>
          </w:tcPr>
          <w:p w:rsidR="005C0086" w:rsidRPr="00D309E3" w:rsidRDefault="005C0086" w:rsidP="00D309E3">
            <w:pPr>
              <w:pStyle w:val="TableParagraph"/>
              <w:spacing w:before="41"/>
              <w:ind w:left="781" w:right="772"/>
              <w:jc w:val="both"/>
              <w:rPr>
                <w:rFonts w:asciiTheme="majorBidi" w:hAnsiTheme="majorBidi" w:cstheme="majorBidi"/>
                <w:sz w:val="24"/>
                <w:szCs w:val="24"/>
              </w:rPr>
            </w:pPr>
            <w:r w:rsidRPr="00D309E3">
              <w:rPr>
                <w:rFonts w:asciiTheme="majorBidi" w:hAnsiTheme="majorBidi" w:cstheme="majorBidi"/>
                <w:sz w:val="24"/>
                <w:szCs w:val="24"/>
              </w:rPr>
              <w:t>Phytochemical</w:t>
            </w:r>
          </w:p>
        </w:tc>
        <w:tc>
          <w:tcPr>
            <w:tcW w:w="4291" w:type="dxa"/>
          </w:tcPr>
          <w:p w:rsidR="005C0086" w:rsidRPr="00D309E3" w:rsidRDefault="005C0086" w:rsidP="00D309E3">
            <w:pPr>
              <w:pStyle w:val="TableParagraph"/>
              <w:spacing w:before="41"/>
              <w:ind w:left="512" w:right="501"/>
              <w:jc w:val="both"/>
              <w:cnfStyle w:val="100000000000"/>
              <w:rPr>
                <w:rFonts w:asciiTheme="majorBidi" w:hAnsiTheme="majorBidi" w:cstheme="majorBidi"/>
                <w:sz w:val="24"/>
                <w:szCs w:val="24"/>
              </w:rPr>
            </w:pPr>
            <w:r w:rsidRPr="00D309E3">
              <w:rPr>
                <w:rFonts w:asciiTheme="majorBidi" w:hAnsiTheme="majorBidi" w:cstheme="majorBidi"/>
                <w:sz w:val="24"/>
                <w:szCs w:val="24"/>
              </w:rPr>
              <w:t>Inference</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Alkaloids</w:t>
            </w:r>
          </w:p>
        </w:tc>
        <w:tc>
          <w:tcPr>
            <w:tcW w:w="4291" w:type="dxa"/>
          </w:tcPr>
          <w:p w:rsidR="005C0086" w:rsidRPr="00D309E3" w:rsidRDefault="005C0086" w:rsidP="00D309E3">
            <w:pPr>
              <w:pStyle w:val="TableParagraph"/>
              <w:spacing w:before="41"/>
              <w:ind w:left="512" w:right="50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Steroids</w:t>
            </w:r>
          </w:p>
        </w:tc>
        <w:tc>
          <w:tcPr>
            <w:tcW w:w="4291" w:type="dxa"/>
          </w:tcPr>
          <w:p w:rsidR="005C0086" w:rsidRPr="00D309E3" w:rsidRDefault="005C0086" w:rsidP="00D309E3">
            <w:pPr>
              <w:pStyle w:val="TableParagraph"/>
              <w:spacing w:before="41"/>
              <w:ind w:left="1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Saponins</w:t>
            </w:r>
          </w:p>
        </w:tc>
        <w:tc>
          <w:tcPr>
            <w:tcW w:w="4291" w:type="dxa"/>
          </w:tcPr>
          <w:p w:rsidR="005C0086" w:rsidRPr="00D309E3" w:rsidRDefault="005C0086" w:rsidP="00D309E3">
            <w:pPr>
              <w:pStyle w:val="TableParagraph"/>
              <w:spacing w:before="41"/>
              <w:ind w:left="1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Terpenes</w:t>
            </w:r>
          </w:p>
        </w:tc>
        <w:tc>
          <w:tcPr>
            <w:tcW w:w="4291" w:type="dxa"/>
          </w:tcPr>
          <w:p w:rsidR="005C0086" w:rsidRPr="00D309E3" w:rsidRDefault="005C0086" w:rsidP="00D309E3">
            <w:pPr>
              <w:pStyle w:val="TableParagraph"/>
              <w:spacing w:before="41"/>
              <w:ind w:left="1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1"/>
              <w:ind w:left="783" w:right="772"/>
              <w:jc w:val="both"/>
              <w:rPr>
                <w:rFonts w:asciiTheme="majorBidi" w:hAnsiTheme="majorBidi" w:cstheme="majorBidi"/>
                <w:sz w:val="24"/>
                <w:szCs w:val="24"/>
              </w:rPr>
            </w:pPr>
            <w:r w:rsidRPr="00D309E3">
              <w:rPr>
                <w:rFonts w:asciiTheme="majorBidi" w:hAnsiTheme="majorBidi" w:cstheme="majorBidi"/>
                <w:b w:val="0"/>
                <w:bCs w:val="0"/>
                <w:sz w:val="24"/>
                <w:szCs w:val="24"/>
              </w:rPr>
              <w:t>Anthroquinones</w:t>
            </w:r>
          </w:p>
        </w:tc>
        <w:tc>
          <w:tcPr>
            <w:tcW w:w="4291" w:type="dxa"/>
          </w:tcPr>
          <w:p w:rsidR="005C0086" w:rsidRPr="00D309E3" w:rsidRDefault="005C0086" w:rsidP="00D309E3">
            <w:pPr>
              <w:pStyle w:val="TableParagraph"/>
              <w:spacing w:before="41"/>
              <w:ind w:left="1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1"/>
              <w:ind w:left="783" w:right="772"/>
              <w:jc w:val="both"/>
              <w:rPr>
                <w:rFonts w:asciiTheme="majorBidi" w:hAnsiTheme="majorBidi" w:cstheme="majorBidi"/>
                <w:sz w:val="24"/>
                <w:szCs w:val="24"/>
              </w:rPr>
            </w:pPr>
            <w:r w:rsidRPr="00D309E3">
              <w:rPr>
                <w:rFonts w:asciiTheme="majorBidi" w:hAnsiTheme="majorBidi" w:cstheme="majorBidi"/>
                <w:b w:val="0"/>
                <w:bCs w:val="0"/>
                <w:spacing w:val="-6"/>
                <w:sz w:val="24"/>
                <w:szCs w:val="24"/>
              </w:rPr>
              <w:t>Cardiac</w:t>
            </w:r>
            <w:r w:rsidRPr="00D309E3">
              <w:rPr>
                <w:rFonts w:asciiTheme="majorBidi" w:hAnsiTheme="majorBidi" w:cstheme="majorBidi"/>
                <w:b w:val="0"/>
                <w:bCs w:val="0"/>
                <w:sz w:val="24"/>
                <w:szCs w:val="24"/>
              </w:rPr>
              <w:t>glycosides</w:t>
            </w:r>
          </w:p>
        </w:tc>
        <w:tc>
          <w:tcPr>
            <w:tcW w:w="4291" w:type="dxa"/>
          </w:tcPr>
          <w:p w:rsidR="005C0086" w:rsidRPr="00D309E3" w:rsidRDefault="005C0086" w:rsidP="00D309E3">
            <w:pPr>
              <w:pStyle w:val="TableParagraph"/>
              <w:spacing w:before="41"/>
              <w:ind w:left="1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1"/>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Flavonoids</w:t>
            </w:r>
          </w:p>
        </w:tc>
        <w:tc>
          <w:tcPr>
            <w:tcW w:w="4291" w:type="dxa"/>
          </w:tcPr>
          <w:p w:rsidR="005C0086" w:rsidRPr="00D309E3" w:rsidRDefault="005C0086" w:rsidP="00D309E3">
            <w:pPr>
              <w:pStyle w:val="TableParagraph"/>
              <w:spacing w:before="41"/>
              <w:ind w:left="512" w:right="50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292"/>
        </w:trPr>
        <w:tc>
          <w:tcPr>
            <w:cnfStyle w:val="001000000000"/>
            <w:tcW w:w="4693" w:type="dxa"/>
          </w:tcPr>
          <w:p w:rsidR="005C0086" w:rsidRPr="00D309E3" w:rsidRDefault="005C0086" w:rsidP="00D309E3">
            <w:pPr>
              <w:pStyle w:val="TableParagraph"/>
              <w:spacing w:before="40"/>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Carbohydrates</w:t>
            </w:r>
          </w:p>
        </w:tc>
        <w:tc>
          <w:tcPr>
            <w:tcW w:w="4291" w:type="dxa"/>
          </w:tcPr>
          <w:p w:rsidR="005C0086" w:rsidRPr="00D309E3" w:rsidRDefault="005C0086" w:rsidP="00D309E3">
            <w:pPr>
              <w:pStyle w:val="TableParagraph"/>
              <w:spacing w:before="40"/>
              <w:ind w:left="512" w:right="50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r w:rsidR="005C0086" w:rsidRPr="00D309E3" w:rsidTr="006E5D30">
        <w:trPr>
          <w:trHeight w:val="153"/>
        </w:trPr>
        <w:tc>
          <w:tcPr>
            <w:cnfStyle w:val="001000000000"/>
            <w:tcW w:w="4693" w:type="dxa"/>
          </w:tcPr>
          <w:p w:rsidR="005C0086" w:rsidRPr="00D309E3" w:rsidRDefault="005C0086" w:rsidP="00D309E3">
            <w:pPr>
              <w:pStyle w:val="TableParagraph"/>
              <w:spacing w:before="40"/>
              <w:ind w:left="782" w:right="772"/>
              <w:jc w:val="both"/>
              <w:rPr>
                <w:rFonts w:asciiTheme="majorBidi" w:hAnsiTheme="majorBidi" w:cstheme="majorBidi"/>
                <w:sz w:val="24"/>
                <w:szCs w:val="24"/>
              </w:rPr>
            </w:pPr>
            <w:r w:rsidRPr="00D309E3">
              <w:rPr>
                <w:rFonts w:asciiTheme="majorBidi" w:hAnsiTheme="majorBidi" w:cstheme="majorBidi"/>
                <w:b w:val="0"/>
                <w:bCs w:val="0"/>
                <w:sz w:val="24"/>
                <w:szCs w:val="24"/>
              </w:rPr>
              <w:t>Tannins</w:t>
            </w:r>
          </w:p>
        </w:tc>
        <w:tc>
          <w:tcPr>
            <w:tcW w:w="4291" w:type="dxa"/>
          </w:tcPr>
          <w:p w:rsidR="005C0086" w:rsidRPr="00D309E3" w:rsidRDefault="005C0086" w:rsidP="00D309E3">
            <w:pPr>
              <w:pStyle w:val="TableParagraph"/>
              <w:spacing w:before="40"/>
              <w:ind w:left="512" w:right="501"/>
              <w:jc w:val="both"/>
              <w:cnfStyle w:val="000000000000"/>
              <w:rPr>
                <w:rFonts w:asciiTheme="majorBidi" w:hAnsiTheme="majorBidi" w:cstheme="majorBidi"/>
                <w:sz w:val="24"/>
                <w:szCs w:val="24"/>
              </w:rPr>
            </w:pPr>
            <w:r w:rsidRPr="00D309E3">
              <w:rPr>
                <w:rFonts w:asciiTheme="majorBidi" w:hAnsiTheme="majorBidi" w:cstheme="majorBidi"/>
                <w:sz w:val="24"/>
                <w:szCs w:val="24"/>
              </w:rPr>
              <w:t>+</w:t>
            </w:r>
          </w:p>
        </w:tc>
      </w:tr>
    </w:tbl>
    <w:p w:rsidR="005C0086" w:rsidRPr="00D309E3" w:rsidRDefault="005C0086" w:rsidP="00D309E3">
      <w:pPr>
        <w:pStyle w:val="BodyText"/>
        <w:spacing w:before="95"/>
        <w:ind w:right="35"/>
        <w:jc w:val="both"/>
        <w:rPr>
          <w:rFonts w:asciiTheme="majorBidi" w:hAnsiTheme="majorBidi" w:cstheme="majorBidi"/>
          <w:b/>
          <w:spacing w:val="-1"/>
          <w:sz w:val="24"/>
          <w:szCs w:val="24"/>
        </w:rPr>
      </w:pPr>
    </w:p>
    <w:p w:rsidR="005C0086" w:rsidRPr="00D309E3" w:rsidRDefault="005C0086" w:rsidP="00D309E3">
      <w:pPr>
        <w:pStyle w:val="BodyText"/>
        <w:spacing w:before="95"/>
        <w:ind w:right="35"/>
        <w:jc w:val="both"/>
        <w:rPr>
          <w:rFonts w:asciiTheme="majorBidi" w:hAnsiTheme="majorBidi" w:cstheme="majorBidi"/>
          <w:spacing w:val="-3"/>
          <w:sz w:val="24"/>
          <w:szCs w:val="24"/>
        </w:rPr>
      </w:pPr>
      <w:r w:rsidRPr="00D309E3">
        <w:rPr>
          <w:rFonts w:asciiTheme="majorBidi" w:hAnsiTheme="majorBidi" w:cstheme="majorBidi"/>
          <w:b/>
          <w:spacing w:val="-1"/>
          <w:sz w:val="24"/>
          <w:szCs w:val="24"/>
        </w:rPr>
        <w:t>Key:</w:t>
      </w:r>
      <w:r w:rsidRPr="00D309E3">
        <w:rPr>
          <w:rFonts w:asciiTheme="majorBidi" w:hAnsiTheme="majorBidi" w:cstheme="majorBidi"/>
          <w:spacing w:val="-1"/>
          <w:sz w:val="24"/>
          <w:szCs w:val="24"/>
        </w:rPr>
        <w:t xml:space="preserve"> The presence of phytochemical is denoted </w:t>
      </w:r>
      <w:r w:rsidRPr="00D309E3">
        <w:rPr>
          <w:rFonts w:asciiTheme="majorBidi" w:hAnsiTheme="majorBidi" w:cstheme="majorBidi"/>
          <w:sz w:val="24"/>
          <w:szCs w:val="24"/>
        </w:rPr>
        <w:t xml:space="preserve">by  </w:t>
      </w:r>
      <w:r w:rsidRPr="00D309E3">
        <w:rPr>
          <w:rFonts w:asciiTheme="majorBidi" w:hAnsiTheme="majorBidi" w:cstheme="majorBidi"/>
          <w:sz w:val="24"/>
          <w:szCs w:val="24"/>
        </w:rPr>
        <w:tab/>
      </w:r>
      <w:r w:rsidRPr="00D309E3">
        <w:rPr>
          <w:rFonts w:asciiTheme="majorBidi" w:hAnsiTheme="majorBidi" w:cstheme="majorBidi"/>
          <w:spacing w:val="-9"/>
          <w:sz w:val="24"/>
          <w:szCs w:val="24"/>
        </w:rPr>
        <w:t>+</w:t>
      </w:r>
      <w:r w:rsidRPr="00D309E3">
        <w:rPr>
          <w:rFonts w:asciiTheme="majorBidi" w:hAnsiTheme="majorBidi" w:cstheme="majorBidi"/>
          <w:sz w:val="24"/>
          <w:szCs w:val="24"/>
        </w:rPr>
        <w:t xml:space="preserve"> = Present</w:t>
      </w:r>
      <w:r w:rsidRPr="00D309E3">
        <w:rPr>
          <w:rFonts w:asciiTheme="majorBidi" w:hAnsiTheme="majorBidi" w:cstheme="majorBidi"/>
          <w:spacing w:val="-3"/>
          <w:sz w:val="24"/>
          <w:szCs w:val="24"/>
        </w:rPr>
        <w:tab/>
      </w:r>
      <w:r w:rsidRPr="00D309E3">
        <w:rPr>
          <w:rFonts w:asciiTheme="majorBidi" w:hAnsiTheme="majorBidi" w:cstheme="majorBidi"/>
          <w:sz w:val="24"/>
          <w:szCs w:val="24"/>
        </w:rPr>
        <w:t>- = absent.</w:t>
      </w:r>
    </w:p>
    <w:p w:rsidR="005C0086" w:rsidRPr="00D309E3" w:rsidRDefault="005C0086" w:rsidP="00D309E3">
      <w:pPr>
        <w:spacing w:line="240" w:lineRule="auto"/>
        <w:jc w:val="both"/>
        <w:rPr>
          <w:rFonts w:asciiTheme="majorBidi" w:hAnsiTheme="majorBidi" w:cstheme="majorBidi"/>
          <w:sz w:val="24"/>
          <w:szCs w:val="24"/>
        </w:rPr>
      </w:pPr>
    </w:p>
    <w:p w:rsidR="00FC72C7" w:rsidRPr="00D309E3" w:rsidRDefault="00ED4E20"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3.1.1 </w:t>
      </w:r>
      <w:r w:rsidR="00FA480D" w:rsidRPr="00D309E3">
        <w:rPr>
          <w:rFonts w:asciiTheme="majorBidi" w:hAnsiTheme="majorBidi" w:cstheme="majorBidi"/>
          <w:b/>
          <w:sz w:val="24"/>
          <w:szCs w:val="24"/>
        </w:rPr>
        <w:t xml:space="preserve">Quantitative phytochemical composition of </w:t>
      </w:r>
      <w:r w:rsidR="00FA480D" w:rsidRPr="00D309E3">
        <w:rPr>
          <w:rFonts w:asciiTheme="majorBidi" w:hAnsiTheme="majorBidi" w:cstheme="majorBidi"/>
          <w:b/>
          <w:i/>
          <w:sz w:val="24"/>
          <w:szCs w:val="24"/>
        </w:rPr>
        <w:t>A. grandiflora</w:t>
      </w:r>
      <w:r w:rsidR="00FA480D" w:rsidRPr="00D309E3">
        <w:rPr>
          <w:rFonts w:asciiTheme="majorBidi" w:hAnsiTheme="majorBidi" w:cstheme="majorBidi"/>
          <w:b/>
          <w:sz w:val="24"/>
          <w:szCs w:val="24"/>
        </w:rPr>
        <w:t xml:space="preserve"> ethanol bark extract</w:t>
      </w:r>
    </w:p>
    <w:p w:rsidR="00FA480D" w:rsidRPr="00D309E3" w:rsidRDefault="00FA480D" w:rsidP="00D309E3">
      <w:pPr>
        <w:spacing w:line="240" w:lineRule="auto"/>
        <w:jc w:val="both"/>
        <w:rPr>
          <w:rFonts w:asciiTheme="majorBidi" w:hAnsiTheme="majorBidi" w:cstheme="majorBidi"/>
          <w:b/>
          <w:sz w:val="24"/>
          <w:szCs w:val="24"/>
        </w:rPr>
      </w:pPr>
      <w:r w:rsidRPr="00D309E3">
        <w:rPr>
          <w:rFonts w:asciiTheme="majorBidi" w:hAnsiTheme="majorBidi" w:cstheme="majorBidi"/>
          <w:sz w:val="24"/>
          <w:szCs w:val="24"/>
        </w:rPr>
        <w:t>The results of quantitative phytochemical composition is presented in table 2. It revealed a significantly (p&lt;0.05) high amounts of alkaloids (496 ± 1.89), saponins (420.6 ± 2.5), steroids (408.2 ± 1.89)</w:t>
      </w:r>
      <w:r w:rsidR="00A93B79" w:rsidRPr="00D309E3">
        <w:rPr>
          <w:rFonts w:asciiTheme="majorBidi" w:hAnsiTheme="majorBidi" w:cstheme="majorBidi"/>
          <w:sz w:val="24"/>
          <w:szCs w:val="24"/>
        </w:rPr>
        <w:t xml:space="preserve"> followed by phenols (396.7 ± 1.67), steroids (308.2 ± 1.89), Anthocyanosides (273.3 ± 1.53), Phlobatamins (251.5 ± 2.03) and tannins (228.9 ± 2.67 mg/ 100ml)</w:t>
      </w:r>
      <w:r w:rsidR="00FB5708">
        <w:rPr>
          <w:rFonts w:asciiTheme="majorBidi" w:hAnsiTheme="majorBidi" w:cstheme="majorBidi"/>
          <w:sz w:val="24"/>
          <w:szCs w:val="24"/>
        </w:rPr>
        <w:t xml:space="preserve"> </w:t>
      </w:r>
      <w:r w:rsidR="00FB5708" w:rsidRPr="00FB5708">
        <w:rPr>
          <w:rFonts w:asciiTheme="majorBidi" w:hAnsiTheme="majorBidi" w:cstheme="majorBidi"/>
          <w:sz w:val="24"/>
          <w:szCs w:val="24"/>
          <w:highlight w:val="yellow"/>
        </w:rPr>
        <w:t>compared to each other</w:t>
      </w:r>
      <w:r w:rsidR="00FB5708">
        <w:rPr>
          <w:rFonts w:asciiTheme="majorBidi" w:hAnsiTheme="majorBidi" w:cstheme="majorBidi"/>
          <w:sz w:val="24"/>
          <w:szCs w:val="24"/>
        </w:rPr>
        <w:t>.</w:t>
      </w:r>
    </w:p>
    <w:p w:rsidR="005C0086" w:rsidRPr="00D309E3" w:rsidRDefault="00600332"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Table </w:t>
      </w:r>
      <w:r w:rsidR="005C0086" w:rsidRPr="00D309E3">
        <w:rPr>
          <w:rFonts w:asciiTheme="majorBidi" w:hAnsiTheme="majorBidi" w:cstheme="majorBidi"/>
          <w:b/>
          <w:sz w:val="24"/>
          <w:szCs w:val="24"/>
        </w:rPr>
        <w:t xml:space="preserve">2: Quantitative phytochemical composition of </w:t>
      </w:r>
      <w:r w:rsidR="005C0086" w:rsidRPr="00D309E3">
        <w:rPr>
          <w:rFonts w:asciiTheme="majorBidi" w:hAnsiTheme="majorBidi" w:cstheme="majorBidi"/>
          <w:b/>
          <w:i/>
          <w:sz w:val="24"/>
          <w:szCs w:val="24"/>
        </w:rPr>
        <w:t>A. grandiflora</w:t>
      </w:r>
      <w:r w:rsidR="005C0086" w:rsidRPr="00D309E3">
        <w:rPr>
          <w:rFonts w:asciiTheme="majorBidi" w:hAnsiTheme="majorBidi" w:cstheme="majorBidi"/>
          <w:b/>
          <w:sz w:val="24"/>
          <w:szCs w:val="24"/>
        </w:rPr>
        <w:t xml:space="preserve"> ethanol </w:t>
      </w:r>
      <w:r w:rsidRPr="00D309E3">
        <w:rPr>
          <w:rFonts w:asciiTheme="majorBidi" w:hAnsiTheme="majorBidi" w:cstheme="majorBidi"/>
          <w:b/>
          <w:sz w:val="24"/>
          <w:szCs w:val="24"/>
        </w:rPr>
        <w:t xml:space="preserve">bark </w:t>
      </w:r>
      <w:r w:rsidR="005C0086" w:rsidRPr="00D309E3">
        <w:rPr>
          <w:rFonts w:asciiTheme="majorBidi" w:hAnsiTheme="majorBidi" w:cstheme="majorBidi"/>
          <w:b/>
          <w:sz w:val="24"/>
          <w:szCs w:val="24"/>
        </w:rPr>
        <w:t>extract</w:t>
      </w:r>
    </w:p>
    <w:tbl>
      <w:tblPr>
        <w:tblStyle w:val="PlainTable21"/>
        <w:tblW w:w="0" w:type="auto"/>
        <w:tblLook w:val="06A0"/>
      </w:tblPr>
      <w:tblGrid>
        <w:gridCol w:w="3009"/>
        <w:gridCol w:w="3009"/>
        <w:gridCol w:w="3009"/>
      </w:tblGrid>
      <w:tr w:rsidR="005C0086" w:rsidRPr="00D309E3" w:rsidTr="006E5D30">
        <w:trPr>
          <w:cnfStyle w:val="100000000000"/>
          <w:trHeight w:val="448"/>
        </w:trPr>
        <w:tc>
          <w:tcPr>
            <w:cnfStyle w:val="001000000000"/>
            <w:tcW w:w="3009" w:type="dxa"/>
          </w:tcPr>
          <w:p w:rsidR="005C0086" w:rsidRPr="00D309E3" w:rsidRDefault="00600332" w:rsidP="00D309E3">
            <w:pPr>
              <w:jc w:val="both"/>
              <w:rPr>
                <w:rFonts w:asciiTheme="majorBidi" w:hAnsiTheme="majorBidi" w:cstheme="majorBidi"/>
                <w:sz w:val="24"/>
                <w:szCs w:val="24"/>
              </w:rPr>
            </w:pPr>
            <w:r w:rsidRPr="00D309E3">
              <w:rPr>
                <w:rFonts w:asciiTheme="majorBidi" w:hAnsiTheme="majorBidi" w:cstheme="majorBidi"/>
                <w:sz w:val="24"/>
                <w:szCs w:val="24"/>
              </w:rPr>
              <w:t>Phytochemical</w:t>
            </w:r>
          </w:p>
        </w:tc>
        <w:tc>
          <w:tcPr>
            <w:tcW w:w="3009" w:type="dxa"/>
          </w:tcPr>
          <w:p w:rsidR="005C0086" w:rsidRPr="00D309E3" w:rsidRDefault="005C0086" w:rsidP="00D309E3">
            <w:pPr>
              <w:jc w:val="both"/>
              <w:cnfStyle w:val="100000000000"/>
              <w:rPr>
                <w:rFonts w:asciiTheme="majorBidi" w:hAnsiTheme="majorBidi" w:cstheme="majorBidi"/>
                <w:sz w:val="24"/>
                <w:szCs w:val="24"/>
              </w:rPr>
            </w:pPr>
          </w:p>
        </w:tc>
        <w:tc>
          <w:tcPr>
            <w:tcW w:w="3009" w:type="dxa"/>
          </w:tcPr>
          <w:p w:rsidR="005C0086" w:rsidRPr="00D309E3" w:rsidRDefault="00600332" w:rsidP="00D309E3">
            <w:pPr>
              <w:jc w:val="both"/>
              <w:cnfStyle w:val="100000000000"/>
              <w:rPr>
                <w:rFonts w:asciiTheme="majorBidi" w:hAnsiTheme="majorBidi" w:cstheme="majorBidi"/>
                <w:sz w:val="24"/>
                <w:szCs w:val="24"/>
              </w:rPr>
            </w:pPr>
            <w:r w:rsidRPr="00D309E3">
              <w:rPr>
                <w:rFonts w:asciiTheme="majorBidi" w:hAnsiTheme="majorBidi" w:cstheme="majorBidi"/>
                <w:sz w:val="24"/>
                <w:szCs w:val="24"/>
              </w:rPr>
              <w:t xml:space="preserve">Composition </w:t>
            </w:r>
            <w:r w:rsidR="005C0086" w:rsidRPr="00D309E3">
              <w:rPr>
                <w:rFonts w:asciiTheme="majorBidi" w:hAnsiTheme="majorBidi" w:cstheme="majorBidi"/>
                <w:sz w:val="24"/>
                <w:szCs w:val="24"/>
              </w:rPr>
              <w:t>(mg/ 100</w:t>
            </w:r>
            <w:r w:rsidR="00A93B79" w:rsidRPr="00D309E3">
              <w:rPr>
                <w:rFonts w:asciiTheme="majorBidi" w:hAnsiTheme="majorBidi" w:cstheme="majorBidi"/>
                <w:sz w:val="24"/>
                <w:szCs w:val="24"/>
              </w:rPr>
              <w:t>ml</w:t>
            </w:r>
            <w:r w:rsidR="005C0086" w:rsidRPr="00D309E3">
              <w:rPr>
                <w:rFonts w:asciiTheme="majorBidi" w:hAnsiTheme="majorBidi" w:cstheme="majorBidi"/>
                <w:sz w:val="24"/>
                <w:szCs w:val="24"/>
              </w:rPr>
              <w:t>)</w:t>
            </w:r>
          </w:p>
        </w:tc>
      </w:tr>
      <w:tr w:rsidR="005C0086" w:rsidRPr="00D309E3" w:rsidTr="00A93B79">
        <w:trPr>
          <w:trHeight w:val="2213"/>
        </w:trPr>
        <w:tc>
          <w:tcPr>
            <w:cnfStyle w:val="001000000000"/>
            <w:tcW w:w="3009" w:type="dxa"/>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Alkaloids</w:t>
            </w:r>
          </w:p>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Saponins</w:t>
            </w:r>
          </w:p>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Steroids</w:t>
            </w:r>
          </w:p>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Phenols</w:t>
            </w:r>
          </w:p>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Anthocyanosides</w:t>
            </w:r>
          </w:p>
          <w:p w:rsidR="005C0086" w:rsidRPr="00D309E3" w:rsidRDefault="00A93B79" w:rsidP="00D309E3">
            <w:pPr>
              <w:jc w:val="both"/>
              <w:rPr>
                <w:rFonts w:asciiTheme="majorBidi" w:hAnsiTheme="majorBidi" w:cstheme="majorBidi"/>
                <w:sz w:val="24"/>
                <w:szCs w:val="24"/>
              </w:rPr>
            </w:pPr>
            <w:r w:rsidRPr="00D309E3">
              <w:rPr>
                <w:rFonts w:asciiTheme="majorBidi" w:hAnsiTheme="majorBidi" w:cstheme="majorBidi"/>
                <w:b w:val="0"/>
                <w:sz w:val="24"/>
                <w:szCs w:val="24"/>
              </w:rPr>
              <w:t>Phl</w:t>
            </w:r>
            <w:r w:rsidR="005C0086" w:rsidRPr="00D309E3">
              <w:rPr>
                <w:rFonts w:asciiTheme="majorBidi" w:hAnsiTheme="majorBidi" w:cstheme="majorBidi"/>
                <w:b w:val="0"/>
                <w:sz w:val="24"/>
                <w:szCs w:val="24"/>
              </w:rPr>
              <w:t>obatamins</w:t>
            </w:r>
          </w:p>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Tannins</w:t>
            </w:r>
          </w:p>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b w:val="0"/>
                <w:sz w:val="24"/>
                <w:szCs w:val="24"/>
              </w:rPr>
              <w:t>Steroids</w:t>
            </w:r>
          </w:p>
        </w:tc>
        <w:tc>
          <w:tcPr>
            <w:tcW w:w="3009" w:type="dxa"/>
          </w:tcPr>
          <w:p w:rsidR="005C0086" w:rsidRPr="00D309E3" w:rsidRDefault="005C0086" w:rsidP="00D309E3">
            <w:pPr>
              <w:jc w:val="both"/>
              <w:cnfStyle w:val="000000000000"/>
              <w:rPr>
                <w:rFonts w:asciiTheme="majorBidi" w:hAnsiTheme="majorBidi" w:cstheme="majorBidi"/>
                <w:b/>
                <w:sz w:val="24"/>
                <w:szCs w:val="24"/>
              </w:rPr>
            </w:pPr>
          </w:p>
        </w:tc>
        <w:tc>
          <w:tcPr>
            <w:tcW w:w="3009" w:type="dxa"/>
          </w:tcPr>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496 ± 1.89</w:t>
            </w:r>
            <w:r w:rsidR="00600332" w:rsidRPr="00D309E3">
              <w:rPr>
                <w:rFonts w:asciiTheme="majorBidi" w:hAnsiTheme="majorBidi" w:cstheme="majorBidi"/>
                <w:sz w:val="24"/>
                <w:szCs w:val="24"/>
                <w:vertAlign w:val="superscript"/>
              </w:rPr>
              <w:t>a</w:t>
            </w:r>
          </w:p>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420.6 ± 2.5</w:t>
            </w:r>
            <w:r w:rsidR="00600332" w:rsidRPr="00D309E3">
              <w:rPr>
                <w:rFonts w:asciiTheme="majorBidi" w:hAnsiTheme="majorBidi" w:cstheme="majorBidi"/>
                <w:sz w:val="24"/>
                <w:szCs w:val="24"/>
                <w:vertAlign w:val="superscript"/>
              </w:rPr>
              <w:t>a</w:t>
            </w:r>
          </w:p>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408.2 ± 1.89</w:t>
            </w:r>
            <w:r w:rsidR="00600332" w:rsidRPr="00D309E3">
              <w:rPr>
                <w:rFonts w:asciiTheme="majorBidi" w:hAnsiTheme="majorBidi" w:cstheme="majorBidi"/>
                <w:sz w:val="24"/>
                <w:szCs w:val="24"/>
                <w:vertAlign w:val="superscript"/>
              </w:rPr>
              <w:t>a</w:t>
            </w:r>
          </w:p>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396.7 ± 1.67</w:t>
            </w:r>
            <w:r w:rsidR="00FB5708" w:rsidRPr="00FB5708">
              <w:rPr>
                <w:rFonts w:asciiTheme="majorBidi" w:hAnsiTheme="majorBidi" w:cstheme="majorBidi"/>
                <w:sz w:val="24"/>
                <w:szCs w:val="24"/>
                <w:highlight w:val="yellow"/>
                <w:vertAlign w:val="superscript"/>
              </w:rPr>
              <w:t>a</w:t>
            </w:r>
          </w:p>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273.3 ± 1.53</w:t>
            </w:r>
            <w:r w:rsidR="00600332" w:rsidRPr="00D309E3">
              <w:rPr>
                <w:rFonts w:asciiTheme="majorBidi" w:hAnsiTheme="majorBidi" w:cstheme="majorBidi"/>
                <w:sz w:val="24"/>
                <w:szCs w:val="24"/>
                <w:vertAlign w:val="superscript"/>
              </w:rPr>
              <w:t>c</w:t>
            </w:r>
          </w:p>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251.5 ± 2.03</w:t>
            </w:r>
            <w:r w:rsidR="00600332" w:rsidRPr="00D309E3">
              <w:rPr>
                <w:rFonts w:asciiTheme="majorBidi" w:hAnsiTheme="majorBidi" w:cstheme="majorBidi"/>
                <w:sz w:val="24"/>
                <w:szCs w:val="24"/>
                <w:vertAlign w:val="superscript"/>
              </w:rPr>
              <w:t>c</w:t>
            </w:r>
          </w:p>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228.9 ± 2.67</w:t>
            </w:r>
            <w:r w:rsidR="00600332" w:rsidRPr="00D309E3">
              <w:rPr>
                <w:rFonts w:asciiTheme="majorBidi" w:hAnsiTheme="majorBidi" w:cstheme="majorBidi"/>
                <w:sz w:val="24"/>
                <w:szCs w:val="24"/>
                <w:vertAlign w:val="superscript"/>
              </w:rPr>
              <w:t>c</w:t>
            </w:r>
          </w:p>
          <w:p w:rsidR="005C0086" w:rsidRPr="00D309E3" w:rsidRDefault="005C0086" w:rsidP="00D309E3">
            <w:pPr>
              <w:jc w:val="both"/>
              <w:cnfStyle w:val="000000000000"/>
              <w:rPr>
                <w:rFonts w:asciiTheme="majorBidi" w:hAnsiTheme="majorBidi" w:cstheme="majorBidi"/>
                <w:sz w:val="24"/>
                <w:szCs w:val="24"/>
              </w:rPr>
            </w:pPr>
            <w:r w:rsidRPr="00D309E3">
              <w:rPr>
                <w:rFonts w:asciiTheme="majorBidi" w:hAnsiTheme="majorBidi" w:cstheme="majorBidi"/>
                <w:sz w:val="24"/>
                <w:szCs w:val="24"/>
              </w:rPr>
              <w:t>308.2 ± 1.89</w:t>
            </w:r>
            <w:r w:rsidR="00600332" w:rsidRPr="00D309E3">
              <w:rPr>
                <w:rFonts w:asciiTheme="majorBidi" w:hAnsiTheme="majorBidi" w:cstheme="majorBidi"/>
                <w:sz w:val="24"/>
                <w:szCs w:val="24"/>
                <w:vertAlign w:val="superscript"/>
              </w:rPr>
              <w:t>b</w:t>
            </w:r>
          </w:p>
        </w:tc>
      </w:tr>
    </w:tbl>
    <w:p w:rsidR="005C0086" w:rsidRPr="00D309E3" w:rsidRDefault="00600332"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Results are presented as M</w:t>
      </w:r>
      <w:r w:rsidR="005C0086" w:rsidRPr="00D309E3">
        <w:rPr>
          <w:rFonts w:asciiTheme="majorBidi" w:hAnsiTheme="majorBidi" w:cstheme="majorBidi"/>
          <w:sz w:val="24"/>
          <w:szCs w:val="24"/>
        </w:rPr>
        <w:t>ean</w:t>
      </w:r>
      <w:r w:rsidRPr="00D309E3">
        <w:rPr>
          <w:rFonts w:asciiTheme="majorBidi" w:hAnsiTheme="majorBidi" w:cstheme="majorBidi"/>
          <w:sz w:val="24"/>
          <w:szCs w:val="24"/>
        </w:rPr>
        <w:t xml:space="preserve"> ± SEM; n = 3. Mean values with different letters as superscripts are considered to be statistically significant</w:t>
      </w:r>
      <w:r w:rsidR="00FB5708">
        <w:rPr>
          <w:rFonts w:asciiTheme="majorBidi" w:hAnsiTheme="majorBidi" w:cstheme="majorBidi"/>
          <w:sz w:val="24"/>
          <w:szCs w:val="24"/>
        </w:rPr>
        <w:t xml:space="preserve"> </w:t>
      </w:r>
      <w:r w:rsidR="00FB5708" w:rsidRPr="00FB5708">
        <w:rPr>
          <w:rFonts w:asciiTheme="majorBidi" w:hAnsiTheme="majorBidi" w:cstheme="majorBidi"/>
          <w:sz w:val="24"/>
          <w:szCs w:val="24"/>
          <w:highlight w:val="yellow"/>
        </w:rPr>
        <w:t>compare to one another</w:t>
      </w:r>
      <w:r w:rsidRPr="00D309E3">
        <w:rPr>
          <w:rFonts w:asciiTheme="majorBidi" w:hAnsiTheme="majorBidi" w:cstheme="majorBidi"/>
          <w:sz w:val="24"/>
          <w:szCs w:val="24"/>
        </w:rPr>
        <w:t xml:space="preserve"> at p&lt;0.05</w:t>
      </w:r>
      <w:r w:rsidR="00FB5708">
        <w:rPr>
          <w:rFonts w:asciiTheme="majorBidi" w:hAnsiTheme="majorBidi" w:cstheme="majorBidi"/>
          <w:sz w:val="24"/>
          <w:szCs w:val="24"/>
        </w:rPr>
        <w:t>.</w:t>
      </w:r>
    </w:p>
    <w:p w:rsidR="00600332" w:rsidRPr="00D309E3" w:rsidRDefault="00600332" w:rsidP="00D309E3">
      <w:pPr>
        <w:spacing w:line="240" w:lineRule="auto"/>
        <w:jc w:val="both"/>
        <w:rPr>
          <w:rFonts w:asciiTheme="majorBidi" w:hAnsiTheme="majorBidi" w:cstheme="majorBidi"/>
          <w:sz w:val="24"/>
          <w:szCs w:val="24"/>
        </w:rPr>
      </w:pPr>
    </w:p>
    <w:p w:rsidR="005C0086" w:rsidRPr="00D309E3" w:rsidRDefault="005C0086" w:rsidP="00D309E3">
      <w:pPr>
        <w:spacing w:line="240" w:lineRule="auto"/>
        <w:jc w:val="both"/>
        <w:rPr>
          <w:rFonts w:asciiTheme="majorBidi" w:hAnsiTheme="majorBidi" w:cstheme="majorBidi"/>
          <w:b/>
          <w:bCs/>
          <w:i/>
          <w:sz w:val="24"/>
          <w:szCs w:val="24"/>
        </w:rPr>
      </w:pPr>
      <w:r w:rsidRPr="00D309E3">
        <w:rPr>
          <w:rFonts w:asciiTheme="majorBidi" w:hAnsiTheme="majorBidi" w:cstheme="majorBidi"/>
          <w:b/>
          <w:bCs/>
          <w:sz w:val="24"/>
          <w:szCs w:val="24"/>
        </w:rPr>
        <w:t>Blood Glucose Concentratio</w:t>
      </w:r>
      <w:r w:rsidR="00FC72C7" w:rsidRPr="00D309E3">
        <w:rPr>
          <w:rFonts w:asciiTheme="majorBidi" w:hAnsiTheme="majorBidi" w:cstheme="majorBidi"/>
          <w:b/>
          <w:bCs/>
          <w:sz w:val="24"/>
          <w:szCs w:val="24"/>
        </w:rPr>
        <w:t>ns in Alloxan–Induced Diabetes treated with Ethanol Bark e</w:t>
      </w:r>
      <w:r w:rsidRPr="00D309E3">
        <w:rPr>
          <w:rFonts w:asciiTheme="majorBidi" w:hAnsiTheme="majorBidi" w:cstheme="majorBidi"/>
          <w:b/>
          <w:bCs/>
          <w:sz w:val="24"/>
          <w:szCs w:val="24"/>
        </w:rPr>
        <w:t xml:space="preserve">xtract of </w:t>
      </w:r>
      <w:r w:rsidRPr="00D309E3">
        <w:rPr>
          <w:rFonts w:asciiTheme="majorBidi" w:hAnsiTheme="majorBidi" w:cstheme="majorBidi"/>
          <w:b/>
          <w:bCs/>
          <w:i/>
          <w:sz w:val="24"/>
          <w:szCs w:val="24"/>
        </w:rPr>
        <w:t>A. grandiflora</w:t>
      </w:r>
    </w:p>
    <w:p w:rsidR="005C0086" w:rsidRPr="00D309E3" w:rsidRDefault="00F4355B" w:rsidP="00D309E3">
      <w:pPr>
        <w:pStyle w:val="BodyText"/>
        <w:spacing w:before="176"/>
        <w:ind w:right="135"/>
        <w:jc w:val="both"/>
        <w:rPr>
          <w:rFonts w:asciiTheme="majorBidi" w:hAnsiTheme="majorBidi" w:cstheme="majorBidi"/>
          <w:sz w:val="24"/>
          <w:szCs w:val="24"/>
        </w:rPr>
      </w:pPr>
      <w:r w:rsidRPr="00D309E3">
        <w:rPr>
          <w:rFonts w:asciiTheme="majorBidi" w:hAnsiTheme="majorBidi" w:cstheme="majorBidi"/>
          <w:spacing w:val="-1"/>
          <w:sz w:val="24"/>
          <w:szCs w:val="24"/>
        </w:rPr>
        <w:lastRenderedPageBreak/>
        <w:t>As shown in t</w:t>
      </w:r>
      <w:r w:rsidR="00600332" w:rsidRPr="00D309E3">
        <w:rPr>
          <w:rFonts w:asciiTheme="majorBidi" w:hAnsiTheme="majorBidi" w:cstheme="majorBidi"/>
          <w:spacing w:val="-1"/>
          <w:sz w:val="24"/>
          <w:szCs w:val="24"/>
        </w:rPr>
        <w:t xml:space="preserve">able </w:t>
      </w:r>
      <w:r w:rsidR="005C0086" w:rsidRPr="00D309E3">
        <w:rPr>
          <w:rFonts w:asciiTheme="majorBidi" w:hAnsiTheme="majorBidi" w:cstheme="majorBidi"/>
          <w:spacing w:val="-1"/>
          <w:sz w:val="24"/>
          <w:szCs w:val="24"/>
        </w:rPr>
        <w:t>3, there was</w:t>
      </w:r>
      <w:r w:rsidR="005C0086" w:rsidRPr="00D309E3">
        <w:rPr>
          <w:rFonts w:asciiTheme="majorBidi" w:hAnsiTheme="majorBidi" w:cstheme="majorBidi"/>
          <w:spacing w:val="-9"/>
          <w:sz w:val="24"/>
          <w:szCs w:val="24"/>
        </w:rPr>
        <w:t xml:space="preserve"> a </w:t>
      </w:r>
      <w:r w:rsidR="005C0086" w:rsidRPr="00D309E3">
        <w:rPr>
          <w:rFonts w:asciiTheme="majorBidi" w:hAnsiTheme="majorBidi" w:cstheme="majorBidi"/>
          <w:spacing w:val="-1"/>
          <w:sz w:val="24"/>
          <w:szCs w:val="24"/>
        </w:rPr>
        <w:t xml:space="preserve">significant </w:t>
      </w:r>
      <w:r w:rsidR="005C0086" w:rsidRPr="00D309E3">
        <w:rPr>
          <w:rFonts w:asciiTheme="majorBidi" w:hAnsiTheme="majorBidi" w:cstheme="majorBidi"/>
          <w:sz w:val="24"/>
          <w:szCs w:val="24"/>
        </w:rPr>
        <w:t xml:space="preserve">(p&lt;0.05) reduction of serum glucose across the treated groups while (group 2) showed a sustained diabetic status in all the rats, confirming the anti-diabetic properties of the </w:t>
      </w:r>
      <w:r w:rsidR="00055FC0" w:rsidRPr="00D309E3">
        <w:rPr>
          <w:rFonts w:asciiTheme="majorBidi" w:hAnsiTheme="majorBidi" w:cstheme="majorBidi"/>
          <w:sz w:val="24"/>
          <w:szCs w:val="24"/>
        </w:rPr>
        <w:t>ethanol bark extract</w:t>
      </w:r>
      <w:r w:rsidR="005C0086" w:rsidRPr="00D309E3">
        <w:rPr>
          <w:rFonts w:asciiTheme="majorBidi" w:hAnsiTheme="majorBidi" w:cstheme="majorBidi"/>
          <w:sz w:val="24"/>
          <w:szCs w:val="24"/>
        </w:rPr>
        <w:t>.</w:t>
      </w:r>
    </w:p>
    <w:p w:rsidR="005C0086" w:rsidRPr="00D309E3" w:rsidRDefault="005C0086" w:rsidP="00D309E3">
      <w:pPr>
        <w:pStyle w:val="BodyText"/>
        <w:tabs>
          <w:tab w:val="left" w:pos="2700"/>
        </w:tabs>
        <w:spacing w:before="176"/>
        <w:ind w:right="135"/>
        <w:jc w:val="both"/>
        <w:rPr>
          <w:rFonts w:asciiTheme="majorBidi" w:hAnsiTheme="majorBidi" w:cstheme="majorBidi"/>
          <w:i/>
          <w:sz w:val="24"/>
          <w:szCs w:val="24"/>
        </w:rPr>
      </w:pPr>
      <w:r w:rsidRPr="00D309E3">
        <w:rPr>
          <w:rFonts w:asciiTheme="majorBidi" w:hAnsiTheme="majorBidi" w:cstheme="majorBidi"/>
          <w:b/>
          <w:sz w:val="24"/>
          <w:szCs w:val="24"/>
        </w:rPr>
        <w:t>Table 3</w:t>
      </w:r>
      <w:r w:rsidRPr="00D309E3">
        <w:rPr>
          <w:rFonts w:asciiTheme="majorBidi" w:hAnsiTheme="majorBidi" w:cstheme="majorBidi"/>
          <w:sz w:val="24"/>
          <w:szCs w:val="24"/>
        </w:rPr>
        <w:t xml:space="preserve">: Blood glucose concentration in Alloxan-induced diabetes treated with ethanol bark extract of </w:t>
      </w:r>
      <w:r w:rsidRPr="00D309E3">
        <w:rPr>
          <w:rFonts w:asciiTheme="majorBidi" w:hAnsiTheme="majorBidi" w:cstheme="majorBidi"/>
          <w:i/>
          <w:sz w:val="24"/>
          <w:szCs w:val="24"/>
        </w:rPr>
        <w:t>A. grandiflora</w:t>
      </w:r>
    </w:p>
    <w:tbl>
      <w:tblPr>
        <w:tblStyle w:val="TableGrid"/>
        <w:tblW w:w="9630" w:type="dxa"/>
        <w:tblBorders>
          <w:left w:val="none" w:sz="0" w:space="0" w:color="auto"/>
          <w:right w:val="none" w:sz="0" w:space="0" w:color="auto"/>
          <w:insideH w:val="none" w:sz="0" w:space="0" w:color="auto"/>
          <w:insideV w:val="none" w:sz="0" w:space="0" w:color="auto"/>
        </w:tblBorders>
        <w:tblLayout w:type="fixed"/>
        <w:tblLook w:val="04A0"/>
      </w:tblPr>
      <w:tblGrid>
        <w:gridCol w:w="1170"/>
        <w:gridCol w:w="1818"/>
        <w:gridCol w:w="1710"/>
        <w:gridCol w:w="1734"/>
        <w:gridCol w:w="1578"/>
        <w:gridCol w:w="1620"/>
      </w:tblGrid>
      <w:tr w:rsidR="005C0086" w:rsidRPr="00D309E3" w:rsidTr="00AF2B00">
        <w:trPr>
          <w:trHeight w:val="791"/>
        </w:trPr>
        <w:tc>
          <w:tcPr>
            <w:tcW w:w="1170" w:type="dxa"/>
            <w:tcBorders>
              <w:top w:val="single" w:sz="4" w:space="0" w:color="auto"/>
              <w:bottom w:val="single" w:sz="4" w:space="0" w:color="auto"/>
            </w:tcBorders>
          </w:tcPr>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GROUPS</w:t>
            </w:r>
          </w:p>
        </w:tc>
        <w:tc>
          <w:tcPr>
            <w:tcW w:w="1818" w:type="dxa"/>
            <w:tcBorders>
              <w:top w:val="single" w:sz="4" w:space="0" w:color="auto"/>
              <w:bottom w:val="single" w:sz="4" w:space="0" w:color="auto"/>
            </w:tcBorders>
          </w:tcPr>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Day0</w:t>
            </w:r>
          </w:p>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710" w:type="dxa"/>
            <w:tcBorders>
              <w:top w:val="single" w:sz="4" w:space="0" w:color="auto"/>
              <w:bottom w:val="single" w:sz="4" w:space="0" w:color="auto"/>
            </w:tcBorders>
          </w:tcPr>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Day1</w:t>
            </w:r>
          </w:p>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734" w:type="dxa"/>
            <w:tcBorders>
              <w:top w:val="single" w:sz="4" w:space="0" w:color="auto"/>
              <w:bottom w:val="single" w:sz="4" w:space="0" w:color="auto"/>
            </w:tcBorders>
          </w:tcPr>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Day4</w:t>
            </w:r>
          </w:p>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578" w:type="dxa"/>
            <w:tcBorders>
              <w:top w:val="single" w:sz="4" w:space="0" w:color="auto"/>
              <w:bottom w:val="single" w:sz="4" w:space="0" w:color="auto"/>
            </w:tcBorders>
          </w:tcPr>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Day8</w:t>
            </w:r>
          </w:p>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c>
          <w:tcPr>
            <w:tcW w:w="1620" w:type="dxa"/>
            <w:tcBorders>
              <w:top w:val="single" w:sz="4" w:space="0" w:color="auto"/>
              <w:bottom w:val="single" w:sz="4" w:space="0" w:color="auto"/>
            </w:tcBorders>
          </w:tcPr>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Day12</w:t>
            </w:r>
          </w:p>
          <w:p w:rsidR="005C0086" w:rsidRPr="00D309E3" w:rsidRDefault="005C0086" w:rsidP="00D309E3">
            <w:pPr>
              <w:jc w:val="both"/>
              <w:rPr>
                <w:rFonts w:asciiTheme="majorBidi" w:hAnsiTheme="majorBidi" w:cstheme="majorBidi"/>
                <w:b/>
                <w:bCs/>
                <w:sz w:val="24"/>
                <w:szCs w:val="24"/>
              </w:rPr>
            </w:pPr>
            <w:r w:rsidRPr="00D309E3">
              <w:rPr>
                <w:rFonts w:asciiTheme="majorBidi" w:hAnsiTheme="majorBidi" w:cstheme="majorBidi"/>
                <w:b/>
                <w:bCs/>
                <w:sz w:val="24"/>
                <w:szCs w:val="24"/>
              </w:rPr>
              <w:t>(mg/dl)</w:t>
            </w:r>
          </w:p>
        </w:tc>
      </w:tr>
      <w:tr w:rsidR="005C0086" w:rsidRPr="00D309E3" w:rsidTr="00AF2B00">
        <w:trPr>
          <w:trHeight w:val="350"/>
        </w:trPr>
        <w:tc>
          <w:tcPr>
            <w:tcW w:w="1170" w:type="dxa"/>
            <w:tcBorders>
              <w:top w:val="single" w:sz="4" w:space="0" w:color="auto"/>
            </w:tcBorders>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1</w:t>
            </w:r>
          </w:p>
        </w:tc>
        <w:tc>
          <w:tcPr>
            <w:tcW w:w="1818" w:type="dxa"/>
            <w:tcBorders>
              <w:top w:val="single" w:sz="4" w:space="0" w:color="auto"/>
            </w:tcBorders>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66.50</w:t>
            </w:r>
            <m:oMath>
              <m:r>
                <w:rPr>
                  <w:rFonts w:asciiTheme="majorBidi" w:hAnsiTheme="majorBidi" w:cstheme="majorBidi"/>
                  <w:sz w:val="24"/>
                  <w:szCs w:val="24"/>
                </w:rPr>
                <m:t>±</m:t>
              </m:r>
            </m:oMath>
            <w:r w:rsidRPr="00D309E3">
              <w:rPr>
                <w:rFonts w:asciiTheme="majorBidi" w:hAnsiTheme="majorBidi" w:cstheme="majorBidi"/>
                <w:sz w:val="24"/>
                <w:szCs w:val="24"/>
              </w:rPr>
              <w:t>19.05</w:t>
            </w:r>
            <w:r w:rsidRPr="00D309E3">
              <w:rPr>
                <w:rFonts w:asciiTheme="majorBidi" w:hAnsiTheme="majorBidi" w:cstheme="majorBidi"/>
                <w:sz w:val="24"/>
                <w:szCs w:val="24"/>
                <w:vertAlign w:val="superscript"/>
              </w:rPr>
              <w:t>a</w:t>
            </w:r>
          </w:p>
        </w:tc>
        <w:tc>
          <w:tcPr>
            <w:tcW w:w="1710" w:type="dxa"/>
            <w:tcBorders>
              <w:top w:val="single" w:sz="4" w:space="0" w:color="auto"/>
            </w:tcBorders>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69.19</w:t>
            </w:r>
            <m:oMath>
              <m:r>
                <w:rPr>
                  <w:rFonts w:asciiTheme="majorBidi" w:hAnsiTheme="majorBidi" w:cstheme="majorBidi"/>
                  <w:sz w:val="24"/>
                  <w:szCs w:val="24"/>
                </w:rPr>
                <m:t>±</m:t>
              </m:r>
            </m:oMath>
            <w:r w:rsidRPr="00D309E3">
              <w:rPr>
                <w:rFonts w:asciiTheme="majorBidi" w:hAnsiTheme="majorBidi" w:cstheme="majorBidi"/>
                <w:sz w:val="24"/>
                <w:szCs w:val="24"/>
              </w:rPr>
              <w:t>15.31</w:t>
            </w:r>
            <w:r w:rsidRPr="00D309E3">
              <w:rPr>
                <w:rFonts w:asciiTheme="majorBidi" w:hAnsiTheme="majorBidi" w:cstheme="majorBidi"/>
                <w:sz w:val="24"/>
                <w:szCs w:val="24"/>
                <w:vertAlign w:val="superscript"/>
              </w:rPr>
              <w:t>b</w:t>
            </w:r>
          </w:p>
        </w:tc>
        <w:tc>
          <w:tcPr>
            <w:tcW w:w="1734" w:type="dxa"/>
            <w:tcBorders>
              <w:top w:val="single" w:sz="4" w:space="0" w:color="auto"/>
            </w:tcBorders>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99.53</w:t>
            </w:r>
            <m:oMath>
              <m:r>
                <w:rPr>
                  <w:rFonts w:asciiTheme="majorBidi" w:hAnsiTheme="majorBidi" w:cstheme="majorBidi"/>
                  <w:sz w:val="24"/>
                  <w:szCs w:val="24"/>
                </w:rPr>
                <m:t>±</m:t>
              </m:r>
              <m:r>
                <w:rPr>
                  <w:rFonts w:ascii="Cambria Math" w:hAnsiTheme="majorBidi" w:cstheme="majorBidi"/>
                  <w:sz w:val="24"/>
                  <w:szCs w:val="24"/>
                </w:rPr>
                <m:t>1.01</m:t>
              </m:r>
            </m:oMath>
            <w:r w:rsidRPr="00D309E3">
              <w:rPr>
                <w:rFonts w:asciiTheme="majorBidi" w:hAnsiTheme="majorBidi" w:cstheme="majorBidi"/>
                <w:sz w:val="24"/>
                <w:szCs w:val="24"/>
                <w:vertAlign w:val="superscript"/>
              </w:rPr>
              <w:t>b</w:t>
            </w:r>
          </w:p>
        </w:tc>
        <w:tc>
          <w:tcPr>
            <w:tcW w:w="1578" w:type="dxa"/>
            <w:tcBorders>
              <w:top w:val="single" w:sz="4" w:space="0" w:color="auto"/>
            </w:tcBorders>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97.80</w:t>
            </w:r>
            <m:oMath>
              <m:r>
                <w:rPr>
                  <w:rFonts w:asciiTheme="majorBidi" w:hAnsiTheme="majorBidi" w:cstheme="majorBidi"/>
                  <w:sz w:val="24"/>
                  <w:szCs w:val="24"/>
                </w:rPr>
                <m:t>±</m:t>
              </m:r>
            </m:oMath>
            <w:r w:rsidRPr="00D309E3">
              <w:rPr>
                <w:rFonts w:asciiTheme="majorBidi" w:hAnsiTheme="majorBidi" w:cstheme="majorBidi"/>
                <w:sz w:val="24"/>
                <w:szCs w:val="24"/>
              </w:rPr>
              <w:t>5.51</w:t>
            </w:r>
            <w:r w:rsidRPr="00D309E3">
              <w:rPr>
                <w:rFonts w:asciiTheme="majorBidi" w:hAnsiTheme="majorBidi" w:cstheme="majorBidi"/>
                <w:sz w:val="24"/>
                <w:szCs w:val="24"/>
                <w:vertAlign w:val="superscript"/>
              </w:rPr>
              <w:t>ab</w:t>
            </w:r>
          </w:p>
        </w:tc>
        <w:tc>
          <w:tcPr>
            <w:tcW w:w="1620" w:type="dxa"/>
            <w:tcBorders>
              <w:top w:val="single" w:sz="4" w:space="0" w:color="auto"/>
            </w:tcBorders>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119.00</w:t>
            </w:r>
            <m:oMath>
              <m:r>
                <w:rPr>
                  <w:rFonts w:asciiTheme="majorBidi" w:hAnsiTheme="majorBidi" w:cstheme="majorBidi"/>
                  <w:sz w:val="24"/>
                  <w:szCs w:val="24"/>
                </w:rPr>
                <m:t>±</m:t>
              </m:r>
              <m:r>
                <w:rPr>
                  <w:rFonts w:ascii="Cambria Math" w:hAnsiTheme="majorBidi" w:cstheme="majorBidi"/>
                  <w:sz w:val="24"/>
                  <w:szCs w:val="24"/>
                </w:rPr>
                <m:t>8.45</m:t>
              </m:r>
            </m:oMath>
            <w:r w:rsidRPr="00D309E3">
              <w:rPr>
                <w:rFonts w:asciiTheme="majorBidi" w:hAnsiTheme="majorBidi" w:cstheme="majorBidi"/>
                <w:sz w:val="24"/>
                <w:szCs w:val="24"/>
                <w:vertAlign w:val="superscript"/>
              </w:rPr>
              <w:t>a</w:t>
            </w:r>
          </w:p>
        </w:tc>
      </w:tr>
      <w:tr w:rsidR="005C0086" w:rsidRPr="00D309E3" w:rsidTr="00AF2B00">
        <w:trPr>
          <w:trHeight w:val="332"/>
        </w:trPr>
        <w:tc>
          <w:tcPr>
            <w:tcW w:w="1170" w:type="dxa"/>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2</w:t>
            </w:r>
          </w:p>
        </w:tc>
        <w:tc>
          <w:tcPr>
            <w:tcW w:w="1818" w:type="dxa"/>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49.25</w:t>
            </w:r>
            <m:oMath>
              <m:r>
                <w:rPr>
                  <w:rFonts w:asciiTheme="majorBidi" w:hAnsiTheme="majorBidi" w:cstheme="majorBidi"/>
                  <w:sz w:val="24"/>
                  <w:szCs w:val="24"/>
                </w:rPr>
                <m:t>±</m:t>
              </m:r>
              <m:r>
                <w:rPr>
                  <w:rFonts w:ascii="Cambria Math" w:hAnsiTheme="majorBidi" w:cstheme="majorBidi"/>
                  <w:sz w:val="24"/>
                  <w:szCs w:val="24"/>
                </w:rPr>
                <m:t>7.85</m:t>
              </m:r>
            </m:oMath>
            <w:r w:rsidRPr="00D309E3">
              <w:rPr>
                <w:rFonts w:asciiTheme="majorBidi" w:hAnsiTheme="majorBidi" w:cstheme="majorBidi"/>
                <w:sz w:val="24"/>
                <w:szCs w:val="24"/>
                <w:vertAlign w:val="superscript"/>
              </w:rPr>
              <w:t xml:space="preserve"> d</w:t>
            </w:r>
          </w:p>
        </w:tc>
        <w:tc>
          <w:tcPr>
            <w:tcW w:w="1710" w:type="dxa"/>
          </w:tcPr>
          <w:p w:rsidR="005C0086" w:rsidRPr="00D309E3" w:rsidRDefault="00496587"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w:t>
            </w:r>
            <w:r w:rsidR="005C0086" w:rsidRPr="00D309E3">
              <w:rPr>
                <w:rFonts w:asciiTheme="majorBidi" w:hAnsiTheme="majorBidi" w:cstheme="majorBidi"/>
                <w:sz w:val="24"/>
                <w:szCs w:val="24"/>
              </w:rPr>
              <w:t>39.75</w:t>
            </w:r>
            <m:oMath>
              <m:r>
                <w:rPr>
                  <w:rFonts w:asciiTheme="majorBidi" w:hAnsiTheme="majorBidi" w:cstheme="majorBidi"/>
                  <w:sz w:val="24"/>
                  <w:szCs w:val="24"/>
                </w:rPr>
                <m:t>±</m:t>
              </m:r>
            </m:oMath>
            <w:r w:rsidR="005C0086" w:rsidRPr="00D309E3">
              <w:rPr>
                <w:rFonts w:asciiTheme="majorBidi" w:hAnsiTheme="majorBidi" w:cstheme="majorBidi"/>
                <w:sz w:val="24"/>
                <w:szCs w:val="24"/>
              </w:rPr>
              <w:t>15.65</w:t>
            </w:r>
            <w:r w:rsidR="005C0086" w:rsidRPr="00D309E3">
              <w:rPr>
                <w:rFonts w:asciiTheme="majorBidi" w:hAnsiTheme="majorBidi" w:cstheme="majorBidi"/>
                <w:sz w:val="24"/>
                <w:szCs w:val="24"/>
                <w:vertAlign w:val="superscript"/>
              </w:rPr>
              <w:t>d</w:t>
            </w:r>
          </w:p>
        </w:tc>
        <w:tc>
          <w:tcPr>
            <w:tcW w:w="1734"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227.75</w:t>
            </w:r>
            <m:oMath>
              <m:r>
                <w:rPr>
                  <w:rFonts w:asciiTheme="majorBidi" w:hAnsiTheme="majorBidi" w:cstheme="majorBidi"/>
                  <w:sz w:val="24"/>
                  <w:szCs w:val="24"/>
                </w:rPr>
                <m:t>±</m:t>
              </m:r>
            </m:oMath>
            <w:r w:rsidRPr="00D309E3">
              <w:rPr>
                <w:rFonts w:asciiTheme="majorBidi" w:hAnsiTheme="majorBidi" w:cstheme="majorBidi"/>
                <w:sz w:val="24"/>
                <w:szCs w:val="24"/>
              </w:rPr>
              <w:t>12.2</w:t>
            </w:r>
            <w:r w:rsidRPr="00D309E3">
              <w:rPr>
                <w:rFonts w:asciiTheme="majorBidi" w:hAnsiTheme="majorBidi" w:cstheme="majorBidi"/>
                <w:sz w:val="24"/>
                <w:szCs w:val="24"/>
                <w:vertAlign w:val="superscript"/>
              </w:rPr>
              <w:t>d</w:t>
            </w:r>
          </w:p>
        </w:tc>
        <w:tc>
          <w:tcPr>
            <w:tcW w:w="1578"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210.50</w:t>
            </w:r>
            <m:oMath>
              <m:r>
                <w:rPr>
                  <w:rFonts w:asciiTheme="majorBidi" w:hAnsiTheme="majorBidi" w:cstheme="majorBidi"/>
                  <w:sz w:val="24"/>
                  <w:szCs w:val="24"/>
                </w:rPr>
                <m:t>±</m:t>
              </m:r>
            </m:oMath>
            <w:r w:rsidR="00AF2B00" w:rsidRPr="00D309E3">
              <w:rPr>
                <w:rFonts w:asciiTheme="majorBidi" w:hAnsiTheme="majorBidi" w:cstheme="majorBidi"/>
                <w:sz w:val="24"/>
                <w:szCs w:val="24"/>
              </w:rPr>
              <w:t>3.7</w:t>
            </w:r>
            <w:r w:rsidRPr="00D309E3">
              <w:rPr>
                <w:rFonts w:asciiTheme="majorBidi" w:hAnsiTheme="majorBidi" w:cstheme="majorBidi"/>
                <w:sz w:val="24"/>
                <w:szCs w:val="24"/>
                <w:vertAlign w:val="superscript"/>
              </w:rPr>
              <w:t>d</w:t>
            </w:r>
          </w:p>
        </w:tc>
        <w:tc>
          <w:tcPr>
            <w:tcW w:w="1620"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206.00</w:t>
            </w:r>
            <m:oMath>
              <m:r>
                <w:rPr>
                  <w:rFonts w:asciiTheme="majorBidi" w:hAnsiTheme="majorBidi" w:cstheme="majorBidi"/>
                  <w:sz w:val="24"/>
                  <w:szCs w:val="24"/>
                </w:rPr>
                <m:t>±</m:t>
              </m:r>
              <m:r>
                <w:rPr>
                  <w:rFonts w:ascii="Cambria Math" w:hAnsiTheme="majorBidi" w:cstheme="majorBidi"/>
                  <w:sz w:val="24"/>
                  <w:szCs w:val="24"/>
                </w:rPr>
                <m:t>6.69</m:t>
              </m:r>
            </m:oMath>
            <w:r w:rsidRPr="00D309E3">
              <w:rPr>
                <w:rFonts w:asciiTheme="majorBidi" w:hAnsiTheme="majorBidi" w:cstheme="majorBidi"/>
                <w:sz w:val="24"/>
                <w:szCs w:val="24"/>
                <w:vertAlign w:val="superscript"/>
              </w:rPr>
              <w:t>d</w:t>
            </w:r>
          </w:p>
        </w:tc>
      </w:tr>
      <w:tr w:rsidR="005C0086" w:rsidRPr="00D309E3" w:rsidTr="00AF2B00">
        <w:tc>
          <w:tcPr>
            <w:tcW w:w="1170" w:type="dxa"/>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3</w:t>
            </w:r>
          </w:p>
        </w:tc>
        <w:tc>
          <w:tcPr>
            <w:tcW w:w="1818" w:type="dxa"/>
          </w:tcPr>
          <w:p w:rsidR="005C0086" w:rsidRPr="00D309E3" w:rsidRDefault="005C0086" w:rsidP="00D309E3">
            <w:pPr>
              <w:jc w:val="both"/>
              <w:rPr>
                <w:rFonts w:asciiTheme="majorBidi" w:hAnsiTheme="majorBidi" w:cstheme="majorBidi"/>
                <w:sz w:val="24"/>
                <w:szCs w:val="24"/>
              </w:rPr>
            </w:pPr>
            <m:oMath>
              <m:r>
                <w:rPr>
                  <w:rFonts w:ascii="Cambria Math" w:hAnsiTheme="majorBidi" w:cstheme="majorBidi"/>
                  <w:sz w:val="24"/>
                  <w:szCs w:val="24"/>
                </w:rPr>
                <m:t>63.50</m:t>
              </m:r>
              <m:r>
                <w:rPr>
                  <w:rFonts w:asciiTheme="majorBidi" w:hAnsiTheme="majorBidi" w:cstheme="majorBidi"/>
                  <w:sz w:val="24"/>
                  <w:szCs w:val="24"/>
                </w:rPr>
                <m:t>±</m:t>
              </m:r>
              <m:r>
                <w:rPr>
                  <w:rFonts w:ascii="Cambria Math" w:hAnsiTheme="majorBidi" w:cstheme="majorBidi"/>
                  <w:sz w:val="24"/>
                  <w:szCs w:val="24"/>
                </w:rPr>
                <m:t>6.95</m:t>
              </m:r>
            </m:oMath>
            <w:r w:rsidRPr="00D309E3">
              <w:rPr>
                <w:rFonts w:asciiTheme="majorBidi" w:hAnsiTheme="majorBidi" w:cstheme="majorBidi"/>
                <w:sz w:val="24"/>
                <w:szCs w:val="24"/>
                <w:vertAlign w:val="superscript"/>
              </w:rPr>
              <w:t xml:space="preserve"> c</w:t>
            </w:r>
          </w:p>
        </w:tc>
        <w:tc>
          <w:tcPr>
            <w:tcW w:w="1710"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241.50</w:t>
            </w:r>
            <m:oMath>
              <m:r>
                <w:rPr>
                  <w:rFonts w:asciiTheme="majorBidi" w:hAnsiTheme="majorBidi" w:cstheme="majorBidi"/>
                  <w:sz w:val="24"/>
                  <w:szCs w:val="24"/>
                </w:rPr>
                <m:t>±</m:t>
              </m:r>
              <m:r>
                <w:rPr>
                  <w:rFonts w:ascii="Cambria Math" w:hAnsiTheme="majorBidi" w:cstheme="majorBidi"/>
                  <w:sz w:val="24"/>
                  <w:szCs w:val="24"/>
                </w:rPr>
                <m:t xml:space="preserve">8.19 </m:t>
              </m:r>
            </m:oMath>
            <w:r w:rsidRPr="00D309E3">
              <w:rPr>
                <w:rFonts w:asciiTheme="majorBidi" w:hAnsiTheme="majorBidi" w:cstheme="majorBidi"/>
                <w:sz w:val="24"/>
                <w:szCs w:val="24"/>
                <w:vertAlign w:val="superscript"/>
              </w:rPr>
              <w:t>b</w:t>
            </w:r>
          </w:p>
        </w:tc>
        <w:tc>
          <w:tcPr>
            <w:tcW w:w="1734"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138.83</w:t>
            </w:r>
            <m:oMath>
              <m:r>
                <w:rPr>
                  <w:rFonts w:asciiTheme="majorBidi" w:hAnsiTheme="majorBidi" w:cstheme="majorBidi"/>
                  <w:sz w:val="24"/>
                  <w:szCs w:val="24"/>
                </w:rPr>
                <m:t>±</m:t>
              </m:r>
            </m:oMath>
            <w:r w:rsidRPr="00D309E3">
              <w:rPr>
                <w:rFonts w:asciiTheme="majorBidi" w:hAnsiTheme="majorBidi" w:cstheme="majorBidi"/>
                <w:sz w:val="24"/>
                <w:szCs w:val="24"/>
              </w:rPr>
              <w:t>25.93</w:t>
            </w:r>
            <w:r w:rsidRPr="00D309E3">
              <w:rPr>
                <w:rFonts w:asciiTheme="majorBidi" w:hAnsiTheme="majorBidi" w:cstheme="majorBidi"/>
                <w:sz w:val="24"/>
                <w:szCs w:val="24"/>
                <w:vertAlign w:val="superscript"/>
              </w:rPr>
              <w:t>b</w:t>
            </w:r>
          </w:p>
        </w:tc>
        <w:tc>
          <w:tcPr>
            <w:tcW w:w="1578"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134.33</w:t>
            </w:r>
            <m:oMath>
              <m:r>
                <w:rPr>
                  <w:rFonts w:asciiTheme="majorBidi" w:hAnsiTheme="majorBidi" w:cstheme="majorBidi"/>
                  <w:sz w:val="24"/>
                  <w:szCs w:val="24"/>
                </w:rPr>
                <m:t>±</m:t>
              </m:r>
              <m:r>
                <w:rPr>
                  <w:rFonts w:ascii="Cambria Math" w:hAnsiTheme="majorBidi" w:cstheme="majorBidi"/>
                  <w:sz w:val="24"/>
                  <w:szCs w:val="24"/>
                </w:rPr>
                <m:t xml:space="preserve">7.8 </m:t>
              </m:r>
            </m:oMath>
            <w:r w:rsidRPr="00D309E3">
              <w:rPr>
                <w:rFonts w:asciiTheme="majorBidi" w:hAnsiTheme="majorBidi" w:cstheme="majorBidi"/>
                <w:sz w:val="24"/>
                <w:szCs w:val="24"/>
                <w:vertAlign w:val="superscript"/>
              </w:rPr>
              <w:t>b</w:t>
            </w:r>
          </w:p>
        </w:tc>
        <w:tc>
          <w:tcPr>
            <w:tcW w:w="1620"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160.25</w:t>
            </w:r>
            <m:oMath>
              <m:r>
                <w:rPr>
                  <w:rFonts w:asciiTheme="majorBidi" w:hAnsiTheme="majorBidi" w:cstheme="majorBidi"/>
                  <w:sz w:val="24"/>
                  <w:szCs w:val="24"/>
                </w:rPr>
                <m:t>±</m:t>
              </m:r>
              <m:r>
                <w:rPr>
                  <w:rFonts w:ascii="Cambria Math" w:hAnsiTheme="majorBidi" w:cstheme="majorBidi"/>
                  <w:sz w:val="24"/>
                  <w:szCs w:val="24"/>
                </w:rPr>
                <m:t>8.50</m:t>
              </m:r>
            </m:oMath>
            <w:r w:rsidRPr="00D309E3">
              <w:rPr>
                <w:rFonts w:asciiTheme="majorBidi" w:hAnsiTheme="majorBidi" w:cstheme="majorBidi"/>
                <w:sz w:val="24"/>
                <w:szCs w:val="24"/>
                <w:vertAlign w:val="superscript"/>
              </w:rPr>
              <w:t>a</w:t>
            </w:r>
          </w:p>
        </w:tc>
      </w:tr>
      <w:tr w:rsidR="005C0086" w:rsidRPr="00D309E3" w:rsidTr="00AF2B00">
        <w:trPr>
          <w:trHeight w:val="377"/>
        </w:trPr>
        <w:tc>
          <w:tcPr>
            <w:tcW w:w="1170" w:type="dxa"/>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4</w:t>
            </w:r>
          </w:p>
        </w:tc>
        <w:tc>
          <w:tcPr>
            <w:tcW w:w="1818" w:type="dxa"/>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91.50</w:t>
            </w:r>
            <m:oMath>
              <m:r>
                <w:rPr>
                  <w:rFonts w:asciiTheme="majorBidi" w:hAnsiTheme="majorBidi" w:cstheme="majorBidi"/>
                  <w:sz w:val="24"/>
                  <w:szCs w:val="24"/>
                </w:rPr>
                <m:t>±</m:t>
              </m:r>
            </m:oMath>
            <w:r w:rsidRPr="00D309E3">
              <w:rPr>
                <w:rFonts w:asciiTheme="majorBidi" w:hAnsiTheme="majorBidi" w:cstheme="majorBidi"/>
                <w:sz w:val="24"/>
                <w:szCs w:val="24"/>
              </w:rPr>
              <w:t>16.58</w:t>
            </w:r>
            <w:r w:rsidRPr="00D309E3">
              <w:rPr>
                <w:rFonts w:asciiTheme="majorBidi" w:hAnsiTheme="majorBidi" w:cstheme="majorBidi"/>
                <w:sz w:val="24"/>
                <w:szCs w:val="24"/>
                <w:vertAlign w:val="superscript"/>
              </w:rPr>
              <w:t xml:space="preserve"> b</w:t>
            </w:r>
          </w:p>
        </w:tc>
        <w:tc>
          <w:tcPr>
            <w:tcW w:w="1710"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277.00</w:t>
            </w:r>
            <m:oMath>
              <m:r>
                <w:rPr>
                  <w:rFonts w:asciiTheme="majorBidi" w:hAnsiTheme="majorBidi" w:cstheme="majorBidi"/>
                  <w:sz w:val="24"/>
                  <w:szCs w:val="24"/>
                </w:rPr>
                <m:t>±</m:t>
              </m:r>
            </m:oMath>
            <w:r w:rsidRPr="00D309E3">
              <w:rPr>
                <w:rFonts w:asciiTheme="majorBidi" w:hAnsiTheme="majorBidi" w:cstheme="majorBidi"/>
                <w:sz w:val="24"/>
                <w:szCs w:val="24"/>
              </w:rPr>
              <w:t>12.96</w:t>
            </w:r>
            <w:r w:rsidRPr="00D309E3">
              <w:rPr>
                <w:rFonts w:asciiTheme="majorBidi" w:hAnsiTheme="majorBidi" w:cstheme="majorBidi"/>
                <w:sz w:val="24"/>
                <w:szCs w:val="24"/>
                <w:vertAlign w:val="superscript"/>
              </w:rPr>
              <w:t>a</w:t>
            </w:r>
          </w:p>
        </w:tc>
        <w:tc>
          <w:tcPr>
            <w:tcW w:w="1734"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195.00</w:t>
            </w:r>
            <m:oMath>
              <m:r>
                <w:rPr>
                  <w:rFonts w:asciiTheme="majorBidi" w:hAnsiTheme="majorBidi" w:cstheme="majorBidi"/>
                  <w:sz w:val="24"/>
                  <w:szCs w:val="24"/>
                </w:rPr>
                <m:t>±</m:t>
              </m:r>
            </m:oMath>
            <w:r w:rsidRPr="00D309E3">
              <w:rPr>
                <w:rFonts w:asciiTheme="majorBidi" w:hAnsiTheme="majorBidi" w:cstheme="majorBidi"/>
                <w:sz w:val="24"/>
                <w:szCs w:val="24"/>
              </w:rPr>
              <w:t>3.65</w:t>
            </w:r>
            <w:r w:rsidRPr="00D309E3">
              <w:rPr>
                <w:rFonts w:asciiTheme="majorBidi" w:hAnsiTheme="majorBidi" w:cstheme="majorBidi"/>
                <w:sz w:val="24"/>
                <w:szCs w:val="24"/>
                <w:vertAlign w:val="superscript"/>
              </w:rPr>
              <w:t>a</w:t>
            </w:r>
          </w:p>
        </w:tc>
        <w:tc>
          <w:tcPr>
            <w:tcW w:w="1578"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151.50</w:t>
            </w:r>
            <m:oMath>
              <m:r>
                <w:rPr>
                  <w:rFonts w:asciiTheme="majorBidi" w:hAnsiTheme="majorBidi" w:cstheme="majorBidi"/>
                  <w:sz w:val="24"/>
                  <w:szCs w:val="24"/>
                </w:rPr>
                <m:t>±</m:t>
              </m:r>
            </m:oMath>
            <w:r w:rsidRPr="00D309E3">
              <w:rPr>
                <w:rFonts w:asciiTheme="majorBidi" w:hAnsiTheme="majorBidi" w:cstheme="majorBidi"/>
                <w:sz w:val="24"/>
                <w:szCs w:val="24"/>
              </w:rPr>
              <w:t>2.65</w:t>
            </w:r>
            <w:r w:rsidRPr="00D309E3">
              <w:rPr>
                <w:rFonts w:asciiTheme="majorBidi" w:hAnsiTheme="majorBidi" w:cstheme="majorBidi"/>
                <w:sz w:val="24"/>
                <w:szCs w:val="24"/>
                <w:vertAlign w:val="superscript"/>
              </w:rPr>
              <w:t>a</w:t>
            </w:r>
          </w:p>
        </w:tc>
        <w:tc>
          <w:tcPr>
            <w:tcW w:w="1620"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143.75</w:t>
            </w:r>
            <m:oMath>
              <m:r>
                <w:rPr>
                  <w:rFonts w:asciiTheme="majorBidi" w:hAnsiTheme="majorBidi" w:cstheme="majorBidi"/>
                  <w:sz w:val="24"/>
                  <w:szCs w:val="24"/>
                </w:rPr>
                <m:t>±</m:t>
              </m:r>
              <m:r>
                <w:rPr>
                  <w:rFonts w:ascii="Cambria Math" w:hAnsiTheme="majorBidi" w:cstheme="majorBidi"/>
                  <w:sz w:val="24"/>
                  <w:szCs w:val="24"/>
                </w:rPr>
                <m:t>9.29</m:t>
              </m:r>
            </m:oMath>
            <w:r w:rsidRPr="00D309E3">
              <w:rPr>
                <w:rFonts w:asciiTheme="majorBidi" w:hAnsiTheme="majorBidi" w:cstheme="majorBidi"/>
                <w:sz w:val="24"/>
                <w:szCs w:val="24"/>
                <w:vertAlign w:val="superscript"/>
              </w:rPr>
              <w:t>b</w:t>
            </w:r>
          </w:p>
        </w:tc>
      </w:tr>
      <w:tr w:rsidR="005C0086" w:rsidRPr="00D309E3" w:rsidTr="00AF2B00">
        <w:trPr>
          <w:trHeight w:val="350"/>
        </w:trPr>
        <w:tc>
          <w:tcPr>
            <w:tcW w:w="1170" w:type="dxa"/>
          </w:tcPr>
          <w:p w:rsidR="005C0086" w:rsidRPr="00D309E3" w:rsidRDefault="005C0086" w:rsidP="00D309E3">
            <w:pPr>
              <w:jc w:val="both"/>
              <w:rPr>
                <w:rFonts w:asciiTheme="majorBidi" w:hAnsiTheme="majorBidi" w:cstheme="majorBidi"/>
                <w:sz w:val="24"/>
                <w:szCs w:val="24"/>
              </w:rPr>
            </w:pPr>
            <w:r w:rsidRPr="00D309E3">
              <w:rPr>
                <w:rFonts w:asciiTheme="majorBidi" w:hAnsiTheme="majorBidi" w:cstheme="majorBidi"/>
                <w:sz w:val="24"/>
                <w:szCs w:val="24"/>
              </w:rPr>
              <w:t>Group 5</w:t>
            </w:r>
          </w:p>
        </w:tc>
        <w:tc>
          <w:tcPr>
            <w:tcW w:w="1818"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88.25</w:t>
            </w:r>
            <m:oMath>
              <m:r>
                <w:rPr>
                  <w:rFonts w:asciiTheme="majorBidi" w:hAnsiTheme="majorBidi" w:cstheme="majorBidi"/>
                  <w:sz w:val="24"/>
                  <w:szCs w:val="24"/>
                </w:rPr>
                <m:t>±</m:t>
              </m:r>
            </m:oMath>
            <w:r w:rsidRPr="00D309E3">
              <w:rPr>
                <w:rFonts w:asciiTheme="majorBidi" w:hAnsiTheme="majorBidi" w:cstheme="majorBidi"/>
                <w:sz w:val="24"/>
                <w:szCs w:val="24"/>
              </w:rPr>
              <w:t>10.935</w:t>
            </w:r>
            <w:r w:rsidR="00AF2B00" w:rsidRPr="00D309E3">
              <w:rPr>
                <w:rFonts w:asciiTheme="majorBidi" w:hAnsiTheme="majorBidi" w:cstheme="majorBidi"/>
                <w:sz w:val="24"/>
                <w:szCs w:val="24"/>
                <w:vertAlign w:val="superscript"/>
              </w:rPr>
              <w:t>a</w:t>
            </w:r>
          </w:p>
        </w:tc>
        <w:tc>
          <w:tcPr>
            <w:tcW w:w="1710"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209.75</w:t>
            </w:r>
            <m:oMath>
              <m:r>
                <w:rPr>
                  <w:rFonts w:asciiTheme="majorBidi" w:hAnsiTheme="majorBidi" w:cstheme="majorBidi"/>
                  <w:sz w:val="24"/>
                  <w:szCs w:val="24"/>
                </w:rPr>
                <m:t>±</m:t>
              </m:r>
            </m:oMath>
            <w:r w:rsidRPr="00D309E3">
              <w:rPr>
                <w:rFonts w:asciiTheme="majorBidi" w:hAnsiTheme="majorBidi" w:cstheme="majorBidi"/>
                <w:sz w:val="24"/>
                <w:szCs w:val="24"/>
              </w:rPr>
              <w:t>3.78</w:t>
            </w:r>
            <w:r w:rsidRPr="00D309E3">
              <w:rPr>
                <w:rFonts w:asciiTheme="majorBidi" w:hAnsiTheme="majorBidi" w:cstheme="majorBidi"/>
                <w:sz w:val="24"/>
                <w:szCs w:val="24"/>
                <w:vertAlign w:val="superscript"/>
              </w:rPr>
              <w:t>c</w:t>
            </w:r>
          </w:p>
        </w:tc>
        <w:tc>
          <w:tcPr>
            <w:tcW w:w="1734"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174.25</w:t>
            </w:r>
            <m:oMath>
              <m:r>
                <w:rPr>
                  <w:rFonts w:asciiTheme="majorBidi" w:hAnsiTheme="majorBidi" w:cstheme="majorBidi"/>
                  <w:sz w:val="24"/>
                  <w:szCs w:val="24"/>
                </w:rPr>
                <m:t>±</m:t>
              </m:r>
            </m:oMath>
            <w:r w:rsidRPr="00D309E3">
              <w:rPr>
                <w:rFonts w:asciiTheme="majorBidi" w:hAnsiTheme="majorBidi" w:cstheme="majorBidi"/>
                <w:sz w:val="24"/>
                <w:szCs w:val="24"/>
              </w:rPr>
              <w:t>6.99</w:t>
            </w:r>
            <w:r w:rsidRPr="00D309E3">
              <w:rPr>
                <w:rFonts w:asciiTheme="majorBidi" w:hAnsiTheme="majorBidi" w:cstheme="majorBidi"/>
                <w:sz w:val="24"/>
                <w:szCs w:val="24"/>
                <w:vertAlign w:val="superscript"/>
              </w:rPr>
              <w:t>b</w:t>
            </w:r>
          </w:p>
        </w:tc>
        <w:tc>
          <w:tcPr>
            <w:tcW w:w="1578"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136.50</w:t>
            </w:r>
            <m:oMath>
              <m:r>
                <w:rPr>
                  <w:rFonts w:asciiTheme="majorBidi" w:hAnsiTheme="majorBidi" w:cstheme="majorBidi"/>
                  <w:sz w:val="24"/>
                  <w:szCs w:val="24"/>
                </w:rPr>
                <m:t>±</m:t>
              </m:r>
            </m:oMath>
            <w:r w:rsidRPr="00D309E3">
              <w:rPr>
                <w:rFonts w:asciiTheme="majorBidi" w:hAnsiTheme="majorBidi" w:cstheme="majorBidi"/>
                <w:sz w:val="24"/>
                <w:szCs w:val="24"/>
              </w:rPr>
              <w:t>4.04</w:t>
            </w:r>
            <w:r w:rsidRPr="00D309E3">
              <w:rPr>
                <w:rFonts w:asciiTheme="majorBidi" w:hAnsiTheme="majorBidi" w:cstheme="majorBidi"/>
                <w:sz w:val="24"/>
                <w:szCs w:val="24"/>
                <w:vertAlign w:val="superscript"/>
              </w:rPr>
              <w:t>a</w:t>
            </w:r>
          </w:p>
        </w:tc>
        <w:tc>
          <w:tcPr>
            <w:tcW w:w="1620" w:type="dxa"/>
          </w:tcPr>
          <w:p w:rsidR="005C0086" w:rsidRPr="00D309E3" w:rsidRDefault="005C0086" w:rsidP="00D309E3">
            <w:pPr>
              <w:jc w:val="both"/>
              <w:rPr>
                <w:rFonts w:asciiTheme="majorBidi" w:hAnsiTheme="majorBidi" w:cstheme="majorBidi"/>
                <w:sz w:val="24"/>
                <w:szCs w:val="24"/>
                <w:vertAlign w:val="superscript"/>
              </w:rPr>
            </w:pPr>
            <w:r w:rsidRPr="00D309E3">
              <w:rPr>
                <w:rFonts w:asciiTheme="majorBidi" w:hAnsiTheme="majorBidi" w:cstheme="majorBidi"/>
                <w:sz w:val="24"/>
                <w:szCs w:val="24"/>
              </w:rPr>
              <w:t>116.50</w:t>
            </w:r>
            <m:oMath>
              <m:r>
                <w:rPr>
                  <w:rFonts w:asciiTheme="majorBidi" w:hAnsiTheme="majorBidi" w:cstheme="majorBidi"/>
                  <w:sz w:val="24"/>
                  <w:szCs w:val="24"/>
                </w:rPr>
                <m:t>±</m:t>
              </m:r>
              <m:r>
                <w:rPr>
                  <w:rFonts w:ascii="Cambria Math" w:hAnsiTheme="majorBidi" w:cstheme="majorBidi"/>
                  <w:sz w:val="24"/>
                  <w:szCs w:val="24"/>
                </w:rPr>
                <m:t xml:space="preserve">7.4 </m:t>
              </m:r>
            </m:oMath>
            <w:r w:rsidRPr="00D309E3">
              <w:rPr>
                <w:rFonts w:asciiTheme="majorBidi" w:hAnsiTheme="majorBidi" w:cstheme="majorBidi"/>
                <w:sz w:val="24"/>
                <w:szCs w:val="24"/>
                <w:vertAlign w:val="superscript"/>
              </w:rPr>
              <w:t>b</w:t>
            </w:r>
          </w:p>
        </w:tc>
      </w:tr>
    </w:tbl>
    <w:p w:rsidR="005C0086" w:rsidRPr="00D309E3" w:rsidRDefault="005C0086"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The result are presented as Mean ± S.D (N=4) mean values with different letters as superscripts are considered to be statistically significant at P &lt; 0.05. Group 1: Normal control, Group 2: </w:t>
      </w:r>
      <w:r w:rsidR="00055FC0" w:rsidRPr="00D309E3">
        <w:rPr>
          <w:rFonts w:asciiTheme="majorBidi" w:hAnsiTheme="majorBidi" w:cstheme="majorBidi"/>
          <w:sz w:val="24"/>
          <w:szCs w:val="24"/>
        </w:rPr>
        <w:t>positive</w:t>
      </w:r>
      <w:r w:rsidRPr="00D309E3">
        <w:rPr>
          <w:rFonts w:asciiTheme="majorBidi" w:hAnsiTheme="majorBidi" w:cstheme="majorBidi"/>
          <w:sz w:val="24"/>
          <w:szCs w:val="24"/>
        </w:rPr>
        <w:t xml:space="preserve"> control, Group 3: Induced</w:t>
      </w:r>
      <w:r w:rsidR="00055FC0" w:rsidRPr="00D309E3">
        <w:rPr>
          <w:rFonts w:asciiTheme="majorBidi" w:hAnsiTheme="majorBidi" w:cstheme="majorBidi"/>
          <w:sz w:val="24"/>
          <w:szCs w:val="24"/>
        </w:rPr>
        <w:t xml:space="preserve"> and</w:t>
      </w:r>
      <w:r w:rsidRPr="00D309E3">
        <w:rPr>
          <w:rFonts w:asciiTheme="majorBidi" w:hAnsiTheme="majorBidi" w:cstheme="majorBidi"/>
          <w:sz w:val="24"/>
          <w:szCs w:val="24"/>
        </w:rPr>
        <w:t xml:space="preserve"> treated with standard drug (Glibenclamide), Group 4: Induced </w:t>
      </w:r>
      <w:r w:rsidR="00055FC0" w:rsidRPr="00D309E3">
        <w:rPr>
          <w:rFonts w:asciiTheme="majorBidi" w:hAnsiTheme="majorBidi" w:cstheme="majorBidi"/>
          <w:sz w:val="24"/>
          <w:szCs w:val="24"/>
        </w:rPr>
        <w:t xml:space="preserve">and </w:t>
      </w:r>
      <w:r w:rsidRPr="00D309E3">
        <w:rPr>
          <w:rFonts w:asciiTheme="majorBidi" w:hAnsiTheme="majorBidi" w:cstheme="majorBidi"/>
          <w:sz w:val="24"/>
          <w:szCs w:val="24"/>
        </w:rPr>
        <w:t xml:space="preserve">treated with plant extract </w:t>
      </w:r>
      <w:r w:rsidR="00055FC0" w:rsidRPr="00D309E3">
        <w:rPr>
          <w:rFonts w:asciiTheme="majorBidi" w:hAnsiTheme="majorBidi" w:cstheme="majorBidi"/>
          <w:sz w:val="24"/>
          <w:szCs w:val="24"/>
        </w:rPr>
        <w:t>(</w:t>
      </w:r>
      <w:r w:rsidRPr="00D309E3">
        <w:rPr>
          <w:rFonts w:asciiTheme="majorBidi" w:hAnsiTheme="majorBidi" w:cstheme="majorBidi"/>
          <w:sz w:val="24"/>
          <w:szCs w:val="24"/>
        </w:rPr>
        <w:t>100mg/kg</w:t>
      </w:r>
      <w:r w:rsidRPr="00D309E3">
        <w:rPr>
          <w:rFonts w:asciiTheme="majorBidi" w:hAnsiTheme="majorBidi" w:cstheme="majorBidi"/>
          <w:sz w:val="24"/>
          <w:szCs w:val="24"/>
          <w:vertAlign w:val="superscript"/>
        </w:rPr>
        <w:t>-1</w:t>
      </w:r>
      <w:r w:rsidR="00055FC0" w:rsidRPr="00D309E3">
        <w:rPr>
          <w:rFonts w:asciiTheme="majorBidi" w:hAnsiTheme="majorBidi" w:cstheme="majorBidi"/>
          <w:sz w:val="24"/>
          <w:szCs w:val="24"/>
        </w:rPr>
        <w:t>)</w:t>
      </w:r>
      <w:r w:rsidRPr="00D309E3">
        <w:rPr>
          <w:rFonts w:asciiTheme="majorBidi" w:hAnsiTheme="majorBidi" w:cstheme="majorBidi"/>
          <w:sz w:val="24"/>
          <w:szCs w:val="24"/>
        </w:rPr>
        <w:t xml:space="preserve">, Group 5: Induced treated with plant extract </w:t>
      </w:r>
      <w:r w:rsidR="00055FC0" w:rsidRPr="00D309E3">
        <w:rPr>
          <w:rFonts w:asciiTheme="majorBidi" w:hAnsiTheme="majorBidi" w:cstheme="majorBidi"/>
          <w:sz w:val="24"/>
          <w:szCs w:val="24"/>
        </w:rPr>
        <w:t>(</w:t>
      </w:r>
      <w:r w:rsidRPr="00D309E3">
        <w:rPr>
          <w:rFonts w:asciiTheme="majorBidi" w:hAnsiTheme="majorBidi" w:cstheme="majorBidi"/>
          <w:sz w:val="24"/>
          <w:szCs w:val="24"/>
        </w:rPr>
        <w:t>200mg/kg</w:t>
      </w:r>
      <w:r w:rsidRPr="00D309E3">
        <w:rPr>
          <w:rFonts w:asciiTheme="majorBidi" w:hAnsiTheme="majorBidi" w:cstheme="majorBidi"/>
          <w:sz w:val="24"/>
          <w:szCs w:val="24"/>
          <w:vertAlign w:val="superscript"/>
        </w:rPr>
        <w:t>-1</w:t>
      </w:r>
      <w:r w:rsidR="00055FC0" w:rsidRPr="00D309E3">
        <w:rPr>
          <w:rFonts w:asciiTheme="majorBidi" w:hAnsiTheme="majorBidi" w:cstheme="majorBidi"/>
          <w:sz w:val="24"/>
          <w:szCs w:val="24"/>
        </w:rPr>
        <w:t>)</w:t>
      </w:r>
      <w:r w:rsidRPr="00D309E3">
        <w:rPr>
          <w:rFonts w:asciiTheme="majorBidi" w:hAnsiTheme="majorBidi" w:cstheme="majorBidi"/>
          <w:sz w:val="24"/>
          <w:szCs w:val="24"/>
        </w:rPr>
        <w:t>.</w:t>
      </w:r>
    </w:p>
    <w:p w:rsidR="005C0086" w:rsidRPr="00D309E3" w:rsidRDefault="005C0086"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4.2 Discussion</w:t>
      </w:r>
    </w:p>
    <w:p w:rsidR="00D309E3" w:rsidRPr="00D309E3" w:rsidRDefault="00F4306E" w:rsidP="00D309E3">
      <w:pPr>
        <w:spacing w:line="240" w:lineRule="auto"/>
        <w:jc w:val="both"/>
        <w:rPr>
          <w:rStyle w:val="css-1tmeul0"/>
          <w:rFonts w:asciiTheme="majorBidi" w:hAnsiTheme="majorBidi" w:cstheme="majorBidi"/>
          <w:sz w:val="24"/>
          <w:szCs w:val="24"/>
          <w:shd w:val="clear" w:color="auto" w:fill="FFFFFF"/>
        </w:rPr>
      </w:pPr>
      <w:r w:rsidRPr="00D309E3">
        <w:rPr>
          <w:rStyle w:val="css-0"/>
          <w:rFonts w:asciiTheme="majorBidi" w:hAnsiTheme="majorBidi" w:cstheme="majorBidi"/>
          <w:sz w:val="24"/>
          <w:szCs w:val="24"/>
          <w:shd w:val="clear" w:color="auto" w:fill="FFFFFF"/>
        </w:rPr>
        <w:t>Plants have </w:t>
      </w:r>
      <w:r w:rsidRPr="00D309E3">
        <w:rPr>
          <w:rStyle w:val="css-1tmeul0"/>
          <w:rFonts w:asciiTheme="majorBidi" w:hAnsiTheme="majorBidi" w:cstheme="majorBidi"/>
          <w:sz w:val="24"/>
          <w:szCs w:val="24"/>
          <w:shd w:val="clear" w:color="auto" w:fill="FFFFFF"/>
        </w:rPr>
        <w:t>always </w:t>
      </w:r>
      <w:r w:rsidRPr="00D309E3">
        <w:rPr>
          <w:rStyle w:val="css-0"/>
          <w:rFonts w:asciiTheme="majorBidi" w:hAnsiTheme="majorBidi" w:cstheme="majorBidi"/>
          <w:sz w:val="24"/>
          <w:szCs w:val="24"/>
          <w:shd w:val="clear" w:color="auto" w:fill="FFFFFF"/>
        </w:rPr>
        <w:t>been an </w:t>
      </w:r>
      <w:r w:rsidRPr="00D309E3">
        <w:rPr>
          <w:rStyle w:val="css-1tmeul0"/>
          <w:rFonts w:asciiTheme="majorBidi" w:hAnsiTheme="majorBidi" w:cstheme="majorBidi"/>
          <w:sz w:val="24"/>
          <w:szCs w:val="24"/>
          <w:shd w:val="clear" w:color="auto" w:fill="FFFFFF"/>
        </w:rPr>
        <w:t>excellent </w:t>
      </w:r>
      <w:r w:rsidRPr="00D309E3">
        <w:rPr>
          <w:rStyle w:val="css-0"/>
          <w:rFonts w:asciiTheme="majorBidi" w:hAnsiTheme="majorBidi" w:cstheme="majorBidi"/>
          <w:sz w:val="24"/>
          <w:szCs w:val="24"/>
          <w:shd w:val="clear" w:color="auto" w:fill="FFFFFF"/>
        </w:rPr>
        <w:t>source of drugs, and many of </w:t>
      </w:r>
      <w:r w:rsidRPr="00D309E3">
        <w:rPr>
          <w:rStyle w:val="css-10o52y0"/>
          <w:rFonts w:asciiTheme="majorBidi" w:hAnsiTheme="majorBidi" w:cstheme="majorBidi"/>
          <w:sz w:val="24"/>
          <w:szCs w:val="24"/>
          <w:shd w:val="clear" w:color="auto" w:fill="FFFFFF"/>
        </w:rPr>
        <w:t>the drugs </w:t>
      </w:r>
      <w:r w:rsidRPr="00D309E3">
        <w:rPr>
          <w:rStyle w:val="css-h5d7i9"/>
          <w:rFonts w:asciiTheme="majorBidi" w:hAnsiTheme="majorBidi" w:cstheme="majorBidi"/>
          <w:sz w:val="24"/>
          <w:szCs w:val="24"/>
          <w:shd w:val="clear" w:color="auto" w:fill="FFFFFF"/>
        </w:rPr>
        <w:t>that </w:t>
      </w:r>
      <w:r w:rsidRPr="00D309E3">
        <w:rPr>
          <w:rStyle w:val="css-10o52y0"/>
          <w:rFonts w:asciiTheme="majorBidi" w:hAnsiTheme="majorBidi" w:cstheme="majorBidi"/>
          <w:sz w:val="24"/>
          <w:szCs w:val="24"/>
          <w:shd w:val="clear" w:color="auto" w:fill="FFFFFF"/>
        </w:rPr>
        <w:t>are currently on the </w:t>
      </w:r>
      <w:r w:rsidRPr="00D309E3">
        <w:rPr>
          <w:rStyle w:val="css-h5d7i9"/>
          <w:rFonts w:asciiTheme="majorBidi" w:hAnsiTheme="majorBidi" w:cstheme="majorBidi"/>
          <w:sz w:val="24"/>
          <w:szCs w:val="24"/>
          <w:shd w:val="clear" w:color="auto" w:fill="FFFFFF"/>
        </w:rPr>
        <w:t>market </w:t>
      </w:r>
      <w:r w:rsidRPr="00D309E3">
        <w:rPr>
          <w:rStyle w:val="css-10o52y0"/>
          <w:rFonts w:asciiTheme="majorBidi" w:hAnsiTheme="majorBidi" w:cstheme="majorBidi"/>
          <w:sz w:val="24"/>
          <w:szCs w:val="24"/>
          <w:shd w:val="clear" w:color="auto" w:fill="FFFFFF"/>
        </w:rPr>
        <w:t>are derived directly or indirectly from plants. Flavonoids are most commonly known </w:t>
      </w:r>
      <w:r w:rsidRPr="00D309E3">
        <w:rPr>
          <w:rStyle w:val="css-h5d7i9"/>
          <w:rFonts w:asciiTheme="majorBidi" w:hAnsiTheme="majorBidi" w:cstheme="majorBidi"/>
          <w:sz w:val="24"/>
          <w:szCs w:val="24"/>
          <w:shd w:val="clear" w:color="auto" w:fill="FFFFFF"/>
        </w:rPr>
        <w:t>for </w:t>
      </w:r>
      <w:r w:rsidRPr="00D309E3">
        <w:rPr>
          <w:rStyle w:val="css-10o52y0"/>
          <w:rFonts w:asciiTheme="majorBidi" w:hAnsiTheme="majorBidi" w:cstheme="majorBidi"/>
          <w:sz w:val="24"/>
          <w:szCs w:val="24"/>
          <w:shd w:val="clear" w:color="auto" w:fill="FFFFFF"/>
        </w:rPr>
        <w:t>their antioxidant properties, </w:t>
      </w:r>
      <w:r w:rsidRPr="00D309E3">
        <w:rPr>
          <w:rStyle w:val="css-h5d7i9"/>
          <w:rFonts w:asciiTheme="majorBidi" w:hAnsiTheme="majorBidi" w:cstheme="majorBidi"/>
          <w:sz w:val="24"/>
          <w:szCs w:val="24"/>
          <w:shd w:val="clear" w:color="auto" w:fill="FFFFFF"/>
        </w:rPr>
        <w:t>which </w:t>
      </w:r>
      <w:r w:rsidRPr="00D309E3">
        <w:rPr>
          <w:rStyle w:val="css-1tmeul0"/>
          <w:rFonts w:asciiTheme="majorBidi" w:hAnsiTheme="majorBidi" w:cstheme="majorBidi"/>
          <w:sz w:val="24"/>
          <w:szCs w:val="24"/>
          <w:shd w:val="clear" w:color="auto" w:fill="FFFFFF"/>
        </w:rPr>
        <w:t>include inducing </w:t>
      </w:r>
      <w:r w:rsidRPr="00D309E3">
        <w:rPr>
          <w:rStyle w:val="css-0"/>
          <w:rFonts w:asciiTheme="majorBidi" w:hAnsiTheme="majorBidi" w:cstheme="majorBidi"/>
          <w:sz w:val="24"/>
          <w:szCs w:val="24"/>
          <w:shd w:val="clear" w:color="auto" w:fill="FFFFFF"/>
        </w:rPr>
        <w:t>the body's </w:t>
      </w:r>
      <w:r w:rsidRPr="00D309E3">
        <w:rPr>
          <w:rStyle w:val="css-1g9q2al"/>
          <w:rFonts w:asciiTheme="majorBidi" w:hAnsiTheme="majorBidi" w:cstheme="majorBidi"/>
          <w:sz w:val="24"/>
          <w:szCs w:val="24"/>
          <w:shd w:val="clear" w:color="auto" w:fill="FFFFFF"/>
        </w:rPr>
        <w:t>biochemical reactions to carcinogenic chemicals, viruses, and </w:t>
      </w:r>
      <w:r w:rsidRPr="00D309E3">
        <w:rPr>
          <w:rStyle w:val="css-lq4jk2"/>
          <w:rFonts w:asciiTheme="majorBidi" w:hAnsiTheme="majorBidi" w:cstheme="majorBidi"/>
          <w:sz w:val="24"/>
          <w:szCs w:val="24"/>
          <w:shd w:val="clear" w:color="auto" w:fill="FFFFFF"/>
        </w:rPr>
        <w:t>allergy inducers. </w:t>
      </w:r>
      <w:r w:rsidRPr="00D309E3">
        <w:rPr>
          <w:rStyle w:val="css-10o52y0"/>
          <w:rFonts w:asciiTheme="majorBidi" w:hAnsiTheme="majorBidi" w:cstheme="majorBidi"/>
          <w:sz w:val="24"/>
          <w:szCs w:val="24"/>
          <w:shd w:val="clear" w:color="auto" w:fill="FFFFFF"/>
        </w:rPr>
        <w:t>Plants have </w:t>
      </w:r>
      <w:r w:rsidRPr="00D309E3">
        <w:rPr>
          <w:rStyle w:val="css-h5d7i9"/>
          <w:rFonts w:asciiTheme="majorBidi" w:hAnsiTheme="majorBidi" w:cstheme="majorBidi"/>
          <w:sz w:val="24"/>
          <w:szCs w:val="24"/>
          <w:shd w:val="clear" w:color="auto" w:fill="FFFFFF"/>
        </w:rPr>
        <w:t>also </w:t>
      </w:r>
      <w:r w:rsidRPr="00D309E3">
        <w:rPr>
          <w:rStyle w:val="css-10o52y0"/>
          <w:rFonts w:asciiTheme="majorBidi" w:hAnsiTheme="majorBidi" w:cstheme="majorBidi"/>
          <w:sz w:val="24"/>
          <w:szCs w:val="24"/>
          <w:shd w:val="clear" w:color="auto" w:fill="FFFFFF"/>
        </w:rPr>
        <w:t>received a </w:t>
      </w:r>
      <w:r w:rsidRPr="00D309E3">
        <w:rPr>
          <w:rStyle w:val="css-h5d7i9"/>
          <w:rFonts w:asciiTheme="majorBidi" w:hAnsiTheme="majorBidi" w:cstheme="majorBidi"/>
          <w:sz w:val="24"/>
          <w:szCs w:val="24"/>
          <w:shd w:val="clear" w:color="auto" w:fill="FFFFFF"/>
        </w:rPr>
        <w:t>lot </w:t>
      </w:r>
      <w:r w:rsidRPr="00D309E3">
        <w:rPr>
          <w:rStyle w:val="css-10o52y0"/>
          <w:rFonts w:asciiTheme="majorBidi" w:hAnsiTheme="majorBidi" w:cstheme="majorBidi"/>
          <w:sz w:val="24"/>
          <w:szCs w:val="24"/>
          <w:shd w:val="clear" w:color="auto" w:fill="FFFFFF"/>
        </w:rPr>
        <w:t>of </w:t>
      </w:r>
      <w:r w:rsidRPr="00D309E3">
        <w:rPr>
          <w:rStyle w:val="css-h5d7i9"/>
          <w:rFonts w:asciiTheme="majorBidi" w:hAnsiTheme="majorBidi" w:cstheme="majorBidi"/>
          <w:sz w:val="24"/>
          <w:szCs w:val="24"/>
          <w:shd w:val="clear" w:color="auto" w:fill="FFFFFF"/>
        </w:rPr>
        <w:t>attention due </w:t>
      </w:r>
      <w:r w:rsidR="00215139">
        <w:rPr>
          <w:rStyle w:val="css-10o52y0"/>
          <w:rFonts w:asciiTheme="majorBidi" w:hAnsiTheme="majorBidi" w:cstheme="majorBidi"/>
          <w:sz w:val="24"/>
          <w:szCs w:val="24"/>
          <w:shd w:val="clear" w:color="auto" w:fill="FFFFFF"/>
        </w:rPr>
        <w:t>to their bio</w:t>
      </w:r>
      <w:r w:rsidRPr="00D309E3">
        <w:rPr>
          <w:rStyle w:val="css-10o52y0"/>
          <w:rFonts w:asciiTheme="majorBidi" w:hAnsiTheme="majorBidi" w:cstheme="majorBidi"/>
          <w:sz w:val="24"/>
          <w:szCs w:val="24"/>
          <w:shd w:val="clear" w:color="auto" w:fill="FFFFFF"/>
        </w:rPr>
        <w:t>active substances with properties like antioxidants, </w:t>
      </w:r>
      <w:r w:rsidRPr="00D309E3">
        <w:rPr>
          <w:rStyle w:val="css-0"/>
          <w:rFonts w:asciiTheme="majorBidi" w:hAnsiTheme="majorBidi" w:cstheme="majorBidi"/>
          <w:sz w:val="24"/>
          <w:szCs w:val="24"/>
          <w:shd w:val="clear" w:color="auto" w:fill="FFFFFF"/>
        </w:rPr>
        <w:t>hypoglycemic, and hypolipidemic factors.</w:t>
      </w:r>
      <w:r w:rsidRPr="00D309E3">
        <w:rPr>
          <w:rStyle w:val="css-1tmeul0"/>
          <w:rFonts w:asciiTheme="majorBidi" w:hAnsiTheme="majorBidi" w:cstheme="majorBidi"/>
          <w:sz w:val="24"/>
          <w:szCs w:val="24"/>
          <w:shd w:val="clear" w:color="auto" w:fill="FFFFFF"/>
        </w:rPr>
        <w:t>According </w:t>
      </w:r>
      <w:r w:rsidRPr="00D309E3">
        <w:rPr>
          <w:rStyle w:val="css-0"/>
          <w:rFonts w:asciiTheme="majorBidi" w:hAnsiTheme="majorBidi" w:cstheme="majorBidi"/>
          <w:sz w:val="24"/>
          <w:szCs w:val="24"/>
          <w:shd w:val="clear" w:color="auto" w:fill="FFFFFF"/>
        </w:rPr>
        <w:t>to Ekam et al. (2007), </w:t>
      </w:r>
      <w:r w:rsidRPr="00D309E3">
        <w:rPr>
          <w:rStyle w:val="css-1tmeul0"/>
          <w:rFonts w:asciiTheme="majorBidi" w:hAnsiTheme="majorBidi" w:cstheme="majorBidi"/>
          <w:sz w:val="24"/>
          <w:szCs w:val="24"/>
          <w:shd w:val="clear" w:color="auto" w:fill="FFFFFF"/>
        </w:rPr>
        <w:t>several </w:t>
      </w:r>
      <w:r w:rsidRPr="00D309E3">
        <w:rPr>
          <w:rStyle w:val="css-0"/>
          <w:rFonts w:asciiTheme="majorBidi" w:hAnsiTheme="majorBidi" w:cstheme="majorBidi"/>
          <w:sz w:val="24"/>
          <w:szCs w:val="24"/>
          <w:shd w:val="clear" w:color="auto" w:fill="FFFFFF"/>
        </w:rPr>
        <w:t>plants </w:t>
      </w:r>
      <w:r w:rsidRPr="00D309E3">
        <w:rPr>
          <w:rStyle w:val="css-1tmeul0"/>
          <w:rFonts w:asciiTheme="majorBidi" w:hAnsiTheme="majorBidi" w:cstheme="majorBidi"/>
          <w:sz w:val="24"/>
          <w:szCs w:val="24"/>
          <w:shd w:val="clear" w:color="auto" w:fill="FFFFFF"/>
        </w:rPr>
        <w:t>exhibit </w:t>
      </w:r>
      <w:r w:rsidR="00215139">
        <w:rPr>
          <w:rStyle w:val="css-0"/>
          <w:rFonts w:asciiTheme="majorBidi" w:hAnsiTheme="majorBidi" w:cstheme="majorBidi"/>
          <w:sz w:val="24"/>
          <w:szCs w:val="24"/>
          <w:shd w:val="clear" w:color="auto" w:fill="FFFFFF"/>
        </w:rPr>
        <w:t>anticancer, anti</w:t>
      </w:r>
      <w:r w:rsidRPr="00D309E3">
        <w:rPr>
          <w:rStyle w:val="css-0"/>
          <w:rFonts w:asciiTheme="majorBidi" w:hAnsiTheme="majorBidi" w:cstheme="majorBidi"/>
          <w:sz w:val="24"/>
          <w:szCs w:val="24"/>
          <w:shd w:val="clear" w:color="auto" w:fill="FFFFFF"/>
        </w:rPr>
        <w:t>inflammatory, antibacterial, and antiallergic </w:t>
      </w:r>
      <w:r w:rsidRPr="00D309E3">
        <w:rPr>
          <w:rStyle w:val="css-1tmeul0"/>
          <w:rFonts w:asciiTheme="majorBidi" w:hAnsiTheme="majorBidi" w:cstheme="majorBidi"/>
          <w:sz w:val="24"/>
          <w:szCs w:val="24"/>
          <w:shd w:val="clear" w:color="auto" w:fill="FFFFFF"/>
        </w:rPr>
        <w:t>properties. They may also have </w:t>
      </w:r>
      <w:r w:rsidRPr="00D309E3">
        <w:rPr>
          <w:rStyle w:val="css-10o52y0"/>
          <w:rFonts w:asciiTheme="majorBidi" w:hAnsiTheme="majorBidi" w:cstheme="majorBidi"/>
          <w:sz w:val="24"/>
          <w:szCs w:val="24"/>
          <w:shd w:val="clear" w:color="auto" w:fill="FFFFFF"/>
        </w:rPr>
        <w:t>therapeutic </w:t>
      </w:r>
      <w:r w:rsidRPr="00D309E3">
        <w:rPr>
          <w:rStyle w:val="css-h5d7i9"/>
          <w:rFonts w:asciiTheme="majorBidi" w:hAnsiTheme="majorBidi" w:cstheme="majorBidi"/>
          <w:sz w:val="24"/>
          <w:szCs w:val="24"/>
          <w:shd w:val="clear" w:color="auto" w:fill="FFFFFF"/>
        </w:rPr>
        <w:t>uses </w:t>
      </w:r>
      <w:r w:rsidRPr="00D309E3">
        <w:rPr>
          <w:rStyle w:val="css-10o52y0"/>
          <w:rFonts w:asciiTheme="majorBidi" w:hAnsiTheme="majorBidi" w:cstheme="majorBidi"/>
          <w:sz w:val="24"/>
          <w:szCs w:val="24"/>
          <w:shd w:val="clear" w:color="auto" w:fill="FFFFFF"/>
        </w:rPr>
        <w:t>as antidiabetics (Jisika et </w:t>
      </w:r>
      <w:r w:rsidRPr="00D309E3">
        <w:rPr>
          <w:rStyle w:val="css-0"/>
          <w:rFonts w:asciiTheme="majorBidi" w:hAnsiTheme="majorBidi" w:cstheme="majorBidi"/>
          <w:sz w:val="24"/>
          <w:szCs w:val="24"/>
          <w:shd w:val="clear" w:color="auto" w:fill="FFFFFF"/>
        </w:rPr>
        <w:t>al., 1992).Alkaloids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typically </w:t>
      </w:r>
      <w:r w:rsidRPr="00D309E3">
        <w:rPr>
          <w:rStyle w:val="css-10o52y0"/>
          <w:rFonts w:asciiTheme="majorBidi" w:hAnsiTheme="majorBidi" w:cstheme="majorBidi"/>
          <w:sz w:val="24"/>
          <w:szCs w:val="24"/>
          <w:shd w:val="clear" w:color="auto" w:fill="FFFFFF"/>
        </w:rPr>
        <w:t>natural, organic </w:t>
      </w:r>
      <w:r w:rsidRPr="00D309E3">
        <w:rPr>
          <w:rStyle w:val="css-h5d7i9"/>
          <w:rFonts w:asciiTheme="majorBidi" w:hAnsiTheme="majorBidi" w:cstheme="majorBidi"/>
          <w:sz w:val="24"/>
          <w:szCs w:val="24"/>
          <w:shd w:val="clear" w:color="auto" w:fill="FFFFFF"/>
        </w:rPr>
        <w:t>substances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include </w:t>
      </w:r>
      <w:r w:rsidRPr="00D309E3">
        <w:rPr>
          <w:rStyle w:val="css-10o52y0"/>
          <w:rFonts w:asciiTheme="majorBidi" w:hAnsiTheme="majorBidi" w:cstheme="majorBidi"/>
          <w:sz w:val="24"/>
          <w:szCs w:val="24"/>
          <w:shd w:val="clear" w:color="auto" w:fill="FFFFFF"/>
        </w:rPr>
        <w:t>nitrogen and have sedative </w:t>
      </w:r>
      <w:r w:rsidRPr="00D309E3">
        <w:rPr>
          <w:rStyle w:val="css-0"/>
          <w:rFonts w:asciiTheme="majorBidi" w:hAnsiTheme="majorBidi" w:cstheme="majorBidi"/>
          <w:sz w:val="24"/>
          <w:szCs w:val="24"/>
          <w:shd w:val="clear" w:color="auto" w:fill="FFFFFF"/>
        </w:rPr>
        <w:t>and </w:t>
      </w:r>
      <w:r w:rsidRPr="00D309E3">
        <w:rPr>
          <w:rStyle w:val="css-10o52y0"/>
          <w:rFonts w:asciiTheme="majorBidi" w:hAnsiTheme="majorBidi" w:cstheme="majorBidi"/>
          <w:sz w:val="24"/>
          <w:szCs w:val="24"/>
          <w:shd w:val="clear" w:color="auto" w:fill="FFFFFF"/>
        </w:rPr>
        <w:t>analgesic </w:t>
      </w:r>
      <w:r w:rsidRPr="00D309E3">
        <w:rPr>
          <w:rStyle w:val="css-h5d7i9"/>
          <w:rFonts w:asciiTheme="majorBidi" w:hAnsiTheme="majorBidi" w:cstheme="majorBidi"/>
          <w:sz w:val="24"/>
          <w:szCs w:val="24"/>
          <w:shd w:val="clear" w:color="auto" w:fill="FFFFFF"/>
        </w:rPr>
        <w:t>properties </w:t>
      </w:r>
      <w:r w:rsidRPr="00D309E3">
        <w:rPr>
          <w:rStyle w:val="css-10o52y0"/>
          <w:rFonts w:asciiTheme="majorBidi" w:hAnsiTheme="majorBidi" w:cstheme="majorBidi"/>
          <w:sz w:val="24"/>
          <w:szCs w:val="24"/>
          <w:shd w:val="clear" w:color="auto" w:fill="FFFFFF"/>
        </w:rPr>
        <w:t>in </w:t>
      </w:r>
      <w:r w:rsidRPr="00D309E3">
        <w:rPr>
          <w:rStyle w:val="css-h5d7i9"/>
          <w:rFonts w:asciiTheme="majorBidi" w:hAnsiTheme="majorBidi" w:cstheme="majorBidi"/>
          <w:sz w:val="24"/>
          <w:szCs w:val="24"/>
          <w:shd w:val="clear" w:color="auto" w:fill="FFFFFF"/>
        </w:rPr>
        <w:t>addition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being </w:t>
      </w:r>
      <w:r w:rsidRPr="00D309E3">
        <w:rPr>
          <w:rStyle w:val="css-10o52y0"/>
          <w:rFonts w:asciiTheme="majorBidi" w:hAnsiTheme="majorBidi" w:cstheme="majorBidi"/>
          <w:sz w:val="24"/>
          <w:szCs w:val="24"/>
          <w:shd w:val="clear" w:color="auto" w:fill="FFFFFF"/>
        </w:rPr>
        <w:t>physiologically </w:t>
      </w:r>
      <w:r w:rsidRPr="00D309E3">
        <w:rPr>
          <w:rStyle w:val="css-0"/>
          <w:rFonts w:asciiTheme="majorBidi" w:hAnsiTheme="majorBidi" w:cstheme="majorBidi"/>
          <w:sz w:val="24"/>
          <w:szCs w:val="24"/>
          <w:shd w:val="clear" w:color="auto" w:fill="FFFFFF"/>
        </w:rPr>
        <w:t>active.They </w:t>
      </w:r>
      <w:r w:rsidRPr="00D309E3">
        <w:rPr>
          <w:rStyle w:val="css-1tmeul0"/>
          <w:rFonts w:asciiTheme="majorBidi" w:hAnsiTheme="majorBidi" w:cstheme="majorBidi"/>
          <w:sz w:val="24"/>
          <w:szCs w:val="24"/>
          <w:shd w:val="clear" w:color="auto" w:fill="FFFFFF"/>
        </w:rPr>
        <w:t>help lessen </w:t>
      </w:r>
      <w:r w:rsidRPr="00D309E3">
        <w:rPr>
          <w:rStyle w:val="css-0"/>
          <w:rFonts w:asciiTheme="majorBidi" w:hAnsiTheme="majorBidi" w:cstheme="majorBidi"/>
          <w:sz w:val="24"/>
          <w:szCs w:val="24"/>
          <w:shd w:val="clear" w:color="auto" w:fill="FFFFFF"/>
        </w:rPr>
        <w:t>the symptoms </w:t>
      </w:r>
      <w:r w:rsidRPr="00D309E3">
        <w:rPr>
          <w:rStyle w:val="css-1tmeul0"/>
          <w:rFonts w:asciiTheme="majorBidi" w:hAnsiTheme="majorBidi" w:cstheme="majorBidi"/>
          <w:sz w:val="24"/>
          <w:szCs w:val="24"/>
          <w:shd w:val="clear" w:color="auto" w:fill="FFFFFF"/>
        </w:rPr>
        <w:t>of despair </w:t>
      </w:r>
      <w:r w:rsidRPr="00D309E3">
        <w:rPr>
          <w:rStyle w:val="css-0"/>
          <w:rFonts w:asciiTheme="majorBidi" w:hAnsiTheme="majorBidi" w:cstheme="majorBidi"/>
          <w:sz w:val="24"/>
          <w:szCs w:val="24"/>
          <w:shd w:val="clear" w:color="auto" w:fill="FFFFFF"/>
        </w:rPr>
        <w:t>and stress.</w:t>
      </w:r>
      <w:r w:rsidRPr="00D309E3">
        <w:rPr>
          <w:rStyle w:val="css-1tmeul0"/>
          <w:rFonts w:asciiTheme="majorBidi" w:hAnsiTheme="majorBidi" w:cstheme="majorBidi"/>
          <w:sz w:val="24"/>
          <w:szCs w:val="24"/>
          <w:shd w:val="clear" w:color="auto" w:fill="FFFFFF"/>
        </w:rPr>
        <w:t>Because of </w:t>
      </w:r>
      <w:r w:rsidRPr="00D309E3">
        <w:rPr>
          <w:rStyle w:val="css-0"/>
          <w:rFonts w:asciiTheme="majorBidi" w:hAnsiTheme="majorBidi" w:cstheme="majorBidi"/>
          <w:sz w:val="24"/>
          <w:szCs w:val="24"/>
          <w:shd w:val="clear" w:color="auto" w:fill="FFFFFF"/>
        </w:rPr>
        <w:t>their stimulatory </w:t>
      </w:r>
      <w:r w:rsidRPr="00D309E3">
        <w:rPr>
          <w:rStyle w:val="css-1tmeul0"/>
          <w:rFonts w:asciiTheme="majorBidi" w:hAnsiTheme="majorBidi" w:cstheme="majorBidi"/>
          <w:sz w:val="24"/>
          <w:szCs w:val="24"/>
          <w:shd w:val="clear" w:color="auto" w:fill="FFFFFF"/>
        </w:rPr>
        <w:t>properties, which cause </w:t>
      </w:r>
      <w:r w:rsidRPr="00D309E3">
        <w:rPr>
          <w:rStyle w:val="css-0"/>
          <w:rFonts w:asciiTheme="majorBidi" w:hAnsiTheme="majorBidi" w:cstheme="majorBidi"/>
          <w:sz w:val="24"/>
          <w:szCs w:val="24"/>
          <w:shd w:val="clear" w:color="auto" w:fill="FFFFFF"/>
        </w:rPr>
        <w:t>excitation </w:t>
      </w:r>
      <w:r w:rsidRPr="00D309E3">
        <w:rPr>
          <w:rStyle w:val="css-1tmeul0"/>
          <w:rFonts w:asciiTheme="majorBidi" w:hAnsiTheme="majorBidi" w:cstheme="majorBidi"/>
          <w:sz w:val="24"/>
          <w:szCs w:val="24"/>
          <w:shd w:val="clear" w:color="auto" w:fill="FFFFFF"/>
        </w:rPr>
        <w:t>linked </w:t>
      </w:r>
      <w:r w:rsidRPr="00D309E3">
        <w:rPr>
          <w:rStyle w:val="css-0"/>
          <w:rFonts w:asciiTheme="majorBidi" w:hAnsiTheme="majorBidi" w:cstheme="majorBidi"/>
          <w:sz w:val="24"/>
          <w:szCs w:val="24"/>
          <w:shd w:val="clear" w:color="auto" w:fill="FFFFFF"/>
        </w:rPr>
        <w:t>to cell and nerve </w:t>
      </w:r>
      <w:r w:rsidRPr="00D309E3">
        <w:rPr>
          <w:rStyle w:val="css-1tmeul0"/>
          <w:rFonts w:asciiTheme="majorBidi" w:hAnsiTheme="majorBidi" w:cstheme="majorBidi"/>
          <w:sz w:val="24"/>
          <w:szCs w:val="24"/>
          <w:shd w:val="clear" w:color="auto" w:fill="FFFFFF"/>
        </w:rPr>
        <w:t>diseases, </w:t>
      </w:r>
      <w:r w:rsidRPr="00D309E3">
        <w:rPr>
          <w:rStyle w:val="css-0"/>
          <w:rFonts w:asciiTheme="majorBidi" w:hAnsiTheme="majorBidi" w:cstheme="majorBidi"/>
          <w:sz w:val="24"/>
          <w:szCs w:val="24"/>
          <w:shd w:val="clear" w:color="auto" w:fill="FFFFFF"/>
        </w:rPr>
        <w:t>alkaloids </w:t>
      </w:r>
      <w:r w:rsidRPr="00D309E3">
        <w:rPr>
          <w:rStyle w:val="css-1tmeul0"/>
          <w:rFonts w:asciiTheme="majorBidi" w:hAnsiTheme="majorBidi" w:cstheme="majorBidi"/>
          <w:sz w:val="24"/>
          <w:szCs w:val="24"/>
          <w:shd w:val="clear" w:color="auto" w:fill="FFFFFF"/>
        </w:rPr>
        <w:t>are typically toxic </w:t>
      </w:r>
      <w:r w:rsidRPr="00D309E3">
        <w:rPr>
          <w:rStyle w:val="css-0"/>
          <w:rFonts w:asciiTheme="majorBidi" w:hAnsiTheme="majorBidi" w:cstheme="majorBidi"/>
          <w:sz w:val="24"/>
          <w:szCs w:val="24"/>
          <w:shd w:val="clear" w:color="auto" w:fill="FFFFFF"/>
        </w:rPr>
        <w:t>when </w:t>
      </w:r>
      <w:r w:rsidRPr="00D309E3">
        <w:rPr>
          <w:rStyle w:val="css-1tmeul0"/>
          <w:rFonts w:asciiTheme="majorBidi" w:hAnsiTheme="majorBidi" w:cstheme="majorBidi"/>
          <w:sz w:val="24"/>
          <w:szCs w:val="24"/>
          <w:shd w:val="clear" w:color="auto" w:fill="FFFFFF"/>
        </w:rPr>
        <w:t>consumed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large quantities </w:t>
      </w:r>
      <w:r w:rsidRPr="00D309E3">
        <w:rPr>
          <w:rStyle w:val="css-1g9q2al"/>
          <w:rFonts w:asciiTheme="majorBidi" w:hAnsiTheme="majorBidi" w:cstheme="majorBidi"/>
          <w:sz w:val="24"/>
          <w:szCs w:val="24"/>
          <w:shd w:val="clear" w:color="auto" w:fill="FFFFFF"/>
        </w:rPr>
        <w:t>(Obochi et al., 2006).</w:t>
      </w:r>
      <w:r w:rsidRPr="00D309E3">
        <w:rPr>
          <w:rStyle w:val="css-0"/>
          <w:rFonts w:asciiTheme="majorBidi" w:hAnsiTheme="majorBidi" w:cstheme="majorBidi"/>
          <w:sz w:val="24"/>
          <w:szCs w:val="24"/>
          <w:shd w:val="clear" w:color="auto" w:fill="FFFFFF"/>
        </w:rPr>
        <w:t>Among </w:t>
      </w:r>
      <w:r w:rsidRPr="00D309E3">
        <w:rPr>
          <w:rStyle w:val="css-10o52y0"/>
          <w:rFonts w:asciiTheme="majorBidi" w:hAnsiTheme="majorBidi" w:cstheme="majorBidi"/>
          <w:sz w:val="24"/>
          <w:szCs w:val="24"/>
          <w:shd w:val="clear" w:color="auto" w:fill="FFFFFF"/>
        </w:rPr>
        <w:t>secondary metabolites of plants, phenolic compounds are among the most </w:t>
      </w:r>
      <w:r w:rsidRPr="00D309E3">
        <w:rPr>
          <w:rStyle w:val="css-h5d7i9"/>
          <w:rFonts w:asciiTheme="majorBidi" w:hAnsiTheme="majorBidi" w:cstheme="majorBidi"/>
          <w:sz w:val="24"/>
          <w:szCs w:val="24"/>
          <w:shd w:val="clear" w:color="auto" w:fill="FFFFFF"/>
        </w:rPr>
        <w:t>prevalent </w:t>
      </w:r>
      <w:r w:rsidRPr="00D309E3">
        <w:rPr>
          <w:rStyle w:val="css-10o52y0"/>
          <w:rFonts w:asciiTheme="majorBidi" w:hAnsiTheme="majorBidi" w:cstheme="majorBidi"/>
          <w:sz w:val="24"/>
          <w:szCs w:val="24"/>
          <w:shd w:val="clear" w:color="auto" w:fill="FFFFFF"/>
        </w:rPr>
        <w:t>molecules </w:t>
      </w:r>
      <w:r w:rsidRPr="00D309E3">
        <w:rPr>
          <w:rStyle w:val="css-1tmeul0"/>
          <w:rFonts w:asciiTheme="majorBidi" w:hAnsiTheme="majorBidi" w:cstheme="majorBidi"/>
          <w:sz w:val="24"/>
          <w:szCs w:val="24"/>
          <w:shd w:val="clear" w:color="auto" w:fill="FFFFFF"/>
        </w:rPr>
        <w:t>and </w:t>
      </w:r>
      <w:r w:rsidRPr="00D309E3">
        <w:rPr>
          <w:rStyle w:val="css-0"/>
          <w:rFonts w:asciiTheme="majorBidi" w:hAnsiTheme="majorBidi" w:cstheme="majorBidi"/>
          <w:sz w:val="24"/>
          <w:szCs w:val="24"/>
          <w:shd w:val="clear" w:color="auto" w:fill="FFFFFF"/>
        </w:rPr>
        <w:t>are </w:t>
      </w:r>
      <w:r w:rsidRPr="00D309E3">
        <w:rPr>
          <w:rStyle w:val="css-1tmeul0"/>
          <w:rFonts w:asciiTheme="majorBidi" w:hAnsiTheme="majorBidi" w:cstheme="majorBidi"/>
          <w:sz w:val="24"/>
          <w:szCs w:val="24"/>
          <w:shd w:val="clear" w:color="auto" w:fill="FFFFFF"/>
        </w:rPr>
        <w:t>recognised for their inherent </w:t>
      </w:r>
      <w:r w:rsidRPr="00D309E3">
        <w:rPr>
          <w:rStyle w:val="css-0"/>
          <w:rFonts w:asciiTheme="majorBidi" w:hAnsiTheme="majorBidi" w:cstheme="majorBidi"/>
          <w:sz w:val="24"/>
          <w:szCs w:val="24"/>
          <w:shd w:val="clear" w:color="auto" w:fill="FFFFFF"/>
        </w:rPr>
        <w:t>antioxidant </w:t>
      </w:r>
      <w:r w:rsidRPr="00D309E3">
        <w:rPr>
          <w:rStyle w:val="css-1tmeul0"/>
          <w:rFonts w:asciiTheme="majorBidi" w:hAnsiTheme="majorBidi" w:cstheme="majorBidi"/>
          <w:sz w:val="24"/>
          <w:szCs w:val="24"/>
          <w:shd w:val="clear" w:color="auto" w:fill="FFFFFF"/>
        </w:rPr>
        <w:t>properties </w:t>
      </w:r>
      <w:r w:rsidRPr="00D309E3">
        <w:rPr>
          <w:rStyle w:val="css-0"/>
          <w:rFonts w:asciiTheme="majorBidi" w:hAnsiTheme="majorBidi" w:cstheme="majorBidi"/>
          <w:sz w:val="24"/>
          <w:szCs w:val="24"/>
          <w:shd w:val="clear" w:color="auto" w:fill="FFFFFF"/>
        </w:rPr>
        <w:t>(Jones et al., 1994).</w:t>
      </w:r>
      <w:r w:rsidR="00D309E3" w:rsidRPr="00D309E3">
        <w:rPr>
          <w:rFonts w:asciiTheme="majorBidi" w:hAnsiTheme="majorBidi" w:cstheme="majorBidi"/>
          <w:sz w:val="24"/>
          <w:szCs w:val="24"/>
        </w:rPr>
        <w:br/>
      </w:r>
      <w:r w:rsidR="00D309E3" w:rsidRPr="00D309E3">
        <w:rPr>
          <w:rStyle w:val="css-0"/>
          <w:rFonts w:asciiTheme="majorBidi" w:hAnsiTheme="majorBidi" w:cstheme="majorBidi"/>
          <w:sz w:val="24"/>
          <w:szCs w:val="24"/>
          <w:shd w:val="clear" w:color="auto" w:fill="FFFFFF"/>
        </w:rPr>
        <w:t>They </w:t>
      </w:r>
      <w:r w:rsidR="00D309E3" w:rsidRPr="00D309E3">
        <w:rPr>
          <w:rStyle w:val="css-1tmeul0"/>
          <w:rFonts w:asciiTheme="majorBidi" w:hAnsiTheme="majorBidi" w:cstheme="majorBidi"/>
          <w:sz w:val="24"/>
          <w:szCs w:val="24"/>
          <w:shd w:val="clear" w:color="auto" w:fill="FFFFFF"/>
        </w:rPr>
        <w:t>also function </w:t>
      </w:r>
      <w:r w:rsidR="00D309E3" w:rsidRPr="00D309E3">
        <w:rPr>
          <w:rStyle w:val="css-0"/>
          <w:rFonts w:asciiTheme="majorBidi" w:hAnsiTheme="majorBidi" w:cstheme="majorBidi"/>
          <w:sz w:val="24"/>
          <w:szCs w:val="24"/>
          <w:shd w:val="clear" w:color="auto" w:fill="FFFFFF"/>
        </w:rPr>
        <w:t>as constitutive </w:t>
      </w:r>
      <w:r w:rsidR="00D309E3" w:rsidRPr="00D309E3">
        <w:rPr>
          <w:rStyle w:val="css-1tmeul0"/>
          <w:rFonts w:asciiTheme="majorBidi" w:hAnsiTheme="majorBidi" w:cstheme="majorBidi"/>
          <w:sz w:val="24"/>
          <w:szCs w:val="24"/>
          <w:shd w:val="clear" w:color="auto" w:fill="FFFFFF"/>
        </w:rPr>
        <w:t>defences </w:t>
      </w:r>
      <w:r w:rsidR="00D309E3" w:rsidRPr="00D309E3">
        <w:rPr>
          <w:rStyle w:val="css-10o52y0"/>
          <w:rFonts w:asciiTheme="majorBidi" w:hAnsiTheme="majorBidi" w:cstheme="majorBidi"/>
          <w:sz w:val="24"/>
          <w:szCs w:val="24"/>
          <w:shd w:val="clear" w:color="auto" w:fill="FFFFFF"/>
        </w:rPr>
        <w:t>against </w:t>
      </w:r>
      <w:r w:rsidR="00D309E3" w:rsidRPr="00D309E3">
        <w:rPr>
          <w:rStyle w:val="css-h5d7i9"/>
          <w:rFonts w:asciiTheme="majorBidi" w:hAnsiTheme="majorBidi" w:cstheme="majorBidi"/>
          <w:sz w:val="24"/>
          <w:szCs w:val="24"/>
          <w:shd w:val="clear" w:color="auto" w:fill="FFFFFF"/>
        </w:rPr>
        <w:t>invasive invaders and </w:t>
      </w:r>
      <w:r w:rsidR="00D309E3" w:rsidRPr="00D309E3">
        <w:rPr>
          <w:rStyle w:val="css-10o52y0"/>
          <w:rFonts w:asciiTheme="majorBidi" w:hAnsiTheme="majorBidi" w:cstheme="majorBidi"/>
          <w:sz w:val="24"/>
          <w:szCs w:val="24"/>
          <w:shd w:val="clear" w:color="auto" w:fill="FFFFFF"/>
        </w:rPr>
        <w:t>as flower pigments.</w:t>
      </w:r>
      <w:r w:rsidR="00D309E3" w:rsidRPr="00D309E3">
        <w:rPr>
          <w:rStyle w:val="css-0"/>
          <w:rFonts w:asciiTheme="majorBidi" w:hAnsiTheme="majorBidi" w:cstheme="majorBidi"/>
          <w:sz w:val="24"/>
          <w:szCs w:val="24"/>
          <w:shd w:val="clear" w:color="auto" w:fill="FFFFFF"/>
        </w:rPr>
        <w:t>Because </w:t>
      </w:r>
      <w:r w:rsidR="00D309E3" w:rsidRPr="00D309E3">
        <w:rPr>
          <w:rStyle w:val="css-10o52y0"/>
          <w:rFonts w:asciiTheme="majorBidi" w:hAnsiTheme="majorBidi" w:cstheme="majorBidi"/>
          <w:sz w:val="24"/>
          <w:szCs w:val="24"/>
          <w:shd w:val="clear" w:color="auto" w:fill="FFFFFF"/>
        </w:rPr>
        <w:t>of their </w:t>
      </w:r>
      <w:r w:rsidR="00D309E3" w:rsidRPr="00D309E3">
        <w:rPr>
          <w:rStyle w:val="css-h5d7i9"/>
          <w:rFonts w:asciiTheme="majorBidi" w:hAnsiTheme="majorBidi" w:cstheme="majorBidi"/>
          <w:sz w:val="24"/>
          <w:szCs w:val="24"/>
          <w:shd w:val="clear" w:color="auto" w:fill="FFFFFF"/>
        </w:rPr>
        <w:t>ability </w:t>
      </w:r>
      <w:r w:rsidR="00D309E3" w:rsidRPr="00D309E3">
        <w:rPr>
          <w:rStyle w:val="css-10o52y0"/>
          <w:rFonts w:asciiTheme="majorBidi" w:hAnsiTheme="majorBidi" w:cstheme="majorBidi"/>
          <w:sz w:val="24"/>
          <w:szCs w:val="24"/>
          <w:shd w:val="clear" w:color="auto" w:fill="FFFFFF"/>
        </w:rPr>
        <w:t>to </w:t>
      </w:r>
      <w:r w:rsidR="00D309E3" w:rsidRPr="00D309E3">
        <w:rPr>
          <w:rStyle w:val="css-h5d7i9"/>
          <w:rFonts w:asciiTheme="majorBidi" w:hAnsiTheme="majorBidi" w:cstheme="majorBidi"/>
          <w:sz w:val="24"/>
          <w:szCs w:val="24"/>
          <w:shd w:val="clear" w:color="auto" w:fill="FFFFFF"/>
        </w:rPr>
        <w:t>function </w:t>
      </w:r>
      <w:r w:rsidR="00D309E3" w:rsidRPr="00D309E3">
        <w:rPr>
          <w:rStyle w:val="css-lq4jk2"/>
          <w:rFonts w:asciiTheme="majorBidi" w:hAnsiTheme="majorBidi" w:cstheme="majorBidi"/>
          <w:sz w:val="24"/>
          <w:szCs w:val="24"/>
          <w:shd w:val="clear" w:color="auto" w:fill="FFFFFF"/>
        </w:rPr>
        <w:t>as an adjuvant and </w:t>
      </w:r>
      <w:r w:rsidR="00D309E3" w:rsidRPr="00D309E3">
        <w:rPr>
          <w:rStyle w:val="css-1tmeul0"/>
          <w:rFonts w:asciiTheme="majorBidi" w:hAnsiTheme="majorBidi" w:cstheme="majorBidi"/>
          <w:sz w:val="24"/>
          <w:szCs w:val="24"/>
          <w:shd w:val="clear" w:color="auto" w:fill="FFFFFF"/>
        </w:rPr>
        <w:t>enhance </w:t>
      </w:r>
      <w:r w:rsidR="00D309E3" w:rsidRPr="00D309E3">
        <w:rPr>
          <w:rStyle w:val="css-0"/>
          <w:rFonts w:asciiTheme="majorBidi" w:hAnsiTheme="majorBidi" w:cstheme="majorBidi"/>
          <w:sz w:val="24"/>
          <w:szCs w:val="24"/>
          <w:shd w:val="clear" w:color="auto" w:fill="FFFFFF"/>
        </w:rPr>
        <w:t>the immune response, saponins are </w:t>
      </w:r>
      <w:r w:rsidR="00D309E3" w:rsidRPr="00D309E3">
        <w:rPr>
          <w:rStyle w:val="css-1tmeul0"/>
          <w:rFonts w:asciiTheme="majorBidi" w:hAnsiTheme="majorBidi" w:cstheme="majorBidi"/>
          <w:sz w:val="24"/>
          <w:szCs w:val="24"/>
          <w:shd w:val="clear" w:color="auto" w:fill="FFFFFF"/>
        </w:rPr>
        <w:t>widely used </w:t>
      </w:r>
      <w:r w:rsidR="00D309E3" w:rsidRPr="00D309E3">
        <w:rPr>
          <w:rStyle w:val="css-0"/>
          <w:rFonts w:asciiTheme="majorBidi" w:hAnsiTheme="majorBidi" w:cstheme="majorBidi"/>
          <w:sz w:val="24"/>
          <w:szCs w:val="24"/>
          <w:shd w:val="clear" w:color="auto" w:fill="FFFFFF"/>
        </w:rPr>
        <w:t>in </w:t>
      </w:r>
      <w:r w:rsidR="00D309E3" w:rsidRPr="00D309E3">
        <w:rPr>
          <w:rStyle w:val="css-1tmeul0"/>
          <w:rFonts w:asciiTheme="majorBidi" w:hAnsiTheme="majorBidi" w:cstheme="majorBidi"/>
          <w:sz w:val="24"/>
          <w:szCs w:val="24"/>
          <w:shd w:val="clear" w:color="auto" w:fill="FFFFFF"/>
        </w:rPr>
        <w:t>animal vaccinations.</w:t>
      </w:r>
    </w:p>
    <w:p w:rsidR="00463C80" w:rsidRPr="00D309E3" w:rsidRDefault="0034547F" w:rsidP="006B4789">
      <w:pPr>
        <w:spacing w:line="240" w:lineRule="auto"/>
        <w:jc w:val="both"/>
        <w:rPr>
          <w:rFonts w:asciiTheme="majorBidi" w:hAnsiTheme="majorBidi" w:cstheme="majorBidi"/>
          <w:sz w:val="24"/>
          <w:szCs w:val="24"/>
        </w:rPr>
      </w:pPr>
      <w:r w:rsidRPr="002B305F">
        <w:rPr>
          <w:rFonts w:asciiTheme="majorBidi" w:hAnsiTheme="majorBidi" w:cstheme="majorBidi"/>
          <w:bCs/>
          <w:sz w:val="24"/>
          <w:szCs w:val="24"/>
        </w:rPr>
        <w:t>In the current study as shown in t</w:t>
      </w:r>
      <w:r w:rsidR="005C0086" w:rsidRPr="002B305F">
        <w:rPr>
          <w:rFonts w:asciiTheme="majorBidi" w:hAnsiTheme="majorBidi" w:cstheme="majorBidi"/>
          <w:bCs/>
          <w:sz w:val="24"/>
          <w:szCs w:val="24"/>
        </w:rPr>
        <w:t>able 1</w:t>
      </w:r>
      <w:r w:rsidRPr="002B305F">
        <w:rPr>
          <w:rFonts w:asciiTheme="majorBidi" w:hAnsiTheme="majorBidi" w:cstheme="majorBidi"/>
          <w:bCs/>
          <w:sz w:val="24"/>
          <w:szCs w:val="24"/>
        </w:rPr>
        <w:t>,</w:t>
      </w:r>
      <w:r w:rsidRPr="002B305F">
        <w:rPr>
          <w:rFonts w:asciiTheme="majorBidi" w:hAnsiTheme="majorBidi" w:cstheme="majorBidi"/>
          <w:sz w:val="24"/>
          <w:szCs w:val="24"/>
        </w:rPr>
        <w:t>t</w:t>
      </w:r>
      <w:r w:rsidR="005C0086" w:rsidRPr="002B305F">
        <w:rPr>
          <w:rFonts w:asciiTheme="majorBidi" w:hAnsiTheme="majorBidi" w:cstheme="majorBidi"/>
          <w:sz w:val="24"/>
          <w:szCs w:val="24"/>
        </w:rPr>
        <w:t>he result shows the following phytoconstituents; Alkaloids, steroids</w:t>
      </w:r>
      <w:r w:rsidR="005C0086" w:rsidRPr="002B305F">
        <w:rPr>
          <w:rFonts w:asciiTheme="majorBidi" w:hAnsiTheme="majorBidi" w:cstheme="majorBidi"/>
          <w:spacing w:val="1"/>
          <w:sz w:val="24"/>
          <w:szCs w:val="24"/>
        </w:rPr>
        <w:t>, carbohydrates, </w:t>
      </w:r>
      <w:r w:rsidR="005C0086" w:rsidRPr="002B305F">
        <w:rPr>
          <w:rFonts w:asciiTheme="majorBidi" w:hAnsiTheme="majorBidi" w:cstheme="majorBidi"/>
          <w:sz w:val="24"/>
          <w:szCs w:val="24"/>
        </w:rPr>
        <w:t>tannins, saponinswere present while terpenes, anthraquinones, flavonoids and cardiac glycosides were absent.</w:t>
      </w:r>
      <w:r w:rsidR="00055FC0" w:rsidRPr="002B305F">
        <w:rPr>
          <w:rFonts w:asciiTheme="majorBidi" w:hAnsiTheme="majorBidi" w:cstheme="majorBidi"/>
          <w:sz w:val="24"/>
          <w:szCs w:val="24"/>
        </w:rPr>
        <w:t>The detected phytohemicals were further quantified and the results showed a significantly (p&lt;0.05) high amounts of alkaloids (496 ± 1.89), saponins (420.6 ± 2.5), steroids (408.2 ± 1.89) followed by phenols (396.7 ± 1.67), steroids (308.2 ± 1.89), Anthocyanosides (273.3 ± 1.53), Phlobatamins (251.5 ± 2.03) and tannins (228.9 ± 2.67 mg/ 100ml)</w:t>
      </w:r>
      <w:r w:rsidR="00215139" w:rsidRPr="002B305F">
        <w:rPr>
          <w:rFonts w:asciiTheme="majorBidi" w:hAnsiTheme="majorBidi" w:cstheme="majorBidi"/>
          <w:sz w:val="24"/>
          <w:szCs w:val="24"/>
        </w:rPr>
        <w:t>.</w:t>
      </w:r>
      <w:r w:rsidR="00215139" w:rsidRPr="002B305F">
        <w:rPr>
          <w:rFonts w:ascii="Arial" w:hAnsi="Arial" w:cs="Arial"/>
          <w:sz w:val="23"/>
          <w:szCs w:val="23"/>
          <w:shd w:val="clear" w:color="auto" w:fill="FFFFFF"/>
        </w:rPr>
        <w:t xml:space="preserve"> </w:t>
      </w:r>
      <w:r w:rsidR="00215139" w:rsidRPr="002B305F">
        <w:rPr>
          <w:rFonts w:ascii="Arial" w:hAnsi="Arial" w:cs="Arial"/>
          <w:sz w:val="23"/>
          <w:szCs w:val="23"/>
          <w:highlight w:val="yellow"/>
          <w:shd w:val="clear" w:color="auto" w:fill="FFFFFF"/>
        </w:rPr>
        <w:t xml:space="preserve">These phytochemicals are active and are responsible for </w:t>
      </w:r>
      <w:r w:rsidR="00215139" w:rsidRPr="002B305F">
        <w:rPr>
          <w:rFonts w:ascii="Arial" w:hAnsi="Arial" w:cs="Arial"/>
          <w:sz w:val="23"/>
          <w:szCs w:val="23"/>
          <w:highlight w:val="yellow"/>
          <w:shd w:val="clear" w:color="auto" w:fill="FFFFFF"/>
        </w:rPr>
        <w:lastRenderedPageBreak/>
        <w:t>the plant's various effects</w:t>
      </w:r>
      <w:r w:rsidR="002B305F" w:rsidRPr="002B305F">
        <w:rPr>
          <w:rFonts w:ascii="Arial" w:hAnsi="Arial" w:cs="Arial"/>
          <w:sz w:val="23"/>
          <w:szCs w:val="23"/>
          <w:highlight w:val="yellow"/>
          <w:shd w:val="clear" w:color="auto" w:fill="FFFFFF"/>
        </w:rPr>
        <w:t xml:space="preserve"> (</w:t>
      </w:r>
      <w:r w:rsidR="002B305F" w:rsidRPr="002B305F">
        <w:rPr>
          <w:rFonts w:asciiTheme="majorBidi" w:hAnsiTheme="majorBidi" w:cstheme="majorBidi"/>
          <w:sz w:val="24"/>
          <w:szCs w:val="24"/>
          <w:highlight w:val="yellow"/>
          <w:shd w:val="clear" w:color="auto" w:fill="FFFFFF"/>
        </w:rPr>
        <w:t>Uahomo et al, 2022</w:t>
      </w:r>
      <w:r w:rsidR="002B305F" w:rsidRPr="002B305F">
        <w:rPr>
          <w:rFonts w:ascii="Arial" w:hAnsi="Arial" w:cs="Arial"/>
          <w:sz w:val="23"/>
          <w:szCs w:val="23"/>
          <w:highlight w:val="yellow"/>
          <w:shd w:val="clear" w:color="auto" w:fill="FFFFFF"/>
        </w:rPr>
        <w:t>)</w:t>
      </w:r>
      <w:r w:rsidR="00215139" w:rsidRPr="002B305F">
        <w:rPr>
          <w:rFonts w:ascii="Arial" w:hAnsi="Arial" w:cs="Arial"/>
          <w:sz w:val="23"/>
          <w:szCs w:val="23"/>
          <w:highlight w:val="yellow"/>
          <w:shd w:val="clear" w:color="auto" w:fill="FFFFFF"/>
        </w:rPr>
        <w:t>.</w:t>
      </w:r>
      <w:r w:rsidR="002B305F">
        <w:rPr>
          <w:rFonts w:ascii="Arial" w:hAnsi="Arial" w:cs="Arial"/>
          <w:sz w:val="23"/>
          <w:szCs w:val="23"/>
          <w:shd w:val="clear" w:color="auto" w:fill="FFFFFF"/>
        </w:rPr>
        <w:t xml:space="preserve"> </w:t>
      </w:r>
      <w:r w:rsidR="002B305F" w:rsidRPr="006B4789">
        <w:rPr>
          <w:highlight w:val="yellow"/>
        </w:rPr>
        <w:t xml:space="preserve">Because of this, it seems as though the </w:t>
      </w:r>
      <w:r w:rsidR="006B4789" w:rsidRPr="006B4789">
        <w:rPr>
          <w:highlight w:val="yellow"/>
        </w:rPr>
        <w:t>extract of the plant</w:t>
      </w:r>
      <w:r w:rsidR="002B305F" w:rsidRPr="006B4789">
        <w:rPr>
          <w:highlight w:val="yellow"/>
        </w:rPr>
        <w:t xml:space="preserve"> have a complement of bioactive substances, which could explain why they have a hypoglycemic effect</w:t>
      </w:r>
      <w:r w:rsidR="006B4789" w:rsidRPr="006B4789">
        <w:rPr>
          <w:highlight w:val="yellow"/>
        </w:rPr>
        <w:t xml:space="preserve"> similar to (</w:t>
      </w:r>
      <w:r w:rsidR="006B4789" w:rsidRPr="006B4789">
        <w:rPr>
          <w:bCs/>
          <w:sz w:val="20"/>
          <w:szCs w:val="20"/>
          <w:highlight w:val="yellow"/>
          <w:lang w:val="en-GB"/>
        </w:rPr>
        <w:t>Akoko et al., 2022</w:t>
      </w:r>
      <w:r w:rsidR="006B4789" w:rsidRPr="006B4789">
        <w:rPr>
          <w:highlight w:val="yellow"/>
        </w:rPr>
        <w:t>)</w:t>
      </w:r>
      <w:r w:rsidR="002B305F" w:rsidRPr="006B4789">
        <w:rPr>
          <w:highlight w:val="yellow"/>
        </w:rPr>
        <w:t>.</w:t>
      </w:r>
      <w:r w:rsidR="002B305F">
        <w:t xml:space="preserve"> The utility of the combination herbal remedy as an antidiabetic drug has been confirmed after Wistar rats that had been given alloxan-induced diabetes showed that it had an anti-diabetic effec</w:t>
      </w:r>
      <w:r w:rsidR="006B4789">
        <w:t xml:space="preserve">t </w:t>
      </w:r>
      <w:r w:rsidR="006B4789" w:rsidRPr="006B4789">
        <w:rPr>
          <w:highlight w:val="yellow"/>
        </w:rPr>
        <w:t>(</w:t>
      </w:r>
      <w:r w:rsidR="006B4789" w:rsidRPr="006B4789">
        <w:rPr>
          <w:bCs/>
          <w:sz w:val="20"/>
          <w:szCs w:val="20"/>
          <w:highlight w:val="yellow"/>
          <w:lang w:val="en-GB"/>
        </w:rPr>
        <w:t>Akoko et al., 2022</w:t>
      </w:r>
      <w:r w:rsidR="006B4789" w:rsidRPr="006B4789">
        <w:rPr>
          <w:highlight w:val="yellow"/>
        </w:rPr>
        <w:t>).</w:t>
      </w:r>
    </w:p>
    <w:p w:rsidR="000A0DE9" w:rsidRPr="00D309E3" w:rsidRDefault="005C0086" w:rsidP="00D309E3">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Table 3 </w:t>
      </w:r>
      <w:r w:rsidR="00055FC0" w:rsidRPr="00D309E3">
        <w:rPr>
          <w:rFonts w:asciiTheme="majorBidi" w:hAnsiTheme="majorBidi" w:cstheme="majorBidi"/>
          <w:sz w:val="24"/>
          <w:szCs w:val="24"/>
        </w:rPr>
        <w:t>is</w:t>
      </w:r>
      <w:r w:rsidRPr="00D309E3">
        <w:rPr>
          <w:rFonts w:asciiTheme="majorBidi" w:hAnsiTheme="majorBidi" w:cstheme="majorBidi"/>
          <w:sz w:val="24"/>
          <w:szCs w:val="24"/>
        </w:rPr>
        <w:t xml:space="preserve"> the result</w:t>
      </w:r>
      <w:r w:rsidR="00055FC0" w:rsidRPr="00D309E3">
        <w:rPr>
          <w:rFonts w:asciiTheme="majorBidi" w:hAnsiTheme="majorBidi" w:cstheme="majorBidi"/>
          <w:sz w:val="24"/>
          <w:szCs w:val="24"/>
        </w:rPr>
        <w:t xml:space="preserve">s of glucose level and the diabetic rats treated with different doses of </w:t>
      </w:r>
      <w:r w:rsidR="00055FC0" w:rsidRPr="00D309E3">
        <w:rPr>
          <w:rFonts w:asciiTheme="majorBidi" w:hAnsiTheme="majorBidi" w:cstheme="majorBidi"/>
          <w:i/>
          <w:iCs/>
          <w:sz w:val="24"/>
          <w:szCs w:val="24"/>
        </w:rPr>
        <w:t>A. grandiflora</w:t>
      </w:r>
      <w:r w:rsidR="00055FC0" w:rsidRPr="00D309E3">
        <w:rPr>
          <w:rFonts w:asciiTheme="majorBidi" w:hAnsiTheme="majorBidi" w:cstheme="majorBidi"/>
          <w:sz w:val="24"/>
          <w:szCs w:val="24"/>
        </w:rPr>
        <w:t xml:space="preserve"> ethanol bark extract and this study revealed</w:t>
      </w:r>
      <w:r w:rsidRPr="00D309E3">
        <w:rPr>
          <w:rFonts w:asciiTheme="majorBidi" w:hAnsiTheme="majorBidi" w:cstheme="majorBidi"/>
          <w:sz w:val="24"/>
          <w:szCs w:val="24"/>
        </w:rPr>
        <w:t xml:space="preserve"> that wistar rat’s serum glucose levels </w:t>
      </w:r>
      <w:r w:rsidR="00463C80" w:rsidRPr="00D309E3">
        <w:rPr>
          <w:rFonts w:asciiTheme="majorBidi" w:hAnsiTheme="majorBidi" w:cstheme="majorBidi"/>
          <w:sz w:val="24"/>
          <w:szCs w:val="24"/>
        </w:rPr>
        <w:t>were</w:t>
      </w:r>
      <w:r w:rsidRPr="00D309E3">
        <w:rPr>
          <w:rFonts w:asciiTheme="majorBidi" w:hAnsiTheme="majorBidi" w:cstheme="majorBidi"/>
          <w:sz w:val="24"/>
          <w:szCs w:val="24"/>
        </w:rPr>
        <w:t xml:space="preserve"> significantly</w:t>
      </w:r>
      <w:r w:rsidR="00463C80" w:rsidRPr="00D309E3">
        <w:rPr>
          <w:rFonts w:asciiTheme="majorBidi" w:hAnsiTheme="majorBidi" w:cstheme="majorBidi"/>
          <w:sz w:val="24"/>
          <w:szCs w:val="24"/>
        </w:rPr>
        <w:t xml:space="preserve"> (p&lt;0.05)</w:t>
      </w:r>
      <w:r w:rsidRPr="00D309E3">
        <w:rPr>
          <w:rFonts w:asciiTheme="majorBidi" w:hAnsiTheme="majorBidi" w:cstheme="majorBidi"/>
          <w:sz w:val="24"/>
          <w:szCs w:val="24"/>
        </w:rPr>
        <w:t xml:space="preserve"> lowered by </w:t>
      </w:r>
      <w:r w:rsidRPr="00D309E3">
        <w:rPr>
          <w:rFonts w:asciiTheme="majorBidi" w:hAnsiTheme="majorBidi" w:cstheme="majorBidi"/>
          <w:i/>
          <w:sz w:val="24"/>
          <w:szCs w:val="24"/>
        </w:rPr>
        <w:t>A</w:t>
      </w:r>
      <w:r w:rsidR="00463C80" w:rsidRPr="00D309E3">
        <w:rPr>
          <w:rFonts w:asciiTheme="majorBidi" w:hAnsiTheme="majorBidi" w:cstheme="majorBidi"/>
          <w:i/>
          <w:sz w:val="24"/>
          <w:szCs w:val="24"/>
        </w:rPr>
        <w:t>.</w:t>
      </w:r>
      <w:r w:rsidRPr="00D309E3">
        <w:rPr>
          <w:rFonts w:asciiTheme="majorBidi" w:hAnsiTheme="majorBidi" w:cstheme="majorBidi"/>
          <w:i/>
          <w:sz w:val="24"/>
          <w:szCs w:val="24"/>
        </w:rPr>
        <w:t>grandiflora’s</w:t>
      </w:r>
      <w:r w:rsidRPr="00D309E3">
        <w:rPr>
          <w:rFonts w:asciiTheme="majorBidi" w:hAnsiTheme="majorBidi" w:cstheme="majorBidi"/>
          <w:sz w:val="24"/>
          <w:szCs w:val="24"/>
        </w:rPr>
        <w:t xml:space="preserve"> ethanol bark extract. Group 3 treated with standard drug compared with Groups 4 and 5 (treated with ethanol extract) shown a significant</w:t>
      </w:r>
      <w:r w:rsidR="00463C80" w:rsidRPr="00D309E3">
        <w:rPr>
          <w:rFonts w:asciiTheme="majorBidi" w:hAnsiTheme="majorBidi" w:cstheme="majorBidi"/>
          <w:sz w:val="24"/>
          <w:szCs w:val="24"/>
        </w:rPr>
        <w:t xml:space="preserve"> (p&lt;0.05)</w:t>
      </w:r>
      <w:r w:rsidRPr="00D309E3">
        <w:rPr>
          <w:rFonts w:asciiTheme="majorBidi" w:hAnsiTheme="majorBidi" w:cstheme="majorBidi"/>
          <w:sz w:val="24"/>
          <w:szCs w:val="24"/>
        </w:rPr>
        <w:t xml:space="preserve"> decrease in glucose levels over time, but Group 2 (diabetic untreated) showed continuously high glucose levels throughout the study period. These results imply that the extract might possess potential anti diabetic qualities. The gradual decrease in blood glucose levels over the 12 days period support the hypothesis of the active components present. The occurrence of diabetes mellitus and its consequences, including micro and macro vascular illness have been linked to postprandial hyperglycemia which has been identified as an independent risk factor (Baron et al., 2000).</w:t>
      </w:r>
    </w:p>
    <w:p w:rsidR="00D309E3" w:rsidRPr="00D309E3" w:rsidRDefault="00D309E3" w:rsidP="00D309E3">
      <w:pPr>
        <w:spacing w:line="240" w:lineRule="auto"/>
        <w:jc w:val="both"/>
        <w:rPr>
          <w:rStyle w:val="muibox-root"/>
          <w:rFonts w:asciiTheme="majorBidi" w:hAnsiTheme="majorBidi" w:cstheme="majorBidi"/>
          <w:sz w:val="24"/>
          <w:szCs w:val="24"/>
          <w:shd w:val="clear" w:color="auto" w:fill="FFFFFF"/>
        </w:rPr>
      </w:pPr>
      <w:r w:rsidRPr="00D309E3">
        <w:rPr>
          <w:rStyle w:val="css-1tmeul0"/>
          <w:rFonts w:asciiTheme="majorBidi" w:hAnsiTheme="majorBidi" w:cstheme="majorBidi"/>
          <w:sz w:val="24"/>
          <w:szCs w:val="24"/>
          <w:shd w:val="clear" w:color="auto" w:fill="FFFFFF"/>
        </w:rPr>
        <w:t>When </w:t>
      </w:r>
      <w:r w:rsidRPr="00D309E3">
        <w:rPr>
          <w:rStyle w:val="css-0"/>
          <w:rFonts w:asciiTheme="majorBidi" w:hAnsiTheme="majorBidi" w:cstheme="majorBidi"/>
          <w:sz w:val="24"/>
          <w:szCs w:val="24"/>
          <w:shd w:val="clear" w:color="auto" w:fill="FFFFFF"/>
        </w:rPr>
        <w:t>rats were </w:t>
      </w:r>
      <w:r w:rsidRPr="00D309E3">
        <w:rPr>
          <w:rStyle w:val="css-1tmeul0"/>
          <w:rFonts w:asciiTheme="majorBidi" w:hAnsiTheme="majorBidi" w:cstheme="majorBidi"/>
          <w:sz w:val="24"/>
          <w:szCs w:val="24"/>
          <w:shd w:val="clear" w:color="auto" w:fill="FFFFFF"/>
        </w:rPr>
        <w:t>treated </w:t>
      </w:r>
      <w:r w:rsidRPr="00D309E3">
        <w:rPr>
          <w:rStyle w:val="css-1g9q2al"/>
          <w:rFonts w:asciiTheme="majorBidi" w:hAnsiTheme="majorBidi" w:cstheme="majorBidi"/>
          <w:sz w:val="24"/>
          <w:szCs w:val="24"/>
          <w:shd w:val="clear" w:color="auto" w:fill="FFFFFF"/>
        </w:rPr>
        <w:t>with ethanol bark extract of A. </w:t>
      </w:r>
      <w:r w:rsidRPr="00D309E3">
        <w:rPr>
          <w:rStyle w:val="css-0"/>
          <w:rFonts w:asciiTheme="majorBidi" w:hAnsiTheme="majorBidi" w:cstheme="majorBidi"/>
          <w:sz w:val="24"/>
          <w:szCs w:val="24"/>
          <w:shd w:val="clear" w:color="auto" w:fill="FFFFFF"/>
        </w:rPr>
        <w:t>djalonensis, </w:t>
      </w:r>
      <w:r w:rsidRPr="00D309E3">
        <w:rPr>
          <w:rStyle w:val="css-1tmeul0"/>
          <w:rFonts w:asciiTheme="majorBidi" w:hAnsiTheme="majorBidi" w:cstheme="majorBidi"/>
          <w:sz w:val="24"/>
          <w:szCs w:val="24"/>
          <w:shd w:val="clear" w:color="auto" w:fill="FFFFFF"/>
        </w:rPr>
        <w:t>their diabetes </w:t>
      </w:r>
      <w:r w:rsidRPr="00D309E3">
        <w:rPr>
          <w:rStyle w:val="css-0"/>
          <w:rFonts w:asciiTheme="majorBidi" w:hAnsiTheme="majorBidi" w:cstheme="majorBidi"/>
          <w:sz w:val="24"/>
          <w:szCs w:val="24"/>
          <w:shd w:val="clear" w:color="auto" w:fill="FFFFFF"/>
        </w:rPr>
        <w:t>condition </w:t>
      </w:r>
      <w:r w:rsidRPr="00D309E3">
        <w:rPr>
          <w:rStyle w:val="css-1tmeul0"/>
          <w:rFonts w:asciiTheme="majorBidi" w:hAnsiTheme="majorBidi" w:cstheme="majorBidi"/>
          <w:sz w:val="24"/>
          <w:szCs w:val="24"/>
          <w:shd w:val="clear" w:color="auto" w:fill="FFFFFF"/>
        </w:rPr>
        <w:t>improved.</w:t>
      </w:r>
      <w:r w:rsidRPr="00D309E3">
        <w:rPr>
          <w:rStyle w:val="css-0"/>
          <w:rFonts w:asciiTheme="majorBidi" w:hAnsiTheme="majorBidi" w:cstheme="majorBidi"/>
          <w:sz w:val="24"/>
          <w:szCs w:val="24"/>
          <w:shd w:val="clear" w:color="auto" w:fill="FFFFFF"/>
        </w:rPr>
        <w:t>Extracts </w:t>
      </w:r>
      <w:r w:rsidRPr="00D309E3">
        <w:rPr>
          <w:rStyle w:val="css-10o52y0"/>
          <w:rFonts w:asciiTheme="majorBidi" w:hAnsiTheme="majorBidi" w:cstheme="majorBidi"/>
          <w:sz w:val="24"/>
          <w:szCs w:val="24"/>
          <w:shd w:val="clear" w:color="auto" w:fill="FFFFFF"/>
        </w:rPr>
        <w:t>from </w:t>
      </w:r>
      <w:r w:rsidRPr="00D309E3">
        <w:rPr>
          <w:rStyle w:val="css-h5d7i9"/>
          <w:rFonts w:asciiTheme="majorBidi" w:hAnsiTheme="majorBidi" w:cstheme="majorBidi"/>
          <w:sz w:val="24"/>
          <w:szCs w:val="24"/>
          <w:shd w:val="clear" w:color="auto" w:fill="FFFFFF"/>
        </w:rPr>
        <w:t>certain </w:t>
      </w:r>
      <w:r w:rsidRPr="00D309E3">
        <w:rPr>
          <w:rStyle w:val="css-10o52y0"/>
          <w:rFonts w:asciiTheme="majorBidi" w:hAnsiTheme="majorBidi" w:cstheme="majorBidi"/>
          <w:sz w:val="24"/>
          <w:szCs w:val="24"/>
          <w:shd w:val="clear" w:color="auto" w:fill="FFFFFF"/>
        </w:rPr>
        <w:t>plants </w:t>
      </w:r>
      <w:r w:rsidRPr="00D309E3">
        <w:rPr>
          <w:rStyle w:val="css-h5d7i9"/>
          <w:rFonts w:asciiTheme="majorBidi" w:hAnsiTheme="majorBidi" w:cstheme="majorBidi"/>
          <w:sz w:val="24"/>
          <w:szCs w:val="24"/>
          <w:shd w:val="clear" w:color="auto" w:fill="FFFFFF"/>
        </w:rPr>
        <w:t>have been shown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have </w:t>
      </w:r>
      <w:r w:rsidRPr="00D309E3">
        <w:rPr>
          <w:rStyle w:val="css-10o52y0"/>
          <w:rFonts w:asciiTheme="majorBidi" w:hAnsiTheme="majorBidi" w:cstheme="majorBidi"/>
          <w:sz w:val="24"/>
          <w:szCs w:val="24"/>
          <w:shd w:val="clear" w:color="auto" w:fill="FFFFFF"/>
        </w:rPr>
        <w:t>a hypoglycemic </w:t>
      </w:r>
      <w:r w:rsidRPr="00D309E3">
        <w:rPr>
          <w:rStyle w:val="css-h5d7i9"/>
          <w:rFonts w:asciiTheme="majorBidi" w:hAnsiTheme="majorBidi" w:cstheme="majorBidi"/>
          <w:sz w:val="24"/>
          <w:szCs w:val="24"/>
          <w:shd w:val="clear" w:color="auto" w:fill="FFFFFF"/>
        </w:rPr>
        <w:t>impact </w:t>
      </w:r>
      <w:r w:rsidRPr="00D309E3">
        <w:rPr>
          <w:rStyle w:val="css-10o52y0"/>
          <w:rFonts w:asciiTheme="majorBidi" w:hAnsiTheme="majorBidi" w:cstheme="majorBidi"/>
          <w:sz w:val="24"/>
          <w:szCs w:val="24"/>
          <w:shd w:val="clear" w:color="auto" w:fill="FFFFFF"/>
        </w:rPr>
        <w:t>by </w:t>
      </w:r>
      <w:r w:rsidRPr="00D309E3">
        <w:rPr>
          <w:rStyle w:val="css-h5d7i9"/>
          <w:rFonts w:asciiTheme="majorBidi" w:hAnsiTheme="majorBidi" w:cstheme="majorBidi"/>
          <w:sz w:val="24"/>
          <w:szCs w:val="24"/>
          <w:shd w:val="clear" w:color="auto" w:fill="FFFFFF"/>
        </w:rPr>
        <w:t>intensifying </w:t>
      </w:r>
      <w:r w:rsidRPr="00D309E3">
        <w:rPr>
          <w:rStyle w:val="css-10o52y0"/>
          <w:rFonts w:asciiTheme="majorBidi" w:hAnsiTheme="majorBidi" w:cstheme="majorBidi"/>
          <w:sz w:val="24"/>
          <w:szCs w:val="24"/>
          <w:shd w:val="clear" w:color="auto" w:fill="FFFFFF"/>
        </w:rPr>
        <w:t>the insulin effect, either by </w:t>
      </w:r>
      <w:r w:rsidRPr="00D309E3">
        <w:rPr>
          <w:rStyle w:val="css-h5d7i9"/>
          <w:rFonts w:asciiTheme="majorBidi" w:hAnsiTheme="majorBidi" w:cstheme="majorBidi"/>
          <w:sz w:val="24"/>
          <w:szCs w:val="24"/>
          <w:shd w:val="clear" w:color="auto" w:fill="FFFFFF"/>
        </w:rPr>
        <w:t>releasing </w:t>
      </w:r>
      <w:r w:rsidRPr="00D309E3">
        <w:rPr>
          <w:rStyle w:val="css-10o52y0"/>
          <w:rFonts w:asciiTheme="majorBidi" w:hAnsiTheme="majorBidi" w:cstheme="majorBidi"/>
          <w:sz w:val="24"/>
          <w:szCs w:val="24"/>
          <w:shd w:val="clear" w:color="auto" w:fill="FFFFFF"/>
        </w:rPr>
        <w:t>insulin from bound insulin or by </w:t>
      </w:r>
      <w:r w:rsidRPr="00D309E3">
        <w:rPr>
          <w:rStyle w:val="css-h5d7i9"/>
          <w:rFonts w:asciiTheme="majorBidi" w:hAnsiTheme="majorBidi" w:cstheme="majorBidi"/>
          <w:sz w:val="24"/>
          <w:szCs w:val="24"/>
          <w:shd w:val="clear" w:color="auto" w:fill="FFFFFF"/>
        </w:rPr>
        <w:t>boosting </w:t>
      </w:r>
      <w:r w:rsidRPr="00D309E3">
        <w:rPr>
          <w:rStyle w:val="css-lq4jk2"/>
          <w:rFonts w:asciiTheme="majorBidi" w:hAnsiTheme="majorBidi" w:cstheme="majorBidi"/>
          <w:sz w:val="24"/>
          <w:szCs w:val="24"/>
          <w:shd w:val="clear" w:color="auto" w:fill="FFFFFF"/>
        </w:rPr>
        <w:t>the pancreatic secretion of insulin from the </w:t>
      </w:r>
      <w:r w:rsidRPr="00D309E3">
        <w:rPr>
          <w:rStyle w:val="css-10o52y0"/>
          <w:rFonts w:asciiTheme="majorBidi" w:hAnsiTheme="majorBidi" w:cstheme="majorBidi"/>
          <w:sz w:val="24"/>
          <w:szCs w:val="24"/>
          <w:shd w:val="clear" w:color="auto" w:fill="FFFFFF"/>
        </w:rPr>
        <w:t>islets of Langerhans cells </w:t>
      </w:r>
      <w:r w:rsidRPr="00D309E3">
        <w:rPr>
          <w:rStyle w:val="css-0"/>
          <w:rFonts w:asciiTheme="majorBidi" w:hAnsiTheme="majorBidi" w:cstheme="majorBidi"/>
          <w:sz w:val="24"/>
          <w:szCs w:val="24"/>
          <w:shd w:val="clear" w:color="auto" w:fill="FFFFFF"/>
        </w:rPr>
        <w:t>(Qamar et al., 2011).One or more of the </w:t>
      </w:r>
      <w:r w:rsidRPr="00D309E3">
        <w:rPr>
          <w:rStyle w:val="css-1tmeul0"/>
          <w:rFonts w:asciiTheme="majorBidi" w:hAnsiTheme="majorBidi" w:cstheme="majorBidi"/>
          <w:sz w:val="24"/>
          <w:szCs w:val="24"/>
          <w:shd w:val="clear" w:color="auto" w:fill="FFFFFF"/>
        </w:rPr>
        <w:t>aforementioned modes </w:t>
      </w:r>
      <w:r w:rsidRPr="00D309E3">
        <w:rPr>
          <w:rStyle w:val="css-10o52y0"/>
          <w:rFonts w:asciiTheme="majorBidi" w:hAnsiTheme="majorBidi" w:cstheme="majorBidi"/>
          <w:sz w:val="24"/>
          <w:szCs w:val="24"/>
          <w:shd w:val="clear" w:color="auto" w:fill="FFFFFF"/>
        </w:rPr>
        <w:t>of action may have </w:t>
      </w:r>
      <w:r w:rsidRPr="00D309E3">
        <w:rPr>
          <w:rStyle w:val="css-h5d7i9"/>
          <w:rFonts w:asciiTheme="majorBidi" w:hAnsiTheme="majorBidi" w:cstheme="majorBidi"/>
          <w:sz w:val="24"/>
          <w:szCs w:val="24"/>
          <w:shd w:val="clear" w:color="auto" w:fill="FFFFFF"/>
        </w:rPr>
        <w:t>been employed by </w:t>
      </w:r>
      <w:r w:rsidRPr="00D309E3">
        <w:rPr>
          <w:rStyle w:val="css-lq4jk2"/>
          <w:rFonts w:asciiTheme="majorBidi" w:hAnsiTheme="majorBidi" w:cstheme="majorBidi"/>
          <w:sz w:val="24"/>
          <w:szCs w:val="24"/>
          <w:shd w:val="clear" w:color="auto" w:fill="FFFFFF"/>
        </w:rPr>
        <w:t>the ethanol bark extract used in this </w:t>
      </w:r>
      <w:r w:rsidRPr="00D309E3">
        <w:rPr>
          <w:rStyle w:val="css-h5d7i9"/>
          <w:rFonts w:asciiTheme="majorBidi" w:hAnsiTheme="majorBidi" w:cstheme="majorBidi"/>
          <w:sz w:val="24"/>
          <w:szCs w:val="24"/>
          <w:shd w:val="clear" w:color="auto" w:fill="FFFFFF"/>
        </w:rPr>
        <w:t>investigation.</w:t>
      </w:r>
      <w:r w:rsidRPr="00D309E3">
        <w:rPr>
          <w:rStyle w:val="css-0"/>
          <w:rFonts w:asciiTheme="majorBidi" w:hAnsiTheme="majorBidi" w:cstheme="majorBidi"/>
          <w:sz w:val="24"/>
          <w:szCs w:val="24"/>
          <w:shd w:val="clear" w:color="auto" w:fill="FFFFFF"/>
        </w:rPr>
        <w:t>Because of their bioactive </w:t>
      </w:r>
      <w:r w:rsidRPr="00D309E3">
        <w:rPr>
          <w:rStyle w:val="css-1tmeul0"/>
          <w:rFonts w:asciiTheme="majorBidi" w:hAnsiTheme="majorBidi" w:cstheme="majorBidi"/>
          <w:sz w:val="24"/>
          <w:szCs w:val="24"/>
          <w:shd w:val="clear" w:color="auto" w:fill="FFFFFF"/>
        </w:rPr>
        <w:t>compounds, such </w:t>
      </w:r>
      <w:r w:rsidRPr="00D309E3">
        <w:rPr>
          <w:rStyle w:val="css-0"/>
          <w:rFonts w:asciiTheme="majorBidi" w:hAnsiTheme="majorBidi" w:cstheme="majorBidi"/>
          <w:sz w:val="24"/>
          <w:szCs w:val="24"/>
          <w:shd w:val="clear" w:color="auto" w:fill="FFFFFF"/>
        </w:rPr>
        <w:t>as antioxidants and </w:t>
      </w:r>
      <w:r w:rsidRPr="00D309E3">
        <w:rPr>
          <w:rStyle w:val="css-10o52y0"/>
          <w:rFonts w:asciiTheme="majorBidi" w:hAnsiTheme="majorBidi" w:cstheme="majorBidi"/>
          <w:sz w:val="24"/>
          <w:szCs w:val="24"/>
          <w:shd w:val="clear" w:color="auto" w:fill="FFFFFF"/>
        </w:rPr>
        <w:t>hypoglycemic and hypolipidemic factors, plants have </w:t>
      </w:r>
      <w:r w:rsidRPr="00D309E3">
        <w:rPr>
          <w:rStyle w:val="css-h5d7i9"/>
          <w:rFonts w:asciiTheme="majorBidi" w:hAnsiTheme="majorBidi" w:cstheme="majorBidi"/>
          <w:sz w:val="24"/>
          <w:szCs w:val="24"/>
          <w:shd w:val="clear" w:color="auto" w:fill="FFFFFF"/>
        </w:rPr>
        <w:t>drawn </w:t>
      </w:r>
      <w:r w:rsidRPr="00D309E3">
        <w:rPr>
          <w:rStyle w:val="css-10o52y0"/>
          <w:rFonts w:asciiTheme="majorBidi" w:hAnsiTheme="majorBidi" w:cstheme="majorBidi"/>
          <w:sz w:val="24"/>
          <w:szCs w:val="24"/>
          <w:shd w:val="clear" w:color="auto" w:fill="FFFFFF"/>
        </w:rPr>
        <w:t>a </w:t>
      </w:r>
      <w:r w:rsidRPr="00D309E3">
        <w:rPr>
          <w:rStyle w:val="css-h5d7i9"/>
          <w:rFonts w:asciiTheme="majorBidi" w:hAnsiTheme="majorBidi" w:cstheme="majorBidi"/>
          <w:sz w:val="24"/>
          <w:szCs w:val="24"/>
          <w:shd w:val="clear" w:color="auto" w:fill="FFFFFF"/>
        </w:rPr>
        <w:t>lot </w:t>
      </w:r>
      <w:r w:rsidRPr="00D309E3">
        <w:rPr>
          <w:rStyle w:val="css-10o52y0"/>
          <w:rFonts w:asciiTheme="majorBidi" w:hAnsiTheme="majorBidi" w:cstheme="majorBidi"/>
          <w:sz w:val="24"/>
          <w:szCs w:val="24"/>
          <w:shd w:val="clear" w:color="auto" w:fill="FFFFFF"/>
        </w:rPr>
        <w:t>of </w:t>
      </w:r>
      <w:r w:rsidRPr="00D309E3">
        <w:rPr>
          <w:rStyle w:val="css-h5d7i9"/>
          <w:rFonts w:asciiTheme="majorBidi" w:hAnsiTheme="majorBidi" w:cstheme="majorBidi"/>
          <w:sz w:val="24"/>
          <w:szCs w:val="24"/>
          <w:shd w:val="clear" w:color="auto" w:fill="FFFFFF"/>
        </w:rPr>
        <w:t>attention </w:t>
      </w:r>
      <w:r w:rsidRPr="00D309E3">
        <w:rPr>
          <w:rStyle w:val="css-10o52y0"/>
          <w:rFonts w:asciiTheme="majorBidi" w:hAnsiTheme="majorBidi" w:cstheme="majorBidi"/>
          <w:sz w:val="24"/>
          <w:szCs w:val="24"/>
          <w:shd w:val="clear" w:color="auto" w:fill="FFFFFF"/>
        </w:rPr>
        <w:t>and play a </w:t>
      </w:r>
      <w:r w:rsidRPr="00D309E3">
        <w:rPr>
          <w:rStyle w:val="css-h5d7i9"/>
          <w:rFonts w:asciiTheme="majorBidi" w:hAnsiTheme="majorBidi" w:cstheme="majorBidi"/>
          <w:sz w:val="24"/>
          <w:szCs w:val="24"/>
          <w:shd w:val="clear" w:color="auto" w:fill="FFFFFF"/>
        </w:rPr>
        <w:t>vital </w:t>
      </w:r>
      <w:r w:rsidRPr="00D309E3">
        <w:rPr>
          <w:rStyle w:val="css-10o52y0"/>
          <w:rFonts w:asciiTheme="majorBidi" w:hAnsiTheme="majorBidi" w:cstheme="majorBidi"/>
          <w:sz w:val="24"/>
          <w:szCs w:val="24"/>
          <w:shd w:val="clear" w:color="auto" w:fill="FFFFFF"/>
        </w:rPr>
        <w:t>role in the </w:t>
      </w:r>
      <w:r w:rsidRPr="00D309E3">
        <w:rPr>
          <w:rStyle w:val="css-h5d7i9"/>
          <w:rFonts w:asciiTheme="majorBidi" w:hAnsiTheme="majorBidi" w:cstheme="majorBidi"/>
          <w:sz w:val="24"/>
          <w:szCs w:val="24"/>
          <w:shd w:val="clear" w:color="auto" w:fill="FFFFFF"/>
        </w:rPr>
        <w:t>identification </w:t>
      </w:r>
      <w:r w:rsidRPr="00D309E3">
        <w:rPr>
          <w:rStyle w:val="css-10o52y0"/>
          <w:rFonts w:asciiTheme="majorBidi" w:hAnsiTheme="majorBidi" w:cstheme="majorBidi"/>
          <w:sz w:val="24"/>
          <w:szCs w:val="24"/>
          <w:shd w:val="clear" w:color="auto" w:fill="FFFFFF"/>
        </w:rPr>
        <w:t>of new beneficial therapeutic agents (Okigbo et al., 2008).</w:t>
      </w:r>
    </w:p>
    <w:p w:rsidR="00D309E3" w:rsidRPr="00D309E3" w:rsidRDefault="00D309E3" w:rsidP="00D309E3">
      <w:pPr>
        <w:spacing w:line="240" w:lineRule="auto"/>
        <w:jc w:val="both"/>
        <w:rPr>
          <w:rStyle w:val="css-1tmeul0"/>
          <w:rFonts w:asciiTheme="majorBidi" w:hAnsiTheme="majorBidi" w:cstheme="majorBidi"/>
          <w:sz w:val="24"/>
          <w:szCs w:val="24"/>
          <w:shd w:val="clear" w:color="auto" w:fill="FFFFFF"/>
        </w:rPr>
      </w:pPr>
      <w:r w:rsidRPr="00D309E3">
        <w:rPr>
          <w:rFonts w:asciiTheme="majorBidi" w:hAnsiTheme="majorBidi" w:cstheme="majorBidi"/>
          <w:sz w:val="24"/>
          <w:szCs w:val="24"/>
        </w:rPr>
        <w:br/>
      </w:r>
      <w:r w:rsidRPr="00D309E3">
        <w:rPr>
          <w:rStyle w:val="css-0"/>
          <w:rFonts w:asciiTheme="majorBidi" w:hAnsiTheme="majorBidi" w:cstheme="majorBidi"/>
          <w:sz w:val="24"/>
          <w:szCs w:val="24"/>
          <w:shd w:val="clear" w:color="auto" w:fill="FFFFFF"/>
        </w:rPr>
        <w:t>Alkaloids </w:t>
      </w:r>
      <w:r w:rsidRPr="00D309E3">
        <w:rPr>
          <w:rStyle w:val="css-10o52y0"/>
          <w:rFonts w:asciiTheme="majorBidi" w:hAnsiTheme="majorBidi" w:cstheme="majorBidi"/>
          <w:sz w:val="24"/>
          <w:szCs w:val="24"/>
          <w:shd w:val="clear" w:color="auto" w:fill="FFFFFF"/>
        </w:rPr>
        <w:t>are </w:t>
      </w:r>
      <w:r w:rsidRPr="00D309E3">
        <w:rPr>
          <w:rStyle w:val="css-h5d7i9"/>
          <w:rFonts w:asciiTheme="majorBidi" w:hAnsiTheme="majorBidi" w:cstheme="majorBidi"/>
          <w:sz w:val="24"/>
          <w:szCs w:val="24"/>
          <w:shd w:val="clear" w:color="auto" w:fill="FFFFFF"/>
        </w:rPr>
        <w:t>typically </w:t>
      </w:r>
      <w:r w:rsidRPr="00D309E3">
        <w:rPr>
          <w:rStyle w:val="css-10o52y0"/>
          <w:rFonts w:asciiTheme="majorBidi" w:hAnsiTheme="majorBidi" w:cstheme="majorBidi"/>
          <w:sz w:val="24"/>
          <w:szCs w:val="24"/>
          <w:shd w:val="clear" w:color="auto" w:fill="FFFFFF"/>
        </w:rPr>
        <w:t>natural, organic </w:t>
      </w:r>
      <w:r w:rsidRPr="00D309E3">
        <w:rPr>
          <w:rStyle w:val="css-h5d7i9"/>
          <w:rFonts w:asciiTheme="majorBidi" w:hAnsiTheme="majorBidi" w:cstheme="majorBidi"/>
          <w:sz w:val="24"/>
          <w:szCs w:val="24"/>
          <w:shd w:val="clear" w:color="auto" w:fill="FFFFFF"/>
        </w:rPr>
        <w:t>substances </w:t>
      </w:r>
      <w:r w:rsidRPr="00D309E3">
        <w:rPr>
          <w:rStyle w:val="css-10o52y0"/>
          <w:rFonts w:asciiTheme="majorBidi" w:hAnsiTheme="majorBidi" w:cstheme="majorBidi"/>
          <w:sz w:val="24"/>
          <w:szCs w:val="24"/>
          <w:shd w:val="clear" w:color="auto" w:fill="FFFFFF"/>
        </w:rPr>
        <w:t>that </w:t>
      </w:r>
      <w:r w:rsidRPr="00D309E3">
        <w:rPr>
          <w:rStyle w:val="css-h5d7i9"/>
          <w:rFonts w:asciiTheme="majorBidi" w:hAnsiTheme="majorBidi" w:cstheme="majorBidi"/>
          <w:sz w:val="24"/>
          <w:szCs w:val="24"/>
          <w:shd w:val="clear" w:color="auto" w:fill="FFFFFF"/>
        </w:rPr>
        <w:t>include </w:t>
      </w:r>
      <w:r w:rsidRPr="00D309E3">
        <w:rPr>
          <w:rStyle w:val="css-10o52y0"/>
          <w:rFonts w:asciiTheme="majorBidi" w:hAnsiTheme="majorBidi" w:cstheme="majorBidi"/>
          <w:sz w:val="24"/>
          <w:szCs w:val="24"/>
          <w:shd w:val="clear" w:color="auto" w:fill="FFFFFF"/>
        </w:rPr>
        <w:t>nitrogen and have sedative </w:t>
      </w:r>
      <w:r w:rsidRPr="00D309E3">
        <w:rPr>
          <w:rStyle w:val="css-0"/>
          <w:rFonts w:asciiTheme="majorBidi" w:hAnsiTheme="majorBidi" w:cstheme="majorBidi"/>
          <w:sz w:val="24"/>
          <w:szCs w:val="24"/>
          <w:shd w:val="clear" w:color="auto" w:fill="FFFFFF"/>
        </w:rPr>
        <w:t>and </w:t>
      </w:r>
      <w:r w:rsidRPr="00D309E3">
        <w:rPr>
          <w:rStyle w:val="css-10o52y0"/>
          <w:rFonts w:asciiTheme="majorBidi" w:hAnsiTheme="majorBidi" w:cstheme="majorBidi"/>
          <w:sz w:val="24"/>
          <w:szCs w:val="24"/>
          <w:shd w:val="clear" w:color="auto" w:fill="FFFFFF"/>
        </w:rPr>
        <w:t>analgesic </w:t>
      </w:r>
      <w:r w:rsidRPr="00D309E3">
        <w:rPr>
          <w:rStyle w:val="css-h5d7i9"/>
          <w:rFonts w:asciiTheme="majorBidi" w:hAnsiTheme="majorBidi" w:cstheme="majorBidi"/>
          <w:sz w:val="24"/>
          <w:szCs w:val="24"/>
          <w:shd w:val="clear" w:color="auto" w:fill="FFFFFF"/>
        </w:rPr>
        <w:t>properties </w:t>
      </w:r>
      <w:r w:rsidRPr="00D309E3">
        <w:rPr>
          <w:rStyle w:val="css-10o52y0"/>
          <w:rFonts w:asciiTheme="majorBidi" w:hAnsiTheme="majorBidi" w:cstheme="majorBidi"/>
          <w:sz w:val="24"/>
          <w:szCs w:val="24"/>
          <w:shd w:val="clear" w:color="auto" w:fill="FFFFFF"/>
        </w:rPr>
        <w:t>in </w:t>
      </w:r>
      <w:r w:rsidRPr="00D309E3">
        <w:rPr>
          <w:rStyle w:val="css-h5d7i9"/>
          <w:rFonts w:asciiTheme="majorBidi" w:hAnsiTheme="majorBidi" w:cstheme="majorBidi"/>
          <w:sz w:val="24"/>
          <w:szCs w:val="24"/>
          <w:shd w:val="clear" w:color="auto" w:fill="FFFFFF"/>
        </w:rPr>
        <w:t>addition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being </w:t>
      </w:r>
      <w:r w:rsidRPr="00D309E3">
        <w:rPr>
          <w:rStyle w:val="css-10o52y0"/>
          <w:rFonts w:asciiTheme="majorBidi" w:hAnsiTheme="majorBidi" w:cstheme="majorBidi"/>
          <w:sz w:val="24"/>
          <w:szCs w:val="24"/>
          <w:shd w:val="clear" w:color="auto" w:fill="FFFFFF"/>
        </w:rPr>
        <w:t>physiologically </w:t>
      </w:r>
      <w:r w:rsidRPr="00D309E3">
        <w:rPr>
          <w:rStyle w:val="css-0"/>
          <w:rFonts w:asciiTheme="majorBidi" w:hAnsiTheme="majorBidi" w:cstheme="majorBidi"/>
          <w:sz w:val="24"/>
          <w:szCs w:val="24"/>
          <w:shd w:val="clear" w:color="auto" w:fill="FFFFFF"/>
        </w:rPr>
        <w:t>active.They </w:t>
      </w:r>
      <w:r w:rsidRPr="00D309E3">
        <w:rPr>
          <w:rStyle w:val="css-1tmeul0"/>
          <w:rFonts w:asciiTheme="majorBidi" w:hAnsiTheme="majorBidi" w:cstheme="majorBidi"/>
          <w:sz w:val="24"/>
          <w:szCs w:val="24"/>
          <w:shd w:val="clear" w:color="auto" w:fill="FFFFFF"/>
        </w:rPr>
        <w:t>help lessen </w:t>
      </w:r>
      <w:r w:rsidRPr="00D309E3">
        <w:rPr>
          <w:rStyle w:val="css-0"/>
          <w:rFonts w:asciiTheme="majorBidi" w:hAnsiTheme="majorBidi" w:cstheme="majorBidi"/>
          <w:sz w:val="24"/>
          <w:szCs w:val="24"/>
          <w:shd w:val="clear" w:color="auto" w:fill="FFFFFF"/>
        </w:rPr>
        <w:t>the symptoms </w:t>
      </w:r>
      <w:r w:rsidRPr="00D309E3">
        <w:rPr>
          <w:rStyle w:val="css-1tmeul0"/>
          <w:rFonts w:asciiTheme="majorBidi" w:hAnsiTheme="majorBidi" w:cstheme="majorBidi"/>
          <w:sz w:val="24"/>
          <w:szCs w:val="24"/>
          <w:shd w:val="clear" w:color="auto" w:fill="FFFFFF"/>
        </w:rPr>
        <w:t>of despair </w:t>
      </w:r>
      <w:r w:rsidRPr="00D309E3">
        <w:rPr>
          <w:rStyle w:val="css-0"/>
          <w:rFonts w:asciiTheme="majorBidi" w:hAnsiTheme="majorBidi" w:cstheme="majorBidi"/>
          <w:sz w:val="24"/>
          <w:szCs w:val="24"/>
          <w:shd w:val="clear" w:color="auto" w:fill="FFFFFF"/>
        </w:rPr>
        <w:t>and stress.</w:t>
      </w:r>
      <w:r w:rsidRPr="00D309E3">
        <w:rPr>
          <w:rStyle w:val="css-1tmeul0"/>
          <w:rFonts w:asciiTheme="majorBidi" w:hAnsiTheme="majorBidi" w:cstheme="majorBidi"/>
          <w:sz w:val="24"/>
          <w:szCs w:val="24"/>
          <w:shd w:val="clear" w:color="auto" w:fill="FFFFFF"/>
        </w:rPr>
        <w:t>Because of </w:t>
      </w:r>
      <w:r w:rsidRPr="00D309E3">
        <w:rPr>
          <w:rStyle w:val="css-0"/>
          <w:rFonts w:asciiTheme="majorBidi" w:hAnsiTheme="majorBidi" w:cstheme="majorBidi"/>
          <w:sz w:val="24"/>
          <w:szCs w:val="24"/>
          <w:shd w:val="clear" w:color="auto" w:fill="FFFFFF"/>
        </w:rPr>
        <w:t>their stimulatory </w:t>
      </w:r>
      <w:r w:rsidRPr="00D309E3">
        <w:rPr>
          <w:rStyle w:val="css-1tmeul0"/>
          <w:rFonts w:asciiTheme="majorBidi" w:hAnsiTheme="majorBidi" w:cstheme="majorBidi"/>
          <w:sz w:val="24"/>
          <w:szCs w:val="24"/>
          <w:shd w:val="clear" w:color="auto" w:fill="FFFFFF"/>
        </w:rPr>
        <w:t>properties, which cause </w:t>
      </w:r>
      <w:r w:rsidRPr="00D309E3">
        <w:rPr>
          <w:rStyle w:val="css-0"/>
          <w:rFonts w:asciiTheme="majorBidi" w:hAnsiTheme="majorBidi" w:cstheme="majorBidi"/>
          <w:sz w:val="24"/>
          <w:szCs w:val="24"/>
          <w:shd w:val="clear" w:color="auto" w:fill="FFFFFF"/>
        </w:rPr>
        <w:t>excitation </w:t>
      </w:r>
      <w:r w:rsidRPr="00D309E3">
        <w:rPr>
          <w:rStyle w:val="css-1tmeul0"/>
          <w:rFonts w:asciiTheme="majorBidi" w:hAnsiTheme="majorBidi" w:cstheme="majorBidi"/>
          <w:sz w:val="24"/>
          <w:szCs w:val="24"/>
          <w:shd w:val="clear" w:color="auto" w:fill="FFFFFF"/>
        </w:rPr>
        <w:t>linked </w:t>
      </w:r>
      <w:r w:rsidRPr="00D309E3">
        <w:rPr>
          <w:rStyle w:val="css-0"/>
          <w:rFonts w:asciiTheme="majorBidi" w:hAnsiTheme="majorBidi" w:cstheme="majorBidi"/>
          <w:sz w:val="24"/>
          <w:szCs w:val="24"/>
          <w:shd w:val="clear" w:color="auto" w:fill="FFFFFF"/>
        </w:rPr>
        <w:t>to cell and nerve </w:t>
      </w:r>
      <w:r w:rsidRPr="00D309E3">
        <w:rPr>
          <w:rStyle w:val="css-1tmeul0"/>
          <w:rFonts w:asciiTheme="majorBidi" w:hAnsiTheme="majorBidi" w:cstheme="majorBidi"/>
          <w:sz w:val="24"/>
          <w:szCs w:val="24"/>
          <w:shd w:val="clear" w:color="auto" w:fill="FFFFFF"/>
        </w:rPr>
        <w:t>diseases, </w:t>
      </w:r>
      <w:r w:rsidRPr="00D309E3">
        <w:rPr>
          <w:rStyle w:val="css-0"/>
          <w:rFonts w:asciiTheme="majorBidi" w:hAnsiTheme="majorBidi" w:cstheme="majorBidi"/>
          <w:sz w:val="24"/>
          <w:szCs w:val="24"/>
          <w:shd w:val="clear" w:color="auto" w:fill="FFFFFF"/>
        </w:rPr>
        <w:t>alkaloids </w:t>
      </w:r>
      <w:r w:rsidRPr="00D309E3">
        <w:rPr>
          <w:rStyle w:val="css-1tmeul0"/>
          <w:rFonts w:asciiTheme="majorBidi" w:hAnsiTheme="majorBidi" w:cstheme="majorBidi"/>
          <w:sz w:val="24"/>
          <w:szCs w:val="24"/>
          <w:shd w:val="clear" w:color="auto" w:fill="FFFFFF"/>
        </w:rPr>
        <w:t>are typically toxic </w:t>
      </w:r>
      <w:r w:rsidRPr="00D309E3">
        <w:rPr>
          <w:rStyle w:val="css-0"/>
          <w:rFonts w:asciiTheme="majorBidi" w:hAnsiTheme="majorBidi" w:cstheme="majorBidi"/>
          <w:sz w:val="24"/>
          <w:szCs w:val="24"/>
          <w:shd w:val="clear" w:color="auto" w:fill="FFFFFF"/>
        </w:rPr>
        <w:t>when </w:t>
      </w:r>
      <w:r w:rsidRPr="00D309E3">
        <w:rPr>
          <w:rStyle w:val="css-1tmeul0"/>
          <w:rFonts w:asciiTheme="majorBidi" w:hAnsiTheme="majorBidi" w:cstheme="majorBidi"/>
          <w:sz w:val="24"/>
          <w:szCs w:val="24"/>
          <w:shd w:val="clear" w:color="auto" w:fill="FFFFFF"/>
        </w:rPr>
        <w:t>consumed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large quantities </w:t>
      </w:r>
      <w:r w:rsidRPr="00D309E3">
        <w:rPr>
          <w:rStyle w:val="css-1g9q2al"/>
          <w:rFonts w:asciiTheme="majorBidi" w:hAnsiTheme="majorBidi" w:cstheme="majorBidi"/>
          <w:sz w:val="24"/>
          <w:szCs w:val="24"/>
          <w:shd w:val="clear" w:color="auto" w:fill="FFFFFF"/>
        </w:rPr>
        <w:t>(Kala et al., 2005).</w:t>
      </w:r>
      <w:r w:rsidRPr="00D309E3">
        <w:rPr>
          <w:rStyle w:val="css-0"/>
          <w:rFonts w:asciiTheme="majorBidi" w:hAnsiTheme="majorBidi" w:cstheme="majorBidi"/>
          <w:sz w:val="24"/>
          <w:szCs w:val="24"/>
          <w:shd w:val="clear" w:color="auto" w:fill="FFFFFF"/>
        </w:rPr>
        <w:t>Among </w:t>
      </w:r>
      <w:r w:rsidRPr="00D309E3">
        <w:rPr>
          <w:rStyle w:val="css-10o52y0"/>
          <w:rFonts w:asciiTheme="majorBidi" w:hAnsiTheme="majorBidi" w:cstheme="majorBidi"/>
          <w:sz w:val="24"/>
          <w:szCs w:val="24"/>
          <w:shd w:val="clear" w:color="auto" w:fill="FFFFFF"/>
        </w:rPr>
        <w:t>secondary metabolites of plants, phenolic compounds are among the most </w:t>
      </w:r>
      <w:r w:rsidRPr="00D309E3">
        <w:rPr>
          <w:rStyle w:val="css-h5d7i9"/>
          <w:rFonts w:asciiTheme="majorBidi" w:hAnsiTheme="majorBidi" w:cstheme="majorBidi"/>
          <w:sz w:val="24"/>
          <w:szCs w:val="24"/>
          <w:shd w:val="clear" w:color="auto" w:fill="FFFFFF"/>
        </w:rPr>
        <w:t>prevalent </w:t>
      </w:r>
      <w:r w:rsidRPr="00D309E3">
        <w:rPr>
          <w:rStyle w:val="css-10o52y0"/>
          <w:rFonts w:asciiTheme="majorBidi" w:hAnsiTheme="majorBidi" w:cstheme="majorBidi"/>
          <w:sz w:val="24"/>
          <w:szCs w:val="24"/>
          <w:shd w:val="clear" w:color="auto" w:fill="FFFFFF"/>
        </w:rPr>
        <w:t>molecules </w:t>
      </w:r>
      <w:r w:rsidRPr="00D309E3">
        <w:rPr>
          <w:rStyle w:val="css-1tmeul0"/>
          <w:rFonts w:asciiTheme="majorBidi" w:hAnsiTheme="majorBidi" w:cstheme="majorBidi"/>
          <w:sz w:val="24"/>
          <w:szCs w:val="24"/>
          <w:shd w:val="clear" w:color="auto" w:fill="FFFFFF"/>
        </w:rPr>
        <w:t>and </w:t>
      </w:r>
      <w:r w:rsidRPr="00D309E3">
        <w:rPr>
          <w:rStyle w:val="css-0"/>
          <w:rFonts w:asciiTheme="majorBidi" w:hAnsiTheme="majorBidi" w:cstheme="majorBidi"/>
          <w:sz w:val="24"/>
          <w:szCs w:val="24"/>
          <w:shd w:val="clear" w:color="auto" w:fill="FFFFFF"/>
        </w:rPr>
        <w:t>are </w:t>
      </w:r>
      <w:r w:rsidRPr="00D309E3">
        <w:rPr>
          <w:rStyle w:val="css-1tmeul0"/>
          <w:rFonts w:asciiTheme="majorBidi" w:hAnsiTheme="majorBidi" w:cstheme="majorBidi"/>
          <w:sz w:val="24"/>
          <w:szCs w:val="24"/>
          <w:shd w:val="clear" w:color="auto" w:fill="FFFFFF"/>
        </w:rPr>
        <w:t>recognised for their inherent </w:t>
      </w:r>
      <w:r w:rsidRPr="00D309E3">
        <w:rPr>
          <w:rStyle w:val="css-0"/>
          <w:rFonts w:asciiTheme="majorBidi" w:hAnsiTheme="majorBidi" w:cstheme="majorBidi"/>
          <w:sz w:val="24"/>
          <w:szCs w:val="24"/>
          <w:shd w:val="clear" w:color="auto" w:fill="FFFFFF"/>
        </w:rPr>
        <w:t>antioxidant </w:t>
      </w:r>
      <w:r w:rsidRPr="00D309E3">
        <w:rPr>
          <w:rStyle w:val="css-1tmeul0"/>
          <w:rFonts w:asciiTheme="majorBidi" w:hAnsiTheme="majorBidi" w:cstheme="majorBidi"/>
          <w:sz w:val="24"/>
          <w:szCs w:val="24"/>
          <w:shd w:val="clear" w:color="auto" w:fill="FFFFFF"/>
        </w:rPr>
        <w:t>properties </w:t>
      </w:r>
      <w:r w:rsidRPr="00D309E3">
        <w:rPr>
          <w:rStyle w:val="css-0"/>
          <w:rFonts w:asciiTheme="majorBidi" w:hAnsiTheme="majorBidi" w:cstheme="majorBidi"/>
          <w:sz w:val="24"/>
          <w:szCs w:val="24"/>
          <w:shd w:val="clear" w:color="auto" w:fill="FFFFFF"/>
        </w:rPr>
        <w:t>(UNESCO, 2000).They </w:t>
      </w:r>
      <w:r w:rsidRPr="00D309E3">
        <w:rPr>
          <w:rStyle w:val="css-1tmeul0"/>
          <w:rFonts w:asciiTheme="majorBidi" w:hAnsiTheme="majorBidi" w:cstheme="majorBidi"/>
          <w:sz w:val="24"/>
          <w:szCs w:val="24"/>
          <w:shd w:val="clear" w:color="auto" w:fill="FFFFFF"/>
        </w:rPr>
        <w:t>also function </w:t>
      </w:r>
      <w:r w:rsidRPr="00D309E3">
        <w:rPr>
          <w:rStyle w:val="css-0"/>
          <w:rFonts w:asciiTheme="majorBidi" w:hAnsiTheme="majorBidi" w:cstheme="majorBidi"/>
          <w:sz w:val="24"/>
          <w:szCs w:val="24"/>
          <w:shd w:val="clear" w:color="auto" w:fill="FFFFFF"/>
        </w:rPr>
        <w:t>as constitutive </w:t>
      </w:r>
      <w:r w:rsidRPr="00D309E3">
        <w:rPr>
          <w:rStyle w:val="css-1tmeul0"/>
          <w:rFonts w:asciiTheme="majorBidi" w:hAnsiTheme="majorBidi" w:cstheme="majorBidi"/>
          <w:sz w:val="24"/>
          <w:szCs w:val="24"/>
          <w:shd w:val="clear" w:color="auto" w:fill="FFFFFF"/>
        </w:rPr>
        <w:t>defences </w:t>
      </w:r>
      <w:r w:rsidRPr="00D309E3">
        <w:rPr>
          <w:rStyle w:val="css-10o52y0"/>
          <w:rFonts w:asciiTheme="majorBidi" w:hAnsiTheme="majorBidi" w:cstheme="majorBidi"/>
          <w:sz w:val="24"/>
          <w:szCs w:val="24"/>
          <w:shd w:val="clear" w:color="auto" w:fill="FFFFFF"/>
        </w:rPr>
        <w:t>against </w:t>
      </w:r>
      <w:r w:rsidRPr="00D309E3">
        <w:rPr>
          <w:rStyle w:val="css-h5d7i9"/>
          <w:rFonts w:asciiTheme="majorBidi" w:hAnsiTheme="majorBidi" w:cstheme="majorBidi"/>
          <w:sz w:val="24"/>
          <w:szCs w:val="24"/>
          <w:shd w:val="clear" w:color="auto" w:fill="FFFFFF"/>
        </w:rPr>
        <w:t>invasive invaders and </w:t>
      </w:r>
      <w:r w:rsidRPr="00D309E3">
        <w:rPr>
          <w:rStyle w:val="css-10o52y0"/>
          <w:rFonts w:asciiTheme="majorBidi" w:hAnsiTheme="majorBidi" w:cstheme="majorBidi"/>
          <w:sz w:val="24"/>
          <w:szCs w:val="24"/>
          <w:shd w:val="clear" w:color="auto" w:fill="FFFFFF"/>
        </w:rPr>
        <w:t>as flower pigments.</w:t>
      </w:r>
      <w:r w:rsidRPr="00D309E3">
        <w:rPr>
          <w:rStyle w:val="css-0"/>
          <w:rFonts w:asciiTheme="majorBidi" w:hAnsiTheme="majorBidi" w:cstheme="majorBidi"/>
          <w:sz w:val="24"/>
          <w:szCs w:val="24"/>
          <w:shd w:val="clear" w:color="auto" w:fill="FFFFFF"/>
        </w:rPr>
        <w:t>Because </w:t>
      </w:r>
      <w:r w:rsidRPr="00D309E3">
        <w:rPr>
          <w:rStyle w:val="css-10o52y0"/>
          <w:rFonts w:asciiTheme="majorBidi" w:hAnsiTheme="majorBidi" w:cstheme="majorBidi"/>
          <w:sz w:val="24"/>
          <w:szCs w:val="24"/>
          <w:shd w:val="clear" w:color="auto" w:fill="FFFFFF"/>
        </w:rPr>
        <w:t>of their </w:t>
      </w:r>
      <w:r w:rsidRPr="00D309E3">
        <w:rPr>
          <w:rStyle w:val="css-h5d7i9"/>
          <w:rFonts w:asciiTheme="majorBidi" w:hAnsiTheme="majorBidi" w:cstheme="majorBidi"/>
          <w:sz w:val="24"/>
          <w:szCs w:val="24"/>
          <w:shd w:val="clear" w:color="auto" w:fill="FFFFFF"/>
        </w:rPr>
        <w:t>ability </w:t>
      </w:r>
      <w:r w:rsidRPr="00D309E3">
        <w:rPr>
          <w:rStyle w:val="css-10o52y0"/>
          <w:rFonts w:asciiTheme="majorBidi" w:hAnsiTheme="majorBidi" w:cstheme="majorBidi"/>
          <w:sz w:val="24"/>
          <w:szCs w:val="24"/>
          <w:shd w:val="clear" w:color="auto" w:fill="FFFFFF"/>
        </w:rPr>
        <w:t>to </w:t>
      </w:r>
      <w:r w:rsidRPr="00D309E3">
        <w:rPr>
          <w:rStyle w:val="css-h5d7i9"/>
          <w:rFonts w:asciiTheme="majorBidi" w:hAnsiTheme="majorBidi" w:cstheme="majorBidi"/>
          <w:sz w:val="24"/>
          <w:szCs w:val="24"/>
          <w:shd w:val="clear" w:color="auto" w:fill="FFFFFF"/>
        </w:rPr>
        <w:t>function </w:t>
      </w:r>
      <w:r w:rsidRPr="00D309E3">
        <w:rPr>
          <w:rStyle w:val="css-lq4jk2"/>
          <w:rFonts w:asciiTheme="majorBidi" w:hAnsiTheme="majorBidi" w:cstheme="majorBidi"/>
          <w:sz w:val="24"/>
          <w:szCs w:val="24"/>
          <w:shd w:val="clear" w:color="auto" w:fill="FFFFFF"/>
        </w:rPr>
        <w:t>as an adjuvant and </w:t>
      </w:r>
      <w:r w:rsidRPr="00D309E3">
        <w:rPr>
          <w:rStyle w:val="css-1tmeul0"/>
          <w:rFonts w:asciiTheme="majorBidi" w:hAnsiTheme="majorBidi" w:cstheme="majorBidi"/>
          <w:sz w:val="24"/>
          <w:szCs w:val="24"/>
          <w:shd w:val="clear" w:color="auto" w:fill="FFFFFF"/>
        </w:rPr>
        <w:t>enhance </w:t>
      </w:r>
      <w:r w:rsidRPr="00D309E3">
        <w:rPr>
          <w:rStyle w:val="css-0"/>
          <w:rFonts w:asciiTheme="majorBidi" w:hAnsiTheme="majorBidi" w:cstheme="majorBidi"/>
          <w:sz w:val="24"/>
          <w:szCs w:val="24"/>
          <w:shd w:val="clear" w:color="auto" w:fill="FFFFFF"/>
        </w:rPr>
        <w:t>the immune response, saponins are </w:t>
      </w:r>
      <w:r w:rsidRPr="00D309E3">
        <w:rPr>
          <w:rStyle w:val="css-1tmeul0"/>
          <w:rFonts w:asciiTheme="majorBidi" w:hAnsiTheme="majorBidi" w:cstheme="majorBidi"/>
          <w:sz w:val="24"/>
          <w:szCs w:val="24"/>
          <w:shd w:val="clear" w:color="auto" w:fill="FFFFFF"/>
        </w:rPr>
        <w:t>widely used </w:t>
      </w:r>
      <w:r w:rsidRPr="00D309E3">
        <w:rPr>
          <w:rStyle w:val="css-0"/>
          <w:rFonts w:asciiTheme="majorBidi" w:hAnsiTheme="majorBidi" w:cstheme="majorBidi"/>
          <w:sz w:val="24"/>
          <w:szCs w:val="24"/>
          <w:shd w:val="clear" w:color="auto" w:fill="FFFFFF"/>
        </w:rPr>
        <w:t>in </w:t>
      </w:r>
      <w:r w:rsidRPr="00D309E3">
        <w:rPr>
          <w:rStyle w:val="css-1tmeul0"/>
          <w:rFonts w:asciiTheme="majorBidi" w:hAnsiTheme="majorBidi" w:cstheme="majorBidi"/>
          <w:sz w:val="24"/>
          <w:szCs w:val="24"/>
          <w:shd w:val="clear" w:color="auto" w:fill="FFFFFF"/>
        </w:rPr>
        <w:t>animal vaccinations.</w:t>
      </w:r>
    </w:p>
    <w:p w:rsidR="00D309E3" w:rsidRPr="00D309E3" w:rsidRDefault="00D309E3" w:rsidP="005B0E28">
      <w:pPr>
        <w:spacing w:line="240" w:lineRule="auto"/>
        <w:jc w:val="both"/>
        <w:rPr>
          <w:rStyle w:val="css-10o52y0"/>
          <w:rFonts w:asciiTheme="majorBidi" w:hAnsiTheme="majorBidi" w:cstheme="majorBidi"/>
          <w:sz w:val="24"/>
          <w:szCs w:val="24"/>
          <w:shd w:val="clear" w:color="auto" w:fill="FFFFFF"/>
        </w:rPr>
      </w:pPr>
      <w:r w:rsidRPr="00D309E3">
        <w:rPr>
          <w:rStyle w:val="css-0"/>
          <w:rFonts w:asciiTheme="majorBidi" w:hAnsiTheme="majorBidi" w:cstheme="majorBidi"/>
          <w:sz w:val="24"/>
          <w:szCs w:val="24"/>
          <w:shd w:val="clear" w:color="auto" w:fill="FFFFFF"/>
        </w:rPr>
        <w:t>There are a </w:t>
      </w:r>
      <w:r w:rsidRPr="00D309E3">
        <w:rPr>
          <w:rStyle w:val="css-10o52y0"/>
          <w:rFonts w:asciiTheme="majorBidi" w:hAnsiTheme="majorBidi" w:cstheme="majorBidi"/>
          <w:sz w:val="24"/>
          <w:szCs w:val="24"/>
          <w:shd w:val="clear" w:color="auto" w:fill="FFFFFF"/>
        </w:rPr>
        <w:t>number of </w:t>
      </w:r>
      <w:r w:rsidRPr="00D309E3">
        <w:rPr>
          <w:rStyle w:val="css-h5d7i9"/>
          <w:rFonts w:asciiTheme="majorBidi" w:hAnsiTheme="majorBidi" w:cstheme="majorBidi"/>
          <w:sz w:val="24"/>
          <w:szCs w:val="24"/>
          <w:shd w:val="clear" w:color="auto" w:fill="FFFFFF"/>
        </w:rPr>
        <w:t>disadvantages, despite </w:t>
      </w:r>
      <w:r w:rsidRPr="00D309E3">
        <w:rPr>
          <w:rStyle w:val="css-10o52y0"/>
          <w:rFonts w:asciiTheme="majorBidi" w:hAnsiTheme="majorBidi" w:cstheme="majorBidi"/>
          <w:sz w:val="24"/>
          <w:szCs w:val="24"/>
          <w:shd w:val="clear" w:color="auto" w:fill="FFFFFF"/>
        </w:rPr>
        <w:t>the </w:t>
      </w:r>
      <w:r w:rsidRPr="00D309E3">
        <w:rPr>
          <w:rStyle w:val="css-h5d7i9"/>
          <w:rFonts w:asciiTheme="majorBidi" w:hAnsiTheme="majorBidi" w:cstheme="majorBidi"/>
          <w:sz w:val="24"/>
          <w:szCs w:val="24"/>
          <w:shd w:val="clear" w:color="auto" w:fill="FFFFFF"/>
        </w:rPr>
        <w:t>fact </w:t>
      </w:r>
      <w:r w:rsidRPr="00D309E3">
        <w:rPr>
          <w:rStyle w:val="css-10o52y0"/>
          <w:rFonts w:asciiTheme="majorBidi" w:hAnsiTheme="majorBidi" w:cstheme="majorBidi"/>
          <w:sz w:val="24"/>
          <w:szCs w:val="24"/>
          <w:shd w:val="clear" w:color="auto" w:fill="FFFFFF"/>
        </w:rPr>
        <w:t>that the study on the anti-diabetic potential of </w:t>
      </w:r>
      <w:r w:rsidRPr="006B4789">
        <w:rPr>
          <w:rStyle w:val="css-lq4jk2"/>
          <w:rFonts w:asciiTheme="majorBidi" w:hAnsiTheme="majorBidi" w:cstheme="majorBidi"/>
          <w:i/>
          <w:iCs/>
          <w:sz w:val="24"/>
          <w:szCs w:val="24"/>
          <w:shd w:val="clear" w:color="auto" w:fill="FFFFFF"/>
        </w:rPr>
        <w:t>A. grandiflora</w:t>
      </w:r>
      <w:r w:rsidRPr="00D309E3">
        <w:rPr>
          <w:rStyle w:val="css-lq4jk2"/>
          <w:rFonts w:asciiTheme="majorBidi" w:hAnsiTheme="majorBidi" w:cstheme="majorBidi"/>
          <w:sz w:val="24"/>
          <w:szCs w:val="24"/>
          <w:shd w:val="clear" w:color="auto" w:fill="FFFFFF"/>
        </w:rPr>
        <w:t> ethanol bark extract </w:t>
      </w:r>
      <w:r w:rsidRPr="00D309E3">
        <w:rPr>
          <w:rStyle w:val="css-10o52y0"/>
          <w:rFonts w:asciiTheme="majorBidi" w:hAnsiTheme="majorBidi" w:cstheme="majorBidi"/>
          <w:sz w:val="24"/>
          <w:szCs w:val="24"/>
          <w:shd w:val="clear" w:color="auto" w:fill="FFFFFF"/>
        </w:rPr>
        <w:t>in wistar rats has </w:t>
      </w:r>
      <w:r w:rsidRPr="00D309E3">
        <w:rPr>
          <w:rStyle w:val="css-h5d7i9"/>
          <w:rFonts w:asciiTheme="majorBidi" w:hAnsiTheme="majorBidi" w:cstheme="majorBidi"/>
          <w:sz w:val="24"/>
          <w:szCs w:val="24"/>
          <w:shd w:val="clear" w:color="auto" w:fill="FFFFFF"/>
        </w:rPr>
        <w:t>provided valuable </w:t>
      </w:r>
      <w:r w:rsidRPr="00D309E3">
        <w:rPr>
          <w:rStyle w:val="css-10o52y0"/>
          <w:rFonts w:asciiTheme="majorBidi" w:hAnsiTheme="majorBidi" w:cstheme="majorBidi"/>
          <w:sz w:val="24"/>
          <w:szCs w:val="24"/>
          <w:shd w:val="clear" w:color="auto" w:fill="FFFFFF"/>
        </w:rPr>
        <w:t>information on </w:t>
      </w:r>
      <w:r w:rsidRPr="00D309E3">
        <w:rPr>
          <w:rStyle w:val="css-0"/>
          <w:rFonts w:asciiTheme="majorBidi" w:hAnsiTheme="majorBidi" w:cstheme="majorBidi"/>
          <w:sz w:val="24"/>
          <w:szCs w:val="24"/>
          <w:shd w:val="clear" w:color="auto" w:fill="FFFFFF"/>
        </w:rPr>
        <w:t>the plant's </w:t>
      </w:r>
      <w:r w:rsidRPr="00D309E3">
        <w:rPr>
          <w:rStyle w:val="css-1tmeul0"/>
          <w:rFonts w:asciiTheme="majorBidi" w:hAnsiTheme="majorBidi" w:cstheme="majorBidi"/>
          <w:sz w:val="24"/>
          <w:szCs w:val="24"/>
          <w:shd w:val="clear" w:color="auto" w:fill="FFFFFF"/>
        </w:rPr>
        <w:t>prospective medical applications.These </w:t>
      </w:r>
      <w:r w:rsidRPr="00D309E3">
        <w:rPr>
          <w:rStyle w:val="css-0"/>
          <w:rFonts w:asciiTheme="majorBidi" w:hAnsiTheme="majorBidi" w:cstheme="majorBidi"/>
          <w:sz w:val="24"/>
          <w:szCs w:val="24"/>
          <w:shd w:val="clear" w:color="auto" w:fill="FFFFFF"/>
        </w:rPr>
        <w:t>include: The findings' </w:t>
      </w:r>
      <w:r w:rsidRPr="00D309E3">
        <w:rPr>
          <w:rStyle w:val="css-1tmeul0"/>
          <w:rFonts w:asciiTheme="majorBidi" w:hAnsiTheme="majorBidi" w:cstheme="majorBidi"/>
          <w:sz w:val="24"/>
          <w:szCs w:val="24"/>
          <w:shd w:val="clear" w:color="auto" w:fill="FFFFFF"/>
        </w:rPr>
        <w:t>generalisability is limited by </w:t>
      </w:r>
      <w:r w:rsidRPr="00D309E3">
        <w:rPr>
          <w:rStyle w:val="css-10o52y0"/>
          <w:rFonts w:asciiTheme="majorBidi" w:hAnsiTheme="majorBidi" w:cstheme="majorBidi"/>
          <w:sz w:val="24"/>
          <w:szCs w:val="24"/>
          <w:shd w:val="clear" w:color="auto" w:fill="FFFFFF"/>
        </w:rPr>
        <w:t>the study's </w:t>
      </w:r>
      <w:r w:rsidRPr="00D309E3">
        <w:rPr>
          <w:rStyle w:val="css-lq4jk2"/>
          <w:rFonts w:asciiTheme="majorBidi" w:hAnsiTheme="majorBidi" w:cstheme="majorBidi"/>
          <w:sz w:val="24"/>
          <w:szCs w:val="24"/>
          <w:shd w:val="clear" w:color="auto" w:fill="FFFFFF"/>
        </w:rPr>
        <w:t>small sample size (n=20) and </w:t>
      </w:r>
      <w:r w:rsidRPr="00D309E3">
        <w:rPr>
          <w:rStyle w:val="css-h5d7i9"/>
          <w:rFonts w:asciiTheme="majorBidi" w:hAnsiTheme="majorBidi" w:cstheme="majorBidi"/>
          <w:sz w:val="24"/>
          <w:szCs w:val="24"/>
          <w:shd w:val="clear" w:color="auto" w:fill="FFFFFF"/>
        </w:rPr>
        <w:t>brief </w:t>
      </w:r>
      <w:r w:rsidRPr="00D309E3">
        <w:rPr>
          <w:rStyle w:val="css-10o52y0"/>
          <w:rFonts w:asciiTheme="majorBidi" w:hAnsiTheme="majorBidi" w:cstheme="majorBidi"/>
          <w:sz w:val="24"/>
          <w:szCs w:val="24"/>
          <w:shd w:val="clear" w:color="auto" w:fill="FFFFFF"/>
        </w:rPr>
        <w:t>study </w:t>
      </w:r>
      <w:r w:rsidRPr="00D309E3">
        <w:rPr>
          <w:rStyle w:val="css-h5d7i9"/>
          <w:rFonts w:asciiTheme="majorBidi" w:hAnsiTheme="majorBidi" w:cstheme="majorBidi"/>
          <w:sz w:val="24"/>
          <w:szCs w:val="24"/>
          <w:shd w:val="clear" w:color="auto" w:fill="FFFFFF"/>
        </w:rPr>
        <w:t>period </w:t>
      </w:r>
      <w:r w:rsidRPr="00D309E3">
        <w:rPr>
          <w:rStyle w:val="css-10o52y0"/>
          <w:rFonts w:asciiTheme="majorBidi" w:hAnsiTheme="majorBidi" w:cstheme="majorBidi"/>
          <w:sz w:val="24"/>
          <w:szCs w:val="24"/>
          <w:shd w:val="clear" w:color="auto" w:fill="FFFFFF"/>
        </w:rPr>
        <w:t>(4 weeks) (Kumar et </w:t>
      </w:r>
      <w:r w:rsidRPr="00D309E3">
        <w:rPr>
          <w:rStyle w:val="css-0"/>
          <w:rFonts w:asciiTheme="majorBidi" w:hAnsiTheme="majorBidi" w:cstheme="majorBidi"/>
          <w:sz w:val="24"/>
          <w:szCs w:val="24"/>
          <w:shd w:val="clear" w:color="auto" w:fill="FFFFFF"/>
        </w:rPr>
        <w:t>al., 2017).</w:t>
      </w:r>
      <w:r w:rsidRPr="00D309E3">
        <w:rPr>
          <w:rStyle w:val="css-1tmeul0"/>
          <w:rFonts w:asciiTheme="majorBidi" w:hAnsiTheme="majorBidi" w:cstheme="majorBidi"/>
          <w:sz w:val="24"/>
          <w:szCs w:val="24"/>
          <w:shd w:val="clear" w:color="auto" w:fill="FFFFFF"/>
        </w:rPr>
        <w:t>Additionally, </w:t>
      </w:r>
      <w:r w:rsidRPr="00D309E3">
        <w:rPr>
          <w:rStyle w:val="css-0"/>
          <w:rFonts w:asciiTheme="majorBidi" w:hAnsiTheme="majorBidi" w:cstheme="majorBidi"/>
          <w:sz w:val="24"/>
          <w:szCs w:val="24"/>
          <w:shd w:val="clear" w:color="auto" w:fill="FFFFFF"/>
        </w:rPr>
        <w:t>the oral </w:t>
      </w:r>
      <w:r w:rsidRPr="00D309E3">
        <w:rPr>
          <w:rStyle w:val="css-1tmeul0"/>
          <w:rFonts w:asciiTheme="majorBidi" w:hAnsiTheme="majorBidi" w:cstheme="majorBidi"/>
          <w:sz w:val="24"/>
          <w:szCs w:val="24"/>
          <w:shd w:val="clear" w:color="auto" w:fill="FFFFFF"/>
        </w:rPr>
        <w:t>delivery </w:t>
      </w:r>
      <w:r w:rsidRPr="00D309E3">
        <w:rPr>
          <w:rStyle w:val="css-10o52y0"/>
          <w:rFonts w:asciiTheme="majorBidi" w:hAnsiTheme="majorBidi" w:cstheme="majorBidi"/>
          <w:sz w:val="24"/>
          <w:szCs w:val="24"/>
          <w:shd w:val="clear" w:color="auto" w:fill="FFFFFF"/>
        </w:rPr>
        <w:t>route and single </w:t>
      </w:r>
      <w:r w:rsidRPr="00D309E3">
        <w:rPr>
          <w:rStyle w:val="css-h5d7i9"/>
          <w:rFonts w:asciiTheme="majorBidi" w:hAnsiTheme="majorBidi" w:cstheme="majorBidi"/>
          <w:sz w:val="24"/>
          <w:szCs w:val="24"/>
          <w:shd w:val="clear" w:color="auto" w:fill="FFFFFF"/>
        </w:rPr>
        <w:t>dosage </w:t>
      </w:r>
      <w:r w:rsidRPr="00D309E3">
        <w:rPr>
          <w:rStyle w:val="css-10o52y0"/>
          <w:rFonts w:asciiTheme="majorBidi" w:hAnsiTheme="majorBidi" w:cstheme="majorBidi"/>
          <w:sz w:val="24"/>
          <w:szCs w:val="24"/>
          <w:shd w:val="clear" w:color="auto" w:fill="FFFFFF"/>
        </w:rPr>
        <w:t>regimen </w:t>
      </w:r>
      <w:r w:rsidRPr="00D309E3">
        <w:rPr>
          <w:rStyle w:val="css-1tmeul0"/>
          <w:rFonts w:asciiTheme="majorBidi" w:hAnsiTheme="majorBidi" w:cstheme="majorBidi"/>
          <w:sz w:val="24"/>
          <w:szCs w:val="24"/>
          <w:shd w:val="clear" w:color="auto" w:fill="FFFFFF"/>
        </w:rPr>
        <w:t>might </w:t>
      </w:r>
      <w:r w:rsidRPr="00D309E3">
        <w:rPr>
          <w:rStyle w:val="css-0"/>
          <w:rFonts w:asciiTheme="majorBidi" w:hAnsiTheme="majorBidi" w:cstheme="majorBidi"/>
          <w:sz w:val="24"/>
          <w:szCs w:val="24"/>
          <w:shd w:val="clear" w:color="auto" w:fill="FFFFFF"/>
        </w:rPr>
        <w:t>not </w:t>
      </w:r>
      <w:r w:rsidRPr="00D309E3">
        <w:rPr>
          <w:rStyle w:val="css-1tmeul0"/>
          <w:rFonts w:asciiTheme="majorBidi" w:hAnsiTheme="majorBidi" w:cstheme="majorBidi"/>
          <w:sz w:val="24"/>
          <w:szCs w:val="24"/>
          <w:shd w:val="clear" w:color="auto" w:fill="FFFFFF"/>
        </w:rPr>
        <w:t>be </w:t>
      </w:r>
      <w:r w:rsidRPr="00D309E3">
        <w:rPr>
          <w:rStyle w:val="css-0"/>
          <w:rFonts w:asciiTheme="majorBidi" w:hAnsiTheme="majorBidi" w:cstheme="majorBidi"/>
          <w:sz w:val="24"/>
          <w:szCs w:val="24"/>
          <w:shd w:val="clear" w:color="auto" w:fill="FFFFFF"/>
        </w:rPr>
        <w:t>the </w:t>
      </w:r>
      <w:r w:rsidRPr="00D309E3">
        <w:rPr>
          <w:rStyle w:val="css-1tmeul0"/>
          <w:rFonts w:asciiTheme="majorBidi" w:hAnsiTheme="majorBidi" w:cstheme="majorBidi"/>
          <w:sz w:val="24"/>
          <w:szCs w:val="24"/>
          <w:shd w:val="clear" w:color="auto" w:fill="FFFFFF"/>
        </w:rPr>
        <w:t>best </w:t>
      </w:r>
      <w:r w:rsidRPr="00D309E3">
        <w:rPr>
          <w:rStyle w:val="css-0"/>
          <w:rFonts w:asciiTheme="majorBidi" w:hAnsiTheme="majorBidi" w:cstheme="majorBidi"/>
          <w:sz w:val="24"/>
          <w:szCs w:val="24"/>
          <w:shd w:val="clear" w:color="auto" w:fill="FFFFFF"/>
        </w:rPr>
        <w:t>dosing </w:t>
      </w:r>
      <w:r w:rsidRPr="00D309E3">
        <w:rPr>
          <w:rStyle w:val="css-1tmeul0"/>
          <w:rFonts w:asciiTheme="majorBidi" w:hAnsiTheme="majorBidi" w:cstheme="majorBidi"/>
          <w:sz w:val="24"/>
          <w:szCs w:val="24"/>
          <w:shd w:val="clear" w:color="auto" w:fill="FFFFFF"/>
        </w:rPr>
        <w:t>methods </w:t>
      </w:r>
      <w:r w:rsidRPr="00D309E3">
        <w:rPr>
          <w:rStyle w:val="css-1g9q2al"/>
          <w:rFonts w:asciiTheme="majorBidi" w:hAnsiTheme="majorBidi" w:cstheme="majorBidi"/>
          <w:sz w:val="24"/>
          <w:szCs w:val="24"/>
          <w:shd w:val="clear" w:color="auto" w:fill="FFFFFF"/>
        </w:rPr>
        <w:t>(Mishra et al., 2019).</w:t>
      </w:r>
      <w:r w:rsidRPr="00D309E3">
        <w:rPr>
          <w:rStyle w:val="css-10o52y0"/>
          <w:rFonts w:asciiTheme="majorBidi" w:hAnsiTheme="majorBidi" w:cstheme="majorBidi"/>
          <w:sz w:val="24"/>
          <w:szCs w:val="24"/>
          <w:shd w:val="clear" w:color="auto" w:fill="FFFFFF"/>
        </w:rPr>
        <w:t>Results may be </w:t>
      </w:r>
      <w:r w:rsidRPr="00D309E3">
        <w:rPr>
          <w:rStyle w:val="css-h5d7i9"/>
          <w:rFonts w:asciiTheme="majorBidi" w:hAnsiTheme="majorBidi" w:cstheme="majorBidi"/>
          <w:sz w:val="24"/>
          <w:szCs w:val="24"/>
          <w:shd w:val="clear" w:color="auto" w:fill="FFFFFF"/>
        </w:rPr>
        <w:t>impacted by </w:t>
      </w:r>
      <w:r w:rsidRPr="00D309E3">
        <w:rPr>
          <w:rStyle w:val="css-10o52y0"/>
          <w:rFonts w:asciiTheme="majorBidi" w:hAnsiTheme="majorBidi" w:cstheme="majorBidi"/>
          <w:sz w:val="24"/>
          <w:szCs w:val="24"/>
          <w:shd w:val="clear" w:color="auto" w:fill="FFFFFF"/>
        </w:rPr>
        <w:t>strain-specific </w:t>
      </w:r>
      <w:r w:rsidRPr="00D309E3">
        <w:rPr>
          <w:rStyle w:val="css-h5d7i9"/>
          <w:rFonts w:asciiTheme="majorBidi" w:hAnsiTheme="majorBidi" w:cstheme="majorBidi"/>
          <w:sz w:val="24"/>
          <w:szCs w:val="24"/>
          <w:shd w:val="clear" w:color="auto" w:fill="FFFFFF"/>
        </w:rPr>
        <w:t>variations, </w:t>
      </w:r>
      <w:r w:rsidRPr="00D309E3">
        <w:rPr>
          <w:rStyle w:val="css-10o52y0"/>
          <w:rFonts w:asciiTheme="majorBidi" w:hAnsiTheme="majorBidi" w:cstheme="majorBidi"/>
          <w:sz w:val="24"/>
          <w:szCs w:val="24"/>
          <w:shd w:val="clear" w:color="auto" w:fill="FFFFFF"/>
        </w:rPr>
        <w:t>and Wistar rats </w:t>
      </w:r>
      <w:r w:rsidRPr="00D309E3">
        <w:rPr>
          <w:rStyle w:val="css-h5d7i9"/>
          <w:rFonts w:asciiTheme="majorBidi" w:hAnsiTheme="majorBidi" w:cstheme="majorBidi"/>
          <w:sz w:val="24"/>
          <w:szCs w:val="24"/>
          <w:shd w:val="clear" w:color="auto" w:fill="FFFFFF"/>
        </w:rPr>
        <w:t>might </w:t>
      </w:r>
      <w:r w:rsidRPr="00D309E3">
        <w:rPr>
          <w:rStyle w:val="css-10o52y0"/>
          <w:rFonts w:asciiTheme="majorBidi" w:hAnsiTheme="majorBidi" w:cstheme="majorBidi"/>
          <w:sz w:val="24"/>
          <w:szCs w:val="24"/>
          <w:shd w:val="clear" w:color="auto" w:fill="FFFFFF"/>
        </w:rPr>
        <w:t>not be an </w:t>
      </w:r>
      <w:r w:rsidRPr="00D309E3">
        <w:rPr>
          <w:rStyle w:val="css-h5d7i9"/>
          <w:rFonts w:asciiTheme="majorBidi" w:hAnsiTheme="majorBidi" w:cstheme="majorBidi"/>
          <w:sz w:val="24"/>
          <w:szCs w:val="24"/>
          <w:shd w:val="clear" w:color="auto" w:fill="FFFFFF"/>
        </w:rPr>
        <w:t>appropriate representation of </w:t>
      </w:r>
      <w:r w:rsidRPr="00D309E3">
        <w:rPr>
          <w:rStyle w:val="css-10o52y0"/>
          <w:rFonts w:asciiTheme="majorBidi" w:hAnsiTheme="majorBidi" w:cstheme="majorBidi"/>
          <w:sz w:val="24"/>
          <w:szCs w:val="24"/>
          <w:shd w:val="clear" w:color="auto" w:fill="FFFFFF"/>
        </w:rPr>
        <w:t>human diabetes </w:t>
      </w:r>
      <w:r w:rsidRPr="00D309E3">
        <w:rPr>
          <w:rStyle w:val="css-lq4jk2"/>
          <w:rFonts w:asciiTheme="majorBidi" w:hAnsiTheme="majorBidi" w:cstheme="majorBidi"/>
          <w:sz w:val="24"/>
          <w:szCs w:val="24"/>
          <w:shd w:val="clear" w:color="auto" w:fill="FFFFFF"/>
        </w:rPr>
        <w:t>(Srinivasan et al., 2015).</w:t>
      </w:r>
      <w:r w:rsidRPr="00D309E3">
        <w:rPr>
          <w:rStyle w:val="css-10o52y0"/>
          <w:rFonts w:asciiTheme="majorBidi" w:hAnsiTheme="majorBidi" w:cstheme="majorBidi"/>
          <w:sz w:val="24"/>
          <w:szCs w:val="24"/>
          <w:shd w:val="clear" w:color="auto" w:fill="FFFFFF"/>
        </w:rPr>
        <w:t>Unknown </w:t>
      </w:r>
      <w:r w:rsidRPr="00D309E3">
        <w:rPr>
          <w:rStyle w:val="css-h5d7i9"/>
          <w:rFonts w:asciiTheme="majorBidi" w:hAnsiTheme="majorBidi" w:cstheme="majorBidi"/>
          <w:sz w:val="24"/>
          <w:szCs w:val="24"/>
          <w:shd w:val="clear" w:color="auto" w:fill="FFFFFF"/>
        </w:rPr>
        <w:t>are possible medication interactions </w:t>
      </w:r>
      <w:r w:rsidRPr="00D309E3">
        <w:rPr>
          <w:rStyle w:val="css-10o52y0"/>
          <w:rFonts w:asciiTheme="majorBidi" w:hAnsiTheme="majorBidi" w:cstheme="majorBidi"/>
          <w:sz w:val="24"/>
          <w:szCs w:val="24"/>
          <w:shd w:val="clear" w:color="auto" w:fill="FFFFFF"/>
        </w:rPr>
        <w:t>and chronic toxicity.</w:t>
      </w:r>
      <w:r w:rsidR="006B4789">
        <w:rPr>
          <w:rStyle w:val="css-10o52y0"/>
          <w:rFonts w:asciiTheme="majorBidi" w:hAnsiTheme="majorBidi" w:cstheme="majorBidi"/>
          <w:sz w:val="24"/>
          <w:szCs w:val="24"/>
          <w:shd w:val="clear" w:color="auto" w:fill="FFFFFF"/>
        </w:rPr>
        <w:t xml:space="preserve"> </w:t>
      </w:r>
      <w:r w:rsidR="006B4789" w:rsidRPr="006B4789">
        <w:rPr>
          <w:rStyle w:val="css-10o52y0"/>
          <w:rFonts w:asciiTheme="majorBidi" w:hAnsiTheme="majorBidi" w:cstheme="majorBidi"/>
          <w:sz w:val="24"/>
          <w:szCs w:val="24"/>
          <w:shd w:val="clear" w:color="auto" w:fill="FFFFFF"/>
        </w:rPr>
        <w:t xml:space="preserve">The significant reduction in blood glucose levels indicates its potential as an anti-diabetic agent. </w:t>
      </w:r>
      <w:r w:rsidR="006B4789" w:rsidRPr="006B4789">
        <w:rPr>
          <w:rStyle w:val="css-10o52y0"/>
          <w:rFonts w:asciiTheme="majorBidi" w:hAnsiTheme="majorBidi" w:cstheme="majorBidi"/>
          <w:sz w:val="24"/>
          <w:szCs w:val="24"/>
          <w:shd w:val="clear" w:color="auto" w:fill="FFFFFF"/>
        </w:rPr>
        <w:t xml:space="preserve">The findings align with the traditional use of </w:t>
      </w:r>
      <w:r w:rsidR="006B4789" w:rsidRPr="006B4789">
        <w:rPr>
          <w:rStyle w:val="css-10o52y0"/>
          <w:rFonts w:asciiTheme="majorBidi" w:hAnsiTheme="majorBidi" w:cstheme="majorBidi"/>
          <w:i/>
          <w:iCs/>
          <w:sz w:val="24"/>
          <w:szCs w:val="24"/>
          <w:shd w:val="clear" w:color="auto" w:fill="FFFFFF"/>
        </w:rPr>
        <w:t>A. grandiflora</w:t>
      </w:r>
      <w:r w:rsidR="006B4789" w:rsidRPr="006B4789">
        <w:rPr>
          <w:rStyle w:val="css-10o52y0"/>
          <w:rFonts w:asciiTheme="majorBidi" w:hAnsiTheme="majorBidi" w:cstheme="majorBidi"/>
          <w:sz w:val="24"/>
          <w:szCs w:val="24"/>
          <w:shd w:val="clear" w:color="auto" w:fill="FFFFFF"/>
        </w:rPr>
        <w:t xml:space="preserve"> in folk medicine for treating diabetes</w:t>
      </w:r>
      <w:r w:rsidR="006B4789" w:rsidRPr="006B4789">
        <w:rPr>
          <w:rStyle w:val="css-10o52y0"/>
          <w:rFonts w:asciiTheme="majorBidi" w:hAnsiTheme="majorBidi" w:cstheme="majorBidi"/>
          <w:sz w:val="24"/>
          <w:szCs w:val="24"/>
          <w:highlight w:val="yellow"/>
          <w:shd w:val="clear" w:color="auto" w:fill="FFFFFF"/>
        </w:rPr>
        <w:t xml:space="preserve"> as </w:t>
      </w:r>
      <w:r w:rsidR="006B4789" w:rsidRPr="006B4789">
        <w:rPr>
          <w:rStyle w:val="css-10o52y0"/>
          <w:rFonts w:asciiTheme="majorBidi" w:hAnsiTheme="majorBidi" w:cstheme="majorBidi"/>
          <w:sz w:val="24"/>
          <w:szCs w:val="24"/>
          <w:highlight w:val="yellow"/>
          <w:shd w:val="clear" w:color="auto" w:fill="FFFFFF"/>
        </w:rPr>
        <w:lastRenderedPageBreak/>
        <w:t xml:space="preserve">earlier stated by (Haruna et al., </w:t>
      </w:r>
      <w:r w:rsidR="006B4789" w:rsidRPr="000D01C5">
        <w:rPr>
          <w:rStyle w:val="css-10o52y0"/>
          <w:rFonts w:asciiTheme="majorBidi" w:hAnsiTheme="majorBidi" w:cstheme="majorBidi"/>
          <w:sz w:val="24"/>
          <w:szCs w:val="24"/>
          <w:highlight w:val="yellow"/>
          <w:shd w:val="clear" w:color="auto" w:fill="FFFFFF"/>
        </w:rPr>
        <w:t>2024</w:t>
      </w:r>
      <w:r w:rsidR="004D4403" w:rsidRPr="000D01C5">
        <w:rPr>
          <w:rStyle w:val="css-10o52y0"/>
          <w:rFonts w:asciiTheme="majorBidi" w:hAnsiTheme="majorBidi" w:cstheme="majorBidi"/>
          <w:sz w:val="24"/>
          <w:szCs w:val="24"/>
          <w:highlight w:val="yellow"/>
          <w:shd w:val="clear" w:color="auto" w:fill="FFFFFF"/>
        </w:rPr>
        <w:t>;</w:t>
      </w:r>
      <w:r w:rsidR="004D4403" w:rsidRPr="000D01C5">
        <w:rPr>
          <w:sz w:val="20"/>
          <w:szCs w:val="20"/>
          <w:highlight w:val="yellow"/>
          <w:lang w:val="en-GB"/>
        </w:rPr>
        <w:t xml:space="preserve"> Olubomehin et a., 3013</w:t>
      </w:r>
      <w:r w:rsidR="006B4789" w:rsidRPr="000D01C5">
        <w:rPr>
          <w:rStyle w:val="css-10o52y0"/>
          <w:rFonts w:asciiTheme="majorBidi" w:hAnsiTheme="majorBidi" w:cstheme="majorBidi"/>
          <w:sz w:val="24"/>
          <w:szCs w:val="24"/>
          <w:highlight w:val="yellow"/>
          <w:shd w:val="clear" w:color="auto" w:fill="FFFFFF"/>
        </w:rPr>
        <w:t>)</w:t>
      </w:r>
      <w:r w:rsidR="006B4789" w:rsidRPr="000D01C5">
        <w:rPr>
          <w:rStyle w:val="css-10o52y0"/>
          <w:rFonts w:asciiTheme="majorBidi" w:hAnsiTheme="majorBidi" w:cstheme="majorBidi"/>
          <w:sz w:val="24"/>
          <w:szCs w:val="24"/>
          <w:shd w:val="clear" w:color="auto" w:fill="FFFFFF"/>
        </w:rPr>
        <w:t>.</w:t>
      </w:r>
      <w:r w:rsidR="00D60C62" w:rsidRPr="00D60C62">
        <w:t xml:space="preserve"> </w:t>
      </w:r>
      <w:r w:rsidR="005B0E28" w:rsidRPr="005B0E28">
        <w:rPr>
          <w:bCs/>
          <w:sz w:val="20"/>
          <w:szCs w:val="20"/>
          <w:highlight w:val="yellow"/>
          <w:lang w:val="en-GB"/>
        </w:rPr>
        <w:t>Abdullahi(et al. (2023)</w:t>
      </w:r>
      <w:r w:rsidR="00D60C62" w:rsidRPr="005B0E28">
        <w:rPr>
          <w:rStyle w:val="css-10o52y0"/>
          <w:rFonts w:asciiTheme="majorBidi" w:hAnsiTheme="majorBidi" w:cstheme="majorBidi"/>
          <w:sz w:val="24"/>
          <w:szCs w:val="24"/>
          <w:shd w:val="clear" w:color="auto" w:fill="FFFFFF"/>
        </w:rPr>
        <w:t xml:space="preserve"> that Anthocleista grandiflora hydro-ethanol extract possessed potent hypoglycemic and antioxidant properties higher than metformin. These effects may be due to the presence of phytoconstituents in the plant extract. Hence, the extract of Anthocleista grandiflora could be used for the management of diabetes and its complications</w:t>
      </w:r>
      <w:r w:rsidR="005B0E28">
        <w:rPr>
          <w:rStyle w:val="css-10o52y0"/>
          <w:rFonts w:asciiTheme="majorBidi" w:hAnsiTheme="majorBidi" w:cstheme="majorBidi"/>
          <w:sz w:val="24"/>
          <w:szCs w:val="24"/>
          <w:shd w:val="clear" w:color="auto" w:fill="FFFFFF"/>
        </w:rPr>
        <w:t>.</w:t>
      </w:r>
    </w:p>
    <w:p w:rsidR="005C0086" w:rsidRPr="00D309E3" w:rsidRDefault="00D309E3" w:rsidP="00D309E3">
      <w:pPr>
        <w:spacing w:line="240" w:lineRule="auto"/>
        <w:jc w:val="both"/>
        <w:rPr>
          <w:rFonts w:asciiTheme="majorBidi" w:hAnsiTheme="majorBidi" w:cstheme="majorBidi"/>
          <w:b/>
          <w:sz w:val="24"/>
          <w:szCs w:val="24"/>
        </w:rPr>
      </w:pPr>
      <w:r w:rsidRPr="00D309E3">
        <w:rPr>
          <w:rFonts w:asciiTheme="majorBidi" w:hAnsiTheme="majorBidi" w:cstheme="majorBidi"/>
          <w:b/>
          <w:sz w:val="24"/>
          <w:szCs w:val="24"/>
        </w:rPr>
        <w:t xml:space="preserve">4.3 </w:t>
      </w:r>
      <w:r w:rsidR="005C0086" w:rsidRPr="00D309E3">
        <w:rPr>
          <w:rFonts w:asciiTheme="majorBidi" w:hAnsiTheme="majorBidi" w:cstheme="majorBidi"/>
          <w:b/>
          <w:sz w:val="24"/>
          <w:szCs w:val="24"/>
        </w:rPr>
        <w:t>Conclusion</w:t>
      </w:r>
    </w:p>
    <w:p w:rsidR="007E2E0A" w:rsidRDefault="005C0086" w:rsidP="00A420E4">
      <w:pPr>
        <w:spacing w:line="240" w:lineRule="auto"/>
        <w:jc w:val="both"/>
        <w:rPr>
          <w:rFonts w:asciiTheme="majorBidi" w:hAnsiTheme="majorBidi" w:cstheme="majorBidi"/>
          <w:sz w:val="24"/>
          <w:szCs w:val="24"/>
        </w:rPr>
      </w:pPr>
      <w:r w:rsidRPr="00D309E3">
        <w:rPr>
          <w:rFonts w:asciiTheme="majorBidi" w:hAnsiTheme="majorBidi" w:cstheme="majorBidi"/>
          <w:sz w:val="24"/>
          <w:szCs w:val="24"/>
        </w:rPr>
        <w:t xml:space="preserve">This study demonstrates the anti-diabetic potential of </w:t>
      </w:r>
      <w:r w:rsidRPr="00D309E3">
        <w:rPr>
          <w:rFonts w:asciiTheme="majorBidi" w:hAnsiTheme="majorBidi" w:cstheme="majorBidi"/>
          <w:i/>
          <w:sz w:val="24"/>
          <w:szCs w:val="24"/>
        </w:rPr>
        <w:t>A. grandiflora</w:t>
      </w:r>
      <w:r w:rsidRPr="00D309E3">
        <w:rPr>
          <w:rFonts w:asciiTheme="majorBidi" w:hAnsiTheme="majorBidi" w:cstheme="majorBidi"/>
          <w:sz w:val="24"/>
          <w:szCs w:val="24"/>
        </w:rPr>
        <w:t xml:space="preserve"> ethanol bark extract. The extract’s ability to reduce blood glucose levels, </w:t>
      </w:r>
      <w:r w:rsidR="00FB5708">
        <w:rPr>
          <w:rFonts w:asciiTheme="majorBidi" w:hAnsiTheme="majorBidi" w:cstheme="majorBidi"/>
          <w:sz w:val="24"/>
          <w:szCs w:val="24"/>
        </w:rPr>
        <w:t xml:space="preserve">may </w:t>
      </w:r>
      <w:r w:rsidR="00FB5708" w:rsidRPr="00A420E4">
        <w:rPr>
          <w:rFonts w:asciiTheme="majorBidi" w:hAnsiTheme="majorBidi" w:cstheme="majorBidi"/>
          <w:sz w:val="24"/>
          <w:szCs w:val="24"/>
          <w:highlight w:val="yellow"/>
        </w:rPr>
        <w:t>be due to the availability of</w:t>
      </w:r>
      <w:r w:rsidR="00A420E4" w:rsidRPr="00A420E4">
        <w:rPr>
          <w:rFonts w:asciiTheme="majorBidi" w:hAnsiTheme="majorBidi" w:cstheme="majorBidi"/>
          <w:sz w:val="24"/>
          <w:szCs w:val="24"/>
          <w:highlight w:val="yellow"/>
        </w:rPr>
        <w:t xml:space="preserve"> different phytochemicals</w:t>
      </w:r>
      <w:r w:rsidRPr="00A420E4">
        <w:rPr>
          <w:rFonts w:asciiTheme="majorBidi" w:hAnsiTheme="majorBidi" w:cstheme="majorBidi"/>
          <w:sz w:val="24"/>
          <w:szCs w:val="24"/>
          <w:highlight w:val="yellow"/>
        </w:rPr>
        <w:t xml:space="preserve"> </w:t>
      </w:r>
      <w:r w:rsidR="00A420E4" w:rsidRPr="00A420E4">
        <w:rPr>
          <w:rFonts w:asciiTheme="majorBidi" w:hAnsiTheme="majorBidi" w:cstheme="majorBidi"/>
          <w:sz w:val="24"/>
          <w:szCs w:val="24"/>
          <w:highlight w:val="yellow"/>
        </w:rPr>
        <w:t>which often act through different mechanisms to bring about biological activities, including antidiabetic</w:t>
      </w:r>
      <w:r w:rsidRPr="00D309E3">
        <w:rPr>
          <w:rFonts w:asciiTheme="majorBidi" w:hAnsiTheme="majorBidi" w:cstheme="majorBidi"/>
          <w:sz w:val="24"/>
          <w:szCs w:val="24"/>
        </w:rPr>
        <w:t xml:space="preserve"> </w:t>
      </w:r>
      <w:r w:rsidRPr="00A420E4">
        <w:rPr>
          <w:rFonts w:asciiTheme="majorBidi" w:hAnsiTheme="majorBidi" w:cstheme="majorBidi"/>
          <w:sz w:val="24"/>
          <w:szCs w:val="24"/>
          <w:highlight w:val="yellow"/>
        </w:rPr>
        <w:t>properties suggest</w:t>
      </w:r>
      <w:r w:rsidR="00A420E4" w:rsidRPr="00A420E4">
        <w:rPr>
          <w:rFonts w:asciiTheme="majorBidi" w:hAnsiTheme="majorBidi" w:cstheme="majorBidi"/>
          <w:sz w:val="24"/>
          <w:szCs w:val="24"/>
          <w:highlight w:val="yellow"/>
        </w:rPr>
        <w:t>ing</w:t>
      </w:r>
      <w:r w:rsidRPr="00D309E3">
        <w:rPr>
          <w:rFonts w:asciiTheme="majorBidi" w:hAnsiTheme="majorBidi" w:cstheme="majorBidi"/>
          <w:sz w:val="24"/>
          <w:szCs w:val="24"/>
        </w:rPr>
        <w:t xml:space="preserve"> its potential as a natural remedy for diabetes management and its complications. The effects may be due to the presence of phytoconstituents in the plant extract. Further studies will be required for investigations of fractions of these plants to isolate potential lead for prophylaxis and therapeutic use for various diseases, especially diabetes.</w:t>
      </w:r>
    </w:p>
    <w:p w:rsidR="00FE76DD" w:rsidRDefault="00FE76DD" w:rsidP="00D309E3">
      <w:pPr>
        <w:spacing w:line="240" w:lineRule="auto"/>
        <w:jc w:val="both"/>
        <w:rPr>
          <w:rFonts w:asciiTheme="majorBidi" w:hAnsiTheme="majorBidi" w:cstheme="majorBidi"/>
          <w:sz w:val="24"/>
          <w:szCs w:val="24"/>
        </w:rPr>
      </w:pPr>
    </w:p>
    <w:p w:rsidR="00FE76DD" w:rsidRPr="00FE7640" w:rsidRDefault="00FE76DD" w:rsidP="00FE76DD">
      <w:pPr>
        <w:rPr>
          <w:rFonts w:eastAsia="Calibri"/>
          <w:kern w:val="2"/>
          <w:highlight w:val="yellow"/>
        </w:rPr>
      </w:pPr>
      <w:bookmarkStart w:id="0" w:name="_Hlk193540946"/>
      <w:bookmarkStart w:id="1" w:name="_Hlk180402183"/>
      <w:bookmarkStart w:id="2" w:name="_Hlk183680988"/>
      <w:r w:rsidRPr="00FE7640">
        <w:rPr>
          <w:rFonts w:eastAsia="Calibri"/>
          <w:kern w:val="2"/>
          <w:highlight w:val="yellow"/>
        </w:rPr>
        <w:t>Disclaimer (Artificial intelligence)</w:t>
      </w:r>
    </w:p>
    <w:p w:rsidR="00FE76DD" w:rsidRPr="009C5487" w:rsidRDefault="00FE76DD" w:rsidP="00FE76DD">
      <w:pPr>
        <w:rPr>
          <w:rFonts w:eastAsia="Calibri"/>
          <w:kern w:val="2"/>
          <w:highlight w:val="yellow"/>
        </w:rPr>
      </w:pPr>
      <w:r w:rsidRPr="009C5487">
        <w:rPr>
          <w:rFonts w:eastAsia="Calibri"/>
          <w:kern w:val="2"/>
          <w:highlight w:val="yellow"/>
        </w:rPr>
        <w:t xml:space="preserve">Option 1: </w:t>
      </w:r>
    </w:p>
    <w:p w:rsidR="00FE76DD" w:rsidRPr="009C5487" w:rsidRDefault="00FE76DD" w:rsidP="00FE76DD">
      <w:pPr>
        <w:rPr>
          <w:rFonts w:eastAsia="Calibri"/>
          <w:kern w:val="2"/>
          <w:highlight w:val="yellow"/>
        </w:rPr>
      </w:pPr>
      <w:r w:rsidRPr="009C5487">
        <w:rPr>
          <w:rFonts w:eastAsia="Calibri"/>
          <w:kern w:val="2"/>
          <w:highlight w:val="yellow"/>
        </w:rPr>
        <w:t xml:space="preserve">Author(s) hereby declare that NO generative AI technologies such as Large Language Models (ChatGPT, COPILOT, etc.) and text-to-image generators have been used during the writing or editing of this manuscript. </w:t>
      </w:r>
    </w:p>
    <w:p w:rsidR="00FE76DD" w:rsidRPr="00D309E3" w:rsidRDefault="00FE76DD" w:rsidP="00D309E3">
      <w:pPr>
        <w:spacing w:line="240" w:lineRule="auto"/>
        <w:jc w:val="both"/>
        <w:rPr>
          <w:rFonts w:asciiTheme="majorBidi" w:hAnsiTheme="majorBidi" w:cstheme="majorBidi"/>
          <w:sz w:val="24"/>
          <w:szCs w:val="24"/>
        </w:rPr>
      </w:pPr>
      <w:bookmarkStart w:id="3" w:name="_GoBack"/>
      <w:bookmarkEnd w:id="0"/>
      <w:bookmarkEnd w:id="1"/>
      <w:bookmarkEnd w:id="2"/>
      <w:bookmarkEnd w:id="3"/>
    </w:p>
    <w:p w:rsidR="007E2E0A" w:rsidRPr="00D309E3" w:rsidRDefault="007E2E0A" w:rsidP="00D309E3">
      <w:pPr>
        <w:spacing w:line="240" w:lineRule="auto"/>
        <w:jc w:val="both"/>
        <w:rPr>
          <w:rFonts w:asciiTheme="majorBidi" w:hAnsiTheme="majorBidi" w:cstheme="majorBidi"/>
          <w:b/>
          <w:bCs/>
          <w:sz w:val="24"/>
          <w:szCs w:val="24"/>
        </w:rPr>
      </w:pPr>
      <w:r w:rsidRPr="00D309E3">
        <w:rPr>
          <w:rFonts w:asciiTheme="majorBidi" w:hAnsiTheme="majorBidi" w:cstheme="majorBidi"/>
          <w:b/>
          <w:bCs/>
          <w:sz w:val="24"/>
          <w:szCs w:val="24"/>
        </w:rPr>
        <w:t>References</w:t>
      </w:r>
    </w:p>
    <w:p w:rsidR="00D27CB7" w:rsidRPr="00215139" w:rsidRDefault="00D27CB7" w:rsidP="00215139">
      <w:pPr>
        <w:spacing w:after="0" w:line="240" w:lineRule="auto"/>
        <w:ind w:left="540" w:hanging="540"/>
        <w:jc w:val="both"/>
        <w:rPr>
          <w:rFonts w:asciiTheme="majorBidi" w:hAnsiTheme="majorBidi" w:cstheme="majorBidi"/>
          <w:sz w:val="24"/>
          <w:szCs w:val="24"/>
        </w:rPr>
      </w:pP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Abbas, G.; Al Harrasi, A.; Hussain, H.; Hamaed, A.; Supuran, C.T (2019). The management of diabetes mellitus-imperative role of natural products against dipeptidyl peptidase-4, α-glucosidase and sodium-dependent glucose co-transporter 2 (SGLT2). Bio-org. </w:t>
      </w:r>
    </w:p>
    <w:p w:rsidR="00D27CB7" w:rsidRPr="004D4403" w:rsidRDefault="00D27CB7" w:rsidP="004D4403">
      <w:pPr>
        <w:spacing w:after="0" w:line="240" w:lineRule="auto"/>
        <w:ind w:left="540" w:hanging="540"/>
        <w:jc w:val="both"/>
        <w:rPr>
          <w:bCs/>
          <w:sz w:val="20"/>
          <w:szCs w:val="20"/>
          <w:lang w:val="en-GB"/>
        </w:rPr>
      </w:pPr>
      <w:r w:rsidRPr="005B0E28">
        <w:rPr>
          <w:bCs/>
          <w:sz w:val="20"/>
          <w:szCs w:val="20"/>
          <w:highlight w:val="yellow"/>
          <w:lang w:val="en-GB"/>
        </w:rPr>
        <w:t xml:space="preserve">Abdullahi MH, Ashikaa BA, Abdullahi HS, Akyengo O and Abdullahi AB (2023). Hypoglycemic and Antioxidant Effect of Anthocleista Grandiflora Hydro-Ethanol Extract in Alloxan Induced Diabetic Rats. J Complement Med Alt Healthcare. 2023; 12(3): 555838. </w:t>
      </w:r>
      <w:hyperlink r:id="rId7" w:history="1">
        <w:r w:rsidRPr="005B0E28">
          <w:rPr>
            <w:rStyle w:val="Hyperlink"/>
            <w:bCs/>
            <w:sz w:val="20"/>
            <w:szCs w:val="20"/>
            <w:highlight w:val="yellow"/>
            <w:lang w:val="en-GB"/>
          </w:rPr>
          <w:t>https://doi.org/10.19080/JCMAH.2023.12.555838</w:t>
        </w:r>
      </w:hyperlink>
    </w:p>
    <w:p w:rsidR="00D27CB7"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Abiola, M.A and Oluseyi, A.A (2017) Alloxan induced diabetes. A common model for evaluating the glycemic control potential of plant extracts in experimental studies. </w:t>
      </w:r>
      <w:r w:rsidRPr="00D309E3">
        <w:rPr>
          <w:rFonts w:asciiTheme="majorBidi" w:hAnsiTheme="majorBidi" w:cstheme="majorBidi"/>
          <w:i/>
          <w:sz w:val="24"/>
          <w:szCs w:val="24"/>
        </w:rPr>
        <w:t>Medicina</w:t>
      </w:r>
      <w:r w:rsidRPr="00D309E3">
        <w:rPr>
          <w:rFonts w:asciiTheme="majorBidi" w:hAnsiTheme="majorBidi" w:cstheme="majorBidi"/>
          <w:sz w:val="24"/>
          <w:szCs w:val="24"/>
        </w:rPr>
        <w:t>, 63, 365- 374.</w:t>
      </w:r>
    </w:p>
    <w:p w:rsidR="00D27CB7" w:rsidRPr="004D4403" w:rsidRDefault="00D27CB7" w:rsidP="004D4403">
      <w:pPr>
        <w:ind w:left="720" w:hanging="720"/>
        <w:rPr>
          <w:sz w:val="20"/>
          <w:szCs w:val="20"/>
          <w:lang w:val="en-GB"/>
        </w:rPr>
      </w:pPr>
      <w:r w:rsidRPr="004D4403">
        <w:rPr>
          <w:sz w:val="20"/>
          <w:szCs w:val="20"/>
          <w:highlight w:val="yellow"/>
          <w:lang w:val="nl-BE"/>
        </w:rPr>
        <w:t xml:space="preserve">Anyanwu, G. O., Onyeneke, C. E., &amp; Rauf, K. (2015). </w:t>
      </w:r>
      <w:r w:rsidRPr="004D4403">
        <w:rPr>
          <w:sz w:val="20"/>
          <w:szCs w:val="20"/>
          <w:highlight w:val="yellow"/>
          <w:lang w:val="en-GB"/>
        </w:rPr>
        <w:t>Medicinal plants of the genus Anthocleista—A review of their ethnobotany, phytochemistry and pharmacology. Journal of Ethnopharmacology, 175, 648-667.</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Ashikaa B.A, Zaruwa M.Z, Muhammed B.Y, Bamidele O.T, Haruna G.S (2022) Antioxidant, anti-inflammatory and analgesic properties of Stachytarphetaangustifolia mill vahl (Verbenaceae) methanol extract.</w:t>
      </w:r>
      <w:r w:rsidRPr="00D309E3">
        <w:rPr>
          <w:rFonts w:asciiTheme="majorBidi" w:hAnsiTheme="majorBidi" w:cstheme="majorBidi"/>
          <w:i/>
          <w:iCs/>
          <w:sz w:val="24"/>
          <w:szCs w:val="24"/>
        </w:rPr>
        <w:t xml:space="preserve"> Asian Journal of Research in Biochemistry </w:t>
      </w:r>
      <w:r w:rsidRPr="00D309E3">
        <w:rPr>
          <w:rFonts w:asciiTheme="majorBidi" w:hAnsiTheme="majorBidi" w:cstheme="majorBidi"/>
          <w:sz w:val="24"/>
          <w:szCs w:val="24"/>
        </w:rPr>
        <w:t>11(3-4): 45-54.</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Dunn J.S, McLetchie N.G. (2010). Experimental alloxan diabetes in rat, </w:t>
      </w:r>
      <w:r w:rsidRPr="00D309E3">
        <w:rPr>
          <w:rFonts w:asciiTheme="majorBidi" w:hAnsiTheme="majorBidi" w:cstheme="majorBidi"/>
          <w:i/>
          <w:sz w:val="24"/>
          <w:szCs w:val="24"/>
        </w:rPr>
        <w:t>lancet</w:t>
      </w:r>
      <w:r w:rsidRPr="00D309E3">
        <w:rPr>
          <w:rFonts w:asciiTheme="majorBidi" w:hAnsiTheme="majorBidi" w:cstheme="majorBidi"/>
          <w:sz w:val="24"/>
          <w:szCs w:val="24"/>
        </w:rPr>
        <w:t xml:space="preserve"> 1943; 242.</w:t>
      </w:r>
    </w:p>
    <w:p w:rsidR="00D27CB7" w:rsidRPr="00D309E3" w:rsidRDefault="00D27CB7"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lastRenderedPageBreak/>
        <w:t>Ekam VS, Ebong PE.</w:t>
      </w:r>
      <w:r>
        <w:rPr>
          <w:rFonts w:asciiTheme="majorBidi" w:hAnsiTheme="majorBidi" w:cstheme="majorBidi"/>
          <w:sz w:val="24"/>
          <w:szCs w:val="24"/>
        </w:rPr>
        <w:t xml:space="preserve"> (2007)</w:t>
      </w:r>
      <w:r w:rsidRPr="00D309E3">
        <w:rPr>
          <w:rFonts w:asciiTheme="majorBidi" w:hAnsiTheme="majorBidi" w:cstheme="majorBidi"/>
          <w:sz w:val="24"/>
          <w:szCs w:val="24"/>
        </w:rPr>
        <w:t xml:space="preserve"> Serum protein and enzymes levels in rats following administration of antioxidant vitamins during caffeinated and non caffeinated paracetamol induced hepatotoxicity. Nigeria. Journal of Physiology Science. 22(1):65-68.</w:t>
      </w:r>
    </w:p>
    <w:p w:rsidR="00D27CB7" w:rsidRPr="00D309E3" w:rsidRDefault="00D27CB7" w:rsidP="00D309E3">
      <w:pPr>
        <w:spacing w:after="0" w:line="240" w:lineRule="auto"/>
        <w:ind w:left="540" w:hanging="540"/>
        <w:jc w:val="both"/>
        <w:rPr>
          <w:rFonts w:asciiTheme="majorBidi" w:hAnsiTheme="majorBidi" w:cstheme="majorBidi"/>
          <w:i/>
          <w:sz w:val="24"/>
          <w:szCs w:val="24"/>
        </w:rPr>
      </w:pPr>
      <w:r w:rsidRPr="00D309E3">
        <w:rPr>
          <w:rFonts w:asciiTheme="majorBidi" w:hAnsiTheme="majorBidi" w:cstheme="majorBidi"/>
          <w:sz w:val="24"/>
          <w:szCs w:val="24"/>
        </w:rPr>
        <w:t xml:space="preserve">Gupta, R (2018). Active phytoconstituents for diabetes management: A review. </w:t>
      </w:r>
      <w:r w:rsidRPr="00D309E3">
        <w:rPr>
          <w:rFonts w:asciiTheme="majorBidi" w:hAnsiTheme="majorBidi" w:cstheme="majorBidi"/>
          <w:i/>
          <w:sz w:val="24"/>
          <w:szCs w:val="24"/>
        </w:rPr>
        <w:t>Journal Complement Integrated Medicine</w:t>
      </w:r>
      <w:r w:rsidRPr="00D309E3">
        <w:rPr>
          <w:rFonts w:asciiTheme="majorBidi" w:hAnsiTheme="majorBidi" w:cstheme="majorBidi"/>
          <w:sz w:val="24"/>
          <w:szCs w:val="24"/>
        </w:rPr>
        <w:t xml:space="preserve"> 121-125.</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Haruna G.S, Abdullahi H.S, Ashikaa B.A, Ejiogu C.I, Madu H (2022) Phytochemical Profiling and GC-MS Analysis of the Methanol Extract of </w:t>
      </w:r>
      <w:r w:rsidRPr="00D309E3">
        <w:rPr>
          <w:rFonts w:asciiTheme="majorBidi" w:hAnsiTheme="majorBidi" w:cstheme="majorBidi"/>
          <w:i/>
          <w:sz w:val="24"/>
          <w:szCs w:val="24"/>
        </w:rPr>
        <w:t>Anthocleistagrandiflora</w:t>
      </w:r>
      <w:r w:rsidRPr="00D309E3">
        <w:rPr>
          <w:rFonts w:asciiTheme="majorBidi" w:hAnsiTheme="majorBidi" w:cstheme="majorBidi"/>
          <w:sz w:val="24"/>
          <w:szCs w:val="24"/>
        </w:rPr>
        <w:t xml:space="preserve"> Wood Bark.</w:t>
      </w:r>
      <w:r w:rsidRPr="00D309E3">
        <w:rPr>
          <w:rFonts w:asciiTheme="majorBidi" w:hAnsiTheme="majorBidi" w:cstheme="majorBidi"/>
          <w:i/>
          <w:iCs/>
          <w:sz w:val="24"/>
          <w:szCs w:val="24"/>
        </w:rPr>
        <w:t xml:space="preserve"> Asian Journal of Research in Biochemistry</w:t>
      </w:r>
      <w:r w:rsidRPr="00D309E3">
        <w:rPr>
          <w:rFonts w:asciiTheme="majorBidi" w:hAnsiTheme="majorBidi" w:cstheme="majorBidi"/>
          <w:sz w:val="24"/>
          <w:szCs w:val="24"/>
        </w:rPr>
        <w:t xml:space="preserve"> 11(2): 1-9.</w:t>
      </w:r>
    </w:p>
    <w:p w:rsidR="00D27CB7" w:rsidRPr="006B4789" w:rsidRDefault="00D27CB7" w:rsidP="006B4789">
      <w:pPr>
        <w:spacing w:after="0" w:line="240" w:lineRule="auto"/>
        <w:ind w:left="540" w:hanging="540"/>
        <w:jc w:val="both"/>
        <w:rPr>
          <w:rFonts w:asciiTheme="majorBidi" w:hAnsiTheme="majorBidi" w:cstheme="majorBidi"/>
          <w:sz w:val="24"/>
          <w:szCs w:val="24"/>
          <w:shd w:val="clear" w:color="auto" w:fill="FFFFFF"/>
        </w:rPr>
      </w:pPr>
      <w:r w:rsidRPr="005B0E28">
        <w:rPr>
          <w:bCs/>
          <w:sz w:val="20"/>
          <w:szCs w:val="20"/>
          <w:highlight w:val="yellow"/>
          <w:lang w:val="en-GB"/>
        </w:rPr>
        <w:t>Haruna GS, Ashikaa BA, Ejiogu IC, Ibrahim S, Danlami C, Yakubu SA, Moses DE, Obi BC, Aliyu ZS and Zaruwa MZ (2024). Investigating the Antidiabetic Potential of Anthocleista Grandiflora Methanol Extract in Alloxan-Induced Diabetic Albino Rats. Clinical Journal of Diabetes Care and Control, 6(1): 180049.</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Huang, T.H.; Teoh, A.W.; Lin, B.L.; Lin, D.S.; Roufogalis, B (2009). The role of herbal PPAR modulators in the treatment of cardiometabolic syndrome. </w:t>
      </w:r>
      <w:r w:rsidRPr="00D309E3">
        <w:rPr>
          <w:rFonts w:asciiTheme="majorBidi" w:hAnsiTheme="majorBidi" w:cstheme="majorBidi"/>
          <w:i/>
          <w:sz w:val="24"/>
          <w:szCs w:val="24"/>
        </w:rPr>
        <w:t>Pharmacology Research</w:t>
      </w:r>
      <w:r w:rsidRPr="00D309E3">
        <w:rPr>
          <w:rFonts w:asciiTheme="majorBidi" w:hAnsiTheme="majorBidi" w:cstheme="majorBidi"/>
          <w:sz w:val="24"/>
          <w:szCs w:val="24"/>
        </w:rPr>
        <w:t xml:space="preserve">. 60, 195–206. </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Jacob, B.; Narendhirakannan, R.T (2019). Role of medicinal plants in the management of diabetes mellitus: </w:t>
      </w:r>
      <w:r w:rsidRPr="00D309E3">
        <w:rPr>
          <w:rFonts w:asciiTheme="majorBidi" w:hAnsiTheme="majorBidi" w:cstheme="majorBidi"/>
          <w:i/>
          <w:sz w:val="24"/>
          <w:szCs w:val="24"/>
        </w:rPr>
        <w:t>A review</w:t>
      </w:r>
      <w:r w:rsidRPr="00D309E3">
        <w:rPr>
          <w:rFonts w:asciiTheme="majorBidi" w:hAnsiTheme="majorBidi" w:cstheme="majorBidi"/>
          <w:sz w:val="24"/>
          <w:szCs w:val="24"/>
        </w:rPr>
        <w:t>. 3 Biotechnology.</w:t>
      </w:r>
    </w:p>
    <w:p w:rsidR="00D27CB7" w:rsidRPr="00D309E3" w:rsidRDefault="00D27CB7" w:rsidP="00D309E3">
      <w:pPr>
        <w:spacing w:after="0" w:line="240" w:lineRule="auto"/>
        <w:ind w:left="540" w:hanging="540"/>
        <w:jc w:val="both"/>
        <w:rPr>
          <w:rFonts w:asciiTheme="majorBidi" w:hAnsiTheme="majorBidi" w:cstheme="majorBidi"/>
          <w:sz w:val="24"/>
          <w:szCs w:val="24"/>
        </w:rPr>
      </w:pPr>
      <w:r>
        <w:rPr>
          <w:rFonts w:asciiTheme="majorBidi" w:hAnsiTheme="majorBidi" w:cstheme="majorBidi"/>
          <w:sz w:val="24"/>
          <w:szCs w:val="24"/>
        </w:rPr>
        <w:t>Jimoh (2017) A</w:t>
      </w:r>
      <w:r w:rsidRPr="00D309E3">
        <w:rPr>
          <w:rFonts w:asciiTheme="majorBidi" w:hAnsiTheme="majorBidi" w:cstheme="majorBidi"/>
          <w:sz w:val="24"/>
          <w:szCs w:val="24"/>
        </w:rPr>
        <w:t xml:space="preserve">natomy of the genus </w:t>
      </w:r>
      <w:r w:rsidRPr="00D309E3">
        <w:rPr>
          <w:rFonts w:asciiTheme="majorBidi" w:hAnsiTheme="majorBidi" w:cstheme="majorBidi"/>
          <w:i/>
          <w:sz w:val="24"/>
          <w:szCs w:val="24"/>
        </w:rPr>
        <w:t>Anthocleista</w:t>
      </w:r>
      <w:r w:rsidRPr="00D309E3">
        <w:rPr>
          <w:rFonts w:asciiTheme="majorBidi" w:hAnsiTheme="majorBidi" w:cstheme="majorBidi"/>
          <w:sz w:val="24"/>
          <w:szCs w:val="24"/>
        </w:rPr>
        <w:t xml:space="preserve">; plants and natural compounds with anti-diabetic action; </w:t>
      </w:r>
      <w:r w:rsidRPr="00D309E3">
        <w:rPr>
          <w:rFonts w:asciiTheme="majorBidi" w:hAnsiTheme="majorBidi" w:cstheme="majorBidi"/>
          <w:i/>
          <w:sz w:val="24"/>
          <w:szCs w:val="24"/>
        </w:rPr>
        <w:t>volume</w:t>
      </w:r>
      <w:r w:rsidRPr="00D309E3">
        <w:rPr>
          <w:rFonts w:asciiTheme="majorBidi" w:hAnsiTheme="majorBidi" w:cstheme="majorBidi"/>
          <w:sz w:val="24"/>
          <w:szCs w:val="24"/>
        </w:rPr>
        <w:t xml:space="preserve"> 314-325.</w:t>
      </w:r>
    </w:p>
    <w:p w:rsidR="00D27CB7" w:rsidRPr="00D309E3" w:rsidRDefault="00D27CB7"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t xml:space="preserve">Jisika M, Ohigashi H, Nogaka H, Tada T, Hirota M. </w:t>
      </w:r>
      <w:r>
        <w:rPr>
          <w:rFonts w:asciiTheme="majorBidi" w:hAnsiTheme="majorBidi" w:cstheme="majorBidi"/>
          <w:sz w:val="24"/>
          <w:szCs w:val="24"/>
        </w:rPr>
        <w:t xml:space="preserve">(1992) </w:t>
      </w:r>
      <w:r w:rsidRPr="00D309E3">
        <w:rPr>
          <w:rFonts w:asciiTheme="majorBidi" w:hAnsiTheme="majorBidi" w:cstheme="majorBidi"/>
          <w:sz w:val="24"/>
          <w:szCs w:val="24"/>
        </w:rPr>
        <w:t>Bitter steroid glycosides, Vernon sides A1, A2, and A3 and related B1 from the possible medicinal plant vernoniaamygdalina used by wild Chimpanzees. Tetrahedron  48:625-630.</w:t>
      </w:r>
    </w:p>
    <w:p w:rsidR="00D27CB7" w:rsidRPr="00D309E3" w:rsidRDefault="00D27CB7"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t xml:space="preserve">Jones GA, McAllister TA, Muir AD, Cheng KJ. </w:t>
      </w:r>
      <w:r>
        <w:rPr>
          <w:rFonts w:asciiTheme="majorBidi" w:hAnsiTheme="majorBidi" w:cstheme="majorBidi"/>
          <w:sz w:val="24"/>
          <w:szCs w:val="24"/>
        </w:rPr>
        <w:t xml:space="preserve">(1994) </w:t>
      </w:r>
      <w:r w:rsidRPr="00D309E3">
        <w:rPr>
          <w:rFonts w:asciiTheme="majorBidi" w:hAnsiTheme="majorBidi" w:cstheme="majorBidi"/>
          <w:sz w:val="24"/>
          <w:szCs w:val="24"/>
        </w:rPr>
        <w:t>Effects of safonin (Onobrychisviciifoliascop.) condensed tannins on growth and proteolysis by four strains of ruminal bacteria. Appl. Environ. Microbiology. 60:13741378.</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Kalu MU, Nleonu EC, Odu DA (2018) Effect of Aqueous Extracts of Anthocleistagrandiflora on Serum Total Protein and Kidney Histology of Albino Rats. World Journal of Pharmaceutical. </w:t>
      </w:r>
      <w:r w:rsidRPr="00D309E3">
        <w:rPr>
          <w:rFonts w:asciiTheme="majorBidi" w:hAnsiTheme="majorBidi" w:cstheme="majorBidi"/>
          <w:i/>
          <w:sz w:val="24"/>
          <w:szCs w:val="24"/>
        </w:rPr>
        <w:t>Volume</w:t>
      </w:r>
      <w:r w:rsidRPr="00D309E3">
        <w:rPr>
          <w:rFonts w:asciiTheme="majorBidi" w:hAnsiTheme="majorBidi" w:cstheme="majorBidi"/>
          <w:sz w:val="24"/>
          <w:szCs w:val="24"/>
        </w:rPr>
        <w:t xml:space="preserve"> 9.</w:t>
      </w:r>
    </w:p>
    <w:p w:rsidR="00D27CB7" w:rsidRPr="00D309E3" w:rsidRDefault="00D27CB7"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t>M Madhu, V Sailaja, TNVSS Satyadev, MV Satyanarayana (2016). Quantitative phytochemical analysis of selected medicinal plant species by using various organic solvents, Journal of Pharmacognosy and Phytochemistry; 5(2): 25-29</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Maurya, U. Srivastava, S.(2011). Traditional Indian herbal medicine used as antipyretic, antiulcer, antidiabetic and anticancer: A review. </w:t>
      </w:r>
      <w:r w:rsidRPr="00D309E3">
        <w:rPr>
          <w:rFonts w:asciiTheme="majorBidi" w:hAnsiTheme="majorBidi" w:cstheme="majorBidi"/>
          <w:i/>
          <w:sz w:val="24"/>
          <w:szCs w:val="24"/>
        </w:rPr>
        <w:t>International journal of production ofcrops</w:t>
      </w:r>
      <w:r w:rsidRPr="00D309E3">
        <w:rPr>
          <w:rFonts w:asciiTheme="majorBidi" w:hAnsiTheme="majorBidi" w:cstheme="majorBidi"/>
          <w:sz w:val="24"/>
          <w:szCs w:val="24"/>
        </w:rPr>
        <w:t xml:space="preserve">, 1:1152-1159. </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Nasri, H.; Shirzad, H (2013). Toxicity and safety of medicinal plants. </w:t>
      </w:r>
      <w:r w:rsidRPr="00D309E3">
        <w:rPr>
          <w:rFonts w:asciiTheme="majorBidi" w:hAnsiTheme="majorBidi" w:cstheme="majorBidi"/>
          <w:i/>
          <w:sz w:val="24"/>
          <w:szCs w:val="24"/>
        </w:rPr>
        <w:t>Journal HerbalMedicine Plarmacology</w:t>
      </w:r>
      <w:r w:rsidRPr="00D309E3">
        <w:rPr>
          <w:rFonts w:asciiTheme="majorBidi" w:hAnsiTheme="majorBidi" w:cstheme="majorBidi"/>
          <w:sz w:val="24"/>
          <w:szCs w:val="24"/>
        </w:rPr>
        <w:t xml:space="preserve">2, 21–22. </w:t>
      </w:r>
    </w:p>
    <w:p w:rsidR="00D27CB7" w:rsidRPr="00D309E3" w:rsidRDefault="00D27CB7" w:rsidP="00D309E3">
      <w:pPr>
        <w:spacing w:after="0" w:line="240" w:lineRule="auto"/>
        <w:ind w:left="720" w:hanging="720"/>
        <w:jc w:val="both"/>
        <w:rPr>
          <w:rFonts w:asciiTheme="majorBidi" w:hAnsiTheme="majorBidi" w:cstheme="majorBidi"/>
          <w:sz w:val="24"/>
          <w:szCs w:val="24"/>
        </w:rPr>
      </w:pPr>
      <w:r w:rsidRPr="00D309E3">
        <w:rPr>
          <w:rFonts w:asciiTheme="majorBidi" w:hAnsiTheme="majorBidi" w:cstheme="majorBidi"/>
          <w:sz w:val="24"/>
          <w:szCs w:val="24"/>
        </w:rPr>
        <w:t>Obochi GO. Effect of alcohol – kolanut interaction on biochemical indices of neuronal function and gene expression in wistar albino rats. A PhD Thesis submitted to the Graduate School, University of Calabar Nigeria,.</w:t>
      </w:r>
    </w:p>
    <w:p w:rsidR="00D27CB7"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Offor, C.E., UgwuOkechukwu, P.C. and Alum, E. U.(2014). The anti-diabetic effect of ethanol leaf-extract of Allium sativum on albino rats</w:t>
      </w:r>
      <w:r w:rsidRPr="00D309E3">
        <w:rPr>
          <w:rFonts w:asciiTheme="majorBidi" w:hAnsiTheme="majorBidi" w:cstheme="majorBidi"/>
          <w:i/>
          <w:sz w:val="24"/>
          <w:szCs w:val="24"/>
        </w:rPr>
        <w:t xml:space="preserve">. International Journal of pharmacy and medical sciences. </w:t>
      </w:r>
      <w:r w:rsidRPr="00D309E3">
        <w:rPr>
          <w:rFonts w:asciiTheme="majorBidi" w:hAnsiTheme="majorBidi" w:cstheme="majorBidi"/>
          <w:sz w:val="24"/>
          <w:szCs w:val="24"/>
        </w:rPr>
        <w:t>78- 89.</w:t>
      </w:r>
    </w:p>
    <w:p w:rsidR="00D27CB7" w:rsidRPr="004D4403" w:rsidRDefault="00D27CB7" w:rsidP="004D4403">
      <w:pPr>
        <w:ind w:left="720" w:hanging="720"/>
        <w:rPr>
          <w:sz w:val="20"/>
          <w:szCs w:val="20"/>
          <w:lang w:val="en-GB"/>
        </w:rPr>
      </w:pPr>
      <w:r w:rsidRPr="004D4403">
        <w:rPr>
          <w:sz w:val="20"/>
          <w:szCs w:val="20"/>
          <w:highlight w:val="yellow"/>
          <w:lang w:val="en-GB"/>
        </w:rPr>
        <w:t>Olubomehin, O. O., Abo, K. A., &amp; Ajaiyeoba, E. O. (2013). Alpha-amylase inhibitory activity of two Anthocleista species and in vivo rat model anti-diabetic activities of Anthocleista djalonensis extracts and fractions. Journal of Ethnopharmacology, 146(3), 811-814.</w:t>
      </w:r>
    </w:p>
    <w:p w:rsidR="00D27CB7" w:rsidRPr="005B0E28" w:rsidRDefault="00D27CB7" w:rsidP="006B4789">
      <w:pPr>
        <w:spacing w:after="0" w:line="240" w:lineRule="auto"/>
        <w:ind w:left="540" w:hanging="540"/>
        <w:jc w:val="both"/>
        <w:rPr>
          <w:rFonts w:asciiTheme="majorBidi" w:hAnsiTheme="majorBidi" w:cstheme="majorBidi"/>
          <w:sz w:val="24"/>
          <w:szCs w:val="24"/>
          <w:highlight w:val="yellow"/>
          <w:shd w:val="clear" w:color="auto" w:fill="FFFFFF"/>
        </w:rPr>
      </w:pPr>
      <w:r w:rsidRPr="005B0E28">
        <w:rPr>
          <w:rFonts w:asciiTheme="majorBidi" w:hAnsiTheme="majorBidi" w:cstheme="majorBidi"/>
          <w:sz w:val="24"/>
          <w:szCs w:val="24"/>
          <w:highlight w:val="yellow"/>
          <w:shd w:val="clear" w:color="auto" w:fill="FFFFFF"/>
        </w:rPr>
        <w:lastRenderedPageBreak/>
        <w:t>Precious Ojo Uahomo ,Joshua Charles Isirima and Sokiprim Akoko (2022). Properties in Leaf and Root Parts of Cyathula prostrate (PastureWeed)–A Qualitative and Quantitative Analysis, Asian Plant Research Journal 9(3):8-16</w:t>
      </w:r>
    </w:p>
    <w:p w:rsidR="00D27CB7" w:rsidRPr="00D309E3" w:rsidRDefault="00D27CB7" w:rsidP="00112CAA">
      <w:pPr>
        <w:spacing w:after="0" w:line="240" w:lineRule="auto"/>
        <w:ind w:left="720" w:hanging="720"/>
        <w:jc w:val="both"/>
        <w:rPr>
          <w:rFonts w:asciiTheme="majorBidi" w:hAnsiTheme="majorBidi" w:cstheme="majorBidi"/>
          <w:sz w:val="24"/>
          <w:szCs w:val="24"/>
        </w:rPr>
      </w:pPr>
      <w:r w:rsidRPr="00D309E3">
        <w:rPr>
          <w:rStyle w:val="HTMLCite"/>
          <w:rFonts w:asciiTheme="majorBidi" w:hAnsiTheme="majorBidi" w:cstheme="majorBidi"/>
          <w:i w:val="0"/>
          <w:iCs w:val="0"/>
          <w:sz w:val="24"/>
          <w:szCs w:val="24"/>
          <w:shd w:val="clear" w:color="auto" w:fill="FFFFFF"/>
        </w:rPr>
        <w:t xml:space="preserve">Qamar F, Afroz S, Feroz Z, Siddiqui S, Ara A. </w:t>
      </w:r>
      <w:r>
        <w:rPr>
          <w:rStyle w:val="HTMLCite"/>
          <w:rFonts w:asciiTheme="majorBidi" w:hAnsiTheme="majorBidi" w:cstheme="majorBidi"/>
          <w:i w:val="0"/>
          <w:iCs w:val="0"/>
          <w:sz w:val="24"/>
          <w:szCs w:val="24"/>
          <w:shd w:val="clear" w:color="auto" w:fill="FFFFFF"/>
        </w:rPr>
        <w:t>(</w:t>
      </w:r>
      <w:r w:rsidRPr="00D309E3">
        <w:rPr>
          <w:rStyle w:val="HTMLCite"/>
          <w:rFonts w:asciiTheme="majorBidi" w:hAnsiTheme="majorBidi" w:cstheme="majorBidi"/>
          <w:i w:val="0"/>
          <w:iCs w:val="0"/>
          <w:sz w:val="24"/>
          <w:szCs w:val="24"/>
          <w:shd w:val="clear" w:color="auto" w:fill="FFFFFF"/>
        </w:rPr>
        <w:t>2011</w:t>
      </w:r>
      <w:r>
        <w:rPr>
          <w:rStyle w:val="HTMLCite"/>
          <w:rFonts w:asciiTheme="majorBidi" w:hAnsiTheme="majorBidi" w:cstheme="majorBidi"/>
          <w:i w:val="0"/>
          <w:iCs w:val="0"/>
          <w:sz w:val="24"/>
          <w:szCs w:val="24"/>
          <w:shd w:val="clear" w:color="auto" w:fill="FFFFFF"/>
        </w:rPr>
        <w:t xml:space="preserve">) </w:t>
      </w:r>
      <w:r w:rsidRPr="00D309E3">
        <w:rPr>
          <w:rStyle w:val="HTMLCite"/>
          <w:rFonts w:asciiTheme="majorBidi" w:hAnsiTheme="majorBidi" w:cstheme="majorBidi"/>
          <w:i w:val="0"/>
          <w:iCs w:val="0"/>
          <w:sz w:val="24"/>
          <w:szCs w:val="24"/>
          <w:shd w:val="clear" w:color="auto" w:fill="FFFFFF"/>
        </w:rPr>
        <w:t>Evaluation of hypoglycemic effect of Eassiaitalica. J Basic Appl Sci.;7(1):61–64.</w:t>
      </w:r>
      <w:r w:rsidRPr="00D309E3">
        <w:rPr>
          <w:rFonts w:asciiTheme="majorBidi" w:hAnsiTheme="majorBidi" w:cstheme="majorBidi"/>
          <w:sz w:val="24"/>
          <w:szCs w:val="24"/>
          <w:shd w:val="clear" w:color="auto" w:fill="FFFFFF"/>
        </w:rPr>
        <w:t> </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 xml:space="preserve">Roja, G. and Mike, P.S. (2000). Anticancer compounds from tissue cultures of medical plant </w:t>
      </w:r>
      <w:r w:rsidRPr="00D309E3">
        <w:rPr>
          <w:rFonts w:asciiTheme="majorBidi" w:hAnsiTheme="majorBidi" w:cstheme="majorBidi"/>
          <w:i/>
          <w:sz w:val="24"/>
          <w:szCs w:val="24"/>
        </w:rPr>
        <w:t>Journal of herbs, spices, plants</w:t>
      </w:r>
      <w:r w:rsidRPr="00D309E3">
        <w:rPr>
          <w:rFonts w:asciiTheme="majorBidi" w:hAnsiTheme="majorBidi" w:cstheme="majorBidi"/>
          <w:sz w:val="24"/>
          <w:szCs w:val="24"/>
        </w:rPr>
        <w:t>, 7: 71-102</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Sajeeth, P. K. Manna, R. Manavalan, (2011). Der Pharmacia Sinica, 2: 220-226.</w:t>
      </w:r>
    </w:p>
    <w:p w:rsidR="00D27CB7" w:rsidRPr="00D309E3" w:rsidRDefault="00D27CB7" w:rsidP="00D309E3">
      <w:pPr>
        <w:spacing w:after="0" w:line="240" w:lineRule="auto"/>
        <w:ind w:left="540" w:hanging="540"/>
        <w:jc w:val="both"/>
        <w:rPr>
          <w:rFonts w:asciiTheme="majorBidi" w:hAnsiTheme="majorBidi" w:cstheme="majorBidi"/>
          <w:i/>
          <w:sz w:val="24"/>
          <w:szCs w:val="24"/>
        </w:rPr>
      </w:pPr>
      <w:r w:rsidRPr="00D309E3">
        <w:rPr>
          <w:rFonts w:asciiTheme="majorBidi" w:hAnsiTheme="majorBidi" w:cstheme="majorBidi"/>
          <w:sz w:val="24"/>
          <w:szCs w:val="24"/>
        </w:rPr>
        <w:t xml:space="preserve">Sheriff OL, Olayemi OO, Taofeeq AO, Riskat KE, Ojochebo DE, et al. (2019) A New Model for Alloxan-Induced Diabetes Mellitus in Rats. </w:t>
      </w:r>
      <w:r w:rsidRPr="00D309E3">
        <w:rPr>
          <w:rFonts w:asciiTheme="majorBidi" w:hAnsiTheme="majorBidi" w:cstheme="majorBidi"/>
          <w:i/>
          <w:sz w:val="24"/>
          <w:szCs w:val="24"/>
        </w:rPr>
        <w:t>Journal of Bangladesh Society of Physiology 14(2): 56-62.</w:t>
      </w:r>
    </w:p>
    <w:p w:rsidR="00D27CB7" w:rsidRPr="00D309E3" w:rsidRDefault="00D27CB7" w:rsidP="00D309E3">
      <w:pPr>
        <w:autoSpaceDE w:val="0"/>
        <w:autoSpaceDN w:val="0"/>
        <w:adjustRightInd w:val="0"/>
        <w:spacing w:after="0" w:line="240" w:lineRule="auto"/>
        <w:ind w:left="1440" w:hanging="1440"/>
        <w:jc w:val="both"/>
        <w:rPr>
          <w:rFonts w:asciiTheme="majorBidi" w:hAnsiTheme="majorBidi" w:cstheme="majorBidi"/>
          <w:sz w:val="24"/>
          <w:szCs w:val="24"/>
        </w:rPr>
      </w:pPr>
      <w:r w:rsidRPr="00D309E3">
        <w:rPr>
          <w:rFonts w:asciiTheme="majorBidi" w:hAnsiTheme="majorBidi" w:cstheme="majorBidi"/>
          <w:sz w:val="24"/>
          <w:szCs w:val="24"/>
        </w:rPr>
        <w:t>Trease, G. E. and Evans, W. C. (1989). Pharmacognosy. 13th ed. Bailliere Tindall Books Publishers. By Cas Sell and Collines Macmillan Publishers., Ltd. London. Pp. 1-105.</w:t>
      </w:r>
    </w:p>
    <w:p w:rsidR="00D27CB7" w:rsidRPr="00D309E3" w:rsidRDefault="00D27CB7" w:rsidP="00D309E3">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World Health Organization(2023) Global burden of disease collaboration network. Article 8, 96-99.</w:t>
      </w:r>
    </w:p>
    <w:p w:rsidR="00D27CB7" w:rsidRDefault="00D27CB7" w:rsidP="00215139">
      <w:pPr>
        <w:spacing w:after="0" w:line="240" w:lineRule="auto"/>
        <w:ind w:left="540" w:hanging="540"/>
        <w:jc w:val="both"/>
        <w:rPr>
          <w:rFonts w:asciiTheme="majorBidi" w:hAnsiTheme="majorBidi" w:cstheme="majorBidi"/>
          <w:sz w:val="24"/>
          <w:szCs w:val="24"/>
        </w:rPr>
      </w:pPr>
      <w:r w:rsidRPr="00D309E3">
        <w:rPr>
          <w:rFonts w:asciiTheme="majorBidi" w:hAnsiTheme="majorBidi" w:cstheme="majorBidi"/>
          <w:sz w:val="24"/>
          <w:szCs w:val="24"/>
        </w:rPr>
        <w:t>Zhang P, Li T, Wu X, Nice EC, Huang C, et al. (2020) Oxidative stress and diabetes: antioxidative strategies. Front Medicine 14(5): 583-600.</w:t>
      </w:r>
    </w:p>
    <w:sectPr w:rsidR="00D27CB7" w:rsidSect="00B373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984" w:rsidRDefault="00FB6984" w:rsidP="005833E2">
      <w:pPr>
        <w:spacing w:after="0" w:line="240" w:lineRule="auto"/>
      </w:pPr>
      <w:r>
        <w:separator/>
      </w:r>
    </w:p>
  </w:endnote>
  <w:endnote w:type="continuationSeparator" w:id="1">
    <w:p w:rsidR="00FB6984" w:rsidRDefault="00FB6984" w:rsidP="00583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E2" w:rsidRDefault="005833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E2" w:rsidRDefault="005833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E2" w:rsidRDefault="005833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984" w:rsidRDefault="00FB6984" w:rsidP="005833E2">
      <w:pPr>
        <w:spacing w:after="0" w:line="240" w:lineRule="auto"/>
      </w:pPr>
      <w:r>
        <w:separator/>
      </w:r>
    </w:p>
  </w:footnote>
  <w:footnote w:type="continuationSeparator" w:id="1">
    <w:p w:rsidR="00FB6984" w:rsidRDefault="00FB6984" w:rsidP="00583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E2" w:rsidRDefault="008076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009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E2" w:rsidRDefault="008076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009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E2" w:rsidRDefault="008076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7009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F5F2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13E7F"/>
    <w:multiLevelType w:val="hybridMultilevel"/>
    <w:tmpl w:val="0F103C62"/>
    <w:lvl w:ilvl="0" w:tplc="52283E5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C3E11"/>
    <w:rsid w:val="00026244"/>
    <w:rsid w:val="00055FC0"/>
    <w:rsid w:val="00090F49"/>
    <w:rsid w:val="000A0DE9"/>
    <w:rsid w:val="000D01C5"/>
    <w:rsid w:val="000F3827"/>
    <w:rsid w:val="00112CAA"/>
    <w:rsid w:val="001148AE"/>
    <w:rsid w:val="001918CB"/>
    <w:rsid w:val="00205BCF"/>
    <w:rsid w:val="00215139"/>
    <w:rsid w:val="00220D04"/>
    <w:rsid w:val="002B305F"/>
    <w:rsid w:val="002C6815"/>
    <w:rsid w:val="003019AF"/>
    <w:rsid w:val="00333FC4"/>
    <w:rsid w:val="00336401"/>
    <w:rsid w:val="0034547F"/>
    <w:rsid w:val="004150A0"/>
    <w:rsid w:val="00463C80"/>
    <w:rsid w:val="00496587"/>
    <w:rsid w:val="004D13CD"/>
    <w:rsid w:val="004D4403"/>
    <w:rsid w:val="0050591B"/>
    <w:rsid w:val="00533EBD"/>
    <w:rsid w:val="00546BB7"/>
    <w:rsid w:val="00567900"/>
    <w:rsid w:val="005833E2"/>
    <w:rsid w:val="005A70CF"/>
    <w:rsid w:val="005B0E28"/>
    <w:rsid w:val="005C0086"/>
    <w:rsid w:val="005C3E11"/>
    <w:rsid w:val="00600332"/>
    <w:rsid w:val="00641EBE"/>
    <w:rsid w:val="006B4789"/>
    <w:rsid w:val="006D33C0"/>
    <w:rsid w:val="006E5D30"/>
    <w:rsid w:val="00783A5F"/>
    <w:rsid w:val="007E2E0A"/>
    <w:rsid w:val="0080765A"/>
    <w:rsid w:val="00873016"/>
    <w:rsid w:val="008F4EE8"/>
    <w:rsid w:val="009A5232"/>
    <w:rsid w:val="00A420E4"/>
    <w:rsid w:val="00A42EBE"/>
    <w:rsid w:val="00A55EA1"/>
    <w:rsid w:val="00A93B79"/>
    <w:rsid w:val="00AF2B00"/>
    <w:rsid w:val="00B33EED"/>
    <w:rsid w:val="00B37314"/>
    <w:rsid w:val="00BB109B"/>
    <w:rsid w:val="00BE7680"/>
    <w:rsid w:val="00D27CB7"/>
    <w:rsid w:val="00D309E3"/>
    <w:rsid w:val="00D60C62"/>
    <w:rsid w:val="00E12F6E"/>
    <w:rsid w:val="00E608C1"/>
    <w:rsid w:val="00ED4E20"/>
    <w:rsid w:val="00F4306E"/>
    <w:rsid w:val="00F4355B"/>
    <w:rsid w:val="00FA480D"/>
    <w:rsid w:val="00FB5708"/>
    <w:rsid w:val="00FB6984"/>
    <w:rsid w:val="00FC72C7"/>
    <w:rsid w:val="00FE76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3E11"/>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08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C0086"/>
    <w:pPr>
      <w:spacing w:after="0" w:line="240" w:lineRule="auto"/>
    </w:pPr>
    <w:rPr>
      <w:rFonts w:ascii="Calibri" w:eastAsia="SimSun"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odyText">
    <w:name w:val="Body Text"/>
    <w:basedOn w:val="Normal"/>
    <w:link w:val="BodyTextChar"/>
    <w:uiPriority w:val="1"/>
    <w:qFormat/>
    <w:rsid w:val="005C0086"/>
    <w:pPr>
      <w:widowControl w:val="0"/>
      <w:autoSpaceDE w:val="0"/>
      <w:autoSpaceDN w:val="0"/>
      <w:spacing w:after="0" w:line="240" w:lineRule="auto"/>
    </w:pPr>
    <w:rPr>
      <w:rFonts w:ascii="Cambria" w:eastAsia="Cambria" w:hAnsi="Cambria" w:cs="Cambria"/>
      <w:sz w:val="20"/>
      <w:szCs w:val="20"/>
      <w:lang w:eastAsia="en-US"/>
    </w:rPr>
  </w:style>
  <w:style w:type="character" w:customStyle="1" w:styleId="BodyTextChar">
    <w:name w:val="Body Text Char"/>
    <w:basedOn w:val="DefaultParagraphFont"/>
    <w:link w:val="BodyText"/>
    <w:uiPriority w:val="1"/>
    <w:rsid w:val="005C0086"/>
    <w:rPr>
      <w:rFonts w:ascii="Cambria" w:eastAsia="Cambria" w:hAnsi="Cambria" w:cs="Cambria"/>
      <w:sz w:val="20"/>
      <w:szCs w:val="20"/>
    </w:rPr>
  </w:style>
  <w:style w:type="paragraph" w:customStyle="1" w:styleId="TableParagraph">
    <w:name w:val="Table Paragraph"/>
    <w:basedOn w:val="Normal"/>
    <w:uiPriority w:val="1"/>
    <w:qFormat/>
    <w:rsid w:val="005C0086"/>
    <w:pPr>
      <w:widowControl w:val="0"/>
      <w:autoSpaceDE w:val="0"/>
      <w:autoSpaceDN w:val="0"/>
      <w:spacing w:before="32" w:after="0" w:line="240" w:lineRule="auto"/>
      <w:ind w:left="191"/>
      <w:jc w:val="center"/>
    </w:pPr>
    <w:rPr>
      <w:rFonts w:ascii="Cambria" w:eastAsia="Cambria" w:hAnsi="Cambria" w:cs="Cambria"/>
      <w:lang w:eastAsia="en-US"/>
    </w:rPr>
  </w:style>
  <w:style w:type="paragraph" w:styleId="BalloonText">
    <w:name w:val="Balloon Text"/>
    <w:basedOn w:val="Normal"/>
    <w:link w:val="BalloonTextChar"/>
    <w:uiPriority w:val="99"/>
    <w:semiHidden/>
    <w:unhideWhenUsed/>
    <w:rsid w:val="005C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086"/>
    <w:rPr>
      <w:rFonts w:ascii="Tahoma" w:eastAsia="SimSun" w:hAnsi="Tahoma" w:cs="Tahoma"/>
      <w:sz w:val="16"/>
      <w:szCs w:val="16"/>
      <w:lang w:eastAsia="zh-CN"/>
    </w:rPr>
  </w:style>
  <w:style w:type="paragraph" w:styleId="NormalWeb">
    <w:name w:val="Normal (Web)"/>
    <w:basedOn w:val="Normal"/>
    <w:uiPriority w:val="99"/>
    <w:unhideWhenUsed/>
    <w:rsid w:val="0050591B"/>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50591B"/>
    <w:rPr>
      <w:i/>
      <w:iCs/>
    </w:rPr>
  </w:style>
  <w:style w:type="character" w:styleId="Hyperlink">
    <w:name w:val="Hyperlink"/>
    <w:basedOn w:val="DefaultParagraphFont"/>
    <w:uiPriority w:val="99"/>
    <w:semiHidden/>
    <w:unhideWhenUsed/>
    <w:rsid w:val="0050591B"/>
    <w:rPr>
      <w:color w:val="0000FF"/>
      <w:u w:val="single"/>
    </w:rPr>
  </w:style>
  <w:style w:type="character" w:styleId="HTMLCite">
    <w:name w:val="HTML Cite"/>
    <w:basedOn w:val="DefaultParagraphFont"/>
    <w:uiPriority w:val="99"/>
    <w:semiHidden/>
    <w:unhideWhenUsed/>
    <w:rsid w:val="007E2E0A"/>
    <w:rPr>
      <w:i/>
      <w:iCs/>
    </w:rPr>
  </w:style>
  <w:style w:type="character" w:customStyle="1" w:styleId="muibox-root">
    <w:name w:val="muibox-root"/>
    <w:basedOn w:val="DefaultParagraphFont"/>
    <w:rsid w:val="00F4306E"/>
  </w:style>
  <w:style w:type="character" w:customStyle="1" w:styleId="css-0">
    <w:name w:val="css-0"/>
    <w:basedOn w:val="DefaultParagraphFont"/>
    <w:rsid w:val="00F4306E"/>
  </w:style>
  <w:style w:type="character" w:customStyle="1" w:styleId="css-10o52y0">
    <w:name w:val="css-10o52y0"/>
    <w:basedOn w:val="DefaultParagraphFont"/>
    <w:rsid w:val="00F4306E"/>
  </w:style>
  <w:style w:type="character" w:customStyle="1" w:styleId="css-h5d7i9">
    <w:name w:val="css-h5d7i9"/>
    <w:basedOn w:val="DefaultParagraphFont"/>
    <w:rsid w:val="00F4306E"/>
  </w:style>
  <w:style w:type="character" w:customStyle="1" w:styleId="css-lq4jk2">
    <w:name w:val="css-lq4jk2"/>
    <w:basedOn w:val="DefaultParagraphFont"/>
    <w:rsid w:val="00F4306E"/>
  </w:style>
  <w:style w:type="character" w:customStyle="1" w:styleId="css-1tmeul0">
    <w:name w:val="css-1tmeul0"/>
    <w:basedOn w:val="DefaultParagraphFont"/>
    <w:rsid w:val="00F4306E"/>
  </w:style>
  <w:style w:type="character" w:customStyle="1" w:styleId="css-1g9q2al">
    <w:name w:val="css-1g9q2al"/>
    <w:basedOn w:val="DefaultParagraphFont"/>
    <w:rsid w:val="00F4306E"/>
  </w:style>
  <w:style w:type="paragraph" w:styleId="ListParagraph">
    <w:name w:val="List Paragraph"/>
    <w:basedOn w:val="Normal"/>
    <w:uiPriority w:val="34"/>
    <w:qFormat/>
    <w:rsid w:val="00336401"/>
    <w:pPr>
      <w:ind w:left="720"/>
      <w:contextualSpacing/>
    </w:pPr>
  </w:style>
  <w:style w:type="paragraph" w:styleId="Header">
    <w:name w:val="header"/>
    <w:basedOn w:val="Normal"/>
    <w:link w:val="HeaderChar"/>
    <w:uiPriority w:val="99"/>
    <w:unhideWhenUsed/>
    <w:rsid w:val="00583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3E2"/>
    <w:rPr>
      <w:rFonts w:ascii="Calibri" w:eastAsia="SimSun" w:hAnsi="Calibri" w:cs="Times New Roman"/>
      <w:lang w:eastAsia="zh-CN"/>
    </w:rPr>
  </w:style>
  <w:style w:type="paragraph" w:styleId="Footer">
    <w:name w:val="footer"/>
    <w:basedOn w:val="Normal"/>
    <w:link w:val="FooterChar"/>
    <w:uiPriority w:val="99"/>
    <w:unhideWhenUsed/>
    <w:rsid w:val="00583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E2"/>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2093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9080/JCMAH.2023.12.55583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12</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2025-06-01T19:46:00Z</dcterms:created>
  <dcterms:modified xsi:type="dcterms:W3CDTF">2025-06-08T19:32:00Z</dcterms:modified>
</cp:coreProperties>
</file>