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F0744" w14:textId="76BBCD52" w:rsidR="00145006" w:rsidRPr="000F79EA" w:rsidRDefault="007C1F8B" w:rsidP="007C1F8B">
      <w:pPr>
        <w:spacing w:after="0" w:line="360" w:lineRule="auto"/>
        <w:jc w:val="center"/>
        <w:rPr>
          <w:rFonts w:ascii="Times New Roman" w:hAnsi="Times New Roman" w:cs="Times New Roman"/>
          <w:b/>
          <w:bCs/>
          <w:sz w:val="24"/>
          <w:szCs w:val="24"/>
          <w:lang w:val="en-US"/>
        </w:rPr>
      </w:pPr>
      <w:r w:rsidRPr="000F79EA">
        <w:rPr>
          <w:rFonts w:ascii="Times New Roman" w:hAnsi="Times New Roman" w:cs="Times New Roman"/>
          <w:b/>
          <w:bCs/>
          <w:sz w:val="24"/>
          <w:szCs w:val="24"/>
          <w:lang w:val="en-US"/>
        </w:rPr>
        <w:t>Knowledge about Malaria and Antimalarial Drug Dispensing Practices among Med</w:t>
      </w:r>
      <w:r w:rsidR="00806850" w:rsidRPr="000F79EA">
        <w:rPr>
          <w:rFonts w:ascii="Times New Roman" w:hAnsi="Times New Roman" w:cs="Times New Roman"/>
          <w:b/>
          <w:bCs/>
          <w:sz w:val="24"/>
          <w:szCs w:val="24"/>
          <w:lang w:val="en-US"/>
        </w:rPr>
        <w:t>ication</w:t>
      </w:r>
      <w:r w:rsidRPr="000F79EA">
        <w:rPr>
          <w:rFonts w:ascii="Times New Roman" w:hAnsi="Times New Roman" w:cs="Times New Roman"/>
          <w:b/>
          <w:bCs/>
          <w:sz w:val="24"/>
          <w:szCs w:val="24"/>
          <w:lang w:val="en-US"/>
        </w:rPr>
        <w:t xml:space="preserve"> Vendors in the </w:t>
      </w:r>
      <w:proofErr w:type="spellStart"/>
      <w:r w:rsidRPr="000F79EA">
        <w:rPr>
          <w:rFonts w:ascii="Times New Roman" w:hAnsi="Times New Roman" w:cs="Times New Roman"/>
          <w:b/>
          <w:bCs/>
          <w:sz w:val="24"/>
          <w:szCs w:val="24"/>
          <w:lang w:val="en-US"/>
        </w:rPr>
        <w:t>Dschang</w:t>
      </w:r>
      <w:proofErr w:type="spellEnd"/>
      <w:r w:rsidRPr="000F79EA">
        <w:rPr>
          <w:rFonts w:ascii="Times New Roman" w:hAnsi="Times New Roman" w:cs="Times New Roman"/>
          <w:b/>
          <w:bCs/>
          <w:sz w:val="24"/>
          <w:szCs w:val="24"/>
          <w:lang w:val="en-US"/>
        </w:rPr>
        <w:t xml:space="preserve"> Health District</w:t>
      </w:r>
    </w:p>
    <w:p w14:paraId="5D990C7C" w14:textId="77777777" w:rsidR="007C1F8B" w:rsidRPr="007C1F8B" w:rsidRDefault="007C1F8B" w:rsidP="00E5051E">
      <w:pPr>
        <w:spacing w:after="0" w:line="360" w:lineRule="auto"/>
        <w:jc w:val="both"/>
        <w:rPr>
          <w:rFonts w:ascii="Times New Roman" w:hAnsi="Times New Roman" w:cs="Times New Roman"/>
          <w:sz w:val="24"/>
          <w:szCs w:val="24"/>
          <w:lang w:val="en-US"/>
        </w:rPr>
      </w:pPr>
    </w:p>
    <w:p w14:paraId="3101526E" w14:textId="77777777" w:rsidR="00A25B15" w:rsidRDefault="00A25B15" w:rsidP="00936B2F">
      <w:pPr>
        <w:spacing w:after="0" w:line="360" w:lineRule="auto"/>
        <w:jc w:val="both"/>
        <w:rPr>
          <w:rFonts w:ascii="Times New Roman" w:hAnsi="Times New Roman" w:cs="Times New Roman"/>
          <w:sz w:val="24"/>
          <w:szCs w:val="24"/>
          <w:lang w:val="en-US"/>
        </w:rPr>
      </w:pPr>
    </w:p>
    <w:p w14:paraId="22249CF2" w14:textId="49F73E15" w:rsidR="0091244B" w:rsidRPr="007C1F8B" w:rsidRDefault="00AF0C2A" w:rsidP="00992E20">
      <w:pPr>
        <w:spacing w:after="0" w:line="360" w:lineRule="auto"/>
        <w:jc w:val="both"/>
        <w:rPr>
          <w:rFonts w:ascii="Times New Roman" w:hAnsi="Times New Roman" w:cs="Times New Roman"/>
          <w:b/>
          <w:sz w:val="24"/>
          <w:szCs w:val="24"/>
          <w:lang w:val="en-US"/>
        </w:rPr>
      </w:pPr>
      <w:r w:rsidRPr="007C1F8B">
        <w:rPr>
          <w:rFonts w:ascii="Times New Roman" w:hAnsi="Times New Roman" w:cs="Times New Roman"/>
          <w:b/>
          <w:bCs/>
          <w:sz w:val="28"/>
          <w:szCs w:val="28"/>
          <w:lang w:val="en-US"/>
        </w:rPr>
        <w:t>Abstract:</w:t>
      </w:r>
      <w:r w:rsidR="00FA352A" w:rsidRPr="007C1F8B">
        <w:rPr>
          <w:rFonts w:ascii="Times New Roman" w:hAnsi="Times New Roman" w:cs="Times New Roman"/>
          <w:b/>
          <w:sz w:val="24"/>
          <w:szCs w:val="24"/>
          <w:lang w:val="en-US"/>
        </w:rPr>
        <w:t xml:space="preserve"> </w:t>
      </w:r>
    </w:p>
    <w:p w14:paraId="29E27386" w14:textId="2F416F4F" w:rsidR="007C1F8B" w:rsidRPr="007C1F8B" w:rsidRDefault="007C1F8B" w:rsidP="007C1F8B">
      <w:pPr>
        <w:tabs>
          <w:tab w:val="left" w:pos="1532"/>
        </w:tabs>
        <w:spacing w:after="0" w:line="360" w:lineRule="auto"/>
        <w:jc w:val="both"/>
        <w:rPr>
          <w:rFonts w:ascii="Times New Roman" w:hAnsi="Times New Roman" w:cs="Times New Roman"/>
          <w:b/>
          <w:sz w:val="24"/>
          <w:szCs w:val="24"/>
          <w:lang w:val="en-US"/>
        </w:rPr>
      </w:pPr>
      <w:r w:rsidRPr="007C1F8B">
        <w:rPr>
          <w:rFonts w:ascii="Times New Roman" w:hAnsi="Times New Roman" w:cs="Times New Roman"/>
          <w:b/>
          <w:sz w:val="24"/>
          <w:szCs w:val="24"/>
          <w:lang w:val="en-US"/>
        </w:rPr>
        <w:t xml:space="preserve">Background: </w:t>
      </w:r>
      <w:r w:rsidRPr="007C1F8B">
        <w:rPr>
          <w:rFonts w:ascii="Times New Roman" w:hAnsi="Times New Roman" w:cs="Times New Roman"/>
          <w:bCs/>
          <w:sz w:val="24"/>
          <w:szCs w:val="24"/>
          <w:lang w:val="en-US"/>
        </w:rPr>
        <w:t xml:space="preserve">In </w:t>
      </w:r>
      <w:r w:rsidR="00E9048B">
        <w:rPr>
          <w:rFonts w:ascii="Times New Roman" w:hAnsi="Times New Roman" w:cs="Times New Roman"/>
          <w:bCs/>
          <w:sz w:val="24"/>
          <w:szCs w:val="24"/>
          <w:lang w:val="en-US"/>
        </w:rPr>
        <w:t xml:space="preserve">Sub-Saharan </w:t>
      </w:r>
      <w:r w:rsidRPr="007C1F8B">
        <w:rPr>
          <w:rFonts w:ascii="Times New Roman" w:hAnsi="Times New Roman" w:cs="Times New Roman"/>
          <w:bCs/>
          <w:sz w:val="24"/>
          <w:szCs w:val="24"/>
          <w:lang w:val="en-US"/>
        </w:rPr>
        <w:t>Africa, medic</w:t>
      </w:r>
      <w:r w:rsidR="004E2DE4">
        <w:rPr>
          <w:rFonts w:ascii="Times New Roman" w:hAnsi="Times New Roman" w:cs="Times New Roman"/>
          <w:bCs/>
          <w:sz w:val="24"/>
          <w:szCs w:val="24"/>
          <w:lang w:val="en-US"/>
        </w:rPr>
        <w:t>ation</w:t>
      </w:r>
      <w:r w:rsidRPr="007C1F8B">
        <w:rPr>
          <w:rFonts w:ascii="Times New Roman" w:hAnsi="Times New Roman" w:cs="Times New Roman"/>
          <w:bCs/>
          <w:sz w:val="24"/>
          <w:szCs w:val="24"/>
          <w:lang w:val="en-US"/>
        </w:rPr>
        <w:t xml:space="preserve"> vendors (</w:t>
      </w:r>
      <w:r w:rsidR="00806850">
        <w:rPr>
          <w:rFonts w:ascii="Times New Roman" w:hAnsi="Times New Roman" w:cs="Times New Roman"/>
          <w:bCs/>
          <w:sz w:val="24"/>
          <w:szCs w:val="24"/>
          <w:lang w:val="en-US"/>
        </w:rPr>
        <w:t>MV</w:t>
      </w:r>
      <w:r w:rsidRPr="007C1F8B">
        <w:rPr>
          <w:rFonts w:ascii="Times New Roman" w:hAnsi="Times New Roman" w:cs="Times New Roman"/>
          <w:bCs/>
          <w:sz w:val="24"/>
          <w:szCs w:val="24"/>
          <w:lang w:val="en-US"/>
        </w:rPr>
        <w:t>s)</w:t>
      </w:r>
      <w:r w:rsidR="00E9048B">
        <w:rPr>
          <w:rFonts w:ascii="Times New Roman" w:hAnsi="Times New Roman" w:cs="Times New Roman"/>
          <w:bCs/>
          <w:sz w:val="24"/>
          <w:szCs w:val="24"/>
          <w:lang w:val="en-US"/>
        </w:rPr>
        <w:t xml:space="preserve"> operating</w:t>
      </w:r>
      <w:r w:rsidRPr="007C1F8B">
        <w:rPr>
          <w:rFonts w:ascii="Times New Roman" w:hAnsi="Times New Roman" w:cs="Times New Roman"/>
          <w:bCs/>
          <w:sz w:val="24"/>
          <w:szCs w:val="24"/>
          <w:lang w:val="en-US"/>
        </w:rPr>
        <w:t xml:space="preserve"> in the informal sector play a key role in distributing antimalarial treatments, thereby complementing formal healthcare services. However, their lack of knowledge and irrational practices present major risks, notably drug resistance and adverse effects. This study aimed to assess the level of knowledge</w:t>
      </w:r>
      <w:r w:rsidR="00ED1E08">
        <w:rPr>
          <w:rFonts w:ascii="Times New Roman" w:hAnsi="Times New Roman" w:cs="Times New Roman"/>
          <w:bCs/>
          <w:sz w:val="24"/>
          <w:szCs w:val="24"/>
          <w:lang w:val="en-US"/>
        </w:rPr>
        <w:t xml:space="preserve"> and practice</w:t>
      </w:r>
      <w:r w:rsidRPr="007C1F8B">
        <w:rPr>
          <w:rFonts w:ascii="Times New Roman" w:hAnsi="Times New Roman" w:cs="Times New Roman"/>
          <w:bCs/>
          <w:sz w:val="24"/>
          <w:szCs w:val="24"/>
          <w:lang w:val="en-US"/>
        </w:rPr>
        <w:t xml:space="preserve"> about malaria</w:t>
      </w:r>
      <w:r w:rsidR="00ED1E08">
        <w:rPr>
          <w:rFonts w:ascii="Times New Roman" w:hAnsi="Times New Roman" w:cs="Times New Roman"/>
          <w:bCs/>
          <w:sz w:val="24"/>
          <w:szCs w:val="24"/>
          <w:lang w:val="en-US"/>
        </w:rPr>
        <w:t>,</w:t>
      </w:r>
      <w:r w:rsidRPr="007C1F8B">
        <w:rPr>
          <w:rFonts w:ascii="Times New Roman" w:hAnsi="Times New Roman" w:cs="Times New Roman"/>
          <w:bCs/>
          <w:sz w:val="24"/>
          <w:szCs w:val="24"/>
          <w:lang w:val="en-US"/>
        </w:rPr>
        <w:t xml:space="preserve"> </w:t>
      </w:r>
      <w:r w:rsidR="00ED1E08">
        <w:rPr>
          <w:rFonts w:ascii="Times New Roman" w:hAnsi="Times New Roman" w:cs="Times New Roman"/>
          <w:bCs/>
          <w:sz w:val="24"/>
          <w:szCs w:val="24"/>
          <w:lang w:val="en-US"/>
        </w:rPr>
        <w:t xml:space="preserve">and </w:t>
      </w:r>
      <w:r w:rsidR="00E9048B">
        <w:rPr>
          <w:rFonts w:ascii="Times New Roman" w:hAnsi="Times New Roman" w:cs="Times New Roman"/>
          <w:bCs/>
          <w:sz w:val="24"/>
          <w:szCs w:val="24"/>
          <w:lang w:val="en-US"/>
        </w:rPr>
        <w:t xml:space="preserve">identify </w:t>
      </w:r>
      <w:r w:rsidR="00ED1E08">
        <w:rPr>
          <w:rFonts w:ascii="Times New Roman" w:hAnsi="Times New Roman" w:cs="Times New Roman"/>
          <w:bCs/>
          <w:sz w:val="24"/>
          <w:szCs w:val="24"/>
          <w:lang w:val="en-US"/>
        </w:rPr>
        <w:t>the factors associated with</w:t>
      </w:r>
      <w:r w:rsidRPr="007C1F8B">
        <w:rPr>
          <w:rFonts w:ascii="Times New Roman" w:hAnsi="Times New Roman" w:cs="Times New Roman"/>
          <w:bCs/>
          <w:sz w:val="24"/>
          <w:szCs w:val="24"/>
          <w:lang w:val="en-US"/>
        </w:rPr>
        <w:t xml:space="preserve"> antimalarial drug dispensing among medi</w:t>
      </w:r>
      <w:r w:rsidR="004E2DE4">
        <w:rPr>
          <w:rFonts w:ascii="Times New Roman" w:hAnsi="Times New Roman" w:cs="Times New Roman"/>
          <w:bCs/>
          <w:sz w:val="24"/>
          <w:szCs w:val="24"/>
          <w:lang w:val="en-US"/>
        </w:rPr>
        <w:t>cation</w:t>
      </w:r>
      <w:r w:rsidRPr="007C1F8B">
        <w:rPr>
          <w:rFonts w:ascii="Times New Roman" w:hAnsi="Times New Roman" w:cs="Times New Roman"/>
          <w:bCs/>
          <w:sz w:val="24"/>
          <w:szCs w:val="24"/>
          <w:lang w:val="en-US"/>
        </w:rPr>
        <w:t xml:space="preserve"> vendors in the </w:t>
      </w:r>
      <w:proofErr w:type="spellStart"/>
      <w:r w:rsidRPr="007C1F8B">
        <w:rPr>
          <w:rFonts w:ascii="Times New Roman" w:hAnsi="Times New Roman" w:cs="Times New Roman"/>
          <w:bCs/>
          <w:sz w:val="24"/>
          <w:szCs w:val="24"/>
          <w:lang w:val="en-US"/>
        </w:rPr>
        <w:t>Dschang</w:t>
      </w:r>
      <w:proofErr w:type="spellEnd"/>
      <w:r w:rsidRPr="007C1F8B">
        <w:rPr>
          <w:rFonts w:ascii="Times New Roman" w:hAnsi="Times New Roman" w:cs="Times New Roman"/>
          <w:bCs/>
          <w:sz w:val="24"/>
          <w:szCs w:val="24"/>
          <w:lang w:val="en-US"/>
        </w:rPr>
        <w:t xml:space="preserve"> health district </w:t>
      </w:r>
      <w:r w:rsidR="004E2DE4">
        <w:rPr>
          <w:rFonts w:ascii="Times New Roman" w:hAnsi="Times New Roman" w:cs="Times New Roman"/>
          <w:bCs/>
          <w:sz w:val="24"/>
          <w:szCs w:val="24"/>
          <w:lang w:val="en-US"/>
        </w:rPr>
        <w:t xml:space="preserve">(DHD) </w:t>
      </w:r>
      <w:r w:rsidRPr="007C1F8B">
        <w:rPr>
          <w:rFonts w:ascii="Times New Roman" w:hAnsi="Times New Roman" w:cs="Times New Roman"/>
          <w:bCs/>
          <w:sz w:val="24"/>
          <w:szCs w:val="24"/>
          <w:lang w:val="en-US"/>
        </w:rPr>
        <w:t>in Cameroon.</w:t>
      </w:r>
    </w:p>
    <w:p w14:paraId="37F362EE" w14:textId="49691A70" w:rsidR="007C1F8B" w:rsidRPr="007C1F8B" w:rsidRDefault="007C1F8B" w:rsidP="007C1F8B">
      <w:pPr>
        <w:tabs>
          <w:tab w:val="left" w:pos="1532"/>
        </w:tabs>
        <w:spacing w:after="0" w:line="360" w:lineRule="auto"/>
        <w:jc w:val="both"/>
        <w:rPr>
          <w:rFonts w:ascii="Times New Roman" w:hAnsi="Times New Roman" w:cs="Times New Roman"/>
          <w:b/>
          <w:sz w:val="24"/>
          <w:szCs w:val="24"/>
          <w:lang w:val="en-US"/>
        </w:rPr>
      </w:pPr>
      <w:r w:rsidRPr="007C1F8B">
        <w:rPr>
          <w:rFonts w:ascii="Times New Roman" w:hAnsi="Times New Roman" w:cs="Times New Roman"/>
          <w:b/>
          <w:sz w:val="24"/>
          <w:szCs w:val="24"/>
          <w:lang w:val="en-US"/>
        </w:rPr>
        <w:t xml:space="preserve">Method: </w:t>
      </w:r>
      <w:r w:rsidRPr="007C1F8B">
        <w:rPr>
          <w:rFonts w:ascii="Times New Roman" w:hAnsi="Times New Roman" w:cs="Times New Roman"/>
          <w:bCs/>
          <w:sz w:val="24"/>
          <w:szCs w:val="24"/>
          <w:lang w:val="en-US"/>
        </w:rPr>
        <w:t xml:space="preserve">This was a cross-sectional study targeting </w:t>
      </w:r>
      <w:r w:rsidR="004E2DE4">
        <w:rPr>
          <w:rFonts w:ascii="Times New Roman" w:hAnsi="Times New Roman" w:cs="Times New Roman"/>
          <w:bCs/>
          <w:sz w:val="24"/>
          <w:szCs w:val="24"/>
          <w:lang w:val="en-US"/>
        </w:rPr>
        <w:t>MVs</w:t>
      </w:r>
      <w:r w:rsidRPr="007C1F8B">
        <w:rPr>
          <w:rFonts w:ascii="Times New Roman" w:hAnsi="Times New Roman" w:cs="Times New Roman"/>
          <w:bCs/>
          <w:sz w:val="24"/>
          <w:szCs w:val="24"/>
          <w:lang w:val="en-US"/>
        </w:rPr>
        <w:t xml:space="preserve">. They were recruited through exhaustive sampling across all health areas </w:t>
      </w:r>
      <w:r w:rsidR="004E2DE4">
        <w:rPr>
          <w:rFonts w:ascii="Times New Roman" w:hAnsi="Times New Roman" w:cs="Times New Roman"/>
          <w:bCs/>
          <w:sz w:val="24"/>
          <w:szCs w:val="24"/>
          <w:lang w:val="en-US"/>
        </w:rPr>
        <w:t>of the DHD</w:t>
      </w:r>
      <w:r w:rsidRPr="007C1F8B">
        <w:rPr>
          <w:rFonts w:ascii="Times New Roman" w:hAnsi="Times New Roman" w:cs="Times New Roman"/>
          <w:bCs/>
          <w:sz w:val="24"/>
          <w:szCs w:val="24"/>
          <w:lang w:val="en-US"/>
        </w:rPr>
        <w:t>. Data were collected using a semi-structured</w:t>
      </w:r>
      <w:r w:rsidR="00E9048B">
        <w:rPr>
          <w:rFonts w:ascii="Times New Roman" w:hAnsi="Times New Roman" w:cs="Times New Roman"/>
          <w:bCs/>
          <w:sz w:val="24"/>
          <w:szCs w:val="24"/>
          <w:lang w:val="en-US"/>
        </w:rPr>
        <w:t>, pre-tested</w:t>
      </w:r>
      <w:r w:rsidRPr="007C1F8B">
        <w:rPr>
          <w:rFonts w:ascii="Times New Roman" w:hAnsi="Times New Roman" w:cs="Times New Roman"/>
          <w:bCs/>
          <w:sz w:val="24"/>
          <w:szCs w:val="24"/>
          <w:lang w:val="en-US"/>
        </w:rPr>
        <w:t xml:space="preserve"> questionnaire</w:t>
      </w:r>
      <w:r w:rsidR="00E9048B">
        <w:rPr>
          <w:rFonts w:ascii="Times New Roman" w:hAnsi="Times New Roman" w:cs="Times New Roman"/>
          <w:bCs/>
          <w:sz w:val="24"/>
          <w:szCs w:val="24"/>
          <w:lang w:val="en-US"/>
        </w:rPr>
        <w:t xml:space="preserve"> administered face to face, capturing sociodemographic characteristics, malaria-related knowledge and </w:t>
      </w:r>
      <w:r w:rsidR="00E9048B" w:rsidRPr="00E9048B">
        <w:rPr>
          <w:rFonts w:ascii="Times New Roman" w:hAnsi="Times New Roman" w:cs="Times New Roman"/>
          <w:bCs/>
          <w:sz w:val="24"/>
          <w:szCs w:val="24"/>
          <w:lang w:val="en-US"/>
        </w:rPr>
        <w:t>practices related to antimalarial drug dispensing</w:t>
      </w:r>
      <w:r w:rsidR="00E9048B">
        <w:rPr>
          <w:rFonts w:ascii="Times New Roman" w:hAnsi="Times New Roman" w:cs="Times New Roman"/>
          <w:bCs/>
          <w:sz w:val="24"/>
          <w:szCs w:val="24"/>
          <w:lang w:val="en-US"/>
        </w:rPr>
        <w:t>. The data collected was then</w:t>
      </w:r>
      <w:r w:rsidRPr="007C1F8B">
        <w:rPr>
          <w:rFonts w:ascii="Times New Roman" w:hAnsi="Times New Roman" w:cs="Times New Roman"/>
          <w:bCs/>
          <w:sz w:val="24"/>
          <w:szCs w:val="24"/>
          <w:lang w:val="en-US"/>
        </w:rPr>
        <w:t xml:space="preserve"> entered with </w:t>
      </w:r>
      <w:proofErr w:type="spellStart"/>
      <w:r w:rsidRPr="007C1F8B">
        <w:rPr>
          <w:rFonts w:ascii="Times New Roman" w:hAnsi="Times New Roman" w:cs="Times New Roman"/>
          <w:bCs/>
          <w:sz w:val="24"/>
          <w:szCs w:val="24"/>
          <w:lang w:val="en-US"/>
        </w:rPr>
        <w:t>CSPro</w:t>
      </w:r>
      <w:proofErr w:type="spellEnd"/>
      <w:r w:rsidRPr="007C1F8B">
        <w:rPr>
          <w:rFonts w:ascii="Times New Roman" w:hAnsi="Times New Roman" w:cs="Times New Roman"/>
          <w:bCs/>
          <w:sz w:val="24"/>
          <w:szCs w:val="24"/>
          <w:lang w:val="en-US"/>
        </w:rPr>
        <w:t xml:space="preserve"> 7.7 software, and </w:t>
      </w:r>
      <w:r w:rsidR="00E9048B">
        <w:rPr>
          <w:rFonts w:ascii="Times New Roman" w:hAnsi="Times New Roman" w:cs="Times New Roman"/>
          <w:bCs/>
          <w:sz w:val="24"/>
          <w:szCs w:val="24"/>
          <w:lang w:val="en-US"/>
        </w:rPr>
        <w:t>statistical analysis were carried out</w:t>
      </w:r>
      <w:r w:rsidR="00E9048B" w:rsidRPr="007C1F8B">
        <w:rPr>
          <w:rFonts w:ascii="Times New Roman" w:hAnsi="Times New Roman" w:cs="Times New Roman"/>
          <w:bCs/>
          <w:sz w:val="24"/>
          <w:szCs w:val="24"/>
          <w:lang w:val="en-US"/>
        </w:rPr>
        <w:t xml:space="preserve"> </w:t>
      </w:r>
      <w:r w:rsidRPr="007C1F8B">
        <w:rPr>
          <w:rFonts w:ascii="Times New Roman" w:hAnsi="Times New Roman" w:cs="Times New Roman"/>
          <w:bCs/>
          <w:sz w:val="24"/>
          <w:szCs w:val="24"/>
          <w:lang w:val="en-US"/>
        </w:rPr>
        <w:t xml:space="preserve">using SPSS 23. Multivariate logistic regression was applied to identify factors associated with </w:t>
      </w:r>
      <w:r w:rsidR="00054811">
        <w:rPr>
          <w:rFonts w:ascii="Times New Roman" w:hAnsi="Times New Roman" w:cs="Times New Roman"/>
          <w:bCs/>
          <w:sz w:val="24"/>
          <w:szCs w:val="24"/>
          <w:lang w:val="en-US"/>
        </w:rPr>
        <w:t>antimalarial drug dispensing</w:t>
      </w:r>
      <w:r w:rsidR="00054811" w:rsidRPr="007C1F8B">
        <w:rPr>
          <w:rFonts w:ascii="Times New Roman" w:hAnsi="Times New Roman" w:cs="Times New Roman"/>
          <w:bCs/>
          <w:sz w:val="24"/>
          <w:szCs w:val="24"/>
          <w:lang w:val="en-US"/>
        </w:rPr>
        <w:t xml:space="preserve"> </w:t>
      </w:r>
      <w:r w:rsidRPr="007C1F8B">
        <w:rPr>
          <w:rFonts w:ascii="Times New Roman" w:hAnsi="Times New Roman" w:cs="Times New Roman"/>
          <w:bCs/>
          <w:sz w:val="24"/>
          <w:szCs w:val="24"/>
          <w:lang w:val="en-US"/>
        </w:rPr>
        <w:t>practices.</w:t>
      </w:r>
    </w:p>
    <w:p w14:paraId="6877DC06" w14:textId="50ADD9C3" w:rsidR="007C1F8B" w:rsidRPr="007C1F8B" w:rsidRDefault="007C1F8B" w:rsidP="007C1F8B">
      <w:pPr>
        <w:tabs>
          <w:tab w:val="left" w:pos="1532"/>
        </w:tabs>
        <w:spacing w:after="0" w:line="360" w:lineRule="auto"/>
        <w:jc w:val="both"/>
        <w:rPr>
          <w:rFonts w:ascii="Times New Roman" w:hAnsi="Times New Roman" w:cs="Times New Roman"/>
          <w:b/>
          <w:sz w:val="24"/>
          <w:szCs w:val="24"/>
          <w:lang w:val="en-US"/>
        </w:rPr>
      </w:pPr>
      <w:r w:rsidRPr="007C1F8B">
        <w:rPr>
          <w:rFonts w:ascii="Times New Roman" w:hAnsi="Times New Roman" w:cs="Times New Roman"/>
          <w:b/>
          <w:sz w:val="24"/>
          <w:szCs w:val="24"/>
          <w:lang w:val="en-US"/>
        </w:rPr>
        <w:t xml:space="preserve">Results: </w:t>
      </w:r>
      <w:r w:rsidR="00E9048B" w:rsidRPr="00E9048B">
        <w:rPr>
          <w:rFonts w:ascii="Times New Roman" w:hAnsi="Times New Roman" w:cs="Times New Roman"/>
          <w:bCs/>
          <w:sz w:val="24"/>
          <w:szCs w:val="24"/>
          <w:lang w:val="en-US"/>
        </w:rPr>
        <w:t>A total of 105 medication vendors participated in the study</w:t>
      </w:r>
      <w:r w:rsidR="00E9048B">
        <w:rPr>
          <w:rFonts w:ascii="Times New Roman" w:hAnsi="Times New Roman" w:cs="Times New Roman"/>
          <w:bCs/>
          <w:sz w:val="24"/>
          <w:szCs w:val="24"/>
          <w:lang w:val="en-US"/>
        </w:rPr>
        <w:t>. 81.0% were male and 67% were aged 20-29 years</w:t>
      </w:r>
      <w:proofErr w:type="gramStart"/>
      <w:r w:rsidR="00E9048B">
        <w:rPr>
          <w:rFonts w:ascii="Times New Roman" w:hAnsi="Times New Roman" w:cs="Times New Roman"/>
          <w:bCs/>
          <w:sz w:val="24"/>
          <w:szCs w:val="24"/>
          <w:lang w:val="en-US"/>
        </w:rPr>
        <w:t xml:space="preserve">. </w:t>
      </w:r>
      <w:r w:rsidRPr="007C1F8B">
        <w:rPr>
          <w:rFonts w:ascii="Times New Roman" w:hAnsi="Times New Roman" w:cs="Times New Roman"/>
          <w:bCs/>
          <w:sz w:val="24"/>
          <w:szCs w:val="24"/>
          <w:lang w:val="en-US"/>
        </w:rPr>
        <w:t>,</w:t>
      </w:r>
      <w:proofErr w:type="gramEnd"/>
      <w:r w:rsidRPr="007C1F8B">
        <w:rPr>
          <w:rFonts w:ascii="Times New Roman" w:hAnsi="Times New Roman" w:cs="Times New Roman"/>
          <w:bCs/>
          <w:sz w:val="24"/>
          <w:szCs w:val="24"/>
          <w:lang w:val="en-US"/>
        </w:rPr>
        <w:t xml:space="preserve"> </w:t>
      </w:r>
      <w:r w:rsidR="00E9048B">
        <w:rPr>
          <w:rFonts w:ascii="Times New Roman" w:hAnsi="Times New Roman" w:cs="Times New Roman"/>
          <w:bCs/>
          <w:sz w:val="24"/>
          <w:szCs w:val="24"/>
          <w:lang w:val="en-US"/>
        </w:rPr>
        <w:t>O</w:t>
      </w:r>
      <w:r w:rsidRPr="007C1F8B">
        <w:rPr>
          <w:rFonts w:ascii="Times New Roman" w:hAnsi="Times New Roman" w:cs="Times New Roman"/>
          <w:bCs/>
          <w:sz w:val="24"/>
          <w:szCs w:val="24"/>
          <w:lang w:val="en-US"/>
        </w:rPr>
        <w:t xml:space="preserve">nly 32.4% </w:t>
      </w:r>
      <w:r w:rsidR="00E9048B">
        <w:rPr>
          <w:rFonts w:ascii="Times New Roman" w:hAnsi="Times New Roman" w:cs="Times New Roman"/>
          <w:bCs/>
          <w:sz w:val="24"/>
          <w:szCs w:val="24"/>
          <w:lang w:val="en-US"/>
        </w:rPr>
        <w:t>demonstrated</w:t>
      </w:r>
      <w:r w:rsidRPr="007C1F8B">
        <w:rPr>
          <w:rFonts w:ascii="Times New Roman" w:hAnsi="Times New Roman" w:cs="Times New Roman"/>
          <w:bCs/>
          <w:sz w:val="24"/>
          <w:szCs w:val="24"/>
          <w:lang w:val="en-US"/>
        </w:rPr>
        <w:t xml:space="preserve"> good knowledge about malaria</w:t>
      </w:r>
      <w:r w:rsidR="00E9048B">
        <w:rPr>
          <w:rFonts w:ascii="Times New Roman" w:hAnsi="Times New Roman" w:cs="Times New Roman"/>
          <w:bCs/>
          <w:sz w:val="24"/>
          <w:szCs w:val="24"/>
          <w:lang w:val="en-US"/>
        </w:rPr>
        <w:t xml:space="preserve"> transmission, symptoms and treatment</w:t>
      </w:r>
      <w:r w:rsidRPr="007C1F8B">
        <w:rPr>
          <w:rFonts w:ascii="Times New Roman" w:hAnsi="Times New Roman" w:cs="Times New Roman"/>
          <w:bCs/>
          <w:sz w:val="24"/>
          <w:szCs w:val="24"/>
          <w:lang w:val="en-US"/>
        </w:rPr>
        <w:t xml:space="preserve">. Regarding practices, 62% dispensed antimalarials </w:t>
      </w:r>
      <w:r w:rsidR="00E9048B">
        <w:rPr>
          <w:rFonts w:ascii="Times New Roman" w:hAnsi="Times New Roman" w:cs="Times New Roman"/>
          <w:bCs/>
          <w:sz w:val="24"/>
          <w:szCs w:val="24"/>
          <w:lang w:val="en-US"/>
        </w:rPr>
        <w:t>inappropriately</w:t>
      </w:r>
      <w:r w:rsidR="00E0726E">
        <w:rPr>
          <w:rFonts w:ascii="Times New Roman" w:hAnsi="Times New Roman" w:cs="Times New Roman"/>
          <w:bCs/>
          <w:sz w:val="24"/>
          <w:szCs w:val="24"/>
          <w:lang w:val="en-US"/>
        </w:rPr>
        <w:t>,</w:t>
      </w:r>
      <w:r w:rsidR="00947434">
        <w:rPr>
          <w:rFonts w:ascii="Times New Roman" w:hAnsi="Times New Roman" w:cs="Times New Roman"/>
          <w:bCs/>
          <w:sz w:val="24"/>
          <w:szCs w:val="24"/>
          <w:lang w:val="en-US"/>
        </w:rPr>
        <w:t xml:space="preserve"> </w:t>
      </w:r>
      <w:r w:rsidRPr="007C1F8B">
        <w:rPr>
          <w:rFonts w:ascii="Times New Roman" w:hAnsi="Times New Roman" w:cs="Times New Roman"/>
          <w:bCs/>
          <w:sz w:val="24"/>
          <w:szCs w:val="24"/>
          <w:lang w:val="en-US"/>
        </w:rPr>
        <w:t xml:space="preserve">40% </w:t>
      </w:r>
      <w:r w:rsidR="00E9048B">
        <w:rPr>
          <w:rFonts w:ascii="Times New Roman" w:hAnsi="Times New Roman" w:cs="Times New Roman"/>
          <w:bCs/>
          <w:sz w:val="24"/>
          <w:szCs w:val="24"/>
          <w:lang w:val="en-US"/>
        </w:rPr>
        <w:t xml:space="preserve">doing so </w:t>
      </w:r>
      <w:r w:rsidRPr="007C1F8B">
        <w:rPr>
          <w:rFonts w:ascii="Times New Roman" w:hAnsi="Times New Roman" w:cs="Times New Roman"/>
          <w:bCs/>
          <w:sz w:val="24"/>
          <w:szCs w:val="24"/>
          <w:lang w:val="en-US"/>
        </w:rPr>
        <w:t xml:space="preserve">without </w:t>
      </w:r>
      <w:r w:rsidR="00E9048B">
        <w:rPr>
          <w:rFonts w:ascii="Times New Roman" w:hAnsi="Times New Roman" w:cs="Times New Roman"/>
          <w:bCs/>
          <w:sz w:val="24"/>
          <w:szCs w:val="24"/>
          <w:lang w:val="en-US"/>
        </w:rPr>
        <w:t xml:space="preserve">requiring </w:t>
      </w:r>
      <w:r w:rsidRPr="007C1F8B">
        <w:rPr>
          <w:rFonts w:ascii="Times New Roman" w:hAnsi="Times New Roman" w:cs="Times New Roman"/>
          <w:bCs/>
          <w:sz w:val="24"/>
          <w:szCs w:val="24"/>
          <w:lang w:val="en-US"/>
        </w:rPr>
        <w:t>a prescription for oral forms and 17.1% for injectables. The main factors associated with poor practices were insufficient knowledge (</w:t>
      </w:r>
      <w:proofErr w:type="spellStart"/>
      <w:r w:rsidRPr="007C1F8B">
        <w:rPr>
          <w:rFonts w:ascii="Times New Roman" w:hAnsi="Times New Roman" w:cs="Times New Roman"/>
          <w:bCs/>
          <w:sz w:val="24"/>
          <w:szCs w:val="24"/>
          <w:lang w:val="en-US"/>
        </w:rPr>
        <w:t>aOR</w:t>
      </w:r>
      <w:proofErr w:type="spellEnd"/>
      <w:r w:rsidRPr="007C1F8B">
        <w:rPr>
          <w:rFonts w:ascii="Times New Roman" w:hAnsi="Times New Roman" w:cs="Times New Roman"/>
          <w:bCs/>
          <w:sz w:val="24"/>
          <w:szCs w:val="24"/>
          <w:lang w:val="en-US"/>
        </w:rPr>
        <w:t xml:space="preserve"> = 7.22; 95% CI: 2.12–24.59; p=0.002) and </w:t>
      </w:r>
      <w:r w:rsidR="00E9048B">
        <w:rPr>
          <w:rFonts w:ascii="Times New Roman" w:hAnsi="Times New Roman" w:cs="Times New Roman"/>
          <w:bCs/>
          <w:sz w:val="24"/>
          <w:szCs w:val="24"/>
          <w:lang w:val="en-US"/>
        </w:rPr>
        <w:t>the absence</w:t>
      </w:r>
      <w:r w:rsidR="00E9048B" w:rsidRPr="007C1F8B">
        <w:rPr>
          <w:rFonts w:ascii="Times New Roman" w:hAnsi="Times New Roman" w:cs="Times New Roman"/>
          <w:bCs/>
          <w:sz w:val="24"/>
          <w:szCs w:val="24"/>
          <w:lang w:val="en-US"/>
        </w:rPr>
        <w:t xml:space="preserve"> </w:t>
      </w:r>
      <w:r w:rsidRPr="007C1F8B">
        <w:rPr>
          <w:rFonts w:ascii="Times New Roman" w:hAnsi="Times New Roman" w:cs="Times New Roman"/>
          <w:bCs/>
          <w:sz w:val="24"/>
          <w:szCs w:val="24"/>
          <w:lang w:val="en-US"/>
        </w:rPr>
        <w:t xml:space="preserve">of </w:t>
      </w:r>
      <w:r w:rsidR="00E9048B">
        <w:rPr>
          <w:rFonts w:ascii="Times New Roman" w:hAnsi="Times New Roman" w:cs="Times New Roman"/>
          <w:bCs/>
          <w:sz w:val="24"/>
          <w:szCs w:val="24"/>
          <w:lang w:val="en-US"/>
        </w:rPr>
        <w:t xml:space="preserve">formal </w:t>
      </w:r>
      <w:r w:rsidRPr="007C1F8B">
        <w:rPr>
          <w:rFonts w:ascii="Times New Roman" w:hAnsi="Times New Roman" w:cs="Times New Roman"/>
          <w:bCs/>
          <w:sz w:val="24"/>
          <w:szCs w:val="24"/>
          <w:lang w:val="en-US"/>
        </w:rPr>
        <w:t>health training (</w:t>
      </w:r>
      <w:proofErr w:type="spellStart"/>
      <w:r w:rsidRPr="007C1F8B">
        <w:rPr>
          <w:rFonts w:ascii="Times New Roman" w:hAnsi="Times New Roman" w:cs="Times New Roman"/>
          <w:bCs/>
          <w:sz w:val="24"/>
          <w:szCs w:val="24"/>
          <w:lang w:val="en-US"/>
        </w:rPr>
        <w:t>aOR</w:t>
      </w:r>
      <w:proofErr w:type="spellEnd"/>
      <w:r w:rsidRPr="007C1F8B">
        <w:rPr>
          <w:rFonts w:ascii="Times New Roman" w:hAnsi="Times New Roman" w:cs="Times New Roman"/>
          <w:bCs/>
          <w:sz w:val="24"/>
          <w:szCs w:val="24"/>
          <w:lang w:val="en-US"/>
        </w:rPr>
        <w:t xml:space="preserve"> = 8.08; 95% CI: 2.12–30.69; p=0.002).</w:t>
      </w:r>
    </w:p>
    <w:p w14:paraId="264411BE" w14:textId="3887E009" w:rsidR="007C1F8B" w:rsidRPr="007C1F8B" w:rsidRDefault="007C1F8B" w:rsidP="007C1F8B">
      <w:pPr>
        <w:tabs>
          <w:tab w:val="left" w:pos="1532"/>
        </w:tabs>
        <w:spacing w:after="0" w:line="360" w:lineRule="auto"/>
        <w:jc w:val="both"/>
        <w:rPr>
          <w:rFonts w:ascii="Times New Roman" w:hAnsi="Times New Roman" w:cs="Times New Roman"/>
          <w:b/>
          <w:sz w:val="24"/>
          <w:szCs w:val="24"/>
          <w:lang w:val="en-US"/>
        </w:rPr>
      </w:pPr>
      <w:r w:rsidRPr="007C1F8B">
        <w:rPr>
          <w:rFonts w:ascii="Times New Roman" w:hAnsi="Times New Roman" w:cs="Times New Roman"/>
          <w:b/>
          <w:sz w:val="24"/>
          <w:szCs w:val="24"/>
          <w:lang w:val="en-US"/>
        </w:rPr>
        <w:t xml:space="preserve">Conclusion: </w:t>
      </w:r>
      <w:r w:rsidRPr="007C1F8B">
        <w:rPr>
          <w:rFonts w:ascii="Times New Roman" w:hAnsi="Times New Roman" w:cs="Times New Roman"/>
          <w:bCs/>
          <w:sz w:val="24"/>
          <w:szCs w:val="24"/>
          <w:lang w:val="en-US"/>
        </w:rPr>
        <w:t xml:space="preserve">The results reveal deficiencies in knowledge and practices among </w:t>
      </w:r>
      <w:r w:rsidR="004E2DE4">
        <w:rPr>
          <w:rFonts w:ascii="Times New Roman" w:hAnsi="Times New Roman" w:cs="Times New Roman"/>
          <w:bCs/>
          <w:sz w:val="24"/>
          <w:szCs w:val="24"/>
          <w:lang w:val="en-US"/>
        </w:rPr>
        <w:t>MVs</w:t>
      </w:r>
      <w:r w:rsidRPr="007C1F8B">
        <w:rPr>
          <w:rFonts w:ascii="Times New Roman" w:hAnsi="Times New Roman" w:cs="Times New Roman"/>
          <w:bCs/>
          <w:sz w:val="24"/>
          <w:szCs w:val="24"/>
          <w:lang w:val="en-US"/>
        </w:rPr>
        <w:t>, increasing the risks of resistance</w:t>
      </w:r>
      <w:r w:rsidR="00895B6A">
        <w:rPr>
          <w:rFonts w:ascii="Times New Roman" w:hAnsi="Times New Roman" w:cs="Times New Roman"/>
          <w:bCs/>
          <w:sz w:val="24"/>
          <w:szCs w:val="24"/>
          <w:lang w:val="en-US"/>
        </w:rPr>
        <w:t>,</w:t>
      </w:r>
      <w:r w:rsidRPr="007C1F8B">
        <w:rPr>
          <w:rFonts w:ascii="Times New Roman" w:hAnsi="Times New Roman" w:cs="Times New Roman"/>
          <w:bCs/>
          <w:sz w:val="24"/>
          <w:szCs w:val="24"/>
          <w:lang w:val="en-US"/>
        </w:rPr>
        <w:t xml:space="preserve"> misuse of antimalarials</w:t>
      </w:r>
      <w:r w:rsidR="00895B6A">
        <w:rPr>
          <w:rFonts w:ascii="Times New Roman" w:hAnsi="Times New Roman" w:cs="Times New Roman"/>
          <w:bCs/>
          <w:sz w:val="24"/>
          <w:szCs w:val="24"/>
          <w:lang w:val="en-US"/>
        </w:rPr>
        <w:t xml:space="preserve"> and counterfeit drugs dispensation</w:t>
      </w:r>
      <w:r w:rsidRPr="007C1F8B">
        <w:rPr>
          <w:rFonts w:ascii="Times New Roman" w:hAnsi="Times New Roman" w:cs="Times New Roman"/>
          <w:bCs/>
          <w:sz w:val="24"/>
          <w:szCs w:val="24"/>
          <w:lang w:val="en-US"/>
        </w:rPr>
        <w:t xml:space="preserve">. There is an urgent need to strengthen their training, supervise their activities, and raise community awareness about the rational use of medication. These </w:t>
      </w:r>
      <w:r w:rsidR="00895B6A">
        <w:rPr>
          <w:rFonts w:ascii="Times New Roman" w:hAnsi="Times New Roman" w:cs="Times New Roman"/>
          <w:bCs/>
          <w:sz w:val="24"/>
          <w:szCs w:val="24"/>
          <w:lang w:val="en-US"/>
        </w:rPr>
        <w:t xml:space="preserve">combined </w:t>
      </w:r>
      <w:r w:rsidRPr="007C1F8B">
        <w:rPr>
          <w:rFonts w:ascii="Times New Roman" w:hAnsi="Times New Roman" w:cs="Times New Roman"/>
          <w:bCs/>
          <w:sz w:val="24"/>
          <w:szCs w:val="24"/>
          <w:lang w:val="en-US"/>
        </w:rPr>
        <w:t>measures are essential for improving malaria management and reducing its burden in the region.</w:t>
      </w:r>
    </w:p>
    <w:p w14:paraId="7697A8CD" w14:textId="4FAA9D13" w:rsidR="00936B2F" w:rsidRDefault="007C1F8B" w:rsidP="00BF754C">
      <w:pPr>
        <w:tabs>
          <w:tab w:val="left" w:pos="1532"/>
        </w:tabs>
        <w:spacing w:after="0" w:line="360" w:lineRule="auto"/>
        <w:jc w:val="both"/>
        <w:rPr>
          <w:lang w:val="en-US"/>
        </w:rPr>
      </w:pPr>
      <w:r w:rsidRPr="007C1F8B">
        <w:rPr>
          <w:rFonts w:ascii="Times New Roman" w:hAnsi="Times New Roman" w:cs="Times New Roman"/>
          <w:b/>
          <w:sz w:val="24"/>
          <w:szCs w:val="24"/>
          <w:lang w:val="en-US"/>
        </w:rPr>
        <w:t xml:space="preserve">Keywords: </w:t>
      </w:r>
      <w:r w:rsidRPr="007C1F8B">
        <w:rPr>
          <w:rFonts w:ascii="Times New Roman" w:hAnsi="Times New Roman" w:cs="Times New Roman"/>
          <w:bCs/>
          <w:sz w:val="24"/>
          <w:szCs w:val="24"/>
          <w:lang w:val="en-US"/>
        </w:rPr>
        <w:t xml:space="preserve">knowledge, malaria, antimalarial drugs, medicine vendors, </w:t>
      </w:r>
      <w:proofErr w:type="spellStart"/>
      <w:r w:rsidRPr="007C1F8B">
        <w:rPr>
          <w:rFonts w:ascii="Times New Roman" w:hAnsi="Times New Roman" w:cs="Times New Roman"/>
          <w:bCs/>
          <w:sz w:val="24"/>
          <w:szCs w:val="24"/>
          <w:lang w:val="en-US"/>
        </w:rPr>
        <w:t>Dschang</w:t>
      </w:r>
      <w:proofErr w:type="spellEnd"/>
      <w:r w:rsidRPr="007C1F8B">
        <w:rPr>
          <w:rFonts w:ascii="Times New Roman" w:hAnsi="Times New Roman" w:cs="Times New Roman"/>
          <w:bCs/>
          <w:sz w:val="24"/>
          <w:szCs w:val="24"/>
          <w:lang w:val="en-US"/>
        </w:rPr>
        <w:t xml:space="preserve"> health district</w:t>
      </w:r>
      <w:r w:rsidR="00BC1A75" w:rsidRPr="007C1F8B">
        <w:rPr>
          <w:rStyle w:val="kwd-text"/>
          <w:rFonts w:ascii="Times New Roman" w:eastAsia="Times New Roman" w:hAnsi="Times New Roman" w:cs="Times New Roman"/>
          <w:bCs/>
          <w:sz w:val="24"/>
          <w:szCs w:val="24"/>
          <w:lang w:val="en-US"/>
        </w:rPr>
        <w:t>.</w:t>
      </w:r>
      <w:bookmarkStart w:id="0" w:name="_Toc178513828"/>
      <w:bookmarkStart w:id="1" w:name="_Toc179544363"/>
      <w:bookmarkStart w:id="2" w:name="_Toc179544494"/>
    </w:p>
    <w:p w14:paraId="59FC6BD4" w14:textId="4576B8AD" w:rsidR="0004608A" w:rsidRPr="00B37152" w:rsidRDefault="00E5051E" w:rsidP="00FA352A">
      <w:pPr>
        <w:pStyle w:val="Heading1"/>
        <w:spacing w:line="360" w:lineRule="auto"/>
        <w:jc w:val="left"/>
        <w:rPr>
          <w:lang w:val="en-US"/>
        </w:rPr>
      </w:pPr>
      <w:r w:rsidRPr="00B37152">
        <w:rPr>
          <w:lang w:val="en-US"/>
        </w:rPr>
        <w:lastRenderedPageBreak/>
        <w:t>I</w:t>
      </w:r>
      <w:bookmarkEnd w:id="0"/>
      <w:bookmarkEnd w:id="1"/>
      <w:bookmarkEnd w:id="2"/>
      <w:r w:rsidR="00FA352A" w:rsidRPr="00B37152">
        <w:rPr>
          <w:lang w:val="en-US"/>
        </w:rPr>
        <w:t>ntroduction</w:t>
      </w:r>
    </w:p>
    <w:p w14:paraId="17733BC6" w14:textId="41D4D205" w:rsidR="00E5051E" w:rsidRPr="00570F3F" w:rsidRDefault="00570F3F" w:rsidP="00E5051E">
      <w:pPr>
        <w:spacing w:after="0" w:line="360" w:lineRule="auto"/>
        <w:jc w:val="both"/>
        <w:rPr>
          <w:rFonts w:ascii="Times New Roman" w:eastAsiaTheme="minorEastAsia" w:hAnsi="Times New Roman" w:cs="Times New Roman"/>
          <w:sz w:val="24"/>
          <w:szCs w:val="24"/>
          <w:lang w:val="en-US"/>
        </w:rPr>
      </w:pPr>
      <w:r w:rsidRPr="00570F3F">
        <w:rPr>
          <w:rFonts w:ascii="Times New Roman" w:hAnsi="Times New Roman" w:cs="Times New Roman"/>
          <w:sz w:val="24"/>
          <w:szCs w:val="24"/>
          <w:lang w:val="en-US"/>
        </w:rPr>
        <w:t>Malaria is an acute febrile illness caused by parasites of the Plasmodium genus, transmitted to humans through the bites of infected female Anopheles mosquitoes</w:t>
      </w:r>
      <w:r>
        <w:rPr>
          <w:rFonts w:ascii="Times New Roman" w:hAnsi="Times New Roman" w:cs="Times New Roman"/>
          <w:sz w:val="24"/>
          <w:szCs w:val="24"/>
          <w:lang w:val="en-US"/>
        </w:rPr>
        <w:t xml:space="preserve"> </w:t>
      </w:r>
      <w:r w:rsidR="00B63AA7"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{"citationID":"jSNsMnbq","properties":{"formattedCitation":"[1]","plainCitation":"[1]","noteIndex":0},"citationItems":[{"id":"KBQR7NML/Vt1TvOhZ","uris":["http://zotero.org/users/local/ehWvTwP0/items/ZBF796ZY"],"itemData":{"id":23,"type":"webpage","abstract":"Principaux repères sur le palusidme dans le monde, symptômes, transmission, diagnostic et traitement, mortalité et  morbidité, résistance aux insecticides et aux antipaludiques, action de l'OMS","language":"fr","title":"Paludisme","URL":"https://www.who.int/fr/news-room/fact-sheets/detail/malaria","accessed":{"date-parts":[["2023",11,30]]}}}],"schema":"https://github.com/citation-style-language/schema/raw/master/csl-citation.json"} </w:instrText>
      </w:r>
      <w:r w:rsidR="00B63AA7"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[1]</w:t>
      </w:r>
      <w:r w:rsidR="00B63AA7" w:rsidRPr="00D73094">
        <w:rPr>
          <w:rFonts w:ascii="Times New Roman" w:hAnsi="Times New Roman" w:cs="Times New Roman"/>
          <w:sz w:val="24"/>
          <w:szCs w:val="24"/>
        </w:rPr>
        <w:fldChar w:fldCharType="end"/>
      </w:r>
      <w:r w:rsidR="002E0C0A" w:rsidRPr="00570F3F">
        <w:rPr>
          <w:rFonts w:ascii="Times New Roman" w:hAnsi="Times New Roman" w:cs="Times New Roman"/>
          <w:sz w:val="24"/>
          <w:szCs w:val="24"/>
          <w:lang w:val="en-US"/>
        </w:rPr>
        <w:t>.</w:t>
      </w:r>
      <w:r w:rsidR="00F54EB7"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Despite global control efforts, malaria remains a major public health issue in tropical and subtropical regions, particularly in sub-Saharan Africa</w:t>
      </w:r>
      <w:r w:rsidR="003A44A2">
        <w:rPr>
          <w:rFonts w:ascii="Times New Roman" w:hAnsi="Times New Roman" w:cs="Times New Roman"/>
          <w:sz w:val="24"/>
          <w:szCs w:val="24"/>
          <w:lang w:val="en-US"/>
        </w:rPr>
        <w:t xml:space="preserve"> (SSA)</w:t>
      </w:r>
      <w:r w:rsidRPr="00570F3F">
        <w:rPr>
          <w:rFonts w:ascii="Times New Roman" w:hAnsi="Times New Roman" w:cs="Times New Roman"/>
          <w:sz w:val="24"/>
          <w:szCs w:val="24"/>
          <w:lang w:val="en-US"/>
        </w:rPr>
        <w:t>, which accounted for 93% of cases and 67% of malaria-related deaths in 2019</w:t>
      </w:r>
      <w:r w:rsidR="002E0C0A" w:rsidRPr="00570F3F">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{"citationID":"8FlD7RhP","properties":{"formattedCitation":"[2]","plainCitation":"[2]","noteIndex":0},"citationItems":[{"id":"KBQR7NML/QsnW4evW","uris":["http://zotero.org/users/local/ehWvTwP0/items/BGIQ6655"],"itemData":{"id":21,"type":"webpage","abstract":"Analysis in English on World about Health; published on 8 Dec 2022 by WHO","language":"en","title":"World Malaria Report 2022 - World | ReliefWeb","URL":"https://reliefweb.int/report/world/world-malaria-report-2022","accessed":{"date-parts":[["2023",11,30]]},"issued":{"date-parts":[["2022",12,8]]}}}],"schema":"https://github.com/citation-style-language/schema/raw/master/csl-citation.json"}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w:t>
      </w:r>
      <w:r w:rsidR="002E0C0A" w:rsidRPr="00570F3F">
        <w:rPr>
          <w:rFonts w:ascii="Times New Roman" w:hAnsi="Times New Roman" w:cs="Times New Roman"/>
          <w:sz w:val="24"/>
          <w:lang w:val="en-US"/>
        </w:rPr>
        <w:t>1,</w:t>
      </w:r>
      <w:r w:rsidR="00B63AA7" w:rsidRPr="00570F3F">
        <w:rPr>
          <w:rFonts w:ascii="Times New Roman" w:hAnsi="Times New Roman" w:cs="Times New Roman"/>
          <w:sz w:val="24"/>
          <w:lang w:val="en-US"/>
        </w:rPr>
        <w:t>2]</w:t>
      </w:r>
      <w:r w:rsidR="00E5051E" w:rsidRPr="00D73094">
        <w:rPr>
          <w:rFonts w:ascii="Times New Roman" w:hAnsi="Times New Roman" w:cs="Times New Roman"/>
          <w:sz w:val="24"/>
          <w:szCs w:val="24"/>
        </w:rPr>
        <w:fldChar w:fldCharType="end"/>
      </w:r>
      <w:r w:rsidR="00AC3FB8" w:rsidRPr="00570F3F">
        <w:rPr>
          <w:rFonts w:ascii="Times New Roman" w:hAnsi="Times New Roman" w:cs="Times New Roman"/>
          <w:sz w:val="24"/>
          <w:szCs w:val="24"/>
          <w:lang w:val="en-US"/>
        </w:rPr>
        <w:t>.</w:t>
      </w:r>
      <w:r w:rsidR="00E5051E"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In Cameroon, malaria accounts for over 30% of medical consultations and is the third leading cause of death, after HIV/AIDS and neonatal infections</w:t>
      </w:r>
      <w:r w:rsidR="002E0C0A" w:rsidRPr="00570F3F">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{"citationID":"jgONwtji","properties":{"formattedCitation":"[3]","plainCitation":"[3]","noteIndex":0},"citationItems":[{"id":"KBQR7NML/NryB3ulG","uris":["http://zotero.org/users/local/ehWvTwP0/items/HPL5FKQL"],"itemData":{"id":55,"type":"webpage","title":"GUIDE DE PRISE EN CHARGE DU PALUDISME AU CAMEROUN | Centre de Documentation Numérique du Secteur Santé","URL":"http://cdnss.minsante.cm/?q=en/node/87","accessed":{"date-parts":[["2023",11,30]]}}}],"schema":"https://github.com/citation-style-language/schema/raw/master/csl-citation.json"}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[3]</w:t>
      </w:r>
      <w:r w:rsidR="00E5051E" w:rsidRPr="00D73094">
        <w:rPr>
          <w:rFonts w:ascii="Times New Roman" w:hAnsi="Times New Roman" w:cs="Times New Roman"/>
          <w:sz w:val="24"/>
          <w:szCs w:val="24"/>
        </w:rPr>
        <w:fldChar w:fldCharType="end"/>
      </w:r>
      <w:r w:rsidR="00AC3FB8" w:rsidRPr="00570F3F">
        <w:rPr>
          <w:rFonts w:ascii="Times New Roman" w:hAnsi="Times New Roman" w:cs="Times New Roman"/>
          <w:sz w:val="24"/>
          <w:szCs w:val="24"/>
          <w:lang w:val="en-US"/>
        </w:rPr>
        <w:t>.</w:t>
      </w:r>
      <w:r w:rsidR="00E5051E"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It places a heavy burden on the healthcare system and household economies, absorbing 40 to 45% of annual income spent on healthcare</w:t>
      </w:r>
      <w:r>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{"citationID":"ltUSGtzW","properties":{"formattedCitation":"[4]","plainCitation":"[4]","noteIndex":0},"citationItems":[{"id":"KBQR7NML/KZ5cCtju","uris":["http://zotero.org/users/local/ehWvTwP0/items/RXJBTEGW"],"itemData":{"id":35,"type":"article-journal","abstract":"BACKGROUND: WHO estimates that only 3% of fever patients use recommended artemisinin-based combination therapies (ACTs), partly reflecting their high prices in the retail sector from where many patients seek treatment. To overcome this challenge, a global ACT subsidy has been proposed. We tested this proposal through a pilot program in rural Tanzania.\nMETHODS/PRINCIPAL FINDINGS: Three districts were assigned to serve either as a control or to receive the subsidy plus a package of supporting interventions. From October 2007, ACTs were sold at a 90% subsidy through the normal private supply chain to intervention district drug shops. Data were collected at baseline and during intervention using interviews with drug shop customers, retail audits, mystery shoppers, and audits of public and NGO facilities. The proportion of consumers in the intervention districts purchasing ACTs rose from 1% at baseline to 44.2% one year later (p&lt;0.001), and was significantly higher among consumers purchasing for children under 5 than for adults (p = 0.005). No change in ACT</w:instrText>
      </w:r>
      <w:r w:rsidR="00DD69A6">
        <w:rPr>
          <w:rFonts w:ascii="Times New Roman" w:hAnsi="Times New Roman" w:cs="Times New Roman"/>
          <w:sz w:val="24"/>
          <w:szCs w:val="24"/>
        </w:rPr>
        <w:instrText xml:space="preserve"> usage was observed in the control district. Consumers paid a mean price of $0.58 for ACTs, which did not differ significantly from the price paid for sulphadoxine-pyri</w:instrText>
      </w:r>
      <w:r w:rsidR="00DD69A6" w:rsidRPr="00570F3F">
        <w:rPr>
          <w:rFonts w:ascii="Times New Roman" w:hAnsi="Times New Roman" w:cs="Times New Roman"/>
          <w:sz w:val="24"/>
          <w:szCs w:val="24"/>
          <w:lang w:val="en-US"/>
        </w:rPr>
        <w:instrText xml:space="preserve">methamine, the most common alternative. Drug shops in population centers were significantly more likely to stock ACTs than those in more remote areas (p&lt;0.001).\nCONCLUSIONS: A subsidy introduced at the top of the private sector supply chain can significantly increase usage of ACTs and reduce their retail price to the level of common monotherapies. Additional interventions may be needed to ensure access to ACTs in remote areas and for poorer individuals who appear to seek treatment at drug shops less frequently.\nTRIAL REGISTRATION: Controlled-Trials.com ISRCTN39125414.","container-title":"PloS One","DOI":"10.1371/journal.pone.0006857","ISSN":"1932-6203","issue":"9","journalAbbreviation":"PLoS One","language":"eng","note":"PMID: 19724644\nPMCID: PMC2730578","page":"e6857","source":"PubMed","title":"Piloting the global subsidy: the impact of subsidized artemisinin-based combination therapies distributed through private drug shops in rural Tanzania","title-short":"Piloting the global subsidy","volume":"4","author":[{"family":"Sabot","given":"Oliver J."},{"family":"Mwita","given":"Alex"},{"family":"Cohen","given":"Justin M."},{"family":"Ipuge","given":"Yahya"},{"family":"Gordon","given":"Megumi"},{"family":"Bishop","given":"David"},{"family":"Odhiambo","given":"Moses"},{"family":"Ward","given":"Lorrayne"},{"family":"Goodman","given":"Catherine"}],"issued":{"date-parts":[["2009",9,2]]}}}],"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[4]</w:t>
      </w:r>
      <w:r w:rsidR="00E5051E" w:rsidRPr="00D73094">
        <w:rPr>
          <w:rFonts w:ascii="Times New Roman" w:hAnsi="Times New Roman" w:cs="Times New Roman"/>
          <w:sz w:val="24"/>
          <w:szCs w:val="24"/>
        </w:rPr>
        <w:fldChar w:fldCharType="end"/>
      </w:r>
      <w:r w:rsidR="00E5051E"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with an estimated direct cost of 12 billion US dollars per year</w:t>
      </w:r>
      <w:r w:rsidR="00432480" w:rsidRPr="00570F3F">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{"citationID":"LJnGoaTf","properties":{"formattedCitation":"[5]","plainCitation":"[5]","noteIndex":0},"citationItems":[{"id":"KBQR7NML/Db1lICSi","uris":["http://zotero.org/users/local/ehWvTwP0/items/E7LSWJU6"],"itemData":{"id":27,"type":"webpage","title":"CAMEROUN - Enquête par Grappes à Indicateurs Multiples (2006), Deuxième série de MICS au Cameroun - Aperçu","URL":"https://slmp-550-104.slc.westdc.net/~stat54/nada/index.php/catalog/19/study-description","accessed":{"date-parts":[["2023",11,30]]}}}],"schema":"https://github.com/citation-style-language/schema/raw/master/csl-citation.json"}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[5]</w:t>
      </w:r>
      <w:r w:rsidR="00E5051E" w:rsidRPr="00D73094">
        <w:rPr>
          <w:rFonts w:ascii="Times New Roman" w:hAnsi="Times New Roman" w:cs="Times New Roman"/>
          <w:sz w:val="24"/>
          <w:szCs w:val="24"/>
        </w:rPr>
        <w:fldChar w:fldCharType="end"/>
      </w:r>
      <w:r w:rsidR="00432480" w:rsidRPr="00570F3F">
        <w:rPr>
          <w:rFonts w:ascii="Times New Roman" w:hAnsi="Times New Roman" w:cs="Times New Roman"/>
          <w:sz w:val="24"/>
          <w:szCs w:val="24"/>
          <w:lang w:val="en-US"/>
        </w:rPr>
        <w:t>.</w:t>
      </w:r>
      <w:r w:rsidR="00A361BB"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According to the 2019 annual report from the National Malaria Control Program (NMCP), the disease is responsible for 22% of annual deaths in Cameroon</w:t>
      </w:r>
      <w:r>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{"citationID":"ZAC8kyKh","properties":{"formattedCitation":"[6]","plainCitation":"[6]","noteIndex":0},"citationItems":[{"id":"KBQR7NML/MVJl3DZT","uris":["http://zotero.org/users/local/ehWvTwP0/items/B994553H"],"itemData":{"id":57,"type":"webpage","title":"RAPPORT ANNUEL 2019 LUTTE CONTRE LE PALUDISME | Cameroun NHO","URL":"http://onsp.minsante.cm/fr/publication/230/rapport-annuel-2019-lutte-contre-le-paludisme","accessed":{"date-parts":[["2023",11,30]]}}}],"schema":"https://github.com/citation-style-language/schema/raw/master/csl-citation.json"}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[6]</w:t>
      </w:r>
      <w:r w:rsidR="00E5051E" w:rsidRPr="00D73094">
        <w:rPr>
          <w:rFonts w:ascii="Times New Roman" w:hAnsi="Times New Roman" w:cs="Times New Roman"/>
          <w:sz w:val="24"/>
          <w:szCs w:val="24"/>
        </w:rPr>
        <w:fldChar w:fldCharType="end"/>
      </w:r>
      <w:r w:rsidR="00E5051E" w:rsidRPr="00570F3F">
        <w:rPr>
          <w:rFonts w:ascii="Times New Roman" w:hAnsi="Times New Roman" w:cs="Times New Roman"/>
          <w:sz w:val="24"/>
          <w:szCs w:val="24"/>
          <w:lang w:val="en-US"/>
        </w:rPr>
        <w:t>.</w:t>
      </w:r>
    </w:p>
    <w:p w14:paraId="4711895D" w14:textId="3A55FA86" w:rsidR="00E5051E" w:rsidRPr="00570F3F" w:rsidRDefault="00570F3F" w:rsidP="00432480">
      <w:pPr>
        <w:spacing w:after="0" w:line="360" w:lineRule="auto"/>
        <w:ind w:firstLine="708"/>
        <w:jc w:val="both"/>
        <w:rPr>
          <w:rFonts w:ascii="Times New Roman" w:hAnsi="Times New Roman" w:cs="Times New Roman"/>
          <w:sz w:val="24"/>
          <w:szCs w:val="24"/>
          <w:lang w:val="en-US"/>
        </w:rPr>
      </w:pPr>
      <w:r w:rsidRPr="00570F3F">
        <w:rPr>
          <w:rFonts w:ascii="Times New Roman" w:hAnsi="Times New Roman" w:cs="Times New Roman"/>
          <w:sz w:val="24"/>
          <w:szCs w:val="24"/>
          <w:lang w:val="en-US"/>
        </w:rPr>
        <w:t>Although significant progress has been made in the fight against malaria</w:t>
      </w:r>
      <w:r w:rsidR="003A44A2">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 xml:space="preserve">with a 21% reduction in incidence and 29% in mortality between 2010 and 2015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{"citationID":"R3rGzEZ0","properties":{"formattedCitation":"[7]","plainCitation":"[7]","noteIndex":0},"citationItems":[{"id":"KBQR7NML/BIpRdN0X","uris":["http://zotero.org/users/local/ehWvTwP0/items/THSTG4MH"],"itemData":{"id":29,"type":"webpage","abstract":"L'auteur principal passe en revue les points clés du rapport de cette année sur la situation du paludisme dans le monde","language":"fr","title":"Questions &amp; answers on the World malaria report 2022","URL":"https://www.who.int/fr/teams/global-malaria-programme/reports/world-malaria-report-2022/questions-and-answers","accessed":{"date-parts":[["2023",11,30]]}}}],"schema":"https://github.com/citation-style-language/schema/raw/master/csl-citation.json"}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[7]</w:t>
      </w:r>
      <w:r w:rsidR="00E5051E" w:rsidRPr="00D73094">
        <w:rPr>
          <w:rFonts w:ascii="Times New Roman" w:hAnsi="Times New Roman" w:cs="Times New Roman"/>
          <w:sz w:val="24"/>
          <w:szCs w:val="24"/>
        </w:rPr>
        <w:fldChar w:fldCharType="end"/>
      </w:r>
      <w:r w:rsidR="00432480" w:rsidRPr="00570F3F">
        <w:rPr>
          <w:rFonts w:ascii="Times New Roman" w:hAnsi="Times New Roman" w:cs="Times New Roman"/>
          <w:sz w:val="24"/>
          <w:szCs w:val="24"/>
          <w:lang w:val="en-US"/>
        </w:rPr>
        <w:t xml:space="preserve">, </w:t>
      </w:r>
      <w:r w:rsidR="005A5A5D" w:rsidRPr="00570F3F">
        <w:rPr>
          <w:rFonts w:ascii="Times New Roman" w:hAnsi="Times New Roman" w:cs="Times New Roman"/>
          <w:sz w:val="24"/>
          <w:szCs w:val="24"/>
          <w:lang w:val="en-US"/>
        </w:rPr>
        <w:t xml:space="preserve"> </w:t>
      </w:r>
      <w:r w:rsidR="00BF0675" w:rsidRPr="00BF0675">
        <w:rPr>
          <w:rFonts w:ascii="Times New Roman" w:hAnsi="Times New Roman" w:cs="Times New Roman"/>
          <w:sz w:val="24"/>
          <w:szCs w:val="24"/>
          <w:lang w:val="en-US"/>
        </w:rPr>
        <w:t>the emergence of resistance to antimalarial drugs has become a major concern globally. Irrational practices in drug dispensing contribute significantly to this challenge, including inappropriate use of artemisinin derivatives and subtherapeutic dosing [</w:t>
      </w:r>
      <w:r w:rsidR="00052BA1">
        <w:rPr>
          <w:rFonts w:ascii="Times New Roman" w:hAnsi="Times New Roman" w:cs="Times New Roman"/>
          <w:sz w:val="24"/>
          <w:szCs w:val="24"/>
          <w:lang w:val="en-US"/>
        </w:rPr>
        <w:t>8</w:t>
      </w:r>
      <w:r w:rsidR="00BF0675" w:rsidRPr="00BF0675">
        <w:rPr>
          <w:rFonts w:ascii="Times New Roman" w:hAnsi="Times New Roman" w:cs="Times New Roman"/>
          <w:sz w:val="24"/>
          <w:szCs w:val="24"/>
          <w:lang w:val="en-US"/>
        </w:rPr>
        <w:t>,</w:t>
      </w:r>
      <w:r w:rsidR="00052BA1">
        <w:rPr>
          <w:rFonts w:ascii="Times New Roman" w:hAnsi="Times New Roman" w:cs="Times New Roman"/>
          <w:sz w:val="24"/>
          <w:szCs w:val="24"/>
          <w:lang w:val="en-US"/>
        </w:rPr>
        <w:t>9</w:t>
      </w:r>
      <w:r w:rsidR="00BF0675" w:rsidRPr="00BF0675">
        <w:rPr>
          <w:rFonts w:ascii="Times New Roman" w:hAnsi="Times New Roman" w:cs="Times New Roman"/>
          <w:sz w:val="24"/>
          <w:szCs w:val="24"/>
          <w:lang w:val="en-US"/>
        </w:rPr>
        <w:t>]. and insecticides threatens these gains</w:t>
      </w:r>
      <w:r>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{"citationID":"mTisNKb8","properties":{"formattedCitation":"[8]","plainCitation":"[8]","noteIndex":0},"citationItems":[{"id":"KBQR7NML/jGckWWWn","uris":["http://zotero.org/users/local/ehWvTwP0/items/5TVRF22R"],"itemData":{"id":46,"type":"article-journal","abstract":"The presented work is part of the global strategy for reduction of malaria prevalence. Through a better understanding of the epidemiology of resistant P. falciparum in Cambodia and Cameroon, this work helped to survey and adapt current treatments to avoid selection and spread of drug-resistant parasites. Moreover, new interesting data on artemisinin resistance mechanism were also generated. Among the new antimalarial compounds tested, some were efficient and could be considered as new therapeutic options to replace the current first-line treatment in Cambodia in case of increasing treatment failures.","language":"en","source":"Zotero","title":"Résistance de Plasmodium falciparum aux combinaisons thérapeutiques à base d'artémisinine au Cambodge et au Cameroun: épidémiologie, mécanismes et nouvelles options thérapeutiques","author":[{"family":"Mairet","given":"Mélissa"}]}}],"schema":"https://github.com/citation-style-language/schema/raw/master/csl-citation.json"}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w:t>
      </w:r>
      <w:r w:rsidR="00052BA1">
        <w:rPr>
          <w:rFonts w:ascii="Times New Roman" w:hAnsi="Times New Roman" w:cs="Times New Roman"/>
          <w:sz w:val="24"/>
          <w:lang w:val="en-US"/>
        </w:rPr>
        <w:t>10</w:t>
      </w:r>
      <w:r w:rsidR="00B63AA7" w:rsidRPr="00570F3F">
        <w:rPr>
          <w:rFonts w:ascii="Times New Roman" w:hAnsi="Times New Roman" w:cs="Times New Roman"/>
          <w:sz w:val="24"/>
          <w:lang w:val="en-US"/>
        </w:rPr>
        <w:t>]</w:t>
      </w:r>
      <w:r w:rsidR="00E5051E" w:rsidRPr="00D73094">
        <w:rPr>
          <w:rFonts w:ascii="Times New Roman" w:hAnsi="Times New Roman" w:cs="Times New Roman"/>
          <w:sz w:val="24"/>
          <w:szCs w:val="24"/>
        </w:rPr>
        <w:fldChar w:fldCharType="end"/>
      </w:r>
      <w:r w:rsidR="00FC5257" w:rsidRPr="00570F3F">
        <w:rPr>
          <w:rFonts w:ascii="Times New Roman" w:hAnsi="Times New Roman" w:cs="Times New Roman"/>
          <w:sz w:val="24"/>
          <w:szCs w:val="24"/>
          <w:lang w:val="en-US"/>
        </w:rPr>
        <w:t>.</w:t>
      </w:r>
      <w:r w:rsidR="00432480"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Such resistance is driven by inappropriate practices such as irrational prescription and dispensing of drugs, diagnostic errors, incorrect dosages, and self-medication</w:t>
      </w:r>
      <w:r w:rsidR="00E5051E" w:rsidRPr="00570F3F">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{"citationID":"EI3JClQm","properties":{"formattedCitation":"[9]","plainCitation":"[9]","noteIndex":0},"citationItems":[{"id":"KBQR7NML/tEWYI2Tp","uris":["http://zotero.org/users/local/ehWvTwP0/items/BIIKUXLP"],"itemData":{"id":61,"type":"webpage","title":"Malaria Perceptions among Medicine Vendors in Buea Community: An Assessment of Knowledge of Malaria and Conditions of Antimalarial Drug Dispensing - PMC","URL":"https://www.ncbi.nlm.nih.gov/pmc/articles/PMC8127083/","accessed":{"date-parts":[["2023",11,30]]}}}],"schema":"https://github.com/citation-style-language/schema/raw/master/csl-citation.json"}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w:t>
      </w:r>
      <w:r w:rsidR="00052BA1">
        <w:rPr>
          <w:rFonts w:ascii="Times New Roman" w:hAnsi="Times New Roman" w:cs="Times New Roman"/>
          <w:sz w:val="24"/>
          <w:lang w:val="en-US"/>
        </w:rPr>
        <w:t>11</w:t>
      </w:r>
      <w:r w:rsidR="00B63AA7" w:rsidRPr="00570F3F">
        <w:rPr>
          <w:rFonts w:ascii="Times New Roman" w:hAnsi="Times New Roman" w:cs="Times New Roman"/>
          <w:sz w:val="24"/>
          <w:lang w:val="en-US"/>
        </w:rPr>
        <w:t>]</w:t>
      </w:r>
      <w:r w:rsidR="00E5051E" w:rsidRPr="00D73094">
        <w:rPr>
          <w:rFonts w:ascii="Times New Roman" w:hAnsi="Times New Roman" w:cs="Times New Roman"/>
          <w:sz w:val="24"/>
          <w:szCs w:val="24"/>
        </w:rPr>
        <w:fldChar w:fldCharType="end"/>
      </w:r>
      <w:r w:rsidR="00432480" w:rsidRPr="00570F3F">
        <w:rPr>
          <w:rFonts w:ascii="Times New Roman" w:hAnsi="Times New Roman" w:cs="Times New Roman"/>
          <w:sz w:val="24"/>
          <w:szCs w:val="24"/>
          <w:lang w:val="en-US"/>
        </w:rPr>
        <w:t>.</w:t>
      </w:r>
    </w:p>
    <w:p w14:paraId="0762063F" w14:textId="60260493" w:rsidR="00432480" w:rsidRPr="00570F3F" w:rsidRDefault="00570F3F" w:rsidP="00BF10B0">
      <w:pPr>
        <w:spacing w:after="0" w:line="360" w:lineRule="auto"/>
        <w:ind w:firstLine="851"/>
        <w:jc w:val="both"/>
        <w:rPr>
          <w:rFonts w:ascii="Times New Roman" w:hAnsi="Times New Roman" w:cs="Times New Roman"/>
          <w:sz w:val="24"/>
          <w:szCs w:val="24"/>
          <w:lang w:val="en-US"/>
        </w:rPr>
      </w:pPr>
      <w:r w:rsidRPr="00570F3F">
        <w:rPr>
          <w:rFonts w:ascii="Times New Roman" w:hAnsi="Times New Roman" w:cs="Times New Roman"/>
          <w:sz w:val="24"/>
          <w:szCs w:val="24"/>
          <w:lang w:val="en-US"/>
        </w:rPr>
        <w:t xml:space="preserve">Indeed, in many developing countries, the private sector plays a significant role, accounting for 40 to 60% of healthcare-seeking visits </w:t>
      </w:r>
      <w:r w:rsidR="00E5051E" w:rsidRPr="00570F3F">
        <w:rPr>
          <w:rFonts w:ascii="Times New Roman" w:hAnsi="Times New Roman" w:cs="Times New Roman"/>
          <w:sz w:val="24"/>
          <w:szCs w:val="24"/>
          <w:lang w:val="en-US"/>
        </w:rPr>
        <w:t>[</w:t>
      </w:r>
      <w:hyperlink r:id="rId8" w:anchor="CR1" w:history="1">
        <w:r w:rsidR="00E5051E" w:rsidRPr="00570F3F">
          <w:rPr>
            <w:rStyle w:val="Hyperlink"/>
            <w:rFonts w:ascii="Times New Roman" w:hAnsi="Times New Roman" w:cs="Times New Roman"/>
            <w:color w:val="auto"/>
            <w:sz w:val="24"/>
            <w:szCs w:val="24"/>
            <w:u w:val="none"/>
            <w:lang w:val="en-US"/>
          </w:rPr>
          <w:t>1</w:t>
        </w:r>
      </w:hyperlink>
      <w:r w:rsidR="00E5051E"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Informal medic</w:t>
      </w:r>
      <w:r w:rsidR="003A44A2">
        <w:rPr>
          <w:rFonts w:ascii="Times New Roman" w:hAnsi="Times New Roman" w:cs="Times New Roman"/>
          <w:sz w:val="24"/>
          <w:szCs w:val="24"/>
          <w:lang w:val="en-US"/>
        </w:rPr>
        <w:t>ation</w:t>
      </w:r>
      <w:r w:rsidRPr="00570F3F">
        <w:rPr>
          <w:rFonts w:ascii="Times New Roman" w:hAnsi="Times New Roman" w:cs="Times New Roman"/>
          <w:sz w:val="24"/>
          <w:szCs w:val="24"/>
          <w:lang w:val="en-US"/>
        </w:rPr>
        <w:t xml:space="preserve"> vendors (</w:t>
      </w:r>
      <w:r w:rsidR="004E2DE4">
        <w:rPr>
          <w:rFonts w:ascii="Times New Roman" w:hAnsi="Times New Roman" w:cs="Times New Roman"/>
          <w:sz w:val="24"/>
          <w:szCs w:val="24"/>
          <w:lang w:val="en-US"/>
        </w:rPr>
        <w:t>MVs</w:t>
      </w:r>
      <w:r w:rsidRPr="00570F3F">
        <w:rPr>
          <w:rFonts w:ascii="Times New Roman" w:hAnsi="Times New Roman" w:cs="Times New Roman"/>
          <w:sz w:val="24"/>
          <w:szCs w:val="24"/>
          <w:lang w:val="en-US"/>
        </w:rPr>
        <w:t>) are crucial in ensuring access to antimalarial treatments due to their availability, geographical accessibility, and flexible hours</w:t>
      </w:r>
      <w:r w:rsidR="00432480" w:rsidRPr="00570F3F">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{"citationID":"eOb6IlMQ","properties":{"formattedCitation":"[10]","plainCitation":"[10]","noteIndex":0},"citationItems":[{"id":"KBQR7NML/vZXijHvl","uris":["http://zotero.org/users/local/ehWvTwP0/items/UQSJY7XE"],"itemData":{"id":63,"type":"article-newspaper","abstract":"Les vendeurs de médicaments sont largement utilisés pour traiter la fièvre et le paludisme en Afrique subsaharienne, mais des inquiétudes portent sur la pertinence des médicaments et des informations fournies.","container-title":"Manuscrit de l'auteur","edition":"Am J Trop Med Hyg. décembre 2007 ; 77(6 Supplément) : 203-218.","title":"VENDEURS DE MÉDICAMENTS ET TRAITEMENT DU PALUDISME EN AFRIQUE SUBSAHARIENNE","URL":"https://www.ncbi.nlm.nih.gov/pmc/articles/PMC2657822/","author":[{"family":"CATHERINE","given":"GOODMAN"}],"issued":{"date-parts":[["2007"]]}}}],"schema":"https://github.com/citation-style-language/schema/raw/master/csl-citation.json"}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[1</w:t>
      </w:r>
      <w:r w:rsidR="00052BA1">
        <w:rPr>
          <w:rFonts w:ascii="Times New Roman" w:hAnsi="Times New Roman" w:cs="Times New Roman"/>
          <w:sz w:val="24"/>
          <w:lang w:val="en-US"/>
        </w:rPr>
        <w:t>2</w:t>
      </w:r>
      <w:r w:rsidR="00B63AA7" w:rsidRPr="00570F3F">
        <w:rPr>
          <w:rFonts w:ascii="Times New Roman" w:hAnsi="Times New Roman" w:cs="Times New Roman"/>
          <w:sz w:val="24"/>
          <w:lang w:val="en-US"/>
        </w:rPr>
        <w:t>]</w:t>
      </w:r>
      <w:r w:rsidR="00E5051E" w:rsidRPr="00D73094">
        <w:rPr>
          <w:rFonts w:ascii="Times New Roman" w:hAnsi="Times New Roman" w:cs="Times New Roman"/>
          <w:sz w:val="24"/>
          <w:szCs w:val="24"/>
        </w:rPr>
        <w:fldChar w:fldCharType="end"/>
      </w:r>
      <w:r w:rsidR="00BF0675" w:rsidRPr="00BF754C">
        <w:rPr>
          <w:rFonts w:ascii="Times New Roman" w:hAnsi="Times New Roman" w:cs="Times New Roman"/>
          <w:sz w:val="24"/>
          <w:szCs w:val="24"/>
          <w:lang w:val="en-US"/>
        </w:rPr>
        <w:t>, highlighting their significant role in providing first-line treatment, especially in malaria-endemic regions [1</w:t>
      </w:r>
      <w:r w:rsidR="00052BA1">
        <w:rPr>
          <w:rFonts w:ascii="Times New Roman" w:hAnsi="Times New Roman" w:cs="Times New Roman"/>
          <w:sz w:val="24"/>
          <w:szCs w:val="24"/>
          <w:lang w:val="en-US"/>
        </w:rPr>
        <w:t>3</w:t>
      </w:r>
      <w:r w:rsidR="00BF0675" w:rsidRPr="00BF754C">
        <w:rPr>
          <w:rFonts w:ascii="Times New Roman" w:hAnsi="Times New Roman" w:cs="Times New Roman"/>
          <w:sz w:val="24"/>
          <w:szCs w:val="24"/>
          <w:lang w:val="en-US"/>
        </w:rPr>
        <w:t>,1</w:t>
      </w:r>
      <w:r w:rsidR="00052BA1">
        <w:rPr>
          <w:rFonts w:ascii="Times New Roman" w:hAnsi="Times New Roman" w:cs="Times New Roman"/>
          <w:sz w:val="24"/>
          <w:szCs w:val="24"/>
          <w:lang w:val="en-US"/>
        </w:rPr>
        <w:t>4</w:t>
      </w:r>
      <w:r w:rsidR="00BF0675" w:rsidRPr="00BF754C">
        <w:rPr>
          <w:rFonts w:ascii="Times New Roman" w:hAnsi="Times New Roman" w:cs="Times New Roman"/>
          <w:sz w:val="24"/>
          <w:szCs w:val="24"/>
          <w:lang w:val="en-US"/>
        </w:rPr>
        <w:t>]</w:t>
      </w:r>
      <w:r w:rsidR="00432480" w:rsidRPr="00570F3F">
        <w:rPr>
          <w:rFonts w:ascii="Times New Roman" w:hAnsi="Times New Roman" w:cs="Times New Roman"/>
          <w:sz w:val="24"/>
          <w:szCs w:val="24"/>
          <w:lang w:val="en-US"/>
        </w:rPr>
        <w:t>.</w:t>
      </w:r>
      <w:r w:rsidR="00E5051E" w:rsidRPr="00570F3F">
        <w:rPr>
          <w:rFonts w:ascii="Times New Roman" w:hAnsi="Times New Roman" w:cs="Times New Roman"/>
          <w:sz w:val="24"/>
          <w:szCs w:val="24"/>
          <w:lang w:val="en-US"/>
        </w:rPr>
        <w:t xml:space="preserve"> </w:t>
      </w:r>
      <w:r w:rsidRPr="00570F3F">
        <w:rPr>
          <w:rFonts w:ascii="Times New Roman" w:hAnsi="Times New Roman" w:cs="Times New Roman"/>
          <w:sz w:val="24"/>
          <w:szCs w:val="24"/>
          <w:lang w:val="en-US"/>
        </w:rPr>
        <w:t>However, these actors often lack knowledge of recommended therapeutic protocols, leading to improper drug use</w:t>
      </w:r>
      <w:r w:rsidR="00E5051E" w:rsidRPr="00570F3F">
        <w:rPr>
          <w:rFonts w:ascii="Times New Roman" w:hAnsi="Times New Roman" w:cs="Times New Roman"/>
          <w:sz w:val="24"/>
          <w:szCs w:val="24"/>
          <w:lang w:val="en-US"/>
        </w:rPr>
        <w:t xml:space="preserve"> </w:t>
      </w:r>
      <w:r w:rsidR="00E5051E" w:rsidRPr="00D73094">
        <w:rPr>
          <w:rFonts w:ascii="Times New Roman" w:hAnsi="Times New Roman" w:cs="Times New Roman"/>
          <w:sz w:val="24"/>
          <w:szCs w:val="24"/>
        </w:rPr>
        <w:fldChar w:fldCharType="begin"/>
      </w:r>
      <w:r w:rsidR="00DD69A6" w:rsidRPr="00570F3F">
        <w:rPr>
          <w:rFonts w:ascii="Times New Roman" w:hAnsi="Times New Roman" w:cs="Times New Roman"/>
          <w:sz w:val="24"/>
          <w:szCs w:val="24"/>
          <w:lang w:val="en-US"/>
        </w:rPr>
        <w:instrText xml:space="preserve"> ADDIN ZOTERO_ITEM CSL_CITATION {"citationID":"5SeLS4QP","properties":{"formattedCitation":"[9, 11]","plainCitation":"[9, 11]","noteIndex":0},"citationItems":[{"id":"KBQR7NML/tEWYI2Tp","uris":["http://zotero.org/users/local/ehWvTwP0/items/BIIKUXLP"],"itemData":{"id":61,"type":"webpage","title":"Malaria Perceptions among Medicine Vendors in Buea Community: An Assessment of Knowledge of Malaria and Conditions of Antimalarial Drug Dispensing - PMC","URL":"https://www.ncbi.nlm.nih.gov/pmc/articles/PMC8127083/","accessed":{"date-parts":[["2023",11,30]]}}},{"id":"KBQR7NML/leIFLPHf","uris":["http://zotero.org/users/local/ehWvTwP0/items/34QKFL56"],"itemData":{"id":47,"type":"webpage","title":"L'Organisation mondiale de la Santé lance une action d'urgence contre la résistance aux antipaludiques","URL":"https://www.who.int/fr/news/item/24-04-2013-who-launches-emergency-response-to-antimalarial-drug-resistance","accessed":{"date-parts":[["2023",11,30]]}}}],"schema":"https://github.com/citation-style-language/schema/raw/master/csl-citation.json"} </w:instrText>
      </w:r>
      <w:r w:rsidR="00E5051E" w:rsidRPr="00D73094">
        <w:rPr>
          <w:rFonts w:ascii="Times New Roman" w:hAnsi="Times New Roman" w:cs="Times New Roman"/>
          <w:sz w:val="24"/>
          <w:szCs w:val="24"/>
        </w:rPr>
        <w:fldChar w:fldCharType="separate"/>
      </w:r>
      <w:r w:rsidR="00B63AA7" w:rsidRPr="00570F3F">
        <w:rPr>
          <w:rFonts w:ascii="Times New Roman" w:hAnsi="Times New Roman" w:cs="Times New Roman"/>
          <w:sz w:val="24"/>
          <w:lang w:val="en-US"/>
        </w:rPr>
        <w:t>[</w:t>
      </w:r>
      <w:r w:rsidR="00052BA1">
        <w:rPr>
          <w:rFonts w:ascii="Times New Roman" w:hAnsi="Times New Roman" w:cs="Times New Roman"/>
          <w:sz w:val="24"/>
          <w:lang w:val="en-US"/>
        </w:rPr>
        <w:t>11</w:t>
      </w:r>
      <w:r w:rsidR="00B63AA7" w:rsidRPr="00570F3F">
        <w:rPr>
          <w:rFonts w:ascii="Times New Roman" w:hAnsi="Times New Roman" w:cs="Times New Roman"/>
          <w:sz w:val="24"/>
          <w:lang w:val="en-US"/>
        </w:rPr>
        <w:t>, 1</w:t>
      </w:r>
      <w:r w:rsidR="00052BA1">
        <w:rPr>
          <w:rFonts w:ascii="Times New Roman" w:hAnsi="Times New Roman" w:cs="Times New Roman"/>
          <w:sz w:val="24"/>
          <w:lang w:val="en-US"/>
        </w:rPr>
        <w:t>5</w:t>
      </w:r>
      <w:r w:rsidR="00B63AA7" w:rsidRPr="00570F3F">
        <w:rPr>
          <w:rFonts w:ascii="Times New Roman" w:hAnsi="Times New Roman" w:cs="Times New Roman"/>
          <w:sz w:val="24"/>
          <w:lang w:val="en-US"/>
        </w:rPr>
        <w:t>]</w:t>
      </w:r>
      <w:r w:rsidR="00E5051E" w:rsidRPr="00D73094">
        <w:rPr>
          <w:rFonts w:ascii="Times New Roman" w:hAnsi="Times New Roman" w:cs="Times New Roman"/>
          <w:sz w:val="24"/>
          <w:szCs w:val="24"/>
        </w:rPr>
        <w:fldChar w:fldCharType="end"/>
      </w:r>
      <w:r w:rsidR="00432480" w:rsidRPr="00570F3F">
        <w:rPr>
          <w:rFonts w:ascii="Times New Roman" w:hAnsi="Times New Roman" w:cs="Times New Roman"/>
          <w:sz w:val="24"/>
          <w:szCs w:val="24"/>
          <w:lang w:val="en-US"/>
        </w:rPr>
        <w:t>.</w:t>
      </w:r>
      <w:r w:rsidR="00E5051E" w:rsidRPr="00570F3F">
        <w:rPr>
          <w:rFonts w:ascii="Times New Roman" w:hAnsi="Times New Roman" w:cs="Times New Roman"/>
          <w:sz w:val="24"/>
          <w:szCs w:val="24"/>
          <w:vertAlign w:val="superscript"/>
          <w:lang w:val="en-US"/>
        </w:rPr>
        <w:t xml:space="preserve">. </w:t>
      </w:r>
      <w:r w:rsidRPr="00570F3F">
        <w:rPr>
          <w:rFonts w:ascii="Times New Roman" w:hAnsi="Times New Roman" w:cs="Times New Roman"/>
          <w:sz w:val="24"/>
          <w:szCs w:val="24"/>
          <w:lang w:val="en-US"/>
        </w:rPr>
        <w:t>This situation increases the risk of resistance and adverse effects, jeopardizing disease control efforts</w:t>
      </w:r>
      <w:r w:rsidR="00E5051E" w:rsidRPr="00570F3F">
        <w:rPr>
          <w:rFonts w:ascii="Times New Roman" w:hAnsi="Times New Roman" w:cs="Times New Roman"/>
          <w:sz w:val="24"/>
          <w:szCs w:val="24"/>
          <w:lang w:val="en-US"/>
        </w:rPr>
        <w:t xml:space="preserve">. </w:t>
      </w:r>
    </w:p>
    <w:p w14:paraId="47A67944" w14:textId="1EF93264" w:rsidR="00570F3F" w:rsidRDefault="00570F3F" w:rsidP="00570F3F">
      <w:pPr>
        <w:spacing w:after="0" w:line="360" w:lineRule="auto"/>
        <w:ind w:firstLine="851"/>
        <w:jc w:val="both"/>
        <w:rPr>
          <w:rFonts w:ascii="Times New Roman" w:hAnsi="Times New Roman" w:cs="Times New Roman"/>
          <w:sz w:val="24"/>
          <w:szCs w:val="24"/>
          <w:lang w:val="en-US"/>
        </w:rPr>
      </w:pPr>
      <w:r w:rsidRPr="00570F3F">
        <w:rPr>
          <w:rFonts w:ascii="Times New Roman" w:hAnsi="Times New Roman" w:cs="Times New Roman"/>
          <w:sz w:val="24"/>
          <w:szCs w:val="24"/>
          <w:lang w:val="en-US"/>
        </w:rPr>
        <w:t xml:space="preserve">Concerns thus arise over the knowledge levels of </w:t>
      </w:r>
      <w:r w:rsidR="004E2DE4">
        <w:rPr>
          <w:rFonts w:ascii="Times New Roman" w:hAnsi="Times New Roman" w:cs="Times New Roman"/>
          <w:sz w:val="24"/>
          <w:szCs w:val="24"/>
          <w:lang w:val="en-US"/>
        </w:rPr>
        <w:t>MVs</w:t>
      </w:r>
      <w:r w:rsidRPr="00570F3F">
        <w:rPr>
          <w:rFonts w:ascii="Times New Roman" w:hAnsi="Times New Roman" w:cs="Times New Roman"/>
          <w:sz w:val="24"/>
          <w:szCs w:val="24"/>
          <w:lang w:val="en-US"/>
        </w:rPr>
        <w:t>, which directly affect the rational use of antimalarial drugs and the control of drug resistance. This study aimed to evaluate the level of knowledge of medic</w:t>
      </w:r>
      <w:r w:rsidR="003A44A2">
        <w:rPr>
          <w:rFonts w:ascii="Times New Roman" w:hAnsi="Times New Roman" w:cs="Times New Roman"/>
          <w:sz w:val="24"/>
          <w:szCs w:val="24"/>
          <w:lang w:val="en-US"/>
        </w:rPr>
        <w:t>ation</w:t>
      </w:r>
      <w:r w:rsidRPr="00570F3F">
        <w:rPr>
          <w:rFonts w:ascii="Times New Roman" w:hAnsi="Times New Roman" w:cs="Times New Roman"/>
          <w:sz w:val="24"/>
          <w:szCs w:val="24"/>
          <w:lang w:val="en-US"/>
        </w:rPr>
        <w:t xml:space="preserve"> vendors in the </w:t>
      </w:r>
      <w:proofErr w:type="spellStart"/>
      <w:r w:rsidRPr="00570F3F">
        <w:rPr>
          <w:rFonts w:ascii="Times New Roman" w:hAnsi="Times New Roman" w:cs="Times New Roman"/>
          <w:sz w:val="24"/>
          <w:szCs w:val="24"/>
          <w:lang w:val="en-US"/>
        </w:rPr>
        <w:t>Dschang</w:t>
      </w:r>
      <w:proofErr w:type="spellEnd"/>
      <w:r w:rsidRPr="00570F3F">
        <w:rPr>
          <w:rFonts w:ascii="Times New Roman" w:hAnsi="Times New Roman" w:cs="Times New Roman"/>
          <w:sz w:val="24"/>
          <w:szCs w:val="24"/>
          <w:lang w:val="en-US"/>
        </w:rPr>
        <w:t xml:space="preserve"> </w:t>
      </w:r>
      <w:r w:rsidR="00397EC3">
        <w:rPr>
          <w:rFonts w:ascii="Times New Roman" w:hAnsi="Times New Roman" w:cs="Times New Roman"/>
          <w:sz w:val="24"/>
          <w:szCs w:val="24"/>
          <w:lang w:val="en-US"/>
        </w:rPr>
        <w:t>Health District</w:t>
      </w:r>
      <w:r w:rsidR="003A44A2">
        <w:rPr>
          <w:rFonts w:ascii="Times New Roman" w:hAnsi="Times New Roman" w:cs="Times New Roman"/>
          <w:sz w:val="24"/>
          <w:szCs w:val="24"/>
          <w:lang w:val="en-US"/>
        </w:rPr>
        <w:t xml:space="preserve"> (DHD)</w:t>
      </w:r>
      <w:r w:rsidRPr="00570F3F">
        <w:rPr>
          <w:rFonts w:ascii="Times New Roman" w:hAnsi="Times New Roman" w:cs="Times New Roman"/>
          <w:sz w:val="24"/>
          <w:szCs w:val="24"/>
          <w:lang w:val="en-US"/>
        </w:rPr>
        <w:t xml:space="preserve"> regarding the</w:t>
      </w:r>
      <w:r w:rsidR="00397EC3">
        <w:rPr>
          <w:rFonts w:ascii="Times New Roman" w:hAnsi="Times New Roman" w:cs="Times New Roman"/>
          <w:sz w:val="24"/>
          <w:szCs w:val="24"/>
          <w:lang w:val="en-US"/>
        </w:rPr>
        <w:t xml:space="preserve"> </w:t>
      </w:r>
      <w:proofErr w:type="spellStart"/>
      <w:r w:rsidR="00397EC3">
        <w:rPr>
          <w:rFonts w:ascii="Times New Roman" w:hAnsi="Times New Roman" w:cs="Times New Roman"/>
          <w:sz w:val="24"/>
          <w:szCs w:val="24"/>
          <w:lang w:val="en-US"/>
        </w:rPr>
        <w:t>aetiology</w:t>
      </w:r>
      <w:proofErr w:type="spellEnd"/>
      <w:r w:rsidRPr="00570F3F">
        <w:rPr>
          <w:rFonts w:ascii="Times New Roman" w:hAnsi="Times New Roman" w:cs="Times New Roman"/>
          <w:sz w:val="24"/>
          <w:szCs w:val="24"/>
          <w:lang w:val="en-US"/>
        </w:rPr>
        <w:t>, transmission, clinical presentations, treatment, and prevention of malaria, in conjunction with their understanding of the conditions for dispensing antimalarial drugs</w:t>
      </w:r>
      <w:r>
        <w:rPr>
          <w:rFonts w:ascii="Times New Roman" w:hAnsi="Times New Roman" w:cs="Times New Roman"/>
          <w:sz w:val="24"/>
          <w:szCs w:val="24"/>
          <w:lang w:val="en-US"/>
        </w:rPr>
        <w:t>.</w:t>
      </w:r>
    </w:p>
    <w:p w14:paraId="4C121FAC" w14:textId="77777777" w:rsidR="00570F3F" w:rsidRDefault="00570F3F" w:rsidP="00570F3F">
      <w:pPr>
        <w:spacing w:after="0" w:line="360" w:lineRule="auto"/>
        <w:jc w:val="both"/>
        <w:rPr>
          <w:rFonts w:ascii="Times New Roman" w:hAnsi="Times New Roman" w:cs="Times New Roman"/>
          <w:sz w:val="24"/>
          <w:szCs w:val="24"/>
          <w:lang w:val="en-US"/>
        </w:rPr>
      </w:pPr>
    </w:p>
    <w:p w14:paraId="5F79EC60" w14:textId="77777777" w:rsidR="00936B2F" w:rsidRDefault="00936B2F" w:rsidP="00567C71">
      <w:pPr>
        <w:pStyle w:val="Heading3"/>
        <w:rPr>
          <w:rFonts w:eastAsiaTheme="minorHAnsi"/>
          <w:bCs/>
          <w:color w:val="auto"/>
          <w:sz w:val="32"/>
          <w:szCs w:val="32"/>
          <w:lang w:val="en-US"/>
        </w:rPr>
      </w:pPr>
      <w:bookmarkStart w:id="3" w:name="_Toc178513845"/>
      <w:bookmarkStart w:id="4" w:name="_Toc179544386"/>
      <w:bookmarkStart w:id="5" w:name="_Toc179544517"/>
    </w:p>
    <w:p w14:paraId="7B1E4747" w14:textId="3333A627" w:rsidR="00570F3F" w:rsidRPr="00B37152" w:rsidRDefault="00570F3F" w:rsidP="00567C71">
      <w:pPr>
        <w:pStyle w:val="Heading3"/>
        <w:rPr>
          <w:rFonts w:eastAsiaTheme="minorHAnsi"/>
          <w:bCs/>
          <w:color w:val="auto"/>
          <w:sz w:val="32"/>
          <w:szCs w:val="32"/>
          <w:lang w:val="en-US"/>
        </w:rPr>
      </w:pPr>
      <w:r w:rsidRPr="00B37152">
        <w:rPr>
          <w:rFonts w:eastAsiaTheme="minorHAnsi"/>
          <w:bCs/>
          <w:color w:val="auto"/>
          <w:sz w:val="32"/>
          <w:szCs w:val="32"/>
          <w:lang w:val="en-US"/>
        </w:rPr>
        <w:t>Methodology</w:t>
      </w:r>
    </w:p>
    <w:bookmarkEnd w:id="3"/>
    <w:bookmarkEnd w:id="4"/>
    <w:bookmarkEnd w:id="5"/>
    <w:p w14:paraId="35F769DF" w14:textId="77777777" w:rsidR="00570F3F" w:rsidRPr="00B37152" w:rsidRDefault="00570F3F" w:rsidP="00567C71">
      <w:pPr>
        <w:spacing w:after="0" w:line="360" w:lineRule="auto"/>
        <w:jc w:val="both"/>
        <w:rPr>
          <w:rFonts w:ascii="Times New Roman" w:eastAsiaTheme="majorEastAsia" w:hAnsi="Times New Roman" w:cs="Times New Roman"/>
          <w:b/>
          <w:color w:val="000000" w:themeColor="text1"/>
          <w:sz w:val="24"/>
          <w:szCs w:val="24"/>
          <w:lang w:val="en-US"/>
        </w:rPr>
      </w:pPr>
      <w:r w:rsidRPr="00B37152">
        <w:rPr>
          <w:rFonts w:ascii="Times New Roman" w:eastAsiaTheme="majorEastAsia" w:hAnsi="Times New Roman" w:cs="Times New Roman"/>
          <w:b/>
          <w:color w:val="000000" w:themeColor="text1"/>
          <w:sz w:val="24"/>
          <w:szCs w:val="24"/>
          <w:lang w:val="en-US"/>
        </w:rPr>
        <w:t>Study Design and Period</w:t>
      </w:r>
    </w:p>
    <w:p w14:paraId="4C545620" w14:textId="042D6585" w:rsidR="00567C71" w:rsidRPr="00570F3F" w:rsidRDefault="00570F3F" w:rsidP="00567C71">
      <w:pPr>
        <w:spacing w:after="0" w:line="360" w:lineRule="auto"/>
        <w:jc w:val="both"/>
        <w:rPr>
          <w:rFonts w:ascii="Times New Roman" w:eastAsia="Times New Roman" w:hAnsi="Times New Roman" w:cs="Times New Roman"/>
          <w:sz w:val="24"/>
          <w:szCs w:val="24"/>
          <w:lang w:val="en-US"/>
        </w:rPr>
      </w:pPr>
      <w:r w:rsidRPr="00570F3F">
        <w:rPr>
          <w:rFonts w:ascii="Times New Roman" w:hAnsi="Times New Roman" w:cs="Times New Roman"/>
          <w:sz w:val="24"/>
          <w:szCs w:val="24"/>
          <w:lang w:val="en-US"/>
        </w:rPr>
        <w:t xml:space="preserve">This was a cross-sectional study conducted from September 2023 to July 2024 in the </w:t>
      </w:r>
      <w:proofErr w:type="spellStart"/>
      <w:r w:rsidRPr="00570F3F">
        <w:rPr>
          <w:rFonts w:ascii="Times New Roman" w:hAnsi="Times New Roman" w:cs="Times New Roman"/>
          <w:sz w:val="24"/>
          <w:szCs w:val="24"/>
          <w:lang w:val="en-US"/>
        </w:rPr>
        <w:t>Dschang</w:t>
      </w:r>
      <w:proofErr w:type="spellEnd"/>
      <w:r w:rsidRPr="00570F3F">
        <w:rPr>
          <w:rFonts w:ascii="Times New Roman" w:hAnsi="Times New Roman" w:cs="Times New Roman"/>
          <w:sz w:val="24"/>
          <w:szCs w:val="24"/>
          <w:lang w:val="en-US"/>
        </w:rPr>
        <w:t xml:space="preserve"> Health District (West Region, Cameroon). This district made up of 22 health areas and an estimated population of 243,182 inhabitants, was selected for its geographic and demographic representativeness</w:t>
      </w:r>
      <w:r w:rsidR="00306987" w:rsidRPr="00570F3F">
        <w:rPr>
          <w:rFonts w:ascii="Times New Roman" w:eastAsia="Times New Roman" w:hAnsi="Times New Roman" w:cs="Times New Roman"/>
          <w:sz w:val="24"/>
          <w:szCs w:val="24"/>
          <w:lang w:val="en-US"/>
        </w:rPr>
        <w:t>.</w:t>
      </w:r>
    </w:p>
    <w:p w14:paraId="3F464E07" w14:textId="77777777" w:rsidR="00570F3F" w:rsidRPr="00B37152" w:rsidRDefault="00570F3F" w:rsidP="00567C71">
      <w:pPr>
        <w:spacing w:after="0" w:line="360" w:lineRule="auto"/>
        <w:jc w:val="both"/>
        <w:rPr>
          <w:rFonts w:ascii="Times New Roman" w:eastAsia="Times New Roman" w:hAnsi="Times New Roman" w:cs="Times New Roman"/>
          <w:b/>
          <w:bCs/>
          <w:sz w:val="24"/>
          <w:szCs w:val="24"/>
          <w:lang w:val="en-US"/>
        </w:rPr>
      </w:pPr>
      <w:r w:rsidRPr="00B37152">
        <w:rPr>
          <w:rFonts w:ascii="Times New Roman" w:eastAsia="Times New Roman" w:hAnsi="Times New Roman" w:cs="Times New Roman"/>
          <w:b/>
          <w:bCs/>
          <w:sz w:val="24"/>
          <w:szCs w:val="24"/>
          <w:lang w:val="en-US"/>
        </w:rPr>
        <w:t>Study Population and Sampling</w:t>
      </w:r>
    </w:p>
    <w:p w14:paraId="5A13CFD1" w14:textId="17752E81" w:rsidR="00F77639" w:rsidRPr="00570F3F" w:rsidRDefault="00570F3F" w:rsidP="00567C71">
      <w:pPr>
        <w:spacing w:after="0" w:line="360" w:lineRule="auto"/>
        <w:jc w:val="both"/>
        <w:rPr>
          <w:rFonts w:ascii="Times New Roman" w:eastAsia="Times New Roman" w:hAnsi="Times New Roman" w:cs="Times New Roman"/>
          <w:sz w:val="24"/>
          <w:szCs w:val="24"/>
          <w:lang w:val="en-US"/>
        </w:rPr>
      </w:pPr>
      <w:r w:rsidRPr="00570F3F">
        <w:rPr>
          <w:rFonts w:ascii="Times New Roman" w:eastAsia="Times New Roman" w:hAnsi="Times New Roman" w:cs="Times New Roman"/>
          <w:sz w:val="24"/>
          <w:szCs w:val="24"/>
          <w:lang w:val="en-US"/>
        </w:rPr>
        <w:t>The study targeted all medic</w:t>
      </w:r>
      <w:r w:rsidR="003A44A2">
        <w:rPr>
          <w:rFonts w:ascii="Times New Roman" w:eastAsia="Times New Roman" w:hAnsi="Times New Roman" w:cs="Times New Roman"/>
          <w:sz w:val="24"/>
          <w:szCs w:val="24"/>
          <w:lang w:val="en-US"/>
        </w:rPr>
        <w:t>ation</w:t>
      </w:r>
      <w:r w:rsidRPr="00570F3F">
        <w:rPr>
          <w:rFonts w:ascii="Times New Roman" w:eastAsia="Times New Roman" w:hAnsi="Times New Roman" w:cs="Times New Roman"/>
          <w:sz w:val="24"/>
          <w:szCs w:val="24"/>
          <w:lang w:val="en-US"/>
        </w:rPr>
        <w:t xml:space="preserve"> vendors (</w:t>
      </w:r>
      <w:r w:rsidR="004E2DE4">
        <w:rPr>
          <w:rFonts w:ascii="Times New Roman" w:eastAsia="Times New Roman" w:hAnsi="Times New Roman" w:cs="Times New Roman"/>
          <w:sz w:val="24"/>
          <w:szCs w:val="24"/>
          <w:lang w:val="en-US"/>
        </w:rPr>
        <w:t>MVs</w:t>
      </w:r>
      <w:r w:rsidRPr="00570F3F">
        <w:rPr>
          <w:rFonts w:ascii="Times New Roman" w:eastAsia="Times New Roman" w:hAnsi="Times New Roman" w:cs="Times New Roman"/>
          <w:sz w:val="24"/>
          <w:szCs w:val="24"/>
          <w:lang w:val="en-US"/>
        </w:rPr>
        <w:t xml:space="preserve">) operating in the district, who were recruited exhaustively. Excluded from the study were </w:t>
      </w:r>
      <w:r w:rsidR="004E2DE4">
        <w:rPr>
          <w:rFonts w:ascii="Times New Roman" w:eastAsia="Times New Roman" w:hAnsi="Times New Roman" w:cs="Times New Roman"/>
          <w:sz w:val="24"/>
          <w:szCs w:val="24"/>
          <w:lang w:val="en-US"/>
        </w:rPr>
        <w:t>MVs</w:t>
      </w:r>
      <w:r w:rsidRPr="00570F3F">
        <w:rPr>
          <w:rFonts w:ascii="Times New Roman" w:eastAsia="Times New Roman" w:hAnsi="Times New Roman" w:cs="Times New Roman"/>
          <w:sz w:val="24"/>
          <w:szCs w:val="24"/>
          <w:lang w:val="en-US"/>
        </w:rPr>
        <w:t xml:space="preserve"> who did not consent to participate due to lack of time or distrust. Of the 118 </w:t>
      </w:r>
      <w:r w:rsidR="004E2DE4">
        <w:rPr>
          <w:rFonts w:ascii="Times New Roman" w:eastAsia="Times New Roman" w:hAnsi="Times New Roman" w:cs="Times New Roman"/>
          <w:sz w:val="24"/>
          <w:szCs w:val="24"/>
          <w:lang w:val="en-US"/>
        </w:rPr>
        <w:t>MVs</w:t>
      </w:r>
      <w:r w:rsidRPr="00570F3F">
        <w:rPr>
          <w:rFonts w:ascii="Times New Roman" w:eastAsia="Times New Roman" w:hAnsi="Times New Roman" w:cs="Times New Roman"/>
          <w:sz w:val="24"/>
          <w:szCs w:val="24"/>
          <w:lang w:val="en-US"/>
        </w:rPr>
        <w:t xml:space="preserve"> approached, 105 agreed to participate in the study</w:t>
      </w:r>
      <w:r w:rsidR="00567C71" w:rsidRPr="00570F3F">
        <w:rPr>
          <w:rFonts w:ascii="Times New Roman" w:eastAsia="Times New Roman" w:hAnsi="Times New Roman" w:cs="Times New Roman"/>
          <w:sz w:val="24"/>
          <w:szCs w:val="24"/>
          <w:lang w:val="en-US"/>
        </w:rPr>
        <w:t>.</w:t>
      </w:r>
    </w:p>
    <w:p w14:paraId="39F68062" w14:textId="46860FBF" w:rsidR="00567C71" w:rsidRPr="00D53FD3" w:rsidRDefault="00570F3F" w:rsidP="00567C71">
      <w:pPr>
        <w:spacing w:after="0" w:line="360" w:lineRule="auto"/>
        <w:jc w:val="both"/>
        <w:rPr>
          <w:rFonts w:ascii="Times New Roman" w:hAnsi="Times New Roman" w:cs="Times New Roman"/>
          <w:sz w:val="24"/>
          <w:szCs w:val="24"/>
          <w:lang w:val="en-US"/>
        </w:rPr>
      </w:pPr>
      <w:r w:rsidRPr="00D53FD3">
        <w:rPr>
          <w:rFonts w:ascii="Times New Roman" w:hAnsi="Times New Roman" w:cs="Times New Roman"/>
          <w:b/>
          <w:bCs/>
          <w:sz w:val="24"/>
          <w:szCs w:val="24"/>
          <w:lang w:val="en-US"/>
        </w:rPr>
        <w:t>Data collection</w:t>
      </w:r>
      <w:r w:rsidR="00ED1E08">
        <w:rPr>
          <w:rFonts w:ascii="Times New Roman" w:hAnsi="Times New Roman" w:cs="Times New Roman"/>
          <w:b/>
          <w:bCs/>
          <w:sz w:val="24"/>
          <w:szCs w:val="24"/>
          <w:lang w:val="en-US"/>
        </w:rPr>
        <w:t xml:space="preserve"> and procedures</w:t>
      </w:r>
    </w:p>
    <w:p w14:paraId="01644C03" w14:textId="2D8A7324" w:rsidR="001A6DEA" w:rsidRDefault="00D53FD3" w:rsidP="00567C71">
      <w:pPr>
        <w:spacing w:after="0" w:line="360" w:lineRule="auto"/>
        <w:jc w:val="both"/>
        <w:rPr>
          <w:rFonts w:ascii="Times New Roman" w:hAnsi="Times New Roman" w:cs="Times New Roman"/>
          <w:sz w:val="24"/>
          <w:szCs w:val="24"/>
          <w:lang w:val="en-US"/>
        </w:rPr>
      </w:pPr>
      <w:r w:rsidRPr="00D53FD3">
        <w:rPr>
          <w:rFonts w:ascii="Times New Roman" w:hAnsi="Times New Roman" w:cs="Times New Roman"/>
          <w:sz w:val="24"/>
          <w:szCs w:val="24"/>
          <w:lang w:val="en-US"/>
        </w:rPr>
        <w:t>A semi-structured questionnaire</w:t>
      </w:r>
      <w:r w:rsidR="00140526">
        <w:rPr>
          <w:rFonts w:ascii="Times New Roman" w:hAnsi="Times New Roman" w:cs="Times New Roman"/>
          <w:sz w:val="24"/>
          <w:szCs w:val="24"/>
          <w:lang w:val="en-US"/>
        </w:rPr>
        <w:t xml:space="preserve"> (close and </w:t>
      </w:r>
      <w:proofErr w:type="gramStart"/>
      <w:r w:rsidR="00140526">
        <w:rPr>
          <w:rFonts w:ascii="Times New Roman" w:hAnsi="Times New Roman" w:cs="Times New Roman"/>
          <w:sz w:val="24"/>
          <w:szCs w:val="24"/>
          <w:lang w:val="en-US"/>
        </w:rPr>
        <w:t>open ended</w:t>
      </w:r>
      <w:proofErr w:type="gramEnd"/>
      <w:r w:rsidR="00140526">
        <w:rPr>
          <w:rFonts w:ascii="Times New Roman" w:hAnsi="Times New Roman" w:cs="Times New Roman"/>
          <w:sz w:val="24"/>
          <w:szCs w:val="24"/>
          <w:lang w:val="en-US"/>
        </w:rPr>
        <w:t xml:space="preserve"> questions to allow the respondents to provide detail answers)</w:t>
      </w:r>
      <w:r w:rsidRPr="00D53FD3">
        <w:rPr>
          <w:rFonts w:ascii="Times New Roman" w:hAnsi="Times New Roman" w:cs="Times New Roman"/>
          <w:sz w:val="24"/>
          <w:szCs w:val="24"/>
          <w:lang w:val="en-US"/>
        </w:rPr>
        <w:t xml:space="preserve">, </w:t>
      </w:r>
      <w:r w:rsidR="001A6DEA">
        <w:rPr>
          <w:rFonts w:ascii="Times New Roman" w:hAnsi="Times New Roman" w:cs="Times New Roman"/>
          <w:sz w:val="24"/>
          <w:szCs w:val="24"/>
          <w:lang w:val="en-US"/>
        </w:rPr>
        <w:t xml:space="preserve">designed to capture both aspects of knowledge and practice-based </w:t>
      </w:r>
      <w:r w:rsidR="0071616F">
        <w:rPr>
          <w:rFonts w:ascii="Times New Roman" w:hAnsi="Times New Roman" w:cs="Times New Roman"/>
          <w:sz w:val="24"/>
          <w:szCs w:val="24"/>
          <w:lang w:val="en-US"/>
        </w:rPr>
        <w:t>responses,</w:t>
      </w:r>
      <w:r w:rsidR="001A6DEA">
        <w:rPr>
          <w:rFonts w:ascii="Times New Roman" w:hAnsi="Times New Roman" w:cs="Times New Roman"/>
          <w:sz w:val="24"/>
          <w:szCs w:val="24"/>
          <w:lang w:val="en-US"/>
        </w:rPr>
        <w:t xml:space="preserve"> was used for data collection. The tool was </w:t>
      </w:r>
      <w:r w:rsidRPr="00D53FD3">
        <w:rPr>
          <w:rFonts w:ascii="Times New Roman" w:hAnsi="Times New Roman" w:cs="Times New Roman"/>
          <w:sz w:val="24"/>
          <w:szCs w:val="24"/>
          <w:lang w:val="en-US"/>
        </w:rPr>
        <w:t xml:space="preserve">pre-tested in the </w:t>
      </w:r>
      <w:proofErr w:type="spellStart"/>
      <w:r w:rsidR="00397EC3">
        <w:rPr>
          <w:rFonts w:ascii="Times New Roman" w:hAnsi="Times New Roman" w:cs="Times New Roman"/>
          <w:sz w:val="24"/>
          <w:szCs w:val="24"/>
          <w:lang w:val="en-US"/>
        </w:rPr>
        <w:t>neighbouring</w:t>
      </w:r>
      <w:proofErr w:type="spellEnd"/>
      <w:r w:rsidRPr="00D53FD3">
        <w:rPr>
          <w:rFonts w:ascii="Times New Roman" w:hAnsi="Times New Roman" w:cs="Times New Roman"/>
          <w:sz w:val="24"/>
          <w:szCs w:val="24"/>
          <w:lang w:val="en-US"/>
        </w:rPr>
        <w:t xml:space="preserve"> Penka-Michel district,</w:t>
      </w:r>
      <w:r w:rsidR="001A6DEA">
        <w:rPr>
          <w:rFonts w:ascii="Times New Roman" w:hAnsi="Times New Roman" w:cs="Times New Roman"/>
          <w:sz w:val="24"/>
          <w:szCs w:val="24"/>
          <w:lang w:val="en-US"/>
        </w:rPr>
        <w:t xml:space="preserve"> to ensure clarity, relevance and appropriateness. The final version was then</w:t>
      </w:r>
      <w:r w:rsidRPr="00D53FD3">
        <w:rPr>
          <w:rFonts w:ascii="Times New Roman" w:hAnsi="Times New Roman" w:cs="Times New Roman"/>
          <w:sz w:val="24"/>
          <w:szCs w:val="24"/>
          <w:lang w:val="en-US"/>
        </w:rPr>
        <w:t xml:space="preserve"> administered face-to-face by the principal investigator</w:t>
      </w:r>
      <w:r w:rsidR="001A6DEA">
        <w:rPr>
          <w:rFonts w:ascii="Times New Roman" w:hAnsi="Times New Roman" w:cs="Times New Roman"/>
          <w:sz w:val="24"/>
          <w:szCs w:val="24"/>
          <w:lang w:val="en-US"/>
        </w:rPr>
        <w:t xml:space="preserve"> </w:t>
      </w:r>
      <w:r w:rsidR="0071616F">
        <w:rPr>
          <w:rFonts w:ascii="Times New Roman" w:hAnsi="Times New Roman" w:cs="Times New Roman"/>
          <w:sz w:val="24"/>
          <w:szCs w:val="24"/>
          <w:lang w:val="en-US"/>
        </w:rPr>
        <w:t xml:space="preserve">and another trained data collector </w:t>
      </w:r>
      <w:r w:rsidR="001A6DEA">
        <w:rPr>
          <w:rFonts w:ascii="Times New Roman" w:hAnsi="Times New Roman" w:cs="Times New Roman"/>
          <w:sz w:val="24"/>
          <w:szCs w:val="24"/>
          <w:lang w:val="en-US"/>
        </w:rPr>
        <w:t xml:space="preserve">among the medication vendors of the </w:t>
      </w:r>
      <w:proofErr w:type="spellStart"/>
      <w:r w:rsidR="001A6DEA">
        <w:rPr>
          <w:rFonts w:ascii="Times New Roman" w:hAnsi="Times New Roman" w:cs="Times New Roman"/>
          <w:sz w:val="24"/>
          <w:szCs w:val="24"/>
          <w:lang w:val="en-US"/>
        </w:rPr>
        <w:t>Dschang</w:t>
      </w:r>
      <w:proofErr w:type="spellEnd"/>
      <w:r w:rsidR="001A6DEA">
        <w:rPr>
          <w:rFonts w:ascii="Times New Roman" w:hAnsi="Times New Roman" w:cs="Times New Roman"/>
          <w:sz w:val="24"/>
          <w:szCs w:val="24"/>
          <w:lang w:val="en-US"/>
        </w:rPr>
        <w:t xml:space="preserve"> Health District</w:t>
      </w:r>
      <w:r w:rsidRPr="00D53FD3">
        <w:rPr>
          <w:rFonts w:ascii="Times New Roman" w:hAnsi="Times New Roman" w:cs="Times New Roman"/>
          <w:sz w:val="24"/>
          <w:szCs w:val="24"/>
          <w:lang w:val="en-US"/>
        </w:rPr>
        <w:t xml:space="preserve">. </w:t>
      </w:r>
      <w:r w:rsidR="001A6DEA">
        <w:rPr>
          <w:rFonts w:ascii="Times New Roman" w:hAnsi="Times New Roman" w:cs="Times New Roman"/>
          <w:sz w:val="24"/>
          <w:szCs w:val="24"/>
          <w:lang w:val="en-US"/>
        </w:rPr>
        <w:t xml:space="preserve">The questionnaire was structured into </w:t>
      </w:r>
      <w:r w:rsidR="0071616F">
        <w:rPr>
          <w:rFonts w:ascii="Times New Roman" w:hAnsi="Times New Roman" w:cs="Times New Roman"/>
          <w:sz w:val="24"/>
          <w:szCs w:val="24"/>
          <w:lang w:val="en-US"/>
        </w:rPr>
        <w:t>03 (three)</w:t>
      </w:r>
      <w:r w:rsidR="001A6DEA">
        <w:rPr>
          <w:rFonts w:ascii="Times New Roman" w:hAnsi="Times New Roman" w:cs="Times New Roman"/>
          <w:sz w:val="24"/>
          <w:szCs w:val="24"/>
          <w:lang w:val="en-US"/>
        </w:rPr>
        <w:t xml:space="preserve"> key sections. </w:t>
      </w:r>
    </w:p>
    <w:p w14:paraId="385A9F58" w14:textId="61FF848B" w:rsidR="00567C71" w:rsidRPr="00D53FD3" w:rsidRDefault="00D53FD3" w:rsidP="00567C71">
      <w:pPr>
        <w:spacing w:after="0" w:line="360" w:lineRule="auto"/>
        <w:jc w:val="both"/>
        <w:rPr>
          <w:rFonts w:ascii="Times New Roman" w:hAnsi="Times New Roman" w:cs="Times New Roman"/>
          <w:sz w:val="24"/>
          <w:szCs w:val="24"/>
          <w:lang w:val="en-US"/>
        </w:rPr>
      </w:pPr>
      <w:r w:rsidRPr="00D53FD3">
        <w:rPr>
          <w:rFonts w:ascii="Times New Roman" w:hAnsi="Times New Roman" w:cs="Times New Roman"/>
          <w:sz w:val="24"/>
          <w:szCs w:val="24"/>
          <w:lang w:val="en-US"/>
        </w:rPr>
        <w:t xml:space="preserve">The </w:t>
      </w:r>
      <w:r w:rsidR="001A6DEA">
        <w:rPr>
          <w:rFonts w:ascii="Times New Roman" w:hAnsi="Times New Roman" w:cs="Times New Roman"/>
          <w:sz w:val="24"/>
          <w:szCs w:val="24"/>
          <w:lang w:val="en-US"/>
        </w:rPr>
        <w:t xml:space="preserve">first section </w:t>
      </w:r>
      <w:r w:rsidRPr="00D53FD3">
        <w:rPr>
          <w:rFonts w:ascii="Times New Roman" w:hAnsi="Times New Roman" w:cs="Times New Roman"/>
          <w:sz w:val="24"/>
          <w:szCs w:val="24"/>
          <w:lang w:val="en-US"/>
        </w:rPr>
        <w:t xml:space="preserve">collected </w:t>
      </w:r>
      <w:r w:rsidR="006024AC" w:rsidRPr="006024AC">
        <w:rPr>
          <w:rFonts w:ascii="Times New Roman" w:hAnsi="Times New Roman" w:cs="Times New Roman"/>
          <w:sz w:val="24"/>
          <w:szCs w:val="24"/>
          <w:lang w:val="en-US"/>
        </w:rPr>
        <w:t>s</w:t>
      </w:r>
      <w:r w:rsidRPr="006024AC">
        <w:rPr>
          <w:rFonts w:ascii="Times New Roman" w:hAnsi="Times New Roman" w:cs="Times New Roman"/>
          <w:sz w:val="24"/>
          <w:szCs w:val="24"/>
          <w:lang w:val="en-US"/>
        </w:rPr>
        <w:t>ociodemographic variables (age, sex, education level, professional experience, type of sales point)</w:t>
      </w:r>
      <w:r w:rsidR="001A6DEA">
        <w:rPr>
          <w:rFonts w:ascii="Times New Roman" w:hAnsi="Times New Roman" w:cs="Times New Roman"/>
          <w:sz w:val="24"/>
          <w:szCs w:val="24"/>
          <w:lang w:val="en-US"/>
        </w:rPr>
        <w:t>. The second focused on</w:t>
      </w:r>
      <w:r w:rsidRPr="006024AC">
        <w:rPr>
          <w:rFonts w:ascii="Times New Roman" w:hAnsi="Times New Roman" w:cs="Times New Roman"/>
          <w:sz w:val="24"/>
          <w:szCs w:val="24"/>
          <w:lang w:val="en-US"/>
        </w:rPr>
        <w:t xml:space="preserve"> </w:t>
      </w:r>
      <w:r w:rsidR="006024AC" w:rsidRPr="006024AC">
        <w:rPr>
          <w:rFonts w:ascii="Times New Roman" w:hAnsi="Times New Roman" w:cs="Times New Roman"/>
          <w:sz w:val="24"/>
          <w:szCs w:val="24"/>
          <w:lang w:val="en-US"/>
        </w:rPr>
        <w:t>k</w:t>
      </w:r>
      <w:r w:rsidRPr="006024AC">
        <w:rPr>
          <w:rFonts w:ascii="Times New Roman" w:hAnsi="Times New Roman" w:cs="Times New Roman"/>
          <w:sz w:val="24"/>
          <w:szCs w:val="24"/>
          <w:lang w:val="en-US"/>
        </w:rPr>
        <w:t>nowledge about malaria (transmission, symptoms, diagnosis, prevention, recommended treatments</w:t>
      </w:r>
      <w:r w:rsidR="00947434" w:rsidRPr="006024AC">
        <w:rPr>
          <w:rFonts w:ascii="Times New Roman" w:hAnsi="Times New Roman" w:cs="Times New Roman"/>
          <w:sz w:val="24"/>
          <w:szCs w:val="24"/>
          <w:lang w:val="en-US"/>
        </w:rPr>
        <w:t xml:space="preserve"> </w:t>
      </w:r>
      <w:r w:rsidRPr="006024AC">
        <w:rPr>
          <w:rFonts w:ascii="Times New Roman" w:hAnsi="Times New Roman" w:cs="Times New Roman"/>
          <w:sz w:val="24"/>
          <w:szCs w:val="24"/>
          <w:lang w:val="en-US"/>
        </w:rPr>
        <w:t>including dosages of Artemisinin-based Combination Therapies [ACT] and injectable artesunate)</w:t>
      </w:r>
      <w:r w:rsidR="001A6DEA">
        <w:rPr>
          <w:rFonts w:ascii="Times New Roman" w:hAnsi="Times New Roman" w:cs="Times New Roman"/>
          <w:sz w:val="24"/>
          <w:szCs w:val="24"/>
          <w:lang w:val="en-US"/>
        </w:rPr>
        <w:t>. The last section explored</w:t>
      </w:r>
      <w:r w:rsidR="006024AC" w:rsidRPr="006024AC">
        <w:rPr>
          <w:rFonts w:ascii="Times New Roman" w:hAnsi="Times New Roman" w:cs="Times New Roman"/>
          <w:sz w:val="24"/>
          <w:szCs w:val="24"/>
          <w:lang w:val="en-US"/>
        </w:rPr>
        <w:t xml:space="preserve"> d</w:t>
      </w:r>
      <w:r w:rsidRPr="006024AC">
        <w:rPr>
          <w:rFonts w:ascii="Times New Roman" w:hAnsi="Times New Roman" w:cs="Times New Roman"/>
          <w:sz w:val="24"/>
          <w:szCs w:val="24"/>
          <w:lang w:val="en-US"/>
        </w:rPr>
        <w:t>ispensing practices (frequency of requiring a prescription, alternative criteria used such as symptoms, rapid diagnostic tests [RDTs], client request).</w:t>
      </w:r>
    </w:p>
    <w:p w14:paraId="1141B9E2" w14:textId="34B84BB9" w:rsidR="005F4E14" w:rsidRPr="00D53FD3" w:rsidRDefault="00397EC3" w:rsidP="00BF10B0">
      <w:pPr>
        <w:pStyle w:val="Heading2"/>
        <w:spacing w:before="0"/>
        <w:rPr>
          <w:lang w:val="en-US"/>
        </w:rPr>
      </w:pPr>
      <w:bookmarkStart w:id="6" w:name="_Toc178513854"/>
      <w:bookmarkStart w:id="7" w:name="_Toc179544398"/>
      <w:bookmarkStart w:id="8" w:name="_Toc179544529"/>
      <w:r w:rsidRPr="00D53FD3">
        <w:rPr>
          <w:sz w:val="24"/>
          <w:szCs w:val="24"/>
          <w:lang w:val="en-US"/>
        </w:rPr>
        <w:t>Definition</w:t>
      </w:r>
      <w:r w:rsidR="005F4E14" w:rsidRPr="00D53FD3">
        <w:rPr>
          <w:sz w:val="24"/>
          <w:szCs w:val="24"/>
          <w:lang w:val="en-US"/>
        </w:rPr>
        <w:t xml:space="preserve"> </w:t>
      </w:r>
      <w:bookmarkEnd w:id="6"/>
      <w:bookmarkEnd w:id="7"/>
      <w:bookmarkEnd w:id="8"/>
      <w:r w:rsidR="00D53FD3" w:rsidRPr="00D53FD3">
        <w:rPr>
          <w:sz w:val="24"/>
          <w:szCs w:val="24"/>
          <w:lang w:val="en-US"/>
        </w:rPr>
        <w:t>of operational terms</w:t>
      </w:r>
      <w:r w:rsidR="005F4E14" w:rsidRPr="00D53FD3">
        <w:rPr>
          <w:lang w:val="en-US"/>
        </w:rPr>
        <w:t xml:space="preserve"> </w:t>
      </w:r>
    </w:p>
    <w:p w14:paraId="2184D437" w14:textId="674ED9BF" w:rsidR="005F4E14" w:rsidRPr="00D53FD3" w:rsidRDefault="00D53FD3" w:rsidP="005F4E14">
      <w:pPr>
        <w:spacing w:after="0" w:line="360" w:lineRule="auto"/>
        <w:jc w:val="both"/>
        <w:rPr>
          <w:rFonts w:ascii="Times New Roman" w:eastAsia="Times New Roman" w:hAnsi="Times New Roman" w:cs="Times New Roman"/>
          <w:sz w:val="24"/>
          <w:szCs w:val="24"/>
          <w:lang w:val="en-US" w:eastAsia="fr-FR"/>
        </w:rPr>
      </w:pPr>
      <w:r w:rsidRPr="00D53FD3">
        <w:rPr>
          <w:rFonts w:ascii="Times New Roman" w:hAnsi="Times New Roman" w:cs="Times New Roman"/>
          <w:b/>
          <w:sz w:val="24"/>
          <w:szCs w:val="24"/>
          <w:lang w:val="en-US"/>
        </w:rPr>
        <w:t xml:space="preserve">Health policy knowledge </w:t>
      </w:r>
      <w:r w:rsidRPr="00D53FD3">
        <w:rPr>
          <w:rFonts w:ascii="Times New Roman" w:hAnsi="Times New Roman" w:cs="Times New Roman"/>
          <w:bCs/>
          <w:sz w:val="24"/>
          <w:szCs w:val="24"/>
          <w:lang w:val="en-US"/>
        </w:rPr>
        <w:t xml:space="preserve">is defined as the set of information acquired by individuals on a given health issue </w:t>
      </w:r>
      <w:r w:rsidR="005F4E14" w:rsidRPr="002C4670">
        <w:rPr>
          <w:rFonts w:ascii="Times New Roman" w:hAnsi="Times New Roman" w:cs="Times New Roman"/>
          <w:sz w:val="24"/>
          <w:szCs w:val="24"/>
        </w:rPr>
        <w:fldChar w:fldCharType="begin"/>
      </w:r>
      <w:r w:rsidR="005F4E14" w:rsidRPr="00D53FD3">
        <w:rPr>
          <w:rFonts w:ascii="Times New Roman" w:hAnsi="Times New Roman" w:cs="Times New Roman"/>
          <w:sz w:val="24"/>
          <w:szCs w:val="24"/>
          <w:lang w:val="en-US"/>
        </w:rPr>
        <w:instrText xml:space="preserve"> ADDIN ZOTERO_ITEM CSL_CITATION {"citationID":"BdnlTaCX","properties":{"formattedCitation":"[13]","plainCitation":"[13]","noteIndex":0},"citationItems":[{"id":"KBQR7NML/YQCvt26A","uris":["http://zotero.org/users/local/ehWvTwP0/items/WGV2GYKV"],"itemData":{"id":64,"type":"document","title":"20110727_JC2112_Synthesis_report_fr_0.pdf","URL":"https://www.unaids.org/sites/default/files/media_asset/20110727_JC2112_Synthesis_report_fr_0.pdf","accessed":{"date-parts":[["2023",12,1]]}}}],"schema":"https://github.com/citation-style-language/schema/raw/master/csl-citation.json"} </w:instrText>
      </w:r>
      <w:r w:rsidR="005F4E14" w:rsidRPr="002C4670">
        <w:rPr>
          <w:rFonts w:ascii="Times New Roman" w:hAnsi="Times New Roman" w:cs="Times New Roman"/>
          <w:sz w:val="24"/>
          <w:szCs w:val="24"/>
        </w:rPr>
        <w:fldChar w:fldCharType="separate"/>
      </w:r>
      <w:r w:rsidR="005F4E14" w:rsidRPr="00D53FD3">
        <w:rPr>
          <w:rFonts w:ascii="Times New Roman" w:hAnsi="Times New Roman" w:cs="Times New Roman"/>
          <w:sz w:val="24"/>
          <w:lang w:val="en-US"/>
        </w:rPr>
        <w:t>[1</w:t>
      </w:r>
      <w:r w:rsidR="00052BA1">
        <w:rPr>
          <w:rFonts w:ascii="Times New Roman" w:hAnsi="Times New Roman" w:cs="Times New Roman"/>
          <w:sz w:val="24"/>
          <w:lang w:val="en-US"/>
        </w:rPr>
        <w:t>6</w:t>
      </w:r>
      <w:r w:rsidR="005F4E14" w:rsidRPr="00D53FD3">
        <w:rPr>
          <w:rFonts w:ascii="Times New Roman" w:hAnsi="Times New Roman" w:cs="Times New Roman"/>
          <w:sz w:val="24"/>
          <w:lang w:val="en-US"/>
        </w:rPr>
        <w:t>]</w:t>
      </w:r>
      <w:r w:rsidR="005F4E14" w:rsidRPr="002C4670">
        <w:rPr>
          <w:rFonts w:ascii="Times New Roman" w:hAnsi="Times New Roman" w:cs="Times New Roman"/>
          <w:sz w:val="24"/>
          <w:szCs w:val="24"/>
        </w:rPr>
        <w:fldChar w:fldCharType="end"/>
      </w:r>
      <w:r w:rsidR="005F4E14" w:rsidRPr="00D53FD3">
        <w:rPr>
          <w:rFonts w:ascii="Times New Roman" w:hAnsi="Times New Roman" w:cs="Times New Roman"/>
          <w:sz w:val="24"/>
          <w:szCs w:val="24"/>
          <w:lang w:val="en-US"/>
        </w:rPr>
        <w:t xml:space="preserve">. </w:t>
      </w:r>
      <w:r w:rsidR="00ED0116" w:rsidRPr="00ED0116">
        <w:rPr>
          <w:rFonts w:ascii="Times New Roman" w:hAnsi="Times New Roman" w:cs="Times New Roman"/>
          <w:sz w:val="24"/>
          <w:szCs w:val="24"/>
          <w:lang w:val="en-US"/>
        </w:rPr>
        <w:t xml:space="preserve">An individual with an adequate level of health literacy has the ability to take responsibility for one's own health as well as one's family health and community health </w:t>
      </w:r>
      <w:r w:rsidR="005F4E14" w:rsidRPr="002C4670">
        <w:rPr>
          <w:rFonts w:ascii="Times New Roman" w:hAnsi="Times New Roman" w:cs="Times New Roman"/>
          <w:sz w:val="24"/>
          <w:szCs w:val="24"/>
        </w:rPr>
        <w:fldChar w:fldCharType="begin"/>
      </w:r>
      <w:r w:rsidR="005F4E14" w:rsidRPr="00D53FD3">
        <w:rPr>
          <w:rFonts w:ascii="Times New Roman" w:hAnsi="Times New Roman" w:cs="Times New Roman"/>
          <w:sz w:val="24"/>
          <w:szCs w:val="24"/>
          <w:lang w:val="en-US"/>
        </w:rPr>
        <w:instrText xml:space="preserve"> ADDIN ZOTERO_ITEM CSL_CITATION {"citationID":"MoPzzo2F","properties":{"formattedCitation":"[14]","plainCitation":"[14]","noteIndex":0},"citationItems":[{"id":"KBQR7NML/gt3o75nW","uris":["http://zotero.org/users/local/ehWvTwP0/items/JXC3JAYB"],"itemData":{"id":67,"type":"webpage","abstract":"Slot Depo </w:instrText>
      </w:r>
      <w:r w:rsidR="005F4E14">
        <w:rPr>
          <w:rFonts w:ascii="Segoe UI Emoji" w:hAnsi="Segoe UI Emoji" w:cs="Segoe UI Emoji"/>
          <w:sz w:val="24"/>
          <w:szCs w:val="24"/>
        </w:rPr>
        <w:instrText>💸</w:instrText>
      </w:r>
      <w:r w:rsidR="005F4E14" w:rsidRPr="00D53FD3">
        <w:rPr>
          <w:rFonts w:ascii="Times New Roman" w:hAnsi="Times New Roman" w:cs="Times New Roman"/>
          <w:sz w:val="24"/>
          <w:szCs w:val="24"/>
          <w:lang w:val="en-US"/>
        </w:rPr>
        <w:instrText xml:space="preserve"> Slot  Deposit Pulsa Paling Gacor merupakan provider situs slot gacor hari ini terbaru mudah menang yang menyediakan berbagai fasilitas lengkap untuk memenuhi keinginan para member yang selalu memberikan hadiah bonus jackpot","container-title":"My Store","language":"fr","title":"Slot Depo </w:instrText>
      </w:r>
      <w:r w:rsidR="005F4E14">
        <w:rPr>
          <w:rFonts w:ascii="Segoe UI Emoji" w:hAnsi="Segoe UI Emoji" w:cs="Segoe UI Emoji"/>
          <w:sz w:val="24"/>
          <w:szCs w:val="24"/>
        </w:rPr>
        <w:instrText>💸</w:instrText>
      </w:r>
      <w:r w:rsidR="005F4E14" w:rsidRPr="00D53FD3">
        <w:rPr>
          <w:rFonts w:ascii="Times New Roman" w:hAnsi="Times New Roman" w:cs="Times New Roman"/>
          <w:sz w:val="24"/>
          <w:szCs w:val="24"/>
          <w:lang w:val="en-US"/>
        </w:rPr>
        <w:instrText xml:space="preserve"> Slot Deposit Pulsa Paling Gacor","URL":"https://njcmindia.com/","accessed":{"date-parts":[["2023",12,1]]}}}],"schema":"https://github.com/citation-style-language/schema/raw/master/csl-citation.json"} </w:instrText>
      </w:r>
      <w:r w:rsidR="005F4E14" w:rsidRPr="002C4670">
        <w:rPr>
          <w:rFonts w:ascii="Times New Roman" w:hAnsi="Times New Roman" w:cs="Times New Roman"/>
          <w:sz w:val="24"/>
          <w:szCs w:val="24"/>
        </w:rPr>
        <w:fldChar w:fldCharType="separate"/>
      </w:r>
      <w:r w:rsidR="005F4E14" w:rsidRPr="00D53FD3">
        <w:rPr>
          <w:rFonts w:ascii="Times New Roman" w:hAnsi="Times New Roman" w:cs="Times New Roman"/>
          <w:sz w:val="24"/>
          <w:lang w:val="en-US"/>
        </w:rPr>
        <w:t>[1</w:t>
      </w:r>
      <w:r w:rsidR="00052BA1">
        <w:rPr>
          <w:rFonts w:ascii="Times New Roman" w:hAnsi="Times New Roman" w:cs="Times New Roman"/>
          <w:sz w:val="24"/>
          <w:lang w:val="en-US"/>
        </w:rPr>
        <w:t>7</w:t>
      </w:r>
      <w:r w:rsidR="005F4E14" w:rsidRPr="00D53FD3">
        <w:rPr>
          <w:rFonts w:ascii="Times New Roman" w:hAnsi="Times New Roman" w:cs="Times New Roman"/>
          <w:sz w:val="24"/>
          <w:lang w:val="en-US"/>
        </w:rPr>
        <w:t>]</w:t>
      </w:r>
      <w:r w:rsidR="005F4E14" w:rsidRPr="002C4670">
        <w:rPr>
          <w:rFonts w:ascii="Times New Roman" w:hAnsi="Times New Roman" w:cs="Times New Roman"/>
          <w:sz w:val="24"/>
          <w:szCs w:val="24"/>
        </w:rPr>
        <w:fldChar w:fldCharType="end"/>
      </w:r>
      <w:r w:rsidR="005F4E14" w:rsidRPr="00D53FD3">
        <w:rPr>
          <w:rFonts w:ascii="Times New Roman" w:hAnsi="Times New Roman" w:cs="Times New Roman"/>
          <w:sz w:val="24"/>
          <w:szCs w:val="24"/>
          <w:lang w:val="en-US"/>
        </w:rPr>
        <w:t>.</w:t>
      </w:r>
    </w:p>
    <w:p w14:paraId="24160A2F" w14:textId="6121D4B7" w:rsidR="005F4E14" w:rsidRPr="00BF754C" w:rsidRDefault="00D53FD3" w:rsidP="00567C71">
      <w:pPr>
        <w:spacing w:after="0" w:line="360" w:lineRule="auto"/>
        <w:jc w:val="both"/>
        <w:rPr>
          <w:rFonts w:ascii="Times New Roman" w:eastAsia="Times New Roman" w:hAnsi="Times New Roman" w:cs="Times New Roman"/>
          <w:sz w:val="24"/>
          <w:szCs w:val="24"/>
          <w:lang w:val="en-US" w:eastAsia="fr-FR"/>
        </w:rPr>
      </w:pPr>
      <w:r w:rsidRPr="00D53FD3">
        <w:rPr>
          <w:rFonts w:ascii="Times New Roman" w:eastAsia="Times New Roman" w:hAnsi="Times New Roman" w:cs="Times New Roman"/>
          <w:b/>
          <w:bCs/>
          <w:sz w:val="24"/>
          <w:szCs w:val="24"/>
          <w:lang w:val="en-US" w:eastAsia="fr-FR"/>
        </w:rPr>
        <w:t xml:space="preserve">Medicine </w:t>
      </w:r>
      <w:r w:rsidRPr="00D53FD3">
        <w:rPr>
          <w:rFonts w:ascii="Times New Roman" w:eastAsia="Times New Roman" w:hAnsi="Times New Roman" w:cs="Times New Roman"/>
          <w:sz w:val="24"/>
          <w:szCs w:val="24"/>
          <w:lang w:val="en-US" w:eastAsia="fr-FR"/>
        </w:rPr>
        <w:t xml:space="preserve">is any substance, drug, or chemical compound presented as having curative or preventive properties for human or animal diseases. It also includes any product that can be administered to humans or animals </w:t>
      </w:r>
      <w:r>
        <w:rPr>
          <w:rFonts w:ascii="Times New Roman" w:eastAsia="Times New Roman" w:hAnsi="Times New Roman" w:cs="Times New Roman"/>
          <w:sz w:val="24"/>
          <w:szCs w:val="24"/>
          <w:lang w:val="en-US" w:eastAsia="fr-FR"/>
        </w:rPr>
        <w:t xml:space="preserve">to establish a medical diagnosis or restore, correct, or </w:t>
      </w:r>
      <w:r>
        <w:rPr>
          <w:rFonts w:ascii="Times New Roman" w:eastAsia="Times New Roman" w:hAnsi="Times New Roman" w:cs="Times New Roman"/>
          <w:sz w:val="24"/>
          <w:szCs w:val="24"/>
          <w:lang w:val="en-US" w:eastAsia="fr-FR"/>
        </w:rPr>
        <w:lastRenderedPageBreak/>
        <w:t>modify</w:t>
      </w:r>
      <w:r w:rsidRPr="00D53FD3">
        <w:rPr>
          <w:rFonts w:ascii="Times New Roman" w:eastAsia="Times New Roman" w:hAnsi="Times New Roman" w:cs="Times New Roman"/>
          <w:sz w:val="24"/>
          <w:szCs w:val="24"/>
          <w:lang w:val="en-US" w:eastAsia="fr-FR"/>
        </w:rPr>
        <w:t xml:space="preserve"> an organic function. Also considered as medicines are dietary products that contain chemical or biological substances which themselves may not be medicines but whose properties confer therapeutic dietary value or function as test meals</w:t>
      </w:r>
      <w:r w:rsidRPr="00D53FD3">
        <w:rPr>
          <w:rFonts w:ascii="Times New Roman" w:eastAsia="Times New Roman" w:hAnsi="Times New Roman" w:cs="Times New Roman"/>
          <w:b/>
          <w:bCs/>
          <w:sz w:val="24"/>
          <w:szCs w:val="24"/>
          <w:lang w:val="en-US" w:eastAsia="fr-FR"/>
        </w:rPr>
        <w:t xml:space="preserve"> </w:t>
      </w:r>
      <w:r w:rsidR="005F4E14" w:rsidRPr="002C4670">
        <w:rPr>
          <w:rFonts w:ascii="Times New Roman" w:eastAsia="Times New Roman" w:hAnsi="Times New Roman" w:cs="Times New Roman"/>
          <w:sz w:val="24"/>
          <w:szCs w:val="24"/>
          <w:lang w:eastAsia="fr-FR"/>
        </w:rPr>
        <w:fldChar w:fldCharType="begin"/>
      </w:r>
      <w:r w:rsidR="005F4E14" w:rsidRPr="00D53FD3">
        <w:rPr>
          <w:rFonts w:ascii="Times New Roman" w:eastAsia="Times New Roman" w:hAnsi="Times New Roman" w:cs="Times New Roman"/>
          <w:sz w:val="24"/>
          <w:szCs w:val="24"/>
          <w:lang w:val="en-US" w:eastAsia="fr-FR"/>
        </w:rPr>
        <w:instrText xml:space="preserve"> ADDIN ZOTERO_ITEM CSL_CITATION {"citationID":"lVkHY6Wu","properties":{"formattedCitation":"[15, 16]","plainCitation":"[15, 16]","noteIndex":0},"citationItems":[{"id":"KBQR7NML/QvHdE0Iz","uris":["http://zotero.org/users/local/ehWvTwP0/items/GKIX4QIT"],"itemData":{"id":71,"type":"webpage","title":"Cours pharmacie galénique 3ème année pharmacie, USTTB, 2013-2014, Dr Kanté Boubacar, Chargé du cours. - Recherche Google","URL":"https://www.google.com/search?q=Cours+pharmacie+gal%C3%A9nique+3%C3%A8me+ann%C3%A9e+pharmacie%2C+USTTB%2C+2013-2014%2C+Dr%0D%0A+Kant%C3%A9+Boubacar%2C+Charg%C3%A9+du+cours.&amp;sca_esv=586873451&amp;sxsrf=AM9HkKkDMLPyWo2AKgYi-4R3EBXB7MOLgA%3A1701414403975&amp;ei=A4ZpZdeXO4-skdUPz6ewsA0&amp;ved=0ahUKEwiXpajJ1u2CAxUPVqQEHc8TDNYQ4dUDCBA&amp;uact=5&amp;oq=Cours+pharmacie+gal%C3%A9nique+3%C3%A8me+ann%C3%A9e+pharmacie%2C+USTTB%2C+2013-2014%2C+Dr%0D%0A+Kant%C3%A9+Boubacar%2C+Charg%C3%A9+du+cours.&amp;gs_lp=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-IDBBgAIEGIBgG6BgYIARABGAs&amp;sclient=gws-wiz-serp","accessed":{"date-parts":[["2023",12,1]]}},"label":"page"},{"id":"KBQR7NML/2yGRvAHh","uris":["http://zotero.org/users/local/ehWvTwP0/items/6UZZZD52"],"itemData":{"id":69,"type":"thesis","abstract":"De juin 2018 à novembre 2019, nous avons fait une étude sur la prescription et de la\r\ndispensation des Combinaisons Therapeutiques à base d’Artemisinine (CTA) dans (06)\r\nOfficines du district de Bamako\r\nNotre étude a concerné 300 cas de prescriptions.\r\nL’Artemether -Lumefantrine a été la CTA la plus prescripte avec 83,33% ; après réalisation\r\nd’un exame biologique, de part sa disponibilité avec un cout moyen de 2455,43 _+933,32F.\r\nLe sexe feminin était le plus représenté soit 66% des cas dans notre serie.\r\nLa tranche d’age la plus touchée était de 0 à 5 ans la majorité de prescription était faite par les\r\nprescripteus offic</w:instrText>
      </w:r>
      <w:r w:rsidR="005F4E14" w:rsidRPr="00B37152">
        <w:rPr>
          <w:rFonts w:ascii="Times New Roman" w:eastAsia="Times New Roman" w:hAnsi="Times New Roman" w:cs="Times New Roman"/>
          <w:sz w:val="24"/>
          <w:szCs w:val="24"/>
          <w:lang w:val="en-US" w:eastAsia="fr-FR"/>
        </w:rPr>
        <w:instrText xml:space="preserve">iels soit 81,7% dans notre </w:instrText>
      </w:r>
      <w:r w:rsidR="005F4E14" w:rsidRPr="00BF754C">
        <w:rPr>
          <w:rFonts w:ascii="Times New Roman" w:eastAsia="Times New Roman" w:hAnsi="Times New Roman" w:cs="Times New Roman"/>
          <w:sz w:val="24"/>
          <w:szCs w:val="24"/>
          <w:lang w:val="en-US" w:eastAsia="fr-FR"/>
        </w:rPr>
        <w:instrText xml:space="preserve">serie.","genre":"Thesis","language":"fr","note":"Accepted: 2019-12-13T11:29:39Z","publisher":"USTTB","source":"library.adhl.africa","title":"ANALYSE DE LA PRESCRIPTION ET DE LA DISPENSATION DES COMBINAISONS TERAPEUTIQUES A BASE D’ARTEMISININE (CTA DANS 6 OFFICINES DU DISTRICT DE BAMAKO","URL":"https://library.adhl.africa/handle/123456789/13571","author":[{"family":"Doumbia","given":"Morifing"}],"accessed":{"date-parts":[["2023",12,1]]},"issued":{"date-parts":[["2019",7,16]]}},"label":"page"}],"schema":"https://github.com/citation-style-language/schema/raw/master/csl-citation.json"} </w:instrText>
      </w:r>
      <w:r w:rsidR="005F4E14" w:rsidRPr="002C4670">
        <w:rPr>
          <w:rFonts w:ascii="Times New Roman" w:eastAsia="Times New Roman" w:hAnsi="Times New Roman" w:cs="Times New Roman"/>
          <w:sz w:val="24"/>
          <w:szCs w:val="24"/>
          <w:lang w:eastAsia="fr-FR"/>
        </w:rPr>
        <w:fldChar w:fldCharType="separate"/>
      </w:r>
      <w:r w:rsidR="005F4E14" w:rsidRPr="00BF754C">
        <w:rPr>
          <w:rFonts w:ascii="Times New Roman" w:hAnsi="Times New Roman" w:cs="Times New Roman"/>
          <w:sz w:val="24"/>
          <w:lang w:val="en-US"/>
        </w:rPr>
        <w:t>[1</w:t>
      </w:r>
      <w:r w:rsidR="00052BA1" w:rsidRPr="00BF754C">
        <w:rPr>
          <w:rFonts w:ascii="Times New Roman" w:hAnsi="Times New Roman" w:cs="Times New Roman"/>
          <w:sz w:val="24"/>
          <w:lang w:val="en-US"/>
        </w:rPr>
        <w:t>8</w:t>
      </w:r>
      <w:r w:rsidR="005F4E14" w:rsidRPr="00BF754C">
        <w:rPr>
          <w:rFonts w:ascii="Times New Roman" w:hAnsi="Times New Roman" w:cs="Times New Roman"/>
          <w:sz w:val="24"/>
          <w:lang w:val="en-US"/>
        </w:rPr>
        <w:t>]</w:t>
      </w:r>
      <w:r w:rsidR="005F4E14" w:rsidRPr="002C4670">
        <w:rPr>
          <w:rFonts w:ascii="Times New Roman" w:eastAsia="Times New Roman" w:hAnsi="Times New Roman" w:cs="Times New Roman"/>
          <w:sz w:val="24"/>
          <w:szCs w:val="24"/>
          <w:lang w:eastAsia="fr-FR"/>
        </w:rPr>
        <w:fldChar w:fldCharType="end"/>
      </w:r>
      <w:r w:rsidR="005F4E14" w:rsidRPr="00BF754C">
        <w:rPr>
          <w:rFonts w:ascii="Times New Roman" w:eastAsia="Times New Roman" w:hAnsi="Times New Roman" w:cs="Times New Roman"/>
          <w:sz w:val="24"/>
          <w:szCs w:val="24"/>
          <w:lang w:val="en-US" w:eastAsia="fr-FR"/>
        </w:rPr>
        <w:t xml:space="preserve">. </w:t>
      </w:r>
    </w:p>
    <w:p w14:paraId="5D012400" w14:textId="77777777" w:rsidR="001A6DEA" w:rsidRPr="00BF754C" w:rsidRDefault="001A6DEA" w:rsidP="001A6DEA">
      <w:pPr>
        <w:pStyle w:val="Heading3"/>
        <w:jc w:val="both"/>
        <w:rPr>
          <w:lang w:val="en-US"/>
        </w:rPr>
      </w:pPr>
      <w:r w:rsidRPr="00BF754C">
        <w:rPr>
          <w:lang w:val="en-US"/>
        </w:rPr>
        <w:t>Data Analysis</w:t>
      </w:r>
    </w:p>
    <w:p w14:paraId="0E0DA918" w14:textId="0FCEFCE7" w:rsidR="00936B2F" w:rsidRPr="00BF754C" w:rsidRDefault="001A6DEA" w:rsidP="001A6DEA">
      <w:pPr>
        <w:spacing w:after="0" w:line="360" w:lineRule="auto"/>
        <w:jc w:val="both"/>
        <w:rPr>
          <w:rFonts w:ascii="Times New Roman" w:eastAsia="Times New Roman" w:hAnsi="Times New Roman" w:cs="Times New Roman"/>
          <w:sz w:val="24"/>
          <w:szCs w:val="24"/>
          <w:lang w:val="en-US" w:eastAsia="fr-FR"/>
        </w:rPr>
      </w:pPr>
      <w:r w:rsidRPr="00D53FD3">
        <w:rPr>
          <w:rFonts w:ascii="Times New Roman" w:eastAsia="Calibri" w:hAnsi="Times New Roman" w:cs="Times New Roman"/>
          <w:sz w:val="24"/>
          <w:szCs w:val="24"/>
          <w:lang w:val="en-US"/>
        </w:rPr>
        <w:t xml:space="preserve">Data were entered using </w:t>
      </w:r>
      <w:proofErr w:type="spellStart"/>
      <w:r w:rsidRPr="00D53FD3">
        <w:rPr>
          <w:rFonts w:ascii="Times New Roman" w:eastAsia="Calibri" w:hAnsi="Times New Roman" w:cs="Times New Roman"/>
          <w:sz w:val="24"/>
          <w:szCs w:val="24"/>
          <w:lang w:val="en-US"/>
        </w:rPr>
        <w:t>CSPro</w:t>
      </w:r>
      <w:proofErr w:type="spellEnd"/>
      <w:r w:rsidRPr="00D53FD3">
        <w:rPr>
          <w:rFonts w:ascii="Times New Roman" w:eastAsia="Calibri" w:hAnsi="Times New Roman" w:cs="Times New Roman"/>
          <w:sz w:val="24"/>
          <w:szCs w:val="24"/>
          <w:lang w:val="en-US"/>
        </w:rPr>
        <w:t xml:space="preserve"> 7.7 and analyzed with SPSS version 23. Results </w:t>
      </w:r>
      <w:r>
        <w:rPr>
          <w:rFonts w:ascii="Times New Roman" w:eastAsia="Calibri" w:hAnsi="Times New Roman" w:cs="Times New Roman"/>
          <w:sz w:val="24"/>
          <w:szCs w:val="24"/>
          <w:lang w:val="en-US"/>
        </w:rPr>
        <w:t>were</w:t>
      </w:r>
      <w:r w:rsidRPr="00D53FD3">
        <w:rPr>
          <w:rFonts w:ascii="Times New Roman" w:eastAsia="Calibri" w:hAnsi="Times New Roman" w:cs="Times New Roman"/>
          <w:sz w:val="24"/>
          <w:szCs w:val="24"/>
          <w:lang w:val="en-US"/>
        </w:rPr>
        <w:t xml:space="preserve"> presented as means (for quantitative variables) </w:t>
      </w:r>
      <w:r>
        <w:rPr>
          <w:rFonts w:ascii="Times New Roman" w:eastAsia="Calibri" w:hAnsi="Times New Roman" w:cs="Times New Roman"/>
          <w:sz w:val="24"/>
          <w:szCs w:val="24"/>
          <w:lang w:val="en-US"/>
        </w:rPr>
        <w:t>and</w:t>
      </w:r>
      <w:r w:rsidRPr="00D53FD3">
        <w:rPr>
          <w:rFonts w:ascii="Times New Roman" w:eastAsia="Calibri" w:hAnsi="Times New Roman" w:cs="Times New Roman"/>
          <w:sz w:val="24"/>
          <w:szCs w:val="24"/>
          <w:lang w:val="en-US"/>
        </w:rPr>
        <w:t xml:space="preserve"> proportions (for qualitative variables), with 95% confidence intervals. The data analysis followed the framework of a Knowledge, Attitudes, and Practices (KAP) survey as published in the work of Essi and Njoya </w:t>
      </w:r>
      <w:r w:rsidRPr="00D73094">
        <w:rPr>
          <w:rFonts w:ascii="Times New Roman" w:eastAsia="Calibri" w:hAnsi="Times New Roman" w:cs="Times New Roman"/>
          <w:sz w:val="24"/>
          <w:szCs w:val="24"/>
        </w:rPr>
        <w:fldChar w:fldCharType="begin"/>
      </w:r>
      <w:r w:rsidRPr="00D53FD3">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Pr="00D73094">
        <w:rPr>
          <w:rFonts w:ascii="Times New Roman" w:eastAsia="Calibri" w:hAnsi="Times New Roman" w:cs="Times New Roman"/>
          <w:sz w:val="24"/>
          <w:szCs w:val="24"/>
        </w:rPr>
        <w:fldChar w:fldCharType="separate"/>
      </w:r>
      <w:r w:rsidRPr="00D53FD3">
        <w:rPr>
          <w:rFonts w:ascii="Times New Roman" w:hAnsi="Times New Roman" w:cs="Times New Roman"/>
          <w:sz w:val="24"/>
          <w:lang w:val="en-US"/>
        </w:rPr>
        <w:t>[1</w:t>
      </w:r>
      <w:r>
        <w:rPr>
          <w:rFonts w:ascii="Times New Roman" w:hAnsi="Times New Roman" w:cs="Times New Roman"/>
          <w:sz w:val="24"/>
          <w:lang w:val="en-US"/>
        </w:rPr>
        <w:t>9</w:t>
      </w:r>
      <w:r w:rsidRPr="00D53FD3">
        <w:rPr>
          <w:rFonts w:ascii="Times New Roman" w:hAnsi="Times New Roman" w:cs="Times New Roman"/>
          <w:sz w:val="24"/>
          <w:lang w:val="en-US"/>
        </w:rPr>
        <w:t>]</w:t>
      </w:r>
      <w:r w:rsidRPr="00D73094">
        <w:rPr>
          <w:rFonts w:ascii="Times New Roman" w:eastAsia="Calibri" w:hAnsi="Times New Roman" w:cs="Times New Roman"/>
          <w:sz w:val="24"/>
          <w:szCs w:val="24"/>
        </w:rPr>
        <w:fldChar w:fldCharType="end"/>
      </w:r>
      <w:r w:rsidRPr="00D53FD3">
        <w:rPr>
          <w:rFonts w:ascii="Times New Roman" w:eastAsia="Calibri" w:hAnsi="Times New Roman" w:cs="Times New Roman"/>
          <w:sz w:val="24"/>
          <w:szCs w:val="24"/>
          <w:lang w:val="en-US"/>
        </w:rPr>
        <w:t>. Logistic regression was used to identify factors associated with poor practices (both crude and adjusted odds ratios). A significance threshold of p &lt; 0.05 was used.</w:t>
      </w:r>
    </w:p>
    <w:p w14:paraId="7A2E1AF5" w14:textId="7910D2FB" w:rsidR="00567C71" w:rsidRPr="00BF754C" w:rsidRDefault="00567C71" w:rsidP="00567C71">
      <w:pPr>
        <w:pStyle w:val="Heading3"/>
        <w:rPr>
          <w:rFonts w:eastAsia="Calibri"/>
          <w:lang w:val="en-US"/>
        </w:rPr>
      </w:pPr>
      <w:bookmarkStart w:id="9" w:name="_Toc179544395"/>
      <w:bookmarkStart w:id="10" w:name="_Toc179544526"/>
      <w:r w:rsidRPr="00BF754C">
        <w:rPr>
          <w:rFonts w:eastAsia="Calibri"/>
          <w:lang w:val="en-US"/>
        </w:rPr>
        <w:t xml:space="preserve">Table </w:t>
      </w:r>
      <w:proofErr w:type="gramStart"/>
      <w:r w:rsidRPr="00BF754C">
        <w:rPr>
          <w:lang w:val="en-US"/>
        </w:rPr>
        <w:t>1</w:t>
      </w:r>
      <w:r w:rsidRPr="00BF754C">
        <w:rPr>
          <w:rFonts w:eastAsia="Calibri"/>
          <w:lang w:val="en-US"/>
        </w:rPr>
        <w:t> :</w:t>
      </w:r>
      <w:proofErr w:type="gramEnd"/>
      <w:r w:rsidRPr="00BF754C">
        <w:rPr>
          <w:rFonts w:eastAsia="Calibri"/>
          <w:lang w:val="en-US"/>
        </w:rPr>
        <w:t xml:space="preserve"> </w:t>
      </w:r>
      <w:bookmarkEnd w:id="9"/>
      <w:bookmarkEnd w:id="10"/>
      <w:r w:rsidR="00936B2F" w:rsidRPr="00BF754C">
        <w:rPr>
          <w:rFonts w:eastAsia="Calibri"/>
          <w:b w:val="0"/>
          <w:bCs/>
          <w:lang w:val="en-US"/>
        </w:rPr>
        <w:t>Percentage score appreciation levels</w:t>
      </w:r>
    </w:p>
    <w:tbl>
      <w:tblPr>
        <w:tblStyle w:val="PlainTable2"/>
        <w:tblW w:w="7001" w:type="dxa"/>
        <w:tblBorders>
          <w:top w:val="single" w:sz="4" w:space="0" w:color="auto"/>
          <w:bottom w:val="single" w:sz="4" w:space="0" w:color="auto"/>
        </w:tblBorders>
        <w:tblLook w:val="04A0" w:firstRow="1" w:lastRow="0" w:firstColumn="1" w:lastColumn="0" w:noHBand="0" w:noVBand="1"/>
      </w:tblPr>
      <w:tblGrid>
        <w:gridCol w:w="1951"/>
        <w:gridCol w:w="1559"/>
        <w:gridCol w:w="3491"/>
      </w:tblGrid>
      <w:tr w:rsidR="002C1C56" w:rsidRPr="00D73094" w14:paraId="463D4DBF" w14:textId="77777777" w:rsidTr="002A30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bottom w:val="single" w:sz="4" w:space="0" w:color="auto"/>
            </w:tcBorders>
          </w:tcPr>
          <w:p w14:paraId="72339BB1" w14:textId="78AF4024" w:rsidR="002C1C56" w:rsidRPr="00CD2BFF" w:rsidRDefault="002C1C56" w:rsidP="00804989">
            <w:pPr>
              <w:pStyle w:val="ListParagraph"/>
              <w:spacing w:after="240" w:line="240" w:lineRule="auto"/>
              <w:ind w:left="0"/>
              <w:jc w:val="both"/>
              <w:rPr>
                <w:rFonts w:ascii="Times New Roman" w:eastAsia="Calibri" w:hAnsi="Times New Roman" w:cs="Times New Roman"/>
                <w:sz w:val="24"/>
                <w:szCs w:val="24"/>
              </w:rPr>
            </w:pPr>
            <w:r w:rsidRPr="00CD2BFF">
              <w:rPr>
                <w:rFonts w:ascii="Times New Roman" w:eastAsia="Calibri" w:hAnsi="Times New Roman" w:cs="Times New Roman"/>
                <w:sz w:val="24"/>
                <w:szCs w:val="24"/>
              </w:rPr>
              <w:t>Variables</w:t>
            </w:r>
          </w:p>
        </w:tc>
        <w:tc>
          <w:tcPr>
            <w:tcW w:w="1559" w:type="dxa"/>
            <w:tcBorders>
              <w:top w:val="single" w:sz="4" w:space="0" w:color="auto"/>
              <w:bottom w:val="single" w:sz="4" w:space="0" w:color="auto"/>
            </w:tcBorders>
          </w:tcPr>
          <w:p w14:paraId="40E8B775" w14:textId="5B852C92" w:rsidR="002C1C56" w:rsidRPr="00CD2BFF" w:rsidRDefault="002C1C56" w:rsidP="00804989">
            <w:pPr>
              <w:pStyle w:val="ListParagraph"/>
              <w:spacing w:after="24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P</w:t>
            </w:r>
            <w:r w:rsidR="00D53FD3" w:rsidRPr="00CD2BFF">
              <w:rPr>
                <w:rFonts w:ascii="Times New Roman" w:eastAsia="Calibri" w:hAnsi="Times New Roman" w:cs="Times New Roman"/>
                <w:sz w:val="24"/>
                <w:szCs w:val="24"/>
              </w:rPr>
              <w:t>e</w:t>
            </w:r>
            <w:r w:rsidRPr="00CD2BFF">
              <w:rPr>
                <w:rFonts w:ascii="Times New Roman" w:eastAsia="Calibri" w:hAnsi="Times New Roman" w:cs="Times New Roman"/>
                <w:sz w:val="24"/>
                <w:szCs w:val="24"/>
              </w:rPr>
              <w:t>rcentage</w:t>
            </w:r>
          </w:p>
        </w:tc>
        <w:tc>
          <w:tcPr>
            <w:tcW w:w="3491" w:type="dxa"/>
            <w:tcBorders>
              <w:top w:val="single" w:sz="4" w:space="0" w:color="auto"/>
              <w:bottom w:val="single" w:sz="4" w:space="0" w:color="auto"/>
            </w:tcBorders>
          </w:tcPr>
          <w:p w14:paraId="3AD2DB8C" w14:textId="681FC6C4" w:rsidR="002C1C56" w:rsidRPr="00CD2BFF" w:rsidRDefault="00B31975" w:rsidP="00804989">
            <w:pPr>
              <w:spacing w:after="24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002C1C56" w:rsidRPr="00CD2BFF">
              <w:rPr>
                <w:rFonts w:ascii="Times New Roman" w:eastAsia="Calibri" w:hAnsi="Times New Roman" w:cs="Times New Roman"/>
                <w:sz w:val="24"/>
                <w:szCs w:val="24"/>
              </w:rPr>
              <w:t>Cat</w:t>
            </w:r>
            <w:r w:rsidR="00D53FD3" w:rsidRPr="00CD2BFF">
              <w:rPr>
                <w:rFonts w:ascii="Times New Roman" w:eastAsia="Calibri" w:hAnsi="Times New Roman" w:cs="Times New Roman"/>
                <w:sz w:val="24"/>
                <w:szCs w:val="24"/>
              </w:rPr>
              <w:t>e</w:t>
            </w:r>
            <w:r w:rsidR="002C1C56" w:rsidRPr="00CD2BFF">
              <w:rPr>
                <w:rFonts w:ascii="Times New Roman" w:eastAsia="Calibri" w:hAnsi="Times New Roman" w:cs="Times New Roman"/>
                <w:sz w:val="24"/>
                <w:szCs w:val="24"/>
              </w:rPr>
              <w:t>gor</w:t>
            </w:r>
            <w:r w:rsidR="00D53FD3" w:rsidRPr="00CD2BFF">
              <w:rPr>
                <w:rFonts w:ascii="Times New Roman" w:eastAsia="Calibri" w:hAnsi="Times New Roman" w:cs="Times New Roman"/>
                <w:sz w:val="24"/>
                <w:szCs w:val="24"/>
              </w:rPr>
              <w:t>y</w:t>
            </w:r>
            <w:proofErr w:type="spellEnd"/>
          </w:p>
        </w:tc>
      </w:tr>
      <w:tr w:rsidR="00D53FD3" w:rsidRPr="00D73094" w14:paraId="5D598F52" w14:textId="77777777" w:rsidTr="002A30C8">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951" w:type="dxa"/>
            <w:vMerge w:val="restart"/>
            <w:tcBorders>
              <w:top w:val="single" w:sz="4" w:space="0" w:color="auto"/>
              <w:bottom w:val="none" w:sz="0" w:space="0" w:color="auto"/>
            </w:tcBorders>
          </w:tcPr>
          <w:p w14:paraId="55CD18DF" w14:textId="69DC53D5" w:rsidR="00D53FD3" w:rsidRPr="00CD2BFF" w:rsidRDefault="00D53FD3" w:rsidP="00804989">
            <w:pPr>
              <w:pStyle w:val="ListParagraph"/>
              <w:spacing w:after="240" w:line="240" w:lineRule="auto"/>
              <w:ind w:left="0"/>
              <w:jc w:val="both"/>
              <w:rPr>
                <w:rFonts w:ascii="Times New Roman" w:eastAsia="Calibri" w:hAnsi="Times New Roman" w:cs="Times New Roman"/>
                <w:sz w:val="24"/>
                <w:szCs w:val="24"/>
              </w:rPr>
            </w:pPr>
            <w:proofErr w:type="spellStart"/>
            <w:r w:rsidRPr="00CD2BFF">
              <w:rPr>
                <w:rFonts w:ascii="Times New Roman" w:eastAsia="Calibri" w:hAnsi="Times New Roman" w:cs="Times New Roman"/>
                <w:sz w:val="24"/>
                <w:szCs w:val="24"/>
              </w:rPr>
              <w:t>Knowledge</w:t>
            </w:r>
            <w:proofErr w:type="spellEnd"/>
            <w:r w:rsidRPr="00CD2BFF">
              <w:rPr>
                <w:rFonts w:ascii="Times New Roman" w:eastAsia="Calibri" w:hAnsi="Times New Roman" w:cs="Times New Roman"/>
                <w:sz w:val="24"/>
                <w:szCs w:val="24"/>
              </w:rPr>
              <w:t xml:space="preserve"> </w:t>
            </w:r>
          </w:p>
        </w:tc>
        <w:tc>
          <w:tcPr>
            <w:tcW w:w="1559" w:type="dxa"/>
            <w:tcBorders>
              <w:top w:val="single" w:sz="4" w:space="0" w:color="auto"/>
              <w:bottom w:val="none" w:sz="0" w:space="0" w:color="auto"/>
            </w:tcBorders>
          </w:tcPr>
          <w:p w14:paraId="38400432" w14:textId="77777777" w:rsidR="00D53FD3" w:rsidRPr="00CD2BFF" w:rsidRDefault="00D53FD3" w:rsidP="00804989">
            <w:pPr>
              <w:pStyle w:val="ListParagraph"/>
              <w:spacing w:after="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&lt; 50 %</w:t>
            </w:r>
          </w:p>
        </w:tc>
        <w:tc>
          <w:tcPr>
            <w:tcW w:w="3491" w:type="dxa"/>
            <w:tcBorders>
              <w:top w:val="single" w:sz="4" w:space="0" w:color="auto"/>
              <w:bottom w:val="none" w:sz="0"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7"/>
            </w:tblGrid>
            <w:tr w:rsidR="00D53FD3" w:rsidRPr="00CD2BFF" w14:paraId="55877E52" w14:textId="77777777" w:rsidTr="00C65B4A">
              <w:trPr>
                <w:tblCellSpacing w:w="15" w:type="dxa"/>
              </w:trPr>
              <w:tc>
                <w:tcPr>
                  <w:tcW w:w="0" w:type="auto"/>
                  <w:vAlign w:val="center"/>
                  <w:hideMark/>
                </w:tcPr>
                <w:p w14:paraId="27D5F0E6" w14:textId="13282FFA" w:rsidR="00D53FD3" w:rsidRPr="00CD2BFF" w:rsidRDefault="00947434" w:rsidP="00804989">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00D53FD3" w:rsidRPr="00CD2BFF">
                    <w:rPr>
                      <w:rFonts w:ascii="Times New Roman" w:hAnsi="Times New Roman" w:cs="Times New Roman"/>
                      <w:sz w:val="24"/>
                      <w:szCs w:val="24"/>
                    </w:rPr>
                    <w:t xml:space="preserve">Poor </w:t>
                  </w:r>
                  <w:proofErr w:type="spellStart"/>
                  <w:r w:rsidR="00D53FD3" w:rsidRPr="00CD2BFF">
                    <w:rPr>
                      <w:rFonts w:ascii="Times New Roman" w:hAnsi="Times New Roman" w:cs="Times New Roman"/>
                      <w:sz w:val="24"/>
                      <w:szCs w:val="24"/>
                    </w:rPr>
                    <w:t>knowledge</w:t>
                  </w:r>
                  <w:proofErr w:type="spellEnd"/>
                </w:p>
              </w:tc>
            </w:tr>
          </w:tbl>
          <w:p w14:paraId="0AEDBC32" w14:textId="4DAE03D5" w:rsidR="00D53FD3" w:rsidRPr="00CD2BFF" w:rsidRDefault="00D53FD3" w:rsidP="00804989">
            <w:pPr>
              <w:spacing w:after="24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D53FD3" w:rsidRPr="00D73094" w14:paraId="5AB768AC" w14:textId="77777777" w:rsidTr="002A30C8">
        <w:tc>
          <w:tcPr>
            <w:cnfStyle w:val="001000000000" w:firstRow="0" w:lastRow="0" w:firstColumn="1" w:lastColumn="0" w:oddVBand="0" w:evenVBand="0" w:oddHBand="0" w:evenHBand="0" w:firstRowFirstColumn="0" w:firstRowLastColumn="0" w:lastRowFirstColumn="0" w:lastRowLastColumn="0"/>
            <w:tcW w:w="1951" w:type="dxa"/>
            <w:vMerge/>
          </w:tcPr>
          <w:p w14:paraId="4FDC2FBA" w14:textId="77777777" w:rsidR="00D53FD3" w:rsidRPr="00CD2BFF" w:rsidRDefault="00D53FD3" w:rsidP="00804989">
            <w:pPr>
              <w:pStyle w:val="ListParagraph"/>
              <w:spacing w:after="240" w:line="240" w:lineRule="auto"/>
              <w:ind w:left="0"/>
              <w:jc w:val="both"/>
              <w:rPr>
                <w:rFonts w:ascii="Times New Roman" w:eastAsia="Calibri" w:hAnsi="Times New Roman" w:cs="Times New Roman"/>
                <w:sz w:val="24"/>
                <w:szCs w:val="24"/>
              </w:rPr>
            </w:pPr>
          </w:p>
        </w:tc>
        <w:tc>
          <w:tcPr>
            <w:tcW w:w="1559" w:type="dxa"/>
          </w:tcPr>
          <w:p w14:paraId="4D1FE4D6" w14:textId="77777777" w:rsidR="00D53FD3" w:rsidRPr="00CD2BFF" w:rsidRDefault="00D53FD3" w:rsidP="00804989">
            <w:pPr>
              <w:pStyle w:val="ListParagraph"/>
              <w:spacing w:after="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[50 ; 65[</w:t>
            </w:r>
          </w:p>
        </w:tc>
        <w:tc>
          <w:tcPr>
            <w:tcW w:w="349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2295"/>
            </w:tblGrid>
            <w:tr w:rsidR="00D53FD3" w:rsidRPr="00CD2BFF" w14:paraId="0E1A3459" w14:textId="77777777" w:rsidTr="00C65B4A">
              <w:trPr>
                <w:tblCellSpacing w:w="15" w:type="dxa"/>
              </w:trPr>
              <w:tc>
                <w:tcPr>
                  <w:tcW w:w="0" w:type="auto"/>
                  <w:vAlign w:val="center"/>
                  <w:hideMark/>
                </w:tcPr>
                <w:p w14:paraId="61D4C0A8" w14:textId="77777777"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39EFD243" w14:textId="5BCA85D0"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40621707" w14:textId="77777777" w:rsidR="00D53FD3" w:rsidRPr="00CD2BFF" w:rsidRDefault="00D53FD3" w:rsidP="00804989">
                  <w:pPr>
                    <w:spacing w:line="240" w:lineRule="auto"/>
                    <w:rPr>
                      <w:rFonts w:ascii="Times New Roman" w:hAnsi="Times New Roman" w:cs="Times New Roman"/>
                      <w:sz w:val="24"/>
                      <w:szCs w:val="24"/>
                    </w:rPr>
                  </w:pPr>
                  <w:proofErr w:type="spellStart"/>
                  <w:r w:rsidRPr="00CD2BFF">
                    <w:rPr>
                      <w:rFonts w:ascii="Times New Roman" w:hAnsi="Times New Roman" w:cs="Times New Roman"/>
                      <w:sz w:val="24"/>
                      <w:szCs w:val="24"/>
                    </w:rPr>
                    <w:t>Insufficient</w:t>
                  </w:r>
                  <w:proofErr w:type="spellEnd"/>
                  <w:r w:rsidRPr="00CD2BFF">
                    <w:rPr>
                      <w:rFonts w:ascii="Times New Roman" w:hAnsi="Times New Roman" w:cs="Times New Roman"/>
                      <w:sz w:val="24"/>
                      <w:szCs w:val="24"/>
                    </w:rPr>
                    <w:t xml:space="preserve"> </w:t>
                  </w:r>
                  <w:proofErr w:type="spellStart"/>
                  <w:r w:rsidRPr="00CD2BFF">
                    <w:rPr>
                      <w:rFonts w:ascii="Times New Roman" w:hAnsi="Times New Roman" w:cs="Times New Roman"/>
                      <w:sz w:val="24"/>
                      <w:szCs w:val="24"/>
                    </w:rPr>
                    <w:t>knowledge</w:t>
                  </w:r>
                  <w:proofErr w:type="spellEnd"/>
                </w:p>
              </w:tc>
            </w:tr>
          </w:tbl>
          <w:p w14:paraId="5B9ABFA8" w14:textId="4A05F6AA" w:rsidR="00D53FD3" w:rsidRPr="00CD2BFF" w:rsidRDefault="00D53FD3" w:rsidP="00804989">
            <w:pPr>
              <w:spacing w:after="24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D53FD3" w:rsidRPr="00D73094" w14:paraId="24FD00DB" w14:textId="77777777" w:rsidTr="002A3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top w:val="none" w:sz="0" w:space="0" w:color="auto"/>
              <w:bottom w:val="none" w:sz="0" w:space="0" w:color="auto"/>
            </w:tcBorders>
          </w:tcPr>
          <w:p w14:paraId="493763C1" w14:textId="77777777" w:rsidR="00D53FD3" w:rsidRPr="00CD2BFF" w:rsidRDefault="00D53FD3" w:rsidP="00804989">
            <w:pPr>
              <w:pStyle w:val="ListParagraph"/>
              <w:spacing w:after="240" w:line="240" w:lineRule="auto"/>
              <w:ind w:left="0"/>
              <w:jc w:val="both"/>
              <w:rPr>
                <w:rFonts w:ascii="Times New Roman" w:eastAsia="Calibri" w:hAnsi="Times New Roman" w:cs="Times New Roman"/>
                <w:sz w:val="24"/>
                <w:szCs w:val="24"/>
              </w:rPr>
            </w:pPr>
          </w:p>
        </w:tc>
        <w:tc>
          <w:tcPr>
            <w:tcW w:w="1559" w:type="dxa"/>
            <w:tcBorders>
              <w:top w:val="none" w:sz="0" w:space="0" w:color="auto"/>
              <w:bottom w:val="none" w:sz="0" w:space="0" w:color="auto"/>
            </w:tcBorders>
          </w:tcPr>
          <w:p w14:paraId="6CFAB1B6" w14:textId="77777777" w:rsidR="00D53FD3" w:rsidRPr="00CD2BFF" w:rsidRDefault="00D53FD3" w:rsidP="00804989">
            <w:pPr>
              <w:pStyle w:val="ListParagraph"/>
              <w:spacing w:after="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[65 ; 85[</w:t>
            </w:r>
          </w:p>
        </w:tc>
        <w:tc>
          <w:tcPr>
            <w:tcW w:w="3491" w:type="dxa"/>
            <w:tcBorders>
              <w:top w:val="none" w:sz="0" w:space="0" w:color="auto"/>
              <w:bottom w:val="none" w:sz="0"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2108"/>
            </w:tblGrid>
            <w:tr w:rsidR="00D53FD3" w:rsidRPr="00CD2BFF" w14:paraId="50C8FB03" w14:textId="77777777" w:rsidTr="00C65B4A">
              <w:trPr>
                <w:tblCellSpacing w:w="15" w:type="dxa"/>
              </w:trPr>
              <w:tc>
                <w:tcPr>
                  <w:tcW w:w="0" w:type="auto"/>
                  <w:vAlign w:val="center"/>
                  <w:hideMark/>
                </w:tcPr>
                <w:p w14:paraId="08F943D9" w14:textId="77777777"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5DAC8F3B" w14:textId="6813E9E1"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3FFFBB80" w14:textId="2A0E6949" w:rsidR="00D53FD3" w:rsidRPr="00CD2BFF" w:rsidRDefault="006024AC" w:rsidP="00804989">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Moderate</w:t>
                  </w:r>
                  <w:proofErr w:type="spellEnd"/>
                  <w:r w:rsidR="00D53FD3" w:rsidRPr="00CD2BFF">
                    <w:rPr>
                      <w:rFonts w:ascii="Times New Roman" w:hAnsi="Times New Roman" w:cs="Times New Roman"/>
                      <w:sz w:val="24"/>
                      <w:szCs w:val="24"/>
                    </w:rPr>
                    <w:t xml:space="preserve"> </w:t>
                  </w:r>
                  <w:proofErr w:type="spellStart"/>
                  <w:r w:rsidR="00D53FD3" w:rsidRPr="00CD2BFF">
                    <w:rPr>
                      <w:rFonts w:ascii="Times New Roman" w:hAnsi="Times New Roman" w:cs="Times New Roman"/>
                      <w:sz w:val="24"/>
                      <w:szCs w:val="24"/>
                    </w:rPr>
                    <w:t>knowledge</w:t>
                  </w:r>
                  <w:proofErr w:type="spellEnd"/>
                </w:p>
              </w:tc>
            </w:tr>
          </w:tbl>
          <w:p w14:paraId="688081B6" w14:textId="1E56F4C7" w:rsidR="00D53FD3" w:rsidRPr="00CD2BFF" w:rsidRDefault="00D53FD3" w:rsidP="00804989">
            <w:pPr>
              <w:spacing w:after="24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D53FD3" w:rsidRPr="00D73094" w14:paraId="067124E9" w14:textId="77777777" w:rsidTr="002A30C8">
        <w:tc>
          <w:tcPr>
            <w:cnfStyle w:val="001000000000" w:firstRow="0" w:lastRow="0" w:firstColumn="1" w:lastColumn="0" w:oddVBand="0" w:evenVBand="0" w:oddHBand="0" w:evenHBand="0" w:firstRowFirstColumn="0" w:firstRowLastColumn="0" w:lastRowFirstColumn="0" w:lastRowLastColumn="0"/>
            <w:tcW w:w="1951" w:type="dxa"/>
            <w:vMerge/>
          </w:tcPr>
          <w:p w14:paraId="19168DF4" w14:textId="77777777" w:rsidR="00D53FD3" w:rsidRPr="00CD2BFF" w:rsidRDefault="00D53FD3" w:rsidP="00804989">
            <w:pPr>
              <w:pStyle w:val="ListParagraph"/>
              <w:spacing w:after="240" w:line="240" w:lineRule="auto"/>
              <w:ind w:left="0"/>
              <w:jc w:val="both"/>
              <w:rPr>
                <w:rFonts w:ascii="Times New Roman" w:eastAsia="Calibri" w:hAnsi="Times New Roman" w:cs="Times New Roman"/>
                <w:sz w:val="24"/>
                <w:szCs w:val="24"/>
              </w:rPr>
            </w:pPr>
          </w:p>
        </w:tc>
        <w:tc>
          <w:tcPr>
            <w:tcW w:w="1559" w:type="dxa"/>
          </w:tcPr>
          <w:p w14:paraId="11508C8E" w14:textId="77777777" w:rsidR="00D53FD3" w:rsidRPr="00CD2BFF" w:rsidRDefault="00D53FD3" w:rsidP="00804989">
            <w:pPr>
              <w:pStyle w:val="ListParagraph"/>
              <w:spacing w:after="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 85 %</w:t>
            </w:r>
          </w:p>
        </w:tc>
        <w:tc>
          <w:tcPr>
            <w:tcW w:w="349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1722"/>
            </w:tblGrid>
            <w:tr w:rsidR="00D53FD3" w:rsidRPr="00CD2BFF" w14:paraId="4CC482E9" w14:textId="77777777" w:rsidTr="00C65B4A">
              <w:trPr>
                <w:tblCellSpacing w:w="15" w:type="dxa"/>
              </w:trPr>
              <w:tc>
                <w:tcPr>
                  <w:tcW w:w="0" w:type="auto"/>
                  <w:vAlign w:val="center"/>
                  <w:hideMark/>
                </w:tcPr>
                <w:p w14:paraId="7A9D3FD2" w14:textId="77777777"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7DA6623B" w14:textId="0E341C56"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731376E1" w14:textId="77777777" w:rsidR="00D53FD3" w:rsidRPr="00CD2BFF" w:rsidRDefault="00D53FD3" w:rsidP="00804989">
                  <w:pPr>
                    <w:spacing w:line="240" w:lineRule="auto"/>
                    <w:rPr>
                      <w:rFonts w:ascii="Times New Roman" w:hAnsi="Times New Roman" w:cs="Times New Roman"/>
                      <w:sz w:val="24"/>
                      <w:szCs w:val="24"/>
                    </w:rPr>
                  </w:pPr>
                  <w:r w:rsidRPr="00CD2BFF">
                    <w:rPr>
                      <w:rFonts w:ascii="Times New Roman" w:hAnsi="Times New Roman" w:cs="Times New Roman"/>
                      <w:sz w:val="24"/>
                      <w:szCs w:val="24"/>
                    </w:rPr>
                    <w:t xml:space="preserve">Good </w:t>
                  </w:r>
                  <w:proofErr w:type="spellStart"/>
                  <w:r w:rsidRPr="00CD2BFF">
                    <w:rPr>
                      <w:rFonts w:ascii="Times New Roman" w:hAnsi="Times New Roman" w:cs="Times New Roman"/>
                      <w:sz w:val="24"/>
                      <w:szCs w:val="24"/>
                    </w:rPr>
                    <w:t>knowledge</w:t>
                  </w:r>
                  <w:proofErr w:type="spellEnd"/>
                </w:p>
              </w:tc>
            </w:tr>
          </w:tbl>
          <w:p w14:paraId="5A2CDEEE" w14:textId="49526FF1" w:rsidR="00D53FD3" w:rsidRPr="00CD2BFF" w:rsidRDefault="00D53FD3" w:rsidP="00804989">
            <w:pPr>
              <w:spacing w:after="24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D53FD3" w:rsidRPr="00D73094" w14:paraId="5FC3D919" w14:textId="77777777" w:rsidTr="002A3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val="restart"/>
            <w:tcBorders>
              <w:top w:val="none" w:sz="0" w:space="0" w:color="auto"/>
              <w:bottom w:val="none" w:sz="0" w:space="0" w:color="auto"/>
            </w:tcBorders>
          </w:tcPr>
          <w:p w14:paraId="3DA1A6F5" w14:textId="5E4BC6AC" w:rsidR="00D53FD3" w:rsidRPr="00CD2BFF" w:rsidRDefault="00D53FD3" w:rsidP="00804989">
            <w:pPr>
              <w:spacing w:after="240" w:line="240" w:lineRule="auto"/>
              <w:jc w:val="both"/>
              <w:rPr>
                <w:rFonts w:ascii="Times New Roman" w:eastAsia="Calibri" w:hAnsi="Times New Roman" w:cs="Times New Roman"/>
                <w:sz w:val="24"/>
                <w:szCs w:val="24"/>
              </w:rPr>
            </w:pPr>
            <w:r w:rsidRPr="00CD2BFF">
              <w:rPr>
                <w:rFonts w:ascii="Times New Roman" w:eastAsia="Calibri" w:hAnsi="Times New Roman" w:cs="Times New Roman"/>
                <w:sz w:val="24"/>
                <w:szCs w:val="24"/>
              </w:rPr>
              <w:t>Practices</w:t>
            </w:r>
          </w:p>
          <w:p w14:paraId="7D8ED433" w14:textId="77777777" w:rsidR="00D53FD3" w:rsidRPr="00CD2BFF" w:rsidRDefault="00D53FD3" w:rsidP="00804989">
            <w:pPr>
              <w:pStyle w:val="ListParagraph"/>
              <w:spacing w:after="240" w:line="240" w:lineRule="auto"/>
              <w:ind w:left="0"/>
              <w:jc w:val="both"/>
              <w:rPr>
                <w:rFonts w:ascii="Times New Roman" w:eastAsia="Calibri" w:hAnsi="Times New Roman" w:cs="Times New Roman"/>
                <w:sz w:val="24"/>
                <w:szCs w:val="24"/>
              </w:rPr>
            </w:pPr>
          </w:p>
        </w:tc>
        <w:tc>
          <w:tcPr>
            <w:tcW w:w="1559" w:type="dxa"/>
            <w:tcBorders>
              <w:top w:val="none" w:sz="0" w:space="0" w:color="auto"/>
              <w:bottom w:val="none" w:sz="0" w:space="0" w:color="auto"/>
            </w:tcBorders>
          </w:tcPr>
          <w:p w14:paraId="6B6FA881" w14:textId="77777777" w:rsidR="00D53FD3" w:rsidRPr="00CD2BFF" w:rsidRDefault="00D53FD3" w:rsidP="00804989">
            <w:pPr>
              <w:pStyle w:val="ListParagraph"/>
              <w:spacing w:after="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&lt; 50 %</w:t>
            </w:r>
          </w:p>
        </w:tc>
        <w:tc>
          <w:tcPr>
            <w:tcW w:w="3491" w:type="dxa"/>
            <w:tcBorders>
              <w:top w:val="none" w:sz="0" w:space="0" w:color="auto"/>
              <w:bottom w:val="none" w:sz="0"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1801"/>
            </w:tblGrid>
            <w:tr w:rsidR="00D53FD3" w:rsidRPr="00CD2BFF" w14:paraId="19703667" w14:textId="77777777" w:rsidTr="00C65B4A">
              <w:trPr>
                <w:tblCellSpacing w:w="15" w:type="dxa"/>
              </w:trPr>
              <w:tc>
                <w:tcPr>
                  <w:tcW w:w="0" w:type="auto"/>
                  <w:vAlign w:val="center"/>
                  <w:hideMark/>
                </w:tcPr>
                <w:p w14:paraId="68D603BD" w14:textId="545DD2A8"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755A47B1" w14:textId="489CBF7A"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237D4FEF" w14:textId="77777777" w:rsidR="00D53FD3" w:rsidRPr="00CD2BFF" w:rsidRDefault="00D53FD3" w:rsidP="00804989">
                  <w:pPr>
                    <w:spacing w:line="240" w:lineRule="auto"/>
                    <w:rPr>
                      <w:rFonts w:ascii="Times New Roman" w:hAnsi="Times New Roman" w:cs="Times New Roman"/>
                      <w:sz w:val="24"/>
                      <w:szCs w:val="24"/>
                    </w:rPr>
                  </w:pPr>
                  <w:proofErr w:type="spellStart"/>
                  <w:r w:rsidRPr="00CD2BFF">
                    <w:rPr>
                      <w:rFonts w:ascii="Times New Roman" w:hAnsi="Times New Roman" w:cs="Times New Roman"/>
                      <w:sz w:val="24"/>
                      <w:szCs w:val="24"/>
                    </w:rPr>
                    <w:t>Harmful</w:t>
                  </w:r>
                  <w:proofErr w:type="spellEnd"/>
                  <w:r w:rsidRPr="00CD2BFF">
                    <w:rPr>
                      <w:rFonts w:ascii="Times New Roman" w:hAnsi="Times New Roman" w:cs="Times New Roman"/>
                      <w:sz w:val="24"/>
                      <w:szCs w:val="24"/>
                    </w:rPr>
                    <w:t xml:space="preserve"> practices</w:t>
                  </w:r>
                </w:p>
              </w:tc>
            </w:tr>
          </w:tbl>
          <w:p w14:paraId="35A03FFF" w14:textId="29DEF126" w:rsidR="00D53FD3" w:rsidRPr="00CD2BFF" w:rsidRDefault="00D53FD3" w:rsidP="00804989">
            <w:pPr>
              <w:spacing w:after="24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D53FD3" w:rsidRPr="00D73094" w14:paraId="255EE949" w14:textId="77777777" w:rsidTr="002A30C8">
        <w:tc>
          <w:tcPr>
            <w:cnfStyle w:val="001000000000" w:firstRow="0" w:lastRow="0" w:firstColumn="1" w:lastColumn="0" w:oddVBand="0" w:evenVBand="0" w:oddHBand="0" w:evenHBand="0" w:firstRowFirstColumn="0" w:firstRowLastColumn="0" w:lastRowFirstColumn="0" w:lastRowLastColumn="0"/>
            <w:tcW w:w="1951" w:type="dxa"/>
            <w:vMerge/>
          </w:tcPr>
          <w:p w14:paraId="776C8E83" w14:textId="77777777" w:rsidR="00D53FD3" w:rsidRPr="00CD2BFF" w:rsidRDefault="00D53FD3" w:rsidP="00804989">
            <w:pPr>
              <w:pStyle w:val="ListParagraph"/>
              <w:spacing w:after="240" w:line="240" w:lineRule="auto"/>
              <w:ind w:left="0"/>
              <w:jc w:val="both"/>
              <w:rPr>
                <w:rFonts w:ascii="Times New Roman" w:eastAsia="Calibri" w:hAnsi="Times New Roman" w:cs="Times New Roman"/>
                <w:sz w:val="24"/>
                <w:szCs w:val="24"/>
              </w:rPr>
            </w:pPr>
          </w:p>
        </w:tc>
        <w:tc>
          <w:tcPr>
            <w:tcW w:w="1559" w:type="dxa"/>
          </w:tcPr>
          <w:p w14:paraId="1AA43027" w14:textId="77777777" w:rsidR="00D53FD3" w:rsidRPr="00CD2BFF" w:rsidRDefault="00D53FD3" w:rsidP="00804989">
            <w:pPr>
              <w:pStyle w:val="ListParagraph"/>
              <w:spacing w:after="24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[50 ; 80[</w:t>
            </w:r>
          </w:p>
        </w:tc>
        <w:tc>
          <w:tcPr>
            <w:tcW w:w="349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2041"/>
            </w:tblGrid>
            <w:tr w:rsidR="00D53FD3" w:rsidRPr="00CD2BFF" w14:paraId="131E5CA1" w14:textId="77777777" w:rsidTr="00C65B4A">
              <w:trPr>
                <w:tblCellSpacing w:w="15" w:type="dxa"/>
              </w:trPr>
              <w:tc>
                <w:tcPr>
                  <w:tcW w:w="0" w:type="auto"/>
                  <w:vAlign w:val="center"/>
                  <w:hideMark/>
                </w:tcPr>
                <w:p w14:paraId="3FE9DAA5" w14:textId="77777777"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0975B5AD" w14:textId="008A5F2C"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03C7629A" w14:textId="77777777" w:rsidR="00D53FD3" w:rsidRPr="00CD2BFF" w:rsidRDefault="00D53FD3" w:rsidP="00804989">
                  <w:pPr>
                    <w:spacing w:line="240" w:lineRule="auto"/>
                    <w:rPr>
                      <w:rFonts w:ascii="Times New Roman" w:hAnsi="Times New Roman" w:cs="Times New Roman"/>
                      <w:sz w:val="24"/>
                      <w:szCs w:val="24"/>
                    </w:rPr>
                  </w:pPr>
                  <w:proofErr w:type="spellStart"/>
                  <w:r w:rsidRPr="00CD2BFF">
                    <w:rPr>
                      <w:rFonts w:ascii="Times New Roman" w:hAnsi="Times New Roman" w:cs="Times New Roman"/>
                      <w:sz w:val="24"/>
                      <w:szCs w:val="24"/>
                    </w:rPr>
                    <w:t>Inadequate</w:t>
                  </w:r>
                  <w:proofErr w:type="spellEnd"/>
                  <w:r w:rsidRPr="00CD2BFF">
                    <w:rPr>
                      <w:rFonts w:ascii="Times New Roman" w:hAnsi="Times New Roman" w:cs="Times New Roman"/>
                      <w:sz w:val="24"/>
                      <w:szCs w:val="24"/>
                    </w:rPr>
                    <w:t xml:space="preserve"> practices</w:t>
                  </w:r>
                </w:p>
              </w:tc>
            </w:tr>
          </w:tbl>
          <w:p w14:paraId="27D805B0" w14:textId="00E3D833" w:rsidR="00D53FD3" w:rsidRPr="00CD2BFF" w:rsidRDefault="00D53FD3" w:rsidP="00804989">
            <w:pPr>
              <w:spacing w:after="24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D53FD3" w:rsidRPr="00D73094" w14:paraId="31CA1E39" w14:textId="77777777" w:rsidTr="002A3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top w:val="none" w:sz="0" w:space="0" w:color="auto"/>
              <w:bottom w:val="none" w:sz="0" w:space="0" w:color="auto"/>
            </w:tcBorders>
          </w:tcPr>
          <w:p w14:paraId="45285FC6" w14:textId="77777777" w:rsidR="00D53FD3" w:rsidRPr="00CD2BFF" w:rsidRDefault="00D53FD3" w:rsidP="00804989">
            <w:pPr>
              <w:pStyle w:val="ListParagraph"/>
              <w:spacing w:after="240" w:line="240" w:lineRule="auto"/>
              <w:ind w:left="0"/>
              <w:jc w:val="both"/>
              <w:rPr>
                <w:rFonts w:ascii="Times New Roman" w:eastAsia="Calibri" w:hAnsi="Times New Roman" w:cs="Times New Roman"/>
                <w:sz w:val="24"/>
                <w:szCs w:val="24"/>
              </w:rPr>
            </w:pPr>
          </w:p>
        </w:tc>
        <w:tc>
          <w:tcPr>
            <w:tcW w:w="1559" w:type="dxa"/>
            <w:tcBorders>
              <w:top w:val="none" w:sz="0" w:space="0" w:color="auto"/>
              <w:bottom w:val="none" w:sz="0" w:space="0" w:color="auto"/>
            </w:tcBorders>
          </w:tcPr>
          <w:p w14:paraId="38EF08FF" w14:textId="77777777" w:rsidR="00D53FD3" w:rsidRPr="00CD2BFF" w:rsidRDefault="00D53FD3" w:rsidP="00804989">
            <w:pPr>
              <w:pStyle w:val="ListParagraph"/>
              <w:spacing w:after="24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2BFF">
              <w:rPr>
                <w:rFonts w:ascii="Times New Roman" w:eastAsia="Calibri" w:hAnsi="Times New Roman" w:cs="Times New Roman"/>
                <w:sz w:val="24"/>
                <w:szCs w:val="24"/>
              </w:rPr>
              <w:t>≥ 80 %</w:t>
            </w:r>
          </w:p>
        </w:tc>
        <w:tc>
          <w:tcPr>
            <w:tcW w:w="3491" w:type="dxa"/>
            <w:tcBorders>
              <w:top w:val="none" w:sz="0" w:space="0" w:color="auto"/>
              <w:bottom w:val="none" w:sz="0"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1908"/>
            </w:tblGrid>
            <w:tr w:rsidR="00D53FD3" w:rsidRPr="00CD2BFF" w14:paraId="69DEC797" w14:textId="77777777" w:rsidTr="00C65B4A">
              <w:trPr>
                <w:tblCellSpacing w:w="15" w:type="dxa"/>
              </w:trPr>
              <w:tc>
                <w:tcPr>
                  <w:tcW w:w="0" w:type="auto"/>
                  <w:vAlign w:val="center"/>
                  <w:hideMark/>
                </w:tcPr>
                <w:p w14:paraId="00954DAC" w14:textId="77777777"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7AD175BB" w14:textId="42254FC9" w:rsidR="00D53FD3" w:rsidRPr="00CD2BFF" w:rsidRDefault="00D53FD3" w:rsidP="00804989">
                  <w:pPr>
                    <w:spacing w:line="240" w:lineRule="auto"/>
                    <w:rPr>
                      <w:rFonts w:ascii="Times New Roman" w:hAnsi="Times New Roman" w:cs="Times New Roman"/>
                      <w:sz w:val="24"/>
                      <w:szCs w:val="24"/>
                    </w:rPr>
                  </w:pPr>
                </w:p>
              </w:tc>
              <w:tc>
                <w:tcPr>
                  <w:tcW w:w="0" w:type="auto"/>
                  <w:vAlign w:val="center"/>
                  <w:hideMark/>
                </w:tcPr>
                <w:p w14:paraId="509E7441" w14:textId="77777777" w:rsidR="00D53FD3" w:rsidRPr="00CD2BFF" w:rsidRDefault="00D53FD3" w:rsidP="00804989">
                  <w:pPr>
                    <w:spacing w:line="240" w:lineRule="auto"/>
                    <w:rPr>
                      <w:rFonts w:ascii="Times New Roman" w:hAnsi="Times New Roman" w:cs="Times New Roman"/>
                      <w:sz w:val="24"/>
                      <w:szCs w:val="24"/>
                    </w:rPr>
                  </w:pPr>
                  <w:proofErr w:type="spellStart"/>
                  <w:r w:rsidRPr="00CD2BFF">
                    <w:rPr>
                      <w:rFonts w:ascii="Times New Roman" w:hAnsi="Times New Roman" w:cs="Times New Roman"/>
                      <w:sz w:val="24"/>
                      <w:szCs w:val="24"/>
                    </w:rPr>
                    <w:t>Adequate</w:t>
                  </w:r>
                  <w:proofErr w:type="spellEnd"/>
                  <w:r w:rsidRPr="00CD2BFF">
                    <w:rPr>
                      <w:rFonts w:ascii="Times New Roman" w:hAnsi="Times New Roman" w:cs="Times New Roman"/>
                      <w:sz w:val="24"/>
                      <w:szCs w:val="24"/>
                    </w:rPr>
                    <w:t xml:space="preserve"> practices</w:t>
                  </w:r>
                </w:p>
              </w:tc>
            </w:tr>
          </w:tbl>
          <w:p w14:paraId="4538DEDA" w14:textId="0ED44630" w:rsidR="00D53FD3" w:rsidRPr="00CD2BFF" w:rsidRDefault="00D53FD3" w:rsidP="00804989">
            <w:pPr>
              <w:spacing w:after="24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bl>
    <w:p w14:paraId="3EFC470E" w14:textId="01B50BF7" w:rsidR="00E5051E" w:rsidRPr="00D73094" w:rsidRDefault="00E5051E" w:rsidP="00E5051E">
      <w:pPr>
        <w:spacing w:after="0" w:line="360" w:lineRule="auto"/>
        <w:jc w:val="both"/>
        <w:rPr>
          <w:rFonts w:ascii="Times New Roman" w:hAnsi="Times New Roman" w:cs="Times New Roman"/>
          <w:sz w:val="24"/>
          <w:szCs w:val="24"/>
        </w:rPr>
      </w:pPr>
      <w:bookmarkStart w:id="11" w:name="_Toc139394804"/>
      <w:bookmarkStart w:id="12" w:name="_Toc139394805"/>
      <w:bookmarkStart w:id="13" w:name="_Toc126964002"/>
      <w:bookmarkStart w:id="14" w:name="_Toc139394808"/>
      <w:bookmarkEnd w:id="11"/>
      <w:bookmarkEnd w:id="12"/>
    </w:p>
    <w:p w14:paraId="2BFAE37F" w14:textId="3BEBA7E0" w:rsidR="00915416" w:rsidRPr="00D53FD3" w:rsidRDefault="00915416" w:rsidP="005F4E14">
      <w:pPr>
        <w:pStyle w:val="ListParagraph"/>
        <w:spacing w:after="240" w:line="360" w:lineRule="auto"/>
        <w:ind w:left="0"/>
        <w:jc w:val="both"/>
        <w:rPr>
          <w:rFonts w:ascii="Times New Roman" w:eastAsia="Calibri" w:hAnsi="Times New Roman" w:cs="Times New Roman"/>
          <w:sz w:val="24"/>
          <w:szCs w:val="24"/>
          <w:lang w:val="en-US"/>
        </w:rPr>
      </w:pPr>
      <w:bookmarkStart w:id="15" w:name="_Toc144677076"/>
    </w:p>
    <w:p w14:paraId="7013D652" w14:textId="2B8A44E8" w:rsidR="005F4E14" w:rsidRPr="00D53FD3" w:rsidRDefault="00D53FD3" w:rsidP="005F4E14">
      <w:pPr>
        <w:pStyle w:val="Caption"/>
        <w:widowControl w:val="0"/>
        <w:spacing w:after="0" w:line="360" w:lineRule="auto"/>
        <w:jc w:val="both"/>
        <w:rPr>
          <w:rFonts w:ascii="Times New Roman" w:hAnsi="Times New Roman"/>
          <w:bCs w:val="0"/>
          <w:color w:val="auto"/>
          <w:sz w:val="24"/>
          <w:szCs w:val="24"/>
          <w:lang w:val="en-US"/>
        </w:rPr>
      </w:pPr>
      <w:r>
        <w:rPr>
          <w:rFonts w:ascii="Times New Roman" w:hAnsi="Times New Roman"/>
          <w:bCs w:val="0"/>
          <w:color w:val="auto"/>
          <w:sz w:val="24"/>
          <w:szCs w:val="24"/>
          <w:lang w:val="en-US"/>
        </w:rPr>
        <w:t>Ethical considerations</w:t>
      </w:r>
    </w:p>
    <w:p w14:paraId="1B3FC8AB" w14:textId="261941B8" w:rsidR="00D30D16" w:rsidRDefault="00D53FD3" w:rsidP="00B31975">
      <w:pPr>
        <w:pStyle w:val="Caption"/>
        <w:widowControl w:val="0"/>
        <w:spacing w:after="0" w:line="360" w:lineRule="auto"/>
        <w:jc w:val="both"/>
        <w:rPr>
          <w:rFonts w:ascii="Times New Roman" w:hAnsi="Times New Roman"/>
          <w:b w:val="0"/>
          <w:color w:val="auto"/>
          <w:sz w:val="24"/>
          <w:szCs w:val="24"/>
          <w:lang w:val="en-US"/>
        </w:rPr>
      </w:pPr>
      <w:r w:rsidRPr="00D53FD3">
        <w:rPr>
          <w:rFonts w:ascii="Times New Roman" w:hAnsi="Times New Roman"/>
          <w:b w:val="0"/>
          <w:color w:val="auto"/>
          <w:sz w:val="24"/>
          <w:szCs w:val="24"/>
          <w:lang w:val="en-US"/>
        </w:rPr>
        <w:t xml:space="preserve">The study was approved by the Faculty of Medicine and Pharmaceutical Sciences of the University of </w:t>
      </w:r>
      <w:proofErr w:type="spellStart"/>
      <w:r w:rsidRPr="00D53FD3">
        <w:rPr>
          <w:rFonts w:ascii="Times New Roman" w:hAnsi="Times New Roman"/>
          <w:b w:val="0"/>
          <w:color w:val="auto"/>
          <w:sz w:val="24"/>
          <w:szCs w:val="24"/>
          <w:lang w:val="en-US"/>
        </w:rPr>
        <w:t>Dschang</w:t>
      </w:r>
      <w:proofErr w:type="spellEnd"/>
      <w:r w:rsidRPr="00D53FD3">
        <w:rPr>
          <w:rFonts w:ascii="Times New Roman" w:hAnsi="Times New Roman"/>
          <w:b w:val="0"/>
          <w:color w:val="auto"/>
          <w:sz w:val="24"/>
          <w:szCs w:val="24"/>
          <w:lang w:val="en-US"/>
        </w:rPr>
        <w:t>, the Regional Committee of Ethics for Human Health Research of the West (CRERSH-OU)</w:t>
      </w:r>
      <w:r w:rsidR="00744CF8">
        <w:rPr>
          <w:rFonts w:ascii="Times New Roman" w:hAnsi="Times New Roman"/>
          <w:b w:val="0"/>
          <w:color w:val="auto"/>
          <w:sz w:val="24"/>
          <w:szCs w:val="24"/>
          <w:lang w:val="en-US"/>
        </w:rPr>
        <w:t xml:space="preserve"> </w:t>
      </w:r>
      <w:r w:rsidRPr="00D53FD3">
        <w:rPr>
          <w:rFonts w:ascii="Times New Roman" w:hAnsi="Times New Roman"/>
          <w:b w:val="0"/>
          <w:color w:val="auto"/>
          <w:sz w:val="24"/>
          <w:szCs w:val="24"/>
          <w:lang w:val="en-US"/>
        </w:rPr>
        <w:t xml:space="preserve">and was authorized by the </w:t>
      </w:r>
      <w:proofErr w:type="spellStart"/>
      <w:r w:rsidRPr="00D53FD3">
        <w:rPr>
          <w:rFonts w:ascii="Times New Roman" w:hAnsi="Times New Roman"/>
          <w:b w:val="0"/>
          <w:color w:val="auto"/>
          <w:sz w:val="24"/>
          <w:szCs w:val="24"/>
          <w:lang w:val="en-US"/>
        </w:rPr>
        <w:t>Dschang</w:t>
      </w:r>
      <w:proofErr w:type="spellEnd"/>
      <w:r w:rsidRPr="00D53FD3">
        <w:rPr>
          <w:rFonts w:ascii="Times New Roman" w:hAnsi="Times New Roman"/>
          <w:b w:val="0"/>
          <w:color w:val="auto"/>
          <w:sz w:val="24"/>
          <w:szCs w:val="24"/>
          <w:lang w:val="en-US"/>
        </w:rPr>
        <w:t xml:space="preserve"> Health District. Participants provided written informed consent, and data anonymity was ensured</w:t>
      </w:r>
      <w:r w:rsidR="005F4E14" w:rsidRPr="00D53FD3">
        <w:rPr>
          <w:rFonts w:ascii="Times New Roman" w:hAnsi="Times New Roman"/>
          <w:b w:val="0"/>
          <w:color w:val="auto"/>
          <w:sz w:val="24"/>
          <w:szCs w:val="24"/>
          <w:lang w:val="en-US"/>
        </w:rPr>
        <w:t>.</w:t>
      </w:r>
      <w:bookmarkEnd w:id="13"/>
      <w:bookmarkEnd w:id="14"/>
      <w:bookmarkEnd w:id="15"/>
    </w:p>
    <w:p w14:paraId="1E0038E2" w14:textId="77777777" w:rsidR="00B31975" w:rsidRPr="00B31975" w:rsidRDefault="00B31975" w:rsidP="00B31975">
      <w:pPr>
        <w:rPr>
          <w:lang w:val="en-US"/>
        </w:rPr>
      </w:pPr>
    </w:p>
    <w:p w14:paraId="0F9EA84F" w14:textId="77777777" w:rsidR="00936B2F" w:rsidRDefault="00936B2F" w:rsidP="00F73A19">
      <w:pPr>
        <w:tabs>
          <w:tab w:val="left" w:pos="7069"/>
        </w:tabs>
        <w:spacing w:after="0" w:line="360" w:lineRule="auto"/>
        <w:jc w:val="both"/>
        <w:rPr>
          <w:rFonts w:ascii="Times New Roman" w:hAnsi="Times New Roman" w:cs="Times New Roman"/>
          <w:b/>
          <w:bCs/>
          <w:sz w:val="28"/>
          <w:szCs w:val="28"/>
          <w:lang w:val="en-US"/>
        </w:rPr>
      </w:pPr>
    </w:p>
    <w:p w14:paraId="7D55F78A" w14:textId="77777777" w:rsidR="00936B2F" w:rsidRDefault="00936B2F" w:rsidP="00F73A19">
      <w:pPr>
        <w:tabs>
          <w:tab w:val="left" w:pos="7069"/>
        </w:tabs>
        <w:spacing w:after="0" w:line="360" w:lineRule="auto"/>
        <w:jc w:val="both"/>
        <w:rPr>
          <w:rFonts w:ascii="Times New Roman" w:hAnsi="Times New Roman" w:cs="Times New Roman"/>
          <w:b/>
          <w:bCs/>
          <w:sz w:val="28"/>
          <w:szCs w:val="28"/>
          <w:lang w:val="en-US"/>
        </w:rPr>
      </w:pPr>
    </w:p>
    <w:p w14:paraId="48A324EC" w14:textId="1912B27C" w:rsidR="00E5051E" w:rsidRPr="002A30C8" w:rsidRDefault="005A5A5D" w:rsidP="00F73A19">
      <w:pPr>
        <w:tabs>
          <w:tab w:val="left" w:pos="7069"/>
        </w:tabs>
        <w:spacing w:after="0" w:line="360" w:lineRule="auto"/>
        <w:jc w:val="both"/>
        <w:rPr>
          <w:rFonts w:ascii="Times New Roman" w:hAnsi="Times New Roman" w:cs="Times New Roman"/>
          <w:b/>
          <w:bCs/>
          <w:sz w:val="32"/>
          <w:szCs w:val="32"/>
          <w:lang w:val="en-US"/>
        </w:rPr>
      </w:pPr>
      <w:r w:rsidRPr="002A30C8">
        <w:rPr>
          <w:rFonts w:ascii="Times New Roman" w:hAnsi="Times New Roman" w:cs="Times New Roman"/>
          <w:b/>
          <w:bCs/>
          <w:sz w:val="28"/>
          <w:szCs w:val="28"/>
          <w:lang w:val="en-US"/>
        </w:rPr>
        <w:t>R</w:t>
      </w:r>
      <w:r w:rsidR="00936B2F">
        <w:rPr>
          <w:rFonts w:ascii="Times New Roman" w:hAnsi="Times New Roman" w:cs="Times New Roman"/>
          <w:b/>
          <w:bCs/>
          <w:sz w:val="28"/>
          <w:szCs w:val="28"/>
          <w:lang w:val="en-US"/>
        </w:rPr>
        <w:t>esults</w:t>
      </w:r>
    </w:p>
    <w:p w14:paraId="0EBC200E" w14:textId="684A61D3" w:rsidR="00AF6C0C" w:rsidRPr="0081475D" w:rsidRDefault="0081475D" w:rsidP="005D22F9">
      <w:pPr>
        <w:pStyle w:val="Heading3"/>
        <w:jc w:val="both"/>
        <w:rPr>
          <w:lang w:val="en-US"/>
        </w:rPr>
      </w:pPr>
      <w:r w:rsidRPr="0081475D">
        <w:rPr>
          <w:lang w:val="en-US"/>
        </w:rPr>
        <w:lastRenderedPageBreak/>
        <w:t>Survey coverage</w:t>
      </w:r>
    </w:p>
    <w:p w14:paraId="79CBC334" w14:textId="4958B3BA" w:rsidR="00AF6C0C" w:rsidRPr="00397EC3" w:rsidRDefault="0081475D" w:rsidP="0062279C">
      <w:pPr>
        <w:spacing w:after="0" w:line="360" w:lineRule="auto"/>
        <w:contextualSpacing/>
        <w:jc w:val="both"/>
        <w:rPr>
          <w:rFonts w:ascii="Times New Roman" w:hAnsi="Times New Roman" w:cs="Times New Roman"/>
          <w:sz w:val="24"/>
          <w:szCs w:val="24"/>
          <w:lang w:val="en-US"/>
        </w:rPr>
      </w:pPr>
      <w:r w:rsidRPr="0081475D">
        <w:rPr>
          <w:rFonts w:ascii="Times New Roman" w:hAnsi="Times New Roman" w:cs="Times New Roman"/>
          <w:sz w:val="24"/>
          <w:szCs w:val="24"/>
          <w:lang w:val="en-US"/>
        </w:rPr>
        <w:t xml:space="preserve">The study was conducted across all 22 health areas of the </w:t>
      </w:r>
      <w:proofErr w:type="spellStart"/>
      <w:r w:rsidRPr="0081475D">
        <w:rPr>
          <w:rFonts w:ascii="Times New Roman" w:hAnsi="Times New Roman" w:cs="Times New Roman"/>
          <w:sz w:val="24"/>
          <w:szCs w:val="24"/>
          <w:lang w:val="en-US"/>
        </w:rPr>
        <w:t>Dschang</w:t>
      </w:r>
      <w:proofErr w:type="spellEnd"/>
      <w:r w:rsidRPr="0081475D">
        <w:rPr>
          <w:rFonts w:ascii="Times New Roman" w:hAnsi="Times New Roman" w:cs="Times New Roman"/>
          <w:sz w:val="24"/>
          <w:szCs w:val="24"/>
          <w:lang w:val="en-US"/>
        </w:rPr>
        <w:t xml:space="preserve"> health district. Of the 118 medic</w:t>
      </w:r>
      <w:r w:rsidR="00397EC3">
        <w:rPr>
          <w:rFonts w:ascii="Times New Roman" w:hAnsi="Times New Roman" w:cs="Times New Roman"/>
          <w:sz w:val="24"/>
          <w:szCs w:val="24"/>
          <w:lang w:val="en-US"/>
        </w:rPr>
        <w:t>ation</w:t>
      </w:r>
      <w:r w:rsidRPr="0081475D">
        <w:rPr>
          <w:rFonts w:ascii="Times New Roman" w:hAnsi="Times New Roman" w:cs="Times New Roman"/>
          <w:sz w:val="24"/>
          <w:szCs w:val="24"/>
          <w:lang w:val="en-US"/>
        </w:rPr>
        <w:t xml:space="preserve"> vendors approached, 13</w:t>
      </w:r>
      <w:r w:rsidR="00054811">
        <w:rPr>
          <w:rFonts w:ascii="Times New Roman" w:hAnsi="Times New Roman" w:cs="Times New Roman"/>
          <w:sz w:val="24"/>
          <w:szCs w:val="24"/>
          <w:lang w:val="en-US"/>
        </w:rPr>
        <w:t xml:space="preserve"> (11.01%)</w:t>
      </w:r>
      <w:r w:rsidRPr="0081475D">
        <w:rPr>
          <w:rFonts w:ascii="Times New Roman" w:hAnsi="Times New Roman" w:cs="Times New Roman"/>
          <w:sz w:val="24"/>
          <w:szCs w:val="24"/>
          <w:lang w:val="en-US"/>
        </w:rPr>
        <w:t xml:space="preserve"> refused to participate</w:t>
      </w:r>
      <w:r w:rsidR="00054811">
        <w:rPr>
          <w:rFonts w:ascii="Times New Roman" w:hAnsi="Times New Roman" w:cs="Times New Roman"/>
          <w:sz w:val="24"/>
          <w:szCs w:val="24"/>
          <w:lang w:val="en-US"/>
        </w:rPr>
        <w:t xml:space="preserve"> due to lack of time (1.69%) and fear of government agents (9,32%).</w:t>
      </w:r>
      <w:r w:rsidRPr="0081475D">
        <w:rPr>
          <w:rFonts w:ascii="Times New Roman" w:hAnsi="Times New Roman" w:cs="Times New Roman"/>
          <w:sz w:val="24"/>
          <w:szCs w:val="24"/>
          <w:lang w:val="en-US"/>
        </w:rPr>
        <w:t xml:space="preserve"> </w:t>
      </w:r>
      <w:r w:rsidR="00054811">
        <w:rPr>
          <w:rFonts w:ascii="Times New Roman" w:hAnsi="Times New Roman" w:cs="Times New Roman"/>
          <w:sz w:val="24"/>
          <w:szCs w:val="24"/>
          <w:lang w:val="en-US"/>
        </w:rPr>
        <w:t xml:space="preserve">At the end, </w:t>
      </w:r>
      <w:r w:rsidRPr="0081475D">
        <w:rPr>
          <w:rFonts w:ascii="Times New Roman" w:hAnsi="Times New Roman" w:cs="Times New Roman"/>
          <w:sz w:val="24"/>
          <w:szCs w:val="24"/>
          <w:lang w:val="en-US"/>
        </w:rPr>
        <w:t xml:space="preserve">105 </w:t>
      </w:r>
      <w:r w:rsidR="00054811">
        <w:rPr>
          <w:rFonts w:ascii="Times New Roman" w:hAnsi="Times New Roman" w:cs="Times New Roman"/>
          <w:sz w:val="24"/>
          <w:szCs w:val="24"/>
          <w:lang w:val="en-US"/>
        </w:rPr>
        <w:t xml:space="preserve">(88.98%) </w:t>
      </w:r>
      <w:r w:rsidRPr="0081475D">
        <w:rPr>
          <w:rFonts w:ascii="Times New Roman" w:hAnsi="Times New Roman" w:cs="Times New Roman"/>
          <w:sz w:val="24"/>
          <w:szCs w:val="24"/>
          <w:lang w:val="en-US"/>
        </w:rPr>
        <w:t xml:space="preserve">were included. </w:t>
      </w:r>
      <w:r w:rsidRPr="00397EC3">
        <w:rPr>
          <w:rFonts w:ascii="Times New Roman" w:hAnsi="Times New Roman" w:cs="Times New Roman"/>
          <w:sz w:val="24"/>
          <w:szCs w:val="24"/>
          <w:lang w:val="en-US"/>
        </w:rPr>
        <w:t>Figure 1 shows the participant inclusion flowchart</w:t>
      </w:r>
      <w:r w:rsidR="009E198E" w:rsidRPr="00397EC3">
        <w:rPr>
          <w:rFonts w:ascii="Times New Roman" w:hAnsi="Times New Roman" w:cs="Times New Roman"/>
          <w:sz w:val="24"/>
          <w:lang w:val="en-US"/>
        </w:rPr>
        <w:t xml:space="preserve">.  </w:t>
      </w:r>
    </w:p>
    <w:p w14:paraId="69CB2049" w14:textId="203AF3F9" w:rsidR="00AF6C0C" w:rsidRPr="00D73094" w:rsidRDefault="009E198E" w:rsidP="00AC337F">
      <w:pPr>
        <w:spacing w:after="0" w:line="360" w:lineRule="auto"/>
        <w:contextualSpacing/>
        <w:jc w:val="both"/>
        <w:rPr>
          <w:rFonts w:ascii="Times New Roman" w:hAnsi="Times New Roman" w:cs="Times New Roman"/>
          <w:sz w:val="24"/>
          <w:szCs w:val="24"/>
        </w:rPr>
      </w:pPr>
      <w:r>
        <w:rPr>
          <w:rFonts w:ascii="Calibri" w:eastAsia="Calibri" w:hAnsi="Calibri" w:cs="Calibri"/>
          <w:noProof/>
          <w:lang w:val="en-US"/>
        </w:rPr>
        <mc:AlternateContent>
          <mc:Choice Requires="wpg">
            <w:drawing>
              <wp:inline distT="0" distB="0" distL="0" distR="0" wp14:anchorId="10AE6CA7" wp14:editId="119AE959">
                <wp:extent cx="5742476" cy="3048000"/>
                <wp:effectExtent l="0" t="0" r="0" b="0"/>
                <wp:docPr id="89264" name="Group 89264"/>
                <wp:cNvGraphicFramePr/>
                <a:graphic xmlns:a="http://schemas.openxmlformats.org/drawingml/2006/main">
                  <a:graphicData uri="http://schemas.microsoft.com/office/word/2010/wordprocessingGroup">
                    <wpg:wgp>
                      <wpg:cNvGrpSpPr/>
                      <wpg:grpSpPr>
                        <a:xfrm>
                          <a:off x="0" y="0"/>
                          <a:ext cx="5742476" cy="3048000"/>
                          <a:chOff x="149403" y="0"/>
                          <a:chExt cx="5751972" cy="3991175"/>
                        </a:xfrm>
                      </wpg:grpSpPr>
                      <wps:wsp>
                        <wps:cNvPr id="6909" name="Rectangle 6909"/>
                        <wps:cNvSpPr/>
                        <wps:spPr>
                          <a:xfrm>
                            <a:off x="5732146" y="3766795"/>
                            <a:ext cx="50673" cy="224380"/>
                          </a:xfrm>
                          <a:prstGeom prst="rect">
                            <a:avLst/>
                          </a:prstGeom>
                          <a:ln>
                            <a:noFill/>
                          </a:ln>
                        </wps:spPr>
                        <wps:txbx>
                          <w:txbxContent>
                            <w:p w14:paraId="6C835547" w14:textId="77777777" w:rsidR="00C65B4A" w:rsidRPr="009E198E" w:rsidRDefault="00C65B4A" w:rsidP="009E198E">
                              <w:pPr>
                                <w:rPr>
                                  <w:rFonts w:ascii="Times New Roman" w:hAnsi="Times New Roman" w:cs="Times New Roman"/>
                                  <w:sz w:val="24"/>
                                  <w:szCs w:val="24"/>
                                </w:rPr>
                              </w:pPr>
                              <w:r w:rsidRPr="009E198E">
                                <w:rPr>
                                  <w:rFonts w:ascii="Times New Roman" w:hAnsi="Times New Roman" w:cs="Times New Roman"/>
                                  <w:sz w:val="24"/>
                                  <w:szCs w:val="24"/>
                                </w:rPr>
                                <w:t xml:space="preserve"> </w:t>
                              </w:r>
                            </w:p>
                          </w:txbxContent>
                        </wps:txbx>
                        <wps:bodyPr horzOverflow="overflow" vert="horz" lIns="0" tIns="0" rIns="0" bIns="0" rtlCol="0">
                          <a:noAutofit/>
                        </wps:bodyPr>
                      </wps:wsp>
                      <wps:wsp>
                        <wps:cNvPr id="6973" name="Shape 6973"/>
                        <wps:cNvSpPr/>
                        <wps:spPr>
                          <a:xfrm>
                            <a:off x="4692887" y="2257537"/>
                            <a:ext cx="3302" cy="433959"/>
                          </a:xfrm>
                          <a:custGeom>
                            <a:avLst/>
                            <a:gdLst/>
                            <a:ahLst/>
                            <a:cxnLst/>
                            <a:rect l="0" t="0" r="0" b="0"/>
                            <a:pathLst>
                              <a:path w="3302" h="433959">
                                <a:moveTo>
                                  <a:pt x="0" y="0"/>
                                </a:moveTo>
                                <a:lnTo>
                                  <a:pt x="0" y="309372"/>
                                </a:lnTo>
                                <a:lnTo>
                                  <a:pt x="3302" y="309372"/>
                                </a:lnTo>
                                <a:lnTo>
                                  <a:pt x="3302" y="433959"/>
                                </a:lnTo>
                              </a:path>
                            </a:pathLst>
                          </a:custGeom>
                          <a:ln w="12700" cap="flat">
                            <a:miter lim="127000"/>
                          </a:ln>
                        </wps:spPr>
                        <wps:style>
                          <a:lnRef idx="1">
                            <a:srgbClr val="3D67B1"/>
                          </a:lnRef>
                          <a:fillRef idx="0">
                            <a:srgbClr val="000000">
                              <a:alpha val="0"/>
                            </a:srgbClr>
                          </a:fillRef>
                          <a:effectRef idx="0">
                            <a:scrgbClr r="0" g="0" b="0"/>
                          </a:effectRef>
                          <a:fontRef idx="none"/>
                        </wps:style>
                        <wps:bodyPr/>
                      </wps:wsp>
                      <wps:wsp>
                        <wps:cNvPr id="6974" name="Shape 6974"/>
                        <wps:cNvSpPr/>
                        <wps:spPr>
                          <a:xfrm>
                            <a:off x="3165893" y="853782"/>
                            <a:ext cx="1460373" cy="520229"/>
                          </a:xfrm>
                          <a:custGeom>
                            <a:avLst/>
                            <a:gdLst/>
                            <a:ahLst/>
                            <a:cxnLst/>
                            <a:rect l="0" t="0" r="0" b="0"/>
                            <a:pathLst>
                              <a:path w="1460373" h="391033">
                                <a:moveTo>
                                  <a:pt x="0" y="0"/>
                                </a:moveTo>
                                <a:lnTo>
                                  <a:pt x="0" y="266446"/>
                                </a:lnTo>
                                <a:lnTo>
                                  <a:pt x="1460373" y="266446"/>
                                </a:lnTo>
                                <a:lnTo>
                                  <a:pt x="1460373" y="391033"/>
                                </a:lnTo>
                              </a:path>
                            </a:pathLst>
                          </a:custGeom>
                          <a:ln w="12700" cap="flat">
                            <a:miter lim="127000"/>
                          </a:ln>
                        </wps:spPr>
                        <wps:style>
                          <a:lnRef idx="1">
                            <a:srgbClr val="34599C"/>
                          </a:lnRef>
                          <a:fillRef idx="0">
                            <a:srgbClr val="000000">
                              <a:alpha val="0"/>
                            </a:srgbClr>
                          </a:fillRef>
                          <a:effectRef idx="0">
                            <a:scrgbClr r="0" g="0" b="0"/>
                          </a:effectRef>
                          <a:fontRef idx="none"/>
                        </wps:style>
                        <wps:bodyPr/>
                      </wps:wsp>
                      <wps:wsp>
                        <wps:cNvPr id="6975" name="Shape 6975"/>
                        <wps:cNvSpPr/>
                        <wps:spPr>
                          <a:xfrm>
                            <a:off x="1687985" y="2257545"/>
                            <a:ext cx="918972" cy="391033"/>
                          </a:xfrm>
                          <a:custGeom>
                            <a:avLst/>
                            <a:gdLst/>
                            <a:ahLst/>
                            <a:cxnLst/>
                            <a:rect l="0" t="0" r="0" b="0"/>
                            <a:pathLst>
                              <a:path w="918972" h="391033">
                                <a:moveTo>
                                  <a:pt x="0" y="0"/>
                                </a:moveTo>
                                <a:lnTo>
                                  <a:pt x="0" y="266446"/>
                                </a:lnTo>
                                <a:lnTo>
                                  <a:pt x="918972" y="266446"/>
                                </a:lnTo>
                                <a:lnTo>
                                  <a:pt x="918972" y="391033"/>
                                </a:lnTo>
                              </a:path>
                            </a:pathLst>
                          </a:custGeom>
                          <a:ln w="12700" cap="flat">
                            <a:miter lim="127000"/>
                          </a:ln>
                        </wps:spPr>
                        <wps:style>
                          <a:lnRef idx="1">
                            <a:srgbClr val="3D67B1"/>
                          </a:lnRef>
                          <a:fillRef idx="0">
                            <a:srgbClr val="000000">
                              <a:alpha val="0"/>
                            </a:srgbClr>
                          </a:fillRef>
                          <a:effectRef idx="0">
                            <a:scrgbClr r="0" g="0" b="0"/>
                          </a:effectRef>
                          <a:fontRef idx="none"/>
                        </wps:style>
                        <wps:bodyPr/>
                      </wps:wsp>
                      <wps:wsp>
                        <wps:cNvPr id="6976" name="Shape 6976"/>
                        <wps:cNvSpPr/>
                        <wps:spPr>
                          <a:xfrm>
                            <a:off x="769493" y="2098675"/>
                            <a:ext cx="936498" cy="549910"/>
                          </a:xfrm>
                          <a:custGeom>
                            <a:avLst/>
                            <a:gdLst/>
                            <a:ahLst/>
                            <a:cxnLst/>
                            <a:rect l="0" t="0" r="0" b="0"/>
                            <a:pathLst>
                              <a:path w="936498" h="549910">
                                <a:moveTo>
                                  <a:pt x="936498" y="0"/>
                                </a:moveTo>
                                <a:lnTo>
                                  <a:pt x="936498" y="425323"/>
                                </a:lnTo>
                                <a:lnTo>
                                  <a:pt x="0" y="425323"/>
                                </a:lnTo>
                                <a:lnTo>
                                  <a:pt x="0" y="549910"/>
                                </a:lnTo>
                              </a:path>
                            </a:pathLst>
                          </a:custGeom>
                          <a:ln w="12700" cap="flat">
                            <a:miter lim="127000"/>
                          </a:ln>
                        </wps:spPr>
                        <wps:style>
                          <a:lnRef idx="1">
                            <a:srgbClr val="3D67B1"/>
                          </a:lnRef>
                          <a:fillRef idx="0">
                            <a:srgbClr val="000000">
                              <a:alpha val="0"/>
                            </a:srgbClr>
                          </a:fillRef>
                          <a:effectRef idx="0">
                            <a:scrgbClr r="0" g="0" b="0"/>
                          </a:effectRef>
                          <a:fontRef idx="none"/>
                        </wps:style>
                        <wps:bodyPr/>
                      </wps:wsp>
                      <wps:wsp>
                        <wps:cNvPr id="6977" name="Shape 6977"/>
                        <wps:cNvSpPr/>
                        <wps:spPr>
                          <a:xfrm>
                            <a:off x="1705864" y="949238"/>
                            <a:ext cx="1460373" cy="391033"/>
                          </a:xfrm>
                          <a:custGeom>
                            <a:avLst/>
                            <a:gdLst/>
                            <a:ahLst/>
                            <a:cxnLst/>
                            <a:rect l="0" t="0" r="0" b="0"/>
                            <a:pathLst>
                              <a:path w="1460373" h="391033">
                                <a:moveTo>
                                  <a:pt x="1460373" y="0"/>
                                </a:moveTo>
                                <a:lnTo>
                                  <a:pt x="1460373" y="266446"/>
                                </a:lnTo>
                                <a:lnTo>
                                  <a:pt x="0" y="266446"/>
                                </a:lnTo>
                                <a:lnTo>
                                  <a:pt x="0" y="391033"/>
                                </a:lnTo>
                              </a:path>
                            </a:pathLst>
                          </a:custGeom>
                          <a:ln w="12700" cap="flat">
                            <a:miter lim="127000"/>
                          </a:ln>
                        </wps:spPr>
                        <wps:style>
                          <a:lnRef idx="1">
                            <a:srgbClr val="34599C"/>
                          </a:lnRef>
                          <a:fillRef idx="0">
                            <a:srgbClr val="000000">
                              <a:alpha val="0"/>
                            </a:srgbClr>
                          </a:fillRef>
                          <a:effectRef idx="0">
                            <a:scrgbClr r="0" g="0" b="0"/>
                          </a:effectRef>
                          <a:fontRef idx="none"/>
                        </wps:style>
                        <wps:bodyPr/>
                      </wps:wsp>
                      <wps:wsp>
                        <wps:cNvPr id="6979" name="Shape 6979"/>
                        <wps:cNvSpPr/>
                        <wps:spPr>
                          <a:xfrm>
                            <a:off x="2493645" y="0"/>
                            <a:ext cx="1344676" cy="853821"/>
                          </a:xfrm>
                          <a:custGeom>
                            <a:avLst/>
                            <a:gdLst/>
                            <a:ahLst/>
                            <a:cxnLst/>
                            <a:rect l="0" t="0" r="0" b="0"/>
                            <a:pathLst>
                              <a:path w="1344676" h="853821">
                                <a:moveTo>
                                  <a:pt x="0" y="85344"/>
                                </a:moveTo>
                                <a:cubicBezTo>
                                  <a:pt x="0" y="38226"/>
                                  <a:pt x="38227" y="0"/>
                                  <a:pt x="85471" y="0"/>
                                </a:cubicBezTo>
                                <a:lnTo>
                                  <a:pt x="1259205" y="0"/>
                                </a:lnTo>
                                <a:cubicBezTo>
                                  <a:pt x="1306449" y="0"/>
                                  <a:pt x="1344676" y="38226"/>
                                  <a:pt x="1344676" y="85344"/>
                                </a:cubicBezTo>
                                <a:lnTo>
                                  <a:pt x="1344676" y="768350"/>
                                </a:lnTo>
                                <a:cubicBezTo>
                                  <a:pt x="1344676" y="815594"/>
                                  <a:pt x="1306449" y="853821"/>
                                  <a:pt x="1259205" y="853821"/>
                                </a:cubicBezTo>
                                <a:lnTo>
                                  <a:pt x="85471" y="853821"/>
                                </a:lnTo>
                                <a:cubicBezTo>
                                  <a:pt x="38227" y="853821"/>
                                  <a:pt x="0" y="815594"/>
                                  <a:pt x="0" y="768350"/>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6980" name="Shape 6980"/>
                        <wps:cNvSpPr/>
                        <wps:spPr>
                          <a:xfrm>
                            <a:off x="2643124" y="141859"/>
                            <a:ext cx="1344549" cy="853821"/>
                          </a:xfrm>
                          <a:custGeom>
                            <a:avLst/>
                            <a:gdLst/>
                            <a:ahLst/>
                            <a:cxnLst/>
                            <a:rect l="0" t="0" r="0" b="0"/>
                            <a:pathLst>
                              <a:path w="1344549" h="853821">
                                <a:moveTo>
                                  <a:pt x="85344" y="0"/>
                                </a:moveTo>
                                <a:lnTo>
                                  <a:pt x="1259205" y="0"/>
                                </a:lnTo>
                                <a:cubicBezTo>
                                  <a:pt x="1306322" y="0"/>
                                  <a:pt x="1344549" y="38227"/>
                                  <a:pt x="1344549" y="85471"/>
                                </a:cubicBezTo>
                                <a:lnTo>
                                  <a:pt x="1344549" y="768477"/>
                                </a:lnTo>
                                <a:cubicBezTo>
                                  <a:pt x="1344549" y="815594"/>
                                  <a:pt x="1306322" y="853821"/>
                                  <a:pt x="1259205" y="853821"/>
                                </a:cubicBezTo>
                                <a:lnTo>
                                  <a:pt x="85344" y="853821"/>
                                </a:lnTo>
                                <a:cubicBezTo>
                                  <a:pt x="38227" y="853821"/>
                                  <a:pt x="0" y="815594"/>
                                  <a:pt x="0" y="768477"/>
                                </a:cubicBezTo>
                                <a:lnTo>
                                  <a:pt x="0" y="85471"/>
                                </a:lnTo>
                                <a:cubicBezTo>
                                  <a:pt x="0" y="38227"/>
                                  <a:pt x="38227" y="0"/>
                                  <a:pt x="85344"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6981" name="Shape 6981"/>
                        <wps:cNvSpPr/>
                        <wps:spPr>
                          <a:xfrm>
                            <a:off x="2643124" y="141859"/>
                            <a:ext cx="1344549" cy="853821"/>
                          </a:xfrm>
                          <a:custGeom>
                            <a:avLst/>
                            <a:gdLst/>
                            <a:ahLst/>
                            <a:cxnLst/>
                            <a:rect l="0" t="0" r="0" b="0"/>
                            <a:pathLst>
                              <a:path w="1344549" h="853821">
                                <a:moveTo>
                                  <a:pt x="0" y="85471"/>
                                </a:moveTo>
                                <a:cubicBezTo>
                                  <a:pt x="0" y="38227"/>
                                  <a:pt x="38227" y="0"/>
                                  <a:pt x="85344" y="0"/>
                                </a:cubicBezTo>
                                <a:lnTo>
                                  <a:pt x="1259205" y="0"/>
                                </a:lnTo>
                                <a:cubicBezTo>
                                  <a:pt x="1306322" y="0"/>
                                  <a:pt x="1344549" y="38227"/>
                                  <a:pt x="1344549" y="85471"/>
                                </a:cubicBezTo>
                                <a:lnTo>
                                  <a:pt x="1344549" y="768477"/>
                                </a:lnTo>
                                <a:cubicBezTo>
                                  <a:pt x="1344549" y="815594"/>
                                  <a:pt x="1306322" y="853821"/>
                                  <a:pt x="1259205" y="853821"/>
                                </a:cubicBezTo>
                                <a:lnTo>
                                  <a:pt x="85344" y="853821"/>
                                </a:lnTo>
                                <a:cubicBezTo>
                                  <a:pt x="38227" y="853821"/>
                                  <a:pt x="0" y="815594"/>
                                  <a:pt x="0" y="768477"/>
                                </a:cubicBez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6982" name="Rectangle 6982"/>
                        <wps:cNvSpPr/>
                        <wps:spPr>
                          <a:xfrm>
                            <a:off x="2715514" y="204133"/>
                            <a:ext cx="917789" cy="224381"/>
                          </a:xfrm>
                          <a:prstGeom prst="rect">
                            <a:avLst/>
                          </a:prstGeom>
                          <a:ln>
                            <a:noFill/>
                          </a:ln>
                        </wps:spPr>
                        <wps:txbx>
                          <w:txbxContent>
                            <w:p w14:paraId="041FD2E9" w14:textId="77BB70CB" w:rsidR="00C65B4A" w:rsidRPr="009E198E" w:rsidRDefault="00C65B4A" w:rsidP="009E198E">
                              <w:pPr>
                                <w:rPr>
                                  <w:rFonts w:ascii="Times New Roman" w:hAnsi="Times New Roman" w:cs="Times New Roman"/>
                                  <w:sz w:val="24"/>
                                  <w:szCs w:val="24"/>
                                </w:rPr>
                              </w:pPr>
                              <w:proofErr w:type="spellStart"/>
                              <w:r>
                                <w:rPr>
                                  <w:rFonts w:ascii="Times New Roman" w:eastAsia="Times New Roman" w:hAnsi="Times New Roman" w:cs="Times New Roman"/>
                                  <w:b/>
                                  <w:sz w:val="24"/>
                                  <w:szCs w:val="24"/>
                                </w:rPr>
                                <w:t>Vendors</w:t>
                              </w:r>
                              <w:proofErr w:type="spellEnd"/>
                              <w:r w:rsidRPr="009E198E">
                                <w:rPr>
                                  <w:rFonts w:ascii="Times New Roman" w:eastAsia="Times New Roman" w:hAnsi="Times New Roman" w:cs="Times New Roman"/>
                                  <w:b/>
                                  <w:sz w:val="24"/>
                                  <w:szCs w:val="24"/>
                                </w:rPr>
                                <w:t xml:space="preserve"> </w:t>
                              </w:r>
                            </w:p>
                          </w:txbxContent>
                        </wps:txbx>
                        <wps:bodyPr horzOverflow="overflow" vert="horz" lIns="0" tIns="0" rIns="0" bIns="0" rtlCol="0">
                          <a:noAutofit/>
                        </wps:bodyPr>
                      </wps:wsp>
                      <wps:wsp>
                        <wps:cNvPr id="6983" name="Rectangle 6983"/>
                        <wps:cNvSpPr/>
                        <wps:spPr>
                          <a:xfrm>
                            <a:off x="2705773" y="380757"/>
                            <a:ext cx="954549" cy="288635"/>
                          </a:xfrm>
                          <a:prstGeom prst="rect">
                            <a:avLst/>
                          </a:prstGeom>
                          <a:ln>
                            <a:noFill/>
                          </a:ln>
                        </wps:spPr>
                        <wps:txbx>
                          <w:txbxContent>
                            <w:p w14:paraId="7367FAFF" w14:textId="441D3A62" w:rsidR="00C65B4A" w:rsidRPr="0081475D" w:rsidRDefault="00C65B4A"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approached</w:t>
                              </w:r>
                            </w:p>
                          </w:txbxContent>
                        </wps:txbx>
                        <wps:bodyPr horzOverflow="overflow" vert="horz" lIns="0" tIns="0" rIns="0" bIns="0" rtlCol="0">
                          <a:noAutofit/>
                        </wps:bodyPr>
                      </wps:wsp>
                      <wps:wsp>
                        <wps:cNvPr id="6984" name="Rectangle 6984"/>
                        <wps:cNvSpPr/>
                        <wps:spPr>
                          <a:xfrm>
                            <a:off x="2715514" y="669391"/>
                            <a:ext cx="514838" cy="224380"/>
                          </a:xfrm>
                          <a:prstGeom prst="rect">
                            <a:avLst/>
                          </a:prstGeom>
                          <a:ln>
                            <a:noFill/>
                          </a:ln>
                        </wps:spPr>
                        <wps:txbx>
                          <w:txbxContent>
                            <w:p w14:paraId="78F90034" w14:textId="414654F0" w:rsidR="00C65B4A" w:rsidRPr="009E198E" w:rsidRDefault="00C65B4A"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=118</w:t>
                              </w:r>
                            </w:p>
                          </w:txbxContent>
                        </wps:txbx>
                        <wps:bodyPr horzOverflow="overflow" vert="horz" lIns="0" tIns="0" rIns="0" bIns="0" rtlCol="0">
                          <a:noAutofit/>
                        </wps:bodyPr>
                      </wps:wsp>
                      <wps:wsp>
                        <wps:cNvPr id="6987" name="Shape 6987"/>
                        <wps:cNvSpPr/>
                        <wps:spPr>
                          <a:xfrm>
                            <a:off x="1183005" y="1386713"/>
                            <a:ext cx="1344549" cy="853821"/>
                          </a:xfrm>
                          <a:custGeom>
                            <a:avLst/>
                            <a:gdLst/>
                            <a:ahLst/>
                            <a:cxnLst/>
                            <a:rect l="0" t="0" r="0" b="0"/>
                            <a:pathLst>
                              <a:path w="1344549" h="853821">
                                <a:moveTo>
                                  <a:pt x="85344" y="0"/>
                                </a:moveTo>
                                <a:lnTo>
                                  <a:pt x="1259205" y="0"/>
                                </a:lnTo>
                                <a:cubicBezTo>
                                  <a:pt x="1306322" y="0"/>
                                  <a:pt x="1344549" y="38226"/>
                                  <a:pt x="1344549" y="85344"/>
                                </a:cubicBezTo>
                                <a:lnTo>
                                  <a:pt x="1344549" y="768476"/>
                                </a:lnTo>
                                <a:cubicBezTo>
                                  <a:pt x="1344549" y="815594"/>
                                  <a:pt x="1306322" y="853821"/>
                                  <a:pt x="1259205" y="853821"/>
                                </a:cubicBezTo>
                                <a:lnTo>
                                  <a:pt x="85344" y="853821"/>
                                </a:lnTo>
                                <a:cubicBezTo>
                                  <a:pt x="38227" y="853821"/>
                                  <a:pt x="0" y="815594"/>
                                  <a:pt x="0" y="768476"/>
                                </a:cubicBezTo>
                                <a:lnTo>
                                  <a:pt x="0" y="85344"/>
                                </a:lnTo>
                                <a:cubicBezTo>
                                  <a:pt x="0" y="38226"/>
                                  <a:pt x="38227" y="0"/>
                                  <a:pt x="85344"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6988" name="Shape 6988"/>
                        <wps:cNvSpPr/>
                        <wps:spPr>
                          <a:xfrm>
                            <a:off x="1183005" y="1386713"/>
                            <a:ext cx="1344549" cy="853821"/>
                          </a:xfrm>
                          <a:custGeom>
                            <a:avLst/>
                            <a:gdLst/>
                            <a:ahLst/>
                            <a:cxnLst/>
                            <a:rect l="0" t="0" r="0" b="0"/>
                            <a:pathLst>
                              <a:path w="1344549" h="853821">
                                <a:moveTo>
                                  <a:pt x="0" y="85344"/>
                                </a:moveTo>
                                <a:cubicBezTo>
                                  <a:pt x="0" y="38226"/>
                                  <a:pt x="38227" y="0"/>
                                  <a:pt x="85344" y="0"/>
                                </a:cubicBezTo>
                                <a:lnTo>
                                  <a:pt x="1259205" y="0"/>
                                </a:lnTo>
                                <a:cubicBezTo>
                                  <a:pt x="1306322" y="0"/>
                                  <a:pt x="1344549" y="38226"/>
                                  <a:pt x="1344549" y="85344"/>
                                </a:cubicBezTo>
                                <a:lnTo>
                                  <a:pt x="1344549" y="768476"/>
                                </a:lnTo>
                                <a:cubicBezTo>
                                  <a:pt x="1344549" y="815594"/>
                                  <a:pt x="1306322" y="853821"/>
                                  <a:pt x="1259205" y="853821"/>
                                </a:cubicBezTo>
                                <a:lnTo>
                                  <a:pt x="85344" y="853821"/>
                                </a:lnTo>
                                <a:cubicBezTo>
                                  <a:pt x="38227" y="853821"/>
                                  <a:pt x="0" y="815594"/>
                                  <a:pt x="0" y="768476"/>
                                </a:cubicBez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6989" name="Rectangle 6989"/>
                        <wps:cNvSpPr/>
                        <wps:spPr>
                          <a:xfrm>
                            <a:off x="1254633" y="1615541"/>
                            <a:ext cx="1596777" cy="224380"/>
                          </a:xfrm>
                          <a:prstGeom prst="rect">
                            <a:avLst/>
                          </a:prstGeom>
                          <a:ln>
                            <a:noFill/>
                          </a:ln>
                        </wps:spPr>
                        <wps:txbx>
                          <w:txbxContent>
                            <w:p w14:paraId="55B1C6F3" w14:textId="0CFC21FF" w:rsidR="00C65B4A" w:rsidRPr="0081475D" w:rsidRDefault="00C65B4A"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Participation</w:t>
                              </w:r>
                            </w:p>
                          </w:txbxContent>
                        </wps:txbx>
                        <wps:bodyPr horzOverflow="overflow" vert="horz" lIns="0" tIns="0" rIns="0" bIns="0" rtlCol="0">
                          <a:noAutofit/>
                        </wps:bodyPr>
                      </wps:wsp>
                      <wps:wsp>
                        <wps:cNvPr id="6990" name="Rectangle 6990"/>
                        <wps:cNvSpPr/>
                        <wps:spPr>
                          <a:xfrm>
                            <a:off x="1254633" y="1834997"/>
                            <a:ext cx="1278988" cy="224380"/>
                          </a:xfrm>
                          <a:prstGeom prst="rect">
                            <a:avLst/>
                          </a:prstGeom>
                          <a:ln>
                            <a:noFill/>
                          </a:ln>
                        </wps:spPr>
                        <wps:txbx>
                          <w:txbxContent>
                            <w:p w14:paraId="119FEEBB" w14:textId="6BC14E36" w:rsidR="00C65B4A" w:rsidRPr="009E198E" w:rsidRDefault="00C65B4A"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=105(88.98</w:t>
                              </w:r>
                              <w:r w:rsidRPr="009E198E">
                                <w:rPr>
                                  <w:rFonts w:ascii="Times New Roman" w:hAnsi="Times New Roman" w:cs="Times New Roman"/>
                                  <w:sz w:val="24"/>
                                  <w:szCs w:val="24"/>
                                </w:rPr>
                                <w:t>%)</w:t>
                              </w:r>
                            </w:p>
                          </w:txbxContent>
                        </wps:txbx>
                        <wps:bodyPr horzOverflow="overflow" vert="horz" lIns="0" tIns="0" rIns="0" bIns="0" rtlCol="0">
                          <a:noAutofit/>
                        </wps:bodyPr>
                      </wps:wsp>
                      <wps:wsp>
                        <wps:cNvPr id="6993" name="Shape 6993"/>
                        <wps:cNvSpPr/>
                        <wps:spPr>
                          <a:xfrm>
                            <a:off x="149403" y="2790444"/>
                            <a:ext cx="1538808" cy="1040511"/>
                          </a:xfrm>
                          <a:custGeom>
                            <a:avLst/>
                            <a:gdLst/>
                            <a:ahLst/>
                            <a:cxnLst/>
                            <a:rect l="0" t="0" r="0" b="0"/>
                            <a:pathLst>
                              <a:path w="1538808" h="1040511">
                                <a:moveTo>
                                  <a:pt x="104051" y="0"/>
                                </a:moveTo>
                                <a:lnTo>
                                  <a:pt x="1434795" y="0"/>
                                </a:lnTo>
                                <a:cubicBezTo>
                                  <a:pt x="1492326" y="0"/>
                                  <a:pt x="1538808" y="46609"/>
                                  <a:pt x="1538808" y="104013"/>
                                </a:cubicBezTo>
                                <a:lnTo>
                                  <a:pt x="1538808" y="936498"/>
                                </a:lnTo>
                                <a:cubicBezTo>
                                  <a:pt x="1538808" y="993902"/>
                                  <a:pt x="1492326" y="1040511"/>
                                  <a:pt x="1434795" y="1040511"/>
                                </a:cubicBezTo>
                                <a:lnTo>
                                  <a:pt x="104051" y="1040511"/>
                                </a:lnTo>
                                <a:cubicBezTo>
                                  <a:pt x="46584" y="1040511"/>
                                  <a:pt x="0" y="993902"/>
                                  <a:pt x="0" y="936498"/>
                                </a:cubicBezTo>
                                <a:lnTo>
                                  <a:pt x="0" y="104013"/>
                                </a:lnTo>
                                <a:cubicBezTo>
                                  <a:pt x="0" y="46609"/>
                                  <a:pt x="46584" y="0"/>
                                  <a:pt x="104051"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6994" name="Shape 6994"/>
                        <wps:cNvSpPr/>
                        <wps:spPr>
                          <a:xfrm>
                            <a:off x="149403" y="2706038"/>
                            <a:ext cx="1538808" cy="1040511"/>
                          </a:xfrm>
                          <a:custGeom>
                            <a:avLst/>
                            <a:gdLst/>
                            <a:ahLst/>
                            <a:cxnLst/>
                            <a:rect l="0" t="0" r="0" b="0"/>
                            <a:pathLst>
                              <a:path w="1538808" h="1040511">
                                <a:moveTo>
                                  <a:pt x="0" y="104013"/>
                                </a:moveTo>
                                <a:cubicBezTo>
                                  <a:pt x="0" y="46609"/>
                                  <a:pt x="46584" y="0"/>
                                  <a:pt x="104051" y="0"/>
                                </a:cubicBezTo>
                                <a:lnTo>
                                  <a:pt x="1434795" y="0"/>
                                </a:lnTo>
                                <a:cubicBezTo>
                                  <a:pt x="1492326" y="0"/>
                                  <a:pt x="1538808" y="46609"/>
                                  <a:pt x="1538808" y="104013"/>
                                </a:cubicBezTo>
                                <a:lnTo>
                                  <a:pt x="1538808" y="936498"/>
                                </a:lnTo>
                                <a:cubicBezTo>
                                  <a:pt x="1538808" y="993902"/>
                                  <a:pt x="1492326" y="1040511"/>
                                  <a:pt x="1434795" y="1040511"/>
                                </a:cubicBezTo>
                                <a:lnTo>
                                  <a:pt x="104051" y="1040511"/>
                                </a:lnTo>
                                <a:cubicBezTo>
                                  <a:pt x="46584" y="1040511"/>
                                  <a:pt x="0" y="993902"/>
                                  <a:pt x="0" y="936498"/>
                                </a:cubicBez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6995" name="Rectangle 6995"/>
                        <wps:cNvSpPr/>
                        <wps:spPr>
                          <a:xfrm>
                            <a:off x="220304" y="2903688"/>
                            <a:ext cx="1793751" cy="242330"/>
                          </a:xfrm>
                          <a:prstGeom prst="rect">
                            <a:avLst/>
                          </a:prstGeom>
                          <a:ln>
                            <a:noFill/>
                          </a:ln>
                        </wps:spPr>
                        <wps:txbx>
                          <w:txbxContent>
                            <w:p w14:paraId="02EFDAEE" w14:textId="5DAB0753" w:rsidR="00C65B4A" w:rsidRPr="009E198E" w:rsidRDefault="00C65B4A" w:rsidP="009E198E">
                              <w:pPr>
                                <w:rPr>
                                  <w:rFonts w:ascii="Times New Roman" w:hAnsi="Times New Roman" w:cs="Times New Roman"/>
                                  <w:sz w:val="24"/>
                                  <w:szCs w:val="24"/>
                                </w:rPr>
                              </w:pPr>
                              <w:r w:rsidRPr="009E198E">
                                <w:rPr>
                                  <w:rFonts w:ascii="Times New Roman" w:eastAsia="Times New Roman" w:hAnsi="Times New Roman" w:cs="Times New Roman"/>
                                  <w:b/>
                                  <w:sz w:val="24"/>
                                  <w:szCs w:val="24"/>
                                </w:rPr>
                                <w:t xml:space="preserve">Participants </w:t>
                              </w:r>
                              <w:proofErr w:type="spellStart"/>
                              <w:r w:rsidRPr="009E198E">
                                <w:rPr>
                                  <w:rFonts w:ascii="Times New Roman" w:eastAsia="Times New Roman" w:hAnsi="Times New Roman" w:cs="Times New Roman"/>
                                  <w:b/>
                                  <w:sz w:val="24"/>
                                  <w:szCs w:val="24"/>
                                </w:rPr>
                                <w:t>inclu</w:t>
                              </w:r>
                              <w:r>
                                <w:rPr>
                                  <w:rFonts w:ascii="Times New Roman" w:eastAsia="Times New Roman" w:hAnsi="Times New Roman" w:cs="Times New Roman"/>
                                  <w:b/>
                                  <w:sz w:val="24"/>
                                  <w:szCs w:val="24"/>
                                </w:rPr>
                                <w:t>ded</w:t>
                              </w:r>
                              <w:proofErr w:type="spellEnd"/>
                              <w:r w:rsidRPr="009E198E">
                                <w:rPr>
                                  <w:rFonts w:ascii="Times New Roman" w:eastAsia="Times New Roman" w:hAnsi="Times New Roman" w:cs="Times New Roman"/>
                                  <w:b/>
                                  <w:sz w:val="24"/>
                                  <w:szCs w:val="24"/>
                                </w:rPr>
                                <w:t xml:space="preserve"> </w:t>
                              </w:r>
                            </w:p>
                          </w:txbxContent>
                        </wps:txbx>
                        <wps:bodyPr horzOverflow="overflow" vert="horz" lIns="0" tIns="0" rIns="0" bIns="0" rtlCol="0">
                          <a:noAutofit/>
                        </wps:bodyPr>
                      </wps:wsp>
                      <wps:wsp>
                        <wps:cNvPr id="6996" name="Rectangle 6996"/>
                        <wps:cNvSpPr/>
                        <wps:spPr>
                          <a:xfrm>
                            <a:off x="229845" y="3085237"/>
                            <a:ext cx="1622979" cy="242330"/>
                          </a:xfrm>
                          <a:prstGeom prst="rect">
                            <a:avLst/>
                          </a:prstGeom>
                          <a:ln>
                            <a:noFill/>
                          </a:ln>
                        </wps:spPr>
                        <wps:txbx>
                          <w:txbxContent>
                            <w:p w14:paraId="2F08FC11" w14:textId="73046CDE" w:rsidR="00C65B4A" w:rsidRPr="009E198E" w:rsidRDefault="00C65B4A" w:rsidP="009E198E">
                              <w:pPr>
                                <w:rPr>
                                  <w:rFonts w:ascii="Times New Roman" w:hAnsi="Times New Roman" w:cs="Times New Roman"/>
                                  <w:sz w:val="24"/>
                                  <w:szCs w:val="24"/>
                                </w:rPr>
                              </w:pPr>
                              <w:proofErr w:type="gramStart"/>
                              <w:r>
                                <w:rPr>
                                  <w:rFonts w:ascii="Times New Roman" w:eastAsia="Times New Roman" w:hAnsi="Times New Roman" w:cs="Times New Roman"/>
                                  <w:b/>
                                  <w:sz w:val="24"/>
                                  <w:szCs w:val="24"/>
                                </w:rPr>
                                <w:t>in</w:t>
                              </w:r>
                              <w:proofErr w:type="gramEnd"/>
                              <w:r>
                                <w:rPr>
                                  <w:rFonts w:ascii="Times New Roman" w:eastAsia="Times New Roman" w:hAnsi="Times New Roman" w:cs="Times New Roman"/>
                                  <w:b/>
                                  <w:sz w:val="24"/>
                                  <w:szCs w:val="24"/>
                                </w:rPr>
                                <w:t xml:space="preserve"> the </w:t>
                              </w:r>
                              <w:proofErr w:type="spellStart"/>
                              <w:r>
                                <w:rPr>
                                  <w:rFonts w:ascii="Times New Roman" w:eastAsia="Times New Roman" w:hAnsi="Times New Roman" w:cs="Times New Roman"/>
                                  <w:b/>
                                  <w:sz w:val="24"/>
                                  <w:szCs w:val="24"/>
                                </w:rPr>
                                <w:t>analysis</w:t>
                              </w:r>
                              <w:proofErr w:type="spellEnd"/>
                              <w:r w:rsidRPr="009E198E">
                                <w:rPr>
                                  <w:rFonts w:ascii="Times New Roman" w:eastAsia="Times New Roman" w:hAnsi="Times New Roman" w:cs="Times New Roman"/>
                                  <w:b/>
                                  <w:sz w:val="24"/>
                                  <w:szCs w:val="24"/>
                                </w:rPr>
                                <w:t xml:space="preserve"> </w:t>
                              </w:r>
                            </w:p>
                          </w:txbxContent>
                        </wps:txbx>
                        <wps:bodyPr horzOverflow="overflow" vert="horz" lIns="0" tIns="0" rIns="0" bIns="0" rtlCol="0">
                          <a:noAutofit/>
                        </wps:bodyPr>
                      </wps:wsp>
                      <wps:wsp>
                        <wps:cNvPr id="6998" name="Rectangle 6998"/>
                        <wps:cNvSpPr/>
                        <wps:spPr>
                          <a:xfrm>
                            <a:off x="220304" y="3408799"/>
                            <a:ext cx="1438659" cy="242330"/>
                          </a:xfrm>
                          <a:prstGeom prst="rect">
                            <a:avLst/>
                          </a:prstGeom>
                          <a:ln>
                            <a:noFill/>
                          </a:ln>
                        </wps:spPr>
                        <wps:txbx>
                          <w:txbxContent>
                            <w:p w14:paraId="4CD890BD" w14:textId="4D41C495" w:rsidR="00C65B4A" w:rsidRPr="009E198E" w:rsidRDefault="00C65B4A"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=105</w:t>
                              </w:r>
                              <w:r w:rsidRPr="009E198E">
                                <w:rPr>
                                  <w:rFonts w:ascii="Times New Roman" w:hAnsi="Times New Roman" w:cs="Times New Roman"/>
                                  <w:sz w:val="24"/>
                                  <w:szCs w:val="24"/>
                                </w:rPr>
                                <w:t xml:space="preserve"> (</w:t>
                              </w:r>
                              <w:r>
                                <w:rPr>
                                  <w:rFonts w:ascii="Times New Roman" w:hAnsi="Times New Roman" w:cs="Times New Roman"/>
                                  <w:sz w:val="24"/>
                                  <w:szCs w:val="24"/>
                                </w:rPr>
                                <w:t xml:space="preserve">88.98 </w:t>
                              </w:r>
                              <w:r w:rsidRPr="009E198E">
                                <w:rPr>
                                  <w:rFonts w:ascii="Times New Roman" w:hAnsi="Times New Roman" w:cs="Times New Roman"/>
                                  <w:sz w:val="24"/>
                                  <w:szCs w:val="24"/>
                                </w:rPr>
                                <w:t>%)</w:t>
                              </w:r>
                            </w:p>
                          </w:txbxContent>
                        </wps:txbx>
                        <wps:bodyPr horzOverflow="overflow" vert="horz" lIns="0" tIns="0" rIns="0" bIns="0" rtlCol="0">
                          <a:noAutofit/>
                        </wps:bodyPr>
                      </wps:wsp>
                      <wps:wsp>
                        <wps:cNvPr id="7000" name="Shape 7000"/>
                        <wps:cNvSpPr/>
                        <wps:spPr>
                          <a:xfrm>
                            <a:off x="1837690" y="2489708"/>
                            <a:ext cx="1574038" cy="1118616"/>
                          </a:xfrm>
                          <a:custGeom>
                            <a:avLst/>
                            <a:gdLst/>
                            <a:ahLst/>
                            <a:cxnLst/>
                            <a:rect l="0" t="0" r="0" b="0"/>
                            <a:pathLst>
                              <a:path w="1574038" h="1118616">
                                <a:moveTo>
                                  <a:pt x="0" y="111760"/>
                                </a:moveTo>
                                <a:cubicBezTo>
                                  <a:pt x="0" y="50038"/>
                                  <a:pt x="50038" y="0"/>
                                  <a:pt x="111887" y="0"/>
                                </a:cubicBezTo>
                                <a:lnTo>
                                  <a:pt x="1462151" y="0"/>
                                </a:lnTo>
                                <a:cubicBezTo>
                                  <a:pt x="1524000" y="0"/>
                                  <a:pt x="1574038" y="50038"/>
                                  <a:pt x="1574038" y="111760"/>
                                </a:cubicBezTo>
                                <a:lnTo>
                                  <a:pt x="1574038" y="1006729"/>
                                </a:lnTo>
                                <a:cubicBezTo>
                                  <a:pt x="1574038" y="1068578"/>
                                  <a:pt x="1524000" y="1118616"/>
                                  <a:pt x="1462151" y="1118616"/>
                                </a:cubicBezTo>
                                <a:lnTo>
                                  <a:pt x="111887" y="1118616"/>
                                </a:lnTo>
                                <a:cubicBezTo>
                                  <a:pt x="50038" y="1118616"/>
                                  <a:pt x="0" y="1068578"/>
                                  <a:pt x="0" y="100672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7001" name="Shape 7001"/>
                        <wps:cNvSpPr/>
                        <wps:spPr>
                          <a:xfrm>
                            <a:off x="1987042" y="2631567"/>
                            <a:ext cx="1574165" cy="1118743"/>
                          </a:xfrm>
                          <a:custGeom>
                            <a:avLst/>
                            <a:gdLst/>
                            <a:ahLst/>
                            <a:cxnLst/>
                            <a:rect l="0" t="0" r="0" b="0"/>
                            <a:pathLst>
                              <a:path w="1574165" h="1118743">
                                <a:moveTo>
                                  <a:pt x="111887" y="0"/>
                                </a:moveTo>
                                <a:lnTo>
                                  <a:pt x="1462278" y="0"/>
                                </a:lnTo>
                                <a:cubicBezTo>
                                  <a:pt x="1524000" y="0"/>
                                  <a:pt x="1574165" y="50165"/>
                                  <a:pt x="1574165" y="111887"/>
                                </a:cubicBezTo>
                                <a:lnTo>
                                  <a:pt x="1574165" y="1006856"/>
                                </a:lnTo>
                                <a:cubicBezTo>
                                  <a:pt x="1574165" y="1068578"/>
                                  <a:pt x="1524000" y="1118743"/>
                                  <a:pt x="1462278" y="1118743"/>
                                </a:cubicBezTo>
                                <a:lnTo>
                                  <a:pt x="111887" y="1118743"/>
                                </a:lnTo>
                                <a:cubicBezTo>
                                  <a:pt x="50165" y="1118743"/>
                                  <a:pt x="0" y="1068578"/>
                                  <a:pt x="0" y="1006856"/>
                                </a:cubicBezTo>
                                <a:lnTo>
                                  <a:pt x="0" y="111887"/>
                                </a:lnTo>
                                <a:cubicBezTo>
                                  <a:pt x="0" y="50165"/>
                                  <a:pt x="50165" y="0"/>
                                  <a:pt x="111887"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7002" name="Shape 7002"/>
                        <wps:cNvSpPr/>
                        <wps:spPr>
                          <a:xfrm>
                            <a:off x="1987042" y="2631567"/>
                            <a:ext cx="1574165" cy="1118743"/>
                          </a:xfrm>
                          <a:custGeom>
                            <a:avLst/>
                            <a:gdLst/>
                            <a:ahLst/>
                            <a:cxnLst/>
                            <a:rect l="0" t="0" r="0" b="0"/>
                            <a:pathLst>
                              <a:path w="1574165" h="1118743">
                                <a:moveTo>
                                  <a:pt x="0" y="111887"/>
                                </a:moveTo>
                                <a:cubicBezTo>
                                  <a:pt x="0" y="50165"/>
                                  <a:pt x="50165" y="0"/>
                                  <a:pt x="111887" y="0"/>
                                </a:cubicBezTo>
                                <a:lnTo>
                                  <a:pt x="1462278" y="0"/>
                                </a:lnTo>
                                <a:cubicBezTo>
                                  <a:pt x="1524000" y="0"/>
                                  <a:pt x="1574165" y="50165"/>
                                  <a:pt x="1574165" y="111887"/>
                                </a:cubicBezTo>
                                <a:lnTo>
                                  <a:pt x="1574165" y="1006856"/>
                                </a:lnTo>
                                <a:cubicBezTo>
                                  <a:pt x="1574165" y="1068578"/>
                                  <a:pt x="1524000" y="1118743"/>
                                  <a:pt x="1462278" y="1118743"/>
                                </a:cubicBezTo>
                                <a:lnTo>
                                  <a:pt x="111887" y="1118743"/>
                                </a:lnTo>
                                <a:cubicBezTo>
                                  <a:pt x="50165" y="1118743"/>
                                  <a:pt x="0" y="1068578"/>
                                  <a:pt x="0" y="1006856"/>
                                </a:cubicBez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7003" name="Rectangle 7003"/>
                        <wps:cNvSpPr/>
                        <wps:spPr>
                          <a:xfrm>
                            <a:off x="2047843" y="2747557"/>
                            <a:ext cx="1347091" cy="224381"/>
                          </a:xfrm>
                          <a:prstGeom prst="rect">
                            <a:avLst/>
                          </a:prstGeom>
                          <a:ln>
                            <a:noFill/>
                          </a:ln>
                        </wps:spPr>
                        <wps:txbx>
                          <w:txbxContent>
                            <w:p w14:paraId="3D101685" w14:textId="0724D217" w:rsidR="00C65B4A" w:rsidRPr="009E198E" w:rsidRDefault="00C65B4A" w:rsidP="009E198E">
                              <w:pPr>
                                <w:rPr>
                                  <w:rFonts w:ascii="Times New Roman" w:hAnsi="Times New Roman" w:cs="Times New Roman"/>
                                  <w:sz w:val="24"/>
                                  <w:szCs w:val="24"/>
                                </w:rPr>
                              </w:pPr>
                              <w:proofErr w:type="spellStart"/>
                              <w:r>
                                <w:rPr>
                                  <w:rFonts w:ascii="Times New Roman" w:eastAsia="Times New Roman" w:hAnsi="Times New Roman" w:cs="Times New Roman"/>
                                  <w:b/>
                                  <w:sz w:val="24"/>
                                  <w:szCs w:val="24"/>
                                </w:rPr>
                                <w:t>Incomplete</w:t>
                              </w:r>
                              <w:proofErr w:type="spellEnd"/>
                              <w:r>
                                <w:rPr>
                                  <w:rFonts w:ascii="Times New Roman" w:eastAsia="Times New Roman" w:hAnsi="Times New Roman" w:cs="Times New Roman"/>
                                  <w:b/>
                                  <w:sz w:val="24"/>
                                  <w:szCs w:val="24"/>
                                </w:rPr>
                                <w:t xml:space="preserve"> or</w:t>
                              </w:r>
                              <w:r w:rsidRPr="009E198E">
                                <w:rPr>
                                  <w:rFonts w:ascii="Times New Roman" w:eastAsia="Times New Roman" w:hAnsi="Times New Roman" w:cs="Times New Roman"/>
                                  <w:b/>
                                  <w:sz w:val="24"/>
                                  <w:szCs w:val="24"/>
                                </w:rPr>
                                <w:t xml:space="preserve"> </w:t>
                              </w:r>
                            </w:p>
                          </w:txbxContent>
                        </wps:txbx>
                        <wps:bodyPr horzOverflow="overflow" vert="horz" lIns="0" tIns="0" rIns="0" bIns="0" rtlCol="0">
                          <a:noAutofit/>
                        </wps:bodyPr>
                      </wps:wsp>
                      <wps:wsp>
                        <wps:cNvPr id="7004" name="Rectangle 7004"/>
                        <wps:cNvSpPr/>
                        <wps:spPr>
                          <a:xfrm>
                            <a:off x="2066925" y="2956456"/>
                            <a:ext cx="1464247" cy="224381"/>
                          </a:xfrm>
                          <a:prstGeom prst="rect">
                            <a:avLst/>
                          </a:prstGeom>
                          <a:ln>
                            <a:noFill/>
                          </a:ln>
                        </wps:spPr>
                        <wps:txbx>
                          <w:txbxContent>
                            <w:p w14:paraId="0D2399E2" w14:textId="0D4851B6" w:rsidR="00C65B4A" w:rsidRPr="009E198E" w:rsidRDefault="00C65B4A" w:rsidP="009E198E">
                              <w:pPr>
                                <w:rPr>
                                  <w:rFonts w:ascii="Times New Roman" w:hAnsi="Times New Roman" w:cs="Times New Roman"/>
                                  <w:sz w:val="24"/>
                                  <w:szCs w:val="24"/>
                                </w:rPr>
                              </w:pPr>
                              <w:proofErr w:type="spellStart"/>
                              <w:proofErr w:type="gramStart"/>
                              <w:r>
                                <w:rPr>
                                  <w:rFonts w:ascii="Times New Roman" w:eastAsia="Times New Roman" w:hAnsi="Times New Roman" w:cs="Times New Roman"/>
                                  <w:b/>
                                  <w:sz w:val="24"/>
                                  <w:szCs w:val="24"/>
                                </w:rPr>
                                <w:t>invalid</w:t>
                              </w:r>
                              <w:proofErr w:type="spellEnd"/>
                              <w:proofErr w:type="gramEnd"/>
                              <w:r w:rsidRPr="009E198E">
                                <w:rPr>
                                  <w:rFonts w:ascii="Times New Roman" w:eastAsia="Times New Roman" w:hAnsi="Times New Roman" w:cs="Times New Roman"/>
                                  <w:b/>
                                  <w:sz w:val="24"/>
                                  <w:szCs w:val="24"/>
                                </w:rPr>
                                <w:t xml:space="preserve"> </w:t>
                              </w:r>
                            </w:p>
                          </w:txbxContent>
                        </wps:txbx>
                        <wps:bodyPr horzOverflow="overflow" vert="horz" lIns="0" tIns="0" rIns="0" bIns="0" rtlCol="0">
                          <a:noAutofit/>
                        </wps:bodyPr>
                      </wps:wsp>
                      <wps:wsp>
                        <wps:cNvPr id="7005" name="Rectangle 7005"/>
                        <wps:cNvSpPr/>
                        <wps:spPr>
                          <a:xfrm>
                            <a:off x="2066925" y="3149049"/>
                            <a:ext cx="994601" cy="224829"/>
                          </a:xfrm>
                          <a:prstGeom prst="rect">
                            <a:avLst/>
                          </a:prstGeom>
                          <a:ln>
                            <a:noFill/>
                          </a:ln>
                        </wps:spPr>
                        <wps:txbx>
                          <w:txbxContent>
                            <w:p w14:paraId="24594EFE" w14:textId="7964BEB8" w:rsidR="00C65B4A" w:rsidRPr="0081475D" w:rsidRDefault="00C65B4A"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questionnaires</w:t>
                              </w:r>
                            </w:p>
                          </w:txbxContent>
                        </wps:txbx>
                        <wps:bodyPr horzOverflow="overflow" vert="horz" lIns="0" tIns="0" rIns="0" bIns="0" rtlCol="0">
                          <a:noAutofit/>
                        </wps:bodyPr>
                      </wps:wsp>
                      <wps:wsp>
                        <wps:cNvPr id="7006" name="Rectangle 7006"/>
                        <wps:cNvSpPr/>
                        <wps:spPr>
                          <a:xfrm>
                            <a:off x="2066925" y="3369031"/>
                            <a:ext cx="1132846" cy="224380"/>
                          </a:xfrm>
                          <a:prstGeom prst="rect">
                            <a:avLst/>
                          </a:prstGeom>
                          <a:ln>
                            <a:noFill/>
                          </a:ln>
                        </wps:spPr>
                        <wps:txbx>
                          <w:txbxContent>
                            <w:p w14:paraId="31D8DA0F" w14:textId="4C99D873" w:rsidR="00C65B4A" w:rsidRPr="009E198E" w:rsidRDefault="00C65B4A"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=0 (0</w:t>
                              </w:r>
                              <w:r w:rsidRPr="009E198E">
                                <w:rPr>
                                  <w:rFonts w:ascii="Times New Roman" w:hAnsi="Times New Roman" w:cs="Times New Roman"/>
                                  <w:sz w:val="24"/>
                                  <w:szCs w:val="24"/>
                                </w:rPr>
                                <w:t>%)</w:t>
                              </w:r>
                            </w:p>
                          </w:txbxContent>
                        </wps:txbx>
                        <wps:bodyPr horzOverflow="overflow" vert="horz" lIns="0" tIns="0" rIns="0" bIns="0" rtlCol="0">
                          <a:noAutofit/>
                        </wps:bodyPr>
                      </wps:wsp>
                      <wps:wsp>
                        <wps:cNvPr id="7009" name="Shape 7009"/>
                        <wps:cNvSpPr/>
                        <wps:spPr>
                          <a:xfrm>
                            <a:off x="4103243" y="1386713"/>
                            <a:ext cx="1344549" cy="853821"/>
                          </a:xfrm>
                          <a:custGeom>
                            <a:avLst/>
                            <a:gdLst/>
                            <a:ahLst/>
                            <a:cxnLst/>
                            <a:rect l="0" t="0" r="0" b="0"/>
                            <a:pathLst>
                              <a:path w="1344549" h="853821">
                                <a:moveTo>
                                  <a:pt x="85344" y="0"/>
                                </a:moveTo>
                                <a:lnTo>
                                  <a:pt x="1259205" y="0"/>
                                </a:lnTo>
                                <a:cubicBezTo>
                                  <a:pt x="1306322" y="0"/>
                                  <a:pt x="1344549" y="38226"/>
                                  <a:pt x="1344549" y="85344"/>
                                </a:cubicBezTo>
                                <a:lnTo>
                                  <a:pt x="1344549" y="768476"/>
                                </a:lnTo>
                                <a:cubicBezTo>
                                  <a:pt x="1344549" y="815594"/>
                                  <a:pt x="1306322" y="853821"/>
                                  <a:pt x="1259205" y="853821"/>
                                </a:cubicBezTo>
                                <a:lnTo>
                                  <a:pt x="85344" y="853821"/>
                                </a:lnTo>
                                <a:cubicBezTo>
                                  <a:pt x="38227" y="853821"/>
                                  <a:pt x="0" y="815594"/>
                                  <a:pt x="0" y="768476"/>
                                </a:cubicBezTo>
                                <a:lnTo>
                                  <a:pt x="0" y="85344"/>
                                </a:lnTo>
                                <a:cubicBezTo>
                                  <a:pt x="0" y="38226"/>
                                  <a:pt x="38227" y="0"/>
                                  <a:pt x="85344"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7010" name="Shape 7010"/>
                        <wps:cNvSpPr/>
                        <wps:spPr>
                          <a:xfrm>
                            <a:off x="4103243" y="1386713"/>
                            <a:ext cx="1344549" cy="853821"/>
                          </a:xfrm>
                          <a:custGeom>
                            <a:avLst/>
                            <a:gdLst/>
                            <a:ahLst/>
                            <a:cxnLst/>
                            <a:rect l="0" t="0" r="0" b="0"/>
                            <a:pathLst>
                              <a:path w="1344549" h="853821">
                                <a:moveTo>
                                  <a:pt x="0" y="85344"/>
                                </a:moveTo>
                                <a:cubicBezTo>
                                  <a:pt x="0" y="38226"/>
                                  <a:pt x="38227" y="0"/>
                                  <a:pt x="85344" y="0"/>
                                </a:cubicBezTo>
                                <a:lnTo>
                                  <a:pt x="1259205" y="0"/>
                                </a:lnTo>
                                <a:cubicBezTo>
                                  <a:pt x="1306322" y="0"/>
                                  <a:pt x="1344549" y="38226"/>
                                  <a:pt x="1344549" y="85344"/>
                                </a:cubicBezTo>
                                <a:lnTo>
                                  <a:pt x="1344549" y="768476"/>
                                </a:lnTo>
                                <a:cubicBezTo>
                                  <a:pt x="1344549" y="815594"/>
                                  <a:pt x="1306322" y="853821"/>
                                  <a:pt x="1259205" y="853821"/>
                                </a:cubicBezTo>
                                <a:lnTo>
                                  <a:pt x="85344" y="853821"/>
                                </a:lnTo>
                                <a:cubicBezTo>
                                  <a:pt x="38227" y="853821"/>
                                  <a:pt x="0" y="815594"/>
                                  <a:pt x="0" y="768476"/>
                                </a:cubicBez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7011" name="Rectangle 7011"/>
                        <wps:cNvSpPr/>
                        <wps:spPr>
                          <a:xfrm>
                            <a:off x="4176141" y="1615537"/>
                            <a:ext cx="1598024" cy="224380"/>
                          </a:xfrm>
                          <a:prstGeom prst="rect">
                            <a:avLst/>
                          </a:prstGeom>
                          <a:ln>
                            <a:noFill/>
                          </a:ln>
                        </wps:spPr>
                        <wps:txbx>
                          <w:txbxContent>
                            <w:p w14:paraId="0DF83925" w14:textId="1C4083F2" w:rsidR="00C65B4A" w:rsidRPr="009E198E" w:rsidRDefault="00C65B4A" w:rsidP="009E198E">
                              <w:pPr>
                                <w:rPr>
                                  <w:rFonts w:ascii="Times New Roman" w:hAnsi="Times New Roman" w:cs="Times New Roman"/>
                                  <w:sz w:val="24"/>
                                  <w:szCs w:val="24"/>
                                </w:rPr>
                              </w:pPr>
                              <w:proofErr w:type="spellStart"/>
                              <w:r>
                                <w:rPr>
                                  <w:rFonts w:ascii="Times New Roman" w:eastAsia="Times New Roman" w:hAnsi="Times New Roman" w:cs="Times New Roman"/>
                                  <w:b/>
                                  <w:sz w:val="24"/>
                                  <w:szCs w:val="24"/>
                                </w:rPr>
                                <w:t>Refusals</w:t>
                              </w:r>
                              <w:proofErr w:type="spellEnd"/>
                              <w:r w:rsidRPr="009E198E">
                                <w:rPr>
                                  <w:rFonts w:ascii="Times New Roman" w:eastAsia="Times New Roman" w:hAnsi="Times New Roman" w:cs="Times New Roman"/>
                                  <w:b/>
                                  <w:sz w:val="24"/>
                                  <w:szCs w:val="24"/>
                                </w:rPr>
                                <w:t xml:space="preserve"> </w:t>
                              </w:r>
                            </w:p>
                          </w:txbxContent>
                        </wps:txbx>
                        <wps:bodyPr horzOverflow="overflow" vert="horz" lIns="0" tIns="0" rIns="0" bIns="0" rtlCol="0">
                          <a:noAutofit/>
                        </wps:bodyPr>
                      </wps:wsp>
                      <wps:wsp>
                        <wps:cNvPr id="7013" name="Rectangle 7013"/>
                        <wps:cNvSpPr/>
                        <wps:spPr>
                          <a:xfrm>
                            <a:off x="4176141" y="1914499"/>
                            <a:ext cx="1132846" cy="224380"/>
                          </a:xfrm>
                          <a:prstGeom prst="rect">
                            <a:avLst/>
                          </a:prstGeom>
                          <a:ln>
                            <a:noFill/>
                          </a:ln>
                        </wps:spPr>
                        <wps:txbx>
                          <w:txbxContent>
                            <w:p w14:paraId="562E753C" w14:textId="0DA2DDEF" w:rsidR="00C65B4A" w:rsidRPr="009E198E" w:rsidRDefault="00C65B4A"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=13 (11.01</w:t>
                              </w:r>
                              <w:r w:rsidRPr="009E198E">
                                <w:rPr>
                                  <w:rFonts w:ascii="Times New Roman" w:hAnsi="Times New Roman" w:cs="Times New Roman"/>
                                  <w:sz w:val="24"/>
                                  <w:szCs w:val="24"/>
                                </w:rPr>
                                <w:t>%)</w:t>
                              </w:r>
                            </w:p>
                          </w:txbxContent>
                        </wps:txbx>
                        <wps:bodyPr horzOverflow="overflow" vert="horz" lIns="0" tIns="0" rIns="0" bIns="0" rtlCol="0">
                          <a:noAutofit/>
                        </wps:bodyPr>
                      </wps:wsp>
                      <wps:wsp>
                        <wps:cNvPr id="7015" name="Shape 7015"/>
                        <wps:cNvSpPr/>
                        <wps:spPr>
                          <a:xfrm>
                            <a:off x="3713861" y="2532634"/>
                            <a:ext cx="1831086" cy="1199134"/>
                          </a:xfrm>
                          <a:custGeom>
                            <a:avLst/>
                            <a:gdLst/>
                            <a:ahLst/>
                            <a:cxnLst/>
                            <a:rect l="0" t="0" r="0" b="0"/>
                            <a:pathLst>
                              <a:path w="1831086" h="1199134">
                                <a:moveTo>
                                  <a:pt x="0" y="119888"/>
                                </a:moveTo>
                                <a:cubicBezTo>
                                  <a:pt x="0" y="53594"/>
                                  <a:pt x="53721" y="0"/>
                                  <a:pt x="119888" y="0"/>
                                </a:cubicBezTo>
                                <a:lnTo>
                                  <a:pt x="1711198" y="0"/>
                                </a:lnTo>
                                <a:cubicBezTo>
                                  <a:pt x="1777365" y="0"/>
                                  <a:pt x="1831086" y="53594"/>
                                  <a:pt x="1831086" y="119888"/>
                                </a:cubicBezTo>
                                <a:lnTo>
                                  <a:pt x="1831086" y="1079246"/>
                                </a:lnTo>
                                <a:cubicBezTo>
                                  <a:pt x="1831086" y="1145413"/>
                                  <a:pt x="1777365" y="1199134"/>
                                  <a:pt x="1711198" y="1199134"/>
                                </a:cubicBezTo>
                                <a:lnTo>
                                  <a:pt x="119888" y="1199134"/>
                                </a:lnTo>
                                <a:cubicBezTo>
                                  <a:pt x="53721" y="1199134"/>
                                  <a:pt x="0" y="1145413"/>
                                  <a:pt x="0" y="1079246"/>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7016" name="Shape 7016"/>
                        <wps:cNvSpPr/>
                        <wps:spPr>
                          <a:xfrm>
                            <a:off x="3863171" y="2674370"/>
                            <a:ext cx="2038204" cy="1199261"/>
                          </a:xfrm>
                          <a:custGeom>
                            <a:avLst/>
                            <a:gdLst/>
                            <a:ahLst/>
                            <a:cxnLst/>
                            <a:rect l="0" t="0" r="0" b="0"/>
                            <a:pathLst>
                              <a:path w="1831086" h="1199261">
                                <a:moveTo>
                                  <a:pt x="120015" y="0"/>
                                </a:moveTo>
                                <a:lnTo>
                                  <a:pt x="1711198" y="0"/>
                                </a:lnTo>
                                <a:cubicBezTo>
                                  <a:pt x="1777492" y="0"/>
                                  <a:pt x="1831086" y="53721"/>
                                  <a:pt x="1831086" y="119888"/>
                                </a:cubicBezTo>
                                <a:lnTo>
                                  <a:pt x="1831086" y="1079246"/>
                                </a:lnTo>
                                <a:cubicBezTo>
                                  <a:pt x="1831086" y="1145540"/>
                                  <a:pt x="1777492" y="1199261"/>
                                  <a:pt x="1711198" y="1199261"/>
                                </a:cubicBezTo>
                                <a:lnTo>
                                  <a:pt x="120015" y="1199261"/>
                                </a:lnTo>
                                <a:cubicBezTo>
                                  <a:pt x="53721" y="1199261"/>
                                  <a:pt x="0" y="1145540"/>
                                  <a:pt x="0" y="1079246"/>
                                </a:cubicBezTo>
                                <a:lnTo>
                                  <a:pt x="0" y="119888"/>
                                </a:lnTo>
                                <a:cubicBezTo>
                                  <a:pt x="0" y="53721"/>
                                  <a:pt x="53721" y="0"/>
                                  <a:pt x="120015"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7017" name="Shape 7017"/>
                        <wps:cNvSpPr/>
                        <wps:spPr>
                          <a:xfrm>
                            <a:off x="3863213" y="2674493"/>
                            <a:ext cx="1831086" cy="1199261"/>
                          </a:xfrm>
                          <a:custGeom>
                            <a:avLst/>
                            <a:gdLst/>
                            <a:ahLst/>
                            <a:cxnLst/>
                            <a:rect l="0" t="0" r="0" b="0"/>
                            <a:pathLst>
                              <a:path w="1831086" h="1199261">
                                <a:moveTo>
                                  <a:pt x="0" y="119888"/>
                                </a:moveTo>
                                <a:cubicBezTo>
                                  <a:pt x="0" y="53721"/>
                                  <a:pt x="53721" y="0"/>
                                  <a:pt x="120015" y="0"/>
                                </a:cubicBezTo>
                                <a:lnTo>
                                  <a:pt x="1711198" y="0"/>
                                </a:lnTo>
                                <a:cubicBezTo>
                                  <a:pt x="1777492" y="0"/>
                                  <a:pt x="1831086" y="53721"/>
                                  <a:pt x="1831086" y="119888"/>
                                </a:cubicBezTo>
                                <a:lnTo>
                                  <a:pt x="1831086" y="1079246"/>
                                </a:lnTo>
                                <a:cubicBezTo>
                                  <a:pt x="1831086" y="1145540"/>
                                  <a:pt x="1777492" y="1199261"/>
                                  <a:pt x="1711198" y="1199261"/>
                                </a:cubicBezTo>
                                <a:lnTo>
                                  <a:pt x="120015" y="1199261"/>
                                </a:lnTo>
                                <a:cubicBezTo>
                                  <a:pt x="53721" y="1199261"/>
                                  <a:pt x="0" y="1145540"/>
                                  <a:pt x="0" y="1079246"/>
                                </a:cubicBez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7018" name="Rectangle 7018"/>
                        <wps:cNvSpPr/>
                        <wps:spPr>
                          <a:xfrm>
                            <a:off x="3946271" y="2760429"/>
                            <a:ext cx="1407497" cy="224829"/>
                          </a:xfrm>
                          <a:prstGeom prst="rect">
                            <a:avLst/>
                          </a:prstGeom>
                          <a:ln>
                            <a:noFill/>
                          </a:ln>
                        </wps:spPr>
                        <wps:txbx>
                          <w:txbxContent>
                            <w:p w14:paraId="74F852EE" w14:textId="421C464F" w:rsidR="00C65B4A" w:rsidRPr="0081475D" w:rsidRDefault="00C65B4A"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Reasons for refusal</w:t>
                              </w:r>
                            </w:p>
                          </w:txbxContent>
                        </wps:txbx>
                        <wps:bodyPr horzOverflow="overflow" vert="horz" lIns="0" tIns="0" rIns="0" bIns="0" rtlCol="0">
                          <a:noAutofit/>
                        </wps:bodyPr>
                      </wps:wsp>
                      <wps:wsp>
                        <wps:cNvPr id="7019" name="Rectangle 7019"/>
                        <wps:cNvSpPr/>
                        <wps:spPr>
                          <a:xfrm>
                            <a:off x="3957860" y="2980273"/>
                            <a:ext cx="1875519" cy="285669"/>
                          </a:xfrm>
                          <a:prstGeom prst="rect">
                            <a:avLst/>
                          </a:prstGeom>
                          <a:ln>
                            <a:noFill/>
                          </a:ln>
                        </wps:spPr>
                        <wps:txbx>
                          <w:txbxContent>
                            <w:p w14:paraId="0F4A673B" w14:textId="7DBC6A56" w:rsidR="00C65B4A" w:rsidRPr="009E198E" w:rsidRDefault="00C65B4A" w:rsidP="009E198E">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Lack</w:t>
                              </w:r>
                              <w:proofErr w:type="spellEnd"/>
                              <w:r>
                                <w:rPr>
                                  <w:rFonts w:ascii="Times New Roman" w:hAnsi="Times New Roman" w:cs="Times New Roman"/>
                                  <w:sz w:val="24"/>
                                  <w:szCs w:val="24"/>
                                </w:rPr>
                                <w:t xml:space="preserve"> of time n=02</w:t>
                              </w:r>
                              <w:r w:rsidRPr="009E198E">
                                <w:rPr>
                                  <w:rFonts w:ascii="Times New Roman" w:hAnsi="Times New Roman" w:cs="Times New Roman"/>
                                  <w:sz w:val="24"/>
                                  <w:szCs w:val="24"/>
                                </w:rPr>
                                <w:t xml:space="preserve"> </w:t>
                              </w:r>
                            </w:p>
                          </w:txbxContent>
                        </wps:txbx>
                        <wps:bodyPr horzOverflow="overflow" vert="horz" lIns="0" tIns="0" rIns="0" bIns="0" rtlCol="0">
                          <a:noAutofit/>
                        </wps:bodyPr>
                      </wps:wsp>
                      <wps:wsp>
                        <wps:cNvPr id="89094" name="Rectangle 89094"/>
                        <wps:cNvSpPr/>
                        <wps:spPr>
                          <a:xfrm>
                            <a:off x="3957858" y="3152523"/>
                            <a:ext cx="1693052" cy="720925"/>
                          </a:xfrm>
                          <a:prstGeom prst="rect">
                            <a:avLst/>
                          </a:prstGeom>
                          <a:ln>
                            <a:noFill/>
                          </a:ln>
                        </wps:spPr>
                        <wps:txbx>
                          <w:txbxContent>
                            <w:p w14:paraId="06B98C0F" w14:textId="6B5FDBA5" w:rsidR="00C65B4A" w:rsidRPr="0081475D" w:rsidRDefault="00C65B4A" w:rsidP="00AC54CC">
                              <w:pPr>
                                <w:rPr>
                                  <w:rFonts w:ascii="Times New Roman" w:hAnsi="Times New Roman" w:cs="Times New Roman"/>
                                  <w:sz w:val="24"/>
                                  <w:szCs w:val="24"/>
                                  <w:lang w:val="en-US"/>
                                </w:rPr>
                              </w:pPr>
                              <w:r w:rsidRPr="0081475D">
                                <w:rPr>
                                  <w:rFonts w:ascii="Times New Roman" w:hAnsi="Times New Roman" w:cs="Times New Roman"/>
                                  <w:sz w:val="24"/>
                                  <w:szCs w:val="24"/>
                                  <w:lang w:val="en-US"/>
                                </w:rPr>
                                <w:t xml:space="preserve">-Fear of government agents disguised as students. n=11 </w:t>
                              </w:r>
                            </w:p>
                            <w:p w14:paraId="36A0263B" w14:textId="5699AC3E" w:rsidR="00C65B4A" w:rsidRPr="0081475D" w:rsidRDefault="00C65B4A" w:rsidP="00AC54CC">
                              <w:pPr>
                                <w:rPr>
                                  <w:rFonts w:ascii="Times New Roman" w:hAnsi="Times New Roman" w:cs="Times New Roman"/>
                                  <w:sz w:val="24"/>
                                  <w:szCs w:val="24"/>
                                  <w:lang w:val="en-US"/>
                                </w:rPr>
                              </w:pPr>
                            </w:p>
                            <w:p w14:paraId="5CA8B00C" w14:textId="2B878A32" w:rsidR="00C65B4A" w:rsidRPr="0081475D" w:rsidRDefault="00C65B4A" w:rsidP="009E198E">
                              <w:pPr>
                                <w:rPr>
                                  <w:rFonts w:ascii="Times New Roman" w:hAnsi="Times New Roman" w:cs="Times New Roman"/>
                                  <w:sz w:val="24"/>
                                  <w:szCs w:val="24"/>
                                  <w:lang w:val="en-US"/>
                                </w:rPr>
                              </w:pPr>
                            </w:p>
                          </w:txbxContent>
                        </wps:txbx>
                        <wps:bodyPr horzOverflow="overflow" vert="horz" lIns="0" tIns="0" rIns="0" bIns="0" rtlCol="0">
                          <a:noAutofit/>
                        </wps:bodyPr>
                      </wps:wsp>
                    </wpg:wgp>
                  </a:graphicData>
                </a:graphic>
              </wp:inline>
            </w:drawing>
          </mc:Choice>
          <mc:Fallback>
            <w:pict>
              <v:group w14:anchorId="10AE6CA7" id="Group 89264" o:spid="_x0000_s1026" style="width:452.15pt;height:240pt;mso-position-horizontal-relative:char;mso-position-vertical-relative:line" coordorigin="1494" coordsize="57519,39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">
                <v:rect id="Rectangle 6909" o:spid="_x0000_s1027" style="position:absolute;left:57321;top:3766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" filled="f" stroked="f">
                  <v:textbox inset="0,0,0,0">
                    <w:txbxContent>
                      <w:p w14:paraId="6C835547" w14:textId="77777777" w:rsidR="00C65B4A" w:rsidRPr="009E198E" w:rsidRDefault="00C65B4A" w:rsidP="009E198E">
                        <w:pPr>
                          <w:rPr>
                            <w:rFonts w:ascii="Times New Roman" w:hAnsi="Times New Roman" w:cs="Times New Roman"/>
                            <w:sz w:val="24"/>
                            <w:szCs w:val="24"/>
                          </w:rPr>
                        </w:pPr>
                        <w:r w:rsidRPr="009E198E">
                          <w:rPr>
                            <w:rFonts w:ascii="Times New Roman" w:hAnsi="Times New Roman" w:cs="Times New Roman"/>
                            <w:sz w:val="24"/>
                            <w:szCs w:val="24"/>
                          </w:rPr>
                          <w:t xml:space="preserve"> </w:t>
                        </w:r>
                      </w:p>
                    </w:txbxContent>
                  </v:textbox>
                </v:rect>
                <v:shape id="Shape 6973" o:spid="_x0000_s1028" style="position:absolute;left:46928;top:22575;width:33;height:4339;visibility:visible;mso-wrap-style:square;v-text-anchor:top" coordsize="3302,433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" path="m,l,309372r3302,l3302,433959e" filled="f" strokecolor="#3964b0" strokeweight="1pt">
                  <v:stroke miterlimit="83231f" joinstyle="miter"/>
                  <v:path arrowok="t" textboxrect="0,0,3302,433959"/>
                </v:shape>
                <v:shape id="Shape 6974" o:spid="_x0000_s1029" style="position:absolute;left:31658;top:8537;width:14604;height:5203;visibility:visible;mso-wrap-style:square;v-text-anchor:top" coordsize="1460373,39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" path="m,l,266446r1460373,l1460373,391033e" filled="f" strokecolor="#30569b" strokeweight="1pt">
                  <v:stroke miterlimit="83231f" joinstyle="miter"/>
                  <v:path arrowok="t" textboxrect="0,0,1460373,391033"/>
                </v:shape>
                <v:shape id="Shape 6975" o:spid="_x0000_s1030" style="position:absolute;left:16879;top:22575;width:9190;height:3910;visibility:visible;mso-wrap-style:square;v-text-anchor:top" coordsize="918972,39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" path="m,l,266446r918972,l918972,391033e" filled="f" strokecolor="#3964b0" strokeweight="1pt">
                  <v:stroke miterlimit="83231f" joinstyle="miter"/>
                  <v:path arrowok="t" textboxrect="0,0,918972,391033"/>
                </v:shape>
                <v:shape id="Shape 6976" o:spid="_x0000_s1031" style="position:absolute;left:7694;top:20986;width:9365;height:5499;visibility:visible;mso-wrap-style:square;v-text-anchor:top" coordsize="936498,54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" path="m936498,r,425323l,425323,,549910e" filled="f" strokecolor="#3964b0" strokeweight="1pt">
                  <v:stroke miterlimit="83231f" joinstyle="miter"/>
                  <v:path arrowok="t" textboxrect="0,0,936498,549910"/>
                </v:shape>
                <v:shape id="Shape 6977" o:spid="_x0000_s1032" style="position:absolute;left:17058;top:9492;width:14604;height:3910;visibility:visible;mso-wrap-style:square;v-text-anchor:top" coordsize="1460373,39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" path="m1460373,r,266446l,266446,,391033e" filled="f" strokecolor="#30569b" strokeweight="1pt">
                  <v:stroke miterlimit="83231f" joinstyle="miter"/>
                  <v:path arrowok="t" textboxrect="0,0,1460373,391033"/>
                </v:shape>
                <v:shape id="Shape 6979" o:spid="_x0000_s1033" style="position:absolute;left:24936;width:13447;height:8538;visibility:visible;mso-wrap-style:square;v-text-anchor:top" coordsize="1344676,85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" path="m,85344c,38226,38227,,85471,l1259205,v47244,,85471,38226,85471,85344l1344676,768350v,47244,-38227,85471,-85471,85471l85471,853821c38227,853821,,815594,,768350l,85344xe" filled="f" strokecolor="#f9f9f9" strokeweight="1pt">
                  <v:stroke miterlimit="83231f" joinstyle="miter"/>
                  <v:path arrowok="t" textboxrect="0,0,1344676,853821"/>
                </v:shape>
                <v:shape id="Shape 6980" o:spid="_x0000_s1034" style="position:absolute;left:26431;top:1418;width:13445;height:8538;visibility:visible;mso-wrap-style:square;v-text-anchor:top" coordsize="1344549,85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" path="m85344,l1259205,v47117,,85344,38227,85344,85471l1344549,768477v,47117,-38227,85344,-85344,85344l85344,853821c38227,853821,,815594,,768477l,85471c,38227,38227,,85344,xe" stroked="f" strokeweight="0">
                  <v:fill opacity="59110f"/>
                  <v:stroke miterlimit="83231f" joinstyle="miter"/>
                  <v:path arrowok="t" textboxrect="0,0,1344549,853821"/>
                </v:shape>
                <v:shape id="Shape 6981" o:spid="_x0000_s1035" style="position:absolute;left:26431;top:1418;width:13445;height:8538;visibility:visible;mso-wrap-style:square;v-text-anchor:top" coordsize="1344549,85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" path="m,85471c,38227,38227,,85344,l1259205,v47117,,85344,38227,85344,85471l1344549,768477v,47117,-38227,85344,-85344,85344l85344,853821c38227,853821,,815594,,768477l,85471xe" filled="f" strokecolor="#3f6ec3" strokeweight="1pt">
                  <v:stroke miterlimit="83231f" joinstyle="miter"/>
                  <v:path arrowok="t" textboxrect="0,0,1344549,853821"/>
                </v:shape>
                <v:rect id="Rectangle 6982" o:spid="_x0000_s1036" style="position:absolute;left:27155;top:2041;width:917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" filled="f" stroked="f">
                  <v:textbox inset="0,0,0,0">
                    <w:txbxContent>
                      <w:p w14:paraId="041FD2E9" w14:textId="77BB70CB" w:rsidR="00C65B4A" w:rsidRPr="009E198E" w:rsidRDefault="00C65B4A" w:rsidP="009E198E">
                        <w:pPr>
                          <w:rPr>
                            <w:rFonts w:ascii="Times New Roman" w:hAnsi="Times New Roman" w:cs="Times New Roman"/>
                            <w:sz w:val="24"/>
                            <w:szCs w:val="24"/>
                          </w:rPr>
                        </w:pPr>
                        <w:r>
                          <w:rPr>
                            <w:rFonts w:ascii="Times New Roman" w:eastAsia="Times New Roman" w:hAnsi="Times New Roman" w:cs="Times New Roman"/>
                            <w:b/>
                            <w:sz w:val="24"/>
                            <w:szCs w:val="24"/>
                          </w:rPr>
                          <w:t>Vendors</w:t>
                        </w:r>
                        <w:r w:rsidRPr="009E198E">
                          <w:rPr>
                            <w:rFonts w:ascii="Times New Roman" w:eastAsia="Times New Roman" w:hAnsi="Times New Roman" w:cs="Times New Roman"/>
                            <w:b/>
                            <w:sz w:val="24"/>
                            <w:szCs w:val="24"/>
                          </w:rPr>
                          <w:t xml:space="preserve"> </w:t>
                        </w:r>
                      </w:p>
                    </w:txbxContent>
                  </v:textbox>
                </v:rect>
                <v:rect id="Rectangle 6983" o:spid="_x0000_s1037" style="position:absolute;left:27057;top:3807;width:9546;height:2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" filled="f" stroked="f">
                  <v:textbox inset="0,0,0,0">
                    <w:txbxContent>
                      <w:p w14:paraId="7367FAFF" w14:textId="441D3A62" w:rsidR="00C65B4A" w:rsidRPr="0081475D" w:rsidRDefault="00C65B4A"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approached</w:t>
                        </w:r>
                      </w:p>
                    </w:txbxContent>
                  </v:textbox>
                </v:rect>
                <v:rect id="Rectangle 6984" o:spid="_x0000_s1038" style="position:absolute;left:27155;top:6693;width:514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" filled="f" stroked="f">
                  <v:textbox inset="0,0,0,0">
                    <w:txbxContent>
                      <w:p w14:paraId="78F90034" w14:textId="414654F0" w:rsidR="00C65B4A" w:rsidRPr="009E198E" w:rsidRDefault="00C65B4A"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=118</w:t>
                        </w:r>
                      </w:p>
                    </w:txbxContent>
                  </v:textbox>
                </v:rect>
                <v:shape id="Shape 6987" o:spid="_x0000_s1039" style="position:absolute;left:11830;top:13867;width:13445;height:8538;visibility:visible;mso-wrap-style:square;v-text-anchor:top" coordsize="1344549,85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" path="m85344,l1259205,v47117,,85344,38226,85344,85344l1344549,768476v,47118,-38227,85345,-85344,85345l85344,853821c38227,853821,,815594,,768476l,85344c,38226,38227,,85344,xe" stroked="f" strokeweight="0">
                  <v:fill opacity="59110f"/>
                  <v:stroke miterlimit="83231f" joinstyle="miter"/>
                  <v:path arrowok="t" textboxrect="0,0,1344549,853821"/>
                </v:shape>
                <v:shape id="Shape 6988" o:spid="_x0000_s1040" style="position:absolute;left:11830;top:13867;width:13445;height:8538;visibility:visible;mso-wrap-style:square;v-text-anchor:top" coordsize="1344549,85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" path="m,85344c,38226,38227,,85344,l1259205,v47117,,85344,38226,85344,85344l1344549,768476v,47118,-38227,85345,-85344,85345l85344,853821c38227,853821,,815594,,768476l,85344xe" filled="f" strokecolor="#3f6ec3" strokeweight="1pt">
                  <v:stroke miterlimit="83231f" joinstyle="miter"/>
                  <v:path arrowok="t" textboxrect="0,0,1344549,853821"/>
                </v:shape>
                <v:rect id="Rectangle 6989" o:spid="_x0000_s1041" style="position:absolute;left:12546;top:16155;width:1596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" filled="f" stroked="f">
                  <v:textbox inset="0,0,0,0">
                    <w:txbxContent>
                      <w:p w14:paraId="55B1C6F3" w14:textId="0CFC21FF" w:rsidR="00C65B4A" w:rsidRPr="0081475D" w:rsidRDefault="00C65B4A"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Participation</w:t>
                        </w:r>
                      </w:p>
                    </w:txbxContent>
                  </v:textbox>
                </v:rect>
                <v:rect id="Rectangle 6990" o:spid="_x0000_s1042" style="position:absolute;left:12546;top:18349;width:1279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" filled="f" stroked="f">
                  <v:textbox inset="0,0,0,0">
                    <w:txbxContent>
                      <w:p w14:paraId="119FEEBB" w14:textId="6BC14E36" w:rsidR="00C65B4A" w:rsidRPr="009E198E" w:rsidRDefault="00C65B4A"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=105(88.98</w:t>
                        </w:r>
                        <w:r w:rsidRPr="009E198E">
                          <w:rPr>
                            <w:rFonts w:ascii="Times New Roman" w:hAnsi="Times New Roman" w:cs="Times New Roman"/>
                            <w:sz w:val="24"/>
                            <w:szCs w:val="24"/>
                          </w:rPr>
                          <w:t>%)</w:t>
                        </w:r>
                      </w:p>
                    </w:txbxContent>
                  </v:textbox>
                </v:rect>
                <v:shape id="Shape 6993" o:spid="_x0000_s1043" style="position:absolute;left:1494;top:27904;width:15388;height:10405;visibility:visible;mso-wrap-style:square;v-text-anchor:top" coordsize="1538808,1040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" path="m104051,l1434795,v57531,,104013,46609,104013,104013l1538808,936498v,57404,-46482,104013,-104013,104013l104051,1040511c46584,1040511,,993902,,936498l,104013c,46609,46584,,104051,xe" stroked="f" strokeweight="0">
                  <v:fill opacity="59110f"/>
                  <v:stroke miterlimit="83231f" joinstyle="miter"/>
                  <v:path arrowok="t" textboxrect="0,0,1538808,1040511"/>
                </v:shape>
                <v:shape id="Shape 6994" o:spid="_x0000_s1044" style="position:absolute;left:1494;top:27060;width:15388;height:10405;visibility:visible;mso-wrap-style:square;v-text-anchor:top" coordsize="1538808,1040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" path="m,104013c,46609,46584,,104051,l1434795,v57531,,104013,46609,104013,104013l1538808,936498v,57404,-46482,104013,-104013,104013l104051,1040511c46584,1040511,,993902,,936498l,104013xe" filled="f" strokecolor="#3f6ec3" strokeweight="1pt">
                  <v:stroke miterlimit="83231f" joinstyle="miter"/>
                  <v:path arrowok="t" textboxrect="0,0,1538808,1040511"/>
                </v:shape>
                <v:rect id="Rectangle 6995" o:spid="_x0000_s1045" style="position:absolute;left:2203;top:29036;width:1793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" filled="f" stroked="f">
                  <v:textbox inset="0,0,0,0">
                    <w:txbxContent>
                      <w:p w14:paraId="02EFDAEE" w14:textId="5DAB0753" w:rsidR="00C65B4A" w:rsidRPr="009E198E" w:rsidRDefault="00C65B4A" w:rsidP="009E198E">
                        <w:pPr>
                          <w:rPr>
                            <w:rFonts w:ascii="Times New Roman" w:hAnsi="Times New Roman" w:cs="Times New Roman"/>
                            <w:sz w:val="24"/>
                            <w:szCs w:val="24"/>
                          </w:rPr>
                        </w:pPr>
                        <w:r w:rsidRPr="009E198E">
                          <w:rPr>
                            <w:rFonts w:ascii="Times New Roman" w:eastAsia="Times New Roman" w:hAnsi="Times New Roman" w:cs="Times New Roman"/>
                            <w:b/>
                            <w:sz w:val="24"/>
                            <w:szCs w:val="24"/>
                          </w:rPr>
                          <w:t>Participants inclu</w:t>
                        </w:r>
                        <w:r>
                          <w:rPr>
                            <w:rFonts w:ascii="Times New Roman" w:eastAsia="Times New Roman" w:hAnsi="Times New Roman" w:cs="Times New Roman"/>
                            <w:b/>
                            <w:sz w:val="24"/>
                            <w:szCs w:val="24"/>
                          </w:rPr>
                          <w:t>ded</w:t>
                        </w:r>
                        <w:r w:rsidRPr="009E198E">
                          <w:rPr>
                            <w:rFonts w:ascii="Times New Roman" w:eastAsia="Times New Roman" w:hAnsi="Times New Roman" w:cs="Times New Roman"/>
                            <w:b/>
                            <w:sz w:val="24"/>
                            <w:szCs w:val="24"/>
                          </w:rPr>
                          <w:t xml:space="preserve"> </w:t>
                        </w:r>
                      </w:p>
                    </w:txbxContent>
                  </v:textbox>
                </v:rect>
                <v:rect id="Rectangle 6996" o:spid="_x0000_s1046" style="position:absolute;left:2298;top:30852;width:16230;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" filled="f" stroked="f">
                  <v:textbox inset="0,0,0,0">
                    <w:txbxContent>
                      <w:p w14:paraId="2F08FC11" w14:textId="73046CDE" w:rsidR="00C65B4A" w:rsidRPr="009E198E" w:rsidRDefault="00C65B4A" w:rsidP="009E198E">
                        <w:pPr>
                          <w:rPr>
                            <w:rFonts w:ascii="Times New Roman" w:hAnsi="Times New Roman" w:cs="Times New Roman"/>
                            <w:sz w:val="24"/>
                            <w:szCs w:val="24"/>
                          </w:rPr>
                        </w:pPr>
                        <w:proofErr w:type="gramStart"/>
                        <w:r>
                          <w:rPr>
                            <w:rFonts w:ascii="Times New Roman" w:eastAsia="Times New Roman" w:hAnsi="Times New Roman" w:cs="Times New Roman"/>
                            <w:b/>
                            <w:sz w:val="24"/>
                            <w:szCs w:val="24"/>
                          </w:rPr>
                          <w:t>in</w:t>
                        </w:r>
                        <w:proofErr w:type="gramEnd"/>
                        <w:r>
                          <w:rPr>
                            <w:rFonts w:ascii="Times New Roman" w:eastAsia="Times New Roman" w:hAnsi="Times New Roman" w:cs="Times New Roman"/>
                            <w:b/>
                            <w:sz w:val="24"/>
                            <w:szCs w:val="24"/>
                          </w:rPr>
                          <w:t xml:space="preserve"> the analysis</w:t>
                        </w:r>
                        <w:r w:rsidRPr="009E198E">
                          <w:rPr>
                            <w:rFonts w:ascii="Times New Roman" w:eastAsia="Times New Roman" w:hAnsi="Times New Roman" w:cs="Times New Roman"/>
                            <w:b/>
                            <w:sz w:val="24"/>
                            <w:szCs w:val="24"/>
                          </w:rPr>
                          <w:t xml:space="preserve"> </w:t>
                        </w:r>
                      </w:p>
                    </w:txbxContent>
                  </v:textbox>
                </v:rect>
                <v:rect id="Rectangle 6998" o:spid="_x0000_s1047" style="position:absolute;left:2203;top:34087;width:14386;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" filled="f" stroked="f">
                  <v:textbox inset="0,0,0,0">
                    <w:txbxContent>
                      <w:p w14:paraId="4CD890BD" w14:textId="4D41C495" w:rsidR="00C65B4A" w:rsidRPr="009E198E" w:rsidRDefault="00C65B4A"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=105</w:t>
                        </w:r>
                        <w:r w:rsidRPr="009E198E">
                          <w:rPr>
                            <w:rFonts w:ascii="Times New Roman" w:hAnsi="Times New Roman" w:cs="Times New Roman"/>
                            <w:sz w:val="24"/>
                            <w:szCs w:val="24"/>
                          </w:rPr>
                          <w:t xml:space="preserve"> (</w:t>
                        </w:r>
                        <w:r>
                          <w:rPr>
                            <w:rFonts w:ascii="Times New Roman" w:hAnsi="Times New Roman" w:cs="Times New Roman"/>
                            <w:sz w:val="24"/>
                            <w:szCs w:val="24"/>
                          </w:rPr>
                          <w:t xml:space="preserve">88.98 </w:t>
                        </w:r>
                        <w:r w:rsidRPr="009E198E">
                          <w:rPr>
                            <w:rFonts w:ascii="Times New Roman" w:hAnsi="Times New Roman" w:cs="Times New Roman"/>
                            <w:sz w:val="24"/>
                            <w:szCs w:val="24"/>
                          </w:rPr>
                          <w:t>%)</w:t>
                        </w:r>
                      </w:p>
                    </w:txbxContent>
                  </v:textbox>
                </v:rect>
                <v:shape id="Shape 7000" o:spid="_x0000_s1048" style="position:absolute;left:18376;top:24897;width:15741;height:11186;visibility:visible;mso-wrap-style:square;v-text-anchor:top" coordsize="1574038,111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" path="m,111760c,50038,50038,,111887,l1462151,v61849,,111887,50038,111887,111760l1574038,1006729v,61849,-50038,111887,-111887,111887l111887,1118616c50038,1118616,,1068578,,1006729l,111760xe" filled="f" strokecolor="#f9f9f9" strokeweight="1pt">
                  <v:stroke miterlimit="83231f" joinstyle="miter"/>
                  <v:path arrowok="t" textboxrect="0,0,1574038,1118616"/>
                </v:shape>
                <v:shape id="Shape 7001" o:spid="_x0000_s1049" style="position:absolute;left:19870;top:26315;width:15742;height:11188;visibility:visible;mso-wrap-style:square;v-text-anchor:top" coordsize="1574165,111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" path="m111887,l1462278,v61722,,111887,50165,111887,111887l1574165,1006856v,61722,-50165,111887,-111887,111887l111887,1118743c50165,1118743,,1068578,,1006856l,111887c,50165,50165,,111887,xe" stroked="f" strokeweight="0">
                  <v:fill opacity="59110f"/>
                  <v:stroke miterlimit="83231f" joinstyle="miter"/>
                  <v:path arrowok="t" textboxrect="0,0,1574165,1118743"/>
                </v:shape>
                <v:shape id="Shape 7002" o:spid="_x0000_s1050" style="position:absolute;left:19870;top:26315;width:15742;height:11188;visibility:visible;mso-wrap-style:square;v-text-anchor:top" coordsize="1574165,111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" path="m,111887c,50165,50165,,111887,l1462278,v61722,,111887,50165,111887,111887l1574165,1006856v,61722,-50165,111887,-111887,111887l111887,1118743c50165,1118743,,1068578,,1006856l,111887xe" filled="f" strokecolor="#3f6ec3" strokeweight="1pt">
                  <v:stroke miterlimit="83231f" joinstyle="miter"/>
                  <v:path arrowok="t" textboxrect="0,0,1574165,1118743"/>
                </v:shape>
                <v:rect id="Rectangle 7003" o:spid="_x0000_s1051" style="position:absolute;left:20478;top:27475;width:1347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" filled="f" stroked="f">
                  <v:textbox inset="0,0,0,0">
                    <w:txbxContent>
                      <w:p w14:paraId="3D101685" w14:textId="0724D217" w:rsidR="00C65B4A" w:rsidRPr="009E198E" w:rsidRDefault="00C65B4A" w:rsidP="009E198E">
                        <w:pPr>
                          <w:rPr>
                            <w:rFonts w:ascii="Times New Roman" w:hAnsi="Times New Roman" w:cs="Times New Roman"/>
                            <w:sz w:val="24"/>
                            <w:szCs w:val="24"/>
                          </w:rPr>
                        </w:pPr>
                        <w:r>
                          <w:rPr>
                            <w:rFonts w:ascii="Times New Roman" w:eastAsia="Times New Roman" w:hAnsi="Times New Roman" w:cs="Times New Roman"/>
                            <w:b/>
                            <w:sz w:val="24"/>
                            <w:szCs w:val="24"/>
                          </w:rPr>
                          <w:t>Incomplete or</w:t>
                        </w:r>
                        <w:r w:rsidRPr="009E198E">
                          <w:rPr>
                            <w:rFonts w:ascii="Times New Roman" w:eastAsia="Times New Roman" w:hAnsi="Times New Roman" w:cs="Times New Roman"/>
                            <w:b/>
                            <w:sz w:val="24"/>
                            <w:szCs w:val="24"/>
                          </w:rPr>
                          <w:t xml:space="preserve"> </w:t>
                        </w:r>
                      </w:p>
                    </w:txbxContent>
                  </v:textbox>
                </v:rect>
                <v:rect id="Rectangle 7004" o:spid="_x0000_s1052" style="position:absolute;left:20669;top:29564;width:1464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" filled="f" stroked="f">
                  <v:textbox inset="0,0,0,0">
                    <w:txbxContent>
                      <w:p w14:paraId="0D2399E2" w14:textId="0D4851B6" w:rsidR="00C65B4A" w:rsidRPr="009E198E" w:rsidRDefault="00C65B4A" w:rsidP="009E198E">
                        <w:pPr>
                          <w:rPr>
                            <w:rFonts w:ascii="Times New Roman" w:hAnsi="Times New Roman" w:cs="Times New Roman"/>
                            <w:sz w:val="24"/>
                            <w:szCs w:val="24"/>
                          </w:rPr>
                        </w:pPr>
                        <w:proofErr w:type="gramStart"/>
                        <w:r>
                          <w:rPr>
                            <w:rFonts w:ascii="Times New Roman" w:eastAsia="Times New Roman" w:hAnsi="Times New Roman" w:cs="Times New Roman"/>
                            <w:b/>
                            <w:sz w:val="24"/>
                            <w:szCs w:val="24"/>
                          </w:rPr>
                          <w:t>invalid</w:t>
                        </w:r>
                        <w:proofErr w:type="gramEnd"/>
                        <w:r w:rsidRPr="009E198E">
                          <w:rPr>
                            <w:rFonts w:ascii="Times New Roman" w:eastAsia="Times New Roman" w:hAnsi="Times New Roman" w:cs="Times New Roman"/>
                            <w:b/>
                            <w:sz w:val="24"/>
                            <w:szCs w:val="24"/>
                          </w:rPr>
                          <w:t xml:space="preserve"> </w:t>
                        </w:r>
                      </w:p>
                    </w:txbxContent>
                  </v:textbox>
                </v:rect>
                <v:rect id="Rectangle 7005" o:spid="_x0000_s1053" style="position:absolute;left:20669;top:31490;width:9946;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" filled="f" stroked="f">
                  <v:textbox inset="0,0,0,0">
                    <w:txbxContent>
                      <w:p w14:paraId="24594EFE" w14:textId="7964BEB8" w:rsidR="00C65B4A" w:rsidRPr="0081475D" w:rsidRDefault="00C65B4A"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questionnaires</w:t>
                        </w:r>
                      </w:p>
                    </w:txbxContent>
                  </v:textbox>
                </v:rect>
                <v:rect id="Rectangle 7006" o:spid="_x0000_s1054" style="position:absolute;left:20669;top:33690;width:1132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" filled="f" stroked="f">
                  <v:textbox inset="0,0,0,0">
                    <w:txbxContent>
                      <w:p w14:paraId="31D8DA0F" w14:textId="4C99D873" w:rsidR="00C65B4A" w:rsidRPr="009E198E" w:rsidRDefault="00C65B4A"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=0 (0</w:t>
                        </w:r>
                        <w:r w:rsidRPr="009E198E">
                          <w:rPr>
                            <w:rFonts w:ascii="Times New Roman" w:hAnsi="Times New Roman" w:cs="Times New Roman"/>
                            <w:sz w:val="24"/>
                            <w:szCs w:val="24"/>
                          </w:rPr>
                          <w:t>%)</w:t>
                        </w:r>
                      </w:p>
                    </w:txbxContent>
                  </v:textbox>
                </v:rect>
                <v:shape id="Shape 7009" o:spid="_x0000_s1055" style="position:absolute;left:41032;top:13867;width:13445;height:8538;visibility:visible;mso-wrap-style:square;v-text-anchor:top" coordsize="1344549,85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" path="m85344,l1259205,v47117,,85344,38226,85344,85344l1344549,768476v,47118,-38227,85345,-85344,85345l85344,853821c38227,853821,,815594,,768476l,85344c,38226,38227,,85344,xe" stroked="f" strokeweight="0">
                  <v:fill opacity="59110f"/>
                  <v:stroke miterlimit="83231f" joinstyle="miter"/>
                  <v:path arrowok="t" textboxrect="0,0,1344549,853821"/>
                </v:shape>
                <v:shape id="Shape 7010" o:spid="_x0000_s1056" style="position:absolute;left:41032;top:13867;width:13445;height:8538;visibility:visible;mso-wrap-style:square;v-text-anchor:top" coordsize="1344549,85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" path="m,85344c,38226,38227,,85344,l1259205,v47117,,85344,38226,85344,85344l1344549,768476v,47118,-38227,85345,-85344,85345l85344,853821c38227,853821,,815594,,768476l,85344xe" filled="f" strokecolor="#3f6ec3" strokeweight="1pt">
                  <v:stroke miterlimit="83231f" joinstyle="miter"/>
                  <v:path arrowok="t" textboxrect="0,0,1344549,853821"/>
                </v:shape>
                <v:rect id="Rectangle 7011" o:spid="_x0000_s1057" style="position:absolute;left:41761;top:16155;width:1598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" filled="f" stroked="f">
                  <v:textbox inset="0,0,0,0">
                    <w:txbxContent>
                      <w:p w14:paraId="0DF83925" w14:textId="1C4083F2" w:rsidR="00C65B4A" w:rsidRPr="009E198E" w:rsidRDefault="00C65B4A" w:rsidP="009E198E">
                        <w:pPr>
                          <w:rPr>
                            <w:rFonts w:ascii="Times New Roman" w:hAnsi="Times New Roman" w:cs="Times New Roman"/>
                            <w:sz w:val="24"/>
                            <w:szCs w:val="24"/>
                          </w:rPr>
                        </w:pPr>
                        <w:r>
                          <w:rPr>
                            <w:rFonts w:ascii="Times New Roman" w:eastAsia="Times New Roman" w:hAnsi="Times New Roman" w:cs="Times New Roman"/>
                            <w:b/>
                            <w:sz w:val="24"/>
                            <w:szCs w:val="24"/>
                          </w:rPr>
                          <w:t>Refusals</w:t>
                        </w:r>
                        <w:r w:rsidRPr="009E198E">
                          <w:rPr>
                            <w:rFonts w:ascii="Times New Roman" w:eastAsia="Times New Roman" w:hAnsi="Times New Roman" w:cs="Times New Roman"/>
                            <w:b/>
                            <w:sz w:val="24"/>
                            <w:szCs w:val="24"/>
                          </w:rPr>
                          <w:t xml:space="preserve"> </w:t>
                        </w:r>
                      </w:p>
                    </w:txbxContent>
                  </v:textbox>
                </v:rect>
                <v:rect id="Rectangle 7013" o:spid="_x0000_s1058" style="position:absolute;left:41761;top:19144;width:1132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" filled="f" stroked="f">
                  <v:textbox inset="0,0,0,0">
                    <w:txbxContent>
                      <w:p w14:paraId="562E753C" w14:textId="0DA2DDEF" w:rsidR="00C65B4A" w:rsidRPr="009E198E" w:rsidRDefault="00C65B4A" w:rsidP="009E198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=13 (11.01</w:t>
                        </w:r>
                        <w:r w:rsidRPr="009E198E">
                          <w:rPr>
                            <w:rFonts w:ascii="Times New Roman" w:hAnsi="Times New Roman" w:cs="Times New Roman"/>
                            <w:sz w:val="24"/>
                            <w:szCs w:val="24"/>
                          </w:rPr>
                          <w:t>%)</w:t>
                        </w:r>
                      </w:p>
                    </w:txbxContent>
                  </v:textbox>
                </v:rect>
                <v:shape id="Shape 7015" o:spid="_x0000_s1059" style="position:absolute;left:37138;top:25326;width:18311;height:11991;visibility:visible;mso-wrap-style:square;v-text-anchor:top" coordsize="1831086,119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" path="m,119888c,53594,53721,,119888,l1711198,v66167,,119888,53594,119888,119888l1831086,1079246v,66167,-53721,119888,-119888,119888l119888,1199134c53721,1199134,,1145413,,1079246l,119888xe" filled="f" strokecolor="#f9f9f9" strokeweight="1pt">
                  <v:stroke miterlimit="83231f" joinstyle="miter"/>
                  <v:path arrowok="t" textboxrect="0,0,1831086,1199134"/>
                </v:shape>
                <v:shape id="Shape 7016" o:spid="_x0000_s1060" style="position:absolute;left:38631;top:26743;width:20382;height:11993;visibility:visible;mso-wrap-style:square;v-text-anchor:top" coordsize="1831086,119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" path="m120015,l1711198,v66294,,119888,53721,119888,119888l1831086,1079246v,66294,-53594,120015,-119888,120015l120015,1199261c53721,1199261,,1145540,,1079246l,119888c,53721,53721,,120015,xe" stroked="f" strokeweight="0">
                  <v:fill opacity="59110f"/>
                  <v:stroke miterlimit="83231f" joinstyle="miter"/>
                  <v:path arrowok="t" textboxrect="0,0,1831086,1199261"/>
                </v:shape>
                <v:shape id="Shape 7017" o:spid="_x0000_s1061" style="position:absolute;left:38632;top:26744;width:18310;height:11993;visibility:visible;mso-wrap-style:square;v-text-anchor:top" coordsize="1831086,119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" path="m,119888c,53721,53721,,120015,l1711198,v66294,,119888,53721,119888,119888l1831086,1079246v,66294,-53594,120015,-119888,120015l120015,1199261c53721,1199261,,1145540,,1079246l,119888xe" filled="f" strokecolor="#3f6ec3" strokeweight="1pt">
                  <v:stroke miterlimit="83231f" joinstyle="miter"/>
                  <v:path arrowok="t" textboxrect="0,0,1831086,1199261"/>
                </v:shape>
                <v:rect id="Rectangle 7018" o:spid="_x0000_s1062" style="position:absolute;left:39462;top:27604;width:14075;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" filled="f" stroked="f">
                  <v:textbox inset="0,0,0,0">
                    <w:txbxContent>
                      <w:p w14:paraId="74F852EE" w14:textId="421C464F" w:rsidR="00C65B4A" w:rsidRPr="0081475D" w:rsidRDefault="00C65B4A" w:rsidP="009E198E">
                        <w:pP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Reasons for refusal</w:t>
                        </w:r>
                      </w:p>
                    </w:txbxContent>
                  </v:textbox>
                </v:rect>
                <v:rect id="Rectangle 7019" o:spid="_x0000_s1063" style="position:absolute;left:39578;top:29802;width:1875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" filled="f" stroked="f">
                  <v:textbox inset="0,0,0,0">
                    <w:txbxContent>
                      <w:p w14:paraId="0F4A673B" w14:textId="7DBC6A56" w:rsidR="00C65B4A" w:rsidRPr="009E198E" w:rsidRDefault="00C65B4A" w:rsidP="009E198E">
                        <w:pPr>
                          <w:rPr>
                            <w:rFonts w:ascii="Times New Roman" w:hAnsi="Times New Roman" w:cs="Times New Roman"/>
                            <w:sz w:val="24"/>
                            <w:szCs w:val="24"/>
                          </w:rPr>
                        </w:pPr>
                        <w:r>
                          <w:rPr>
                            <w:rFonts w:ascii="Times New Roman" w:hAnsi="Times New Roman" w:cs="Times New Roman"/>
                            <w:sz w:val="24"/>
                            <w:szCs w:val="24"/>
                          </w:rPr>
                          <w:t>-Lack of time n=02</w:t>
                        </w:r>
                        <w:r w:rsidRPr="009E198E">
                          <w:rPr>
                            <w:rFonts w:ascii="Times New Roman" w:hAnsi="Times New Roman" w:cs="Times New Roman"/>
                            <w:sz w:val="24"/>
                            <w:szCs w:val="24"/>
                          </w:rPr>
                          <w:t xml:space="preserve"> </w:t>
                        </w:r>
                      </w:p>
                    </w:txbxContent>
                  </v:textbox>
                </v:rect>
                <v:rect id="Rectangle 89094" o:spid="_x0000_s1064" style="position:absolute;left:39578;top:31525;width:16931;height:7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" filled="f" stroked="f">
                  <v:textbox inset="0,0,0,0">
                    <w:txbxContent>
                      <w:p w14:paraId="06B98C0F" w14:textId="6B5FDBA5" w:rsidR="00C65B4A" w:rsidRPr="0081475D" w:rsidRDefault="00C65B4A" w:rsidP="00AC54CC">
                        <w:pPr>
                          <w:rPr>
                            <w:rFonts w:ascii="Times New Roman" w:hAnsi="Times New Roman" w:cs="Times New Roman"/>
                            <w:sz w:val="24"/>
                            <w:szCs w:val="24"/>
                            <w:lang w:val="en-US"/>
                          </w:rPr>
                        </w:pPr>
                        <w:r w:rsidRPr="0081475D">
                          <w:rPr>
                            <w:rFonts w:ascii="Times New Roman" w:hAnsi="Times New Roman" w:cs="Times New Roman"/>
                            <w:sz w:val="24"/>
                            <w:szCs w:val="24"/>
                            <w:lang w:val="en-US"/>
                          </w:rPr>
                          <w:t xml:space="preserve">-Fear of government agents disguised as students. n=11 </w:t>
                        </w:r>
                      </w:p>
                      <w:p w14:paraId="36A0263B" w14:textId="5699AC3E" w:rsidR="00C65B4A" w:rsidRPr="0081475D" w:rsidRDefault="00C65B4A" w:rsidP="00AC54CC">
                        <w:pPr>
                          <w:rPr>
                            <w:rFonts w:ascii="Times New Roman" w:hAnsi="Times New Roman" w:cs="Times New Roman"/>
                            <w:sz w:val="24"/>
                            <w:szCs w:val="24"/>
                            <w:lang w:val="en-US"/>
                          </w:rPr>
                        </w:pPr>
                      </w:p>
                      <w:p w14:paraId="5CA8B00C" w14:textId="2B878A32" w:rsidR="00C65B4A" w:rsidRPr="0081475D" w:rsidRDefault="00C65B4A" w:rsidP="009E198E">
                        <w:pPr>
                          <w:rPr>
                            <w:rFonts w:ascii="Times New Roman" w:hAnsi="Times New Roman" w:cs="Times New Roman"/>
                            <w:sz w:val="24"/>
                            <w:szCs w:val="24"/>
                            <w:lang w:val="en-US"/>
                          </w:rPr>
                        </w:pPr>
                      </w:p>
                    </w:txbxContent>
                  </v:textbox>
                </v:rect>
                <w10:anchorlock/>
              </v:group>
            </w:pict>
          </mc:Fallback>
        </mc:AlternateContent>
      </w:r>
    </w:p>
    <w:p w14:paraId="62F3B04A" w14:textId="572BB611" w:rsidR="00AF6C0C" w:rsidRDefault="005B7401" w:rsidP="005B7401">
      <w:pPr>
        <w:pStyle w:val="Heading3"/>
        <w:rPr>
          <w:b w:val="0"/>
          <w:bCs/>
          <w:lang w:val="en-US"/>
        </w:rPr>
      </w:pPr>
      <w:bookmarkStart w:id="16" w:name="_Toc171150527"/>
      <w:bookmarkStart w:id="17" w:name="_Toc179544402"/>
      <w:bookmarkStart w:id="18" w:name="_Toc179544533"/>
      <w:r w:rsidRPr="0081475D">
        <w:rPr>
          <w:lang w:val="en-US"/>
        </w:rPr>
        <w:t>F</w:t>
      </w:r>
      <w:r w:rsidR="00152C69" w:rsidRPr="0081475D">
        <w:rPr>
          <w:lang w:val="en-US"/>
        </w:rPr>
        <w:t xml:space="preserve">igure </w:t>
      </w:r>
      <w:r w:rsidR="00936B2F" w:rsidRPr="0081475D">
        <w:rPr>
          <w:lang w:val="en-US"/>
        </w:rPr>
        <w:t>1:</w:t>
      </w:r>
      <w:r w:rsidR="00152C69" w:rsidRPr="0081475D">
        <w:rPr>
          <w:lang w:val="en-US"/>
        </w:rPr>
        <w:t xml:space="preserve"> </w:t>
      </w:r>
      <w:bookmarkEnd w:id="16"/>
      <w:bookmarkEnd w:id="17"/>
      <w:bookmarkEnd w:id="18"/>
      <w:r w:rsidR="00936B2F">
        <w:rPr>
          <w:b w:val="0"/>
          <w:bCs/>
          <w:lang w:val="en-US"/>
        </w:rPr>
        <w:t>S</w:t>
      </w:r>
      <w:r w:rsidR="0081475D" w:rsidRPr="0081475D">
        <w:rPr>
          <w:b w:val="0"/>
          <w:bCs/>
          <w:lang w:val="en-US"/>
        </w:rPr>
        <w:t>tudy participants flowcharts</w:t>
      </w:r>
    </w:p>
    <w:p w14:paraId="068FDF64" w14:textId="77777777" w:rsidR="00804989" w:rsidRPr="00804989" w:rsidRDefault="00804989" w:rsidP="00804989">
      <w:pPr>
        <w:rPr>
          <w:lang w:val="en-US"/>
        </w:rPr>
      </w:pPr>
    </w:p>
    <w:p w14:paraId="27256CE2" w14:textId="12F214AF" w:rsidR="0081475D" w:rsidRPr="0081475D" w:rsidRDefault="0081475D" w:rsidP="00F73A19">
      <w:pPr>
        <w:spacing w:after="0" w:line="360" w:lineRule="auto"/>
        <w:jc w:val="both"/>
        <w:rPr>
          <w:rFonts w:ascii="Times New Roman" w:eastAsiaTheme="majorEastAsia" w:hAnsi="Times New Roman" w:cs="Times New Roman"/>
          <w:b/>
          <w:color w:val="000000" w:themeColor="text1"/>
          <w:sz w:val="24"/>
          <w:szCs w:val="24"/>
          <w:lang w:val="en-US"/>
        </w:rPr>
      </w:pPr>
      <w:r w:rsidRPr="0081475D">
        <w:rPr>
          <w:rFonts w:ascii="Times New Roman" w:eastAsiaTheme="majorEastAsia" w:hAnsi="Times New Roman" w:cs="Times New Roman"/>
          <w:b/>
          <w:color w:val="000000" w:themeColor="text1"/>
          <w:sz w:val="24"/>
          <w:szCs w:val="24"/>
          <w:lang w:val="en-US"/>
        </w:rPr>
        <w:t xml:space="preserve">Sociodemographic </w:t>
      </w:r>
      <w:r w:rsidR="00397EC3">
        <w:rPr>
          <w:rFonts w:ascii="Times New Roman" w:eastAsiaTheme="majorEastAsia" w:hAnsi="Times New Roman" w:cs="Times New Roman"/>
          <w:b/>
          <w:color w:val="000000" w:themeColor="text1"/>
          <w:sz w:val="24"/>
          <w:szCs w:val="24"/>
          <w:lang w:val="en-US"/>
        </w:rPr>
        <w:t>c</w:t>
      </w:r>
      <w:r w:rsidRPr="0081475D">
        <w:rPr>
          <w:rFonts w:ascii="Times New Roman" w:eastAsiaTheme="majorEastAsia" w:hAnsi="Times New Roman" w:cs="Times New Roman"/>
          <w:b/>
          <w:color w:val="000000" w:themeColor="text1"/>
          <w:sz w:val="24"/>
          <w:szCs w:val="24"/>
          <w:lang w:val="en-US"/>
        </w:rPr>
        <w:t>haracteristics of Medic</w:t>
      </w:r>
      <w:r w:rsidR="00663F9D">
        <w:rPr>
          <w:rFonts w:ascii="Times New Roman" w:eastAsiaTheme="majorEastAsia" w:hAnsi="Times New Roman" w:cs="Times New Roman"/>
          <w:b/>
          <w:color w:val="000000" w:themeColor="text1"/>
          <w:sz w:val="24"/>
          <w:szCs w:val="24"/>
          <w:lang w:val="en-US"/>
        </w:rPr>
        <w:t>ation</w:t>
      </w:r>
      <w:r w:rsidRPr="0081475D">
        <w:rPr>
          <w:rFonts w:ascii="Times New Roman" w:eastAsiaTheme="majorEastAsia" w:hAnsi="Times New Roman" w:cs="Times New Roman"/>
          <w:b/>
          <w:color w:val="000000" w:themeColor="text1"/>
          <w:sz w:val="24"/>
          <w:szCs w:val="24"/>
          <w:lang w:val="en-US"/>
        </w:rPr>
        <w:t xml:space="preserve"> Vendors </w:t>
      </w:r>
      <w:r w:rsidR="00663F9D">
        <w:rPr>
          <w:rFonts w:ascii="Times New Roman" w:eastAsiaTheme="majorEastAsia" w:hAnsi="Times New Roman" w:cs="Times New Roman"/>
          <w:b/>
          <w:color w:val="000000" w:themeColor="text1"/>
          <w:sz w:val="24"/>
          <w:szCs w:val="24"/>
          <w:lang w:val="en-US"/>
        </w:rPr>
        <w:t>(MVs)</w:t>
      </w:r>
    </w:p>
    <w:p w14:paraId="4D07FCAC" w14:textId="4152E5DD" w:rsidR="0062279C" w:rsidRPr="0081475D" w:rsidRDefault="0081475D" w:rsidP="005B7401">
      <w:pPr>
        <w:pStyle w:val="Heading3"/>
        <w:rPr>
          <w:rFonts w:eastAsiaTheme="minorHAnsi"/>
          <w:b w:val="0"/>
          <w:color w:val="auto"/>
          <w:lang w:val="en-US"/>
        </w:rPr>
      </w:pPr>
      <w:bookmarkStart w:id="19" w:name="_Toc179544405"/>
      <w:bookmarkStart w:id="20" w:name="_Toc179544536"/>
      <w:r w:rsidRPr="0081475D">
        <w:rPr>
          <w:rFonts w:eastAsiaTheme="minorHAnsi"/>
          <w:b w:val="0"/>
          <w:color w:val="auto"/>
          <w:lang w:val="en-US"/>
        </w:rPr>
        <w:t xml:space="preserve">The study included 105 </w:t>
      </w:r>
      <w:r w:rsidR="00663F9D">
        <w:rPr>
          <w:rFonts w:eastAsiaTheme="minorHAnsi"/>
          <w:b w:val="0"/>
          <w:color w:val="auto"/>
          <w:lang w:val="en-US"/>
        </w:rPr>
        <w:t>MVs</w:t>
      </w:r>
      <w:r w:rsidRPr="0081475D">
        <w:rPr>
          <w:rFonts w:eastAsiaTheme="minorHAnsi"/>
          <w:b w:val="0"/>
          <w:color w:val="auto"/>
          <w:lang w:val="en-US"/>
        </w:rPr>
        <w:t>, of whom 81% were men. Most were aged 20–39 years (67.6%). The majority operated from kiosks (78.1%), and 43.8% had no health qualification. The most represented trained professionals were state-registered nurses (19.05%) and nurse aids</w:t>
      </w:r>
      <w:r w:rsidR="00663F9D">
        <w:rPr>
          <w:rFonts w:eastAsiaTheme="minorHAnsi"/>
          <w:b w:val="0"/>
          <w:color w:val="auto"/>
          <w:lang w:val="en-US"/>
        </w:rPr>
        <w:t xml:space="preserve"> </w:t>
      </w:r>
      <w:r w:rsidRPr="0081475D">
        <w:rPr>
          <w:rFonts w:eastAsiaTheme="minorHAnsi"/>
          <w:b w:val="0"/>
          <w:color w:val="auto"/>
          <w:lang w:val="en-US"/>
        </w:rPr>
        <w:t>(17.14%)</w:t>
      </w:r>
      <w:r w:rsidR="008F0559" w:rsidRPr="0081475D">
        <w:rPr>
          <w:rFonts w:eastAsiaTheme="minorHAnsi"/>
          <w:b w:val="0"/>
          <w:color w:val="auto"/>
          <w:lang w:val="en-US"/>
        </w:rPr>
        <w:t>.</w:t>
      </w:r>
    </w:p>
    <w:p w14:paraId="2F09D52B" w14:textId="3C9B5B0B" w:rsidR="00034B4F" w:rsidRPr="00663F9D" w:rsidRDefault="00034B4F" w:rsidP="005B7401">
      <w:pPr>
        <w:pStyle w:val="Heading3"/>
        <w:rPr>
          <w:lang w:val="en-US"/>
        </w:rPr>
      </w:pPr>
      <w:r w:rsidRPr="00663F9D">
        <w:rPr>
          <w:lang w:val="en-US"/>
        </w:rPr>
        <w:t xml:space="preserve">Table </w:t>
      </w:r>
      <w:r w:rsidR="0062279C" w:rsidRPr="00663F9D">
        <w:rPr>
          <w:lang w:val="en-US"/>
        </w:rPr>
        <w:t>2</w:t>
      </w:r>
      <w:r w:rsidRPr="00663F9D">
        <w:rPr>
          <w:lang w:val="en-US"/>
        </w:rPr>
        <w:t xml:space="preserve">: </w:t>
      </w:r>
      <w:r w:rsidR="00936B2F">
        <w:rPr>
          <w:b w:val="0"/>
          <w:bCs/>
          <w:lang w:val="en-US"/>
        </w:rPr>
        <w:t>S</w:t>
      </w:r>
      <w:r w:rsidR="0081475D" w:rsidRPr="00663F9D">
        <w:rPr>
          <w:b w:val="0"/>
          <w:bCs/>
          <w:lang w:val="en-US"/>
        </w:rPr>
        <w:t>ociodemographic profiles of</w:t>
      </w:r>
      <w:r w:rsidRPr="00663F9D">
        <w:rPr>
          <w:b w:val="0"/>
          <w:bCs/>
          <w:lang w:val="en-US"/>
        </w:rPr>
        <w:t xml:space="preserve"> </w:t>
      </w:r>
      <w:r w:rsidR="00663F9D" w:rsidRPr="00663F9D">
        <w:rPr>
          <w:b w:val="0"/>
          <w:bCs/>
          <w:lang w:val="en-US"/>
        </w:rPr>
        <w:t>the MVs</w:t>
      </w:r>
      <w:r w:rsidRPr="00663F9D">
        <w:rPr>
          <w:b w:val="0"/>
          <w:bCs/>
          <w:lang w:val="en-US"/>
        </w:rPr>
        <w:t>.</w:t>
      </w:r>
      <w:bookmarkEnd w:id="19"/>
      <w:bookmarkEnd w:id="20"/>
    </w:p>
    <w:tbl>
      <w:tblPr>
        <w:tblStyle w:val="PlainTable2"/>
        <w:tblW w:w="7290" w:type="dxa"/>
        <w:tblInd w:w="540" w:type="dxa"/>
        <w:tblBorders>
          <w:top w:val="single" w:sz="4" w:space="0" w:color="auto"/>
          <w:bottom w:val="single" w:sz="4" w:space="0" w:color="auto"/>
        </w:tblBorders>
        <w:tblLook w:val="04A0" w:firstRow="1" w:lastRow="0" w:firstColumn="1" w:lastColumn="0" w:noHBand="0" w:noVBand="1"/>
      </w:tblPr>
      <w:tblGrid>
        <w:gridCol w:w="2865"/>
        <w:gridCol w:w="2180"/>
        <w:gridCol w:w="2245"/>
      </w:tblGrid>
      <w:tr w:rsidR="00ED1E08" w:rsidRPr="00D73094" w14:paraId="33AB8388" w14:textId="77777777" w:rsidTr="00BF75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358259AD" w14:textId="2E79E7D6" w:rsidR="00ED1E08" w:rsidRPr="00D73094" w:rsidRDefault="00ED1E08" w:rsidP="00E90A83">
            <w:pPr>
              <w:spacing w:after="0"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Variable </w:t>
            </w:r>
            <w:r w:rsidRPr="00D73094">
              <w:rPr>
                <w:rFonts w:ascii="Times New Roman" w:hAnsi="Times New Roman" w:cs="Times New Roman"/>
                <w:sz w:val="24"/>
                <w:szCs w:val="24"/>
                <w:lang w:val="fr-FR"/>
              </w:rPr>
              <w:t xml:space="preserve"> </w:t>
            </w:r>
          </w:p>
        </w:tc>
        <w:tc>
          <w:tcPr>
            <w:tcW w:w="0" w:type="dxa"/>
            <w:tcBorders>
              <w:top w:val="single" w:sz="4" w:space="0" w:color="auto"/>
              <w:bottom w:val="single" w:sz="4" w:space="0" w:color="auto"/>
            </w:tcBorders>
          </w:tcPr>
          <w:p w14:paraId="64B7031C" w14:textId="58485175" w:rsidR="00ED1E08" w:rsidRPr="00D73094" w:rsidRDefault="00ED1E08" w:rsidP="00E90A83">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Pr>
                <w:rFonts w:ascii="Times New Roman" w:hAnsi="Times New Roman" w:cs="Times New Roman"/>
                <w:sz w:val="24"/>
                <w:szCs w:val="24"/>
                <w:lang w:val="fr-FR"/>
              </w:rPr>
              <w:t>Frequency (N)</w:t>
            </w:r>
            <w:r w:rsidRPr="00D73094">
              <w:rPr>
                <w:rFonts w:ascii="Times New Roman" w:hAnsi="Times New Roman" w:cs="Times New Roman"/>
                <w:sz w:val="24"/>
                <w:szCs w:val="24"/>
                <w:lang w:val="fr-FR"/>
              </w:rPr>
              <w:t xml:space="preserve"> </w:t>
            </w:r>
          </w:p>
        </w:tc>
        <w:tc>
          <w:tcPr>
            <w:tcW w:w="0" w:type="dxa"/>
            <w:tcBorders>
              <w:top w:val="single" w:sz="4" w:space="0" w:color="auto"/>
              <w:bottom w:val="single" w:sz="4" w:space="0" w:color="auto"/>
            </w:tcBorders>
          </w:tcPr>
          <w:p w14:paraId="5BFF2B07" w14:textId="57BE9F78" w:rsidR="00ED1E08" w:rsidRPr="00D73094" w:rsidRDefault="00ED1E08" w:rsidP="00E90A83">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Pr>
                <w:rFonts w:ascii="Times New Roman" w:hAnsi="Times New Roman" w:cs="Times New Roman"/>
                <w:sz w:val="24"/>
                <w:szCs w:val="24"/>
                <w:lang w:val="fr-FR"/>
              </w:rPr>
              <w:t>Percentage (%)</w:t>
            </w:r>
          </w:p>
        </w:tc>
      </w:tr>
      <w:tr w:rsidR="00ED1E08" w:rsidRPr="00D73094" w14:paraId="1F703FE3" w14:textId="77777777" w:rsidTr="00BF754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nil"/>
            </w:tcBorders>
          </w:tcPr>
          <w:p w14:paraId="5733FC3C" w14:textId="193D58EB" w:rsidR="00ED1E08" w:rsidRPr="00365D9E" w:rsidRDefault="00ED1E08" w:rsidP="00F133FC">
            <w:pPr>
              <w:spacing w:after="0" w:line="240" w:lineRule="auto"/>
              <w:rPr>
                <w:rFonts w:ascii="Times New Roman" w:hAnsi="Times New Roman" w:cs="Times New Roman"/>
                <w:sz w:val="24"/>
                <w:szCs w:val="24"/>
                <w:lang w:val="fr-FR"/>
              </w:rPr>
            </w:pPr>
            <w:r w:rsidRPr="00365D9E">
              <w:rPr>
                <w:rFonts w:ascii="Times New Roman" w:hAnsi="Times New Roman" w:cs="Times New Roman"/>
                <w:sz w:val="24"/>
                <w:szCs w:val="24"/>
                <w:lang w:val="fr-FR"/>
              </w:rPr>
              <w:t>Age</w:t>
            </w:r>
          </w:p>
        </w:tc>
        <w:tc>
          <w:tcPr>
            <w:tcW w:w="0" w:type="dxa"/>
            <w:tcBorders>
              <w:top w:val="single" w:sz="4" w:space="0" w:color="auto"/>
              <w:bottom w:val="nil"/>
            </w:tcBorders>
          </w:tcPr>
          <w:p w14:paraId="00605C26" w14:textId="77777777"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0" w:type="dxa"/>
            <w:tcBorders>
              <w:top w:val="single" w:sz="4" w:space="0" w:color="auto"/>
              <w:bottom w:val="nil"/>
            </w:tcBorders>
          </w:tcPr>
          <w:p w14:paraId="0BBBC2D3" w14:textId="77777777"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ED1E08" w:rsidRPr="00D73094" w14:paraId="46E95DC1" w14:textId="77777777" w:rsidTr="00BF754C">
        <w:trPr>
          <w:trHeight w:val="296"/>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51D01DA1" w14:textId="2A75235C" w:rsidR="00ED1E08" w:rsidRPr="00365D9E" w:rsidRDefault="00ED1E08" w:rsidP="00F133FC">
            <w:pPr>
              <w:spacing w:after="0" w:line="24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20 </w:t>
            </w:r>
            <w:r w:rsidRPr="00365D9E">
              <w:rPr>
                <w:rFonts w:ascii="Times New Roman" w:hAnsi="Times New Roman" w:cs="Times New Roman"/>
                <w:b w:val="0"/>
                <w:bCs w:val="0"/>
                <w:sz w:val="24"/>
                <w:szCs w:val="24"/>
                <w:lang w:val="fr-FR"/>
              </w:rPr>
              <w:sym w:font="Symbol" w:char="F02D"/>
            </w:r>
            <w:r w:rsidRPr="00365D9E">
              <w:rPr>
                <w:rFonts w:ascii="Times New Roman" w:hAnsi="Times New Roman" w:cs="Times New Roman"/>
                <w:b w:val="0"/>
                <w:bCs w:val="0"/>
                <w:sz w:val="24"/>
                <w:szCs w:val="24"/>
                <w:lang w:val="fr-FR"/>
              </w:rPr>
              <w:t xml:space="preserve"> 39 </w:t>
            </w:r>
            <w:proofErr w:type="spellStart"/>
            <w:r w:rsidRPr="00365D9E">
              <w:rPr>
                <w:rFonts w:ascii="Times New Roman" w:hAnsi="Times New Roman" w:cs="Times New Roman"/>
                <w:b w:val="0"/>
                <w:bCs w:val="0"/>
                <w:sz w:val="24"/>
                <w:szCs w:val="24"/>
                <w:lang w:val="fr-FR"/>
              </w:rPr>
              <w:t>years</w:t>
            </w:r>
            <w:proofErr w:type="spellEnd"/>
          </w:p>
        </w:tc>
        <w:tc>
          <w:tcPr>
            <w:tcW w:w="0" w:type="dxa"/>
            <w:tcBorders>
              <w:top w:val="nil"/>
              <w:bottom w:val="nil"/>
            </w:tcBorders>
          </w:tcPr>
          <w:p w14:paraId="380D89C6" w14:textId="1EA28C8E"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71</w:t>
            </w:r>
          </w:p>
        </w:tc>
        <w:tc>
          <w:tcPr>
            <w:tcW w:w="0" w:type="dxa"/>
            <w:tcBorders>
              <w:top w:val="nil"/>
              <w:bottom w:val="nil"/>
            </w:tcBorders>
          </w:tcPr>
          <w:p w14:paraId="7A6B3410" w14:textId="438E5840"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67</w:t>
            </w:r>
            <w:r>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r>
      <w:tr w:rsidR="00ED1E08" w:rsidRPr="00D73094" w14:paraId="6A4793EE" w14:textId="77777777" w:rsidTr="00BF754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060BFD7D" w14:textId="04A0484A" w:rsidR="00ED1E08" w:rsidRPr="00365D9E" w:rsidRDefault="00ED1E08" w:rsidP="00F133FC">
            <w:pPr>
              <w:spacing w:after="0" w:line="24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40 </w:t>
            </w:r>
            <w:r w:rsidRPr="00365D9E">
              <w:rPr>
                <w:rFonts w:ascii="Times New Roman" w:hAnsi="Times New Roman" w:cs="Times New Roman"/>
                <w:b w:val="0"/>
                <w:bCs w:val="0"/>
                <w:sz w:val="24"/>
                <w:szCs w:val="24"/>
                <w:lang w:val="fr-FR"/>
              </w:rPr>
              <w:sym w:font="Symbol" w:char="F02D"/>
            </w:r>
            <w:r w:rsidRPr="00365D9E">
              <w:rPr>
                <w:rFonts w:ascii="Times New Roman" w:hAnsi="Times New Roman" w:cs="Times New Roman"/>
                <w:b w:val="0"/>
                <w:bCs w:val="0"/>
                <w:sz w:val="24"/>
                <w:szCs w:val="24"/>
                <w:lang w:val="fr-FR"/>
              </w:rPr>
              <w:t xml:space="preserve"> 59 </w:t>
            </w:r>
            <w:proofErr w:type="spellStart"/>
            <w:r w:rsidRPr="00365D9E">
              <w:rPr>
                <w:rFonts w:ascii="Times New Roman" w:hAnsi="Times New Roman" w:cs="Times New Roman"/>
                <w:b w:val="0"/>
                <w:bCs w:val="0"/>
                <w:sz w:val="24"/>
                <w:szCs w:val="24"/>
                <w:lang w:val="fr-FR"/>
              </w:rPr>
              <w:t>years</w:t>
            </w:r>
            <w:proofErr w:type="spellEnd"/>
          </w:p>
        </w:tc>
        <w:tc>
          <w:tcPr>
            <w:tcW w:w="0" w:type="dxa"/>
            <w:tcBorders>
              <w:top w:val="nil"/>
              <w:bottom w:val="nil"/>
            </w:tcBorders>
          </w:tcPr>
          <w:p w14:paraId="150862D5" w14:textId="4766907D"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30</w:t>
            </w:r>
          </w:p>
        </w:tc>
        <w:tc>
          <w:tcPr>
            <w:tcW w:w="0" w:type="dxa"/>
            <w:tcBorders>
              <w:top w:val="nil"/>
              <w:bottom w:val="nil"/>
            </w:tcBorders>
          </w:tcPr>
          <w:p w14:paraId="7DC4353F" w14:textId="359D0345"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28</w:t>
            </w:r>
            <w:r>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r>
      <w:tr w:rsidR="00ED1E08" w:rsidRPr="00D73094" w14:paraId="2584B3A2" w14:textId="77777777" w:rsidTr="00BF754C">
        <w:trPr>
          <w:trHeight w:val="190"/>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28206297" w14:textId="124B9B3C" w:rsidR="00ED1E08" w:rsidRPr="00365D9E" w:rsidRDefault="00ED1E08" w:rsidP="00F133FC">
            <w:pPr>
              <w:spacing w:after="0" w:line="24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60 </w:t>
            </w:r>
            <w:r w:rsidRPr="00365D9E">
              <w:rPr>
                <w:rFonts w:ascii="Times New Roman" w:hAnsi="Times New Roman" w:cs="Times New Roman"/>
                <w:b w:val="0"/>
                <w:bCs w:val="0"/>
                <w:sz w:val="24"/>
                <w:szCs w:val="24"/>
                <w:lang w:val="fr-FR"/>
              </w:rPr>
              <w:sym w:font="Symbol" w:char="F02D"/>
            </w:r>
            <w:r w:rsidRPr="00365D9E">
              <w:rPr>
                <w:rFonts w:ascii="Times New Roman" w:hAnsi="Times New Roman" w:cs="Times New Roman"/>
                <w:b w:val="0"/>
                <w:bCs w:val="0"/>
                <w:sz w:val="24"/>
                <w:szCs w:val="24"/>
                <w:lang w:val="fr-FR"/>
              </w:rPr>
              <w:t xml:space="preserve"> 79 </w:t>
            </w:r>
            <w:proofErr w:type="spellStart"/>
            <w:r w:rsidRPr="00365D9E">
              <w:rPr>
                <w:rFonts w:ascii="Times New Roman" w:hAnsi="Times New Roman" w:cs="Times New Roman"/>
                <w:b w:val="0"/>
                <w:bCs w:val="0"/>
                <w:sz w:val="24"/>
                <w:szCs w:val="24"/>
                <w:lang w:val="fr-FR"/>
              </w:rPr>
              <w:t>years</w:t>
            </w:r>
            <w:proofErr w:type="spellEnd"/>
          </w:p>
        </w:tc>
        <w:tc>
          <w:tcPr>
            <w:tcW w:w="0" w:type="dxa"/>
            <w:tcBorders>
              <w:top w:val="nil"/>
              <w:bottom w:val="nil"/>
            </w:tcBorders>
          </w:tcPr>
          <w:p w14:paraId="7D7314FE" w14:textId="65ABDC40"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w:t>
            </w:r>
          </w:p>
        </w:tc>
        <w:tc>
          <w:tcPr>
            <w:tcW w:w="0" w:type="dxa"/>
            <w:tcBorders>
              <w:top w:val="nil"/>
              <w:bottom w:val="nil"/>
            </w:tcBorders>
          </w:tcPr>
          <w:p w14:paraId="42F941D2" w14:textId="24D21623"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w:t>
            </w:r>
            <w:r>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r>
      <w:tr w:rsidR="00ED1E08" w:rsidRPr="00D73094" w14:paraId="33AB4EF2" w14:textId="77777777" w:rsidTr="00BF754C">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00527150" w14:textId="3B3B1FA7" w:rsidR="00ED1E08" w:rsidRPr="00365D9E" w:rsidRDefault="00ED1E08" w:rsidP="00F133FC">
            <w:pPr>
              <w:spacing w:after="0" w:line="240" w:lineRule="auto"/>
              <w:rPr>
                <w:rFonts w:ascii="Times New Roman" w:hAnsi="Times New Roman" w:cs="Times New Roman"/>
                <w:sz w:val="24"/>
                <w:szCs w:val="24"/>
                <w:lang w:val="fr-FR"/>
              </w:rPr>
            </w:pPr>
            <w:proofErr w:type="spellStart"/>
            <w:r w:rsidRPr="00365D9E">
              <w:rPr>
                <w:rFonts w:ascii="Times New Roman" w:hAnsi="Times New Roman" w:cs="Times New Roman"/>
                <w:sz w:val="24"/>
                <w:szCs w:val="24"/>
                <w:lang w:val="fr-FR"/>
              </w:rPr>
              <w:t>Sex</w:t>
            </w:r>
            <w:proofErr w:type="spellEnd"/>
          </w:p>
        </w:tc>
        <w:tc>
          <w:tcPr>
            <w:tcW w:w="0" w:type="dxa"/>
            <w:tcBorders>
              <w:top w:val="nil"/>
              <w:bottom w:val="nil"/>
            </w:tcBorders>
          </w:tcPr>
          <w:p w14:paraId="75D1B4D8" w14:textId="77777777"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0" w:type="dxa"/>
            <w:tcBorders>
              <w:top w:val="nil"/>
              <w:bottom w:val="nil"/>
            </w:tcBorders>
          </w:tcPr>
          <w:p w14:paraId="0913B7D0" w14:textId="77777777"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ED1E08" w:rsidRPr="00D73094" w14:paraId="075A7E67" w14:textId="77777777" w:rsidTr="00BF754C">
        <w:trPr>
          <w:trHeight w:val="87"/>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32DC5C46" w14:textId="58143401" w:rsidR="00ED1E08" w:rsidRPr="00365D9E" w:rsidRDefault="00ED1E08" w:rsidP="007A5576">
            <w:pPr>
              <w:spacing w:after="0" w:line="276"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Male</w:t>
            </w:r>
          </w:p>
        </w:tc>
        <w:tc>
          <w:tcPr>
            <w:tcW w:w="0" w:type="dxa"/>
            <w:tcBorders>
              <w:top w:val="nil"/>
              <w:bottom w:val="nil"/>
            </w:tcBorders>
          </w:tcPr>
          <w:p w14:paraId="4ACCA991" w14:textId="17D2D931"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85</w:t>
            </w:r>
          </w:p>
        </w:tc>
        <w:tc>
          <w:tcPr>
            <w:tcW w:w="0" w:type="dxa"/>
            <w:tcBorders>
              <w:top w:val="nil"/>
              <w:bottom w:val="nil"/>
            </w:tcBorders>
          </w:tcPr>
          <w:p w14:paraId="28920C19" w14:textId="64EAF8F9"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81</w:t>
            </w:r>
            <w:r>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r>
      <w:tr w:rsidR="00ED1E08" w:rsidRPr="00D73094" w14:paraId="7142AE4C" w14:textId="77777777" w:rsidTr="00BF754C">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3935C2FA" w14:textId="005E3E4E" w:rsidR="00ED1E08" w:rsidRPr="00365D9E" w:rsidRDefault="00ED1E08" w:rsidP="007A5576">
            <w:pPr>
              <w:spacing w:after="0" w:line="276" w:lineRule="auto"/>
              <w:rPr>
                <w:rFonts w:ascii="Times New Roman" w:hAnsi="Times New Roman" w:cs="Times New Roman"/>
                <w:b w:val="0"/>
                <w:bCs w:val="0"/>
                <w:sz w:val="24"/>
                <w:szCs w:val="24"/>
                <w:lang w:val="fr-FR"/>
              </w:rPr>
            </w:pPr>
            <w:proofErr w:type="spellStart"/>
            <w:r w:rsidRPr="00365D9E">
              <w:rPr>
                <w:rFonts w:ascii="Times New Roman" w:hAnsi="Times New Roman" w:cs="Times New Roman"/>
                <w:b w:val="0"/>
                <w:bCs w:val="0"/>
                <w:sz w:val="24"/>
                <w:szCs w:val="24"/>
                <w:lang w:val="fr-FR"/>
              </w:rPr>
              <w:t>Female</w:t>
            </w:r>
            <w:proofErr w:type="spellEnd"/>
          </w:p>
        </w:tc>
        <w:tc>
          <w:tcPr>
            <w:tcW w:w="0" w:type="dxa"/>
            <w:tcBorders>
              <w:top w:val="nil"/>
              <w:bottom w:val="nil"/>
            </w:tcBorders>
          </w:tcPr>
          <w:p w14:paraId="5E85B501" w14:textId="1E84C54C"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20</w:t>
            </w:r>
          </w:p>
        </w:tc>
        <w:tc>
          <w:tcPr>
            <w:tcW w:w="0" w:type="dxa"/>
            <w:tcBorders>
              <w:top w:val="nil"/>
              <w:bottom w:val="nil"/>
            </w:tcBorders>
          </w:tcPr>
          <w:p w14:paraId="4A7DCC71" w14:textId="4650EDDA"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19</w:t>
            </w:r>
            <w:r>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r>
      <w:tr w:rsidR="00ED1E08" w:rsidRPr="00D73094" w14:paraId="366BDD92" w14:textId="77777777" w:rsidTr="00BF754C">
        <w:trPr>
          <w:trHeight w:val="208"/>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5D2E6CF2" w14:textId="64186887" w:rsidR="00ED1E08" w:rsidRPr="00365D9E" w:rsidRDefault="00ED1E08" w:rsidP="007A5576">
            <w:pPr>
              <w:spacing w:after="0" w:line="276" w:lineRule="auto"/>
              <w:rPr>
                <w:rFonts w:ascii="Times New Roman" w:hAnsi="Times New Roman" w:cs="Times New Roman"/>
                <w:sz w:val="24"/>
                <w:szCs w:val="24"/>
                <w:lang w:val="fr-FR"/>
              </w:rPr>
            </w:pPr>
            <w:r w:rsidRPr="00365D9E">
              <w:rPr>
                <w:rFonts w:ascii="Times New Roman" w:hAnsi="Times New Roman" w:cs="Times New Roman"/>
                <w:sz w:val="24"/>
                <w:szCs w:val="24"/>
                <w:lang w:val="fr-FR"/>
              </w:rPr>
              <w:lastRenderedPageBreak/>
              <w:t>Education</w:t>
            </w:r>
          </w:p>
        </w:tc>
        <w:tc>
          <w:tcPr>
            <w:tcW w:w="0" w:type="dxa"/>
            <w:tcBorders>
              <w:top w:val="nil"/>
              <w:bottom w:val="nil"/>
            </w:tcBorders>
          </w:tcPr>
          <w:p w14:paraId="591674CD" w14:textId="77777777"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0" w:type="dxa"/>
            <w:tcBorders>
              <w:top w:val="nil"/>
              <w:bottom w:val="nil"/>
            </w:tcBorders>
          </w:tcPr>
          <w:p w14:paraId="4D8BC419" w14:textId="77777777"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ED1E08" w:rsidRPr="00D73094" w14:paraId="4477EE62" w14:textId="77777777" w:rsidTr="00BF75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4B05DB4D" w14:textId="481232B6" w:rsidR="00ED1E08" w:rsidRPr="00365D9E" w:rsidRDefault="00ED1E08" w:rsidP="00F133FC">
            <w:pPr>
              <w:spacing w:after="0" w:line="24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rPr>
              <w:t xml:space="preserve">No </w:t>
            </w:r>
            <w:proofErr w:type="spellStart"/>
            <w:r w:rsidRPr="00365D9E">
              <w:rPr>
                <w:rFonts w:ascii="Times New Roman" w:hAnsi="Times New Roman" w:cs="Times New Roman"/>
                <w:b w:val="0"/>
                <w:bCs w:val="0"/>
                <w:sz w:val="24"/>
                <w:szCs w:val="24"/>
              </w:rPr>
              <w:t>schooling</w:t>
            </w:r>
            <w:proofErr w:type="spellEnd"/>
          </w:p>
        </w:tc>
        <w:tc>
          <w:tcPr>
            <w:tcW w:w="0" w:type="dxa"/>
            <w:tcBorders>
              <w:top w:val="nil"/>
              <w:bottom w:val="nil"/>
            </w:tcBorders>
          </w:tcPr>
          <w:p w14:paraId="3ABB064B" w14:textId="0649D0CF"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p>
        </w:tc>
        <w:tc>
          <w:tcPr>
            <w:tcW w:w="0" w:type="dxa"/>
            <w:tcBorders>
              <w:top w:val="nil"/>
              <w:bottom w:val="nil"/>
            </w:tcBorders>
          </w:tcPr>
          <w:p w14:paraId="33ED459C" w14:textId="3054AF69"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r>
      <w:tr w:rsidR="00ED1E08" w:rsidRPr="00D73094" w14:paraId="21BE0FD9" w14:textId="77777777" w:rsidTr="00BF754C">
        <w:trPr>
          <w:trHeight w:val="99"/>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67FB733D" w14:textId="245F6742" w:rsidR="00ED1E08" w:rsidRPr="00365D9E" w:rsidRDefault="00ED1E08" w:rsidP="00F133FC">
            <w:pPr>
              <w:spacing w:after="0" w:line="240" w:lineRule="auto"/>
              <w:rPr>
                <w:rFonts w:ascii="Times New Roman" w:hAnsi="Times New Roman" w:cs="Times New Roman"/>
                <w:b w:val="0"/>
                <w:bCs w:val="0"/>
                <w:sz w:val="24"/>
                <w:szCs w:val="24"/>
                <w:lang w:val="fr-FR"/>
              </w:rPr>
            </w:pPr>
            <w:proofErr w:type="spellStart"/>
            <w:r w:rsidRPr="00365D9E">
              <w:rPr>
                <w:rFonts w:ascii="Times New Roman" w:eastAsia="Times New Roman" w:hAnsi="Times New Roman" w:cs="Times New Roman"/>
                <w:b w:val="0"/>
                <w:bCs w:val="0"/>
                <w:sz w:val="24"/>
                <w:szCs w:val="24"/>
                <w:lang w:val="fr-FR"/>
              </w:rPr>
              <w:t>Secondary</w:t>
            </w:r>
            <w:proofErr w:type="spellEnd"/>
          </w:p>
        </w:tc>
        <w:tc>
          <w:tcPr>
            <w:tcW w:w="0" w:type="dxa"/>
            <w:tcBorders>
              <w:top w:val="nil"/>
              <w:bottom w:val="nil"/>
            </w:tcBorders>
          </w:tcPr>
          <w:p w14:paraId="3480E6B8" w14:textId="1E4F9AC8"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54</w:t>
            </w:r>
          </w:p>
        </w:tc>
        <w:tc>
          <w:tcPr>
            <w:tcW w:w="0" w:type="dxa"/>
            <w:tcBorders>
              <w:top w:val="nil"/>
              <w:bottom w:val="nil"/>
            </w:tcBorders>
          </w:tcPr>
          <w:p w14:paraId="501FE879" w14:textId="5CF02AA2"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51</w:t>
            </w:r>
            <w:r>
              <w:rPr>
                <w:rFonts w:ascii="Times New Roman" w:hAnsi="Times New Roman" w:cs="Times New Roman"/>
                <w:sz w:val="24"/>
                <w:szCs w:val="24"/>
                <w:lang w:val="fr-FR"/>
              </w:rPr>
              <w:t>.</w:t>
            </w:r>
            <w:r w:rsidRPr="00D73094">
              <w:rPr>
                <w:rFonts w:ascii="Times New Roman" w:hAnsi="Times New Roman" w:cs="Times New Roman"/>
                <w:sz w:val="24"/>
                <w:szCs w:val="24"/>
                <w:lang w:val="fr-FR"/>
              </w:rPr>
              <w:t>4</w:t>
            </w:r>
          </w:p>
        </w:tc>
      </w:tr>
      <w:tr w:rsidR="00ED1E08" w:rsidRPr="00D73094" w14:paraId="1620796D" w14:textId="77777777" w:rsidTr="00BF754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3305B1A5" w14:textId="005C2ACF" w:rsidR="00ED1E08" w:rsidRPr="00365D9E" w:rsidRDefault="00ED1E08" w:rsidP="00F133FC">
            <w:pPr>
              <w:spacing w:after="0" w:line="240" w:lineRule="auto"/>
              <w:rPr>
                <w:rFonts w:ascii="Times New Roman" w:hAnsi="Times New Roman" w:cs="Times New Roman"/>
                <w:b w:val="0"/>
                <w:bCs w:val="0"/>
                <w:sz w:val="24"/>
                <w:szCs w:val="24"/>
                <w:lang w:val="fr-FR"/>
              </w:rPr>
            </w:pPr>
            <w:proofErr w:type="spellStart"/>
            <w:r w:rsidRPr="00365D9E">
              <w:rPr>
                <w:rFonts w:ascii="Times New Roman" w:hAnsi="Times New Roman" w:cs="Times New Roman"/>
                <w:b w:val="0"/>
                <w:bCs w:val="0"/>
                <w:sz w:val="24"/>
                <w:szCs w:val="24"/>
                <w:lang w:val="fr-FR"/>
              </w:rPr>
              <w:t>Higher</w:t>
            </w:r>
            <w:proofErr w:type="spellEnd"/>
            <w:r w:rsidRPr="00365D9E">
              <w:rPr>
                <w:rFonts w:ascii="Times New Roman" w:hAnsi="Times New Roman" w:cs="Times New Roman"/>
                <w:b w:val="0"/>
                <w:bCs w:val="0"/>
                <w:sz w:val="24"/>
                <w:szCs w:val="24"/>
                <w:lang w:val="fr-FR"/>
              </w:rPr>
              <w:t>/</w:t>
            </w:r>
            <w:proofErr w:type="spellStart"/>
            <w:r w:rsidRPr="00365D9E">
              <w:rPr>
                <w:rFonts w:ascii="Times New Roman" w:hAnsi="Times New Roman" w:cs="Times New Roman"/>
                <w:b w:val="0"/>
                <w:bCs w:val="0"/>
                <w:sz w:val="24"/>
                <w:szCs w:val="24"/>
                <w:lang w:val="fr-FR"/>
              </w:rPr>
              <w:t>Tertiary</w:t>
            </w:r>
            <w:proofErr w:type="spellEnd"/>
          </w:p>
        </w:tc>
        <w:tc>
          <w:tcPr>
            <w:tcW w:w="0" w:type="dxa"/>
            <w:tcBorders>
              <w:top w:val="nil"/>
              <w:bottom w:val="nil"/>
            </w:tcBorders>
          </w:tcPr>
          <w:p w14:paraId="7C7CDE87" w14:textId="4CA3F85E"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50</w:t>
            </w:r>
          </w:p>
        </w:tc>
        <w:tc>
          <w:tcPr>
            <w:tcW w:w="0" w:type="dxa"/>
            <w:tcBorders>
              <w:top w:val="nil"/>
              <w:bottom w:val="nil"/>
            </w:tcBorders>
          </w:tcPr>
          <w:p w14:paraId="5D71EE35" w14:textId="7ABF5FF4"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47</w:t>
            </w:r>
            <w:r>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r>
      <w:tr w:rsidR="00ED1E08" w:rsidRPr="00D73094" w14:paraId="693D4C7A" w14:textId="77777777" w:rsidTr="00BF754C">
        <w:trPr>
          <w:trHeight w:val="87"/>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29708475" w14:textId="5FC84142" w:rsidR="00ED1E08" w:rsidRPr="00365D9E" w:rsidRDefault="00ED1E08" w:rsidP="00F133FC">
            <w:pPr>
              <w:spacing w:after="0" w:line="240" w:lineRule="auto"/>
              <w:rPr>
                <w:rFonts w:ascii="Times New Roman" w:hAnsi="Times New Roman" w:cs="Times New Roman"/>
                <w:sz w:val="24"/>
                <w:szCs w:val="24"/>
                <w:lang w:val="fr-FR"/>
              </w:rPr>
            </w:pPr>
            <w:proofErr w:type="spellStart"/>
            <w:r w:rsidRPr="00365D9E">
              <w:rPr>
                <w:rFonts w:ascii="Times New Roman" w:eastAsia="Times New Roman" w:hAnsi="Times New Roman" w:cs="Times New Roman"/>
                <w:sz w:val="24"/>
                <w:szCs w:val="24"/>
                <w:lang w:val="fr-FR"/>
              </w:rPr>
              <w:t>Years</w:t>
            </w:r>
            <w:proofErr w:type="spellEnd"/>
            <w:r w:rsidRPr="00365D9E">
              <w:rPr>
                <w:rFonts w:ascii="Times New Roman" w:eastAsia="Times New Roman" w:hAnsi="Times New Roman" w:cs="Times New Roman"/>
                <w:sz w:val="24"/>
                <w:szCs w:val="24"/>
                <w:lang w:val="fr-FR"/>
              </w:rPr>
              <w:t xml:space="preserve"> of </w:t>
            </w:r>
            <w:proofErr w:type="spellStart"/>
            <w:r w:rsidRPr="00365D9E">
              <w:rPr>
                <w:rFonts w:ascii="Times New Roman" w:eastAsia="Times New Roman" w:hAnsi="Times New Roman" w:cs="Times New Roman"/>
                <w:sz w:val="24"/>
                <w:szCs w:val="24"/>
                <w:lang w:val="fr-FR"/>
              </w:rPr>
              <w:t>experience</w:t>
            </w:r>
            <w:proofErr w:type="spellEnd"/>
          </w:p>
        </w:tc>
        <w:tc>
          <w:tcPr>
            <w:tcW w:w="0" w:type="dxa"/>
            <w:tcBorders>
              <w:top w:val="nil"/>
              <w:bottom w:val="nil"/>
            </w:tcBorders>
          </w:tcPr>
          <w:p w14:paraId="5C964508" w14:textId="77777777"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0" w:type="dxa"/>
            <w:tcBorders>
              <w:top w:val="nil"/>
              <w:bottom w:val="nil"/>
            </w:tcBorders>
          </w:tcPr>
          <w:p w14:paraId="0BE33D85" w14:textId="77777777"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ED1E08" w:rsidRPr="00D73094" w14:paraId="4D9C0BA7" w14:textId="77777777" w:rsidTr="00BF75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342E9767" w14:textId="22A39B6F" w:rsidR="00ED1E08" w:rsidRPr="00365D9E" w:rsidRDefault="00ED1E08" w:rsidP="007A5576">
            <w:pPr>
              <w:spacing w:after="0" w:line="276"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 &lt; 10 </w:t>
            </w:r>
            <w:proofErr w:type="spellStart"/>
            <w:r w:rsidRPr="00365D9E">
              <w:rPr>
                <w:rFonts w:ascii="Times New Roman" w:hAnsi="Times New Roman" w:cs="Times New Roman"/>
                <w:b w:val="0"/>
                <w:bCs w:val="0"/>
                <w:sz w:val="24"/>
                <w:szCs w:val="24"/>
                <w:lang w:val="fr-FR"/>
              </w:rPr>
              <w:t>years</w:t>
            </w:r>
            <w:proofErr w:type="spellEnd"/>
          </w:p>
        </w:tc>
        <w:tc>
          <w:tcPr>
            <w:tcW w:w="0" w:type="dxa"/>
            <w:tcBorders>
              <w:top w:val="nil"/>
              <w:bottom w:val="nil"/>
            </w:tcBorders>
          </w:tcPr>
          <w:p w14:paraId="7A73168B" w14:textId="54AFB791"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70</w:t>
            </w:r>
          </w:p>
        </w:tc>
        <w:tc>
          <w:tcPr>
            <w:tcW w:w="0" w:type="dxa"/>
            <w:tcBorders>
              <w:top w:val="nil"/>
              <w:bottom w:val="nil"/>
            </w:tcBorders>
          </w:tcPr>
          <w:p w14:paraId="2C34C151" w14:textId="46F45716"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66</w:t>
            </w:r>
            <w:r>
              <w:rPr>
                <w:rFonts w:ascii="Times New Roman" w:hAnsi="Times New Roman" w:cs="Times New Roman"/>
                <w:sz w:val="24"/>
                <w:szCs w:val="24"/>
                <w:lang w:val="fr-FR"/>
              </w:rPr>
              <w:t>.</w:t>
            </w:r>
            <w:r w:rsidRPr="00D73094">
              <w:rPr>
                <w:rFonts w:ascii="Times New Roman" w:hAnsi="Times New Roman" w:cs="Times New Roman"/>
                <w:sz w:val="24"/>
                <w:szCs w:val="24"/>
                <w:lang w:val="fr-FR"/>
              </w:rPr>
              <w:t>7</w:t>
            </w:r>
          </w:p>
        </w:tc>
      </w:tr>
      <w:tr w:rsidR="00ED1E08" w:rsidRPr="00D73094" w14:paraId="76D04AEE" w14:textId="77777777" w:rsidTr="00BF754C">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71A93A2B" w14:textId="794A2731" w:rsidR="00ED1E08" w:rsidRPr="00365D9E" w:rsidRDefault="00ED1E08" w:rsidP="007A5576">
            <w:pPr>
              <w:spacing w:after="0" w:line="276"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&gt;= 10 </w:t>
            </w:r>
            <w:proofErr w:type="spellStart"/>
            <w:r w:rsidRPr="00365D9E">
              <w:rPr>
                <w:rFonts w:ascii="Times New Roman" w:hAnsi="Times New Roman" w:cs="Times New Roman"/>
                <w:b w:val="0"/>
                <w:bCs w:val="0"/>
                <w:sz w:val="24"/>
                <w:szCs w:val="24"/>
                <w:lang w:val="fr-FR"/>
              </w:rPr>
              <w:t>years</w:t>
            </w:r>
            <w:proofErr w:type="spellEnd"/>
            <w:r w:rsidRPr="00365D9E">
              <w:rPr>
                <w:rFonts w:ascii="Times New Roman" w:hAnsi="Times New Roman" w:cs="Times New Roman"/>
                <w:b w:val="0"/>
                <w:bCs w:val="0"/>
                <w:sz w:val="24"/>
                <w:szCs w:val="24"/>
                <w:lang w:val="fr-FR"/>
              </w:rPr>
              <w:t xml:space="preserve"> </w:t>
            </w:r>
          </w:p>
        </w:tc>
        <w:tc>
          <w:tcPr>
            <w:tcW w:w="0" w:type="dxa"/>
            <w:tcBorders>
              <w:top w:val="nil"/>
              <w:bottom w:val="nil"/>
            </w:tcBorders>
          </w:tcPr>
          <w:p w14:paraId="042981BB" w14:textId="0ADB92D5"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35</w:t>
            </w:r>
          </w:p>
        </w:tc>
        <w:tc>
          <w:tcPr>
            <w:tcW w:w="0" w:type="dxa"/>
            <w:tcBorders>
              <w:top w:val="nil"/>
              <w:bottom w:val="nil"/>
            </w:tcBorders>
          </w:tcPr>
          <w:p w14:paraId="47628B05" w14:textId="53B2DDE2"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33</w:t>
            </w:r>
            <w:r>
              <w:rPr>
                <w:rFonts w:ascii="Times New Roman" w:hAnsi="Times New Roman" w:cs="Times New Roman"/>
                <w:sz w:val="24"/>
                <w:szCs w:val="24"/>
                <w:lang w:val="fr-FR"/>
              </w:rPr>
              <w:t>.</w:t>
            </w:r>
            <w:r w:rsidRPr="00D73094">
              <w:rPr>
                <w:rFonts w:ascii="Times New Roman" w:hAnsi="Times New Roman" w:cs="Times New Roman"/>
                <w:sz w:val="24"/>
                <w:szCs w:val="24"/>
                <w:lang w:val="fr-FR"/>
              </w:rPr>
              <w:t>3</w:t>
            </w:r>
          </w:p>
        </w:tc>
      </w:tr>
      <w:tr w:rsidR="00ED1E08" w:rsidRPr="00D73094" w14:paraId="651AB7F5" w14:textId="77777777" w:rsidTr="00BF75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30564216" w14:textId="06FCEAC5" w:rsidR="00ED1E08" w:rsidRPr="00365D9E" w:rsidRDefault="00ED1E08" w:rsidP="007A5576">
            <w:pPr>
              <w:spacing w:after="0" w:line="276" w:lineRule="auto"/>
              <w:rPr>
                <w:rFonts w:ascii="Times New Roman" w:hAnsi="Times New Roman" w:cs="Times New Roman"/>
                <w:sz w:val="24"/>
                <w:szCs w:val="24"/>
                <w:lang w:val="fr-FR"/>
              </w:rPr>
            </w:pPr>
            <w:r w:rsidRPr="00365D9E">
              <w:rPr>
                <w:rFonts w:ascii="Times New Roman" w:hAnsi="Times New Roman" w:cs="Times New Roman"/>
                <w:sz w:val="24"/>
                <w:szCs w:val="24"/>
                <w:lang w:val="fr-FR"/>
              </w:rPr>
              <w:t>Point of sale</w:t>
            </w:r>
          </w:p>
        </w:tc>
        <w:tc>
          <w:tcPr>
            <w:tcW w:w="0" w:type="dxa"/>
            <w:tcBorders>
              <w:top w:val="nil"/>
              <w:bottom w:val="nil"/>
            </w:tcBorders>
          </w:tcPr>
          <w:p w14:paraId="78321BEF" w14:textId="77777777"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0" w:type="dxa"/>
            <w:tcBorders>
              <w:top w:val="nil"/>
              <w:bottom w:val="nil"/>
            </w:tcBorders>
          </w:tcPr>
          <w:p w14:paraId="356686C7" w14:textId="77777777"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ED1E08" w:rsidRPr="00D73094" w14:paraId="2F02A19D" w14:textId="77777777" w:rsidTr="00BF754C">
        <w:trPr>
          <w:trHeight w:val="87"/>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3982507D" w14:textId="7E07592B" w:rsidR="00ED1E08" w:rsidRPr="00365D9E" w:rsidRDefault="00ED1E08" w:rsidP="00F133FC">
            <w:pPr>
              <w:spacing w:after="0" w:line="240" w:lineRule="auto"/>
              <w:rPr>
                <w:rFonts w:ascii="Times New Roman" w:hAnsi="Times New Roman" w:cs="Times New Roman"/>
                <w:b w:val="0"/>
                <w:bCs w:val="0"/>
                <w:sz w:val="24"/>
                <w:szCs w:val="24"/>
                <w:lang w:val="fr-FR"/>
              </w:rPr>
            </w:pPr>
            <w:proofErr w:type="spellStart"/>
            <w:r w:rsidRPr="00365D9E">
              <w:rPr>
                <w:rFonts w:ascii="Times New Roman" w:hAnsi="Times New Roman" w:cs="Times New Roman"/>
                <w:b w:val="0"/>
                <w:bCs w:val="0"/>
                <w:sz w:val="24"/>
                <w:szCs w:val="24"/>
                <w:lang w:val="fr-FR"/>
              </w:rPr>
              <w:t>Pharmacy</w:t>
            </w:r>
            <w:proofErr w:type="spellEnd"/>
            <w:r w:rsidRPr="00365D9E">
              <w:rPr>
                <w:rFonts w:ascii="Times New Roman" w:hAnsi="Times New Roman" w:cs="Times New Roman"/>
                <w:b w:val="0"/>
                <w:bCs w:val="0"/>
                <w:sz w:val="24"/>
                <w:szCs w:val="24"/>
                <w:lang w:val="fr-FR"/>
              </w:rPr>
              <w:t> </w:t>
            </w:r>
          </w:p>
        </w:tc>
        <w:tc>
          <w:tcPr>
            <w:tcW w:w="0" w:type="dxa"/>
            <w:tcBorders>
              <w:top w:val="nil"/>
              <w:bottom w:val="nil"/>
            </w:tcBorders>
          </w:tcPr>
          <w:p w14:paraId="5756A998" w14:textId="0B892170"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16</w:t>
            </w:r>
          </w:p>
        </w:tc>
        <w:tc>
          <w:tcPr>
            <w:tcW w:w="0" w:type="dxa"/>
            <w:tcBorders>
              <w:top w:val="nil"/>
              <w:bottom w:val="nil"/>
            </w:tcBorders>
          </w:tcPr>
          <w:p w14:paraId="32B5126C" w14:textId="50621253"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15</w:t>
            </w:r>
            <w:r>
              <w:rPr>
                <w:rFonts w:ascii="Times New Roman" w:hAnsi="Times New Roman" w:cs="Times New Roman"/>
                <w:sz w:val="24"/>
                <w:szCs w:val="24"/>
                <w:lang w:val="fr-FR"/>
              </w:rPr>
              <w:t>.</w:t>
            </w:r>
            <w:r w:rsidRPr="00D73094">
              <w:rPr>
                <w:rFonts w:ascii="Times New Roman" w:hAnsi="Times New Roman" w:cs="Times New Roman"/>
                <w:sz w:val="24"/>
                <w:szCs w:val="24"/>
                <w:lang w:val="fr-FR"/>
              </w:rPr>
              <w:t>2</w:t>
            </w:r>
          </w:p>
        </w:tc>
      </w:tr>
      <w:tr w:rsidR="00ED1E08" w:rsidRPr="00D73094" w14:paraId="2F175880" w14:textId="77777777" w:rsidTr="00BF754C">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529919D4" w14:textId="0C49F876" w:rsidR="00ED1E08" w:rsidRPr="00365D9E" w:rsidRDefault="00ED1E08" w:rsidP="00F133FC">
            <w:pPr>
              <w:spacing w:after="0" w:line="24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General store </w:t>
            </w:r>
          </w:p>
        </w:tc>
        <w:tc>
          <w:tcPr>
            <w:tcW w:w="0" w:type="dxa"/>
            <w:tcBorders>
              <w:top w:val="nil"/>
              <w:bottom w:val="nil"/>
            </w:tcBorders>
          </w:tcPr>
          <w:p w14:paraId="5680B474" w14:textId="66283C84"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w:t>
            </w:r>
          </w:p>
        </w:tc>
        <w:tc>
          <w:tcPr>
            <w:tcW w:w="0" w:type="dxa"/>
            <w:tcBorders>
              <w:top w:val="nil"/>
              <w:bottom w:val="nil"/>
            </w:tcBorders>
          </w:tcPr>
          <w:p w14:paraId="2297A933" w14:textId="021E3643"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r>
      <w:tr w:rsidR="00ED1E08" w:rsidRPr="00D73094" w14:paraId="5647926A" w14:textId="77777777" w:rsidTr="00BF754C">
        <w:trPr>
          <w:trHeight w:val="87"/>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13A36201" w14:textId="46F18FA7" w:rsidR="00ED1E08" w:rsidRPr="00365D9E" w:rsidRDefault="00ED1E08" w:rsidP="00F133FC">
            <w:pPr>
              <w:spacing w:after="0" w:line="24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Street </w:t>
            </w:r>
            <w:proofErr w:type="spellStart"/>
            <w:r w:rsidRPr="00365D9E">
              <w:rPr>
                <w:rFonts w:ascii="Times New Roman" w:hAnsi="Times New Roman" w:cs="Times New Roman"/>
                <w:b w:val="0"/>
                <w:bCs w:val="0"/>
                <w:sz w:val="24"/>
                <w:szCs w:val="24"/>
                <w:lang w:val="fr-FR"/>
              </w:rPr>
              <w:t>vendor</w:t>
            </w:r>
            <w:proofErr w:type="spellEnd"/>
            <w:r w:rsidRPr="00365D9E">
              <w:rPr>
                <w:rFonts w:ascii="Times New Roman" w:hAnsi="Times New Roman" w:cs="Times New Roman"/>
                <w:b w:val="0"/>
                <w:bCs w:val="0"/>
                <w:sz w:val="24"/>
                <w:szCs w:val="24"/>
                <w:lang w:val="fr-FR"/>
              </w:rPr>
              <w:t> </w:t>
            </w:r>
          </w:p>
        </w:tc>
        <w:tc>
          <w:tcPr>
            <w:tcW w:w="0" w:type="dxa"/>
            <w:tcBorders>
              <w:top w:val="nil"/>
              <w:bottom w:val="nil"/>
            </w:tcBorders>
          </w:tcPr>
          <w:p w14:paraId="7DF389DD" w14:textId="720DE4AC"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w:t>
            </w:r>
          </w:p>
        </w:tc>
        <w:tc>
          <w:tcPr>
            <w:tcW w:w="0" w:type="dxa"/>
            <w:tcBorders>
              <w:top w:val="nil"/>
              <w:bottom w:val="nil"/>
            </w:tcBorders>
          </w:tcPr>
          <w:p w14:paraId="02FCEAC2" w14:textId="1A55624D"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w:t>
            </w:r>
            <w:r>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r>
      <w:tr w:rsidR="00ED1E08" w:rsidRPr="00D73094" w14:paraId="76519CB4" w14:textId="77777777" w:rsidTr="00BF754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3CD565D7" w14:textId="1961E511" w:rsidR="00ED1E08" w:rsidRPr="00365D9E" w:rsidRDefault="00ED1E08" w:rsidP="00F133FC">
            <w:pPr>
              <w:spacing w:after="0" w:line="24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Kiosk</w:t>
            </w:r>
          </w:p>
        </w:tc>
        <w:tc>
          <w:tcPr>
            <w:tcW w:w="0" w:type="dxa"/>
            <w:tcBorders>
              <w:top w:val="nil"/>
              <w:bottom w:val="nil"/>
            </w:tcBorders>
          </w:tcPr>
          <w:p w14:paraId="61B0B215" w14:textId="49664D89"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82</w:t>
            </w:r>
          </w:p>
        </w:tc>
        <w:tc>
          <w:tcPr>
            <w:tcW w:w="0" w:type="dxa"/>
            <w:tcBorders>
              <w:top w:val="nil"/>
              <w:bottom w:val="nil"/>
            </w:tcBorders>
          </w:tcPr>
          <w:p w14:paraId="52ACCCAF" w14:textId="68844C2B"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78</w:t>
            </w:r>
            <w:r>
              <w:rPr>
                <w:rFonts w:ascii="Times New Roman" w:hAnsi="Times New Roman" w:cs="Times New Roman"/>
                <w:sz w:val="24"/>
                <w:szCs w:val="24"/>
                <w:lang w:val="fr-FR"/>
              </w:rPr>
              <w:t>.</w:t>
            </w:r>
            <w:r w:rsidRPr="00D73094">
              <w:rPr>
                <w:rFonts w:ascii="Times New Roman" w:hAnsi="Times New Roman" w:cs="Times New Roman"/>
                <w:sz w:val="24"/>
                <w:szCs w:val="24"/>
                <w:lang w:val="fr-FR"/>
              </w:rPr>
              <w:t>1</w:t>
            </w:r>
          </w:p>
        </w:tc>
      </w:tr>
      <w:tr w:rsidR="00ED1E08" w:rsidRPr="00D73094" w14:paraId="6779F6C8" w14:textId="77777777" w:rsidTr="00BF754C">
        <w:trPr>
          <w:trHeight w:val="87"/>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6B82AE1B" w14:textId="614BEA31" w:rsidR="00ED1E08" w:rsidRPr="00365D9E" w:rsidRDefault="00ED1E08" w:rsidP="00F133FC">
            <w:pPr>
              <w:spacing w:after="0" w:line="240" w:lineRule="auto"/>
              <w:rPr>
                <w:rFonts w:ascii="Times New Roman" w:hAnsi="Times New Roman" w:cs="Times New Roman"/>
                <w:sz w:val="24"/>
                <w:szCs w:val="24"/>
                <w:lang w:val="fr-FR"/>
              </w:rPr>
            </w:pPr>
            <w:proofErr w:type="spellStart"/>
            <w:r w:rsidRPr="00365D9E">
              <w:rPr>
                <w:rFonts w:ascii="Times New Roman" w:hAnsi="Times New Roman" w:cs="Times New Roman"/>
                <w:sz w:val="24"/>
                <w:szCs w:val="24"/>
                <w:lang w:val="fr-FR"/>
              </w:rPr>
              <w:t>Health</w:t>
            </w:r>
            <w:proofErr w:type="spellEnd"/>
            <w:r w:rsidRPr="00365D9E">
              <w:rPr>
                <w:rFonts w:ascii="Times New Roman" w:hAnsi="Times New Roman" w:cs="Times New Roman"/>
                <w:sz w:val="24"/>
                <w:szCs w:val="24"/>
                <w:lang w:val="fr-FR"/>
              </w:rPr>
              <w:t xml:space="preserve"> qualification</w:t>
            </w:r>
          </w:p>
        </w:tc>
        <w:tc>
          <w:tcPr>
            <w:tcW w:w="0" w:type="dxa"/>
            <w:tcBorders>
              <w:top w:val="nil"/>
              <w:bottom w:val="nil"/>
            </w:tcBorders>
          </w:tcPr>
          <w:p w14:paraId="0F5E4563" w14:textId="77777777"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0" w:type="dxa"/>
            <w:tcBorders>
              <w:top w:val="nil"/>
              <w:bottom w:val="nil"/>
            </w:tcBorders>
          </w:tcPr>
          <w:p w14:paraId="2E9898F2" w14:textId="77777777"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ED1E08" w:rsidRPr="00D73094" w14:paraId="2DD4D720" w14:textId="77777777" w:rsidTr="00BF754C">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0D424CFE" w14:textId="266392C1" w:rsidR="00ED1E08" w:rsidRPr="00365D9E" w:rsidRDefault="00ED1E08" w:rsidP="00E90A83">
            <w:pPr>
              <w:spacing w:after="0" w:line="36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None</w:t>
            </w:r>
          </w:p>
        </w:tc>
        <w:tc>
          <w:tcPr>
            <w:tcW w:w="0" w:type="dxa"/>
            <w:tcBorders>
              <w:top w:val="nil"/>
              <w:bottom w:val="nil"/>
            </w:tcBorders>
          </w:tcPr>
          <w:p w14:paraId="43906478" w14:textId="52329D3B"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46</w:t>
            </w:r>
          </w:p>
        </w:tc>
        <w:tc>
          <w:tcPr>
            <w:tcW w:w="0" w:type="dxa"/>
            <w:tcBorders>
              <w:top w:val="nil"/>
              <w:bottom w:val="nil"/>
            </w:tcBorders>
          </w:tcPr>
          <w:p w14:paraId="156B3247" w14:textId="66019918"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Pr>
                <w:rFonts w:ascii="Times New Roman" w:hAnsi="Times New Roman" w:cs="Times New Roman"/>
                <w:sz w:val="24"/>
                <w:szCs w:val="24"/>
                <w:lang w:val="fr-FR"/>
              </w:rPr>
              <w:t>4</w:t>
            </w:r>
            <w:r w:rsidRPr="00D73094">
              <w:rPr>
                <w:rFonts w:ascii="Times New Roman" w:hAnsi="Times New Roman" w:cs="Times New Roman"/>
                <w:sz w:val="24"/>
                <w:szCs w:val="24"/>
                <w:lang w:val="fr-FR"/>
              </w:rPr>
              <w:t>3</w:t>
            </w:r>
            <w:r>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r>
      <w:tr w:rsidR="00ED1E08" w:rsidRPr="00D73094" w14:paraId="64CE6760" w14:textId="77777777" w:rsidTr="00BF754C">
        <w:trPr>
          <w:trHeight w:val="355"/>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160010DD" w14:textId="3C985C73" w:rsidR="00ED1E08" w:rsidRPr="00365D9E" w:rsidRDefault="00ED1E08" w:rsidP="00E90A83">
            <w:pPr>
              <w:spacing w:after="0" w:line="36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State </w:t>
            </w:r>
            <w:proofErr w:type="spellStart"/>
            <w:r w:rsidRPr="00365D9E">
              <w:rPr>
                <w:rFonts w:ascii="Times New Roman" w:hAnsi="Times New Roman" w:cs="Times New Roman"/>
                <w:b w:val="0"/>
                <w:bCs w:val="0"/>
                <w:sz w:val="24"/>
                <w:szCs w:val="24"/>
                <w:lang w:val="fr-FR"/>
              </w:rPr>
              <w:t>registered</w:t>
            </w:r>
            <w:proofErr w:type="spellEnd"/>
            <w:r w:rsidRPr="00365D9E">
              <w:rPr>
                <w:rFonts w:ascii="Times New Roman" w:hAnsi="Times New Roman" w:cs="Times New Roman"/>
                <w:b w:val="0"/>
                <w:bCs w:val="0"/>
                <w:sz w:val="24"/>
                <w:szCs w:val="24"/>
                <w:lang w:val="fr-FR"/>
              </w:rPr>
              <w:t xml:space="preserve"> nurse</w:t>
            </w:r>
          </w:p>
        </w:tc>
        <w:tc>
          <w:tcPr>
            <w:tcW w:w="0" w:type="dxa"/>
            <w:tcBorders>
              <w:top w:val="nil"/>
              <w:bottom w:val="nil"/>
            </w:tcBorders>
          </w:tcPr>
          <w:p w14:paraId="1B93ABBB" w14:textId="6B90B078"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20</w:t>
            </w:r>
          </w:p>
        </w:tc>
        <w:tc>
          <w:tcPr>
            <w:tcW w:w="0" w:type="dxa"/>
            <w:tcBorders>
              <w:top w:val="nil"/>
              <w:bottom w:val="nil"/>
            </w:tcBorders>
          </w:tcPr>
          <w:p w14:paraId="0B2FD651" w14:textId="7198C8F4"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19</w:t>
            </w:r>
            <w:r>
              <w:rPr>
                <w:rFonts w:ascii="Times New Roman" w:hAnsi="Times New Roman" w:cs="Times New Roman"/>
                <w:sz w:val="24"/>
                <w:szCs w:val="24"/>
                <w:lang w:val="fr-FR"/>
              </w:rPr>
              <w:t>.</w:t>
            </w:r>
            <w:r w:rsidRPr="00D73094">
              <w:rPr>
                <w:rFonts w:ascii="Times New Roman" w:hAnsi="Times New Roman" w:cs="Times New Roman"/>
                <w:sz w:val="24"/>
                <w:szCs w:val="24"/>
                <w:lang w:val="fr-FR"/>
              </w:rPr>
              <w:t>05</w:t>
            </w:r>
          </w:p>
        </w:tc>
      </w:tr>
      <w:tr w:rsidR="00ED1E08" w:rsidRPr="00D73094" w14:paraId="1F12541F" w14:textId="77777777" w:rsidTr="00BF754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627EAD16" w14:textId="11204146" w:rsidR="00ED1E08" w:rsidRPr="00365D9E" w:rsidRDefault="00ED1E08" w:rsidP="00E90A83">
            <w:pPr>
              <w:spacing w:after="0" w:line="360" w:lineRule="auto"/>
              <w:rPr>
                <w:rFonts w:ascii="Times New Roman" w:hAnsi="Times New Roman" w:cs="Times New Roman"/>
                <w:b w:val="0"/>
                <w:bCs w:val="0"/>
                <w:sz w:val="24"/>
                <w:szCs w:val="24"/>
                <w:lang w:val="fr-FR"/>
              </w:rPr>
            </w:pPr>
            <w:proofErr w:type="spellStart"/>
            <w:r w:rsidRPr="00365D9E">
              <w:rPr>
                <w:rFonts w:ascii="Times New Roman" w:hAnsi="Times New Roman" w:cs="Times New Roman"/>
                <w:b w:val="0"/>
                <w:bCs w:val="0"/>
                <w:sz w:val="24"/>
                <w:szCs w:val="24"/>
                <w:lang w:val="fr-FR"/>
              </w:rPr>
              <w:t>Laboratory</w:t>
            </w:r>
            <w:proofErr w:type="spellEnd"/>
          </w:p>
        </w:tc>
        <w:tc>
          <w:tcPr>
            <w:tcW w:w="0" w:type="dxa"/>
            <w:tcBorders>
              <w:top w:val="nil"/>
              <w:bottom w:val="nil"/>
            </w:tcBorders>
          </w:tcPr>
          <w:p w14:paraId="30C318D5" w14:textId="2A9B2A79"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w:t>
            </w:r>
          </w:p>
        </w:tc>
        <w:tc>
          <w:tcPr>
            <w:tcW w:w="0" w:type="dxa"/>
            <w:tcBorders>
              <w:top w:val="nil"/>
              <w:bottom w:val="nil"/>
            </w:tcBorders>
          </w:tcPr>
          <w:p w14:paraId="479C762D" w14:textId="617CC6B8"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3.81</w:t>
            </w:r>
          </w:p>
        </w:tc>
      </w:tr>
      <w:tr w:rsidR="00ED1E08" w:rsidRPr="00D73094" w14:paraId="5F7863A5" w14:textId="77777777" w:rsidTr="00BF754C">
        <w:trPr>
          <w:trHeight w:val="243"/>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2168FCBC" w14:textId="73E21E15" w:rsidR="00ED1E08" w:rsidRPr="00365D9E" w:rsidRDefault="00ED1E08" w:rsidP="00E90A83">
            <w:pPr>
              <w:spacing w:after="0" w:line="360" w:lineRule="auto"/>
              <w:rPr>
                <w:rFonts w:ascii="Times New Roman" w:hAnsi="Times New Roman" w:cs="Times New Roman"/>
                <w:b w:val="0"/>
                <w:bCs w:val="0"/>
                <w:sz w:val="24"/>
                <w:szCs w:val="24"/>
                <w:lang w:val="fr-FR"/>
              </w:rPr>
            </w:pPr>
            <w:proofErr w:type="spellStart"/>
            <w:r w:rsidRPr="00365D9E">
              <w:rPr>
                <w:rFonts w:ascii="Times New Roman" w:hAnsi="Times New Roman" w:cs="Times New Roman"/>
                <w:b w:val="0"/>
                <w:bCs w:val="0"/>
                <w:sz w:val="24"/>
                <w:szCs w:val="24"/>
                <w:lang w:val="fr-FR"/>
              </w:rPr>
              <w:t>Pharmacist</w:t>
            </w:r>
            <w:proofErr w:type="spellEnd"/>
          </w:p>
        </w:tc>
        <w:tc>
          <w:tcPr>
            <w:tcW w:w="0" w:type="dxa"/>
            <w:tcBorders>
              <w:top w:val="nil"/>
              <w:bottom w:val="nil"/>
            </w:tcBorders>
          </w:tcPr>
          <w:p w14:paraId="53B470A4" w14:textId="2AC59597"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12</w:t>
            </w:r>
          </w:p>
        </w:tc>
        <w:tc>
          <w:tcPr>
            <w:tcW w:w="0" w:type="dxa"/>
            <w:tcBorders>
              <w:top w:val="nil"/>
              <w:bottom w:val="nil"/>
            </w:tcBorders>
          </w:tcPr>
          <w:p w14:paraId="4C523432" w14:textId="672F9C85"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11</w:t>
            </w:r>
            <w:r>
              <w:rPr>
                <w:rFonts w:ascii="Times New Roman" w:hAnsi="Times New Roman" w:cs="Times New Roman"/>
                <w:sz w:val="24"/>
                <w:szCs w:val="24"/>
                <w:lang w:val="fr-FR"/>
              </w:rPr>
              <w:t>.</w:t>
            </w:r>
            <w:r w:rsidRPr="00D73094">
              <w:rPr>
                <w:rFonts w:ascii="Times New Roman" w:hAnsi="Times New Roman" w:cs="Times New Roman"/>
                <w:sz w:val="24"/>
                <w:szCs w:val="24"/>
                <w:lang w:val="fr-FR"/>
              </w:rPr>
              <w:t>43</w:t>
            </w:r>
          </w:p>
        </w:tc>
      </w:tr>
      <w:tr w:rsidR="00ED1E08" w:rsidRPr="00D73094" w14:paraId="54084F20" w14:textId="77777777" w:rsidTr="00BF754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4314203A" w14:textId="42AD7C3D" w:rsidR="00ED1E08" w:rsidRPr="00365D9E" w:rsidRDefault="00ED1E08" w:rsidP="00E90A83">
            <w:pPr>
              <w:spacing w:after="0" w:line="360" w:lineRule="auto"/>
              <w:rPr>
                <w:rFonts w:ascii="Times New Roman" w:hAnsi="Times New Roman" w:cs="Times New Roman"/>
                <w:b w:val="0"/>
                <w:bCs w:val="0"/>
                <w:sz w:val="24"/>
                <w:szCs w:val="24"/>
                <w:lang w:val="fr-FR"/>
              </w:rPr>
            </w:pPr>
            <w:r w:rsidRPr="00365D9E">
              <w:rPr>
                <w:rFonts w:ascii="Times New Roman" w:hAnsi="Times New Roman" w:cs="Times New Roman"/>
                <w:b w:val="0"/>
                <w:bCs w:val="0"/>
                <w:sz w:val="24"/>
                <w:szCs w:val="24"/>
                <w:lang w:val="fr-FR"/>
              </w:rPr>
              <w:t xml:space="preserve">Nurse </w:t>
            </w:r>
            <w:proofErr w:type="spellStart"/>
            <w:r w:rsidRPr="00365D9E">
              <w:rPr>
                <w:rFonts w:ascii="Times New Roman" w:hAnsi="Times New Roman" w:cs="Times New Roman"/>
                <w:b w:val="0"/>
                <w:bCs w:val="0"/>
                <w:sz w:val="24"/>
                <w:szCs w:val="24"/>
                <w:lang w:val="fr-FR"/>
              </w:rPr>
              <w:t>aid</w:t>
            </w:r>
            <w:proofErr w:type="spellEnd"/>
          </w:p>
        </w:tc>
        <w:tc>
          <w:tcPr>
            <w:tcW w:w="0" w:type="dxa"/>
            <w:tcBorders>
              <w:top w:val="nil"/>
              <w:bottom w:val="nil"/>
            </w:tcBorders>
          </w:tcPr>
          <w:p w14:paraId="7625389E" w14:textId="33FACE35"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18</w:t>
            </w:r>
          </w:p>
        </w:tc>
        <w:tc>
          <w:tcPr>
            <w:tcW w:w="0" w:type="dxa"/>
            <w:tcBorders>
              <w:top w:val="nil"/>
              <w:bottom w:val="nil"/>
            </w:tcBorders>
          </w:tcPr>
          <w:p w14:paraId="0CFA06A7" w14:textId="4D1A6BB1" w:rsidR="00ED1E08" w:rsidRPr="00D73094" w:rsidRDefault="00ED1E08" w:rsidP="00E90A8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17</w:t>
            </w:r>
            <w:r>
              <w:rPr>
                <w:rFonts w:ascii="Times New Roman" w:hAnsi="Times New Roman" w:cs="Times New Roman"/>
                <w:sz w:val="24"/>
                <w:szCs w:val="24"/>
                <w:lang w:val="fr-FR"/>
              </w:rPr>
              <w:t>.</w:t>
            </w:r>
            <w:r w:rsidRPr="00D73094">
              <w:rPr>
                <w:rFonts w:ascii="Times New Roman" w:hAnsi="Times New Roman" w:cs="Times New Roman"/>
                <w:sz w:val="24"/>
                <w:szCs w:val="24"/>
                <w:lang w:val="fr-FR"/>
              </w:rPr>
              <w:t>14</w:t>
            </w:r>
          </w:p>
        </w:tc>
      </w:tr>
      <w:tr w:rsidR="00ED1E08" w:rsidRPr="00D73094" w14:paraId="44B0785E" w14:textId="77777777" w:rsidTr="00BF754C">
        <w:trPr>
          <w:trHeight w:val="87"/>
        </w:trPr>
        <w:tc>
          <w:tcPr>
            <w:cnfStyle w:val="001000000000" w:firstRow="0" w:lastRow="0" w:firstColumn="1" w:lastColumn="0" w:oddVBand="0" w:evenVBand="0" w:oddHBand="0" w:evenHBand="0" w:firstRowFirstColumn="0" w:firstRowLastColumn="0" w:lastRowFirstColumn="0" w:lastRowLastColumn="0"/>
            <w:tcW w:w="0" w:type="dxa"/>
            <w:tcBorders>
              <w:top w:val="nil"/>
            </w:tcBorders>
          </w:tcPr>
          <w:p w14:paraId="210BEECC" w14:textId="261EC7EB" w:rsidR="00ED1E08" w:rsidRPr="00365D9E" w:rsidRDefault="00ED1E08" w:rsidP="00E90A83">
            <w:pPr>
              <w:spacing w:after="0" w:line="360" w:lineRule="auto"/>
              <w:rPr>
                <w:rFonts w:ascii="Times New Roman" w:hAnsi="Times New Roman" w:cs="Times New Roman"/>
                <w:b w:val="0"/>
                <w:bCs w:val="0"/>
                <w:sz w:val="24"/>
                <w:szCs w:val="24"/>
                <w:lang w:val="fr-FR"/>
              </w:rPr>
            </w:pPr>
            <w:proofErr w:type="spellStart"/>
            <w:r w:rsidRPr="00365D9E">
              <w:rPr>
                <w:rFonts w:ascii="Times New Roman" w:hAnsi="Times New Roman" w:cs="Times New Roman"/>
                <w:b w:val="0"/>
                <w:bCs w:val="0"/>
                <w:sz w:val="24"/>
                <w:szCs w:val="24"/>
                <w:lang w:val="fr-FR"/>
              </w:rPr>
              <w:t>Midwife</w:t>
            </w:r>
            <w:proofErr w:type="spellEnd"/>
          </w:p>
        </w:tc>
        <w:tc>
          <w:tcPr>
            <w:tcW w:w="0" w:type="dxa"/>
            <w:tcBorders>
              <w:top w:val="nil"/>
            </w:tcBorders>
          </w:tcPr>
          <w:p w14:paraId="61D4BCA2" w14:textId="4295A3CC"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w:t>
            </w:r>
          </w:p>
        </w:tc>
        <w:tc>
          <w:tcPr>
            <w:tcW w:w="0" w:type="dxa"/>
            <w:tcBorders>
              <w:top w:val="nil"/>
            </w:tcBorders>
          </w:tcPr>
          <w:p w14:paraId="3955795B" w14:textId="49D83402" w:rsidR="00ED1E08" w:rsidRPr="00D73094" w:rsidRDefault="00ED1E08" w:rsidP="00E90A8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4.76</w:t>
            </w:r>
          </w:p>
        </w:tc>
      </w:tr>
    </w:tbl>
    <w:p w14:paraId="3BBC5118" w14:textId="77777777" w:rsidR="00E72852" w:rsidRDefault="00E72852" w:rsidP="00C47CBC">
      <w:pPr>
        <w:pStyle w:val="Heading4"/>
        <w:spacing w:after="0"/>
      </w:pPr>
    </w:p>
    <w:p w14:paraId="4A13BC0E" w14:textId="60C4CEBC" w:rsidR="00AF6C0C" w:rsidRPr="00E72852" w:rsidRDefault="00663F9D" w:rsidP="00C47CBC">
      <w:pPr>
        <w:pStyle w:val="Heading4"/>
        <w:spacing w:after="0"/>
        <w:rPr>
          <w:lang w:val="en-US"/>
        </w:rPr>
      </w:pPr>
      <w:bookmarkStart w:id="21" w:name="_Hlk198128156"/>
      <w:r>
        <w:rPr>
          <w:lang w:val="en-US"/>
        </w:rPr>
        <w:t>Medication vendors</w:t>
      </w:r>
      <w:r w:rsidR="00E72852" w:rsidRPr="00E72852">
        <w:rPr>
          <w:lang w:val="en-US"/>
        </w:rPr>
        <w:t xml:space="preserve"> knowledge of malaria</w:t>
      </w:r>
      <w:bookmarkEnd w:id="21"/>
      <w:r w:rsidR="00AF6C0C" w:rsidRPr="00E72852">
        <w:rPr>
          <w:lang w:val="en-US"/>
        </w:rPr>
        <w:t>.</w:t>
      </w:r>
    </w:p>
    <w:p w14:paraId="5E562BA6" w14:textId="519C5CE0" w:rsidR="00AF6C0C" w:rsidRPr="00E72852" w:rsidRDefault="00E72852" w:rsidP="0062279C">
      <w:pPr>
        <w:spacing w:after="0" w:line="360" w:lineRule="auto"/>
        <w:ind w:firstLine="708"/>
        <w:jc w:val="both"/>
        <w:rPr>
          <w:rFonts w:ascii="Times New Roman" w:hAnsi="Times New Roman" w:cs="Times New Roman"/>
          <w:sz w:val="24"/>
          <w:szCs w:val="24"/>
          <w:lang w:val="en-US"/>
        </w:rPr>
      </w:pPr>
      <w:r w:rsidRPr="00E72852">
        <w:rPr>
          <w:rFonts w:ascii="Times New Roman" w:hAnsi="Times New Roman" w:cs="Times New Roman"/>
          <w:sz w:val="24"/>
          <w:szCs w:val="24"/>
          <w:lang w:val="en-US"/>
        </w:rPr>
        <w:t>All vendors (100%) knew that malaria is transmitted by mosquito bites</w:t>
      </w:r>
      <w:r w:rsidR="00936B2F">
        <w:rPr>
          <w:rFonts w:ascii="Times New Roman" w:hAnsi="Times New Roman" w:cs="Times New Roman"/>
          <w:sz w:val="24"/>
          <w:szCs w:val="24"/>
          <w:lang w:val="en-US"/>
        </w:rPr>
        <w:t>.</w:t>
      </w:r>
      <w:r w:rsidRPr="00E72852">
        <w:rPr>
          <w:rFonts w:ascii="Times New Roman" w:hAnsi="Times New Roman" w:cs="Times New Roman"/>
          <w:sz w:val="24"/>
          <w:szCs w:val="24"/>
          <w:lang w:val="en-US"/>
        </w:rPr>
        <w:t xml:space="preserve"> but only 25.7% correctly identified Plasmodium (a protozoan) as the causative agent. Rapid diagnostic tests (RDTs) were known by 80% of vendors. Common symptoms like fever were well recognized (92.4%), but knowledge of severe symptoms like convulsions was lower (46.7%)</w:t>
      </w:r>
      <w:r w:rsidR="00AF6C0C" w:rsidRPr="00E72852">
        <w:rPr>
          <w:rFonts w:ascii="Times New Roman" w:hAnsi="Times New Roman" w:cs="Times New Roman"/>
          <w:sz w:val="24"/>
          <w:szCs w:val="24"/>
          <w:lang w:val="en-US"/>
        </w:rPr>
        <w:t xml:space="preserve">. </w:t>
      </w:r>
    </w:p>
    <w:p w14:paraId="4DC5E522" w14:textId="224383AD" w:rsidR="002A30C8" w:rsidRPr="002A30C8" w:rsidRDefault="00B251C0" w:rsidP="002A30C8">
      <w:pPr>
        <w:pStyle w:val="Heading3"/>
        <w:rPr>
          <w:b w:val="0"/>
          <w:bCs/>
          <w:lang w:val="en-US"/>
        </w:rPr>
      </w:pPr>
      <w:bookmarkStart w:id="22" w:name="_Toc179544407"/>
      <w:bookmarkStart w:id="23" w:name="_Toc179544538"/>
      <w:r w:rsidRPr="00663F9D">
        <w:rPr>
          <w:lang w:val="en-US"/>
        </w:rPr>
        <w:t xml:space="preserve">Table </w:t>
      </w:r>
      <w:r w:rsidR="00936B2F" w:rsidRPr="00663F9D">
        <w:rPr>
          <w:lang w:val="en-US"/>
        </w:rPr>
        <w:t>3:</w:t>
      </w:r>
      <w:r w:rsidRPr="00663F9D">
        <w:rPr>
          <w:lang w:val="en-US"/>
        </w:rPr>
        <w:t xml:space="preserve"> </w:t>
      </w:r>
      <w:bookmarkEnd w:id="22"/>
      <w:bookmarkEnd w:id="23"/>
      <w:r w:rsidR="00C809E3">
        <w:rPr>
          <w:b w:val="0"/>
          <w:bCs/>
          <w:lang w:val="en-US"/>
        </w:rPr>
        <w:t>M</w:t>
      </w:r>
      <w:r w:rsidR="00663F9D" w:rsidRPr="00663F9D">
        <w:rPr>
          <w:b w:val="0"/>
          <w:bCs/>
          <w:lang w:val="en-US"/>
        </w:rPr>
        <w:t>edication vendors knowledge of malaria</w:t>
      </w:r>
    </w:p>
    <w:tbl>
      <w:tblPr>
        <w:tblStyle w:val="PlainTable2"/>
        <w:tblW w:w="3920" w:type="pct"/>
        <w:tblInd w:w="900" w:type="dxa"/>
        <w:tblBorders>
          <w:top w:val="none" w:sz="0" w:space="0" w:color="auto"/>
          <w:bottom w:val="none" w:sz="0" w:space="0" w:color="auto"/>
        </w:tblBorders>
        <w:tblLayout w:type="fixed"/>
        <w:tblLook w:val="04A0" w:firstRow="1" w:lastRow="0" w:firstColumn="1" w:lastColumn="0" w:noHBand="0" w:noVBand="1"/>
      </w:tblPr>
      <w:tblGrid>
        <w:gridCol w:w="3509"/>
        <w:gridCol w:w="1774"/>
        <w:gridCol w:w="1829"/>
      </w:tblGrid>
      <w:tr w:rsidR="00ED1E08" w:rsidRPr="0032399C" w14:paraId="21CA62D6" w14:textId="77777777" w:rsidTr="00BF75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pct"/>
            <w:tcBorders>
              <w:top w:val="single" w:sz="4" w:space="0" w:color="auto"/>
              <w:bottom w:val="single" w:sz="4" w:space="0" w:color="auto"/>
            </w:tcBorders>
          </w:tcPr>
          <w:p w14:paraId="1CD214E9" w14:textId="29FD98EB" w:rsidR="00ED1E08" w:rsidRPr="0032399C" w:rsidRDefault="00ED1E08" w:rsidP="003A2473">
            <w:pPr>
              <w:spacing w:after="0" w:line="276" w:lineRule="auto"/>
              <w:ind w:right="-46"/>
              <w:rPr>
                <w:rFonts w:ascii="Times New Roman" w:hAnsi="Times New Roman" w:cs="Times New Roman"/>
                <w:szCs w:val="24"/>
                <w:lang w:val="fr-FR"/>
              </w:rPr>
            </w:pPr>
            <w:r w:rsidRPr="0032399C">
              <w:rPr>
                <w:rFonts w:ascii="Times New Roman" w:hAnsi="Times New Roman" w:cs="Times New Roman"/>
                <w:szCs w:val="24"/>
                <w:lang w:val="fr-FR"/>
              </w:rPr>
              <w:t xml:space="preserve">Variables </w:t>
            </w:r>
          </w:p>
        </w:tc>
        <w:tc>
          <w:tcPr>
            <w:tcW w:w="1247" w:type="pct"/>
            <w:tcBorders>
              <w:top w:val="single" w:sz="4" w:space="0" w:color="auto"/>
              <w:bottom w:val="single" w:sz="4" w:space="0" w:color="auto"/>
            </w:tcBorders>
          </w:tcPr>
          <w:p w14:paraId="31D27915" w14:textId="3645B883" w:rsidR="00ED1E08" w:rsidRPr="0032399C" w:rsidRDefault="00ED1E08" w:rsidP="003A2473">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r w:rsidRPr="0032399C">
              <w:rPr>
                <w:rFonts w:ascii="Times New Roman" w:hAnsi="Times New Roman" w:cs="Times New Roman"/>
                <w:szCs w:val="24"/>
                <w:lang w:val="fr-FR"/>
              </w:rPr>
              <w:t>Frequency (N)</w:t>
            </w:r>
          </w:p>
        </w:tc>
        <w:tc>
          <w:tcPr>
            <w:tcW w:w="1286" w:type="pct"/>
            <w:tcBorders>
              <w:top w:val="single" w:sz="4" w:space="0" w:color="auto"/>
              <w:bottom w:val="single" w:sz="4" w:space="0" w:color="auto"/>
            </w:tcBorders>
          </w:tcPr>
          <w:p w14:paraId="727BEB19" w14:textId="3438B1D4" w:rsidR="00ED1E08" w:rsidRPr="0032399C" w:rsidRDefault="00ED1E08" w:rsidP="003A2473">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r w:rsidRPr="0032399C">
              <w:rPr>
                <w:rFonts w:ascii="Times New Roman" w:hAnsi="Times New Roman" w:cs="Times New Roman"/>
                <w:szCs w:val="24"/>
                <w:lang w:val="fr-FR"/>
              </w:rPr>
              <w:t>Percentage (%)</w:t>
            </w:r>
          </w:p>
        </w:tc>
      </w:tr>
      <w:tr w:rsidR="00ED1E08" w:rsidRPr="0032399C" w14:paraId="1C8648B2" w14:textId="77777777" w:rsidTr="00BF75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pct"/>
            <w:tcBorders>
              <w:top w:val="single" w:sz="4" w:space="0" w:color="auto"/>
              <w:bottom w:val="none" w:sz="0" w:space="0" w:color="auto"/>
            </w:tcBorders>
          </w:tcPr>
          <w:p w14:paraId="12028FBC" w14:textId="6D88FDC4" w:rsidR="00ED1E08" w:rsidRPr="0032399C" w:rsidRDefault="00ED1E08" w:rsidP="0032399C">
            <w:pPr>
              <w:spacing w:after="0" w:line="360" w:lineRule="auto"/>
              <w:ind w:right="-46"/>
              <w:rPr>
                <w:rFonts w:ascii="Times New Roman" w:hAnsi="Times New Roman" w:cs="Times New Roman"/>
                <w:szCs w:val="24"/>
                <w:lang w:val="fr-FR"/>
              </w:rPr>
            </w:pPr>
            <w:r w:rsidRPr="0032399C">
              <w:rPr>
                <w:rFonts w:ascii="Times New Roman" w:hAnsi="Times New Roman" w:cs="Times New Roman"/>
                <w:sz w:val="24"/>
                <w:szCs w:val="24"/>
                <w:lang w:val="fr-FR"/>
              </w:rPr>
              <w:t>Transmission of malaria</w:t>
            </w:r>
          </w:p>
        </w:tc>
        <w:tc>
          <w:tcPr>
            <w:tcW w:w="1247" w:type="pct"/>
            <w:tcBorders>
              <w:top w:val="single" w:sz="4" w:space="0" w:color="auto"/>
              <w:bottom w:val="none" w:sz="0" w:space="0" w:color="auto"/>
            </w:tcBorders>
          </w:tcPr>
          <w:p w14:paraId="0750DE51" w14:textId="77777777" w:rsidR="00ED1E08" w:rsidRPr="0032399C" w:rsidRDefault="00ED1E08" w:rsidP="007D5A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fr-FR"/>
              </w:rPr>
            </w:pPr>
          </w:p>
        </w:tc>
        <w:tc>
          <w:tcPr>
            <w:tcW w:w="1286" w:type="pct"/>
            <w:tcBorders>
              <w:top w:val="single" w:sz="4" w:space="0" w:color="auto"/>
              <w:bottom w:val="none" w:sz="0" w:space="0" w:color="auto"/>
            </w:tcBorders>
          </w:tcPr>
          <w:p w14:paraId="446D73AF" w14:textId="77777777" w:rsidR="00ED1E08" w:rsidRPr="0032399C" w:rsidRDefault="00ED1E08" w:rsidP="007D5A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fr-FR"/>
              </w:rPr>
            </w:pPr>
          </w:p>
        </w:tc>
      </w:tr>
      <w:tr w:rsidR="00ED1E08" w:rsidRPr="0032399C" w14:paraId="23019F86" w14:textId="77777777" w:rsidTr="00BF754C">
        <w:trPr>
          <w:trHeight w:val="335"/>
        </w:trPr>
        <w:tc>
          <w:tcPr>
            <w:cnfStyle w:val="001000000000" w:firstRow="0" w:lastRow="0" w:firstColumn="1" w:lastColumn="0" w:oddVBand="0" w:evenVBand="0" w:oddHBand="0" w:evenHBand="0" w:firstRowFirstColumn="0" w:firstRowLastColumn="0" w:lastRowFirstColumn="0" w:lastRowLastColumn="0"/>
            <w:tcW w:w="2467" w:type="pct"/>
          </w:tcPr>
          <w:p w14:paraId="33A06D6F" w14:textId="5FF63294" w:rsidR="00ED1E08" w:rsidRPr="0032399C" w:rsidRDefault="00ED1E08" w:rsidP="00931165">
            <w:pPr>
              <w:spacing w:after="0" w:line="240"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lang w:val="fr-FR"/>
              </w:rPr>
              <w:t>Dirty water</w:t>
            </w:r>
          </w:p>
        </w:tc>
        <w:tc>
          <w:tcPr>
            <w:tcW w:w="1247" w:type="pct"/>
          </w:tcPr>
          <w:p w14:paraId="2C930D13" w14:textId="618BB51C" w:rsidR="00ED1E08" w:rsidRPr="0032399C" w:rsidRDefault="00ED1E08" w:rsidP="0093116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286" w:type="pct"/>
          </w:tcPr>
          <w:p w14:paraId="20694BE6" w14:textId="3ED73812" w:rsidR="00ED1E08" w:rsidRPr="0032399C" w:rsidRDefault="00ED1E08"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r>
      <w:tr w:rsidR="00ED1E08" w:rsidRPr="0032399C" w14:paraId="3AF69D1F" w14:textId="77777777" w:rsidTr="00BF754C">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267941FF" w14:textId="6F903121" w:rsidR="00ED1E08" w:rsidRPr="0032399C" w:rsidRDefault="00ED1E08" w:rsidP="00931165">
            <w:pPr>
              <w:spacing w:after="0" w:line="240"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lang w:val="fr-FR"/>
              </w:rPr>
              <w:t xml:space="preserve">Mosquito bites  </w:t>
            </w:r>
          </w:p>
        </w:tc>
        <w:tc>
          <w:tcPr>
            <w:tcW w:w="1247" w:type="pct"/>
            <w:tcBorders>
              <w:top w:val="none" w:sz="0" w:space="0" w:color="auto"/>
              <w:bottom w:val="none" w:sz="0" w:space="0" w:color="auto"/>
            </w:tcBorders>
          </w:tcPr>
          <w:p w14:paraId="14E5A0F7" w14:textId="5ED76402" w:rsidR="00ED1E08" w:rsidRPr="0032399C" w:rsidRDefault="00ED1E08" w:rsidP="0093116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105</w:t>
            </w:r>
          </w:p>
        </w:tc>
        <w:tc>
          <w:tcPr>
            <w:tcW w:w="1286" w:type="pct"/>
            <w:tcBorders>
              <w:top w:val="none" w:sz="0" w:space="0" w:color="auto"/>
              <w:bottom w:val="none" w:sz="0" w:space="0" w:color="auto"/>
            </w:tcBorders>
          </w:tcPr>
          <w:p w14:paraId="485CE897" w14:textId="08055954" w:rsidR="00ED1E08" w:rsidRPr="0032399C" w:rsidRDefault="00ED1E08"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100</w:t>
            </w:r>
            <w:r>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r>
      <w:tr w:rsidR="00ED1E08" w:rsidRPr="0032399C" w14:paraId="16A015DB" w14:textId="77777777" w:rsidTr="00BF754C">
        <w:trPr>
          <w:trHeight w:val="301"/>
        </w:trPr>
        <w:tc>
          <w:tcPr>
            <w:cnfStyle w:val="001000000000" w:firstRow="0" w:lastRow="0" w:firstColumn="1" w:lastColumn="0" w:oddVBand="0" w:evenVBand="0" w:oddHBand="0" w:evenHBand="0" w:firstRowFirstColumn="0" w:firstRowLastColumn="0" w:lastRowFirstColumn="0" w:lastRowLastColumn="0"/>
            <w:tcW w:w="2467" w:type="pct"/>
          </w:tcPr>
          <w:p w14:paraId="09998194" w14:textId="649409DE" w:rsidR="00ED1E08" w:rsidRPr="0032399C" w:rsidRDefault="00ED1E08" w:rsidP="00931165">
            <w:pPr>
              <w:spacing w:after="0" w:line="240" w:lineRule="auto"/>
              <w:ind w:right="-46"/>
              <w:rPr>
                <w:rFonts w:ascii="Times New Roman" w:hAnsi="Times New Roman" w:cs="Times New Roman"/>
                <w:b w:val="0"/>
                <w:bCs w:val="0"/>
                <w:sz w:val="24"/>
                <w:szCs w:val="24"/>
                <w:lang w:val="en-US"/>
              </w:rPr>
            </w:pPr>
            <w:r w:rsidRPr="0032399C">
              <w:rPr>
                <w:rFonts w:ascii="Times New Roman" w:hAnsi="Times New Roman" w:cs="Times New Roman"/>
                <w:b w:val="0"/>
                <w:bCs w:val="0"/>
                <w:sz w:val="24"/>
                <w:szCs w:val="24"/>
                <w:lang w:val="en-US"/>
              </w:rPr>
              <w:t>Contact with a sick person </w:t>
            </w:r>
          </w:p>
        </w:tc>
        <w:tc>
          <w:tcPr>
            <w:tcW w:w="1247" w:type="pct"/>
          </w:tcPr>
          <w:p w14:paraId="610CBF5D" w14:textId="20EFAB65" w:rsidR="00ED1E08" w:rsidRPr="0032399C" w:rsidRDefault="00ED1E08" w:rsidP="0093116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286" w:type="pct"/>
          </w:tcPr>
          <w:p w14:paraId="41164041" w14:textId="7C039A63" w:rsidR="00ED1E08" w:rsidRPr="0032399C" w:rsidRDefault="00ED1E08"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r>
      <w:tr w:rsidR="00ED1E08" w:rsidRPr="0032399C" w14:paraId="6559E3F3" w14:textId="77777777" w:rsidTr="00BF754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5BFF8800" w14:textId="251975FE" w:rsidR="00ED1E08" w:rsidRPr="0032399C" w:rsidRDefault="00ED1E08" w:rsidP="00931165">
            <w:pPr>
              <w:spacing w:after="0" w:line="240"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lang w:val="fr-FR"/>
              </w:rPr>
              <w:t>Unprotected</w:t>
            </w:r>
            <w:proofErr w:type="spellEnd"/>
            <w:r w:rsidRPr="0032399C">
              <w:rPr>
                <w:rFonts w:ascii="Times New Roman" w:hAnsi="Times New Roman" w:cs="Times New Roman"/>
                <w:b w:val="0"/>
                <w:bCs w:val="0"/>
                <w:sz w:val="24"/>
                <w:szCs w:val="24"/>
                <w:lang w:val="fr-FR"/>
              </w:rPr>
              <w:t xml:space="preserve"> </w:t>
            </w:r>
            <w:proofErr w:type="spellStart"/>
            <w:r w:rsidRPr="0032399C">
              <w:rPr>
                <w:rFonts w:ascii="Times New Roman" w:hAnsi="Times New Roman" w:cs="Times New Roman"/>
                <w:b w:val="0"/>
                <w:bCs w:val="0"/>
                <w:sz w:val="24"/>
                <w:szCs w:val="24"/>
                <w:lang w:val="fr-FR"/>
              </w:rPr>
              <w:t>sex</w:t>
            </w:r>
            <w:proofErr w:type="spellEnd"/>
          </w:p>
        </w:tc>
        <w:tc>
          <w:tcPr>
            <w:tcW w:w="1247" w:type="pct"/>
            <w:tcBorders>
              <w:top w:val="none" w:sz="0" w:space="0" w:color="auto"/>
              <w:bottom w:val="none" w:sz="0" w:space="0" w:color="auto"/>
            </w:tcBorders>
          </w:tcPr>
          <w:p w14:paraId="75113E9D" w14:textId="432C2CCE" w:rsidR="00ED1E08" w:rsidRPr="0032399C" w:rsidRDefault="00ED1E08" w:rsidP="0093116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286" w:type="pct"/>
            <w:tcBorders>
              <w:top w:val="none" w:sz="0" w:space="0" w:color="auto"/>
              <w:bottom w:val="none" w:sz="0" w:space="0" w:color="auto"/>
            </w:tcBorders>
          </w:tcPr>
          <w:p w14:paraId="319C0C57" w14:textId="23B17779" w:rsidR="00ED1E08" w:rsidRPr="0032399C" w:rsidRDefault="00ED1E08"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r>
      <w:tr w:rsidR="00ED1E08" w:rsidRPr="0032399C" w14:paraId="119A73D2" w14:textId="77777777" w:rsidTr="00BF754C">
        <w:trPr>
          <w:trHeight w:val="87"/>
        </w:trPr>
        <w:tc>
          <w:tcPr>
            <w:cnfStyle w:val="001000000000" w:firstRow="0" w:lastRow="0" w:firstColumn="1" w:lastColumn="0" w:oddVBand="0" w:evenVBand="0" w:oddHBand="0" w:evenHBand="0" w:firstRowFirstColumn="0" w:firstRowLastColumn="0" w:lastRowFirstColumn="0" w:lastRowLastColumn="0"/>
            <w:tcW w:w="2467" w:type="pct"/>
          </w:tcPr>
          <w:p w14:paraId="37AD3DBB" w14:textId="58619B2C" w:rsidR="00ED1E08" w:rsidRPr="0032399C" w:rsidRDefault="00ED1E08" w:rsidP="00931165">
            <w:pPr>
              <w:spacing w:after="0" w:line="240" w:lineRule="auto"/>
              <w:ind w:right="-46"/>
              <w:rPr>
                <w:rFonts w:ascii="Times New Roman" w:hAnsi="Times New Roman" w:cs="Times New Roman"/>
                <w:sz w:val="24"/>
                <w:szCs w:val="24"/>
                <w:lang w:val="fr-FR"/>
              </w:rPr>
            </w:pPr>
            <w:proofErr w:type="spellStart"/>
            <w:r w:rsidRPr="0032399C">
              <w:rPr>
                <w:rFonts w:ascii="Times New Roman" w:hAnsi="Times New Roman" w:cs="Times New Roman"/>
                <w:sz w:val="24"/>
                <w:szCs w:val="24"/>
                <w:lang w:val="fr-FR"/>
              </w:rPr>
              <w:t>Germ</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responsible</w:t>
            </w:r>
            <w:proofErr w:type="spellEnd"/>
          </w:p>
        </w:tc>
        <w:tc>
          <w:tcPr>
            <w:tcW w:w="1247" w:type="pct"/>
          </w:tcPr>
          <w:p w14:paraId="0C26076D" w14:textId="77777777" w:rsidR="00ED1E08" w:rsidRPr="0032399C" w:rsidRDefault="00ED1E08" w:rsidP="0093116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286" w:type="pct"/>
          </w:tcPr>
          <w:p w14:paraId="29F7A7EE" w14:textId="77777777" w:rsidR="00ED1E08" w:rsidRPr="0032399C" w:rsidRDefault="00ED1E08"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ED1E08" w:rsidRPr="0032399C" w14:paraId="48F22129" w14:textId="77777777" w:rsidTr="00BF754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59551CA3" w14:textId="52CD1081" w:rsidR="00ED1E08" w:rsidRPr="0032399C" w:rsidRDefault="00ED1E08" w:rsidP="00931165">
            <w:pPr>
              <w:spacing w:after="0" w:line="240"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lang w:val="fr-FR"/>
              </w:rPr>
              <w:lastRenderedPageBreak/>
              <w:t>Virus</w:t>
            </w:r>
          </w:p>
        </w:tc>
        <w:tc>
          <w:tcPr>
            <w:tcW w:w="1247" w:type="pct"/>
            <w:tcBorders>
              <w:top w:val="none" w:sz="0" w:space="0" w:color="auto"/>
              <w:bottom w:val="none" w:sz="0" w:space="0" w:color="auto"/>
            </w:tcBorders>
          </w:tcPr>
          <w:p w14:paraId="31387561" w14:textId="4817E035" w:rsidR="00ED1E08" w:rsidRPr="0032399C" w:rsidRDefault="00ED1E08"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286" w:type="pct"/>
            <w:tcBorders>
              <w:top w:val="none" w:sz="0" w:space="0" w:color="auto"/>
              <w:bottom w:val="none" w:sz="0" w:space="0" w:color="auto"/>
            </w:tcBorders>
          </w:tcPr>
          <w:p w14:paraId="5DFBCDBF" w14:textId="62A86BD9" w:rsidR="00ED1E08" w:rsidRPr="0032399C" w:rsidRDefault="00ED1E08"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r>
      <w:tr w:rsidR="00ED1E08" w:rsidRPr="0032399C" w14:paraId="6CB6953F" w14:textId="77777777" w:rsidTr="00BF754C">
        <w:trPr>
          <w:trHeight w:val="117"/>
        </w:trPr>
        <w:tc>
          <w:tcPr>
            <w:cnfStyle w:val="001000000000" w:firstRow="0" w:lastRow="0" w:firstColumn="1" w:lastColumn="0" w:oddVBand="0" w:evenVBand="0" w:oddHBand="0" w:evenHBand="0" w:firstRowFirstColumn="0" w:firstRowLastColumn="0" w:lastRowFirstColumn="0" w:lastRowLastColumn="0"/>
            <w:tcW w:w="2467" w:type="pct"/>
          </w:tcPr>
          <w:p w14:paraId="6902DB10" w14:textId="49E10627" w:rsidR="00ED1E08" w:rsidRPr="0032399C" w:rsidRDefault="00ED1E08" w:rsidP="00931165">
            <w:pPr>
              <w:spacing w:after="0" w:line="240"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lang w:val="fr-FR"/>
              </w:rPr>
              <w:t>Protozoa</w:t>
            </w:r>
            <w:proofErr w:type="spellEnd"/>
          </w:p>
        </w:tc>
        <w:tc>
          <w:tcPr>
            <w:tcW w:w="1247" w:type="pct"/>
          </w:tcPr>
          <w:p w14:paraId="2D9AE967" w14:textId="2E77990A" w:rsidR="00ED1E08" w:rsidRPr="0032399C" w:rsidRDefault="00ED1E08"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27</w:t>
            </w:r>
          </w:p>
        </w:tc>
        <w:tc>
          <w:tcPr>
            <w:tcW w:w="1286" w:type="pct"/>
          </w:tcPr>
          <w:p w14:paraId="2AF8E02C" w14:textId="57CA62D8" w:rsidR="00ED1E08" w:rsidRPr="0032399C" w:rsidRDefault="00ED1E08"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25</w:t>
            </w:r>
            <w:r>
              <w:rPr>
                <w:rFonts w:ascii="Times New Roman" w:hAnsi="Times New Roman" w:cs="Times New Roman"/>
                <w:sz w:val="24"/>
                <w:szCs w:val="24"/>
                <w:lang w:val="fr-FR"/>
              </w:rPr>
              <w:t>.</w:t>
            </w:r>
            <w:r w:rsidRPr="0032399C">
              <w:rPr>
                <w:rFonts w:ascii="Times New Roman" w:hAnsi="Times New Roman" w:cs="Times New Roman"/>
                <w:sz w:val="24"/>
                <w:szCs w:val="24"/>
                <w:lang w:val="fr-FR"/>
              </w:rPr>
              <w:t>7</w:t>
            </w:r>
          </w:p>
        </w:tc>
      </w:tr>
      <w:tr w:rsidR="00ED1E08" w:rsidRPr="0032399C" w14:paraId="6C5C69CF" w14:textId="77777777" w:rsidTr="00BF754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188D3736" w14:textId="703D3066" w:rsidR="00ED1E08" w:rsidRPr="0032399C" w:rsidRDefault="00ED1E08" w:rsidP="00931165">
            <w:pPr>
              <w:spacing w:after="0" w:line="240"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lang w:val="fr-FR"/>
              </w:rPr>
              <w:t>Mosquitoes</w:t>
            </w:r>
            <w:proofErr w:type="spellEnd"/>
          </w:p>
        </w:tc>
        <w:tc>
          <w:tcPr>
            <w:tcW w:w="1247" w:type="pct"/>
            <w:tcBorders>
              <w:top w:val="none" w:sz="0" w:space="0" w:color="auto"/>
              <w:bottom w:val="none" w:sz="0" w:space="0" w:color="auto"/>
            </w:tcBorders>
          </w:tcPr>
          <w:p w14:paraId="7C8BDDB1" w14:textId="29C67A78" w:rsidR="00ED1E08" w:rsidRPr="0032399C" w:rsidRDefault="00ED1E08"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76</w:t>
            </w:r>
          </w:p>
        </w:tc>
        <w:tc>
          <w:tcPr>
            <w:tcW w:w="1286" w:type="pct"/>
            <w:tcBorders>
              <w:top w:val="none" w:sz="0" w:space="0" w:color="auto"/>
              <w:bottom w:val="none" w:sz="0" w:space="0" w:color="auto"/>
            </w:tcBorders>
          </w:tcPr>
          <w:p w14:paraId="1CC4CFA8" w14:textId="1096D9FB" w:rsidR="00ED1E08" w:rsidRPr="0032399C" w:rsidRDefault="00ED1E08"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72</w:t>
            </w:r>
            <w:r>
              <w:rPr>
                <w:rFonts w:ascii="Times New Roman" w:hAnsi="Times New Roman" w:cs="Times New Roman"/>
                <w:sz w:val="24"/>
                <w:szCs w:val="24"/>
                <w:lang w:val="fr-FR"/>
              </w:rPr>
              <w:t>.</w:t>
            </w:r>
            <w:r w:rsidRPr="0032399C">
              <w:rPr>
                <w:rFonts w:ascii="Times New Roman" w:hAnsi="Times New Roman" w:cs="Times New Roman"/>
                <w:sz w:val="24"/>
                <w:szCs w:val="24"/>
                <w:lang w:val="fr-FR"/>
              </w:rPr>
              <w:t>4</w:t>
            </w:r>
          </w:p>
        </w:tc>
      </w:tr>
      <w:tr w:rsidR="00ED1E08" w:rsidRPr="0032399C" w14:paraId="5A296C71" w14:textId="77777777" w:rsidTr="00BF754C">
        <w:trPr>
          <w:trHeight w:val="449"/>
        </w:trPr>
        <w:tc>
          <w:tcPr>
            <w:cnfStyle w:val="001000000000" w:firstRow="0" w:lastRow="0" w:firstColumn="1" w:lastColumn="0" w:oddVBand="0" w:evenVBand="0" w:oddHBand="0" w:evenHBand="0" w:firstRowFirstColumn="0" w:firstRowLastColumn="0" w:lastRowFirstColumn="0" w:lastRowLastColumn="0"/>
            <w:tcW w:w="2467" w:type="pct"/>
          </w:tcPr>
          <w:p w14:paraId="25AC9D08" w14:textId="6857F89F" w:rsidR="00ED1E08" w:rsidRPr="0032399C" w:rsidRDefault="00ED1E08" w:rsidP="00931165">
            <w:pPr>
              <w:spacing w:after="0" w:line="240"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lang w:val="fr-FR"/>
              </w:rPr>
              <w:t>Bacteria</w:t>
            </w:r>
            <w:proofErr w:type="spellEnd"/>
          </w:p>
        </w:tc>
        <w:tc>
          <w:tcPr>
            <w:tcW w:w="1247" w:type="pct"/>
          </w:tcPr>
          <w:p w14:paraId="6A11087B" w14:textId="719C9031" w:rsidR="00ED1E08" w:rsidRPr="0032399C" w:rsidRDefault="00ED1E08"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w:t>
            </w:r>
          </w:p>
        </w:tc>
        <w:tc>
          <w:tcPr>
            <w:tcW w:w="1286" w:type="pct"/>
          </w:tcPr>
          <w:p w14:paraId="2A7F48F3" w14:textId="2D35FF8D" w:rsidR="00ED1E08" w:rsidRPr="0032399C" w:rsidRDefault="00ED1E08"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w:t>
            </w:r>
            <w:r>
              <w:rPr>
                <w:rFonts w:ascii="Times New Roman" w:hAnsi="Times New Roman" w:cs="Times New Roman"/>
                <w:sz w:val="24"/>
                <w:szCs w:val="24"/>
                <w:lang w:val="fr-FR"/>
              </w:rPr>
              <w:t>.</w:t>
            </w:r>
            <w:r w:rsidRPr="0032399C">
              <w:rPr>
                <w:rFonts w:ascii="Times New Roman" w:hAnsi="Times New Roman" w:cs="Times New Roman"/>
                <w:sz w:val="24"/>
                <w:szCs w:val="24"/>
                <w:lang w:val="fr-FR"/>
              </w:rPr>
              <w:t>9</w:t>
            </w:r>
          </w:p>
        </w:tc>
      </w:tr>
      <w:tr w:rsidR="00ED1E08" w:rsidRPr="0032399C" w14:paraId="6DC46982" w14:textId="77777777" w:rsidTr="00BF754C">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370BDB2C" w14:textId="35D289F4" w:rsidR="00ED1E08" w:rsidRPr="0032399C" w:rsidRDefault="00ED1E08" w:rsidP="00931165">
            <w:pPr>
              <w:spacing w:after="0" w:line="240" w:lineRule="auto"/>
              <w:ind w:right="-46"/>
              <w:rPr>
                <w:rFonts w:ascii="Times New Roman" w:hAnsi="Times New Roman" w:cs="Times New Roman"/>
                <w:sz w:val="24"/>
                <w:szCs w:val="24"/>
                <w:lang w:val="fr-FR"/>
              </w:rPr>
            </w:pPr>
            <w:proofErr w:type="spellStart"/>
            <w:r w:rsidRPr="0032399C">
              <w:rPr>
                <w:rFonts w:ascii="Times New Roman" w:hAnsi="Times New Roman" w:cs="Times New Roman"/>
                <w:sz w:val="24"/>
                <w:szCs w:val="24"/>
                <w:lang w:val="fr-FR"/>
              </w:rPr>
              <w:t>Biological</w:t>
            </w:r>
            <w:proofErr w:type="spellEnd"/>
            <w:r w:rsidRPr="0032399C">
              <w:rPr>
                <w:rFonts w:ascii="Times New Roman" w:hAnsi="Times New Roman" w:cs="Times New Roman"/>
                <w:sz w:val="24"/>
                <w:szCs w:val="24"/>
                <w:lang w:val="fr-FR"/>
              </w:rPr>
              <w:t xml:space="preserve"> </w:t>
            </w:r>
            <w:proofErr w:type="spellStart"/>
            <w:r w:rsidRPr="0032399C">
              <w:rPr>
                <w:rFonts w:ascii="Times New Roman" w:hAnsi="Times New Roman" w:cs="Times New Roman"/>
                <w:sz w:val="24"/>
                <w:szCs w:val="24"/>
                <w:lang w:val="fr-FR"/>
              </w:rPr>
              <w:t>diagnosis</w:t>
            </w:r>
            <w:proofErr w:type="spellEnd"/>
          </w:p>
        </w:tc>
        <w:tc>
          <w:tcPr>
            <w:tcW w:w="1247" w:type="pct"/>
            <w:tcBorders>
              <w:top w:val="none" w:sz="0" w:space="0" w:color="auto"/>
              <w:bottom w:val="none" w:sz="0" w:space="0" w:color="auto"/>
            </w:tcBorders>
          </w:tcPr>
          <w:p w14:paraId="5CE3F5A8" w14:textId="77777777" w:rsidR="00ED1E08" w:rsidRPr="0032399C" w:rsidRDefault="00ED1E08"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286" w:type="pct"/>
            <w:tcBorders>
              <w:top w:val="none" w:sz="0" w:space="0" w:color="auto"/>
              <w:bottom w:val="none" w:sz="0" w:space="0" w:color="auto"/>
            </w:tcBorders>
          </w:tcPr>
          <w:p w14:paraId="30542398" w14:textId="77777777" w:rsidR="00ED1E08" w:rsidRPr="0032399C" w:rsidRDefault="00ED1E08"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ED1E08" w:rsidRPr="0032399C" w14:paraId="612BFC1B" w14:textId="77777777" w:rsidTr="00BF754C">
        <w:trPr>
          <w:trHeight w:val="87"/>
        </w:trPr>
        <w:tc>
          <w:tcPr>
            <w:cnfStyle w:val="001000000000" w:firstRow="0" w:lastRow="0" w:firstColumn="1" w:lastColumn="0" w:oddVBand="0" w:evenVBand="0" w:oddHBand="0" w:evenHBand="0" w:firstRowFirstColumn="0" w:firstRowLastColumn="0" w:lastRowFirstColumn="0" w:lastRowLastColumn="0"/>
            <w:tcW w:w="2467" w:type="pct"/>
          </w:tcPr>
          <w:p w14:paraId="48C58EE0" w14:textId="72355BB4" w:rsidR="00ED1E08" w:rsidRPr="0032399C" w:rsidRDefault="00ED1E08" w:rsidP="00AF6C0C">
            <w:pPr>
              <w:spacing w:after="0" w:line="360"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lang w:val="fr-FR"/>
              </w:rPr>
              <w:t>Rapid diagnostic test (</w:t>
            </w:r>
            <w:proofErr w:type="spellStart"/>
            <w:r w:rsidRPr="0032399C">
              <w:rPr>
                <w:rFonts w:ascii="Times New Roman" w:hAnsi="Times New Roman" w:cs="Times New Roman"/>
                <w:b w:val="0"/>
                <w:bCs w:val="0"/>
                <w:sz w:val="24"/>
                <w:szCs w:val="24"/>
                <w:lang w:val="fr-FR"/>
              </w:rPr>
              <w:t>RDTs</w:t>
            </w:r>
            <w:proofErr w:type="spellEnd"/>
            <w:r w:rsidRPr="0032399C">
              <w:rPr>
                <w:rFonts w:ascii="Times New Roman" w:hAnsi="Times New Roman" w:cs="Times New Roman"/>
                <w:b w:val="0"/>
                <w:bCs w:val="0"/>
                <w:sz w:val="24"/>
                <w:szCs w:val="24"/>
                <w:lang w:val="fr-FR"/>
              </w:rPr>
              <w:t>)</w:t>
            </w:r>
          </w:p>
        </w:tc>
        <w:tc>
          <w:tcPr>
            <w:tcW w:w="1247" w:type="pct"/>
          </w:tcPr>
          <w:p w14:paraId="5E07021D" w14:textId="3FDDF449" w:rsidR="00ED1E08" w:rsidRPr="0032399C" w:rsidRDefault="00ED1E08"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84</w:t>
            </w:r>
          </w:p>
        </w:tc>
        <w:tc>
          <w:tcPr>
            <w:tcW w:w="1286" w:type="pct"/>
          </w:tcPr>
          <w:p w14:paraId="4DE8EB1A" w14:textId="198C9590" w:rsidR="00ED1E08" w:rsidRPr="0032399C" w:rsidRDefault="00ED1E08"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80</w:t>
            </w:r>
            <w:r>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r>
      <w:tr w:rsidR="00ED1E08" w:rsidRPr="0032399C" w14:paraId="2AC5CAA5" w14:textId="77777777" w:rsidTr="00BF754C">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3DE99BCD" w14:textId="61E2B3E3" w:rsidR="00ED1E08" w:rsidRPr="0032399C" w:rsidRDefault="00ED1E08" w:rsidP="00AF6C0C">
            <w:pPr>
              <w:spacing w:after="0" w:line="360"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lang w:val="fr-FR"/>
              </w:rPr>
              <w:t>Thick</w:t>
            </w:r>
            <w:proofErr w:type="spellEnd"/>
            <w:r w:rsidRPr="0032399C">
              <w:rPr>
                <w:rFonts w:ascii="Times New Roman" w:hAnsi="Times New Roman" w:cs="Times New Roman"/>
                <w:b w:val="0"/>
                <w:bCs w:val="0"/>
                <w:sz w:val="24"/>
                <w:szCs w:val="24"/>
                <w:lang w:val="fr-FR"/>
              </w:rPr>
              <w:t xml:space="preserve"> drop</w:t>
            </w:r>
          </w:p>
        </w:tc>
        <w:tc>
          <w:tcPr>
            <w:tcW w:w="1247" w:type="pct"/>
            <w:tcBorders>
              <w:top w:val="none" w:sz="0" w:space="0" w:color="auto"/>
              <w:bottom w:val="none" w:sz="0" w:space="0" w:color="auto"/>
            </w:tcBorders>
          </w:tcPr>
          <w:p w14:paraId="460AD89F" w14:textId="6E2FAB41" w:rsidR="00ED1E08" w:rsidRPr="0032399C" w:rsidRDefault="00ED1E08"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46</w:t>
            </w:r>
          </w:p>
        </w:tc>
        <w:tc>
          <w:tcPr>
            <w:tcW w:w="1286" w:type="pct"/>
            <w:tcBorders>
              <w:top w:val="none" w:sz="0" w:space="0" w:color="auto"/>
              <w:bottom w:val="none" w:sz="0" w:space="0" w:color="auto"/>
            </w:tcBorders>
          </w:tcPr>
          <w:p w14:paraId="29251ABD" w14:textId="3E0FE6B7" w:rsidR="00ED1E08" w:rsidRPr="0032399C" w:rsidRDefault="00ED1E08"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43</w:t>
            </w:r>
            <w:r>
              <w:rPr>
                <w:rFonts w:ascii="Times New Roman" w:hAnsi="Times New Roman" w:cs="Times New Roman"/>
                <w:sz w:val="24"/>
                <w:szCs w:val="24"/>
                <w:lang w:val="fr-FR"/>
              </w:rPr>
              <w:t>.</w:t>
            </w:r>
            <w:r w:rsidRPr="0032399C">
              <w:rPr>
                <w:rFonts w:ascii="Times New Roman" w:hAnsi="Times New Roman" w:cs="Times New Roman"/>
                <w:sz w:val="24"/>
                <w:szCs w:val="24"/>
                <w:lang w:val="fr-FR"/>
              </w:rPr>
              <w:t>8</w:t>
            </w:r>
          </w:p>
        </w:tc>
      </w:tr>
      <w:tr w:rsidR="00ED1E08" w:rsidRPr="0032399C" w14:paraId="7A227ADC" w14:textId="77777777" w:rsidTr="00BF754C">
        <w:trPr>
          <w:trHeight w:val="251"/>
        </w:trPr>
        <w:tc>
          <w:tcPr>
            <w:cnfStyle w:val="001000000000" w:firstRow="0" w:lastRow="0" w:firstColumn="1" w:lastColumn="0" w:oddVBand="0" w:evenVBand="0" w:oddHBand="0" w:evenHBand="0" w:firstRowFirstColumn="0" w:firstRowLastColumn="0" w:lastRowFirstColumn="0" w:lastRowLastColumn="0"/>
            <w:tcW w:w="2467" w:type="pct"/>
          </w:tcPr>
          <w:p w14:paraId="58EEFAEB" w14:textId="3A2BEE48" w:rsidR="00ED1E08" w:rsidRPr="0032399C" w:rsidRDefault="00ED1E08" w:rsidP="00931165">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lang w:val="fr-FR"/>
              </w:rPr>
              <w:t>Symptoms</w:t>
            </w:r>
            <w:proofErr w:type="spellEnd"/>
          </w:p>
        </w:tc>
        <w:tc>
          <w:tcPr>
            <w:tcW w:w="1247" w:type="pct"/>
          </w:tcPr>
          <w:p w14:paraId="631CF724" w14:textId="605088AD" w:rsidR="00ED1E08" w:rsidRPr="0032399C" w:rsidRDefault="00ED1E08"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9</w:t>
            </w:r>
          </w:p>
        </w:tc>
        <w:tc>
          <w:tcPr>
            <w:tcW w:w="1286" w:type="pct"/>
          </w:tcPr>
          <w:p w14:paraId="6942095A" w14:textId="5BDEB7AB" w:rsidR="00ED1E08" w:rsidRPr="0032399C" w:rsidRDefault="00ED1E08"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w:t>
            </w:r>
            <w:r>
              <w:rPr>
                <w:rFonts w:ascii="Times New Roman" w:hAnsi="Times New Roman" w:cs="Times New Roman"/>
                <w:sz w:val="24"/>
                <w:szCs w:val="24"/>
                <w:lang w:val="fr-FR"/>
              </w:rPr>
              <w:t>.</w:t>
            </w:r>
            <w:r w:rsidRPr="0032399C">
              <w:rPr>
                <w:rFonts w:ascii="Times New Roman" w:hAnsi="Times New Roman" w:cs="Times New Roman"/>
                <w:sz w:val="24"/>
                <w:szCs w:val="24"/>
                <w:lang w:val="fr-FR"/>
              </w:rPr>
              <w:t>6</w:t>
            </w:r>
          </w:p>
        </w:tc>
      </w:tr>
      <w:tr w:rsidR="00ED1E08" w:rsidRPr="0032399C" w14:paraId="4B1CD24F" w14:textId="77777777" w:rsidTr="00BF754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2B0C32B8" w14:textId="4F9A023F" w:rsidR="00ED1E08" w:rsidRPr="0032399C" w:rsidRDefault="00ED1E08" w:rsidP="00931165">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lang w:val="fr-FR"/>
              </w:rPr>
              <w:t xml:space="preserve">Blood pressure </w:t>
            </w:r>
            <w:proofErr w:type="spellStart"/>
            <w:r w:rsidRPr="0032399C">
              <w:rPr>
                <w:rFonts w:ascii="Times New Roman" w:hAnsi="Times New Roman" w:cs="Times New Roman"/>
                <w:b w:val="0"/>
                <w:bCs w:val="0"/>
                <w:sz w:val="24"/>
                <w:szCs w:val="24"/>
                <w:lang w:val="fr-FR"/>
              </w:rPr>
              <w:t>measurement</w:t>
            </w:r>
            <w:proofErr w:type="spellEnd"/>
          </w:p>
        </w:tc>
        <w:tc>
          <w:tcPr>
            <w:tcW w:w="1247" w:type="pct"/>
            <w:tcBorders>
              <w:top w:val="none" w:sz="0" w:space="0" w:color="auto"/>
              <w:bottom w:val="none" w:sz="0" w:space="0" w:color="auto"/>
            </w:tcBorders>
          </w:tcPr>
          <w:p w14:paraId="0E027E09" w14:textId="4F711313" w:rsidR="00ED1E08" w:rsidRPr="0032399C" w:rsidRDefault="00ED1E08"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c>
          <w:tcPr>
            <w:tcW w:w="1286" w:type="pct"/>
            <w:tcBorders>
              <w:top w:val="none" w:sz="0" w:space="0" w:color="auto"/>
              <w:bottom w:val="none" w:sz="0" w:space="0" w:color="auto"/>
            </w:tcBorders>
          </w:tcPr>
          <w:p w14:paraId="10A9D3CC" w14:textId="4C4B9D5E" w:rsidR="00ED1E08" w:rsidRPr="0032399C" w:rsidRDefault="00ED1E08"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0</w:t>
            </w:r>
          </w:p>
        </w:tc>
      </w:tr>
      <w:tr w:rsidR="00ED1E08" w:rsidRPr="0032399C" w14:paraId="6D2507B6" w14:textId="77777777" w:rsidTr="00BF754C">
        <w:trPr>
          <w:trHeight w:val="87"/>
        </w:trPr>
        <w:tc>
          <w:tcPr>
            <w:cnfStyle w:val="001000000000" w:firstRow="0" w:lastRow="0" w:firstColumn="1" w:lastColumn="0" w:oddVBand="0" w:evenVBand="0" w:oddHBand="0" w:evenHBand="0" w:firstRowFirstColumn="0" w:firstRowLastColumn="0" w:lastRowFirstColumn="0" w:lastRowLastColumn="0"/>
            <w:tcW w:w="2467" w:type="pct"/>
          </w:tcPr>
          <w:p w14:paraId="0AEFFCCD" w14:textId="3D39A652" w:rsidR="00ED1E08" w:rsidRPr="0032399C" w:rsidRDefault="00ED1E08"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 xml:space="preserve">Patient </w:t>
            </w:r>
            <w:proofErr w:type="spellStart"/>
            <w:r w:rsidRPr="0032399C">
              <w:rPr>
                <w:rFonts w:ascii="Times New Roman" w:hAnsi="Times New Roman" w:cs="Times New Roman"/>
                <w:b w:val="0"/>
                <w:bCs w:val="0"/>
                <w:sz w:val="24"/>
                <w:szCs w:val="24"/>
              </w:rPr>
              <w:t>statement</w:t>
            </w:r>
            <w:proofErr w:type="spellEnd"/>
            <w:r w:rsidRPr="0032399C">
              <w:rPr>
                <w:rFonts w:ascii="Times New Roman" w:hAnsi="Times New Roman" w:cs="Times New Roman"/>
                <w:b w:val="0"/>
                <w:bCs w:val="0"/>
                <w:sz w:val="24"/>
                <w:szCs w:val="24"/>
              </w:rPr>
              <w:t xml:space="preserve"> </w:t>
            </w:r>
          </w:p>
        </w:tc>
        <w:tc>
          <w:tcPr>
            <w:tcW w:w="1247" w:type="pct"/>
          </w:tcPr>
          <w:p w14:paraId="33C1FC85" w14:textId="77A1949B"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16</w:t>
            </w:r>
          </w:p>
        </w:tc>
        <w:tc>
          <w:tcPr>
            <w:tcW w:w="1286" w:type="pct"/>
          </w:tcPr>
          <w:p w14:paraId="34014F10" w14:textId="1712F892"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15</w:t>
            </w:r>
            <w:r>
              <w:rPr>
                <w:rFonts w:ascii="Times New Roman" w:hAnsi="Times New Roman" w:cs="Times New Roman"/>
                <w:sz w:val="24"/>
                <w:szCs w:val="24"/>
                <w:lang w:val="fr-FR"/>
              </w:rPr>
              <w:t>.</w:t>
            </w:r>
            <w:r w:rsidRPr="0032399C">
              <w:rPr>
                <w:rFonts w:ascii="Times New Roman" w:hAnsi="Times New Roman" w:cs="Times New Roman"/>
                <w:sz w:val="24"/>
                <w:szCs w:val="24"/>
                <w:lang w:val="fr-FR"/>
              </w:rPr>
              <w:t>2</w:t>
            </w:r>
          </w:p>
        </w:tc>
      </w:tr>
      <w:tr w:rsidR="00ED1E08" w:rsidRPr="0032399C" w14:paraId="2B0FF379" w14:textId="77777777" w:rsidTr="00BF754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1F0C1FE5" w14:textId="1F6492D2" w:rsidR="00ED1E08" w:rsidRPr="0032399C" w:rsidRDefault="00ED1E08" w:rsidP="006B7FB8">
            <w:pPr>
              <w:spacing w:after="0" w:line="276" w:lineRule="auto"/>
              <w:ind w:right="-46"/>
              <w:rPr>
                <w:rFonts w:ascii="Times New Roman" w:hAnsi="Times New Roman" w:cs="Times New Roman"/>
                <w:sz w:val="24"/>
                <w:szCs w:val="24"/>
              </w:rPr>
            </w:pPr>
            <w:proofErr w:type="spellStart"/>
            <w:r w:rsidRPr="0032399C">
              <w:rPr>
                <w:rFonts w:ascii="Times New Roman" w:hAnsi="Times New Roman" w:cs="Times New Roman"/>
                <w:sz w:val="24"/>
                <w:szCs w:val="24"/>
                <w:lang w:val="fr-FR"/>
              </w:rPr>
              <w:t>Symptoms</w:t>
            </w:r>
            <w:proofErr w:type="spellEnd"/>
            <w:r w:rsidRPr="0032399C">
              <w:rPr>
                <w:rFonts w:ascii="Times New Roman" w:hAnsi="Times New Roman" w:cs="Times New Roman"/>
                <w:sz w:val="24"/>
                <w:szCs w:val="24"/>
                <w:lang w:val="fr-FR"/>
              </w:rPr>
              <w:t xml:space="preserve"> of </w:t>
            </w:r>
            <w:proofErr w:type="spellStart"/>
            <w:r w:rsidRPr="0032399C">
              <w:rPr>
                <w:rFonts w:ascii="Times New Roman" w:hAnsi="Times New Roman" w:cs="Times New Roman"/>
                <w:sz w:val="24"/>
                <w:szCs w:val="24"/>
                <w:lang w:val="fr-FR"/>
              </w:rPr>
              <w:t>uncomplicated</w:t>
            </w:r>
            <w:proofErr w:type="spellEnd"/>
            <w:r w:rsidRPr="0032399C">
              <w:rPr>
                <w:rFonts w:ascii="Times New Roman" w:hAnsi="Times New Roman" w:cs="Times New Roman"/>
                <w:sz w:val="24"/>
                <w:szCs w:val="24"/>
                <w:lang w:val="fr-FR"/>
              </w:rPr>
              <w:t xml:space="preserve"> malaria</w:t>
            </w:r>
          </w:p>
        </w:tc>
        <w:tc>
          <w:tcPr>
            <w:tcW w:w="1247" w:type="pct"/>
            <w:tcBorders>
              <w:top w:val="none" w:sz="0" w:space="0" w:color="auto"/>
              <w:bottom w:val="none" w:sz="0" w:space="0" w:color="auto"/>
            </w:tcBorders>
          </w:tcPr>
          <w:p w14:paraId="2F304B31" w14:textId="77777777"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286" w:type="pct"/>
            <w:tcBorders>
              <w:top w:val="none" w:sz="0" w:space="0" w:color="auto"/>
              <w:bottom w:val="none" w:sz="0" w:space="0" w:color="auto"/>
            </w:tcBorders>
          </w:tcPr>
          <w:p w14:paraId="6AC156B6" w14:textId="77777777"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ED1E08" w:rsidRPr="0032399C" w14:paraId="2DED00CD" w14:textId="77777777" w:rsidTr="00BF754C">
        <w:trPr>
          <w:trHeight w:val="218"/>
        </w:trPr>
        <w:tc>
          <w:tcPr>
            <w:cnfStyle w:val="001000000000" w:firstRow="0" w:lastRow="0" w:firstColumn="1" w:lastColumn="0" w:oddVBand="0" w:evenVBand="0" w:oddHBand="0" w:evenHBand="0" w:firstRowFirstColumn="0" w:firstRowLastColumn="0" w:lastRowFirstColumn="0" w:lastRowLastColumn="0"/>
            <w:tcW w:w="2467" w:type="pct"/>
          </w:tcPr>
          <w:p w14:paraId="1A2D22D4" w14:textId="26FCE52F" w:rsidR="00ED1E08" w:rsidRPr="0032399C" w:rsidRDefault="00ED1E08"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Headache</w:t>
            </w:r>
            <w:proofErr w:type="spellEnd"/>
          </w:p>
        </w:tc>
        <w:tc>
          <w:tcPr>
            <w:tcW w:w="1247" w:type="pct"/>
          </w:tcPr>
          <w:p w14:paraId="509DDBA2" w14:textId="2AE63F86"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81</w:t>
            </w:r>
          </w:p>
        </w:tc>
        <w:tc>
          <w:tcPr>
            <w:tcW w:w="1286" w:type="pct"/>
          </w:tcPr>
          <w:p w14:paraId="52FFADAB" w14:textId="590E7AF2"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77</w:t>
            </w:r>
            <w:r>
              <w:rPr>
                <w:rFonts w:ascii="Times New Roman" w:hAnsi="Times New Roman" w:cs="Times New Roman"/>
                <w:sz w:val="24"/>
                <w:szCs w:val="24"/>
                <w:lang w:val="fr-FR"/>
              </w:rPr>
              <w:t>.</w:t>
            </w:r>
            <w:r w:rsidRPr="0032399C">
              <w:rPr>
                <w:rFonts w:ascii="Times New Roman" w:hAnsi="Times New Roman" w:cs="Times New Roman"/>
                <w:sz w:val="24"/>
                <w:szCs w:val="24"/>
                <w:lang w:val="fr-FR"/>
              </w:rPr>
              <w:t>1</w:t>
            </w:r>
          </w:p>
        </w:tc>
      </w:tr>
      <w:tr w:rsidR="00ED1E08" w:rsidRPr="0032399C" w14:paraId="3D18C817" w14:textId="77777777" w:rsidTr="00BF754C">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766C3E3C" w14:textId="0F6A2022" w:rsidR="00ED1E08" w:rsidRPr="0032399C" w:rsidRDefault="00ED1E08"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Fever</w:t>
            </w:r>
          </w:p>
        </w:tc>
        <w:tc>
          <w:tcPr>
            <w:tcW w:w="1247" w:type="pct"/>
            <w:tcBorders>
              <w:top w:val="none" w:sz="0" w:space="0" w:color="auto"/>
              <w:bottom w:val="none" w:sz="0" w:space="0" w:color="auto"/>
            </w:tcBorders>
          </w:tcPr>
          <w:p w14:paraId="319C8965" w14:textId="2C4FD66E"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97</w:t>
            </w:r>
          </w:p>
        </w:tc>
        <w:tc>
          <w:tcPr>
            <w:tcW w:w="1286" w:type="pct"/>
            <w:tcBorders>
              <w:top w:val="none" w:sz="0" w:space="0" w:color="auto"/>
              <w:bottom w:val="none" w:sz="0" w:space="0" w:color="auto"/>
            </w:tcBorders>
          </w:tcPr>
          <w:p w14:paraId="5D4FBC6F" w14:textId="38FE80D7"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92</w:t>
            </w:r>
            <w:r>
              <w:rPr>
                <w:rFonts w:ascii="Times New Roman" w:hAnsi="Times New Roman" w:cs="Times New Roman"/>
                <w:sz w:val="24"/>
                <w:szCs w:val="24"/>
                <w:lang w:val="fr-FR"/>
              </w:rPr>
              <w:t>.</w:t>
            </w:r>
            <w:r w:rsidRPr="0032399C">
              <w:rPr>
                <w:rFonts w:ascii="Times New Roman" w:hAnsi="Times New Roman" w:cs="Times New Roman"/>
                <w:sz w:val="24"/>
                <w:szCs w:val="24"/>
                <w:lang w:val="fr-FR"/>
              </w:rPr>
              <w:t>4</w:t>
            </w:r>
          </w:p>
        </w:tc>
      </w:tr>
      <w:tr w:rsidR="00ED1E08" w:rsidRPr="0032399C" w14:paraId="336580E8" w14:textId="77777777" w:rsidTr="00BF754C">
        <w:trPr>
          <w:trHeight w:val="385"/>
        </w:trPr>
        <w:tc>
          <w:tcPr>
            <w:cnfStyle w:val="001000000000" w:firstRow="0" w:lastRow="0" w:firstColumn="1" w:lastColumn="0" w:oddVBand="0" w:evenVBand="0" w:oddHBand="0" w:evenHBand="0" w:firstRowFirstColumn="0" w:firstRowLastColumn="0" w:lastRowFirstColumn="0" w:lastRowLastColumn="0"/>
            <w:tcW w:w="2467" w:type="pct"/>
          </w:tcPr>
          <w:p w14:paraId="5795D1A3" w14:textId="6C4A8C8F" w:rsidR="00ED1E08" w:rsidRPr="0032399C" w:rsidRDefault="00ED1E08"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Anaemia</w:t>
            </w:r>
            <w:proofErr w:type="spellEnd"/>
          </w:p>
        </w:tc>
        <w:tc>
          <w:tcPr>
            <w:tcW w:w="1247" w:type="pct"/>
          </w:tcPr>
          <w:p w14:paraId="29983A59" w14:textId="0837C61E"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17</w:t>
            </w:r>
          </w:p>
        </w:tc>
        <w:tc>
          <w:tcPr>
            <w:tcW w:w="1286" w:type="pct"/>
          </w:tcPr>
          <w:p w14:paraId="500343E5" w14:textId="7A639F61"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16</w:t>
            </w:r>
            <w:r>
              <w:rPr>
                <w:rFonts w:ascii="Times New Roman" w:hAnsi="Times New Roman" w:cs="Times New Roman"/>
                <w:sz w:val="24"/>
                <w:szCs w:val="24"/>
                <w:lang w:val="fr-FR"/>
              </w:rPr>
              <w:t>.</w:t>
            </w:r>
            <w:r w:rsidRPr="0032399C">
              <w:rPr>
                <w:rFonts w:ascii="Times New Roman" w:hAnsi="Times New Roman" w:cs="Times New Roman"/>
                <w:sz w:val="24"/>
                <w:szCs w:val="24"/>
                <w:lang w:val="fr-FR"/>
              </w:rPr>
              <w:t>2</w:t>
            </w:r>
          </w:p>
        </w:tc>
      </w:tr>
      <w:tr w:rsidR="00ED1E08" w:rsidRPr="0032399C" w14:paraId="05912773" w14:textId="77777777" w:rsidTr="00BF754C">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5690621B" w14:textId="15CF974C" w:rsidR="00ED1E08" w:rsidRPr="0032399C" w:rsidRDefault="00ED1E08"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Joint pain</w:t>
            </w:r>
          </w:p>
        </w:tc>
        <w:tc>
          <w:tcPr>
            <w:tcW w:w="1247" w:type="pct"/>
            <w:tcBorders>
              <w:top w:val="none" w:sz="0" w:space="0" w:color="auto"/>
              <w:bottom w:val="none" w:sz="0" w:space="0" w:color="auto"/>
            </w:tcBorders>
          </w:tcPr>
          <w:p w14:paraId="7C108A95" w14:textId="7F5222D3"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68</w:t>
            </w:r>
          </w:p>
        </w:tc>
        <w:tc>
          <w:tcPr>
            <w:tcW w:w="1286" w:type="pct"/>
            <w:tcBorders>
              <w:top w:val="none" w:sz="0" w:space="0" w:color="auto"/>
              <w:bottom w:val="none" w:sz="0" w:space="0" w:color="auto"/>
            </w:tcBorders>
          </w:tcPr>
          <w:p w14:paraId="21A18219" w14:textId="15F8C75A"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64</w:t>
            </w:r>
            <w:r>
              <w:rPr>
                <w:rFonts w:ascii="Times New Roman" w:hAnsi="Times New Roman" w:cs="Times New Roman"/>
                <w:sz w:val="24"/>
                <w:szCs w:val="24"/>
                <w:lang w:val="fr-FR"/>
              </w:rPr>
              <w:t>.</w:t>
            </w:r>
            <w:r w:rsidRPr="0032399C">
              <w:rPr>
                <w:rFonts w:ascii="Times New Roman" w:hAnsi="Times New Roman" w:cs="Times New Roman"/>
                <w:sz w:val="24"/>
                <w:szCs w:val="24"/>
                <w:lang w:val="fr-FR"/>
              </w:rPr>
              <w:t>8</w:t>
            </w:r>
          </w:p>
        </w:tc>
      </w:tr>
      <w:tr w:rsidR="00ED1E08" w:rsidRPr="0032399C" w14:paraId="2FF995E2" w14:textId="77777777" w:rsidTr="00BF754C">
        <w:trPr>
          <w:trHeight w:val="342"/>
        </w:trPr>
        <w:tc>
          <w:tcPr>
            <w:cnfStyle w:val="001000000000" w:firstRow="0" w:lastRow="0" w:firstColumn="1" w:lastColumn="0" w:oddVBand="0" w:evenVBand="0" w:oddHBand="0" w:evenHBand="0" w:firstRowFirstColumn="0" w:firstRowLastColumn="0" w:lastRowFirstColumn="0" w:lastRowLastColumn="0"/>
            <w:tcW w:w="2467" w:type="pct"/>
          </w:tcPr>
          <w:p w14:paraId="09863207" w14:textId="1548156A" w:rsidR="00ED1E08" w:rsidRPr="0032399C" w:rsidRDefault="00ED1E08"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Fatigue</w:t>
            </w:r>
          </w:p>
        </w:tc>
        <w:tc>
          <w:tcPr>
            <w:tcW w:w="1247" w:type="pct"/>
          </w:tcPr>
          <w:p w14:paraId="7C39F601" w14:textId="3DF828D4"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34</w:t>
            </w:r>
          </w:p>
        </w:tc>
        <w:tc>
          <w:tcPr>
            <w:tcW w:w="1286" w:type="pct"/>
          </w:tcPr>
          <w:p w14:paraId="569F7ECC" w14:textId="7E96D1FB"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32</w:t>
            </w:r>
            <w:r>
              <w:rPr>
                <w:rFonts w:ascii="Times New Roman" w:hAnsi="Times New Roman" w:cs="Times New Roman"/>
                <w:sz w:val="24"/>
                <w:szCs w:val="24"/>
                <w:lang w:val="fr-FR"/>
              </w:rPr>
              <w:t>.</w:t>
            </w:r>
            <w:r w:rsidRPr="0032399C">
              <w:rPr>
                <w:rFonts w:ascii="Times New Roman" w:hAnsi="Times New Roman" w:cs="Times New Roman"/>
                <w:sz w:val="24"/>
                <w:szCs w:val="24"/>
                <w:lang w:val="fr-FR"/>
              </w:rPr>
              <w:t>4</w:t>
            </w:r>
          </w:p>
        </w:tc>
      </w:tr>
      <w:tr w:rsidR="00ED1E08" w:rsidRPr="0032399C" w14:paraId="6B412F53" w14:textId="77777777" w:rsidTr="00BF754C">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01BDB913" w14:textId="4D951325" w:rsidR="00ED1E08" w:rsidRPr="0032399C" w:rsidRDefault="00ED1E08"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Unconsciousness</w:t>
            </w:r>
            <w:proofErr w:type="spellEnd"/>
            <w:r w:rsidRPr="0032399C">
              <w:rPr>
                <w:rFonts w:ascii="Times New Roman" w:hAnsi="Times New Roman" w:cs="Times New Roman"/>
                <w:b w:val="0"/>
                <w:bCs w:val="0"/>
                <w:sz w:val="24"/>
                <w:szCs w:val="24"/>
              </w:rPr>
              <w:t>.</w:t>
            </w:r>
          </w:p>
        </w:tc>
        <w:tc>
          <w:tcPr>
            <w:tcW w:w="1247" w:type="pct"/>
            <w:tcBorders>
              <w:top w:val="none" w:sz="0" w:space="0" w:color="auto"/>
              <w:bottom w:val="none" w:sz="0" w:space="0" w:color="auto"/>
            </w:tcBorders>
          </w:tcPr>
          <w:p w14:paraId="6671BA2F" w14:textId="1D8A085A"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w:t>
            </w:r>
          </w:p>
        </w:tc>
        <w:tc>
          <w:tcPr>
            <w:tcW w:w="1286" w:type="pct"/>
            <w:tcBorders>
              <w:top w:val="none" w:sz="0" w:space="0" w:color="auto"/>
              <w:bottom w:val="none" w:sz="0" w:space="0" w:color="auto"/>
            </w:tcBorders>
          </w:tcPr>
          <w:p w14:paraId="34008454" w14:textId="37B0C531"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w:t>
            </w:r>
            <w:r>
              <w:rPr>
                <w:rFonts w:ascii="Times New Roman" w:hAnsi="Times New Roman" w:cs="Times New Roman"/>
                <w:sz w:val="24"/>
                <w:szCs w:val="24"/>
                <w:lang w:val="fr-FR"/>
              </w:rPr>
              <w:t>.</w:t>
            </w:r>
            <w:r w:rsidRPr="0032399C">
              <w:rPr>
                <w:rFonts w:ascii="Times New Roman" w:hAnsi="Times New Roman" w:cs="Times New Roman"/>
                <w:sz w:val="24"/>
                <w:szCs w:val="24"/>
                <w:lang w:val="fr-FR"/>
              </w:rPr>
              <w:t>9</w:t>
            </w:r>
          </w:p>
        </w:tc>
      </w:tr>
      <w:tr w:rsidR="00ED1E08" w:rsidRPr="0032399C" w14:paraId="4E07B988" w14:textId="77777777" w:rsidTr="00BF754C">
        <w:trPr>
          <w:trHeight w:val="87"/>
        </w:trPr>
        <w:tc>
          <w:tcPr>
            <w:cnfStyle w:val="001000000000" w:firstRow="0" w:lastRow="0" w:firstColumn="1" w:lastColumn="0" w:oddVBand="0" w:evenVBand="0" w:oddHBand="0" w:evenHBand="0" w:firstRowFirstColumn="0" w:firstRowLastColumn="0" w:lastRowFirstColumn="0" w:lastRowLastColumn="0"/>
            <w:tcW w:w="2467" w:type="pct"/>
          </w:tcPr>
          <w:p w14:paraId="1DC84F30" w14:textId="53D6E0CF" w:rsidR="00ED1E08" w:rsidRPr="0032399C" w:rsidRDefault="00ED1E08"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Vomiting</w:t>
            </w:r>
            <w:proofErr w:type="spellEnd"/>
            <w:r w:rsidRPr="0032399C">
              <w:rPr>
                <w:rFonts w:ascii="Times New Roman" w:hAnsi="Times New Roman" w:cs="Times New Roman"/>
                <w:b w:val="0"/>
                <w:bCs w:val="0"/>
                <w:sz w:val="24"/>
                <w:szCs w:val="24"/>
              </w:rPr>
              <w:t xml:space="preserve"> </w:t>
            </w:r>
          </w:p>
        </w:tc>
        <w:tc>
          <w:tcPr>
            <w:tcW w:w="1247" w:type="pct"/>
          </w:tcPr>
          <w:p w14:paraId="2892B1EA" w14:textId="1296E2BC"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31</w:t>
            </w:r>
          </w:p>
        </w:tc>
        <w:tc>
          <w:tcPr>
            <w:tcW w:w="1286" w:type="pct"/>
          </w:tcPr>
          <w:p w14:paraId="1EC030CE" w14:textId="127E1DA8"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29</w:t>
            </w:r>
            <w:r>
              <w:rPr>
                <w:rFonts w:ascii="Times New Roman" w:hAnsi="Times New Roman" w:cs="Times New Roman"/>
                <w:sz w:val="24"/>
                <w:szCs w:val="24"/>
                <w:lang w:val="fr-FR"/>
              </w:rPr>
              <w:t>.</w:t>
            </w:r>
            <w:r w:rsidRPr="0032399C">
              <w:rPr>
                <w:rFonts w:ascii="Times New Roman" w:hAnsi="Times New Roman" w:cs="Times New Roman"/>
                <w:sz w:val="24"/>
                <w:szCs w:val="24"/>
                <w:lang w:val="fr-FR"/>
              </w:rPr>
              <w:t>5</w:t>
            </w:r>
          </w:p>
        </w:tc>
      </w:tr>
      <w:tr w:rsidR="00ED1E08" w:rsidRPr="0032399C" w14:paraId="61148B21" w14:textId="77777777" w:rsidTr="00BF754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2F42D4BC" w14:textId="193E8861" w:rsidR="00ED1E08" w:rsidRPr="0032399C" w:rsidRDefault="00ED1E08" w:rsidP="006B7FB8">
            <w:pPr>
              <w:spacing w:after="0" w:line="276" w:lineRule="auto"/>
              <w:ind w:right="-46"/>
              <w:rPr>
                <w:rFonts w:ascii="Times New Roman" w:hAnsi="Times New Roman" w:cs="Times New Roman"/>
                <w:sz w:val="24"/>
                <w:szCs w:val="24"/>
              </w:rPr>
            </w:pPr>
            <w:proofErr w:type="spellStart"/>
            <w:r w:rsidRPr="0032399C">
              <w:rPr>
                <w:rFonts w:ascii="Times New Roman" w:hAnsi="Times New Roman" w:cs="Times New Roman"/>
                <w:sz w:val="24"/>
                <w:szCs w:val="24"/>
                <w:lang w:val="fr-FR"/>
              </w:rPr>
              <w:t>Signs</w:t>
            </w:r>
            <w:proofErr w:type="spellEnd"/>
            <w:r w:rsidRPr="0032399C">
              <w:rPr>
                <w:rFonts w:ascii="Times New Roman" w:hAnsi="Times New Roman" w:cs="Times New Roman"/>
                <w:sz w:val="24"/>
                <w:szCs w:val="24"/>
                <w:lang w:val="fr-FR"/>
              </w:rPr>
              <w:t xml:space="preserve"> of </w:t>
            </w:r>
            <w:proofErr w:type="spellStart"/>
            <w:r w:rsidRPr="0032399C">
              <w:rPr>
                <w:rFonts w:ascii="Times New Roman" w:hAnsi="Times New Roman" w:cs="Times New Roman"/>
                <w:sz w:val="24"/>
                <w:szCs w:val="24"/>
                <w:lang w:val="fr-FR"/>
              </w:rPr>
              <w:t>severity</w:t>
            </w:r>
            <w:proofErr w:type="spellEnd"/>
          </w:p>
        </w:tc>
        <w:tc>
          <w:tcPr>
            <w:tcW w:w="1247" w:type="pct"/>
            <w:tcBorders>
              <w:top w:val="none" w:sz="0" w:space="0" w:color="auto"/>
              <w:bottom w:val="none" w:sz="0" w:space="0" w:color="auto"/>
            </w:tcBorders>
          </w:tcPr>
          <w:p w14:paraId="31E80604" w14:textId="77777777"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286" w:type="pct"/>
            <w:tcBorders>
              <w:top w:val="none" w:sz="0" w:space="0" w:color="auto"/>
              <w:bottom w:val="none" w:sz="0" w:space="0" w:color="auto"/>
            </w:tcBorders>
          </w:tcPr>
          <w:p w14:paraId="2D3B9980" w14:textId="77777777"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ED1E08" w:rsidRPr="0032399C" w14:paraId="4E855187" w14:textId="77777777" w:rsidTr="00BF754C">
        <w:trPr>
          <w:trHeight w:val="87"/>
        </w:trPr>
        <w:tc>
          <w:tcPr>
            <w:cnfStyle w:val="001000000000" w:firstRow="0" w:lastRow="0" w:firstColumn="1" w:lastColumn="0" w:oddVBand="0" w:evenVBand="0" w:oddHBand="0" w:evenHBand="0" w:firstRowFirstColumn="0" w:firstRowLastColumn="0" w:lastRowFirstColumn="0" w:lastRowLastColumn="0"/>
            <w:tcW w:w="2467" w:type="pct"/>
          </w:tcPr>
          <w:p w14:paraId="54C6CF77" w14:textId="136ABD1A" w:rsidR="00ED1E08" w:rsidRPr="0032399C" w:rsidRDefault="00ED1E08"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Headache</w:t>
            </w:r>
            <w:proofErr w:type="spellEnd"/>
          </w:p>
        </w:tc>
        <w:tc>
          <w:tcPr>
            <w:tcW w:w="1247" w:type="pct"/>
          </w:tcPr>
          <w:p w14:paraId="6A11EC42" w14:textId="5311EFD6"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15</w:t>
            </w:r>
          </w:p>
        </w:tc>
        <w:tc>
          <w:tcPr>
            <w:tcW w:w="1286" w:type="pct"/>
          </w:tcPr>
          <w:p w14:paraId="4CA18C9F" w14:textId="6A423712"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14</w:t>
            </w:r>
            <w:r>
              <w:rPr>
                <w:rFonts w:ascii="Times New Roman" w:hAnsi="Times New Roman" w:cs="Times New Roman"/>
                <w:sz w:val="24"/>
                <w:szCs w:val="24"/>
                <w:lang w:val="fr-FR"/>
              </w:rPr>
              <w:t>.</w:t>
            </w:r>
            <w:r w:rsidRPr="0032399C">
              <w:rPr>
                <w:rFonts w:ascii="Times New Roman" w:hAnsi="Times New Roman" w:cs="Times New Roman"/>
                <w:sz w:val="24"/>
                <w:szCs w:val="24"/>
                <w:lang w:val="fr-FR"/>
              </w:rPr>
              <w:t>3</w:t>
            </w:r>
          </w:p>
        </w:tc>
      </w:tr>
      <w:tr w:rsidR="00ED1E08" w:rsidRPr="0032399C" w14:paraId="70B7A886" w14:textId="77777777" w:rsidTr="00BF754C">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627F02F1" w14:textId="77D3B8BF" w:rsidR="00ED1E08" w:rsidRPr="0032399C" w:rsidRDefault="00ED1E08"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Fever</w:t>
            </w:r>
          </w:p>
        </w:tc>
        <w:tc>
          <w:tcPr>
            <w:tcW w:w="1247" w:type="pct"/>
            <w:tcBorders>
              <w:top w:val="none" w:sz="0" w:space="0" w:color="auto"/>
              <w:bottom w:val="none" w:sz="0" w:space="0" w:color="auto"/>
            </w:tcBorders>
          </w:tcPr>
          <w:p w14:paraId="3DA0D129" w14:textId="6DD85F5C"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35</w:t>
            </w:r>
          </w:p>
        </w:tc>
        <w:tc>
          <w:tcPr>
            <w:tcW w:w="1286" w:type="pct"/>
            <w:tcBorders>
              <w:top w:val="none" w:sz="0" w:space="0" w:color="auto"/>
              <w:bottom w:val="none" w:sz="0" w:space="0" w:color="auto"/>
            </w:tcBorders>
          </w:tcPr>
          <w:p w14:paraId="5D84E42A" w14:textId="18E53432"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33</w:t>
            </w:r>
            <w:r>
              <w:rPr>
                <w:rFonts w:ascii="Times New Roman" w:hAnsi="Times New Roman" w:cs="Times New Roman"/>
                <w:sz w:val="24"/>
                <w:szCs w:val="24"/>
                <w:lang w:val="fr-FR"/>
              </w:rPr>
              <w:t>.</w:t>
            </w:r>
            <w:r w:rsidRPr="0032399C">
              <w:rPr>
                <w:rFonts w:ascii="Times New Roman" w:hAnsi="Times New Roman" w:cs="Times New Roman"/>
                <w:sz w:val="24"/>
                <w:szCs w:val="24"/>
                <w:lang w:val="fr-FR"/>
              </w:rPr>
              <w:t>3</w:t>
            </w:r>
          </w:p>
        </w:tc>
      </w:tr>
      <w:tr w:rsidR="00ED1E08" w:rsidRPr="0032399C" w14:paraId="07E2B365" w14:textId="77777777" w:rsidTr="00BF754C">
        <w:trPr>
          <w:trHeight w:val="201"/>
        </w:trPr>
        <w:tc>
          <w:tcPr>
            <w:cnfStyle w:val="001000000000" w:firstRow="0" w:lastRow="0" w:firstColumn="1" w:lastColumn="0" w:oddVBand="0" w:evenVBand="0" w:oddHBand="0" w:evenHBand="0" w:firstRowFirstColumn="0" w:firstRowLastColumn="0" w:lastRowFirstColumn="0" w:lastRowLastColumn="0"/>
            <w:tcW w:w="2467" w:type="pct"/>
          </w:tcPr>
          <w:p w14:paraId="4CBC6EFD" w14:textId="50FB8FA5" w:rsidR="00ED1E08" w:rsidRPr="0032399C" w:rsidRDefault="00ED1E08"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Anemia</w:t>
            </w:r>
            <w:proofErr w:type="spellEnd"/>
          </w:p>
        </w:tc>
        <w:tc>
          <w:tcPr>
            <w:tcW w:w="1247" w:type="pct"/>
          </w:tcPr>
          <w:p w14:paraId="73FABC5E" w14:textId="710A1D8B"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84</w:t>
            </w:r>
          </w:p>
        </w:tc>
        <w:tc>
          <w:tcPr>
            <w:tcW w:w="1286" w:type="pct"/>
          </w:tcPr>
          <w:p w14:paraId="751967E4" w14:textId="3A80D28E"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80</w:t>
            </w:r>
            <w:r>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r>
      <w:tr w:rsidR="00ED1E08" w:rsidRPr="0032399C" w14:paraId="66466924" w14:textId="77777777" w:rsidTr="00BF754C">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34F0CB93" w14:textId="09C52353" w:rsidR="00ED1E08" w:rsidRPr="0032399C" w:rsidRDefault="00ED1E08"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 xml:space="preserve">Convulsions </w:t>
            </w:r>
          </w:p>
        </w:tc>
        <w:tc>
          <w:tcPr>
            <w:tcW w:w="1247" w:type="pct"/>
            <w:tcBorders>
              <w:top w:val="none" w:sz="0" w:space="0" w:color="auto"/>
              <w:bottom w:val="none" w:sz="0" w:space="0" w:color="auto"/>
            </w:tcBorders>
          </w:tcPr>
          <w:p w14:paraId="14BE98FA" w14:textId="65AD9265"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49</w:t>
            </w:r>
          </w:p>
        </w:tc>
        <w:tc>
          <w:tcPr>
            <w:tcW w:w="1286" w:type="pct"/>
            <w:tcBorders>
              <w:top w:val="none" w:sz="0" w:space="0" w:color="auto"/>
              <w:bottom w:val="none" w:sz="0" w:space="0" w:color="auto"/>
            </w:tcBorders>
          </w:tcPr>
          <w:p w14:paraId="6EFF68BD" w14:textId="62631D9A"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46</w:t>
            </w:r>
            <w:r>
              <w:rPr>
                <w:rFonts w:ascii="Times New Roman" w:hAnsi="Times New Roman" w:cs="Times New Roman"/>
                <w:sz w:val="24"/>
                <w:szCs w:val="24"/>
                <w:lang w:val="fr-FR"/>
              </w:rPr>
              <w:t>.</w:t>
            </w:r>
            <w:r w:rsidRPr="0032399C">
              <w:rPr>
                <w:rFonts w:ascii="Times New Roman" w:hAnsi="Times New Roman" w:cs="Times New Roman"/>
                <w:sz w:val="24"/>
                <w:szCs w:val="24"/>
                <w:lang w:val="fr-FR"/>
              </w:rPr>
              <w:t>7</w:t>
            </w:r>
          </w:p>
        </w:tc>
      </w:tr>
      <w:tr w:rsidR="00ED1E08" w:rsidRPr="0032399C" w14:paraId="4738E8FC" w14:textId="77777777" w:rsidTr="00BF754C">
        <w:trPr>
          <w:trHeight w:val="435"/>
        </w:trPr>
        <w:tc>
          <w:tcPr>
            <w:cnfStyle w:val="001000000000" w:firstRow="0" w:lastRow="0" w:firstColumn="1" w:lastColumn="0" w:oddVBand="0" w:evenVBand="0" w:oddHBand="0" w:evenHBand="0" w:firstRowFirstColumn="0" w:firstRowLastColumn="0" w:lastRowFirstColumn="0" w:lastRowLastColumn="0"/>
            <w:tcW w:w="2467" w:type="pct"/>
          </w:tcPr>
          <w:p w14:paraId="48E87C7A" w14:textId="02C77C46" w:rsidR="00ED1E08" w:rsidRPr="0032399C" w:rsidRDefault="00ED1E08"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Coma.</w:t>
            </w:r>
          </w:p>
        </w:tc>
        <w:tc>
          <w:tcPr>
            <w:tcW w:w="1247" w:type="pct"/>
          </w:tcPr>
          <w:p w14:paraId="19FC3F52" w14:textId="2E348069"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41</w:t>
            </w:r>
          </w:p>
        </w:tc>
        <w:tc>
          <w:tcPr>
            <w:tcW w:w="1286" w:type="pct"/>
          </w:tcPr>
          <w:p w14:paraId="7D15EEF3" w14:textId="4D76938C"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39</w:t>
            </w:r>
            <w:r>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r>
      <w:tr w:rsidR="00ED1E08" w:rsidRPr="0032399C" w14:paraId="623FF013" w14:textId="77777777" w:rsidTr="00BF754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069D7A52" w14:textId="5F6C44FC" w:rsidR="00ED1E08" w:rsidRPr="0032399C" w:rsidRDefault="00ED1E08"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Jaundice</w:t>
            </w:r>
            <w:proofErr w:type="spellEnd"/>
          </w:p>
        </w:tc>
        <w:tc>
          <w:tcPr>
            <w:tcW w:w="1247" w:type="pct"/>
            <w:tcBorders>
              <w:top w:val="none" w:sz="0" w:space="0" w:color="auto"/>
              <w:bottom w:val="none" w:sz="0" w:space="0" w:color="auto"/>
            </w:tcBorders>
          </w:tcPr>
          <w:p w14:paraId="626A5E19" w14:textId="55CF5AC5"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39</w:t>
            </w:r>
          </w:p>
        </w:tc>
        <w:tc>
          <w:tcPr>
            <w:tcW w:w="1286" w:type="pct"/>
            <w:tcBorders>
              <w:top w:val="none" w:sz="0" w:space="0" w:color="auto"/>
              <w:bottom w:val="none" w:sz="0" w:space="0" w:color="auto"/>
            </w:tcBorders>
          </w:tcPr>
          <w:p w14:paraId="25A8DBC5" w14:textId="539F2216"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37</w:t>
            </w:r>
            <w:r>
              <w:rPr>
                <w:rFonts w:ascii="Times New Roman" w:hAnsi="Times New Roman" w:cs="Times New Roman"/>
                <w:sz w:val="24"/>
                <w:szCs w:val="24"/>
                <w:lang w:val="fr-FR"/>
              </w:rPr>
              <w:t>.</w:t>
            </w:r>
            <w:r w:rsidRPr="0032399C">
              <w:rPr>
                <w:rFonts w:ascii="Times New Roman" w:hAnsi="Times New Roman" w:cs="Times New Roman"/>
                <w:sz w:val="24"/>
                <w:szCs w:val="24"/>
                <w:lang w:val="fr-FR"/>
              </w:rPr>
              <w:t>1</w:t>
            </w:r>
          </w:p>
        </w:tc>
      </w:tr>
      <w:tr w:rsidR="00ED1E08" w:rsidRPr="001B2C6F" w14:paraId="37EF275B" w14:textId="77777777" w:rsidTr="00BF754C">
        <w:trPr>
          <w:trHeight w:val="87"/>
        </w:trPr>
        <w:tc>
          <w:tcPr>
            <w:cnfStyle w:val="001000000000" w:firstRow="0" w:lastRow="0" w:firstColumn="1" w:lastColumn="0" w:oddVBand="0" w:evenVBand="0" w:oddHBand="0" w:evenHBand="0" w:firstRowFirstColumn="0" w:firstRowLastColumn="0" w:lastRowFirstColumn="0" w:lastRowLastColumn="0"/>
            <w:tcW w:w="2467" w:type="pct"/>
          </w:tcPr>
          <w:p w14:paraId="658CC4EF" w14:textId="7441C23E" w:rsidR="00ED1E08" w:rsidRPr="0032399C" w:rsidRDefault="00ED1E08" w:rsidP="006B7FB8">
            <w:pPr>
              <w:spacing w:after="0" w:line="276" w:lineRule="auto"/>
              <w:ind w:right="-46"/>
              <w:rPr>
                <w:rFonts w:ascii="Times New Roman" w:hAnsi="Times New Roman" w:cs="Times New Roman"/>
                <w:sz w:val="24"/>
                <w:szCs w:val="24"/>
                <w:lang w:val="en-US"/>
              </w:rPr>
            </w:pPr>
            <w:r w:rsidRPr="0032399C">
              <w:rPr>
                <w:rFonts w:ascii="Times New Roman" w:hAnsi="Times New Roman" w:cs="Times New Roman"/>
                <w:sz w:val="24"/>
                <w:szCs w:val="24"/>
                <w:lang w:val="en-US"/>
              </w:rPr>
              <w:t>Population most vulnerable to malaria</w:t>
            </w:r>
          </w:p>
        </w:tc>
        <w:tc>
          <w:tcPr>
            <w:tcW w:w="1247" w:type="pct"/>
          </w:tcPr>
          <w:p w14:paraId="646BDF8F" w14:textId="77777777"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1286" w:type="pct"/>
          </w:tcPr>
          <w:p w14:paraId="196C6FE1" w14:textId="77777777"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ED1E08" w:rsidRPr="0032399C" w14:paraId="2C4B7344" w14:textId="77777777" w:rsidTr="00BF754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006C7901" w14:textId="707551CD" w:rsidR="00ED1E08" w:rsidRPr="0032399C" w:rsidRDefault="00ED1E08"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Children</w:t>
            </w:r>
            <w:proofErr w:type="spellEnd"/>
            <w:r w:rsidRPr="0032399C">
              <w:rPr>
                <w:rFonts w:ascii="Times New Roman" w:hAnsi="Times New Roman" w:cs="Times New Roman"/>
                <w:b w:val="0"/>
                <w:bCs w:val="0"/>
                <w:sz w:val="24"/>
                <w:szCs w:val="24"/>
              </w:rPr>
              <w:t xml:space="preserve"> </w:t>
            </w:r>
            <w:proofErr w:type="spellStart"/>
            <w:r w:rsidRPr="0032399C">
              <w:rPr>
                <w:rFonts w:ascii="Times New Roman" w:hAnsi="Times New Roman" w:cs="Times New Roman"/>
                <w:b w:val="0"/>
                <w:bCs w:val="0"/>
                <w:sz w:val="24"/>
                <w:szCs w:val="24"/>
              </w:rPr>
              <w:t>under</w:t>
            </w:r>
            <w:proofErr w:type="spellEnd"/>
            <w:r w:rsidRPr="0032399C">
              <w:rPr>
                <w:rFonts w:ascii="Times New Roman" w:hAnsi="Times New Roman" w:cs="Times New Roman"/>
                <w:b w:val="0"/>
                <w:bCs w:val="0"/>
                <w:sz w:val="24"/>
                <w:szCs w:val="24"/>
              </w:rPr>
              <w:t xml:space="preserve"> 5</w:t>
            </w:r>
          </w:p>
        </w:tc>
        <w:tc>
          <w:tcPr>
            <w:tcW w:w="1247" w:type="pct"/>
            <w:tcBorders>
              <w:top w:val="none" w:sz="0" w:space="0" w:color="auto"/>
              <w:bottom w:val="none" w:sz="0" w:space="0" w:color="auto"/>
            </w:tcBorders>
          </w:tcPr>
          <w:p w14:paraId="5C6ABA9B" w14:textId="2BB78BC6"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49</w:t>
            </w:r>
          </w:p>
        </w:tc>
        <w:tc>
          <w:tcPr>
            <w:tcW w:w="1286" w:type="pct"/>
            <w:tcBorders>
              <w:top w:val="none" w:sz="0" w:space="0" w:color="auto"/>
              <w:bottom w:val="none" w:sz="0" w:space="0" w:color="auto"/>
            </w:tcBorders>
          </w:tcPr>
          <w:p w14:paraId="0585C2B3" w14:textId="6CEF71DC"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46</w:t>
            </w:r>
            <w:r>
              <w:rPr>
                <w:rFonts w:ascii="Times New Roman" w:hAnsi="Times New Roman" w:cs="Times New Roman"/>
                <w:sz w:val="24"/>
                <w:szCs w:val="24"/>
                <w:lang w:val="fr-FR"/>
              </w:rPr>
              <w:t>.</w:t>
            </w:r>
            <w:r w:rsidRPr="0032399C">
              <w:rPr>
                <w:rFonts w:ascii="Times New Roman" w:hAnsi="Times New Roman" w:cs="Times New Roman"/>
                <w:sz w:val="24"/>
                <w:szCs w:val="24"/>
                <w:lang w:val="fr-FR"/>
              </w:rPr>
              <w:t>7</w:t>
            </w:r>
          </w:p>
        </w:tc>
      </w:tr>
      <w:tr w:rsidR="00ED1E08" w:rsidRPr="0032399C" w14:paraId="6F84EF6F" w14:textId="77777777" w:rsidTr="00BF754C">
        <w:trPr>
          <w:trHeight w:val="402"/>
        </w:trPr>
        <w:tc>
          <w:tcPr>
            <w:cnfStyle w:val="001000000000" w:firstRow="0" w:lastRow="0" w:firstColumn="1" w:lastColumn="0" w:oddVBand="0" w:evenVBand="0" w:oddHBand="0" w:evenHBand="0" w:firstRowFirstColumn="0" w:firstRowLastColumn="0" w:lastRowFirstColumn="0" w:lastRowLastColumn="0"/>
            <w:tcW w:w="2467" w:type="pct"/>
          </w:tcPr>
          <w:p w14:paraId="26099434" w14:textId="4F422F98" w:rsidR="00ED1E08" w:rsidRPr="0032399C" w:rsidRDefault="00ED1E08"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Adolescents</w:t>
            </w:r>
          </w:p>
        </w:tc>
        <w:tc>
          <w:tcPr>
            <w:tcW w:w="1247" w:type="pct"/>
          </w:tcPr>
          <w:p w14:paraId="588762E2" w14:textId="2F39717D"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22</w:t>
            </w:r>
          </w:p>
        </w:tc>
        <w:tc>
          <w:tcPr>
            <w:tcW w:w="1286" w:type="pct"/>
          </w:tcPr>
          <w:p w14:paraId="5CE969B1" w14:textId="1A0DC8DA"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21</w:t>
            </w:r>
            <w:r>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r>
      <w:tr w:rsidR="00ED1E08" w:rsidRPr="0032399C" w14:paraId="141E991A" w14:textId="77777777" w:rsidTr="00BF754C">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5E92E709" w14:textId="6A8A89DE" w:rsidR="00ED1E08" w:rsidRPr="0032399C" w:rsidRDefault="00ED1E08"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Pregnant</w:t>
            </w:r>
            <w:proofErr w:type="spellEnd"/>
            <w:r w:rsidRPr="0032399C">
              <w:rPr>
                <w:rFonts w:ascii="Times New Roman" w:hAnsi="Times New Roman" w:cs="Times New Roman"/>
                <w:b w:val="0"/>
                <w:bCs w:val="0"/>
                <w:sz w:val="24"/>
                <w:szCs w:val="24"/>
              </w:rPr>
              <w:t xml:space="preserve"> </w:t>
            </w:r>
            <w:proofErr w:type="spellStart"/>
            <w:r w:rsidRPr="0032399C">
              <w:rPr>
                <w:rFonts w:ascii="Times New Roman" w:hAnsi="Times New Roman" w:cs="Times New Roman"/>
                <w:b w:val="0"/>
                <w:bCs w:val="0"/>
                <w:sz w:val="24"/>
                <w:szCs w:val="24"/>
              </w:rPr>
              <w:t>women</w:t>
            </w:r>
            <w:proofErr w:type="spellEnd"/>
          </w:p>
        </w:tc>
        <w:tc>
          <w:tcPr>
            <w:tcW w:w="1247" w:type="pct"/>
            <w:tcBorders>
              <w:top w:val="none" w:sz="0" w:space="0" w:color="auto"/>
              <w:bottom w:val="none" w:sz="0" w:space="0" w:color="auto"/>
            </w:tcBorders>
          </w:tcPr>
          <w:p w14:paraId="44B6326A" w14:textId="54A27977"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32</w:t>
            </w:r>
          </w:p>
        </w:tc>
        <w:tc>
          <w:tcPr>
            <w:tcW w:w="1286" w:type="pct"/>
            <w:tcBorders>
              <w:top w:val="none" w:sz="0" w:space="0" w:color="auto"/>
              <w:bottom w:val="none" w:sz="0" w:space="0" w:color="auto"/>
            </w:tcBorders>
          </w:tcPr>
          <w:p w14:paraId="1CB8E6CD" w14:textId="2EEC97A6"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30</w:t>
            </w:r>
            <w:r>
              <w:rPr>
                <w:rFonts w:ascii="Times New Roman" w:hAnsi="Times New Roman" w:cs="Times New Roman"/>
                <w:sz w:val="24"/>
                <w:szCs w:val="24"/>
                <w:lang w:val="fr-FR"/>
              </w:rPr>
              <w:t>.</w:t>
            </w:r>
            <w:r w:rsidRPr="0032399C">
              <w:rPr>
                <w:rFonts w:ascii="Times New Roman" w:hAnsi="Times New Roman" w:cs="Times New Roman"/>
                <w:sz w:val="24"/>
                <w:szCs w:val="24"/>
                <w:lang w:val="fr-FR"/>
              </w:rPr>
              <w:t>5</w:t>
            </w:r>
          </w:p>
        </w:tc>
      </w:tr>
      <w:tr w:rsidR="00ED1E08" w:rsidRPr="0032399C" w14:paraId="2C126A63" w14:textId="77777777" w:rsidTr="00BF754C">
        <w:trPr>
          <w:trHeight w:val="217"/>
        </w:trPr>
        <w:tc>
          <w:tcPr>
            <w:cnfStyle w:val="001000000000" w:firstRow="0" w:lastRow="0" w:firstColumn="1" w:lastColumn="0" w:oddVBand="0" w:evenVBand="0" w:oddHBand="0" w:evenHBand="0" w:firstRowFirstColumn="0" w:firstRowLastColumn="0" w:lastRowFirstColumn="0" w:lastRowLastColumn="0"/>
            <w:tcW w:w="2467" w:type="pct"/>
          </w:tcPr>
          <w:p w14:paraId="6F5E1871" w14:textId="7BF0B988" w:rsidR="00ED1E08" w:rsidRPr="0032399C" w:rsidRDefault="00ED1E08"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 xml:space="preserve">People </w:t>
            </w:r>
            <w:proofErr w:type="spellStart"/>
            <w:r w:rsidRPr="0032399C">
              <w:rPr>
                <w:rFonts w:ascii="Times New Roman" w:hAnsi="Times New Roman" w:cs="Times New Roman"/>
                <w:b w:val="0"/>
                <w:bCs w:val="0"/>
                <w:sz w:val="24"/>
                <w:szCs w:val="24"/>
              </w:rPr>
              <w:t>with</w:t>
            </w:r>
            <w:proofErr w:type="spellEnd"/>
            <w:r w:rsidRPr="0032399C">
              <w:rPr>
                <w:rFonts w:ascii="Times New Roman" w:hAnsi="Times New Roman" w:cs="Times New Roman"/>
                <w:b w:val="0"/>
                <w:bCs w:val="0"/>
                <w:sz w:val="24"/>
                <w:szCs w:val="24"/>
              </w:rPr>
              <w:t xml:space="preserve"> HIV </w:t>
            </w:r>
          </w:p>
        </w:tc>
        <w:tc>
          <w:tcPr>
            <w:tcW w:w="1247" w:type="pct"/>
          </w:tcPr>
          <w:p w14:paraId="07DC8CE2" w14:textId="28AFEE56"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16</w:t>
            </w:r>
          </w:p>
        </w:tc>
        <w:tc>
          <w:tcPr>
            <w:tcW w:w="1286" w:type="pct"/>
          </w:tcPr>
          <w:p w14:paraId="331567E2" w14:textId="55425FB4"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15</w:t>
            </w:r>
            <w:r>
              <w:rPr>
                <w:rFonts w:ascii="Times New Roman" w:hAnsi="Times New Roman" w:cs="Times New Roman"/>
                <w:sz w:val="24"/>
                <w:szCs w:val="24"/>
                <w:lang w:val="fr-FR"/>
              </w:rPr>
              <w:t>.</w:t>
            </w:r>
            <w:r w:rsidRPr="0032399C">
              <w:rPr>
                <w:rFonts w:ascii="Times New Roman" w:hAnsi="Times New Roman" w:cs="Times New Roman"/>
                <w:sz w:val="24"/>
                <w:szCs w:val="24"/>
                <w:lang w:val="fr-FR"/>
              </w:rPr>
              <w:t>2</w:t>
            </w:r>
          </w:p>
        </w:tc>
      </w:tr>
      <w:tr w:rsidR="00ED1E08" w:rsidRPr="0032399C" w14:paraId="6BDC35BC" w14:textId="77777777" w:rsidTr="00BF754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58A9607B" w14:textId="783867E6" w:rsidR="00ED1E08" w:rsidRPr="0032399C" w:rsidRDefault="00ED1E08"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Adults</w:t>
            </w:r>
            <w:proofErr w:type="spellEnd"/>
          </w:p>
        </w:tc>
        <w:tc>
          <w:tcPr>
            <w:tcW w:w="1247" w:type="pct"/>
            <w:tcBorders>
              <w:top w:val="none" w:sz="0" w:space="0" w:color="auto"/>
              <w:bottom w:val="none" w:sz="0" w:space="0" w:color="auto"/>
            </w:tcBorders>
          </w:tcPr>
          <w:p w14:paraId="74E73A21" w14:textId="572ACF5A"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5</w:t>
            </w:r>
          </w:p>
        </w:tc>
        <w:tc>
          <w:tcPr>
            <w:tcW w:w="1286" w:type="pct"/>
            <w:tcBorders>
              <w:top w:val="none" w:sz="0" w:space="0" w:color="auto"/>
              <w:bottom w:val="none" w:sz="0" w:space="0" w:color="auto"/>
            </w:tcBorders>
          </w:tcPr>
          <w:p w14:paraId="65ADEFF5" w14:textId="5605F28D"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4</w:t>
            </w:r>
            <w:r>
              <w:rPr>
                <w:rFonts w:ascii="Times New Roman" w:hAnsi="Times New Roman" w:cs="Times New Roman"/>
                <w:sz w:val="24"/>
                <w:szCs w:val="24"/>
                <w:lang w:val="fr-FR"/>
              </w:rPr>
              <w:t>.</w:t>
            </w:r>
            <w:r w:rsidRPr="0032399C">
              <w:rPr>
                <w:rFonts w:ascii="Times New Roman" w:hAnsi="Times New Roman" w:cs="Times New Roman"/>
                <w:sz w:val="24"/>
                <w:szCs w:val="24"/>
                <w:lang w:val="fr-FR"/>
              </w:rPr>
              <w:t>8</w:t>
            </w:r>
          </w:p>
        </w:tc>
      </w:tr>
      <w:tr w:rsidR="00ED1E08" w:rsidRPr="0032399C" w14:paraId="18121DE9" w14:textId="77777777" w:rsidTr="00BF754C">
        <w:trPr>
          <w:trHeight w:val="244"/>
        </w:trPr>
        <w:tc>
          <w:tcPr>
            <w:cnfStyle w:val="001000000000" w:firstRow="0" w:lastRow="0" w:firstColumn="1" w:lastColumn="0" w:oddVBand="0" w:evenVBand="0" w:oddHBand="0" w:evenHBand="0" w:firstRowFirstColumn="0" w:firstRowLastColumn="0" w:lastRowFirstColumn="0" w:lastRowLastColumn="0"/>
            <w:tcW w:w="2467" w:type="pct"/>
          </w:tcPr>
          <w:p w14:paraId="7F170707" w14:textId="78F5A8B2" w:rsidR="00ED1E08" w:rsidRPr="0032399C" w:rsidRDefault="00ED1E08" w:rsidP="006B7FB8">
            <w:pPr>
              <w:spacing w:after="0" w:line="276" w:lineRule="auto"/>
              <w:ind w:right="-46"/>
              <w:rPr>
                <w:rFonts w:ascii="Times New Roman" w:hAnsi="Times New Roman" w:cs="Times New Roman"/>
                <w:sz w:val="24"/>
                <w:szCs w:val="24"/>
              </w:rPr>
            </w:pPr>
            <w:proofErr w:type="spellStart"/>
            <w:r>
              <w:rPr>
                <w:rFonts w:ascii="Times New Roman" w:hAnsi="Times New Roman" w:cs="Times New Roman"/>
                <w:sz w:val="24"/>
                <w:szCs w:val="24"/>
                <w:lang w:val="fr-FR"/>
              </w:rPr>
              <w:t>P</w:t>
            </w:r>
            <w:r w:rsidRPr="0032399C">
              <w:rPr>
                <w:rFonts w:ascii="Times New Roman" w:hAnsi="Times New Roman" w:cs="Times New Roman"/>
                <w:sz w:val="24"/>
                <w:szCs w:val="24"/>
                <w:lang w:val="fr-FR"/>
              </w:rPr>
              <w:t>reventing</w:t>
            </w:r>
            <w:proofErr w:type="spellEnd"/>
            <w:r w:rsidRPr="0032399C">
              <w:rPr>
                <w:rFonts w:ascii="Times New Roman" w:hAnsi="Times New Roman" w:cs="Times New Roman"/>
                <w:sz w:val="24"/>
                <w:szCs w:val="24"/>
                <w:lang w:val="fr-FR"/>
              </w:rPr>
              <w:t xml:space="preserve"> malaria </w:t>
            </w:r>
          </w:p>
        </w:tc>
        <w:tc>
          <w:tcPr>
            <w:tcW w:w="1247" w:type="pct"/>
          </w:tcPr>
          <w:p w14:paraId="31758C82" w14:textId="77777777"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286" w:type="pct"/>
          </w:tcPr>
          <w:p w14:paraId="059C2D2C" w14:textId="77777777"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ED1E08" w:rsidRPr="0032399C" w14:paraId="75934D32" w14:textId="77777777" w:rsidTr="00BF754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524475D0" w14:textId="67382BE0" w:rsidR="00ED1E08" w:rsidRPr="0032399C" w:rsidRDefault="00ED1E08"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lastRenderedPageBreak/>
              <w:t xml:space="preserve">Safe sex </w:t>
            </w:r>
          </w:p>
        </w:tc>
        <w:tc>
          <w:tcPr>
            <w:tcW w:w="1247" w:type="pct"/>
            <w:tcBorders>
              <w:top w:val="none" w:sz="0" w:space="0" w:color="auto"/>
              <w:bottom w:val="none" w:sz="0" w:space="0" w:color="auto"/>
            </w:tcBorders>
          </w:tcPr>
          <w:p w14:paraId="27688401" w14:textId="193C0FCD"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w:t>
            </w:r>
          </w:p>
        </w:tc>
        <w:tc>
          <w:tcPr>
            <w:tcW w:w="1286" w:type="pct"/>
            <w:tcBorders>
              <w:top w:val="none" w:sz="0" w:space="0" w:color="auto"/>
              <w:bottom w:val="none" w:sz="0" w:space="0" w:color="auto"/>
            </w:tcBorders>
          </w:tcPr>
          <w:p w14:paraId="6F9CF33A" w14:textId="57CAC061"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w:t>
            </w:r>
            <w:r>
              <w:rPr>
                <w:rFonts w:ascii="Times New Roman" w:hAnsi="Times New Roman" w:cs="Times New Roman"/>
                <w:sz w:val="24"/>
                <w:szCs w:val="24"/>
                <w:lang w:val="fr-FR"/>
              </w:rPr>
              <w:t>.</w:t>
            </w:r>
            <w:r w:rsidRPr="0032399C">
              <w:rPr>
                <w:rFonts w:ascii="Times New Roman" w:hAnsi="Times New Roman" w:cs="Times New Roman"/>
                <w:sz w:val="24"/>
                <w:szCs w:val="24"/>
                <w:lang w:val="fr-FR"/>
              </w:rPr>
              <w:t>0</w:t>
            </w:r>
          </w:p>
        </w:tc>
      </w:tr>
      <w:tr w:rsidR="00ED1E08" w:rsidRPr="0032399C" w14:paraId="4D44682F" w14:textId="77777777" w:rsidTr="00BF754C">
        <w:trPr>
          <w:trHeight w:val="222"/>
        </w:trPr>
        <w:tc>
          <w:tcPr>
            <w:cnfStyle w:val="001000000000" w:firstRow="0" w:lastRow="0" w:firstColumn="1" w:lastColumn="0" w:oddVBand="0" w:evenVBand="0" w:oddHBand="0" w:evenHBand="0" w:firstRowFirstColumn="0" w:firstRowLastColumn="0" w:lastRowFirstColumn="0" w:lastRowLastColumn="0"/>
            <w:tcW w:w="2467" w:type="pct"/>
          </w:tcPr>
          <w:p w14:paraId="7E56F330" w14:textId="7A4D27E0" w:rsidR="00ED1E08" w:rsidRPr="0032399C" w:rsidRDefault="00ED1E08" w:rsidP="006B7FB8">
            <w:pPr>
              <w:spacing w:after="0" w:line="276" w:lineRule="auto"/>
              <w:ind w:right="-46"/>
              <w:rPr>
                <w:rFonts w:ascii="Times New Roman" w:hAnsi="Times New Roman" w:cs="Times New Roman"/>
                <w:b w:val="0"/>
                <w:bCs w:val="0"/>
                <w:sz w:val="24"/>
                <w:szCs w:val="24"/>
                <w:lang w:val="en-US"/>
              </w:rPr>
            </w:pPr>
            <w:r w:rsidRPr="0032399C">
              <w:rPr>
                <w:rFonts w:ascii="Times New Roman" w:hAnsi="Times New Roman" w:cs="Times New Roman"/>
                <w:b w:val="0"/>
                <w:bCs w:val="0"/>
                <w:sz w:val="24"/>
                <w:szCs w:val="24"/>
                <w:lang w:val="en-US"/>
              </w:rPr>
              <w:t>Use of insecticide and LLINs*</w:t>
            </w:r>
          </w:p>
        </w:tc>
        <w:tc>
          <w:tcPr>
            <w:tcW w:w="1247" w:type="pct"/>
          </w:tcPr>
          <w:p w14:paraId="68BC6D53" w14:textId="7BB8CC70"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95</w:t>
            </w:r>
          </w:p>
        </w:tc>
        <w:tc>
          <w:tcPr>
            <w:tcW w:w="1286" w:type="pct"/>
          </w:tcPr>
          <w:p w14:paraId="1FBAF0C8" w14:textId="7B9D7871"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90</w:t>
            </w:r>
            <w:r>
              <w:rPr>
                <w:rFonts w:ascii="Times New Roman" w:hAnsi="Times New Roman" w:cs="Times New Roman"/>
                <w:sz w:val="24"/>
                <w:szCs w:val="24"/>
                <w:lang w:val="fr-FR"/>
              </w:rPr>
              <w:t>.</w:t>
            </w:r>
            <w:r w:rsidRPr="0032399C">
              <w:rPr>
                <w:rFonts w:ascii="Times New Roman" w:hAnsi="Times New Roman" w:cs="Times New Roman"/>
                <w:sz w:val="24"/>
                <w:szCs w:val="24"/>
                <w:lang w:val="fr-FR"/>
              </w:rPr>
              <w:t>5</w:t>
            </w:r>
          </w:p>
        </w:tc>
      </w:tr>
      <w:tr w:rsidR="00ED1E08" w:rsidRPr="0032399C" w14:paraId="412D00F8" w14:textId="77777777" w:rsidTr="00BF754C">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2B969DF6" w14:textId="7BA1781C" w:rsidR="00ED1E08" w:rsidRPr="0032399C" w:rsidRDefault="00ED1E08"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Avoid</w:t>
            </w:r>
            <w:proofErr w:type="spellEnd"/>
            <w:r w:rsidRPr="0032399C">
              <w:rPr>
                <w:rFonts w:ascii="Times New Roman" w:hAnsi="Times New Roman" w:cs="Times New Roman"/>
                <w:b w:val="0"/>
                <w:bCs w:val="0"/>
                <w:sz w:val="24"/>
                <w:szCs w:val="24"/>
              </w:rPr>
              <w:t xml:space="preserve"> </w:t>
            </w:r>
            <w:proofErr w:type="spellStart"/>
            <w:r w:rsidRPr="0032399C">
              <w:rPr>
                <w:rFonts w:ascii="Times New Roman" w:hAnsi="Times New Roman" w:cs="Times New Roman"/>
                <w:b w:val="0"/>
                <w:bCs w:val="0"/>
                <w:sz w:val="24"/>
                <w:szCs w:val="24"/>
              </w:rPr>
              <w:t>dirty</w:t>
            </w:r>
            <w:proofErr w:type="spellEnd"/>
            <w:r w:rsidRPr="0032399C">
              <w:rPr>
                <w:rFonts w:ascii="Times New Roman" w:hAnsi="Times New Roman" w:cs="Times New Roman"/>
                <w:b w:val="0"/>
                <w:bCs w:val="0"/>
                <w:sz w:val="24"/>
                <w:szCs w:val="24"/>
              </w:rPr>
              <w:t xml:space="preserve"> water </w:t>
            </w:r>
          </w:p>
        </w:tc>
        <w:tc>
          <w:tcPr>
            <w:tcW w:w="1247" w:type="pct"/>
            <w:tcBorders>
              <w:top w:val="none" w:sz="0" w:space="0" w:color="auto"/>
              <w:bottom w:val="none" w:sz="0" w:space="0" w:color="auto"/>
            </w:tcBorders>
          </w:tcPr>
          <w:p w14:paraId="4C36B8F0" w14:textId="282EB8F4"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16</w:t>
            </w:r>
          </w:p>
        </w:tc>
        <w:tc>
          <w:tcPr>
            <w:tcW w:w="1286" w:type="pct"/>
            <w:tcBorders>
              <w:top w:val="none" w:sz="0" w:space="0" w:color="auto"/>
              <w:bottom w:val="none" w:sz="0" w:space="0" w:color="auto"/>
            </w:tcBorders>
          </w:tcPr>
          <w:p w14:paraId="6A61AF78" w14:textId="63B5DFC1"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15</w:t>
            </w:r>
            <w:r>
              <w:rPr>
                <w:rFonts w:ascii="Times New Roman" w:hAnsi="Times New Roman" w:cs="Times New Roman"/>
                <w:sz w:val="24"/>
                <w:szCs w:val="24"/>
                <w:lang w:val="fr-FR"/>
              </w:rPr>
              <w:t>.</w:t>
            </w:r>
            <w:r w:rsidRPr="0032399C">
              <w:rPr>
                <w:rFonts w:ascii="Times New Roman" w:hAnsi="Times New Roman" w:cs="Times New Roman"/>
                <w:sz w:val="24"/>
                <w:szCs w:val="24"/>
                <w:lang w:val="fr-FR"/>
              </w:rPr>
              <w:t>2</w:t>
            </w:r>
          </w:p>
        </w:tc>
      </w:tr>
      <w:tr w:rsidR="00ED1E08" w:rsidRPr="0032399C" w14:paraId="0B047CA5" w14:textId="77777777" w:rsidTr="00BF754C">
        <w:trPr>
          <w:trHeight w:val="180"/>
        </w:trPr>
        <w:tc>
          <w:tcPr>
            <w:cnfStyle w:val="001000000000" w:firstRow="0" w:lastRow="0" w:firstColumn="1" w:lastColumn="0" w:oddVBand="0" w:evenVBand="0" w:oddHBand="0" w:evenHBand="0" w:firstRowFirstColumn="0" w:firstRowLastColumn="0" w:lastRowFirstColumn="0" w:lastRowLastColumn="0"/>
            <w:tcW w:w="2467" w:type="pct"/>
          </w:tcPr>
          <w:p w14:paraId="4B797825" w14:textId="4D7BD2BE" w:rsidR="00ED1E08" w:rsidRPr="0032399C" w:rsidRDefault="00ED1E08" w:rsidP="006B7FB8">
            <w:pPr>
              <w:spacing w:after="0" w:line="276" w:lineRule="auto"/>
              <w:ind w:right="-46"/>
              <w:rPr>
                <w:rFonts w:ascii="Times New Roman" w:hAnsi="Times New Roman" w:cs="Times New Roman"/>
                <w:b w:val="0"/>
                <w:bCs w:val="0"/>
                <w:sz w:val="24"/>
                <w:szCs w:val="24"/>
                <w:lang w:val="fr-FR"/>
              </w:rPr>
            </w:pPr>
            <w:r w:rsidRPr="0032399C">
              <w:rPr>
                <w:rFonts w:ascii="Times New Roman" w:hAnsi="Times New Roman" w:cs="Times New Roman"/>
                <w:b w:val="0"/>
                <w:bCs w:val="0"/>
                <w:sz w:val="24"/>
                <w:szCs w:val="24"/>
              </w:rPr>
              <w:t xml:space="preserve">Clean </w:t>
            </w:r>
            <w:proofErr w:type="spellStart"/>
            <w:r w:rsidRPr="0032399C">
              <w:rPr>
                <w:rFonts w:ascii="Times New Roman" w:hAnsi="Times New Roman" w:cs="Times New Roman"/>
                <w:b w:val="0"/>
                <w:bCs w:val="0"/>
                <w:sz w:val="24"/>
                <w:szCs w:val="24"/>
              </w:rPr>
              <w:t>environment</w:t>
            </w:r>
            <w:proofErr w:type="spellEnd"/>
          </w:p>
        </w:tc>
        <w:tc>
          <w:tcPr>
            <w:tcW w:w="1247" w:type="pct"/>
          </w:tcPr>
          <w:p w14:paraId="0E030E84" w14:textId="300DCF86"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55</w:t>
            </w:r>
          </w:p>
        </w:tc>
        <w:tc>
          <w:tcPr>
            <w:tcW w:w="1286" w:type="pct"/>
          </w:tcPr>
          <w:p w14:paraId="2650A716" w14:textId="1B2D6E9F"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52</w:t>
            </w:r>
            <w:r>
              <w:rPr>
                <w:rFonts w:ascii="Times New Roman" w:hAnsi="Times New Roman" w:cs="Times New Roman"/>
                <w:sz w:val="24"/>
                <w:szCs w:val="24"/>
                <w:lang w:val="fr-FR"/>
              </w:rPr>
              <w:t>.</w:t>
            </w:r>
            <w:r w:rsidRPr="0032399C">
              <w:rPr>
                <w:rFonts w:ascii="Times New Roman" w:hAnsi="Times New Roman" w:cs="Times New Roman"/>
                <w:sz w:val="24"/>
                <w:szCs w:val="24"/>
                <w:lang w:val="fr-FR"/>
              </w:rPr>
              <w:t>4</w:t>
            </w:r>
          </w:p>
        </w:tc>
      </w:tr>
      <w:tr w:rsidR="00ED1E08" w:rsidRPr="0032399C" w14:paraId="77C77449" w14:textId="77777777" w:rsidTr="00BF754C">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02F72CE3" w14:textId="0953DF53" w:rsidR="00ED1E08" w:rsidRPr="0032399C" w:rsidRDefault="00ED1E08" w:rsidP="006B7FB8">
            <w:pPr>
              <w:spacing w:after="0" w:line="276" w:lineRule="auto"/>
              <w:ind w:right="-46"/>
              <w:rPr>
                <w:rFonts w:ascii="Times New Roman" w:hAnsi="Times New Roman" w:cs="Times New Roman"/>
                <w:b w:val="0"/>
                <w:bCs w:val="0"/>
                <w:sz w:val="24"/>
                <w:szCs w:val="24"/>
                <w:lang w:val="fr-FR"/>
              </w:rPr>
            </w:pPr>
            <w:proofErr w:type="spellStart"/>
            <w:r w:rsidRPr="0032399C">
              <w:rPr>
                <w:rFonts w:ascii="Times New Roman" w:hAnsi="Times New Roman" w:cs="Times New Roman"/>
                <w:b w:val="0"/>
                <w:bCs w:val="0"/>
                <w:sz w:val="24"/>
                <w:szCs w:val="24"/>
              </w:rPr>
              <w:t>Sulfadoxine-Pyrimethamine</w:t>
            </w:r>
            <w:proofErr w:type="spellEnd"/>
            <w:r w:rsidRPr="0032399C">
              <w:rPr>
                <w:rFonts w:ascii="Times New Roman" w:hAnsi="Times New Roman" w:cs="Times New Roman"/>
                <w:b w:val="0"/>
                <w:bCs w:val="0"/>
                <w:sz w:val="24"/>
                <w:szCs w:val="24"/>
              </w:rPr>
              <w:t xml:space="preserve"> (SP)</w:t>
            </w:r>
          </w:p>
        </w:tc>
        <w:tc>
          <w:tcPr>
            <w:tcW w:w="1247" w:type="pct"/>
            <w:tcBorders>
              <w:top w:val="none" w:sz="0" w:space="0" w:color="auto"/>
              <w:bottom w:val="none" w:sz="0" w:space="0" w:color="auto"/>
            </w:tcBorders>
          </w:tcPr>
          <w:p w14:paraId="5F81BB95" w14:textId="5EFD8ACF"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53</w:t>
            </w:r>
          </w:p>
        </w:tc>
        <w:tc>
          <w:tcPr>
            <w:tcW w:w="1286" w:type="pct"/>
            <w:tcBorders>
              <w:top w:val="none" w:sz="0" w:space="0" w:color="auto"/>
              <w:bottom w:val="none" w:sz="0" w:space="0" w:color="auto"/>
            </w:tcBorders>
          </w:tcPr>
          <w:p w14:paraId="0F062909" w14:textId="3C8DA011" w:rsidR="00ED1E08" w:rsidRPr="0032399C" w:rsidRDefault="00ED1E08" w:rsidP="006B7FB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32399C">
              <w:rPr>
                <w:rFonts w:ascii="Times New Roman" w:hAnsi="Times New Roman" w:cs="Times New Roman"/>
                <w:sz w:val="24"/>
                <w:szCs w:val="24"/>
                <w:lang w:val="fr-FR"/>
              </w:rPr>
              <w:t>50</w:t>
            </w:r>
            <w:r>
              <w:rPr>
                <w:rFonts w:ascii="Times New Roman" w:hAnsi="Times New Roman" w:cs="Times New Roman"/>
                <w:sz w:val="24"/>
                <w:szCs w:val="24"/>
                <w:lang w:val="fr-FR"/>
              </w:rPr>
              <w:t>.</w:t>
            </w:r>
            <w:r w:rsidRPr="0032399C">
              <w:rPr>
                <w:rFonts w:ascii="Times New Roman" w:hAnsi="Times New Roman" w:cs="Times New Roman"/>
                <w:sz w:val="24"/>
                <w:szCs w:val="24"/>
                <w:lang w:val="fr-FR"/>
              </w:rPr>
              <w:t>5</w:t>
            </w:r>
          </w:p>
        </w:tc>
      </w:tr>
      <w:tr w:rsidR="00ED1E08" w:rsidRPr="0032399C" w14:paraId="41838A2D" w14:textId="77777777" w:rsidTr="00BF754C">
        <w:trPr>
          <w:trHeight w:val="186"/>
        </w:trPr>
        <w:tc>
          <w:tcPr>
            <w:cnfStyle w:val="001000000000" w:firstRow="0" w:lastRow="0" w:firstColumn="1" w:lastColumn="0" w:oddVBand="0" w:evenVBand="0" w:oddHBand="0" w:evenHBand="0" w:firstRowFirstColumn="0" w:firstRowLastColumn="0" w:lastRowFirstColumn="0" w:lastRowLastColumn="0"/>
            <w:tcW w:w="2467" w:type="pct"/>
          </w:tcPr>
          <w:p w14:paraId="0D33D6FF" w14:textId="7D2C1C48" w:rsidR="00ED1E08" w:rsidRPr="0032399C" w:rsidRDefault="00ED1E08" w:rsidP="006B7FB8">
            <w:pPr>
              <w:spacing w:after="0" w:line="276" w:lineRule="auto"/>
              <w:ind w:right="-46"/>
              <w:rPr>
                <w:rFonts w:ascii="Times New Roman" w:hAnsi="Times New Roman" w:cs="Times New Roman"/>
                <w:sz w:val="24"/>
                <w:szCs w:val="24"/>
                <w:lang w:val="en-US"/>
              </w:rPr>
            </w:pPr>
            <w:r w:rsidRPr="0032399C">
              <w:rPr>
                <w:rFonts w:ascii="Times New Roman" w:hAnsi="Times New Roman" w:cs="Times New Roman"/>
                <w:sz w:val="24"/>
                <w:szCs w:val="24"/>
                <w:lang w:val="en-US"/>
              </w:rPr>
              <w:t xml:space="preserve">Anti-malarial drugs  </w:t>
            </w:r>
          </w:p>
        </w:tc>
        <w:tc>
          <w:tcPr>
            <w:tcW w:w="1247" w:type="pct"/>
          </w:tcPr>
          <w:p w14:paraId="18CBB334" w14:textId="77777777"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286" w:type="pct"/>
          </w:tcPr>
          <w:p w14:paraId="59A69F11" w14:textId="77777777" w:rsidR="00ED1E08" w:rsidRPr="0032399C" w:rsidRDefault="00ED1E08" w:rsidP="006B7FB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ED1E08" w:rsidRPr="0032399C" w14:paraId="12E459B5" w14:textId="77777777" w:rsidTr="00BF754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1977055B" w14:textId="4CB3CEA5" w:rsidR="00ED1E08" w:rsidRPr="0032399C" w:rsidRDefault="00ED1E08" w:rsidP="006B7FB8">
            <w:pPr>
              <w:spacing w:after="0" w:line="276" w:lineRule="auto"/>
              <w:ind w:right="-46"/>
              <w:rPr>
                <w:rFonts w:ascii="Times New Roman" w:hAnsi="Times New Roman" w:cs="Times New Roman"/>
                <w:b w:val="0"/>
                <w:bCs w:val="0"/>
                <w:sz w:val="24"/>
                <w:szCs w:val="24"/>
              </w:rPr>
            </w:pPr>
            <w:r w:rsidRPr="0032399C">
              <w:rPr>
                <w:rFonts w:ascii="Times New Roman" w:hAnsi="Times New Roman" w:cs="Times New Roman"/>
                <w:b w:val="0"/>
                <w:bCs w:val="0"/>
                <w:sz w:val="24"/>
                <w:szCs w:val="24"/>
              </w:rPr>
              <w:t>Quinine</w:t>
            </w:r>
          </w:p>
        </w:tc>
        <w:tc>
          <w:tcPr>
            <w:tcW w:w="1247" w:type="pct"/>
            <w:tcBorders>
              <w:top w:val="none" w:sz="0" w:space="0" w:color="auto"/>
              <w:bottom w:val="none" w:sz="0" w:space="0" w:color="auto"/>
            </w:tcBorders>
          </w:tcPr>
          <w:p w14:paraId="06153F4A" w14:textId="4BBB9083" w:rsidR="00ED1E08" w:rsidRPr="0032399C" w:rsidRDefault="00ED1E08"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95</w:t>
            </w:r>
          </w:p>
        </w:tc>
        <w:tc>
          <w:tcPr>
            <w:tcW w:w="1286" w:type="pct"/>
            <w:tcBorders>
              <w:top w:val="none" w:sz="0" w:space="0" w:color="auto"/>
              <w:bottom w:val="none" w:sz="0" w:space="0" w:color="auto"/>
            </w:tcBorders>
          </w:tcPr>
          <w:p w14:paraId="7829BB71" w14:textId="7F0BC60D" w:rsidR="00ED1E08" w:rsidRPr="0032399C" w:rsidRDefault="00ED1E08"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90</w:t>
            </w:r>
            <w:r>
              <w:rPr>
                <w:rFonts w:ascii="Times New Roman" w:hAnsi="Times New Roman" w:cs="Times New Roman"/>
              </w:rPr>
              <w:t>.</w:t>
            </w:r>
            <w:r w:rsidRPr="0032399C">
              <w:rPr>
                <w:rFonts w:ascii="Times New Roman" w:hAnsi="Times New Roman" w:cs="Times New Roman"/>
              </w:rPr>
              <w:t>5</w:t>
            </w:r>
          </w:p>
        </w:tc>
      </w:tr>
      <w:tr w:rsidR="00ED1E08" w:rsidRPr="0032399C" w14:paraId="364AF07E" w14:textId="77777777" w:rsidTr="00BF754C">
        <w:trPr>
          <w:trHeight w:val="218"/>
        </w:trPr>
        <w:tc>
          <w:tcPr>
            <w:cnfStyle w:val="001000000000" w:firstRow="0" w:lastRow="0" w:firstColumn="1" w:lastColumn="0" w:oddVBand="0" w:evenVBand="0" w:oddHBand="0" w:evenHBand="0" w:firstRowFirstColumn="0" w:firstRowLastColumn="0" w:lastRowFirstColumn="0" w:lastRowLastColumn="0"/>
            <w:tcW w:w="2467" w:type="pct"/>
          </w:tcPr>
          <w:p w14:paraId="3348B7D5" w14:textId="36086DC7" w:rsidR="00ED1E08" w:rsidRPr="0032399C" w:rsidRDefault="00ED1E08" w:rsidP="006B7FB8">
            <w:pPr>
              <w:spacing w:after="0" w:line="276" w:lineRule="auto"/>
              <w:ind w:right="-46"/>
              <w:rPr>
                <w:rFonts w:ascii="Times New Roman" w:hAnsi="Times New Roman" w:cs="Times New Roman"/>
                <w:b w:val="0"/>
                <w:bCs w:val="0"/>
                <w:sz w:val="24"/>
                <w:szCs w:val="24"/>
              </w:rPr>
            </w:pPr>
            <w:proofErr w:type="gramStart"/>
            <w:r w:rsidRPr="0032399C">
              <w:rPr>
                <w:rFonts w:ascii="Times New Roman" w:hAnsi="Times New Roman" w:cs="Times New Roman"/>
                <w:b w:val="0"/>
                <w:bCs w:val="0"/>
                <w:sz w:val="24"/>
                <w:szCs w:val="24"/>
              </w:rPr>
              <w:t>ACT;</w:t>
            </w:r>
            <w:proofErr w:type="gramEnd"/>
          </w:p>
        </w:tc>
        <w:tc>
          <w:tcPr>
            <w:tcW w:w="1247" w:type="pct"/>
          </w:tcPr>
          <w:p w14:paraId="07C12FE3" w14:textId="15508BBD" w:rsidR="00ED1E08" w:rsidRPr="0032399C" w:rsidRDefault="00ED1E08"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65</w:t>
            </w:r>
          </w:p>
        </w:tc>
        <w:tc>
          <w:tcPr>
            <w:tcW w:w="1286" w:type="pct"/>
          </w:tcPr>
          <w:p w14:paraId="1956D236" w14:textId="18E5E9F9" w:rsidR="00ED1E08" w:rsidRPr="0032399C" w:rsidRDefault="00ED1E08"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61</w:t>
            </w:r>
            <w:r>
              <w:rPr>
                <w:rFonts w:ascii="Times New Roman" w:hAnsi="Times New Roman" w:cs="Times New Roman"/>
              </w:rPr>
              <w:t>.</w:t>
            </w:r>
            <w:r w:rsidRPr="0032399C">
              <w:rPr>
                <w:rFonts w:ascii="Times New Roman" w:hAnsi="Times New Roman" w:cs="Times New Roman"/>
              </w:rPr>
              <w:t>9</w:t>
            </w:r>
          </w:p>
        </w:tc>
      </w:tr>
      <w:tr w:rsidR="00ED1E08" w:rsidRPr="0032399C" w14:paraId="10D7D062" w14:textId="77777777" w:rsidTr="00BF754C">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2D688F3F" w14:textId="45764EF1" w:rsidR="00ED1E08" w:rsidRPr="0032399C" w:rsidRDefault="00ED1E08" w:rsidP="006B7FB8">
            <w:pPr>
              <w:spacing w:after="0" w:line="276" w:lineRule="auto"/>
              <w:ind w:right="-46"/>
              <w:rPr>
                <w:rFonts w:ascii="Times New Roman" w:hAnsi="Times New Roman" w:cs="Times New Roman"/>
                <w:b w:val="0"/>
                <w:bCs w:val="0"/>
                <w:sz w:val="24"/>
                <w:szCs w:val="24"/>
              </w:rPr>
            </w:pPr>
            <w:proofErr w:type="spellStart"/>
            <w:r w:rsidRPr="0032399C">
              <w:rPr>
                <w:rFonts w:ascii="Times New Roman" w:hAnsi="Times New Roman" w:cs="Times New Roman"/>
                <w:b w:val="0"/>
                <w:bCs w:val="0"/>
                <w:sz w:val="24"/>
                <w:szCs w:val="24"/>
              </w:rPr>
              <w:t>Antibiotics</w:t>
            </w:r>
            <w:proofErr w:type="spellEnd"/>
          </w:p>
        </w:tc>
        <w:tc>
          <w:tcPr>
            <w:tcW w:w="1247" w:type="pct"/>
            <w:tcBorders>
              <w:top w:val="none" w:sz="0" w:space="0" w:color="auto"/>
              <w:bottom w:val="none" w:sz="0" w:space="0" w:color="auto"/>
            </w:tcBorders>
          </w:tcPr>
          <w:p w14:paraId="1F4C2C0C" w14:textId="3C96CDA7" w:rsidR="00ED1E08" w:rsidRPr="0032399C" w:rsidRDefault="00ED1E08"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13</w:t>
            </w:r>
          </w:p>
        </w:tc>
        <w:tc>
          <w:tcPr>
            <w:tcW w:w="1286" w:type="pct"/>
            <w:tcBorders>
              <w:top w:val="none" w:sz="0" w:space="0" w:color="auto"/>
              <w:bottom w:val="none" w:sz="0" w:space="0" w:color="auto"/>
            </w:tcBorders>
          </w:tcPr>
          <w:p w14:paraId="484278C3" w14:textId="487194F7" w:rsidR="00ED1E08" w:rsidRPr="0032399C" w:rsidRDefault="00ED1E08"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12</w:t>
            </w:r>
            <w:r>
              <w:rPr>
                <w:rFonts w:ascii="Times New Roman" w:hAnsi="Times New Roman" w:cs="Times New Roman"/>
              </w:rPr>
              <w:t>.</w:t>
            </w:r>
            <w:r w:rsidRPr="0032399C">
              <w:rPr>
                <w:rFonts w:ascii="Times New Roman" w:hAnsi="Times New Roman" w:cs="Times New Roman"/>
              </w:rPr>
              <w:t>4</w:t>
            </w:r>
          </w:p>
        </w:tc>
      </w:tr>
      <w:tr w:rsidR="00ED1E08" w:rsidRPr="0032399C" w14:paraId="08DC684E" w14:textId="77777777" w:rsidTr="00BF754C">
        <w:trPr>
          <w:trHeight w:val="87"/>
        </w:trPr>
        <w:tc>
          <w:tcPr>
            <w:cnfStyle w:val="001000000000" w:firstRow="0" w:lastRow="0" w:firstColumn="1" w:lastColumn="0" w:oddVBand="0" w:evenVBand="0" w:oddHBand="0" w:evenHBand="0" w:firstRowFirstColumn="0" w:firstRowLastColumn="0" w:lastRowFirstColumn="0" w:lastRowLastColumn="0"/>
            <w:tcW w:w="2467" w:type="pct"/>
          </w:tcPr>
          <w:p w14:paraId="446C0448" w14:textId="5156E60A" w:rsidR="00ED1E08" w:rsidRPr="0032399C" w:rsidRDefault="00ED1E08" w:rsidP="006B7FB8">
            <w:pPr>
              <w:spacing w:after="0" w:line="276" w:lineRule="auto"/>
              <w:ind w:right="-46"/>
              <w:rPr>
                <w:rFonts w:ascii="Times New Roman" w:hAnsi="Times New Roman" w:cs="Times New Roman"/>
                <w:b w:val="0"/>
                <w:bCs w:val="0"/>
                <w:sz w:val="24"/>
                <w:szCs w:val="24"/>
              </w:rPr>
            </w:pPr>
            <w:proofErr w:type="spellStart"/>
            <w:r w:rsidRPr="0032399C">
              <w:rPr>
                <w:rFonts w:ascii="Times New Roman" w:hAnsi="Times New Roman" w:cs="Times New Roman"/>
                <w:b w:val="0"/>
                <w:bCs w:val="0"/>
                <w:sz w:val="24"/>
                <w:szCs w:val="24"/>
              </w:rPr>
              <w:t>Paracetamol</w:t>
            </w:r>
            <w:proofErr w:type="spellEnd"/>
          </w:p>
        </w:tc>
        <w:tc>
          <w:tcPr>
            <w:tcW w:w="1247" w:type="pct"/>
          </w:tcPr>
          <w:p w14:paraId="7EED0AF4" w14:textId="1C4BB33D" w:rsidR="00ED1E08" w:rsidRPr="0032399C" w:rsidRDefault="00ED1E08"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36</w:t>
            </w:r>
          </w:p>
        </w:tc>
        <w:tc>
          <w:tcPr>
            <w:tcW w:w="1286" w:type="pct"/>
          </w:tcPr>
          <w:p w14:paraId="66CA39CF" w14:textId="1EAD38BE" w:rsidR="00ED1E08" w:rsidRPr="0032399C" w:rsidRDefault="00ED1E08"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34</w:t>
            </w:r>
            <w:r>
              <w:rPr>
                <w:rFonts w:ascii="Times New Roman" w:hAnsi="Times New Roman" w:cs="Times New Roman"/>
              </w:rPr>
              <w:t>.</w:t>
            </w:r>
            <w:r w:rsidRPr="0032399C">
              <w:rPr>
                <w:rFonts w:ascii="Times New Roman" w:hAnsi="Times New Roman" w:cs="Times New Roman"/>
              </w:rPr>
              <w:t>3</w:t>
            </w:r>
          </w:p>
        </w:tc>
      </w:tr>
      <w:tr w:rsidR="00ED1E08" w:rsidRPr="0032399C" w14:paraId="6DBEFF47" w14:textId="77777777" w:rsidTr="00BF754C">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67" w:type="pct"/>
            <w:tcBorders>
              <w:top w:val="none" w:sz="0" w:space="0" w:color="auto"/>
              <w:bottom w:val="none" w:sz="0" w:space="0" w:color="auto"/>
            </w:tcBorders>
          </w:tcPr>
          <w:p w14:paraId="5550B619" w14:textId="2E40ADE4" w:rsidR="00ED1E08" w:rsidRPr="0032399C" w:rsidRDefault="00ED1E08" w:rsidP="006B7FB8">
            <w:pPr>
              <w:spacing w:after="0" w:line="276" w:lineRule="auto"/>
              <w:ind w:right="-46"/>
              <w:rPr>
                <w:rFonts w:ascii="Times New Roman" w:hAnsi="Times New Roman" w:cs="Times New Roman"/>
                <w:b w:val="0"/>
                <w:bCs w:val="0"/>
                <w:sz w:val="24"/>
                <w:szCs w:val="24"/>
              </w:rPr>
            </w:pPr>
            <w:proofErr w:type="spellStart"/>
            <w:r w:rsidRPr="0032399C">
              <w:rPr>
                <w:rFonts w:ascii="Times New Roman" w:hAnsi="Times New Roman" w:cs="Times New Roman"/>
                <w:b w:val="0"/>
                <w:bCs w:val="0"/>
                <w:sz w:val="24"/>
                <w:szCs w:val="24"/>
              </w:rPr>
              <w:t>Diclofenac</w:t>
            </w:r>
            <w:proofErr w:type="spellEnd"/>
          </w:p>
        </w:tc>
        <w:tc>
          <w:tcPr>
            <w:tcW w:w="1247" w:type="pct"/>
            <w:tcBorders>
              <w:top w:val="none" w:sz="0" w:space="0" w:color="auto"/>
              <w:bottom w:val="none" w:sz="0" w:space="0" w:color="auto"/>
            </w:tcBorders>
          </w:tcPr>
          <w:p w14:paraId="1466C90F" w14:textId="2A2781CC" w:rsidR="00ED1E08" w:rsidRPr="0032399C" w:rsidRDefault="00ED1E08"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4</w:t>
            </w:r>
          </w:p>
        </w:tc>
        <w:tc>
          <w:tcPr>
            <w:tcW w:w="1286" w:type="pct"/>
            <w:tcBorders>
              <w:top w:val="none" w:sz="0" w:space="0" w:color="auto"/>
              <w:bottom w:val="none" w:sz="0" w:space="0" w:color="auto"/>
            </w:tcBorders>
          </w:tcPr>
          <w:p w14:paraId="463BEE1C" w14:textId="46160ECE" w:rsidR="00ED1E08" w:rsidRPr="0032399C" w:rsidRDefault="00ED1E08" w:rsidP="006B7FB8">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3</w:t>
            </w:r>
            <w:r>
              <w:rPr>
                <w:rFonts w:ascii="Times New Roman" w:hAnsi="Times New Roman" w:cs="Times New Roman"/>
              </w:rPr>
              <w:t>.</w:t>
            </w:r>
            <w:r w:rsidRPr="0032399C">
              <w:rPr>
                <w:rFonts w:ascii="Times New Roman" w:hAnsi="Times New Roman" w:cs="Times New Roman"/>
              </w:rPr>
              <w:t>8</w:t>
            </w:r>
          </w:p>
        </w:tc>
      </w:tr>
      <w:tr w:rsidR="00ED1E08" w:rsidRPr="0032399C" w14:paraId="266DE855" w14:textId="77777777" w:rsidTr="00BF754C">
        <w:trPr>
          <w:trHeight w:val="301"/>
        </w:trPr>
        <w:tc>
          <w:tcPr>
            <w:cnfStyle w:val="001000000000" w:firstRow="0" w:lastRow="0" w:firstColumn="1" w:lastColumn="0" w:oddVBand="0" w:evenVBand="0" w:oddHBand="0" w:evenHBand="0" w:firstRowFirstColumn="0" w:firstRowLastColumn="0" w:lastRowFirstColumn="0" w:lastRowLastColumn="0"/>
            <w:tcW w:w="2467" w:type="pct"/>
            <w:tcBorders>
              <w:bottom w:val="single" w:sz="4" w:space="0" w:color="auto"/>
            </w:tcBorders>
          </w:tcPr>
          <w:p w14:paraId="5FDBDCEC" w14:textId="1765510A" w:rsidR="00ED1E08" w:rsidRPr="0032399C" w:rsidRDefault="00ED1E08" w:rsidP="006B7FB8">
            <w:pPr>
              <w:spacing w:after="0" w:line="276" w:lineRule="auto"/>
              <w:ind w:right="-46"/>
              <w:rPr>
                <w:rFonts w:ascii="Times New Roman" w:hAnsi="Times New Roman" w:cs="Times New Roman"/>
                <w:b w:val="0"/>
                <w:bCs w:val="0"/>
                <w:sz w:val="24"/>
                <w:szCs w:val="24"/>
              </w:rPr>
            </w:pPr>
            <w:proofErr w:type="spellStart"/>
            <w:r w:rsidRPr="0032399C">
              <w:rPr>
                <w:rFonts w:ascii="Times New Roman" w:hAnsi="Times New Roman" w:cs="Times New Roman"/>
                <w:b w:val="0"/>
                <w:bCs w:val="0"/>
                <w:sz w:val="24"/>
                <w:szCs w:val="24"/>
              </w:rPr>
              <w:t>Handicrafts</w:t>
            </w:r>
            <w:proofErr w:type="spellEnd"/>
          </w:p>
        </w:tc>
        <w:tc>
          <w:tcPr>
            <w:tcW w:w="1247" w:type="pct"/>
            <w:tcBorders>
              <w:bottom w:val="single" w:sz="4" w:space="0" w:color="auto"/>
            </w:tcBorders>
          </w:tcPr>
          <w:p w14:paraId="10B72A8C" w14:textId="52E7B7C0" w:rsidR="00ED1E08" w:rsidRPr="0032399C" w:rsidRDefault="00ED1E08"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5</w:t>
            </w:r>
          </w:p>
        </w:tc>
        <w:tc>
          <w:tcPr>
            <w:tcW w:w="1286" w:type="pct"/>
            <w:tcBorders>
              <w:bottom w:val="single" w:sz="4" w:space="0" w:color="auto"/>
            </w:tcBorders>
          </w:tcPr>
          <w:p w14:paraId="5DE7E40C" w14:textId="47D7D797" w:rsidR="00ED1E08" w:rsidRPr="0032399C" w:rsidRDefault="00ED1E08" w:rsidP="006B7F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399C">
              <w:rPr>
                <w:rFonts w:ascii="Times New Roman" w:hAnsi="Times New Roman" w:cs="Times New Roman"/>
              </w:rPr>
              <w:t>4</w:t>
            </w:r>
            <w:r>
              <w:rPr>
                <w:rFonts w:ascii="Times New Roman" w:hAnsi="Times New Roman" w:cs="Times New Roman"/>
              </w:rPr>
              <w:t>.</w:t>
            </w:r>
            <w:r w:rsidRPr="0032399C">
              <w:rPr>
                <w:rFonts w:ascii="Times New Roman" w:hAnsi="Times New Roman" w:cs="Times New Roman"/>
              </w:rPr>
              <w:t>8</w:t>
            </w:r>
          </w:p>
        </w:tc>
      </w:tr>
    </w:tbl>
    <w:p w14:paraId="4A536A91" w14:textId="6AA6015C" w:rsidR="00365D9E" w:rsidRPr="0032399C" w:rsidRDefault="00C47CBC" w:rsidP="0032399C">
      <w:pPr>
        <w:pStyle w:val="Heading3"/>
        <w:rPr>
          <w:rFonts w:eastAsiaTheme="minorHAnsi"/>
          <w:b w:val="0"/>
          <w:bCs/>
          <w:color w:val="auto"/>
          <w:sz w:val="22"/>
          <w:szCs w:val="22"/>
          <w:lang w:val="en-US"/>
        </w:rPr>
      </w:pPr>
      <w:r w:rsidRPr="00D01E9F">
        <w:rPr>
          <w:b w:val="0"/>
          <w:bCs/>
          <w:sz w:val="22"/>
          <w:szCs w:val="22"/>
          <w:lang w:val="en-US"/>
        </w:rPr>
        <w:t>*</w:t>
      </w:r>
      <w:r w:rsidR="00936B2F" w:rsidRPr="00D01E9F">
        <w:rPr>
          <w:b w:val="0"/>
          <w:bCs/>
          <w:sz w:val="22"/>
          <w:szCs w:val="22"/>
          <w:lang w:val="en-US"/>
        </w:rPr>
        <w:t>LLIN</w:t>
      </w:r>
      <w:r w:rsidR="00936B2F">
        <w:rPr>
          <w:b w:val="0"/>
          <w:bCs/>
          <w:sz w:val="22"/>
          <w:szCs w:val="22"/>
          <w:lang w:val="en-US"/>
        </w:rPr>
        <w:t>s</w:t>
      </w:r>
      <w:r w:rsidR="00936B2F" w:rsidRPr="00D01E9F">
        <w:rPr>
          <w:b w:val="0"/>
          <w:bCs/>
          <w:sz w:val="22"/>
          <w:szCs w:val="22"/>
          <w:lang w:val="en-US"/>
        </w:rPr>
        <w:t>:</w:t>
      </w:r>
      <w:r w:rsidRPr="00D01E9F">
        <w:rPr>
          <w:b w:val="0"/>
          <w:bCs/>
          <w:sz w:val="22"/>
          <w:szCs w:val="22"/>
          <w:lang w:val="en-US"/>
        </w:rPr>
        <w:t xml:space="preserve"> </w:t>
      </w:r>
      <w:r w:rsidR="00D01E9F" w:rsidRPr="00D01E9F">
        <w:rPr>
          <w:rFonts w:eastAsiaTheme="minorHAnsi"/>
          <w:b w:val="0"/>
          <w:bCs/>
          <w:color w:val="auto"/>
          <w:sz w:val="22"/>
          <w:szCs w:val="22"/>
          <w:lang w:val="en-US"/>
        </w:rPr>
        <w:t>long-</w:t>
      </w:r>
      <w:r w:rsidR="00663F9D">
        <w:rPr>
          <w:rFonts w:eastAsiaTheme="minorHAnsi"/>
          <w:b w:val="0"/>
          <w:bCs/>
          <w:color w:val="auto"/>
          <w:sz w:val="22"/>
          <w:szCs w:val="22"/>
          <w:lang w:val="en-US"/>
        </w:rPr>
        <w:t>lasting acting</w:t>
      </w:r>
      <w:r w:rsidR="00D01E9F" w:rsidRPr="00D01E9F">
        <w:rPr>
          <w:rFonts w:eastAsiaTheme="minorHAnsi"/>
          <w:b w:val="0"/>
          <w:bCs/>
          <w:color w:val="auto"/>
          <w:sz w:val="22"/>
          <w:szCs w:val="22"/>
          <w:lang w:val="en-US"/>
        </w:rPr>
        <w:t xml:space="preserve"> impregnated mosquito nets</w:t>
      </w:r>
    </w:p>
    <w:p w14:paraId="63BF206F" w14:textId="77777777" w:rsidR="0032399C" w:rsidRDefault="0032399C" w:rsidP="00D01E9F">
      <w:pPr>
        <w:pStyle w:val="Heading3"/>
        <w:rPr>
          <w:rFonts w:eastAsiaTheme="minorHAnsi"/>
          <w:color w:val="auto"/>
          <w:sz w:val="22"/>
          <w:szCs w:val="22"/>
          <w:lang w:val="en-US"/>
        </w:rPr>
      </w:pPr>
    </w:p>
    <w:p w14:paraId="44B16663" w14:textId="4449F169" w:rsidR="00D01E9F" w:rsidRPr="00D01E9F" w:rsidRDefault="00D01E9F" w:rsidP="00D01E9F">
      <w:pPr>
        <w:pStyle w:val="Heading3"/>
        <w:rPr>
          <w:rFonts w:eastAsiaTheme="minorHAnsi"/>
          <w:color w:val="auto"/>
          <w:sz w:val="22"/>
          <w:szCs w:val="22"/>
          <w:lang w:val="en-US"/>
        </w:rPr>
      </w:pPr>
      <w:r w:rsidRPr="00D01E9F">
        <w:rPr>
          <w:rFonts w:eastAsiaTheme="minorHAnsi"/>
          <w:color w:val="auto"/>
          <w:sz w:val="22"/>
          <w:szCs w:val="22"/>
          <w:lang w:val="en-US"/>
        </w:rPr>
        <w:t>Knowledge of 1st-line antimalarial drugs and dosage.</w:t>
      </w:r>
    </w:p>
    <w:p w14:paraId="64B1AD05" w14:textId="04052B43" w:rsidR="00D01E9F" w:rsidRDefault="00D01E9F" w:rsidP="00663F9D">
      <w:pPr>
        <w:pStyle w:val="Heading3"/>
        <w:jc w:val="both"/>
        <w:rPr>
          <w:rFonts w:eastAsiaTheme="minorHAnsi"/>
          <w:b w:val="0"/>
          <w:bCs/>
          <w:color w:val="auto"/>
          <w:lang w:val="en-US"/>
        </w:rPr>
      </w:pPr>
      <w:r w:rsidRPr="00663F9D">
        <w:rPr>
          <w:rFonts w:eastAsiaTheme="minorHAnsi"/>
          <w:b w:val="0"/>
          <w:bCs/>
          <w:color w:val="auto"/>
          <w:lang w:val="en-US"/>
        </w:rPr>
        <w:t>Artemether-lumefantrine was correctly identified as the first-line treatment by 81.9% of vendors for uncomplicated malaria, but only 60% knew about injectable artesunate for severe cases</w:t>
      </w:r>
      <w:r w:rsidR="00663F9D">
        <w:rPr>
          <w:rFonts w:eastAsiaTheme="minorHAnsi"/>
          <w:b w:val="0"/>
          <w:bCs/>
          <w:color w:val="auto"/>
          <w:lang w:val="en-US"/>
        </w:rPr>
        <w:t>. 28.6% didn’t have knowledge on the correct dosage for adults and 31.4% on the correct dosage for children aged 5 and below</w:t>
      </w:r>
      <w:r w:rsidRPr="00663F9D">
        <w:rPr>
          <w:rFonts w:eastAsiaTheme="minorHAnsi"/>
          <w:b w:val="0"/>
          <w:bCs/>
          <w:color w:val="auto"/>
          <w:lang w:val="en-US"/>
        </w:rPr>
        <w:t xml:space="preserve"> (Table 4).</w:t>
      </w:r>
    </w:p>
    <w:p w14:paraId="0F6C2EBE" w14:textId="77777777" w:rsidR="0032399C" w:rsidRPr="0032399C" w:rsidRDefault="0032399C" w:rsidP="0032399C">
      <w:pPr>
        <w:rPr>
          <w:lang w:val="en-US"/>
        </w:rPr>
      </w:pPr>
    </w:p>
    <w:p w14:paraId="48C9F243" w14:textId="131F3CDF" w:rsidR="00B251C0" w:rsidRPr="00663F9D" w:rsidRDefault="00D01E9F" w:rsidP="00663F9D">
      <w:pPr>
        <w:pStyle w:val="Heading3"/>
        <w:jc w:val="both"/>
        <w:rPr>
          <w:sz w:val="28"/>
          <w:szCs w:val="28"/>
          <w:lang w:val="en-US"/>
        </w:rPr>
      </w:pPr>
      <w:r w:rsidRPr="00663F9D">
        <w:rPr>
          <w:rFonts w:eastAsiaTheme="minorHAnsi"/>
          <w:color w:val="auto"/>
          <w:lang w:val="en-US"/>
        </w:rPr>
        <w:t>Table 4:</w:t>
      </w:r>
      <w:r w:rsidRPr="00663F9D">
        <w:rPr>
          <w:rFonts w:eastAsiaTheme="minorHAnsi"/>
          <w:b w:val="0"/>
          <w:bCs/>
          <w:color w:val="auto"/>
          <w:lang w:val="en-US"/>
        </w:rPr>
        <w:t xml:space="preserve"> </w:t>
      </w:r>
      <w:r w:rsidR="00C809E3">
        <w:rPr>
          <w:rFonts w:eastAsiaTheme="minorHAnsi"/>
          <w:b w:val="0"/>
          <w:bCs/>
          <w:color w:val="auto"/>
          <w:lang w:val="en-US"/>
        </w:rPr>
        <w:t>M</w:t>
      </w:r>
      <w:r w:rsidR="00663F9D">
        <w:rPr>
          <w:rFonts w:eastAsiaTheme="minorHAnsi"/>
          <w:b w:val="0"/>
          <w:bCs/>
          <w:color w:val="auto"/>
          <w:lang w:val="en-US"/>
        </w:rPr>
        <w:t>edication vendors</w:t>
      </w:r>
      <w:r w:rsidRPr="00663F9D">
        <w:rPr>
          <w:rFonts w:eastAsiaTheme="minorHAnsi"/>
          <w:b w:val="0"/>
          <w:bCs/>
          <w:color w:val="auto"/>
          <w:lang w:val="en-US"/>
        </w:rPr>
        <w:t xml:space="preserve"> knowledge of first-line antimalarial treatment and dosage.</w:t>
      </w:r>
    </w:p>
    <w:tbl>
      <w:tblPr>
        <w:tblStyle w:val="PlainTable2"/>
        <w:tblW w:w="4546" w:type="pct"/>
        <w:tblInd w:w="270" w:type="dxa"/>
        <w:tblBorders>
          <w:top w:val="single" w:sz="4" w:space="0" w:color="auto"/>
          <w:bottom w:val="single" w:sz="4" w:space="0" w:color="auto"/>
        </w:tblBorders>
        <w:tblLayout w:type="fixed"/>
        <w:tblLook w:val="04A0" w:firstRow="1" w:lastRow="0" w:firstColumn="1" w:lastColumn="0" w:noHBand="0" w:noVBand="1"/>
      </w:tblPr>
      <w:tblGrid>
        <w:gridCol w:w="3151"/>
        <w:gridCol w:w="2519"/>
        <w:gridCol w:w="1262"/>
        <w:gridCol w:w="1316"/>
      </w:tblGrid>
      <w:tr w:rsidR="00ED1E08" w:rsidRPr="00D73094" w14:paraId="5B33870D" w14:textId="77777777" w:rsidTr="00BF754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910" w:type="pct"/>
            <w:tcBorders>
              <w:top w:val="single" w:sz="4" w:space="0" w:color="auto"/>
              <w:bottom w:val="single" w:sz="4" w:space="0" w:color="auto"/>
            </w:tcBorders>
          </w:tcPr>
          <w:p w14:paraId="7C16A725" w14:textId="2AF3C553" w:rsidR="00ED1E08" w:rsidRPr="00D73094" w:rsidRDefault="00ED1E08" w:rsidP="00FE2457">
            <w:pPr>
              <w:spacing w:after="0" w:line="276" w:lineRule="auto"/>
              <w:rPr>
                <w:rFonts w:ascii="Times New Roman" w:hAnsi="Times New Roman" w:cs="Times New Roman"/>
                <w:szCs w:val="24"/>
                <w:lang w:val="fr-FR"/>
              </w:rPr>
            </w:pPr>
            <w:r w:rsidRPr="00D73094">
              <w:rPr>
                <w:rFonts w:ascii="Times New Roman" w:hAnsi="Times New Roman" w:cs="Times New Roman"/>
                <w:szCs w:val="24"/>
                <w:lang w:val="fr-FR"/>
              </w:rPr>
              <w:t xml:space="preserve">Variables  </w:t>
            </w:r>
          </w:p>
        </w:tc>
        <w:tc>
          <w:tcPr>
            <w:tcW w:w="1527" w:type="pct"/>
            <w:tcBorders>
              <w:top w:val="single" w:sz="4" w:space="0" w:color="auto"/>
              <w:bottom w:val="single" w:sz="4" w:space="0" w:color="auto"/>
            </w:tcBorders>
          </w:tcPr>
          <w:p w14:paraId="0C17238A" w14:textId="294ACFC0" w:rsidR="00ED1E08" w:rsidRPr="00D73094" w:rsidRDefault="00ED1E08" w:rsidP="00FE2457">
            <w:pPr>
              <w:spacing w:after="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proofErr w:type="spellStart"/>
            <w:r>
              <w:rPr>
                <w:rFonts w:ascii="Times New Roman" w:hAnsi="Times New Roman" w:cs="Times New Roman"/>
                <w:szCs w:val="24"/>
                <w:lang w:val="fr-FR"/>
              </w:rPr>
              <w:t>Category</w:t>
            </w:r>
            <w:proofErr w:type="spellEnd"/>
          </w:p>
        </w:tc>
        <w:tc>
          <w:tcPr>
            <w:tcW w:w="765" w:type="pct"/>
            <w:tcBorders>
              <w:top w:val="single" w:sz="4" w:space="0" w:color="auto"/>
              <w:bottom w:val="single" w:sz="4" w:space="0" w:color="auto"/>
            </w:tcBorders>
          </w:tcPr>
          <w:p w14:paraId="6EBB2A97" w14:textId="57B44EDB" w:rsidR="00ED1E08" w:rsidRPr="00D73094" w:rsidRDefault="00ED1E08" w:rsidP="00FE2457">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r>
              <w:rPr>
                <w:rFonts w:ascii="Times New Roman" w:hAnsi="Times New Roman" w:cs="Times New Roman"/>
                <w:szCs w:val="24"/>
                <w:lang w:val="fr-FR"/>
              </w:rPr>
              <w:t>Frequency (N)</w:t>
            </w:r>
          </w:p>
        </w:tc>
        <w:tc>
          <w:tcPr>
            <w:tcW w:w="798" w:type="pct"/>
            <w:tcBorders>
              <w:top w:val="single" w:sz="4" w:space="0" w:color="auto"/>
              <w:bottom w:val="single" w:sz="4" w:space="0" w:color="auto"/>
            </w:tcBorders>
          </w:tcPr>
          <w:p w14:paraId="1D5DCB4F" w14:textId="0A668B01" w:rsidR="00ED1E08" w:rsidRPr="00D73094" w:rsidRDefault="00ED1E08" w:rsidP="00FE2457">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r>
              <w:rPr>
                <w:rFonts w:ascii="Times New Roman" w:hAnsi="Times New Roman" w:cs="Times New Roman"/>
                <w:szCs w:val="24"/>
                <w:lang w:val="fr-FR"/>
              </w:rPr>
              <w:t>Percentage (%)</w:t>
            </w:r>
          </w:p>
        </w:tc>
      </w:tr>
      <w:tr w:rsidR="00ED1E08" w:rsidRPr="00D73094" w14:paraId="4D6B2114" w14:textId="77777777" w:rsidTr="00BF754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910" w:type="pct"/>
            <w:vMerge w:val="restart"/>
            <w:tcBorders>
              <w:top w:val="single" w:sz="4" w:space="0" w:color="auto"/>
            </w:tcBorders>
          </w:tcPr>
          <w:p w14:paraId="62D0E665" w14:textId="48022808" w:rsidR="00ED1E08" w:rsidRPr="00D81DF1" w:rsidRDefault="00ED1E08" w:rsidP="006B7FB8">
            <w:pPr>
              <w:spacing w:after="0" w:line="276" w:lineRule="auto"/>
              <w:rPr>
                <w:rFonts w:ascii="Times New Roman" w:hAnsi="Times New Roman" w:cs="Times New Roman"/>
                <w:b w:val="0"/>
                <w:bCs w:val="0"/>
                <w:sz w:val="24"/>
                <w:szCs w:val="24"/>
                <w:lang w:val="en-US"/>
              </w:rPr>
            </w:pPr>
            <w:r w:rsidRPr="00D81DF1">
              <w:rPr>
                <w:rFonts w:ascii="Times New Roman" w:hAnsi="Times New Roman" w:cs="Times New Roman"/>
                <w:b w:val="0"/>
                <w:bCs w:val="0"/>
                <w:sz w:val="24"/>
                <w:szCs w:val="24"/>
                <w:lang w:val="en-US"/>
              </w:rPr>
              <w:t>The antimalarial recommended as 1st-line treatment for uncomplicated malaria</w:t>
            </w:r>
          </w:p>
        </w:tc>
        <w:tc>
          <w:tcPr>
            <w:tcW w:w="1527" w:type="pct"/>
            <w:tcBorders>
              <w:top w:val="single" w:sz="4" w:space="0" w:color="auto"/>
              <w:bottom w:val="nil"/>
            </w:tcBorders>
          </w:tcPr>
          <w:p w14:paraId="0323A762" w14:textId="32DB09C4" w:rsidR="00ED1E08" w:rsidRPr="00663F9D" w:rsidRDefault="00ED1E08"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SP</w:t>
            </w:r>
          </w:p>
        </w:tc>
        <w:tc>
          <w:tcPr>
            <w:tcW w:w="765" w:type="pct"/>
            <w:tcBorders>
              <w:top w:val="single" w:sz="4" w:space="0" w:color="auto"/>
              <w:bottom w:val="nil"/>
            </w:tcBorders>
          </w:tcPr>
          <w:p w14:paraId="09D9034B" w14:textId="5EAB908B" w:rsidR="00ED1E08" w:rsidRPr="00D73094" w:rsidRDefault="00ED1E0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p>
        </w:tc>
        <w:tc>
          <w:tcPr>
            <w:tcW w:w="798" w:type="pct"/>
            <w:tcBorders>
              <w:top w:val="single" w:sz="4" w:space="0" w:color="auto"/>
              <w:bottom w:val="nil"/>
            </w:tcBorders>
          </w:tcPr>
          <w:p w14:paraId="655FF990" w14:textId="7D248942" w:rsidR="00ED1E08" w:rsidRPr="00D73094" w:rsidRDefault="00ED1E0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r>
      <w:tr w:rsidR="00ED1E08" w:rsidRPr="00D73094" w14:paraId="6BF1B1B3" w14:textId="77777777" w:rsidTr="00BF754C">
        <w:trPr>
          <w:trHeight w:val="134"/>
        </w:trPr>
        <w:tc>
          <w:tcPr>
            <w:cnfStyle w:val="001000000000" w:firstRow="0" w:lastRow="0" w:firstColumn="1" w:lastColumn="0" w:oddVBand="0" w:evenVBand="0" w:oddHBand="0" w:evenHBand="0" w:firstRowFirstColumn="0" w:firstRowLastColumn="0" w:lastRowFirstColumn="0" w:lastRowLastColumn="0"/>
            <w:tcW w:w="1910" w:type="pct"/>
            <w:vMerge/>
          </w:tcPr>
          <w:p w14:paraId="21E0CF23" w14:textId="77777777" w:rsidR="00ED1E08" w:rsidRPr="00D81DF1" w:rsidRDefault="00ED1E08" w:rsidP="006B7FB8">
            <w:pPr>
              <w:spacing w:after="0" w:line="276" w:lineRule="auto"/>
              <w:rPr>
                <w:rFonts w:ascii="Times New Roman" w:hAnsi="Times New Roman" w:cs="Times New Roman"/>
                <w:b w:val="0"/>
                <w:bCs w:val="0"/>
                <w:sz w:val="24"/>
                <w:szCs w:val="24"/>
                <w:lang w:val="fr-FR"/>
              </w:rPr>
            </w:pPr>
          </w:p>
        </w:tc>
        <w:tc>
          <w:tcPr>
            <w:tcW w:w="1527" w:type="pct"/>
            <w:tcBorders>
              <w:top w:val="nil"/>
              <w:bottom w:val="nil"/>
            </w:tcBorders>
          </w:tcPr>
          <w:p w14:paraId="48774782" w14:textId="29040C58" w:rsidR="00ED1E08" w:rsidRPr="00663F9D" w:rsidRDefault="00ED1E08" w:rsidP="006B7FB8">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roofErr w:type="gramStart"/>
            <w:r w:rsidRPr="00663F9D">
              <w:rPr>
                <w:rFonts w:ascii="Times New Roman" w:hAnsi="Times New Roman" w:cs="Times New Roman"/>
                <w:sz w:val="24"/>
                <w:szCs w:val="24"/>
              </w:rPr>
              <w:t>Chloroquine;</w:t>
            </w:r>
            <w:proofErr w:type="gramEnd"/>
          </w:p>
        </w:tc>
        <w:tc>
          <w:tcPr>
            <w:tcW w:w="765" w:type="pct"/>
            <w:tcBorders>
              <w:top w:val="nil"/>
              <w:bottom w:val="nil"/>
            </w:tcBorders>
          </w:tcPr>
          <w:p w14:paraId="22FF1F3E" w14:textId="721ABCBC" w:rsidR="00ED1E08" w:rsidRPr="00D73094" w:rsidRDefault="00ED1E0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w:t>
            </w:r>
          </w:p>
        </w:tc>
        <w:tc>
          <w:tcPr>
            <w:tcW w:w="798" w:type="pct"/>
            <w:tcBorders>
              <w:top w:val="nil"/>
              <w:bottom w:val="nil"/>
            </w:tcBorders>
          </w:tcPr>
          <w:p w14:paraId="305E5F46" w14:textId="3919F242" w:rsidR="00ED1E08" w:rsidRPr="00D73094" w:rsidRDefault="00ED1E0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r>
      <w:tr w:rsidR="00ED1E08" w:rsidRPr="00D73094" w14:paraId="6BC44BBF" w14:textId="77777777" w:rsidTr="00BF754C">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910" w:type="pct"/>
            <w:vMerge/>
          </w:tcPr>
          <w:p w14:paraId="323B1285" w14:textId="77777777" w:rsidR="00ED1E08" w:rsidRPr="00D81DF1" w:rsidRDefault="00ED1E08" w:rsidP="006B7FB8">
            <w:pPr>
              <w:spacing w:after="0" w:line="276" w:lineRule="auto"/>
              <w:rPr>
                <w:rFonts w:ascii="Times New Roman" w:hAnsi="Times New Roman" w:cs="Times New Roman"/>
                <w:b w:val="0"/>
                <w:bCs w:val="0"/>
                <w:sz w:val="24"/>
                <w:szCs w:val="24"/>
                <w:lang w:val="fr-FR"/>
              </w:rPr>
            </w:pPr>
          </w:p>
        </w:tc>
        <w:tc>
          <w:tcPr>
            <w:tcW w:w="1527" w:type="pct"/>
            <w:tcBorders>
              <w:top w:val="nil"/>
            </w:tcBorders>
          </w:tcPr>
          <w:p w14:paraId="1F4240C6" w14:textId="7303EA45" w:rsidR="00ED1E08" w:rsidRPr="00663F9D" w:rsidRDefault="00ED1E08"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roofErr w:type="spellStart"/>
            <w:r w:rsidRPr="00663F9D">
              <w:rPr>
                <w:rFonts w:ascii="Times New Roman" w:hAnsi="Times New Roman" w:cs="Times New Roman"/>
                <w:sz w:val="24"/>
                <w:szCs w:val="24"/>
              </w:rPr>
              <w:t>Artemether</w:t>
            </w:r>
            <w:proofErr w:type="spellEnd"/>
            <w:r w:rsidRPr="00663F9D">
              <w:rPr>
                <w:rFonts w:ascii="Times New Roman" w:hAnsi="Times New Roman" w:cs="Times New Roman"/>
                <w:sz w:val="24"/>
                <w:szCs w:val="24"/>
              </w:rPr>
              <w:t xml:space="preserve"> / </w:t>
            </w:r>
            <w:proofErr w:type="spellStart"/>
            <w:r w:rsidRPr="00663F9D">
              <w:rPr>
                <w:rFonts w:ascii="Times New Roman" w:hAnsi="Times New Roman" w:cs="Times New Roman"/>
                <w:sz w:val="24"/>
                <w:szCs w:val="24"/>
              </w:rPr>
              <w:t>lumefantrine</w:t>
            </w:r>
            <w:proofErr w:type="spellEnd"/>
            <w:r w:rsidRPr="00663F9D">
              <w:rPr>
                <w:rFonts w:ascii="Times New Roman" w:hAnsi="Times New Roman" w:cs="Times New Roman"/>
                <w:sz w:val="24"/>
                <w:szCs w:val="24"/>
              </w:rPr>
              <w:t xml:space="preserve"> </w:t>
            </w:r>
          </w:p>
        </w:tc>
        <w:tc>
          <w:tcPr>
            <w:tcW w:w="765" w:type="pct"/>
            <w:tcBorders>
              <w:top w:val="nil"/>
            </w:tcBorders>
          </w:tcPr>
          <w:p w14:paraId="4BBBB835" w14:textId="7F3B48DF" w:rsidR="00ED1E08" w:rsidRPr="00D73094" w:rsidRDefault="00ED1E0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86</w:t>
            </w:r>
          </w:p>
        </w:tc>
        <w:tc>
          <w:tcPr>
            <w:tcW w:w="798" w:type="pct"/>
            <w:tcBorders>
              <w:top w:val="nil"/>
            </w:tcBorders>
          </w:tcPr>
          <w:p w14:paraId="7B969FA5" w14:textId="2E76766B" w:rsidR="00ED1E08" w:rsidRPr="00D73094" w:rsidRDefault="00ED1E0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81</w:t>
            </w:r>
            <w:r>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r>
      <w:tr w:rsidR="00ED1E08" w:rsidRPr="00D73094" w14:paraId="094BFA8F" w14:textId="77777777" w:rsidTr="00BF754C">
        <w:trPr>
          <w:trHeight w:val="335"/>
        </w:trPr>
        <w:tc>
          <w:tcPr>
            <w:cnfStyle w:val="001000000000" w:firstRow="0" w:lastRow="0" w:firstColumn="1" w:lastColumn="0" w:oddVBand="0" w:evenVBand="0" w:oddHBand="0" w:evenHBand="0" w:firstRowFirstColumn="0" w:firstRowLastColumn="0" w:lastRowFirstColumn="0" w:lastRowLastColumn="0"/>
            <w:tcW w:w="1910" w:type="pct"/>
            <w:vMerge/>
          </w:tcPr>
          <w:p w14:paraId="649AC1BD" w14:textId="77777777" w:rsidR="00ED1E08" w:rsidRPr="00D81DF1" w:rsidRDefault="00ED1E08" w:rsidP="006B7FB8">
            <w:pPr>
              <w:spacing w:after="0" w:line="276" w:lineRule="auto"/>
              <w:rPr>
                <w:rFonts w:ascii="Times New Roman" w:hAnsi="Times New Roman" w:cs="Times New Roman"/>
                <w:b w:val="0"/>
                <w:bCs w:val="0"/>
                <w:sz w:val="24"/>
                <w:szCs w:val="24"/>
                <w:lang w:val="fr-FR"/>
              </w:rPr>
            </w:pPr>
          </w:p>
        </w:tc>
        <w:tc>
          <w:tcPr>
            <w:tcW w:w="1527" w:type="pct"/>
          </w:tcPr>
          <w:p w14:paraId="20076A78" w14:textId="2ECC9AC9" w:rsidR="00ED1E08" w:rsidRPr="00663F9D" w:rsidRDefault="00ED1E08" w:rsidP="006B7FB8">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roofErr w:type="spellStart"/>
            <w:r w:rsidRPr="00663F9D">
              <w:rPr>
                <w:rFonts w:ascii="Times New Roman" w:hAnsi="Times New Roman" w:cs="Times New Roman"/>
                <w:sz w:val="24"/>
                <w:szCs w:val="24"/>
              </w:rPr>
              <w:t>Artesunate</w:t>
            </w:r>
            <w:proofErr w:type="spellEnd"/>
            <w:r w:rsidRPr="00663F9D">
              <w:rPr>
                <w:rFonts w:ascii="Times New Roman" w:hAnsi="Times New Roman" w:cs="Times New Roman"/>
                <w:sz w:val="24"/>
                <w:szCs w:val="24"/>
              </w:rPr>
              <w:t xml:space="preserve"> </w:t>
            </w:r>
            <w:proofErr w:type="spellStart"/>
            <w:r w:rsidRPr="00663F9D">
              <w:rPr>
                <w:rFonts w:ascii="Times New Roman" w:hAnsi="Times New Roman" w:cs="Times New Roman"/>
                <w:sz w:val="24"/>
                <w:szCs w:val="24"/>
              </w:rPr>
              <w:t>amodiaqune</w:t>
            </w:r>
            <w:proofErr w:type="spellEnd"/>
            <w:r w:rsidRPr="00663F9D">
              <w:rPr>
                <w:rFonts w:ascii="Times New Roman" w:hAnsi="Times New Roman" w:cs="Times New Roman"/>
                <w:sz w:val="24"/>
                <w:szCs w:val="24"/>
              </w:rPr>
              <w:t xml:space="preserve"> </w:t>
            </w:r>
          </w:p>
        </w:tc>
        <w:tc>
          <w:tcPr>
            <w:tcW w:w="765" w:type="pct"/>
          </w:tcPr>
          <w:p w14:paraId="578C4C44" w14:textId="717DA171" w:rsidR="00ED1E08" w:rsidRPr="00D73094" w:rsidRDefault="00ED1E0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w:t>
            </w:r>
          </w:p>
        </w:tc>
        <w:tc>
          <w:tcPr>
            <w:tcW w:w="798" w:type="pct"/>
          </w:tcPr>
          <w:p w14:paraId="3C56C244" w14:textId="5ADB8614" w:rsidR="00ED1E08" w:rsidRPr="00D73094" w:rsidRDefault="00ED1E0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w:t>
            </w:r>
            <w:r>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r>
      <w:tr w:rsidR="00ED1E08" w:rsidRPr="00D73094" w14:paraId="6EA8CAE8" w14:textId="77777777" w:rsidTr="00BF754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910" w:type="pct"/>
            <w:vMerge/>
          </w:tcPr>
          <w:p w14:paraId="42D7FF57" w14:textId="77777777" w:rsidR="00ED1E08" w:rsidRPr="00D81DF1" w:rsidRDefault="00ED1E08" w:rsidP="006B7FB8">
            <w:pPr>
              <w:spacing w:after="0" w:line="276" w:lineRule="auto"/>
              <w:rPr>
                <w:rFonts w:ascii="Times New Roman" w:hAnsi="Times New Roman" w:cs="Times New Roman"/>
                <w:b w:val="0"/>
                <w:bCs w:val="0"/>
                <w:sz w:val="24"/>
                <w:szCs w:val="24"/>
                <w:lang w:val="fr-FR"/>
              </w:rPr>
            </w:pPr>
          </w:p>
        </w:tc>
        <w:tc>
          <w:tcPr>
            <w:tcW w:w="1527" w:type="pct"/>
          </w:tcPr>
          <w:p w14:paraId="736B79B4" w14:textId="0889FE4B" w:rsidR="00ED1E08" w:rsidRPr="00663F9D" w:rsidRDefault="00ED1E08"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Quinine</w:t>
            </w:r>
          </w:p>
        </w:tc>
        <w:tc>
          <w:tcPr>
            <w:tcW w:w="765" w:type="pct"/>
          </w:tcPr>
          <w:p w14:paraId="7D28EB11" w14:textId="179E1DEB" w:rsidR="00ED1E08" w:rsidRPr="00D73094" w:rsidRDefault="00ED1E0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10</w:t>
            </w:r>
          </w:p>
        </w:tc>
        <w:tc>
          <w:tcPr>
            <w:tcW w:w="798" w:type="pct"/>
          </w:tcPr>
          <w:p w14:paraId="25CEF4F9" w14:textId="3E68EDDB" w:rsidR="00ED1E08" w:rsidRPr="00D73094" w:rsidRDefault="00ED1E0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9</w:t>
            </w:r>
            <w:r>
              <w:rPr>
                <w:rFonts w:ascii="Times New Roman" w:hAnsi="Times New Roman" w:cs="Times New Roman"/>
                <w:sz w:val="24"/>
                <w:szCs w:val="24"/>
                <w:lang w:val="fr-FR"/>
              </w:rPr>
              <w:t>.</w:t>
            </w:r>
            <w:r w:rsidRPr="00D73094">
              <w:rPr>
                <w:rFonts w:ascii="Times New Roman" w:hAnsi="Times New Roman" w:cs="Times New Roman"/>
                <w:sz w:val="24"/>
                <w:szCs w:val="24"/>
                <w:lang w:val="fr-FR"/>
              </w:rPr>
              <w:t>5</w:t>
            </w:r>
          </w:p>
        </w:tc>
      </w:tr>
      <w:tr w:rsidR="00ED1E08" w:rsidRPr="00D73094" w14:paraId="5FA30ED7" w14:textId="77777777" w:rsidTr="00BF754C">
        <w:trPr>
          <w:trHeight w:val="402"/>
        </w:trPr>
        <w:tc>
          <w:tcPr>
            <w:cnfStyle w:val="001000000000" w:firstRow="0" w:lastRow="0" w:firstColumn="1" w:lastColumn="0" w:oddVBand="0" w:evenVBand="0" w:oddHBand="0" w:evenHBand="0" w:firstRowFirstColumn="0" w:firstRowLastColumn="0" w:lastRowFirstColumn="0" w:lastRowLastColumn="0"/>
            <w:tcW w:w="1910" w:type="pct"/>
            <w:vMerge/>
            <w:tcBorders>
              <w:bottom w:val="single" w:sz="4" w:space="0" w:color="auto"/>
            </w:tcBorders>
          </w:tcPr>
          <w:p w14:paraId="5C7D2057" w14:textId="77777777" w:rsidR="00ED1E08" w:rsidRPr="00D81DF1" w:rsidRDefault="00ED1E08" w:rsidP="006B7FB8">
            <w:pPr>
              <w:spacing w:after="0" w:line="276" w:lineRule="auto"/>
              <w:rPr>
                <w:rFonts w:ascii="Times New Roman" w:hAnsi="Times New Roman" w:cs="Times New Roman"/>
                <w:b w:val="0"/>
                <w:bCs w:val="0"/>
                <w:sz w:val="24"/>
                <w:szCs w:val="24"/>
                <w:lang w:val="fr-FR"/>
              </w:rPr>
            </w:pPr>
          </w:p>
        </w:tc>
        <w:tc>
          <w:tcPr>
            <w:tcW w:w="1527" w:type="pct"/>
            <w:tcBorders>
              <w:bottom w:val="single" w:sz="4" w:space="0" w:color="auto"/>
            </w:tcBorders>
          </w:tcPr>
          <w:p w14:paraId="474E7F66" w14:textId="17EEA228" w:rsidR="00ED1E08" w:rsidRPr="00663F9D" w:rsidRDefault="00ED1E08" w:rsidP="006B7FB8">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roofErr w:type="spellStart"/>
            <w:r w:rsidRPr="00663F9D">
              <w:rPr>
                <w:rFonts w:ascii="Times New Roman" w:hAnsi="Times New Roman" w:cs="Times New Roman"/>
                <w:sz w:val="24"/>
                <w:szCs w:val="24"/>
              </w:rPr>
              <w:t>Amodiaquine</w:t>
            </w:r>
            <w:proofErr w:type="spellEnd"/>
          </w:p>
        </w:tc>
        <w:tc>
          <w:tcPr>
            <w:tcW w:w="765" w:type="pct"/>
            <w:tcBorders>
              <w:bottom w:val="single" w:sz="4" w:space="0" w:color="auto"/>
            </w:tcBorders>
          </w:tcPr>
          <w:p w14:paraId="297A4512" w14:textId="4D8BB8E7" w:rsidR="00ED1E08" w:rsidRPr="00D73094" w:rsidRDefault="00ED1E0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p>
        </w:tc>
        <w:tc>
          <w:tcPr>
            <w:tcW w:w="798" w:type="pct"/>
            <w:tcBorders>
              <w:bottom w:val="single" w:sz="4" w:space="0" w:color="auto"/>
            </w:tcBorders>
          </w:tcPr>
          <w:p w14:paraId="52B89549" w14:textId="1C62F4F5" w:rsidR="00ED1E08" w:rsidRPr="00D73094" w:rsidRDefault="00ED1E0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r>
      <w:tr w:rsidR="00ED1E08" w:rsidRPr="00D73094" w14:paraId="785980E8" w14:textId="77777777" w:rsidTr="00BF754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910" w:type="pct"/>
            <w:vMerge w:val="restart"/>
            <w:tcBorders>
              <w:top w:val="single" w:sz="4" w:space="0" w:color="auto"/>
              <w:bottom w:val="nil"/>
            </w:tcBorders>
          </w:tcPr>
          <w:p w14:paraId="73E581B1" w14:textId="5CB7A0C9" w:rsidR="00ED1E08" w:rsidRPr="00D81DF1" w:rsidRDefault="00ED1E08" w:rsidP="006B7FB8">
            <w:pPr>
              <w:spacing w:after="0" w:line="276" w:lineRule="auto"/>
              <w:rPr>
                <w:rFonts w:ascii="Times New Roman" w:hAnsi="Times New Roman" w:cs="Times New Roman"/>
                <w:b w:val="0"/>
                <w:bCs w:val="0"/>
                <w:sz w:val="24"/>
                <w:szCs w:val="24"/>
                <w:lang w:val="en-US"/>
              </w:rPr>
            </w:pPr>
            <w:r w:rsidRPr="00D81DF1">
              <w:rPr>
                <w:rFonts w:ascii="Times New Roman" w:hAnsi="Times New Roman" w:cs="Times New Roman"/>
                <w:b w:val="0"/>
                <w:bCs w:val="0"/>
                <w:sz w:val="24"/>
                <w:szCs w:val="24"/>
                <w:lang w:val="en-US"/>
              </w:rPr>
              <w:t>Knowledge of dosage for adults</w:t>
            </w:r>
          </w:p>
        </w:tc>
        <w:tc>
          <w:tcPr>
            <w:tcW w:w="1527" w:type="pct"/>
            <w:tcBorders>
              <w:top w:val="single" w:sz="4" w:space="0" w:color="auto"/>
              <w:bottom w:val="nil"/>
            </w:tcBorders>
          </w:tcPr>
          <w:p w14:paraId="46AD5DF5" w14:textId="0F8B1FC3" w:rsidR="00ED1E08" w:rsidRPr="00663F9D" w:rsidRDefault="00ED1E08"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Yes</w:t>
            </w:r>
          </w:p>
        </w:tc>
        <w:tc>
          <w:tcPr>
            <w:tcW w:w="765" w:type="pct"/>
            <w:tcBorders>
              <w:top w:val="single" w:sz="4" w:space="0" w:color="auto"/>
              <w:bottom w:val="nil"/>
            </w:tcBorders>
          </w:tcPr>
          <w:p w14:paraId="03FA672F" w14:textId="0B7E87D9" w:rsidR="00ED1E08" w:rsidRPr="00D73094" w:rsidRDefault="00ED1E0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75</w:t>
            </w:r>
          </w:p>
        </w:tc>
        <w:tc>
          <w:tcPr>
            <w:tcW w:w="798" w:type="pct"/>
            <w:tcBorders>
              <w:top w:val="single" w:sz="4" w:space="0" w:color="auto"/>
              <w:bottom w:val="nil"/>
            </w:tcBorders>
          </w:tcPr>
          <w:p w14:paraId="38552E1F" w14:textId="543CFBA0" w:rsidR="00ED1E08" w:rsidRPr="00D73094" w:rsidRDefault="00ED1E0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71</w:t>
            </w:r>
            <w:r>
              <w:rPr>
                <w:rFonts w:ascii="Times New Roman" w:hAnsi="Times New Roman" w:cs="Times New Roman"/>
                <w:sz w:val="24"/>
                <w:szCs w:val="24"/>
                <w:lang w:val="fr-FR"/>
              </w:rPr>
              <w:t>.</w:t>
            </w:r>
            <w:r w:rsidRPr="00D73094">
              <w:rPr>
                <w:rFonts w:ascii="Times New Roman" w:hAnsi="Times New Roman" w:cs="Times New Roman"/>
                <w:sz w:val="24"/>
                <w:szCs w:val="24"/>
                <w:lang w:val="fr-FR"/>
              </w:rPr>
              <w:t>4</w:t>
            </w:r>
          </w:p>
        </w:tc>
      </w:tr>
      <w:tr w:rsidR="00ED1E08" w:rsidRPr="00D73094" w14:paraId="10717724" w14:textId="77777777" w:rsidTr="00BF754C">
        <w:trPr>
          <w:trHeight w:val="391"/>
        </w:trPr>
        <w:tc>
          <w:tcPr>
            <w:cnfStyle w:val="001000000000" w:firstRow="0" w:lastRow="0" w:firstColumn="1" w:lastColumn="0" w:oddVBand="0" w:evenVBand="0" w:oddHBand="0" w:evenHBand="0" w:firstRowFirstColumn="0" w:firstRowLastColumn="0" w:lastRowFirstColumn="0" w:lastRowLastColumn="0"/>
            <w:tcW w:w="1910" w:type="pct"/>
            <w:vMerge/>
            <w:tcBorders>
              <w:top w:val="nil"/>
              <w:bottom w:val="single" w:sz="4" w:space="0" w:color="auto"/>
            </w:tcBorders>
          </w:tcPr>
          <w:p w14:paraId="1CB34FBA" w14:textId="77777777" w:rsidR="00ED1E08" w:rsidRPr="00D81DF1" w:rsidRDefault="00ED1E08" w:rsidP="006B7FB8">
            <w:pPr>
              <w:spacing w:after="0" w:line="276" w:lineRule="auto"/>
              <w:rPr>
                <w:rFonts w:ascii="Times New Roman" w:hAnsi="Times New Roman" w:cs="Times New Roman"/>
                <w:b w:val="0"/>
                <w:bCs w:val="0"/>
                <w:sz w:val="24"/>
                <w:szCs w:val="24"/>
                <w:lang w:val="fr-FR"/>
              </w:rPr>
            </w:pPr>
          </w:p>
        </w:tc>
        <w:tc>
          <w:tcPr>
            <w:tcW w:w="1527" w:type="pct"/>
            <w:tcBorders>
              <w:top w:val="nil"/>
              <w:bottom w:val="single" w:sz="4" w:space="0" w:color="auto"/>
            </w:tcBorders>
          </w:tcPr>
          <w:p w14:paraId="26064766" w14:textId="3CAB1169" w:rsidR="00ED1E08" w:rsidRPr="00663F9D" w:rsidRDefault="00ED1E08" w:rsidP="006B7FB8">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No</w:t>
            </w:r>
          </w:p>
        </w:tc>
        <w:tc>
          <w:tcPr>
            <w:tcW w:w="765" w:type="pct"/>
            <w:tcBorders>
              <w:top w:val="nil"/>
              <w:bottom w:val="single" w:sz="4" w:space="0" w:color="auto"/>
            </w:tcBorders>
          </w:tcPr>
          <w:p w14:paraId="59EDC9B4" w14:textId="1B69E8D1" w:rsidR="00ED1E08" w:rsidRPr="00D73094" w:rsidRDefault="00ED1E0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30</w:t>
            </w:r>
          </w:p>
        </w:tc>
        <w:tc>
          <w:tcPr>
            <w:tcW w:w="798" w:type="pct"/>
            <w:tcBorders>
              <w:top w:val="nil"/>
              <w:bottom w:val="single" w:sz="4" w:space="0" w:color="auto"/>
            </w:tcBorders>
          </w:tcPr>
          <w:p w14:paraId="125FDA55" w14:textId="448DF419" w:rsidR="00ED1E08" w:rsidRPr="00D73094" w:rsidRDefault="00ED1E0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28</w:t>
            </w:r>
            <w:r>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r>
      <w:tr w:rsidR="00ED1E08" w:rsidRPr="00D73094" w14:paraId="036A035C" w14:textId="77777777" w:rsidTr="00BF754C">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910" w:type="pct"/>
            <w:vMerge w:val="restart"/>
            <w:tcBorders>
              <w:top w:val="single" w:sz="4" w:space="0" w:color="auto"/>
              <w:bottom w:val="nil"/>
            </w:tcBorders>
          </w:tcPr>
          <w:p w14:paraId="750539CF" w14:textId="283C78F2" w:rsidR="00ED1E08" w:rsidRPr="00D81DF1" w:rsidRDefault="00ED1E08" w:rsidP="006B7FB8">
            <w:pPr>
              <w:spacing w:after="0" w:line="276" w:lineRule="auto"/>
              <w:rPr>
                <w:rFonts w:ascii="Times New Roman" w:hAnsi="Times New Roman" w:cs="Times New Roman"/>
                <w:b w:val="0"/>
                <w:bCs w:val="0"/>
                <w:sz w:val="24"/>
                <w:szCs w:val="24"/>
                <w:lang w:val="en-US"/>
              </w:rPr>
            </w:pPr>
            <w:r w:rsidRPr="00D81DF1">
              <w:rPr>
                <w:rFonts w:ascii="Times New Roman" w:hAnsi="Times New Roman" w:cs="Times New Roman"/>
                <w:b w:val="0"/>
                <w:bCs w:val="0"/>
                <w:sz w:val="24"/>
                <w:szCs w:val="24"/>
                <w:lang w:val="en-US"/>
              </w:rPr>
              <w:t>Knowledge of dosage for children under 5 years of age</w:t>
            </w:r>
          </w:p>
        </w:tc>
        <w:tc>
          <w:tcPr>
            <w:tcW w:w="1527" w:type="pct"/>
            <w:tcBorders>
              <w:top w:val="single" w:sz="4" w:space="0" w:color="auto"/>
              <w:bottom w:val="nil"/>
            </w:tcBorders>
          </w:tcPr>
          <w:p w14:paraId="6487AD70" w14:textId="4DF7E195" w:rsidR="00ED1E08" w:rsidRPr="00663F9D" w:rsidRDefault="00ED1E08"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Yes</w:t>
            </w:r>
          </w:p>
        </w:tc>
        <w:tc>
          <w:tcPr>
            <w:tcW w:w="765" w:type="pct"/>
            <w:tcBorders>
              <w:top w:val="single" w:sz="4" w:space="0" w:color="auto"/>
              <w:bottom w:val="nil"/>
            </w:tcBorders>
          </w:tcPr>
          <w:p w14:paraId="4415899D" w14:textId="76DF6558" w:rsidR="00ED1E08" w:rsidRPr="00D73094" w:rsidRDefault="00ED1E0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70</w:t>
            </w:r>
          </w:p>
        </w:tc>
        <w:tc>
          <w:tcPr>
            <w:tcW w:w="798" w:type="pct"/>
            <w:tcBorders>
              <w:top w:val="single" w:sz="4" w:space="0" w:color="auto"/>
              <w:bottom w:val="nil"/>
            </w:tcBorders>
          </w:tcPr>
          <w:p w14:paraId="094D2368" w14:textId="2BE33201" w:rsidR="00ED1E08" w:rsidRPr="00D73094" w:rsidRDefault="00ED1E0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66</w:t>
            </w:r>
            <w:r>
              <w:rPr>
                <w:rFonts w:ascii="Times New Roman" w:hAnsi="Times New Roman" w:cs="Times New Roman"/>
                <w:sz w:val="24"/>
                <w:szCs w:val="24"/>
                <w:lang w:val="fr-FR"/>
              </w:rPr>
              <w:t>.</w:t>
            </w:r>
            <w:r w:rsidRPr="00D73094">
              <w:rPr>
                <w:rFonts w:ascii="Times New Roman" w:hAnsi="Times New Roman" w:cs="Times New Roman"/>
                <w:sz w:val="24"/>
                <w:szCs w:val="24"/>
                <w:lang w:val="fr-FR"/>
              </w:rPr>
              <w:t>7</w:t>
            </w:r>
          </w:p>
        </w:tc>
      </w:tr>
      <w:tr w:rsidR="00ED1E08" w:rsidRPr="00D73094" w14:paraId="066AF6FA" w14:textId="77777777" w:rsidTr="00BF754C">
        <w:trPr>
          <w:trHeight w:val="400"/>
        </w:trPr>
        <w:tc>
          <w:tcPr>
            <w:cnfStyle w:val="001000000000" w:firstRow="0" w:lastRow="0" w:firstColumn="1" w:lastColumn="0" w:oddVBand="0" w:evenVBand="0" w:oddHBand="0" w:evenHBand="0" w:firstRowFirstColumn="0" w:firstRowLastColumn="0" w:lastRowFirstColumn="0" w:lastRowLastColumn="0"/>
            <w:tcW w:w="1910" w:type="pct"/>
            <w:vMerge/>
            <w:tcBorders>
              <w:top w:val="nil"/>
              <w:bottom w:val="single" w:sz="4" w:space="0" w:color="auto"/>
            </w:tcBorders>
          </w:tcPr>
          <w:p w14:paraId="150FA249" w14:textId="77777777" w:rsidR="00ED1E08" w:rsidRPr="00D81DF1" w:rsidRDefault="00ED1E08" w:rsidP="006B7FB8">
            <w:pPr>
              <w:spacing w:after="0" w:line="276" w:lineRule="auto"/>
              <w:rPr>
                <w:rFonts w:ascii="Times New Roman" w:hAnsi="Times New Roman" w:cs="Times New Roman"/>
                <w:b w:val="0"/>
                <w:bCs w:val="0"/>
                <w:sz w:val="24"/>
                <w:szCs w:val="24"/>
                <w:lang w:val="fr-FR"/>
              </w:rPr>
            </w:pPr>
          </w:p>
        </w:tc>
        <w:tc>
          <w:tcPr>
            <w:tcW w:w="1527" w:type="pct"/>
            <w:tcBorders>
              <w:top w:val="nil"/>
              <w:bottom w:val="single" w:sz="4" w:space="0" w:color="auto"/>
            </w:tcBorders>
          </w:tcPr>
          <w:p w14:paraId="13D19766" w14:textId="48C86DBB" w:rsidR="00ED1E08" w:rsidRPr="00663F9D" w:rsidRDefault="00ED1E08" w:rsidP="006B7FB8">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No</w:t>
            </w:r>
          </w:p>
        </w:tc>
        <w:tc>
          <w:tcPr>
            <w:tcW w:w="765" w:type="pct"/>
            <w:tcBorders>
              <w:top w:val="nil"/>
              <w:bottom w:val="single" w:sz="4" w:space="0" w:color="auto"/>
            </w:tcBorders>
          </w:tcPr>
          <w:p w14:paraId="6AA9E577" w14:textId="61192821" w:rsidR="00ED1E08" w:rsidRPr="00D73094" w:rsidRDefault="00ED1E0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33</w:t>
            </w:r>
          </w:p>
        </w:tc>
        <w:tc>
          <w:tcPr>
            <w:tcW w:w="798" w:type="pct"/>
            <w:tcBorders>
              <w:top w:val="nil"/>
              <w:bottom w:val="single" w:sz="4" w:space="0" w:color="auto"/>
            </w:tcBorders>
          </w:tcPr>
          <w:p w14:paraId="12D4F607" w14:textId="6B11C356" w:rsidR="00ED1E08" w:rsidRPr="00D73094" w:rsidRDefault="00ED1E0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31</w:t>
            </w:r>
            <w:r>
              <w:rPr>
                <w:rFonts w:ascii="Times New Roman" w:hAnsi="Times New Roman" w:cs="Times New Roman"/>
                <w:sz w:val="24"/>
                <w:szCs w:val="24"/>
                <w:lang w:val="fr-FR"/>
              </w:rPr>
              <w:t>.</w:t>
            </w:r>
            <w:r w:rsidRPr="00D73094">
              <w:rPr>
                <w:rFonts w:ascii="Times New Roman" w:hAnsi="Times New Roman" w:cs="Times New Roman"/>
                <w:sz w:val="24"/>
                <w:szCs w:val="24"/>
                <w:lang w:val="fr-FR"/>
              </w:rPr>
              <w:t>4</w:t>
            </w:r>
          </w:p>
        </w:tc>
      </w:tr>
      <w:tr w:rsidR="00ED1E08" w:rsidRPr="00D73094" w14:paraId="2F6E6CC1" w14:textId="77777777" w:rsidTr="00BF754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910" w:type="pct"/>
            <w:vMerge w:val="restart"/>
            <w:tcBorders>
              <w:top w:val="single" w:sz="4" w:space="0" w:color="auto"/>
              <w:bottom w:val="nil"/>
            </w:tcBorders>
          </w:tcPr>
          <w:p w14:paraId="033DC4F8" w14:textId="3E5CDBA3" w:rsidR="00ED1E08" w:rsidRPr="00D81DF1" w:rsidRDefault="00ED1E08" w:rsidP="006B7FB8">
            <w:pPr>
              <w:spacing w:after="0" w:line="276" w:lineRule="auto"/>
              <w:rPr>
                <w:rFonts w:ascii="Times New Roman" w:hAnsi="Times New Roman" w:cs="Times New Roman"/>
                <w:b w:val="0"/>
                <w:bCs w:val="0"/>
                <w:sz w:val="24"/>
                <w:szCs w:val="24"/>
                <w:lang w:val="en-US"/>
              </w:rPr>
            </w:pPr>
            <w:r w:rsidRPr="00D81DF1">
              <w:rPr>
                <w:rFonts w:ascii="Times New Roman" w:hAnsi="Times New Roman" w:cs="Times New Roman"/>
                <w:b w:val="0"/>
                <w:bCs w:val="0"/>
                <w:sz w:val="24"/>
                <w:szCs w:val="24"/>
                <w:lang w:val="en-US"/>
              </w:rPr>
              <w:t>The antimalarial recommended as 1st line treatment for severe malaria</w:t>
            </w:r>
          </w:p>
        </w:tc>
        <w:tc>
          <w:tcPr>
            <w:tcW w:w="1527" w:type="pct"/>
            <w:tcBorders>
              <w:top w:val="single" w:sz="4" w:space="0" w:color="auto"/>
              <w:bottom w:val="nil"/>
            </w:tcBorders>
          </w:tcPr>
          <w:p w14:paraId="73B9FE63" w14:textId="20EAA6EA" w:rsidR="00ED1E08" w:rsidRPr="00663F9D" w:rsidRDefault="00ED1E08"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SP</w:t>
            </w:r>
          </w:p>
        </w:tc>
        <w:tc>
          <w:tcPr>
            <w:tcW w:w="765" w:type="pct"/>
            <w:tcBorders>
              <w:top w:val="single" w:sz="4" w:space="0" w:color="auto"/>
              <w:bottom w:val="nil"/>
            </w:tcBorders>
          </w:tcPr>
          <w:p w14:paraId="416100D2" w14:textId="0C2352FC" w:rsidR="00ED1E08" w:rsidRPr="00D73094" w:rsidRDefault="00ED1E0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p>
        </w:tc>
        <w:tc>
          <w:tcPr>
            <w:tcW w:w="798" w:type="pct"/>
            <w:tcBorders>
              <w:top w:val="single" w:sz="4" w:space="0" w:color="auto"/>
              <w:bottom w:val="nil"/>
            </w:tcBorders>
          </w:tcPr>
          <w:p w14:paraId="41695593" w14:textId="7CD7B13A" w:rsidR="00ED1E08" w:rsidRPr="00D73094" w:rsidRDefault="00ED1E0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r>
      <w:tr w:rsidR="00ED1E08" w:rsidRPr="00D73094" w14:paraId="16D7B8FE" w14:textId="77777777" w:rsidTr="00BF754C">
        <w:trPr>
          <w:trHeight w:val="285"/>
        </w:trPr>
        <w:tc>
          <w:tcPr>
            <w:cnfStyle w:val="001000000000" w:firstRow="0" w:lastRow="0" w:firstColumn="1" w:lastColumn="0" w:oddVBand="0" w:evenVBand="0" w:oddHBand="0" w:evenHBand="0" w:firstRowFirstColumn="0" w:firstRowLastColumn="0" w:lastRowFirstColumn="0" w:lastRowLastColumn="0"/>
            <w:tcW w:w="1910" w:type="pct"/>
            <w:vMerge/>
            <w:tcBorders>
              <w:top w:val="nil"/>
              <w:bottom w:val="nil"/>
            </w:tcBorders>
          </w:tcPr>
          <w:p w14:paraId="3A4F0793" w14:textId="77777777" w:rsidR="00ED1E08" w:rsidRPr="00D81DF1" w:rsidRDefault="00ED1E08" w:rsidP="006B7FB8">
            <w:pPr>
              <w:spacing w:after="0" w:line="276" w:lineRule="auto"/>
              <w:rPr>
                <w:rFonts w:ascii="Times New Roman" w:hAnsi="Times New Roman" w:cs="Times New Roman"/>
                <w:b w:val="0"/>
                <w:bCs w:val="0"/>
                <w:sz w:val="24"/>
                <w:szCs w:val="24"/>
                <w:lang w:val="fr-FR"/>
              </w:rPr>
            </w:pPr>
          </w:p>
        </w:tc>
        <w:tc>
          <w:tcPr>
            <w:tcW w:w="1527" w:type="pct"/>
            <w:tcBorders>
              <w:top w:val="nil"/>
              <w:bottom w:val="nil"/>
            </w:tcBorders>
          </w:tcPr>
          <w:p w14:paraId="04E2611E" w14:textId="03CD0513" w:rsidR="00ED1E08" w:rsidRPr="00663F9D" w:rsidRDefault="00ED1E08" w:rsidP="006B7FB8">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Chloroquine</w:t>
            </w:r>
          </w:p>
        </w:tc>
        <w:tc>
          <w:tcPr>
            <w:tcW w:w="765" w:type="pct"/>
            <w:tcBorders>
              <w:top w:val="nil"/>
              <w:bottom w:val="nil"/>
            </w:tcBorders>
          </w:tcPr>
          <w:p w14:paraId="7BB47B6F" w14:textId="729DCCE5" w:rsidR="00ED1E08" w:rsidRPr="00D73094" w:rsidRDefault="00ED1E0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w:t>
            </w:r>
          </w:p>
        </w:tc>
        <w:tc>
          <w:tcPr>
            <w:tcW w:w="798" w:type="pct"/>
            <w:tcBorders>
              <w:top w:val="nil"/>
              <w:bottom w:val="nil"/>
            </w:tcBorders>
          </w:tcPr>
          <w:p w14:paraId="55F052B9" w14:textId="01E15EEE" w:rsidR="00ED1E08" w:rsidRPr="00D73094" w:rsidRDefault="00ED1E0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Pr>
                <w:rFonts w:ascii="Times New Roman" w:hAnsi="Times New Roman" w:cs="Times New Roman"/>
                <w:sz w:val="24"/>
                <w:szCs w:val="24"/>
                <w:lang w:val="fr-FR"/>
              </w:rPr>
              <w:t>.</w:t>
            </w:r>
            <w:r w:rsidRPr="00D73094">
              <w:rPr>
                <w:rFonts w:ascii="Times New Roman" w:hAnsi="Times New Roman" w:cs="Times New Roman"/>
                <w:sz w:val="24"/>
                <w:szCs w:val="24"/>
                <w:lang w:val="fr-FR"/>
              </w:rPr>
              <w:t>9</w:t>
            </w:r>
          </w:p>
        </w:tc>
      </w:tr>
      <w:tr w:rsidR="00ED1E08" w:rsidRPr="00D73094" w14:paraId="582A393C" w14:textId="77777777" w:rsidTr="00BF754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910" w:type="pct"/>
            <w:vMerge/>
            <w:tcBorders>
              <w:top w:val="nil"/>
              <w:bottom w:val="nil"/>
            </w:tcBorders>
          </w:tcPr>
          <w:p w14:paraId="6CE0B885" w14:textId="77777777" w:rsidR="00ED1E08" w:rsidRPr="00D81DF1" w:rsidRDefault="00ED1E08" w:rsidP="006B7FB8">
            <w:pPr>
              <w:spacing w:after="0" w:line="276" w:lineRule="auto"/>
              <w:rPr>
                <w:rFonts w:ascii="Times New Roman" w:hAnsi="Times New Roman" w:cs="Times New Roman"/>
                <w:b w:val="0"/>
                <w:bCs w:val="0"/>
                <w:sz w:val="24"/>
                <w:szCs w:val="24"/>
                <w:lang w:val="fr-FR"/>
              </w:rPr>
            </w:pPr>
          </w:p>
        </w:tc>
        <w:tc>
          <w:tcPr>
            <w:tcW w:w="1527" w:type="pct"/>
            <w:tcBorders>
              <w:top w:val="nil"/>
              <w:bottom w:val="nil"/>
            </w:tcBorders>
          </w:tcPr>
          <w:p w14:paraId="0413B4C4" w14:textId="70EA8C6E" w:rsidR="00ED1E08" w:rsidRPr="00663F9D" w:rsidRDefault="00ED1E08"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 xml:space="preserve">Injectable </w:t>
            </w:r>
            <w:proofErr w:type="spellStart"/>
            <w:r w:rsidRPr="00663F9D">
              <w:rPr>
                <w:rFonts w:ascii="Times New Roman" w:hAnsi="Times New Roman" w:cs="Times New Roman"/>
                <w:sz w:val="24"/>
                <w:szCs w:val="24"/>
              </w:rPr>
              <w:t>artemether</w:t>
            </w:r>
            <w:proofErr w:type="spellEnd"/>
          </w:p>
        </w:tc>
        <w:tc>
          <w:tcPr>
            <w:tcW w:w="765" w:type="pct"/>
            <w:tcBorders>
              <w:top w:val="nil"/>
              <w:bottom w:val="nil"/>
            </w:tcBorders>
          </w:tcPr>
          <w:p w14:paraId="030A6CCB" w14:textId="5FF17312" w:rsidR="00ED1E08" w:rsidRPr="00D73094" w:rsidRDefault="00ED1E0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26</w:t>
            </w:r>
          </w:p>
        </w:tc>
        <w:tc>
          <w:tcPr>
            <w:tcW w:w="798" w:type="pct"/>
            <w:tcBorders>
              <w:top w:val="nil"/>
              <w:bottom w:val="nil"/>
            </w:tcBorders>
          </w:tcPr>
          <w:p w14:paraId="41FC53F4" w14:textId="29378E9B" w:rsidR="00ED1E08" w:rsidRPr="00D73094" w:rsidRDefault="00ED1E0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24</w:t>
            </w:r>
            <w:r>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r>
      <w:tr w:rsidR="00ED1E08" w:rsidRPr="00D73094" w14:paraId="5738984D" w14:textId="77777777" w:rsidTr="00BF754C">
        <w:trPr>
          <w:trHeight w:val="335"/>
        </w:trPr>
        <w:tc>
          <w:tcPr>
            <w:cnfStyle w:val="001000000000" w:firstRow="0" w:lastRow="0" w:firstColumn="1" w:lastColumn="0" w:oddVBand="0" w:evenVBand="0" w:oddHBand="0" w:evenHBand="0" w:firstRowFirstColumn="0" w:firstRowLastColumn="0" w:lastRowFirstColumn="0" w:lastRowLastColumn="0"/>
            <w:tcW w:w="1910" w:type="pct"/>
            <w:vMerge/>
            <w:tcBorders>
              <w:top w:val="nil"/>
              <w:bottom w:val="nil"/>
            </w:tcBorders>
          </w:tcPr>
          <w:p w14:paraId="66E2A057" w14:textId="77777777" w:rsidR="00ED1E08" w:rsidRPr="00D81DF1" w:rsidRDefault="00ED1E08" w:rsidP="006B7FB8">
            <w:pPr>
              <w:spacing w:after="0" w:line="276" w:lineRule="auto"/>
              <w:rPr>
                <w:rFonts w:ascii="Times New Roman" w:hAnsi="Times New Roman" w:cs="Times New Roman"/>
                <w:b w:val="0"/>
                <w:bCs w:val="0"/>
                <w:sz w:val="24"/>
                <w:szCs w:val="24"/>
                <w:lang w:val="fr-FR"/>
              </w:rPr>
            </w:pPr>
          </w:p>
        </w:tc>
        <w:tc>
          <w:tcPr>
            <w:tcW w:w="1527" w:type="pct"/>
            <w:tcBorders>
              <w:top w:val="nil"/>
              <w:bottom w:val="nil"/>
            </w:tcBorders>
          </w:tcPr>
          <w:p w14:paraId="1F2E18E0" w14:textId="3F9811F6" w:rsidR="00ED1E08" w:rsidRPr="00663F9D" w:rsidRDefault="00ED1E08" w:rsidP="006B7FB8">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Quinine infusion</w:t>
            </w:r>
          </w:p>
        </w:tc>
        <w:tc>
          <w:tcPr>
            <w:tcW w:w="765" w:type="pct"/>
            <w:tcBorders>
              <w:top w:val="nil"/>
              <w:bottom w:val="nil"/>
            </w:tcBorders>
          </w:tcPr>
          <w:p w14:paraId="467D1919" w14:textId="0AD028F5" w:rsidR="00ED1E08" w:rsidRPr="00D73094" w:rsidRDefault="00ED1E0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13</w:t>
            </w:r>
          </w:p>
        </w:tc>
        <w:tc>
          <w:tcPr>
            <w:tcW w:w="798" w:type="pct"/>
            <w:tcBorders>
              <w:top w:val="nil"/>
              <w:bottom w:val="nil"/>
            </w:tcBorders>
          </w:tcPr>
          <w:p w14:paraId="4838B81C" w14:textId="285D6607" w:rsidR="00ED1E08" w:rsidRPr="00D73094" w:rsidRDefault="00ED1E08" w:rsidP="006B7FB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12</w:t>
            </w:r>
            <w:r>
              <w:rPr>
                <w:rFonts w:ascii="Times New Roman" w:hAnsi="Times New Roman" w:cs="Times New Roman"/>
                <w:sz w:val="24"/>
                <w:szCs w:val="24"/>
                <w:lang w:val="fr-FR"/>
              </w:rPr>
              <w:t>.</w:t>
            </w:r>
            <w:r w:rsidRPr="00D73094">
              <w:rPr>
                <w:rFonts w:ascii="Times New Roman" w:hAnsi="Times New Roman" w:cs="Times New Roman"/>
                <w:sz w:val="24"/>
                <w:szCs w:val="24"/>
                <w:lang w:val="fr-FR"/>
              </w:rPr>
              <w:t>4</w:t>
            </w:r>
          </w:p>
        </w:tc>
      </w:tr>
      <w:tr w:rsidR="00ED1E08" w:rsidRPr="00D73094" w14:paraId="28D83A39" w14:textId="77777777" w:rsidTr="00BF754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910" w:type="pct"/>
            <w:vMerge/>
            <w:tcBorders>
              <w:top w:val="nil"/>
              <w:bottom w:val="single" w:sz="4" w:space="0" w:color="auto"/>
            </w:tcBorders>
          </w:tcPr>
          <w:p w14:paraId="31379CC9" w14:textId="77777777" w:rsidR="00ED1E08" w:rsidRPr="00D81DF1" w:rsidRDefault="00ED1E08" w:rsidP="006B7FB8">
            <w:pPr>
              <w:spacing w:after="0" w:line="276" w:lineRule="auto"/>
              <w:rPr>
                <w:rFonts w:ascii="Times New Roman" w:hAnsi="Times New Roman" w:cs="Times New Roman"/>
                <w:b w:val="0"/>
                <w:bCs w:val="0"/>
                <w:sz w:val="24"/>
                <w:szCs w:val="24"/>
                <w:lang w:val="fr-FR"/>
              </w:rPr>
            </w:pPr>
          </w:p>
        </w:tc>
        <w:tc>
          <w:tcPr>
            <w:tcW w:w="1527" w:type="pct"/>
            <w:tcBorders>
              <w:top w:val="nil"/>
              <w:bottom w:val="single" w:sz="4" w:space="0" w:color="auto"/>
            </w:tcBorders>
          </w:tcPr>
          <w:p w14:paraId="3D86AA8E" w14:textId="5485599F" w:rsidR="00ED1E08" w:rsidRPr="00663F9D" w:rsidRDefault="00ED1E08" w:rsidP="006B7FB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 xml:space="preserve">Injectable </w:t>
            </w:r>
            <w:proofErr w:type="spellStart"/>
            <w:r w:rsidRPr="00663F9D">
              <w:rPr>
                <w:rFonts w:ascii="Times New Roman" w:hAnsi="Times New Roman" w:cs="Times New Roman"/>
                <w:sz w:val="24"/>
                <w:szCs w:val="24"/>
              </w:rPr>
              <w:t>artesunate</w:t>
            </w:r>
            <w:proofErr w:type="spellEnd"/>
          </w:p>
        </w:tc>
        <w:tc>
          <w:tcPr>
            <w:tcW w:w="765" w:type="pct"/>
            <w:tcBorders>
              <w:top w:val="nil"/>
              <w:bottom w:val="single" w:sz="4" w:space="0" w:color="auto"/>
            </w:tcBorders>
          </w:tcPr>
          <w:p w14:paraId="7249D3C3" w14:textId="103DC4EF" w:rsidR="00ED1E08" w:rsidRPr="00D73094" w:rsidRDefault="00ED1E0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63</w:t>
            </w:r>
          </w:p>
        </w:tc>
        <w:tc>
          <w:tcPr>
            <w:tcW w:w="798" w:type="pct"/>
            <w:tcBorders>
              <w:top w:val="nil"/>
              <w:bottom w:val="single" w:sz="4" w:space="0" w:color="auto"/>
            </w:tcBorders>
          </w:tcPr>
          <w:p w14:paraId="154DD94D" w14:textId="011E2093" w:rsidR="00ED1E08" w:rsidRPr="00D73094" w:rsidRDefault="00ED1E08" w:rsidP="006B7FB8">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60</w:t>
            </w:r>
            <w:r>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r>
      <w:tr w:rsidR="00ED1E08" w:rsidRPr="00D73094" w14:paraId="41D44D1A" w14:textId="77777777" w:rsidTr="00BF754C">
        <w:trPr>
          <w:trHeight w:val="401"/>
        </w:trPr>
        <w:tc>
          <w:tcPr>
            <w:cnfStyle w:val="001000000000" w:firstRow="0" w:lastRow="0" w:firstColumn="1" w:lastColumn="0" w:oddVBand="0" w:evenVBand="0" w:oddHBand="0" w:evenHBand="0" w:firstRowFirstColumn="0" w:firstRowLastColumn="0" w:lastRowFirstColumn="0" w:lastRowLastColumn="0"/>
            <w:tcW w:w="1910" w:type="pct"/>
            <w:vMerge w:val="restart"/>
            <w:tcBorders>
              <w:top w:val="single" w:sz="4" w:space="0" w:color="auto"/>
              <w:bottom w:val="nil"/>
            </w:tcBorders>
          </w:tcPr>
          <w:p w14:paraId="6AFB450F" w14:textId="786979A6" w:rsidR="00ED1E08" w:rsidRPr="00D81DF1" w:rsidRDefault="00ED1E08" w:rsidP="00FE2457">
            <w:pPr>
              <w:spacing w:after="0" w:line="276" w:lineRule="auto"/>
              <w:rPr>
                <w:rFonts w:ascii="Times New Roman" w:hAnsi="Times New Roman" w:cs="Times New Roman"/>
                <w:b w:val="0"/>
                <w:bCs w:val="0"/>
                <w:sz w:val="24"/>
                <w:szCs w:val="24"/>
                <w:lang w:val="en-US"/>
              </w:rPr>
            </w:pPr>
            <w:r w:rsidRPr="00D81DF1">
              <w:rPr>
                <w:rFonts w:ascii="Times New Roman" w:hAnsi="Times New Roman" w:cs="Times New Roman"/>
                <w:b w:val="0"/>
                <w:bCs w:val="0"/>
                <w:sz w:val="24"/>
                <w:szCs w:val="24"/>
                <w:lang w:val="en-US"/>
              </w:rPr>
              <w:t>Knowledge of dosage for an adult weighing 70kg</w:t>
            </w:r>
          </w:p>
        </w:tc>
        <w:tc>
          <w:tcPr>
            <w:tcW w:w="1527" w:type="pct"/>
            <w:tcBorders>
              <w:top w:val="single" w:sz="4" w:space="0" w:color="auto"/>
              <w:bottom w:val="nil"/>
            </w:tcBorders>
          </w:tcPr>
          <w:p w14:paraId="44952DE3" w14:textId="2FC7D8BA" w:rsidR="00ED1E08" w:rsidRPr="00663F9D" w:rsidRDefault="00ED1E08" w:rsidP="00FE2457">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lang w:val="fr-FR"/>
              </w:rPr>
              <w:t>Yes</w:t>
            </w:r>
          </w:p>
        </w:tc>
        <w:tc>
          <w:tcPr>
            <w:tcW w:w="765" w:type="pct"/>
            <w:tcBorders>
              <w:top w:val="single" w:sz="4" w:space="0" w:color="auto"/>
              <w:bottom w:val="nil"/>
            </w:tcBorders>
          </w:tcPr>
          <w:p w14:paraId="2A0E246C" w14:textId="03230A1E" w:rsidR="00ED1E08" w:rsidRPr="00D73094" w:rsidRDefault="00ED1E08" w:rsidP="00FE245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30</w:t>
            </w:r>
          </w:p>
        </w:tc>
        <w:tc>
          <w:tcPr>
            <w:tcW w:w="798" w:type="pct"/>
            <w:tcBorders>
              <w:top w:val="single" w:sz="4" w:space="0" w:color="auto"/>
              <w:bottom w:val="nil"/>
            </w:tcBorders>
          </w:tcPr>
          <w:p w14:paraId="7B981D98" w14:textId="76385DA1" w:rsidR="00ED1E08" w:rsidRPr="00D73094" w:rsidRDefault="00ED1E08" w:rsidP="00FE245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28</w:t>
            </w:r>
            <w:r>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r>
      <w:tr w:rsidR="00ED1E08" w:rsidRPr="00D73094" w14:paraId="0F771E1E" w14:textId="77777777" w:rsidTr="00BF754C">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910" w:type="pct"/>
            <w:vMerge/>
            <w:tcBorders>
              <w:top w:val="nil"/>
              <w:bottom w:val="single" w:sz="4" w:space="0" w:color="auto"/>
            </w:tcBorders>
          </w:tcPr>
          <w:p w14:paraId="089EB644" w14:textId="77777777" w:rsidR="00ED1E08" w:rsidRPr="00D81DF1" w:rsidRDefault="00ED1E08" w:rsidP="00FE2457">
            <w:pPr>
              <w:spacing w:after="0" w:line="276" w:lineRule="auto"/>
              <w:rPr>
                <w:rFonts w:ascii="Times New Roman" w:hAnsi="Times New Roman" w:cs="Times New Roman"/>
                <w:b w:val="0"/>
                <w:bCs w:val="0"/>
                <w:sz w:val="24"/>
                <w:szCs w:val="24"/>
                <w:lang w:val="fr-FR"/>
              </w:rPr>
            </w:pPr>
          </w:p>
        </w:tc>
        <w:tc>
          <w:tcPr>
            <w:tcW w:w="1527" w:type="pct"/>
            <w:tcBorders>
              <w:top w:val="nil"/>
              <w:bottom w:val="single" w:sz="4" w:space="0" w:color="auto"/>
            </w:tcBorders>
          </w:tcPr>
          <w:p w14:paraId="4BC2FDAF" w14:textId="20D2219A" w:rsidR="00ED1E08" w:rsidRPr="00663F9D" w:rsidRDefault="00ED1E08" w:rsidP="00FE2457">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lang w:val="fr-FR"/>
              </w:rPr>
              <w:t>No</w:t>
            </w:r>
          </w:p>
        </w:tc>
        <w:tc>
          <w:tcPr>
            <w:tcW w:w="765" w:type="pct"/>
            <w:tcBorders>
              <w:top w:val="nil"/>
              <w:bottom w:val="single" w:sz="4" w:space="0" w:color="auto"/>
            </w:tcBorders>
          </w:tcPr>
          <w:p w14:paraId="128AF825" w14:textId="4D08AAED" w:rsidR="00ED1E08" w:rsidRPr="00D73094" w:rsidRDefault="00ED1E08" w:rsidP="00FE245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75</w:t>
            </w:r>
          </w:p>
        </w:tc>
        <w:tc>
          <w:tcPr>
            <w:tcW w:w="798" w:type="pct"/>
            <w:tcBorders>
              <w:top w:val="nil"/>
              <w:bottom w:val="single" w:sz="4" w:space="0" w:color="auto"/>
            </w:tcBorders>
          </w:tcPr>
          <w:p w14:paraId="785E678C" w14:textId="4555F47E" w:rsidR="00ED1E08" w:rsidRPr="00D73094" w:rsidRDefault="00ED1E08" w:rsidP="00FE245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71</w:t>
            </w:r>
            <w:r>
              <w:rPr>
                <w:rFonts w:ascii="Times New Roman" w:hAnsi="Times New Roman" w:cs="Times New Roman"/>
                <w:sz w:val="24"/>
                <w:szCs w:val="24"/>
                <w:lang w:val="fr-FR"/>
              </w:rPr>
              <w:t>.</w:t>
            </w:r>
            <w:r w:rsidRPr="00D73094">
              <w:rPr>
                <w:rFonts w:ascii="Times New Roman" w:hAnsi="Times New Roman" w:cs="Times New Roman"/>
                <w:sz w:val="24"/>
                <w:szCs w:val="24"/>
                <w:lang w:val="fr-FR"/>
              </w:rPr>
              <w:t>4</w:t>
            </w:r>
          </w:p>
        </w:tc>
      </w:tr>
      <w:tr w:rsidR="00ED1E08" w:rsidRPr="00D73094" w14:paraId="0C264E56" w14:textId="77777777" w:rsidTr="00BF754C">
        <w:trPr>
          <w:trHeight w:val="463"/>
        </w:trPr>
        <w:tc>
          <w:tcPr>
            <w:cnfStyle w:val="001000000000" w:firstRow="0" w:lastRow="0" w:firstColumn="1" w:lastColumn="0" w:oddVBand="0" w:evenVBand="0" w:oddHBand="0" w:evenHBand="0" w:firstRowFirstColumn="0" w:firstRowLastColumn="0" w:lastRowFirstColumn="0" w:lastRowLastColumn="0"/>
            <w:tcW w:w="1910" w:type="pct"/>
            <w:vMerge w:val="restart"/>
            <w:tcBorders>
              <w:top w:val="single" w:sz="4" w:space="0" w:color="auto"/>
            </w:tcBorders>
          </w:tcPr>
          <w:p w14:paraId="4FBE9EF6" w14:textId="32D0EC77" w:rsidR="00ED1E08" w:rsidRPr="00D81DF1" w:rsidRDefault="00ED1E08" w:rsidP="00FE2457">
            <w:pPr>
              <w:spacing w:after="0" w:line="276" w:lineRule="auto"/>
              <w:rPr>
                <w:rFonts w:ascii="Times New Roman" w:hAnsi="Times New Roman" w:cs="Times New Roman"/>
                <w:b w:val="0"/>
                <w:bCs w:val="0"/>
                <w:sz w:val="24"/>
                <w:szCs w:val="24"/>
                <w:lang w:val="en-US"/>
              </w:rPr>
            </w:pPr>
            <w:r w:rsidRPr="00D81DF1">
              <w:rPr>
                <w:rFonts w:ascii="Times New Roman" w:hAnsi="Times New Roman" w:cs="Times New Roman"/>
                <w:b w:val="0"/>
                <w:bCs w:val="0"/>
                <w:sz w:val="24"/>
                <w:szCs w:val="24"/>
                <w:lang w:val="en-US"/>
              </w:rPr>
              <w:t>Knowledge of dosage for a child weighing less than 10kg</w:t>
            </w:r>
          </w:p>
        </w:tc>
        <w:tc>
          <w:tcPr>
            <w:tcW w:w="1527" w:type="pct"/>
            <w:tcBorders>
              <w:top w:val="single" w:sz="4" w:space="0" w:color="auto"/>
            </w:tcBorders>
          </w:tcPr>
          <w:p w14:paraId="5EE53196" w14:textId="033044A3" w:rsidR="00ED1E08" w:rsidRPr="00663F9D" w:rsidRDefault="00ED1E08" w:rsidP="00FE2457">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lang w:val="fr-FR"/>
              </w:rPr>
              <w:t>Yes</w:t>
            </w:r>
          </w:p>
        </w:tc>
        <w:tc>
          <w:tcPr>
            <w:tcW w:w="765" w:type="pct"/>
            <w:tcBorders>
              <w:top w:val="single" w:sz="4" w:space="0" w:color="auto"/>
            </w:tcBorders>
          </w:tcPr>
          <w:p w14:paraId="19AC28C0" w14:textId="5EE86936" w:rsidR="00ED1E08" w:rsidRPr="00D73094" w:rsidRDefault="00ED1E08" w:rsidP="00FE245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28</w:t>
            </w:r>
          </w:p>
        </w:tc>
        <w:tc>
          <w:tcPr>
            <w:tcW w:w="798" w:type="pct"/>
            <w:tcBorders>
              <w:top w:val="single" w:sz="4" w:space="0" w:color="auto"/>
            </w:tcBorders>
          </w:tcPr>
          <w:p w14:paraId="7CA41EBE" w14:textId="77565CF3" w:rsidR="00ED1E08" w:rsidRPr="00D73094" w:rsidRDefault="00ED1E08" w:rsidP="00FE2457">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26</w:t>
            </w:r>
            <w:r>
              <w:rPr>
                <w:rFonts w:ascii="Times New Roman" w:hAnsi="Times New Roman" w:cs="Times New Roman"/>
                <w:sz w:val="24"/>
                <w:szCs w:val="24"/>
                <w:lang w:val="fr-FR"/>
              </w:rPr>
              <w:t>.</w:t>
            </w:r>
            <w:r w:rsidRPr="00D73094">
              <w:rPr>
                <w:rFonts w:ascii="Times New Roman" w:hAnsi="Times New Roman" w:cs="Times New Roman"/>
                <w:sz w:val="24"/>
                <w:szCs w:val="24"/>
                <w:lang w:val="fr-FR"/>
              </w:rPr>
              <w:t>7</w:t>
            </w:r>
          </w:p>
        </w:tc>
      </w:tr>
      <w:tr w:rsidR="00ED1E08" w:rsidRPr="00D73094" w14:paraId="245C263F" w14:textId="77777777" w:rsidTr="00BF754C">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10" w:type="pct"/>
            <w:vMerge/>
          </w:tcPr>
          <w:p w14:paraId="349801A0" w14:textId="77777777" w:rsidR="00ED1E08" w:rsidRPr="00D73094" w:rsidRDefault="00ED1E08" w:rsidP="00FE2457">
            <w:pPr>
              <w:spacing w:after="0" w:line="276" w:lineRule="auto"/>
              <w:rPr>
                <w:rFonts w:ascii="Times New Roman" w:hAnsi="Times New Roman" w:cs="Times New Roman"/>
                <w:sz w:val="24"/>
                <w:szCs w:val="24"/>
                <w:lang w:val="fr-FR"/>
              </w:rPr>
            </w:pPr>
          </w:p>
        </w:tc>
        <w:tc>
          <w:tcPr>
            <w:tcW w:w="1527" w:type="pct"/>
          </w:tcPr>
          <w:p w14:paraId="46831C6F" w14:textId="3BDC081E" w:rsidR="00ED1E08" w:rsidRPr="00663F9D" w:rsidRDefault="00ED1E08" w:rsidP="00FE2457">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lang w:val="fr-FR"/>
              </w:rPr>
              <w:t>No</w:t>
            </w:r>
          </w:p>
        </w:tc>
        <w:tc>
          <w:tcPr>
            <w:tcW w:w="765" w:type="pct"/>
          </w:tcPr>
          <w:p w14:paraId="2EE6A8D7" w14:textId="2281C358" w:rsidR="00ED1E08" w:rsidRPr="00D73094" w:rsidRDefault="00ED1E08" w:rsidP="00FE245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77</w:t>
            </w:r>
          </w:p>
        </w:tc>
        <w:tc>
          <w:tcPr>
            <w:tcW w:w="798" w:type="pct"/>
          </w:tcPr>
          <w:p w14:paraId="61E803C4" w14:textId="2B71299C" w:rsidR="00ED1E08" w:rsidRPr="00D73094" w:rsidRDefault="00ED1E08" w:rsidP="00FE2457">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73</w:t>
            </w:r>
            <w:r>
              <w:rPr>
                <w:rFonts w:ascii="Times New Roman" w:hAnsi="Times New Roman" w:cs="Times New Roman"/>
                <w:sz w:val="24"/>
                <w:szCs w:val="24"/>
                <w:lang w:val="fr-FR"/>
              </w:rPr>
              <w:t>.</w:t>
            </w:r>
            <w:r w:rsidRPr="00D73094">
              <w:rPr>
                <w:rFonts w:ascii="Times New Roman" w:hAnsi="Times New Roman" w:cs="Times New Roman"/>
                <w:sz w:val="24"/>
                <w:szCs w:val="24"/>
                <w:lang w:val="fr-FR"/>
              </w:rPr>
              <w:t>3</w:t>
            </w:r>
          </w:p>
        </w:tc>
      </w:tr>
    </w:tbl>
    <w:p w14:paraId="7E34114E" w14:textId="77777777" w:rsidR="00AF6C0C" w:rsidRPr="00D73094" w:rsidRDefault="00AF6C0C" w:rsidP="00AF6C0C">
      <w:pPr>
        <w:spacing w:after="0" w:line="360" w:lineRule="auto"/>
        <w:jc w:val="both"/>
        <w:rPr>
          <w:rFonts w:ascii="Times New Roman" w:hAnsi="Times New Roman" w:cs="Times New Roman"/>
          <w:sz w:val="24"/>
          <w:szCs w:val="24"/>
          <w:lang w:val="fr-FR"/>
        </w:rPr>
      </w:pPr>
    </w:p>
    <w:p w14:paraId="2E88D60C" w14:textId="32BCA4B7" w:rsidR="00AF6C0C" w:rsidRPr="004E2DE4" w:rsidRDefault="004E2DE4" w:rsidP="00DE6B82">
      <w:pPr>
        <w:spacing w:after="0" w:line="360" w:lineRule="auto"/>
        <w:jc w:val="both"/>
        <w:rPr>
          <w:rFonts w:ascii="Times New Roman" w:hAnsi="Times New Roman" w:cs="Times New Roman"/>
          <w:sz w:val="24"/>
          <w:szCs w:val="24"/>
          <w:lang w:val="en-US"/>
        </w:rPr>
      </w:pPr>
      <w:r w:rsidRPr="004E2DE4">
        <w:rPr>
          <w:rFonts w:ascii="Times New Roman" w:hAnsi="Times New Roman" w:cs="Times New Roman"/>
          <w:sz w:val="24"/>
          <w:szCs w:val="24"/>
          <w:lang w:val="en-US"/>
        </w:rPr>
        <w:t>Only 12.4% of the MV</w:t>
      </w:r>
      <w:r w:rsidR="00663F9D">
        <w:rPr>
          <w:rFonts w:ascii="Times New Roman" w:hAnsi="Times New Roman" w:cs="Times New Roman"/>
          <w:sz w:val="24"/>
          <w:szCs w:val="24"/>
          <w:lang w:val="en-US"/>
        </w:rPr>
        <w:t xml:space="preserve">s </w:t>
      </w:r>
      <w:r w:rsidRPr="004E2DE4">
        <w:rPr>
          <w:rFonts w:ascii="Times New Roman" w:hAnsi="Times New Roman" w:cs="Times New Roman"/>
          <w:sz w:val="24"/>
          <w:szCs w:val="24"/>
          <w:lang w:val="en-US"/>
        </w:rPr>
        <w:t>had good knowledge regarding ma</w:t>
      </w:r>
      <w:r>
        <w:rPr>
          <w:rFonts w:ascii="Times New Roman" w:hAnsi="Times New Roman" w:cs="Times New Roman"/>
          <w:sz w:val="24"/>
          <w:szCs w:val="24"/>
          <w:lang w:val="en-US"/>
        </w:rPr>
        <w:t>laria treatment with 41.9% showing poor knowledge on the subject</w:t>
      </w:r>
      <w:r w:rsidR="0062279C" w:rsidRPr="004E2DE4">
        <w:rPr>
          <w:rFonts w:ascii="Times New Roman" w:hAnsi="Times New Roman" w:cs="Times New Roman"/>
          <w:sz w:val="24"/>
          <w:szCs w:val="24"/>
          <w:lang w:val="en-US"/>
        </w:rPr>
        <w:t xml:space="preserve"> (Figure 2)</w:t>
      </w:r>
      <w:r w:rsidR="00AF6C0C" w:rsidRPr="004E2DE4">
        <w:rPr>
          <w:rFonts w:ascii="Times New Roman" w:hAnsi="Times New Roman" w:cs="Times New Roman"/>
          <w:sz w:val="24"/>
          <w:szCs w:val="24"/>
          <w:lang w:val="en-US"/>
        </w:rPr>
        <w:t>.</w:t>
      </w:r>
    </w:p>
    <w:p w14:paraId="19B7B926" w14:textId="30A468EF" w:rsidR="002D6501" w:rsidRPr="00D73094" w:rsidRDefault="004E2DE4" w:rsidP="002D6501">
      <w:pPr>
        <w:keepNext/>
        <w:tabs>
          <w:tab w:val="left" w:pos="1683"/>
        </w:tabs>
        <w:spacing w:after="0" w:line="360" w:lineRule="auto"/>
        <w:jc w:val="both"/>
      </w:pPr>
      <w:r>
        <w:rPr>
          <w:noProof/>
          <w:lang w:val="en-US"/>
        </w:rPr>
        <w:drawing>
          <wp:inline distT="0" distB="0" distL="0" distR="0" wp14:anchorId="2E5A76C9" wp14:editId="5F8BCE51">
            <wp:extent cx="4572000" cy="2743200"/>
            <wp:effectExtent l="0" t="0" r="0" b="0"/>
            <wp:docPr id="670374976" name="Chart 1">
              <a:extLst xmlns:a="http://schemas.openxmlformats.org/drawingml/2006/main">
                <a:ext uri="{FF2B5EF4-FFF2-40B4-BE49-F238E27FC236}">
                  <a16:creationId xmlns:a16="http://schemas.microsoft.com/office/drawing/2014/main" id="{5C4062CD-8647-8073-37B5-CB21FB8006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2274E8" w14:textId="26C94D0C" w:rsidR="00AF6C0C" w:rsidRPr="004E2DE4" w:rsidRDefault="002D6501" w:rsidP="005B7401">
      <w:pPr>
        <w:pStyle w:val="Heading3"/>
        <w:rPr>
          <w:lang w:val="en-US"/>
        </w:rPr>
      </w:pPr>
      <w:bookmarkStart w:id="24" w:name="_Toc171150529"/>
      <w:bookmarkStart w:id="25" w:name="_Toc179544409"/>
      <w:bookmarkStart w:id="26" w:name="_Toc179544540"/>
      <w:r w:rsidRPr="004E2DE4">
        <w:rPr>
          <w:lang w:val="en-US"/>
        </w:rPr>
        <w:t xml:space="preserve">Figure </w:t>
      </w:r>
      <w:r w:rsidR="00660185" w:rsidRPr="004E2DE4">
        <w:rPr>
          <w:lang w:val="en-US"/>
        </w:rPr>
        <w:t>2:</w:t>
      </w:r>
      <w:r w:rsidRPr="004E2DE4">
        <w:rPr>
          <w:lang w:val="en-US"/>
        </w:rPr>
        <w:t xml:space="preserve"> </w:t>
      </w:r>
      <w:bookmarkEnd w:id="24"/>
      <w:bookmarkEnd w:id="25"/>
      <w:bookmarkEnd w:id="26"/>
      <w:r w:rsidR="004E2DE4">
        <w:rPr>
          <w:b w:val="0"/>
          <w:bCs/>
          <w:lang w:val="en-US"/>
        </w:rPr>
        <w:t>knowledge</w:t>
      </w:r>
      <w:r w:rsidR="004E2DE4" w:rsidRPr="00AF0C2A">
        <w:rPr>
          <w:b w:val="0"/>
          <w:bCs/>
          <w:lang w:val="en-US"/>
        </w:rPr>
        <w:t xml:space="preserve"> of medica</w:t>
      </w:r>
      <w:r w:rsidR="004E2DE4">
        <w:rPr>
          <w:b w:val="0"/>
          <w:bCs/>
          <w:lang w:val="en-US"/>
        </w:rPr>
        <w:t>tion</w:t>
      </w:r>
      <w:r w:rsidR="004E2DE4" w:rsidRPr="00AF0C2A">
        <w:rPr>
          <w:b w:val="0"/>
          <w:bCs/>
          <w:lang w:val="en-US"/>
        </w:rPr>
        <w:t xml:space="preserve"> vendors regarding malaria</w:t>
      </w:r>
    </w:p>
    <w:p w14:paraId="4552F040" w14:textId="00447D16" w:rsidR="0062279C" w:rsidRPr="004E2DE4" w:rsidRDefault="0062279C" w:rsidP="00D6317F">
      <w:pPr>
        <w:pStyle w:val="Heading4"/>
        <w:spacing w:after="0"/>
        <w:rPr>
          <w:lang w:val="en-US"/>
        </w:rPr>
      </w:pPr>
    </w:p>
    <w:p w14:paraId="302DFE30" w14:textId="0B6E62A5" w:rsidR="00AF6C0C" w:rsidRPr="00E72852" w:rsidRDefault="00E72852" w:rsidP="001D52E5">
      <w:pPr>
        <w:pStyle w:val="Heading4"/>
        <w:spacing w:after="0"/>
        <w:rPr>
          <w:lang w:val="en-US"/>
        </w:rPr>
      </w:pPr>
      <w:bookmarkStart w:id="27" w:name="_Hlk198125999"/>
      <w:r w:rsidRPr="00E72852">
        <w:rPr>
          <w:lang w:val="en-US"/>
        </w:rPr>
        <w:t>Conditions for Dispensing Oral and Injectable Antimalarials</w:t>
      </w:r>
      <w:bookmarkEnd w:id="27"/>
      <w:r w:rsidR="00AF6C0C" w:rsidRPr="00E72852">
        <w:rPr>
          <w:lang w:val="en-US"/>
        </w:rPr>
        <w:t>.</w:t>
      </w:r>
    </w:p>
    <w:p w14:paraId="24D0BD7D" w14:textId="2A0DB24A" w:rsidR="00453C9E" w:rsidRDefault="00E72852" w:rsidP="00453C9E">
      <w:pPr>
        <w:spacing w:after="0" w:line="360" w:lineRule="auto"/>
        <w:jc w:val="both"/>
        <w:rPr>
          <w:rFonts w:ascii="Times New Roman" w:hAnsi="Times New Roman" w:cs="Times New Roman"/>
          <w:sz w:val="24"/>
          <w:szCs w:val="24"/>
          <w:lang w:val="en-US"/>
        </w:rPr>
      </w:pPr>
      <w:r w:rsidRPr="00E72852">
        <w:rPr>
          <w:rFonts w:ascii="Times New Roman" w:hAnsi="Times New Roman" w:cs="Times New Roman"/>
          <w:sz w:val="24"/>
          <w:szCs w:val="24"/>
          <w:lang w:val="en-US"/>
        </w:rPr>
        <w:t xml:space="preserve">40% of </w:t>
      </w:r>
      <w:r w:rsidR="00663F9D">
        <w:rPr>
          <w:rFonts w:ascii="Times New Roman" w:hAnsi="Times New Roman" w:cs="Times New Roman"/>
          <w:sz w:val="24"/>
          <w:szCs w:val="24"/>
          <w:lang w:val="en-US"/>
        </w:rPr>
        <w:t>the MVs</w:t>
      </w:r>
      <w:r w:rsidRPr="00E72852">
        <w:rPr>
          <w:rFonts w:ascii="Times New Roman" w:hAnsi="Times New Roman" w:cs="Times New Roman"/>
          <w:sz w:val="24"/>
          <w:szCs w:val="24"/>
          <w:lang w:val="en-US"/>
        </w:rPr>
        <w:t xml:space="preserve"> never required a prescription.</w:t>
      </w:r>
      <w:r>
        <w:rPr>
          <w:rFonts w:ascii="Times New Roman" w:hAnsi="Times New Roman" w:cs="Times New Roman"/>
          <w:sz w:val="24"/>
          <w:szCs w:val="24"/>
          <w:lang w:val="en-US"/>
        </w:rPr>
        <w:t xml:space="preserve"> </w:t>
      </w:r>
      <w:r w:rsidRPr="00E72852">
        <w:rPr>
          <w:rFonts w:ascii="Times New Roman" w:hAnsi="Times New Roman" w:cs="Times New Roman"/>
          <w:sz w:val="24"/>
          <w:szCs w:val="24"/>
          <w:lang w:val="en-US"/>
        </w:rPr>
        <w:t>Only 4.8% always requested one</w:t>
      </w:r>
      <w:r>
        <w:rPr>
          <w:rFonts w:ascii="Times New Roman" w:hAnsi="Times New Roman" w:cs="Times New Roman"/>
          <w:sz w:val="24"/>
          <w:szCs w:val="24"/>
          <w:lang w:val="en-US"/>
        </w:rPr>
        <w:t xml:space="preserve">. </w:t>
      </w:r>
      <w:r w:rsidRPr="00E72852">
        <w:rPr>
          <w:rFonts w:ascii="Times New Roman" w:hAnsi="Times New Roman" w:cs="Times New Roman"/>
          <w:sz w:val="24"/>
          <w:szCs w:val="24"/>
          <w:lang w:val="en-US"/>
        </w:rPr>
        <w:t>In the absence of a prescription:</w:t>
      </w:r>
      <w:r>
        <w:rPr>
          <w:rFonts w:ascii="Times New Roman" w:hAnsi="Times New Roman" w:cs="Times New Roman"/>
          <w:sz w:val="24"/>
          <w:szCs w:val="24"/>
          <w:lang w:val="en-US"/>
        </w:rPr>
        <w:t xml:space="preserve"> </w:t>
      </w:r>
      <w:r w:rsidRPr="00E72852">
        <w:rPr>
          <w:rFonts w:ascii="Times New Roman" w:hAnsi="Times New Roman" w:cs="Times New Roman"/>
          <w:sz w:val="24"/>
          <w:szCs w:val="24"/>
          <w:lang w:val="en-US"/>
        </w:rPr>
        <w:t>50.5% conducted a rapid diagnostic test</w:t>
      </w:r>
      <w:r w:rsidR="00663F9D">
        <w:rPr>
          <w:rFonts w:ascii="Times New Roman" w:hAnsi="Times New Roman" w:cs="Times New Roman"/>
          <w:sz w:val="24"/>
          <w:szCs w:val="24"/>
          <w:lang w:val="en-US"/>
        </w:rPr>
        <w:t xml:space="preserve"> (RDT)</w:t>
      </w:r>
      <w:r w:rsidR="00936B2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72852">
        <w:rPr>
          <w:rFonts w:ascii="Times New Roman" w:hAnsi="Times New Roman" w:cs="Times New Roman"/>
          <w:sz w:val="24"/>
          <w:szCs w:val="24"/>
          <w:lang w:val="en-US"/>
        </w:rPr>
        <w:t>28.6% used symptom assessment</w:t>
      </w:r>
      <w:r>
        <w:rPr>
          <w:rFonts w:ascii="Times New Roman" w:hAnsi="Times New Roman" w:cs="Times New Roman"/>
          <w:sz w:val="24"/>
          <w:szCs w:val="24"/>
          <w:lang w:val="en-US"/>
        </w:rPr>
        <w:t xml:space="preserve">, </w:t>
      </w:r>
      <w:r w:rsidRPr="00E72852">
        <w:rPr>
          <w:rFonts w:ascii="Times New Roman" w:hAnsi="Times New Roman" w:cs="Times New Roman"/>
          <w:sz w:val="24"/>
          <w:szCs w:val="24"/>
          <w:lang w:val="en-US"/>
        </w:rPr>
        <w:t>16.2% dispensed based on customer request</w:t>
      </w:r>
      <w:r>
        <w:rPr>
          <w:rFonts w:ascii="Times New Roman" w:hAnsi="Times New Roman" w:cs="Times New Roman"/>
          <w:sz w:val="24"/>
          <w:szCs w:val="24"/>
          <w:lang w:val="en-US"/>
        </w:rPr>
        <w:t xml:space="preserve"> and </w:t>
      </w:r>
      <w:r w:rsidRPr="00E72852">
        <w:rPr>
          <w:rFonts w:ascii="Times New Roman" w:hAnsi="Times New Roman" w:cs="Times New Roman"/>
          <w:sz w:val="24"/>
          <w:szCs w:val="24"/>
          <w:lang w:val="en-US"/>
        </w:rPr>
        <w:t>34.3% always required a prescription for injectable antimalarials.</w:t>
      </w:r>
      <w:bookmarkStart w:id="28" w:name="_Toc179544411"/>
      <w:bookmarkStart w:id="29" w:name="_Toc179544542"/>
    </w:p>
    <w:p w14:paraId="42867220" w14:textId="306EF341" w:rsidR="00946639" w:rsidRDefault="001E4140" w:rsidP="00453C9E">
      <w:pPr>
        <w:spacing w:after="0" w:line="360" w:lineRule="auto"/>
        <w:jc w:val="both"/>
        <w:rPr>
          <w:rFonts w:ascii="Times New Roman" w:hAnsi="Times New Roman" w:cs="Times New Roman"/>
          <w:bCs/>
          <w:sz w:val="24"/>
          <w:szCs w:val="24"/>
          <w:lang w:val="en-US"/>
        </w:rPr>
      </w:pPr>
      <w:r w:rsidRPr="00453C9E">
        <w:rPr>
          <w:rFonts w:ascii="Times New Roman" w:hAnsi="Times New Roman" w:cs="Times New Roman"/>
          <w:b/>
          <w:bCs/>
          <w:iCs/>
          <w:sz w:val="24"/>
          <w:lang w:val="en-US"/>
        </w:rPr>
        <w:t xml:space="preserve">Table </w:t>
      </w:r>
      <w:r w:rsidR="00276714" w:rsidRPr="00453C9E">
        <w:rPr>
          <w:rFonts w:ascii="Times New Roman" w:hAnsi="Times New Roman" w:cs="Times New Roman"/>
          <w:b/>
          <w:bCs/>
          <w:sz w:val="24"/>
          <w:lang w:val="en-US"/>
        </w:rPr>
        <w:t>5</w:t>
      </w:r>
      <w:r w:rsidR="00AF6C0C" w:rsidRPr="00453C9E">
        <w:rPr>
          <w:rFonts w:ascii="Times New Roman" w:hAnsi="Times New Roman" w:cs="Times New Roman"/>
          <w:b/>
          <w:bCs/>
          <w:sz w:val="24"/>
          <w:szCs w:val="24"/>
          <w:lang w:val="en-US"/>
        </w:rPr>
        <w:t>:</w:t>
      </w:r>
      <w:r w:rsidR="00AF6C0C" w:rsidRPr="00453C9E">
        <w:rPr>
          <w:rFonts w:ascii="Times New Roman" w:hAnsi="Times New Roman" w:cs="Times New Roman"/>
          <w:sz w:val="24"/>
          <w:szCs w:val="24"/>
          <w:lang w:val="en-US"/>
        </w:rPr>
        <w:t xml:space="preserve"> </w:t>
      </w:r>
      <w:r w:rsidR="00C809E3">
        <w:rPr>
          <w:rFonts w:ascii="Times New Roman" w:hAnsi="Times New Roman" w:cs="Times New Roman"/>
          <w:bCs/>
          <w:sz w:val="24"/>
          <w:szCs w:val="24"/>
          <w:lang w:val="en-US"/>
        </w:rPr>
        <w:t>C</w:t>
      </w:r>
      <w:r w:rsidR="00AF0C2A" w:rsidRPr="00453C9E">
        <w:rPr>
          <w:rFonts w:ascii="Times New Roman" w:hAnsi="Times New Roman" w:cs="Times New Roman"/>
          <w:bCs/>
          <w:sz w:val="24"/>
          <w:szCs w:val="24"/>
          <w:lang w:val="en-US"/>
        </w:rPr>
        <w:t xml:space="preserve">onditions for </w:t>
      </w:r>
      <w:r w:rsidR="00453C9E">
        <w:rPr>
          <w:rFonts w:ascii="Times New Roman" w:hAnsi="Times New Roman" w:cs="Times New Roman"/>
          <w:bCs/>
          <w:sz w:val="24"/>
          <w:szCs w:val="24"/>
          <w:lang w:val="en-US"/>
        </w:rPr>
        <w:t>d</w:t>
      </w:r>
      <w:r w:rsidR="00AF0C2A" w:rsidRPr="00453C9E">
        <w:rPr>
          <w:rFonts w:ascii="Times New Roman" w:hAnsi="Times New Roman" w:cs="Times New Roman"/>
          <w:bCs/>
          <w:sz w:val="24"/>
          <w:szCs w:val="24"/>
          <w:lang w:val="en-US"/>
        </w:rPr>
        <w:t xml:space="preserve">ispensing </w:t>
      </w:r>
      <w:r w:rsidR="00453C9E">
        <w:rPr>
          <w:rFonts w:ascii="Times New Roman" w:hAnsi="Times New Roman" w:cs="Times New Roman"/>
          <w:bCs/>
          <w:sz w:val="24"/>
          <w:szCs w:val="24"/>
          <w:lang w:val="en-US"/>
        </w:rPr>
        <w:t>o</w:t>
      </w:r>
      <w:r w:rsidR="00AF0C2A" w:rsidRPr="00453C9E">
        <w:rPr>
          <w:rFonts w:ascii="Times New Roman" w:hAnsi="Times New Roman" w:cs="Times New Roman"/>
          <w:bCs/>
          <w:sz w:val="24"/>
          <w:szCs w:val="24"/>
          <w:lang w:val="en-US"/>
        </w:rPr>
        <w:t xml:space="preserve">ral and </w:t>
      </w:r>
      <w:r w:rsidR="00453C9E">
        <w:rPr>
          <w:rFonts w:ascii="Times New Roman" w:hAnsi="Times New Roman" w:cs="Times New Roman"/>
          <w:bCs/>
          <w:sz w:val="24"/>
          <w:szCs w:val="24"/>
          <w:lang w:val="en-US"/>
        </w:rPr>
        <w:t>i</w:t>
      </w:r>
      <w:r w:rsidR="00AF0C2A" w:rsidRPr="00453C9E">
        <w:rPr>
          <w:rFonts w:ascii="Times New Roman" w:hAnsi="Times New Roman" w:cs="Times New Roman"/>
          <w:bCs/>
          <w:sz w:val="24"/>
          <w:szCs w:val="24"/>
          <w:lang w:val="en-US"/>
        </w:rPr>
        <w:t xml:space="preserve">njectable </w:t>
      </w:r>
      <w:r w:rsidR="00453C9E">
        <w:rPr>
          <w:rFonts w:ascii="Times New Roman" w:hAnsi="Times New Roman" w:cs="Times New Roman"/>
          <w:bCs/>
          <w:sz w:val="24"/>
          <w:szCs w:val="24"/>
          <w:lang w:val="en-US"/>
        </w:rPr>
        <w:t>a</w:t>
      </w:r>
      <w:r w:rsidR="00AF0C2A" w:rsidRPr="00453C9E">
        <w:rPr>
          <w:rFonts w:ascii="Times New Roman" w:hAnsi="Times New Roman" w:cs="Times New Roman"/>
          <w:bCs/>
          <w:sz w:val="24"/>
          <w:szCs w:val="24"/>
          <w:lang w:val="en-US"/>
        </w:rPr>
        <w:t>ntimalarials by medica</w:t>
      </w:r>
      <w:r w:rsidR="00453C9E">
        <w:rPr>
          <w:rFonts w:ascii="Times New Roman" w:hAnsi="Times New Roman" w:cs="Times New Roman"/>
          <w:bCs/>
          <w:sz w:val="24"/>
          <w:szCs w:val="24"/>
          <w:lang w:val="en-US"/>
        </w:rPr>
        <w:t>tion</w:t>
      </w:r>
      <w:r w:rsidR="00AF0C2A" w:rsidRPr="00453C9E">
        <w:rPr>
          <w:rFonts w:ascii="Times New Roman" w:hAnsi="Times New Roman" w:cs="Times New Roman"/>
          <w:bCs/>
          <w:sz w:val="24"/>
          <w:szCs w:val="24"/>
          <w:lang w:val="en-US"/>
        </w:rPr>
        <w:t xml:space="preserve"> vendors</w:t>
      </w:r>
      <w:r w:rsidRPr="00453C9E">
        <w:rPr>
          <w:rFonts w:ascii="Times New Roman" w:hAnsi="Times New Roman" w:cs="Times New Roman"/>
          <w:bCs/>
          <w:sz w:val="24"/>
          <w:szCs w:val="24"/>
          <w:lang w:val="en-US"/>
        </w:rPr>
        <w:t>.</w:t>
      </w:r>
      <w:bookmarkEnd w:id="28"/>
      <w:bookmarkEnd w:id="29"/>
    </w:p>
    <w:p w14:paraId="19F02337" w14:textId="77777777" w:rsidR="00946639" w:rsidRPr="00946639" w:rsidRDefault="00946639" w:rsidP="00453C9E">
      <w:pPr>
        <w:spacing w:after="0" w:line="360" w:lineRule="auto"/>
        <w:jc w:val="both"/>
        <w:rPr>
          <w:rFonts w:ascii="Times New Roman" w:hAnsi="Times New Roman" w:cs="Times New Roman"/>
          <w:bCs/>
          <w:sz w:val="24"/>
          <w:szCs w:val="24"/>
          <w:lang w:val="en-US"/>
        </w:rPr>
      </w:pPr>
    </w:p>
    <w:tbl>
      <w:tblPr>
        <w:tblStyle w:val="PlainTable2"/>
        <w:tblW w:w="7740" w:type="dxa"/>
        <w:tblInd w:w="540" w:type="dxa"/>
        <w:tblBorders>
          <w:top w:val="single" w:sz="4" w:space="0" w:color="auto"/>
          <w:bottom w:val="single" w:sz="4" w:space="0" w:color="auto"/>
        </w:tblBorders>
        <w:tblLayout w:type="fixed"/>
        <w:tblLook w:val="04A0" w:firstRow="1" w:lastRow="0" w:firstColumn="1" w:lastColumn="0" w:noHBand="0" w:noVBand="1"/>
      </w:tblPr>
      <w:tblGrid>
        <w:gridCol w:w="1548"/>
        <w:gridCol w:w="1548"/>
        <w:gridCol w:w="1548"/>
        <w:gridCol w:w="1548"/>
        <w:gridCol w:w="1548"/>
      </w:tblGrid>
      <w:tr w:rsidR="00ED1E08" w:rsidRPr="00D73094" w14:paraId="6F1BFEF8" w14:textId="77777777" w:rsidTr="00BF754C">
        <w:trPr>
          <w:cnfStyle w:val="100000000000" w:firstRow="1" w:lastRow="0"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7CDB0E95" w14:textId="77777777" w:rsidR="00ED1E08" w:rsidRPr="00D73094" w:rsidRDefault="00ED1E08" w:rsidP="00C65B4A">
            <w:pPr>
              <w:spacing w:after="0" w:line="360" w:lineRule="auto"/>
              <w:rPr>
                <w:rFonts w:ascii="Times New Roman" w:hAnsi="Times New Roman" w:cs="Times New Roman"/>
                <w:szCs w:val="24"/>
                <w:lang w:val="fr-FR"/>
              </w:rPr>
            </w:pPr>
            <w:r w:rsidRPr="00D73094">
              <w:rPr>
                <w:rFonts w:ascii="Times New Roman" w:hAnsi="Times New Roman" w:cs="Times New Roman"/>
                <w:szCs w:val="24"/>
                <w:lang w:val="fr-FR"/>
              </w:rPr>
              <w:t>Variables</w:t>
            </w:r>
          </w:p>
        </w:tc>
        <w:tc>
          <w:tcPr>
            <w:tcW w:w="0" w:type="dxa"/>
            <w:tcBorders>
              <w:top w:val="single" w:sz="4" w:space="0" w:color="auto"/>
              <w:bottom w:val="single" w:sz="4" w:space="0" w:color="auto"/>
            </w:tcBorders>
          </w:tcPr>
          <w:p w14:paraId="7ACB69E1" w14:textId="77777777" w:rsidR="00ED1E08" w:rsidRPr="00D73094" w:rsidRDefault="00ED1E08" w:rsidP="00C65B4A">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proofErr w:type="spellStart"/>
            <w:r>
              <w:rPr>
                <w:rFonts w:ascii="Times New Roman" w:hAnsi="Times New Roman" w:cs="Times New Roman"/>
                <w:szCs w:val="24"/>
                <w:lang w:val="fr-FR"/>
              </w:rPr>
              <w:t>Category</w:t>
            </w:r>
            <w:proofErr w:type="spellEnd"/>
          </w:p>
        </w:tc>
        <w:tc>
          <w:tcPr>
            <w:tcW w:w="0" w:type="dxa"/>
            <w:tcBorders>
              <w:top w:val="single" w:sz="4" w:space="0" w:color="auto"/>
              <w:bottom w:val="single" w:sz="4" w:space="0" w:color="auto"/>
            </w:tcBorders>
          </w:tcPr>
          <w:p w14:paraId="6E0B54F6" w14:textId="77777777" w:rsidR="00ED1E08" w:rsidRDefault="00ED1E08" w:rsidP="001619E4">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lang w:val="fr-FR"/>
              </w:rPr>
            </w:pPr>
            <w:r>
              <w:rPr>
                <w:rFonts w:ascii="Times New Roman" w:hAnsi="Times New Roman" w:cs="Times New Roman"/>
                <w:szCs w:val="24"/>
                <w:lang w:val="fr-FR"/>
              </w:rPr>
              <w:t xml:space="preserve">Frequency </w:t>
            </w:r>
          </w:p>
          <w:p w14:paraId="68A9D166" w14:textId="62298620" w:rsidR="00ED1E08" w:rsidRPr="00E64931" w:rsidRDefault="00ED1E08" w:rsidP="001619E4">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lang w:val="fr-FR"/>
              </w:rPr>
            </w:pPr>
            <w:r>
              <w:rPr>
                <w:rFonts w:ascii="Times New Roman" w:hAnsi="Times New Roman" w:cs="Times New Roman"/>
                <w:szCs w:val="24"/>
                <w:lang w:val="fr-FR"/>
              </w:rPr>
              <w:t>(N)</w:t>
            </w:r>
            <w:r w:rsidRPr="00D73094">
              <w:rPr>
                <w:rFonts w:ascii="Times New Roman" w:hAnsi="Times New Roman" w:cs="Times New Roman"/>
                <w:szCs w:val="24"/>
                <w:lang w:val="fr-FR"/>
              </w:rPr>
              <w:t xml:space="preserve"> </w:t>
            </w:r>
          </w:p>
        </w:tc>
        <w:tc>
          <w:tcPr>
            <w:tcW w:w="0" w:type="dxa"/>
            <w:gridSpan w:val="2"/>
            <w:tcBorders>
              <w:top w:val="single" w:sz="4" w:space="0" w:color="auto"/>
              <w:bottom w:val="single" w:sz="4" w:space="0" w:color="auto"/>
            </w:tcBorders>
          </w:tcPr>
          <w:p w14:paraId="7B4D5E59" w14:textId="77777777" w:rsidR="00ED1E08" w:rsidRDefault="00ED1E08" w:rsidP="001619E4">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lang w:val="fr-FR"/>
              </w:rPr>
            </w:pPr>
            <w:r w:rsidRPr="00D73094">
              <w:rPr>
                <w:rFonts w:ascii="Times New Roman" w:hAnsi="Times New Roman" w:cs="Times New Roman"/>
                <w:szCs w:val="24"/>
                <w:lang w:val="fr-FR"/>
              </w:rPr>
              <w:t>P</w:t>
            </w:r>
            <w:r>
              <w:rPr>
                <w:rFonts w:ascii="Times New Roman" w:hAnsi="Times New Roman" w:cs="Times New Roman"/>
                <w:szCs w:val="24"/>
                <w:lang w:val="fr-FR"/>
              </w:rPr>
              <w:t>e</w:t>
            </w:r>
            <w:r w:rsidRPr="00D73094">
              <w:rPr>
                <w:rFonts w:ascii="Times New Roman" w:hAnsi="Times New Roman" w:cs="Times New Roman"/>
                <w:szCs w:val="24"/>
                <w:lang w:val="fr-FR"/>
              </w:rPr>
              <w:t>rcentage</w:t>
            </w:r>
            <w:r>
              <w:rPr>
                <w:rFonts w:ascii="Times New Roman" w:hAnsi="Times New Roman" w:cs="Times New Roman"/>
                <w:szCs w:val="24"/>
                <w:lang w:val="fr-FR"/>
              </w:rPr>
              <w:t xml:space="preserve"> </w:t>
            </w:r>
          </w:p>
          <w:p w14:paraId="55D32F36" w14:textId="4E1AF59D" w:rsidR="00ED1E08" w:rsidRPr="00D73094" w:rsidRDefault="00ED1E08" w:rsidP="001619E4">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fr-FR"/>
              </w:rPr>
            </w:pPr>
            <w:r>
              <w:rPr>
                <w:rFonts w:ascii="Times New Roman" w:hAnsi="Times New Roman" w:cs="Times New Roman"/>
                <w:szCs w:val="24"/>
                <w:lang w:val="fr-FR"/>
              </w:rPr>
              <w:t>(%)</w:t>
            </w:r>
          </w:p>
        </w:tc>
      </w:tr>
      <w:tr w:rsidR="00ED1E08" w:rsidRPr="00D73094" w14:paraId="13C1C18C" w14:textId="77777777" w:rsidTr="00BF754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auto"/>
              <w:bottom w:val="nil"/>
            </w:tcBorders>
          </w:tcPr>
          <w:p w14:paraId="201167D5" w14:textId="341E9F56" w:rsidR="00ED1E08" w:rsidRPr="00946639" w:rsidRDefault="00ED1E08" w:rsidP="00C65B4A">
            <w:pPr>
              <w:spacing w:after="0" w:line="360" w:lineRule="auto"/>
              <w:rPr>
                <w:rFonts w:ascii="Times New Roman" w:hAnsi="Times New Roman" w:cs="Times New Roman"/>
                <w:b w:val="0"/>
                <w:bCs w:val="0"/>
                <w:sz w:val="24"/>
                <w:szCs w:val="24"/>
                <w:lang w:val="fr-FR"/>
              </w:rPr>
            </w:pPr>
            <w:r w:rsidRPr="00946639">
              <w:rPr>
                <w:rFonts w:ascii="Times New Roman" w:hAnsi="Times New Roman" w:cs="Times New Roman"/>
                <w:b w:val="0"/>
                <w:bCs w:val="0"/>
                <w:sz w:val="24"/>
                <w:szCs w:val="24"/>
                <w:lang w:val="fr-FR"/>
              </w:rPr>
              <w:t xml:space="preserve">Prescription </w:t>
            </w:r>
            <w:proofErr w:type="spellStart"/>
            <w:r w:rsidRPr="00946639">
              <w:rPr>
                <w:rFonts w:ascii="Times New Roman" w:hAnsi="Times New Roman" w:cs="Times New Roman"/>
                <w:b w:val="0"/>
                <w:bCs w:val="0"/>
                <w:sz w:val="24"/>
                <w:szCs w:val="24"/>
                <w:lang w:val="fr-FR"/>
              </w:rPr>
              <w:t>required</w:t>
            </w:r>
            <w:proofErr w:type="spellEnd"/>
            <w:r>
              <w:rPr>
                <w:rFonts w:ascii="Times New Roman" w:hAnsi="Times New Roman" w:cs="Times New Roman"/>
                <w:b w:val="0"/>
                <w:bCs w:val="0"/>
                <w:sz w:val="24"/>
                <w:szCs w:val="24"/>
                <w:lang w:val="fr-FR"/>
              </w:rPr>
              <w:t xml:space="preserve">. </w:t>
            </w:r>
            <w:proofErr w:type="gramStart"/>
            <w:r>
              <w:rPr>
                <w:rFonts w:ascii="Times New Roman" w:hAnsi="Times New Roman" w:cs="Times New Roman"/>
                <w:b w:val="0"/>
                <w:bCs w:val="0"/>
                <w:sz w:val="24"/>
                <w:szCs w:val="24"/>
                <w:lang w:val="fr-FR"/>
              </w:rPr>
              <w:t>n</w:t>
            </w:r>
            <w:proofErr w:type="gramEnd"/>
            <w:r>
              <w:rPr>
                <w:rFonts w:ascii="Times New Roman" w:hAnsi="Times New Roman" w:cs="Times New Roman"/>
                <w:b w:val="0"/>
                <w:bCs w:val="0"/>
                <w:sz w:val="24"/>
                <w:szCs w:val="24"/>
                <w:lang w:val="fr-FR"/>
              </w:rPr>
              <w:t xml:space="preserve"> = 106</w:t>
            </w:r>
            <w:r w:rsidRPr="00946639">
              <w:rPr>
                <w:rFonts w:ascii="Times New Roman" w:hAnsi="Times New Roman" w:cs="Times New Roman"/>
                <w:b w:val="0"/>
                <w:bCs w:val="0"/>
                <w:sz w:val="24"/>
                <w:szCs w:val="24"/>
                <w:lang w:val="fr-FR"/>
              </w:rPr>
              <w:t xml:space="preserve"> </w:t>
            </w:r>
          </w:p>
        </w:tc>
        <w:tc>
          <w:tcPr>
            <w:tcW w:w="0" w:type="dxa"/>
            <w:tcBorders>
              <w:top w:val="single" w:sz="4" w:space="0" w:color="auto"/>
              <w:bottom w:val="nil"/>
            </w:tcBorders>
          </w:tcPr>
          <w:p w14:paraId="56C9140B" w14:textId="77777777" w:rsidR="00ED1E08" w:rsidRPr="00663F9D" w:rsidRDefault="00ED1E08" w:rsidP="00C65B4A">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Never</w:t>
            </w:r>
          </w:p>
        </w:tc>
        <w:tc>
          <w:tcPr>
            <w:tcW w:w="0" w:type="dxa"/>
            <w:tcBorders>
              <w:top w:val="single" w:sz="4" w:space="0" w:color="auto"/>
              <w:bottom w:val="nil"/>
            </w:tcBorders>
          </w:tcPr>
          <w:p w14:paraId="7B12D6A4" w14:textId="77777777" w:rsidR="00ED1E08" w:rsidRPr="00D73094" w:rsidRDefault="00ED1E08"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42</w:t>
            </w:r>
          </w:p>
        </w:tc>
        <w:tc>
          <w:tcPr>
            <w:tcW w:w="0" w:type="dxa"/>
            <w:gridSpan w:val="2"/>
            <w:tcBorders>
              <w:top w:val="single" w:sz="4" w:space="0" w:color="auto"/>
              <w:bottom w:val="nil"/>
            </w:tcBorders>
          </w:tcPr>
          <w:p w14:paraId="1CC139F5" w14:textId="6E2FCDB0" w:rsidR="00ED1E08" w:rsidRPr="00D73094" w:rsidRDefault="00ED1E08"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40</w:t>
            </w:r>
            <w:r>
              <w:rPr>
                <w:rFonts w:ascii="Times New Roman" w:hAnsi="Times New Roman" w:cs="Times New Roman"/>
                <w:sz w:val="24"/>
                <w:szCs w:val="24"/>
                <w:lang w:val="fr-FR"/>
              </w:rPr>
              <w:t>.</w:t>
            </w:r>
            <w:r w:rsidRPr="00D73094">
              <w:rPr>
                <w:rFonts w:ascii="Times New Roman" w:hAnsi="Times New Roman" w:cs="Times New Roman"/>
                <w:sz w:val="24"/>
                <w:szCs w:val="24"/>
                <w:lang w:val="fr-FR"/>
              </w:rPr>
              <w:t>0</w:t>
            </w:r>
          </w:p>
        </w:tc>
      </w:tr>
      <w:tr w:rsidR="00ED1E08" w:rsidRPr="00D73094" w14:paraId="6FFEE9F2" w14:textId="77777777" w:rsidTr="00BF754C">
        <w:trPr>
          <w:trHeight w:val="376"/>
        </w:trPr>
        <w:tc>
          <w:tcPr>
            <w:cnfStyle w:val="001000000000" w:firstRow="0" w:lastRow="0" w:firstColumn="1" w:lastColumn="0" w:oddVBand="0" w:evenVBand="0" w:oddHBand="0" w:evenHBand="0" w:firstRowFirstColumn="0" w:firstRowLastColumn="0" w:lastRowFirstColumn="0" w:lastRowLastColumn="0"/>
            <w:tcW w:w="0" w:type="dxa"/>
            <w:vMerge/>
            <w:tcBorders>
              <w:top w:val="nil"/>
              <w:bottom w:val="nil"/>
            </w:tcBorders>
          </w:tcPr>
          <w:p w14:paraId="0B2ADDEC" w14:textId="77777777" w:rsidR="00ED1E08" w:rsidRPr="00946639" w:rsidRDefault="00ED1E08" w:rsidP="00C65B4A">
            <w:pPr>
              <w:spacing w:after="0" w:line="360" w:lineRule="auto"/>
              <w:rPr>
                <w:rFonts w:ascii="Times New Roman" w:hAnsi="Times New Roman" w:cs="Times New Roman"/>
                <w:b w:val="0"/>
                <w:bCs w:val="0"/>
                <w:sz w:val="24"/>
                <w:szCs w:val="24"/>
                <w:lang w:val="fr-FR"/>
              </w:rPr>
            </w:pPr>
          </w:p>
        </w:tc>
        <w:tc>
          <w:tcPr>
            <w:tcW w:w="0" w:type="dxa"/>
            <w:tcBorders>
              <w:top w:val="nil"/>
              <w:bottom w:val="nil"/>
            </w:tcBorders>
          </w:tcPr>
          <w:p w14:paraId="069053D8" w14:textId="77777777" w:rsidR="00ED1E08" w:rsidRPr="00663F9D" w:rsidRDefault="00ED1E08" w:rsidP="00C65B4A">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roofErr w:type="spellStart"/>
            <w:r w:rsidRPr="00663F9D">
              <w:rPr>
                <w:rFonts w:ascii="Times New Roman" w:hAnsi="Times New Roman" w:cs="Times New Roman"/>
                <w:sz w:val="24"/>
                <w:szCs w:val="24"/>
              </w:rPr>
              <w:t>Rarely</w:t>
            </w:r>
            <w:proofErr w:type="spellEnd"/>
          </w:p>
        </w:tc>
        <w:tc>
          <w:tcPr>
            <w:tcW w:w="0" w:type="dxa"/>
            <w:tcBorders>
              <w:top w:val="nil"/>
              <w:bottom w:val="nil"/>
            </w:tcBorders>
          </w:tcPr>
          <w:p w14:paraId="69ED4648" w14:textId="77777777" w:rsidR="00ED1E08" w:rsidRPr="001B0164" w:rsidRDefault="00ED1E08"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1B0164">
              <w:rPr>
                <w:rFonts w:ascii="Times New Roman" w:hAnsi="Times New Roman" w:cs="Times New Roman"/>
                <w:sz w:val="24"/>
                <w:szCs w:val="24"/>
                <w:lang w:val="fr-FR"/>
              </w:rPr>
              <w:t>33</w:t>
            </w:r>
          </w:p>
        </w:tc>
        <w:tc>
          <w:tcPr>
            <w:tcW w:w="0" w:type="dxa"/>
            <w:tcBorders>
              <w:top w:val="nil"/>
              <w:bottom w:val="nil"/>
            </w:tcBorders>
          </w:tcPr>
          <w:p w14:paraId="4EAE1691" w14:textId="7E5A7E53" w:rsidR="00ED1E08" w:rsidRPr="001B0164" w:rsidRDefault="00ED1E08"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Pr>
                <w:rFonts w:ascii="Times New Roman" w:hAnsi="Times New Roman" w:cs="Times New Roman"/>
                <w:sz w:val="24"/>
                <w:szCs w:val="24"/>
                <w:lang w:val="fr-FR"/>
              </w:rPr>
              <w:t>31.</w:t>
            </w:r>
            <w:r w:rsidRPr="001B0164">
              <w:rPr>
                <w:rFonts w:ascii="Times New Roman" w:hAnsi="Times New Roman" w:cs="Times New Roman"/>
                <w:sz w:val="24"/>
                <w:szCs w:val="24"/>
                <w:lang w:val="fr-FR"/>
              </w:rPr>
              <w:t>4</w:t>
            </w:r>
          </w:p>
        </w:tc>
        <w:tc>
          <w:tcPr>
            <w:tcW w:w="0" w:type="dxa"/>
            <w:tcBorders>
              <w:top w:val="nil"/>
              <w:bottom w:val="nil"/>
            </w:tcBorders>
          </w:tcPr>
          <w:p w14:paraId="07A48D6C" w14:textId="77777777" w:rsidR="00ED1E08" w:rsidRPr="00D73094" w:rsidRDefault="00ED1E08"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r>
      <w:tr w:rsidR="00ED1E08" w:rsidRPr="00D73094" w14:paraId="2CC1EECD" w14:textId="77777777" w:rsidTr="00BF754C">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0" w:type="dxa"/>
            <w:vMerge/>
            <w:tcBorders>
              <w:top w:val="nil"/>
              <w:bottom w:val="nil"/>
            </w:tcBorders>
          </w:tcPr>
          <w:p w14:paraId="2161EA64" w14:textId="77777777" w:rsidR="00ED1E08" w:rsidRPr="00946639" w:rsidRDefault="00ED1E08" w:rsidP="00C65B4A">
            <w:pPr>
              <w:spacing w:after="0" w:line="360" w:lineRule="auto"/>
              <w:rPr>
                <w:rFonts w:ascii="Times New Roman" w:hAnsi="Times New Roman" w:cs="Times New Roman"/>
                <w:b w:val="0"/>
                <w:bCs w:val="0"/>
                <w:sz w:val="24"/>
                <w:szCs w:val="24"/>
                <w:lang w:val="fr-FR"/>
              </w:rPr>
            </w:pPr>
          </w:p>
        </w:tc>
        <w:tc>
          <w:tcPr>
            <w:tcW w:w="0" w:type="dxa"/>
            <w:tcBorders>
              <w:top w:val="nil"/>
              <w:bottom w:val="nil"/>
            </w:tcBorders>
          </w:tcPr>
          <w:p w14:paraId="4469D35F" w14:textId="77777777" w:rsidR="00ED1E08" w:rsidRPr="00663F9D" w:rsidRDefault="00ED1E08" w:rsidP="00C65B4A">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 xml:space="preserve">Very </w:t>
            </w:r>
            <w:proofErr w:type="spellStart"/>
            <w:r w:rsidRPr="00663F9D">
              <w:rPr>
                <w:rFonts w:ascii="Times New Roman" w:hAnsi="Times New Roman" w:cs="Times New Roman"/>
                <w:sz w:val="24"/>
                <w:szCs w:val="24"/>
              </w:rPr>
              <w:t>often</w:t>
            </w:r>
            <w:proofErr w:type="spellEnd"/>
          </w:p>
        </w:tc>
        <w:tc>
          <w:tcPr>
            <w:tcW w:w="0" w:type="dxa"/>
            <w:tcBorders>
              <w:top w:val="nil"/>
              <w:bottom w:val="nil"/>
            </w:tcBorders>
          </w:tcPr>
          <w:p w14:paraId="2ADEC392" w14:textId="77777777" w:rsidR="00ED1E08" w:rsidRPr="00D73094" w:rsidRDefault="00ED1E08"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26</w:t>
            </w:r>
          </w:p>
        </w:tc>
        <w:tc>
          <w:tcPr>
            <w:tcW w:w="0" w:type="dxa"/>
            <w:tcBorders>
              <w:top w:val="nil"/>
              <w:bottom w:val="nil"/>
            </w:tcBorders>
          </w:tcPr>
          <w:p w14:paraId="3F018CA2" w14:textId="1A3F8597" w:rsidR="00ED1E08" w:rsidRPr="00D73094" w:rsidRDefault="00ED1E08"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24</w:t>
            </w:r>
            <w:r>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c>
          <w:tcPr>
            <w:tcW w:w="0" w:type="dxa"/>
            <w:tcBorders>
              <w:top w:val="nil"/>
              <w:bottom w:val="nil"/>
            </w:tcBorders>
          </w:tcPr>
          <w:p w14:paraId="397CFF77" w14:textId="77777777" w:rsidR="00ED1E08" w:rsidRPr="00D73094" w:rsidRDefault="00ED1E08"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ED1E08" w:rsidRPr="00D73094" w14:paraId="6E513C8F" w14:textId="77777777" w:rsidTr="00BF754C">
        <w:trPr>
          <w:trHeight w:val="334"/>
        </w:trPr>
        <w:tc>
          <w:tcPr>
            <w:cnfStyle w:val="001000000000" w:firstRow="0" w:lastRow="0" w:firstColumn="1" w:lastColumn="0" w:oddVBand="0" w:evenVBand="0" w:oddHBand="0" w:evenHBand="0" w:firstRowFirstColumn="0" w:firstRowLastColumn="0" w:lastRowFirstColumn="0" w:lastRowLastColumn="0"/>
            <w:tcW w:w="0" w:type="dxa"/>
            <w:vMerge/>
            <w:tcBorders>
              <w:top w:val="nil"/>
              <w:bottom w:val="single" w:sz="4" w:space="0" w:color="auto"/>
            </w:tcBorders>
          </w:tcPr>
          <w:p w14:paraId="26F30A90" w14:textId="77777777" w:rsidR="00ED1E08" w:rsidRPr="00946639" w:rsidRDefault="00ED1E08" w:rsidP="00C65B4A">
            <w:pPr>
              <w:spacing w:after="0" w:line="360" w:lineRule="auto"/>
              <w:rPr>
                <w:rFonts w:ascii="Times New Roman" w:hAnsi="Times New Roman" w:cs="Times New Roman"/>
                <w:b w:val="0"/>
                <w:bCs w:val="0"/>
                <w:sz w:val="24"/>
                <w:szCs w:val="24"/>
                <w:lang w:val="fr-FR"/>
              </w:rPr>
            </w:pPr>
          </w:p>
        </w:tc>
        <w:tc>
          <w:tcPr>
            <w:tcW w:w="0" w:type="dxa"/>
            <w:tcBorders>
              <w:top w:val="nil"/>
              <w:bottom w:val="single" w:sz="4" w:space="0" w:color="auto"/>
            </w:tcBorders>
          </w:tcPr>
          <w:p w14:paraId="54E8F2DB" w14:textId="77777777" w:rsidR="00ED1E08" w:rsidRPr="00663F9D" w:rsidRDefault="00ED1E08" w:rsidP="00C65B4A">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Always</w:t>
            </w:r>
          </w:p>
        </w:tc>
        <w:tc>
          <w:tcPr>
            <w:tcW w:w="0" w:type="dxa"/>
            <w:tcBorders>
              <w:top w:val="nil"/>
              <w:bottom w:val="single" w:sz="4" w:space="0" w:color="auto"/>
            </w:tcBorders>
          </w:tcPr>
          <w:p w14:paraId="07B98C69" w14:textId="77777777" w:rsidR="00ED1E08" w:rsidRPr="00D73094" w:rsidRDefault="00ED1E08"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w:t>
            </w:r>
          </w:p>
        </w:tc>
        <w:tc>
          <w:tcPr>
            <w:tcW w:w="0" w:type="dxa"/>
            <w:tcBorders>
              <w:top w:val="nil"/>
              <w:bottom w:val="single" w:sz="4" w:space="0" w:color="auto"/>
            </w:tcBorders>
          </w:tcPr>
          <w:p w14:paraId="744C4B3E" w14:textId="5D4E77A6" w:rsidR="00ED1E08" w:rsidRPr="00D73094" w:rsidRDefault="00ED1E08"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w:t>
            </w:r>
            <w:r>
              <w:rPr>
                <w:rFonts w:ascii="Times New Roman" w:hAnsi="Times New Roman" w:cs="Times New Roman"/>
                <w:sz w:val="24"/>
                <w:szCs w:val="24"/>
                <w:lang w:val="fr-FR"/>
              </w:rPr>
              <w:t>.</w:t>
            </w:r>
            <w:r w:rsidRPr="00D73094">
              <w:rPr>
                <w:rFonts w:ascii="Times New Roman" w:hAnsi="Times New Roman" w:cs="Times New Roman"/>
                <w:sz w:val="24"/>
                <w:szCs w:val="24"/>
                <w:lang w:val="fr-FR"/>
              </w:rPr>
              <w:t>8</w:t>
            </w:r>
          </w:p>
        </w:tc>
        <w:tc>
          <w:tcPr>
            <w:tcW w:w="0" w:type="dxa"/>
            <w:tcBorders>
              <w:top w:val="nil"/>
              <w:bottom w:val="single" w:sz="4" w:space="0" w:color="auto"/>
            </w:tcBorders>
          </w:tcPr>
          <w:p w14:paraId="2DEF8515" w14:textId="77777777" w:rsidR="00ED1E08" w:rsidRPr="00D73094" w:rsidRDefault="00ED1E08"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ED1E08" w:rsidRPr="00D73094" w14:paraId="1D4D0329" w14:textId="77777777" w:rsidTr="00BF754C">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auto"/>
              <w:bottom w:val="nil"/>
            </w:tcBorders>
          </w:tcPr>
          <w:p w14:paraId="3D8D398D" w14:textId="35B2D516" w:rsidR="00ED1E08" w:rsidRPr="00946639" w:rsidRDefault="00ED1E08" w:rsidP="00C65B4A">
            <w:pPr>
              <w:spacing w:after="0" w:line="360" w:lineRule="auto"/>
              <w:rPr>
                <w:rFonts w:ascii="Times New Roman" w:hAnsi="Times New Roman" w:cs="Times New Roman"/>
                <w:b w:val="0"/>
                <w:bCs w:val="0"/>
                <w:sz w:val="24"/>
                <w:szCs w:val="24"/>
                <w:lang w:val="en-US"/>
              </w:rPr>
            </w:pPr>
            <w:r w:rsidRPr="00946639">
              <w:rPr>
                <w:rFonts w:ascii="Times New Roman" w:hAnsi="Times New Roman" w:cs="Times New Roman"/>
                <w:b w:val="0"/>
                <w:bCs w:val="0"/>
                <w:sz w:val="24"/>
                <w:szCs w:val="24"/>
                <w:lang w:val="en-US"/>
              </w:rPr>
              <w:t>Dispensing condition when prescription not</w:t>
            </w:r>
            <w:r>
              <w:rPr>
                <w:rFonts w:ascii="Times New Roman" w:hAnsi="Times New Roman" w:cs="Times New Roman"/>
                <w:b w:val="0"/>
                <w:bCs w:val="0"/>
                <w:sz w:val="24"/>
                <w:szCs w:val="24"/>
                <w:lang w:val="en-US"/>
              </w:rPr>
              <w:t xml:space="preserve"> </w:t>
            </w:r>
            <w:r w:rsidRPr="00946639">
              <w:rPr>
                <w:rFonts w:ascii="Times New Roman" w:hAnsi="Times New Roman" w:cs="Times New Roman"/>
                <w:b w:val="0"/>
                <w:bCs w:val="0"/>
                <w:sz w:val="24"/>
                <w:szCs w:val="24"/>
                <w:lang w:val="en-US"/>
              </w:rPr>
              <w:t>required. n= 100</w:t>
            </w:r>
          </w:p>
        </w:tc>
        <w:tc>
          <w:tcPr>
            <w:tcW w:w="0" w:type="dxa"/>
            <w:tcBorders>
              <w:top w:val="single" w:sz="4" w:space="0" w:color="auto"/>
              <w:bottom w:val="nil"/>
            </w:tcBorders>
          </w:tcPr>
          <w:p w14:paraId="6DE5BCF2" w14:textId="77777777" w:rsidR="00ED1E08" w:rsidRPr="00663F9D" w:rsidRDefault="00ED1E08" w:rsidP="00C65B4A">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 xml:space="preserve">At the </w:t>
            </w:r>
            <w:proofErr w:type="spellStart"/>
            <w:r w:rsidRPr="00663F9D">
              <w:rPr>
                <w:rFonts w:ascii="Times New Roman" w:hAnsi="Times New Roman" w:cs="Times New Roman"/>
                <w:sz w:val="24"/>
                <w:szCs w:val="24"/>
              </w:rPr>
              <w:t>customer's</w:t>
            </w:r>
            <w:proofErr w:type="spellEnd"/>
            <w:r w:rsidRPr="00663F9D">
              <w:rPr>
                <w:rFonts w:ascii="Times New Roman" w:hAnsi="Times New Roman" w:cs="Times New Roman"/>
                <w:sz w:val="24"/>
                <w:szCs w:val="24"/>
              </w:rPr>
              <w:t xml:space="preserve"> </w:t>
            </w:r>
            <w:proofErr w:type="spellStart"/>
            <w:r w:rsidRPr="00663F9D">
              <w:rPr>
                <w:rFonts w:ascii="Times New Roman" w:hAnsi="Times New Roman" w:cs="Times New Roman"/>
                <w:sz w:val="24"/>
                <w:szCs w:val="24"/>
              </w:rPr>
              <w:t>request</w:t>
            </w:r>
            <w:proofErr w:type="spellEnd"/>
          </w:p>
        </w:tc>
        <w:tc>
          <w:tcPr>
            <w:tcW w:w="0" w:type="dxa"/>
            <w:tcBorders>
              <w:top w:val="single" w:sz="4" w:space="0" w:color="auto"/>
              <w:bottom w:val="nil"/>
            </w:tcBorders>
          </w:tcPr>
          <w:p w14:paraId="218E913E" w14:textId="77777777" w:rsidR="00ED1E08" w:rsidRPr="00D73094" w:rsidRDefault="00ED1E08"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17</w:t>
            </w:r>
          </w:p>
        </w:tc>
        <w:tc>
          <w:tcPr>
            <w:tcW w:w="0" w:type="dxa"/>
            <w:gridSpan w:val="2"/>
            <w:tcBorders>
              <w:top w:val="single" w:sz="4" w:space="0" w:color="auto"/>
              <w:bottom w:val="nil"/>
            </w:tcBorders>
          </w:tcPr>
          <w:p w14:paraId="7566BEC7" w14:textId="0EC490FB" w:rsidR="00ED1E08" w:rsidRPr="00D73094" w:rsidRDefault="00ED1E08"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16</w:t>
            </w:r>
            <w:r>
              <w:rPr>
                <w:rFonts w:ascii="Times New Roman" w:hAnsi="Times New Roman" w:cs="Times New Roman"/>
                <w:sz w:val="24"/>
                <w:szCs w:val="24"/>
                <w:lang w:val="fr-FR"/>
              </w:rPr>
              <w:t>.</w:t>
            </w:r>
            <w:r w:rsidRPr="00D73094">
              <w:rPr>
                <w:rFonts w:ascii="Times New Roman" w:hAnsi="Times New Roman" w:cs="Times New Roman"/>
                <w:sz w:val="24"/>
                <w:szCs w:val="24"/>
                <w:lang w:val="fr-FR"/>
              </w:rPr>
              <w:t>2</w:t>
            </w:r>
          </w:p>
        </w:tc>
      </w:tr>
      <w:tr w:rsidR="00ED1E08" w:rsidRPr="00D73094" w14:paraId="5FBD10A4" w14:textId="77777777" w:rsidTr="00BF754C">
        <w:trPr>
          <w:trHeight w:val="383"/>
        </w:trPr>
        <w:tc>
          <w:tcPr>
            <w:cnfStyle w:val="001000000000" w:firstRow="0" w:lastRow="0" w:firstColumn="1" w:lastColumn="0" w:oddVBand="0" w:evenVBand="0" w:oddHBand="0" w:evenHBand="0" w:firstRowFirstColumn="0" w:firstRowLastColumn="0" w:lastRowFirstColumn="0" w:lastRowLastColumn="0"/>
            <w:tcW w:w="0" w:type="dxa"/>
            <w:vMerge/>
            <w:tcBorders>
              <w:top w:val="nil"/>
              <w:bottom w:val="nil"/>
            </w:tcBorders>
          </w:tcPr>
          <w:p w14:paraId="2E7F07E0" w14:textId="77777777" w:rsidR="00ED1E08" w:rsidRPr="00946639" w:rsidRDefault="00ED1E08" w:rsidP="00C65B4A">
            <w:pPr>
              <w:spacing w:after="0" w:line="360" w:lineRule="auto"/>
              <w:rPr>
                <w:rFonts w:ascii="Times New Roman" w:hAnsi="Times New Roman" w:cs="Times New Roman"/>
                <w:b w:val="0"/>
                <w:bCs w:val="0"/>
                <w:sz w:val="24"/>
                <w:szCs w:val="24"/>
                <w:lang w:val="fr-FR"/>
              </w:rPr>
            </w:pPr>
          </w:p>
        </w:tc>
        <w:tc>
          <w:tcPr>
            <w:tcW w:w="0" w:type="dxa"/>
            <w:tcBorders>
              <w:top w:val="nil"/>
              <w:bottom w:val="nil"/>
            </w:tcBorders>
          </w:tcPr>
          <w:p w14:paraId="5A5DEDE5" w14:textId="77777777" w:rsidR="00ED1E08" w:rsidRPr="00663F9D" w:rsidRDefault="00ED1E08" w:rsidP="00C65B4A">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Based on</w:t>
            </w:r>
            <w:r w:rsidRPr="00663F9D">
              <w:rPr>
                <w:rFonts w:ascii="Times New Roman" w:hAnsi="Times New Roman" w:cs="Times New Roman"/>
                <w:sz w:val="24"/>
                <w:szCs w:val="24"/>
                <w:lang w:val="en-US"/>
              </w:rPr>
              <w:t xml:space="preserve"> symptoms</w:t>
            </w:r>
          </w:p>
        </w:tc>
        <w:tc>
          <w:tcPr>
            <w:tcW w:w="0" w:type="dxa"/>
            <w:tcBorders>
              <w:top w:val="nil"/>
              <w:bottom w:val="nil"/>
            </w:tcBorders>
          </w:tcPr>
          <w:p w14:paraId="607C5C01" w14:textId="77777777" w:rsidR="00ED1E08" w:rsidRPr="00D73094" w:rsidRDefault="00ED1E08"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30</w:t>
            </w:r>
          </w:p>
        </w:tc>
        <w:tc>
          <w:tcPr>
            <w:tcW w:w="0" w:type="dxa"/>
            <w:gridSpan w:val="2"/>
            <w:tcBorders>
              <w:top w:val="nil"/>
              <w:bottom w:val="nil"/>
            </w:tcBorders>
          </w:tcPr>
          <w:p w14:paraId="1DE28F32" w14:textId="4E19729B" w:rsidR="00ED1E08" w:rsidRPr="00D73094" w:rsidRDefault="00ED1E08"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28</w:t>
            </w:r>
            <w:r>
              <w:rPr>
                <w:rFonts w:ascii="Times New Roman" w:hAnsi="Times New Roman" w:cs="Times New Roman"/>
                <w:sz w:val="24"/>
                <w:szCs w:val="24"/>
                <w:lang w:val="fr-FR"/>
              </w:rPr>
              <w:t>.</w:t>
            </w:r>
            <w:r w:rsidRPr="00D73094">
              <w:rPr>
                <w:rFonts w:ascii="Times New Roman" w:hAnsi="Times New Roman" w:cs="Times New Roman"/>
                <w:sz w:val="24"/>
                <w:szCs w:val="24"/>
                <w:lang w:val="fr-FR"/>
              </w:rPr>
              <w:t>6</w:t>
            </w:r>
          </w:p>
        </w:tc>
      </w:tr>
      <w:tr w:rsidR="00ED1E08" w:rsidRPr="00D73094" w14:paraId="26E0851F" w14:textId="77777777" w:rsidTr="00BF754C">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0" w:type="dxa"/>
            <w:vMerge/>
            <w:tcBorders>
              <w:top w:val="nil"/>
              <w:bottom w:val="single" w:sz="4" w:space="0" w:color="auto"/>
            </w:tcBorders>
          </w:tcPr>
          <w:p w14:paraId="7334474E" w14:textId="77777777" w:rsidR="00ED1E08" w:rsidRPr="00946639" w:rsidRDefault="00ED1E08" w:rsidP="00C65B4A">
            <w:pPr>
              <w:spacing w:after="0" w:line="360" w:lineRule="auto"/>
              <w:rPr>
                <w:rFonts w:ascii="Times New Roman" w:hAnsi="Times New Roman" w:cs="Times New Roman"/>
                <w:b w:val="0"/>
                <w:bCs w:val="0"/>
                <w:sz w:val="24"/>
                <w:szCs w:val="24"/>
                <w:lang w:val="fr-FR"/>
              </w:rPr>
            </w:pPr>
          </w:p>
        </w:tc>
        <w:tc>
          <w:tcPr>
            <w:tcW w:w="0" w:type="dxa"/>
            <w:tcBorders>
              <w:top w:val="nil"/>
              <w:bottom w:val="single" w:sz="4" w:space="0" w:color="auto"/>
            </w:tcBorders>
          </w:tcPr>
          <w:p w14:paraId="37A07279" w14:textId="77777777" w:rsidR="00ED1E08" w:rsidRPr="00663F9D" w:rsidRDefault="00ED1E08" w:rsidP="00C65B4A">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roofErr w:type="spellStart"/>
            <w:r w:rsidRPr="00663F9D">
              <w:rPr>
                <w:rFonts w:ascii="Times New Roman" w:hAnsi="Times New Roman" w:cs="Times New Roman"/>
                <w:sz w:val="24"/>
                <w:szCs w:val="24"/>
              </w:rPr>
              <w:t>After</w:t>
            </w:r>
            <w:proofErr w:type="spellEnd"/>
            <w:r w:rsidRPr="00663F9D">
              <w:rPr>
                <w:rFonts w:ascii="Times New Roman" w:hAnsi="Times New Roman" w:cs="Times New Roman"/>
                <w:sz w:val="24"/>
                <w:szCs w:val="24"/>
              </w:rPr>
              <w:t xml:space="preserve"> a positive RDT</w:t>
            </w:r>
          </w:p>
        </w:tc>
        <w:tc>
          <w:tcPr>
            <w:tcW w:w="0" w:type="dxa"/>
            <w:tcBorders>
              <w:top w:val="nil"/>
              <w:bottom w:val="single" w:sz="4" w:space="0" w:color="auto"/>
            </w:tcBorders>
          </w:tcPr>
          <w:p w14:paraId="21545E9B" w14:textId="77777777" w:rsidR="00ED1E08" w:rsidRPr="00D73094" w:rsidRDefault="00ED1E08"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53</w:t>
            </w:r>
          </w:p>
        </w:tc>
        <w:tc>
          <w:tcPr>
            <w:tcW w:w="0" w:type="dxa"/>
            <w:gridSpan w:val="2"/>
            <w:tcBorders>
              <w:top w:val="nil"/>
              <w:bottom w:val="single" w:sz="4" w:space="0" w:color="auto"/>
            </w:tcBorders>
          </w:tcPr>
          <w:p w14:paraId="3CBE2132" w14:textId="39B46CD9" w:rsidR="00ED1E08" w:rsidRPr="00D73094" w:rsidRDefault="00ED1E08"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50</w:t>
            </w:r>
            <w:r>
              <w:rPr>
                <w:rFonts w:ascii="Times New Roman" w:hAnsi="Times New Roman" w:cs="Times New Roman"/>
                <w:sz w:val="24"/>
                <w:szCs w:val="24"/>
                <w:lang w:val="fr-FR"/>
              </w:rPr>
              <w:t>.</w:t>
            </w:r>
            <w:r w:rsidRPr="00D73094">
              <w:rPr>
                <w:rFonts w:ascii="Times New Roman" w:hAnsi="Times New Roman" w:cs="Times New Roman"/>
                <w:sz w:val="24"/>
                <w:szCs w:val="24"/>
                <w:lang w:val="fr-FR"/>
              </w:rPr>
              <w:t>5</w:t>
            </w:r>
          </w:p>
        </w:tc>
      </w:tr>
      <w:tr w:rsidR="00ED1E08" w:rsidRPr="00D73094" w14:paraId="431C7BA5" w14:textId="77777777" w:rsidTr="00BF754C">
        <w:trPr>
          <w:trHeight w:val="535"/>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auto"/>
              <w:bottom w:val="nil"/>
            </w:tcBorders>
          </w:tcPr>
          <w:p w14:paraId="0E5FBAD3" w14:textId="22C193F7" w:rsidR="00ED1E08" w:rsidRPr="001619E4" w:rsidRDefault="00ED1E08" w:rsidP="00C65B4A">
            <w:pPr>
              <w:spacing w:after="0" w:line="360" w:lineRule="auto"/>
              <w:rPr>
                <w:rFonts w:ascii="Times New Roman" w:hAnsi="Times New Roman" w:cs="Times New Roman"/>
                <w:b w:val="0"/>
                <w:bCs w:val="0"/>
                <w:sz w:val="24"/>
                <w:szCs w:val="24"/>
                <w:lang w:val="en-US"/>
              </w:rPr>
            </w:pPr>
            <w:r w:rsidRPr="001619E4">
              <w:rPr>
                <w:rFonts w:ascii="Times New Roman" w:hAnsi="Times New Roman" w:cs="Times New Roman"/>
                <w:b w:val="0"/>
                <w:bCs w:val="0"/>
                <w:sz w:val="24"/>
                <w:szCs w:val="24"/>
                <w:lang w:val="en-US"/>
              </w:rPr>
              <w:t xml:space="preserve">Injectable antimalarials in stock </w:t>
            </w:r>
            <w:r>
              <w:rPr>
                <w:rFonts w:ascii="Times New Roman" w:hAnsi="Times New Roman" w:cs="Times New Roman"/>
                <w:b w:val="0"/>
                <w:bCs w:val="0"/>
                <w:sz w:val="24"/>
                <w:szCs w:val="24"/>
                <w:lang w:val="en-US"/>
              </w:rPr>
              <w:t>n= 95</w:t>
            </w:r>
          </w:p>
        </w:tc>
        <w:tc>
          <w:tcPr>
            <w:tcW w:w="0" w:type="dxa"/>
            <w:tcBorders>
              <w:top w:val="single" w:sz="4" w:space="0" w:color="auto"/>
              <w:bottom w:val="nil"/>
            </w:tcBorders>
          </w:tcPr>
          <w:p w14:paraId="098EEBD9" w14:textId="77777777" w:rsidR="00ED1E08" w:rsidRPr="00663F9D" w:rsidRDefault="00ED1E08" w:rsidP="00C65B4A">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Yes</w:t>
            </w:r>
          </w:p>
        </w:tc>
        <w:tc>
          <w:tcPr>
            <w:tcW w:w="0" w:type="dxa"/>
            <w:tcBorders>
              <w:top w:val="single" w:sz="4" w:space="0" w:color="auto"/>
              <w:bottom w:val="nil"/>
            </w:tcBorders>
          </w:tcPr>
          <w:p w14:paraId="4AFAAA57" w14:textId="77777777" w:rsidR="00ED1E08" w:rsidRPr="00D73094" w:rsidRDefault="00ED1E08"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88</w:t>
            </w:r>
          </w:p>
        </w:tc>
        <w:tc>
          <w:tcPr>
            <w:tcW w:w="0" w:type="dxa"/>
            <w:gridSpan w:val="2"/>
            <w:tcBorders>
              <w:top w:val="single" w:sz="4" w:space="0" w:color="auto"/>
              <w:bottom w:val="nil"/>
            </w:tcBorders>
          </w:tcPr>
          <w:p w14:paraId="0D65A287" w14:textId="55F284DD" w:rsidR="00ED1E08" w:rsidRPr="00D73094" w:rsidRDefault="00ED1E08"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83</w:t>
            </w:r>
            <w:r>
              <w:rPr>
                <w:rFonts w:ascii="Times New Roman" w:hAnsi="Times New Roman" w:cs="Times New Roman"/>
                <w:sz w:val="24"/>
                <w:szCs w:val="24"/>
                <w:lang w:val="fr-FR"/>
              </w:rPr>
              <w:t>.</w:t>
            </w:r>
            <w:r w:rsidRPr="006352CC">
              <w:rPr>
                <w:rFonts w:ascii="Times New Roman" w:hAnsi="Times New Roman" w:cs="Times New Roman"/>
                <w:sz w:val="24"/>
                <w:szCs w:val="24"/>
                <w:lang w:val="fr-FR"/>
              </w:rPr>
              <w:t>8</w:t>
            </w:r>
          </w:p>
        </w:tc>
      </w:tr>
      <w:tr w:rsidR="00ED1E08" w:rsidRPr="00D73094" w14:paraId="3B0AFF01" w14:textId="77777777" w:rsidTr="00BF754C">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0" w:type="dxa"/>
            <w:vMerge/>
            <w:tcBorders>
              <w:top w:val="nil"/>
              <w:bottom w:val="single" w:sz="4" w:space="0" w:color="auto"/>
            </w:tcBorders>
          </w:tcPr>
          <w:p w14:paraId="36C04EEB" w14:textId="77777777" w:rsidR="00ED1E08" w:rsidRPr="00946639" w:rsidRDefault="00ED1E08" w:rsidP="00C65B4A">
            <w:pPr>
              <w:spacing w:after="0" w:line="360" w:lineRule="auto"/>
              <w:rPr>
                <w:rFonts w:ascii="Times New Roman" w:hAnsi="Times New Roman" w:cs="Times New Roman"/>
                <w:b w:val="0"/>
                <w:bCs w:val="0"/>
                <w:sz w:val="24"/>
                <w:szCs w:val="24"/>
                <w:lang w:val="fr-FR"/>
              </w:rPr>
            </w:pPr>
          </w:p>
        </w:tc>
        <w:tc>
          <w:tcPr>
            <w:tcW w:w="0" w:type="dxa"/>
            <w:tcBorders>
              <w:top w:val="nil"/>
              <w:bottom w:val="single" w:sz="4" w:space="0" w:color="auto"/>
            </w:tcBorders>
          </w:tcPr>
          <w:p w14:paraId="0AA06F62" w14:textId="77777777" w:rsidR="00ED1E08" w:rsidRPr="00663F9D" w:rsidRDefault="00ED1E08" w:rsidP="00C65B4A">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 xml:space="preserve">No </w:t>
            </w:r>
          </w:p>
        </w:tc>
        <w:tc>
          <w:tcPr>
            <w:tcW w:w="0" w:type="dxa"/>
            <w:tcBorders>
              <w:top w:val="nil"/>
              <w:bottom w:val="single" w:sz="4" w:space="0" w:color="auto"/>
            </w:tcBorders>
          </w:tcPr>
          <w:p w14:paraId="47DDA631" w14:textId="77777777" w:rsidR="00ED1E08" w:rsidRPr="00D73094" w:rsidRDefault="00ED1E08"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17</w:t>
            </w:r>
          </w:p>
        </w:tc>
        <w:tc>
          <w:tcPr>
            <w:tcW w:w="0" w:type="dxa"/>
            <w:gridSpan w:val="2"/>
            <w:tcBorders>
              <w:top w:val="nil"/>
              <w:bottom w:val="single" w:sz="4" w:space="0" w:color="auto"/>
            </w:tcBorders>
          </w:tcPr>
          <w:p w14:paraId="1D3D8A5B" w14:textId="0F410617" w:rsidR="00ED1E08" w:rsidRPr="00D73094" w:rsidRDefault="00ED1E08"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16</w:t>
            </w:r>
            <w:r>
              <w:rPr>
                <w:rFonts w:ascii="Times New Roman" w:hAnsi="Times New Roman" w:cs="Times New Roman"/>
                <w:sz w:val="24"/>
                <w:szCs w:val="24"/>
                <w:lang w:val="fr-FR"/>
              </w:rPr>
              <w:t>.</w:t>
            </w:r>
            <w:r w:rsidRPr="006352CC">
              <w:rPr>
                <w:rFonts w:ascii="Times New Roman" w:hAnsi="Times New Roman" w:cs="Times New Roman"/>
                <w:sz w:val="24"/>
                <w:szCs w:val="24"/>
                <w:lang w:val="fr-FR"/>
              </w:rPr>
              <w:t>2</w:t>
            </w:r>
          </w:p>
        </w:tc>
      </w:tr>
      <w:tr w:rsidR="00ED1E08" w:rsidRPr="00D73094" w14:paraId="0D52C7A8" w14:textId="77777777" w:rsidTr="00BF754C">
        <w:trPr>
          <w:trHeight w:val="400"/>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auto"/>
              <w:bottom w:val="nil"/>
            </w:tcBorders>
          </w:tcPr>
          <w:p w14:paraId="2FE5A6CD" w14:textId="09C9F11D" w:rsidR="00ED1E08" w:rsidRPr="00946639" w:rsidRDefault="00ED1E08" w:rsidP="00C65B4A">
            <w:pPr>
              <w:spacing w:after="0" w:line="360" w:lineRule="auto"/>
              <w:jc w:val="both"/>
              <w:rPr>
                <w:rFonts w:ascii="Times New Roman" w:hAnsi="Times New Roman" w:cs="Times New Roman"/>
                <w:b w:val="0"/>
                <w:bCs w:val="0"/>
                <w:sz w:val="24"/>
                <w:szCs w:val="24"/>
                <w:lang w:val="en-US"/>
              </w:rPr>
            </w:pPr>
            <w:r w:rsidRPr="00946639">
              <w:rPr>
                <w:rFonts w:ascii="Times New Roman" w:hAnsi="Times New Roman" w:cs="Times New Roman"/>
                <w:b w:val="0"/>
                <w:bCs w:val="0"/>
                <w:sz w:val="24"/>
                <w:szCs w:val="24"/>
                <w:lang w:val="en-US"/>
              </w:rPr>
              <w:t xml:space="preserve">Frequency of prescription required n= </w:t>
            </w:r>
            <w:r>
              <w:rPr>
                <w:rFonts w:ascii="Times New Roman" w:hAnsi="Times New Roman" w:cs="Times New Roman"/>
                <w:b w:val="0"/>
                <w:bCs w:val="0"/>
                <w:sz w:val="24"/>
                <w:szCs w:val="24"/>
                <w:lang w:val="en-US"/>
              </w:rPr>
              <w:t>90</w:t>
            </w:r>
            <w:r w:rsidRPr="00946639">
              <w:rPr>
                <w:rFonts w:ascii="Times New Roman" w:hAnsi="Times New Roman" w:cs="Times New Roman"/>
                <w:b w:val="0"/>
                <w:bCs w:val="0"/>
                <w:sz w:val="24"/>
                <w:szCs w:val="24"/>
                <w:lang w:val="en-US"/>
              </w:rPr>
              <w:t xml:space="preserve"> </w:t>
            </w:r>
          </w:p>
        </w:tc>
        <w:tc>
          <w:tcPr>
            <w:tcW w:w="0" w:type="dxa"/>
            <w:tcBorders>
              <w:top w:val="single" w:sz="4" w:space="0" w:color="auto"/>
              <w:bottom w:val="nil"/>
            </w:tcBorders>
          </w:tcPr>
          <w:p w14:paraId="183CCD5C" w14:textId="77777777" w:rsidR="00ED1E08" w:rsidRPr="00663F9D" w:rsidRDefault="00ED1E08" w:rsidP="00C65B4A">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Never</w:t>
            </w:r>
          </w:p>
        </w:tc>
        <w:tc>
          <w:tcPr>
            <w:tcW w:w="0" w:type="dxa"/>
            <w:tcBorders>
              <w:top w:val="single" w:sz="4" w:space="0" w:color="auto"/>
              <w:bottom w:val="nil"/>
            </w:tcBorders>
          </w:tcPr>
          <w:p w14:paraId="6F9EEF74" w14:textId="77777777" w:rsidR="00ED1E08" w:rsidRPr="00D73094" w:rsidRDefault="00ED1E08"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18</w:t>
            </w:r>
          </w:p>
        </w:tc>
        <w:tc>
          <w:tcPr>
            <w:tcW w:w="0" w:type="dxa"/>
            <w:gridSpan w:val="2"/>
            <w:tcBorders>
              <w:top w:val="single" w:sz="4" w:space="0" w:color="auto"/>
              <w:bottom w:val="nil"/>
            </w:tcBorders>
          </w:tcPr>
          <w:p w14:paraId="3F551559" w14:textId="6D902BBB" w:rsidR="00ED1E08" w:rsidRPr="00D73094" w:rsidRDefault="00ED1E08"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17</w:t>
            </w:r>
            <w:r>
              <w:rPr>
                <w:rFonts w:ascii="Times New Roman" w:hAnsi="Times New Roman" w:cs="Times New Roman"/>
                <w:sz w:val="24"/>
                <w:szCs w:val="24"/>
                <w:lang w:val="fr-FR"/>
              </w:rPr>
              <w:t>.</w:t>
            </w:r>
            <w:r w:rsidRPr="006352CC">
              <w:rPr>
                <w:rFonts w:ascii="Times New Roman" w:hAnsi="Times New Roman" w:cs="Times New Roman"/>
                <w:sz w:val="24"/>
                <w:szCs w:val="24"/>
                <w:lang w:val="fr-FR"/>
              </w:rPr>
              <w:t>1</w:t>
            </w:r>
          </w:p>
        </w:tc>
      </w:tr>
      <w:tr w:rsidR="00ED1E08" w:rsidRPr="00D73094" w14:paraId="38484519" w14:textId="77777777" w:rsidTr="00BF754C">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0" w:type="dxa"/>
            <w:vMerge/>
            <w:tcBorders>
              <w:top w:val="nil"/>
              <w:bottom w:val="nil"/>
            </w:tcBorders>
          </w:tcPr>
          <w:p w14:paraId="3BC23FBD" w14:textId="77777777" w:rsidR="00ED1E08" w:rsidRPr="00946639" w:rsidRDefault="00ED1E08" w:rsidP="00C65B4A">
            <w:pPr>
              <w:spacing w:after="0" w:line="360" w:lineRule="auto"/>
              <w:jc w:val="both"/>
              <w:rPr>
                <w:rFonts w:ascii="Times New Roman" w:hAnsi="Times New Roman" w:cs="Times New Roman"/>
                <w:b w:val="0"/>
                <w:bCs w:val="0"/>
                <w:sz w:val="24"/>
                <w:szCs w:val="24"/>
                <w:lang w:val="fr-FR"/>
              </w:rPr>
            </w:pPr>
          </w:p>
        </w:tc>
        <w:tc>
          <w:tcPr>
            <w:tcW w:w="0" w:type="dxa"/>
            <w:tcBorders>
              <w:top w:val="nil"/>
              <w:bottom w:val="nil"/>
            </w:tcBorders>
          </w:tcPr>
          <w:p w14:paraId="261408FB" w14:textId="77777777" w:rsidR="00ED1E08" w:rsidRPr="00663F9D" w:rsidRDefault="00ED1E08" w:rsidP="00C65B4A">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roofErr w:type="spellStart"/>
            <w:r w:rsidRPr="00663F9D">
              <w:rPr>
                <w:rFonts w:ascii="Times New Roman" w:hAnsi="Times New Roman" w:cs="Times New Roman"/>
                <w:sz w:val="24"/>
                <w:szCs w:val="24"/>
              </w:rPr>
              <w:t>Rarely</w:t>
            </w:r>
            <w:proofErr w:type="spellEnd"/>
          </w:p>
        </w:tc>
        <w:tc>
          <w:tcPr>
            <w:tcW w:w="0" w:type="dxa"/>
            <w:tcBorders>
              <w:top w:val="nil"/>
              <w:bottom w:val="nil"/>
            </w:tcBorders>
          </w:tcPr>
          <w:p w14:paraId="69A95E6C" w14:textId="77777777" w:rsidR="00ED1E08" w:rsidRPr="00FC5BF5" w:rsidRDefault="00ED1E08"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r-FR"/>
              </w:rPr>
            </w:pPr>
            <w:r w:rsidRPr="00FC5BF5">
              <w:rPr>
                <w:rFonts w:ascii="Times New Roman" w:hAnsi="Times New Roman" w:cs="Times New Roman"/>
                <w:bCs/>
                <w:sz w:val="24"/>
                <w:szCs w:val="24"/>
                <w:lang w:val="fr-FR"/>
              </w:rPr>
              <w:t>17</w:t>
            </w:r>
          </w:p>
        </w:tc>
        <w:tc>
          <w:tcPr>
            <w:tcW w:w="0" w:type="dxa"/>
            <w:gridSpan w:val="2"/>
            <w:tcBorders>
              <w:top w:val="nil"/>
              <w:bottom w:val="nil"/>
            </w:tcBorders>
          </w:tcPr>
          <w:p w14:paraId="21983BE3" w14:textId="77777777" w:rsidR="00ED1E08" w:rsidRPr="00FC5BF5" w:rsidRDefault="00ED1E08"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r-FR"/>
              </w:rPr>
            </w:pPr>
            <w:r w:rsidRPr="00FC5BF5">
              <w:rPr>
                <w:rFonts w:ascii="Times New Roman" w:hAnsi="Times New Roman" w:cs="Times New Roman"/>
                <w:bCs/>
                <w:sz w:val="24"/>
                <w:szCs w:val="24"/>
                <w:lang w:val="fr-FR"/>
              </w:rPr>
              <w:t>15.2</w:t>
            </w:r>
          </w:p>
        </w:tc>
      </w:tr>
      <w:tr w:rsidR="00ED1E08" w:rsidRPr="00D73094" w14:paraId="6720E6CD" w14:textId="77777777" w:rsidTr="00BF754C">
        <w:trPr>
          <w:trHeight w:val="373"/>
        </w:trPr>
        <w:tc>
          <w:tcPr>
            <w:cnfStyle w:val="001000000000" w:firstRow="0" w:lastRow="0" w:firstColumn="1" w:lastColumn="0" w:oddVBand="0" w:evenVBand="0" w:oddHBand="0" w:evenHBand="0" w:firstRowFirstColumn="0" w:firstRowLastColumn="0" w:lastRowFirstColumn="0" w:lastRowLastColumn="0"/>
            <w:tcW w:w="0" w:type="dxa"/>
            <w:vMerge/>
            <w:tcBorders>
              <w:top w:val="nil"/>
              <w:bottom w:val="nil"/>
            </w:tcBorders>
          </w:tcPr>
          <w:p w14:paraId="478F91A5" w14:textId="77777777" w:rsidR="00ED1E08" w:rsidRPr="00946639" w:rsidRDefault="00ED1E08" w:rsidP="00C65B4A">
            <w:pPr>
              <w:spacing w:after="0" w:line="360" w:lineRule="auto"/>
              <w:jc w:val="both"/>
              <w:rPr>
                <w:rFonts w:ascii="Times New Roman" w:hAnsi="Times New Roman" w:cs="Times New Roman"/>
                <w:b w:val="0"/>
                <w:bCs w:val="0"/>
                <w:sz w:val="24"/>
                <w:szCs w:val="24"/>
                <w:lang w:val="fr-FR"/>
              </w:rPr>
            </w:pPr>
          </w:p>
        </w:tc>
        <w:tc>
          <w:tcPr>
            <w:tcW w:w="0" w:type="dxa"/>
            <w:tcBorders>
              <w:top w:val="nil"/>
              <w:bottom w:val="nil"/>
            </w:tcBorders>
          </w:tcPr>
          <w:p w14:paraId="69D33E4E" w14:textId="77777777" w:rsidR="00ED1E08" w:rsidRPr="00663F9D" w:rsidRDefault="00ED1E08" w:rsidP="00C65B4A">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 xml:space="preserve">Very </w:t>
            </w:r>
            <w:proofErr w:type="spellStart"/>
            <w:r w:rsidRPr="00663F9D">
              <w:rPr>
                <w:rFonts w:ascii="Times New Roman" w:hAnsi="Times New Roman" w:cs="Times New Roman"/>
                <w:sz w:val="24"/>
                <w:szCs w:val="24"/>
              </w:rPr>
              <w:t>often</w:t>
            </w:r>
            <w:proofErr w:type="spellEnd"/>
          </w:p>
        </w:tc>
        <w:tc>
          <w:tcPr>
            <w:tcW w:w="0" w:type="dxa"/>
            <w:tcBorders>
              <w:top w:val="nil"/>
              <w:bottom w:val="nil"/>
            </w:tcBorders>
          </w:tcPr>
          <w:p w14:paraId="680A2E98" w14:textId="77777777" w:rsidR="00ED1E08" w:rsidRPr="00FC5BF5" w:rsidRDefault="00ED1E08"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fr-FR"/>
              </w:rPr>
            </w:pPr>
            <w:r w:rsidRPr="00FC5BF5">
              <w:rPr>
                <w:rFonts w:ascii="Times New Roman" w:hAnsi="Times New Roman" w:cs="Times New Roman"/>
                <w:bCs/>
                <w:sz w:val="24"/>
                <w:szCs w:val="24"/>
                <w:lang w:val="fr-FR"/>
              </w:rPr>
              <w:t>19</w:t>
            </w:r>
          </w:p>
        </w:tc>
        <w:tc>
          <w:tcPr>
            <w:tcW w:w="0" w:type="dxa"/>
            <w:gridSpan w:val="2"/>
            <w:tcBorders>
              <w:top w:val="nil"/>
              <w:bottom w:val="nil"/>
            </w:tcBorders>
          </w:tcPr>
          <w:p w14:paraId="69AA6B83" w14:textId="0A80522F" w:rsidR="00ED1E08" w:rsidRPr="00FC5BF5" w:rsidRDefault="00ED1E08"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fr-FR"/>
              </w:rPr>
            </w:pPr>
            <w:r w:rsidRPr="00FC5BF5">
              <w:rPr>
                <w:rFonts w:ascii="Times New Roman" w:hAnsi="Times New Roman" w:cs="Times New Roman"/>
                <w:bCs/>
                <w:sz w:val="24"/>
                <w:szCs w:val="24"/>
                <w:lang w:val="fr-FR"/>
              </w:rPr>
              <w:t>18</w:t>
            </w:r>
            <w:r>
              <w:rPr>
                <w:rFonts w:ascii="Times New Roman" w:hAnsi="Times New Roman" w:cs="Times New Roman"/>
                <w:bCs/>
                <w:sz w:val="24"/>
                <w:szCs w:val="24"/>
                <w:lang w:val="fr-FR"/>
              </w:rPr>
              <w:t>.</w:t>
            </w:r>
            <w:r w:rsidRPr="00FC5BF5">
              <w:rPr>
                <w:rFonts w:ascii="Times New Roman" w:hAnsi="Times New Roman" w:cs="Times New Roman"/>
                <w:bCs/>
                <w:sz w:val="24"/>
                <w:szCs w:val="24"/>
                <w:lang w:val="fr-FR"/>
              </w:rPr>
              <w:t>1</w:t>
            </w:r>
          </w:p>
        </w:tc>
      </w:tr>
      <w:tr w:rsidR="00ED1E08" w:rsidRPr="00D73094" w14:paraId="2BEDFB68" w14:textId="77777777" w:rsidTr="00BF754C">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dxa"/>
            <w:vMerge/>
            <w:tcBorders>
              <w:top w:val="nil"/>
              <w:bottom w:val="single" w:sz="4" w:space="0" w:color="auto"/>
            </w:tcBorders>
          </w:tcPr>
          <w:p w14:paraId="74432E3F" w14:textId="77777777" w:rsidR="00ED1E08" w:rsidRPr="00946639" w:rsidRDefault="00ED1E08" w:rsidP="00C65B4A">
            <w:pPr>
              <w:spacing w:after="0" w:line="360" w:lineRule="auto"/>
              <w:jc w:val="both"/>
              <w:rPr>
                <w:rFonts w:ascii="Times New Roman" w:hAnsi="Times New Roman" w:cs="Times New Roman"/>
                <w:b w:val="0"/>
                <w:bCs w:val="0"/>
                <w:sz w:val="24"/>
                <w:szCs w:val="24"/>
                <w:lang w:val="fr-FR"/>
              </w:rPr>
            </w:pPr>
          </w:p>
        </w:tc>
        <w:tc>
          <w:tcPr>
            <w:tcW w:w="0" w:type="dxa"/>
            <w:tcBorders>
              <w:top w:val="nil"/>
              <w:bottom w:val="single" w:sz="4" w:space="0" w:color="auto"/>
            </w:tcBorders>
          </w:tcPr>
          <w:p w14:paraId="505216AE" w14:textId="77777777" w:rsidR="00ED1E08" w:rsidRPr="00663F9D" w:rsidRDefault="00ED1E08" w:rsidP="00C65B4A">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Always</w:t>
            </w:r>
          </w:p>
        </w:tc>
        <w:tc>
          <w:tcPr>
            <w:tcW w:w="0" w:type="dxa"/>
            <w:tcBorders>
              <w:top w:val="nil"/>
              <w:bottom w:val="single" w:sz="4" w:space="0" w:color="auto"/>
            </w:tcBorders>
          </w:tcPr>
          <w:p w14:paraId="783CEB59" w14:textId="77777777" w:rsidR="00ED1E08" w:rsidRPr="00FC5BF5" w:rsidRDefault="00ED1E08"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r-FR"/>
              </w:rPr>
            </w:pPr>
            <w:r w:rsidRPr="006352CC">
              <w:rPr>
                <w:rFonts w:ascii="Times New Roman" w:hAnsi="Times New Roman" w:cs="Times New Roman"/>
                <w:sz w:val="24"/>
                <w:szCs w:val="24"/>
                <w:lang w:val="fr-FR"/>
              </w:rPr>
              <w:t>36</w:t>
            </w:r>
          </w:p>
        </w:tc>
        <w:tc>
          <w:tcPr>
            <w:tcW w:w="0" w:type="dxa"/>
            <w:gridSpan w:val="2"/>
            <w:tcBorders>
              <w:top w:val="nil"/>
              <w:bottom w:val="single" w:sz="4" w:space="0" w:color="auto"/>
            </w:tcBorders>
          </w:tcPr>
          <w:p w14:paraId="541DA2E0" w14:textId="70A38458" w:rsidR="00ED1E08" w:rsidRPr="00FC5BF5" w:rsidRDefault="00ED1E08"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r-FR"/>
              </w:rPr>
            </w:pPr>
            <w:r w:rsidRPr="006352CC">
              <w:rPr>
                <w:rFonts w:ascii="Times New Roman" w:hAnsi="Times New Roman" w:cs="Times New Roman"/>
                <w:sz w:val="24"/>
                <w:szCs w:val="24"/>
                <w:lang w:val="fr-FR"/>
              </w:rPr>
              <w:t>34</w:t>
            </w:r>
            <w:r>
              <w:rPr>
                <w:rFonts w:ascii="Times New Roman" w:hAnsi="Times New Roman" w:cs="Times New Roman"/>
                <w:sz w:val="24"/>
                <w:szCs w:val="24"/>
                <w:lang w:val="fr-FR"/>
              </w:rPr>
              <w:t>.</w:t>
            </w:r>
            <w:r w:rsidRPr="006352CC">
              <w:rPr>
                <w:rFonts w:ascii="Times New Roman" w:hAnsi="Times New Roman" w:cs="Times New Roman"/>
                <w:sz w:val="24"/>
                <w:szCs w:val="24"/>
                <w:lang w:val="fr-FR"/>
              </w:rPr>
              <w:t>3</w:t>
            </w:r>
          </w:p>
        </w:tc>
      </w:tr>
      <w:tr w:rsidR="00ED1E08" w:rsidRPr="00D73094" w14:paraId="7D4A5DC5" w14:textId="77777777" w:rsidTr="00BF754C">
        <w:trPr>
          <w:trHeight w:val="825"/>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auto"/>
            </w:tcBorders>
          </w:tcPr>
          <w:p w14:paraId="63D2A091" w14:textId="28142784" w:rsidR="00ED1E08" w:rsidRPr="00946639" w:rsidRDefault="00ED1E08" w:rsidP="00C65B4A">
            <w:pPr>
              <w:spacing w:after="0" w:line="360" w:lineRule="auto"/>
              <w:jc w:val="both"/>
              <w:rPr>
                <w:rFonts w:ascii="Times New Roman" w:hAnsi="Times New Roman" w:cs="Times New Roman"/>
                <w:b w:val="0"/>
                <w:bCs w:val="0"/>
                <w:sz w:val="24"/>
                <w:szCs w:val="24"/>
                <w:lang w:val="en-US"/>
              </w:rPr>
            </w:pPr>
            <w:r w:rsidRPr="00946639">
              <w:rPr>
                <w:rFonts w:ascii="Times New Roman" w:hAnsi="Times New Roman" w:cs="Times New Roman"/>
                <w:b w:val="0"/>
                <w:bCs w:val="0"/>
                <w:sz w:val="24"/>
                <w:szCs w:val="24"/>
                <w:lang w:val="en-US"/>
              </w:rPr>
              <w:t>Dispensing condition when prescription</w:t>
            </w:r>
            <w:r>
              <w:rPr>
                <w:rFonts w:ascii="Times New Roman" w:hAnsi="Times New Roman" w:cs="Times New Roman"/>
                <w:b w:val="0"/>
                <w:bCs w:val="0"/>
                <w:sz w:val="24"/>
                <w:szCs w:val="24"/>
                <w:lang w:val="en-US"/>
              </w:rPr>
              <w:t xml:space="preserve"> </w:t>
            </w:r>
            <w:r w:rsidRPr="00946639">
              <w:rPr>
                <w:rFonts w:ascii="Times New Roman" w:hAnsi="Times New Roman" w:cs="Times New Roman"/>
                <w:b w:val="0"/>
                <w:bCs w:val="0"/>
                <w:sz w:val="24"/>
                <w:szCs w:val="24"/>
                <w:lang w:val="en-US"/>
              </w:rPr>
              <w:t>not required. n=5</w:t>
            </w:r>
            <w:r>
              <w:rPr>
                <w:rFonts w:ascii="Times New Roman" w:hAnsi="Times New Roman" w:cs="Times New Roman"/>
                <w:b w:val="0"/>
                <w:bCs w:val="0"/>
                <w:sz w:val="24"/>
                <w:szCs w:val="24"/>
                <w:lang w:val="en-US"/>
              </w:rPr>
              <w:t>3</w:t>
            </w:r>
          </w:p>
        </w:tc>
        <w:tc>
          <w:tcPr>
            <w:tcW w:w="0" w:type="dxa"/>
            <w:tcBorders>
              <w:top w:val="single" w:sz="4" w:space="0" w:color="auto"/>
              <w:bottom w:val="nil"/>
            </w:tcBorders>
          </w:tcPr>
          <w:p w14:paraId="2266C813" w14:textId="77777777" w:rsidR="00ED1E08" w:rsidRPr="00663F9D" w:rsidRDefault="00ED1E08" w:rsidP="00C65B4A">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63F9D">
              <w:rPr>
                <w:rFonts w:ascii="Times New Roman" w:hAnsi="Times New Roman" w:cs="Times New Roman"/>
                <w:sz w:val="24"/>
                <w:szCs w:val="24"/>
              </w:rPr>
              <w:t xml:space="preserve">At the </w:t>
            </w:r>
            <w:proofErr w:type="spellStart"/>
            <w:r w:rsidRPr="00663F9D">
              <w:rPr>
                <w:rFonts w:ascii="Times New Roman" w:hAnsi="Times New Roman" w:cs="Times New Roman"/>
                <w:sz w:val="24"/>
                <w:szCs w:val="24"/>
              </w:rPr>
              <w:t>customer's</w:t>
            </w:r>
            <w:proofErr w:type="spellEnd"/>
            <w:r w:rsidRPr="00663F9D">
              <w:rPr>
                <w:rFonts w:ascii="Times New Roman" w:hAnsi="Times New Roman" w:cs="Times New Roman"/>
                <w:sz w:val="24"/>
                <w:szCs w:val="24"/>
              </w:rPr>
              <w:t xml:space="preserve"> </w:t>
            </w:r>
            <w:proofErr w:type="spellStart"/>
            <w:r w:rsidRPr="00663F9D">
              <w:rPr>
                <w:rFonts w:ascii="Times New Roman" w:hAnsi="Times New Roman" w:cs="Times New Roman"/>
                <w:sz w:val="24"/>
                <w:szCs w:val="24"/>
              </w:rPr>
              <w:t>request</w:t>
            </w:r>
            <w:proofErr w:type="spellEnd"/>
          </w:p>
        </w:tc>
        <w:tc>
          <w:tcPr>
            <w:tcW w:w="0" w:type="dxa"/>
            <w:tcBorders>
              <w:top w:val="single" w:sz="4" w:space="0" w:color="auto"/>
              <w:bottom w:val="nil"/>
            </w:tcBorders>
          </w:tcPr>
          <w:p w14:paraId="5C163BDF" w14:textId="77777777" w:rsidR="00ED1E08" w:rsidRPr="006352CC" w:rsidRDefault="00ED1E08"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9</w:t>
            </w:r>
          </w:p>
        </w:tc>
        <w:tc>
          <w:tcPr>
            <w:tcW w:w="0" w:type="dxa"/>
            <w:gridSpan w:val="2"/>
            <w:tcBorders>
              <w:top w:val="single" w:sz="4" w:space="0" w:color="auto"/>
              <w:bottom w:val="nil"/>
            </w:tcBorders>
          </w:tcPr>
          <w:p w14:paraId="5C03B1FA" w14:textId="424D887C" w:rsidR="00ED1E08" w:rsidRPr="006352CC" w:rsidRDefault="00ED1E08"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8</w:t>
            </w:r>
            <w:r>
              <w:rPr>
                <w:rFonts w:ascii="Times New Roman" w:hAnsi="Times New Roman" w:cs="Times New Roman"/>
                <w:sz w:val="24"/>
                <w:szCs w:val="24"/>
                <w:lang w:val="fr-FR"/>
              </w:rPr>
              <w:t>.</w:t>
            </w:r>
            <w:r w:rsidRPr="006352CC">
              <w:rPr>
                <w:rFonts w:ascii="Times New Roman" w:hAnsi="Times New Roman" w:cs="Times New Roman"/>
                <w:sz w:val="24"/>
                <w:szCs w:val="24"/>
                <w:lang w:val="fr-FR"/>
              </w:rPr>
              <w:t>6</w:t>
            </w:r>
          </w:p>
        </w:tc>
      </w:tr>
      <w:tr w:rsidR="00ED1E08" w:rsidRPr="00D73094" w14:paraId="5B040ABB" w14:textId="77777777" w:rsidTr="00BF754C">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0" w:type="dxa"/>
            <w:vMerge/>
          </w:tcPr>
          <w:p w14:paraId="28FC39CA" w14:textId="77777777" w:rsidR="00ED1E08" w:rsidRPr="006352CC" w:rsidRDefault="00ED1E08" w:rsidP="00C65B4A">
            <w:pPr>
              <w:spacing w:after="0" w:line="360" w:lineRule="auto"/>
              <w:jc w:val="both"/>
              <w:rPr>
                <w:rFonts w:ascii="Times New Roman" w:hAnsi="Times New Roman" w:cs="Times New Roman"/>
                <w:sz w:val="24"/>
                <w:szCs w:val="24"/>
                <w:lang w:val="fr-FR"/>
              </w:rPr>
            </w:pPr>
          </w:p>
        </w:tc>
        <w:tc>
          <w:tcPr>
            <w:tcW w:w="0" w:type="dxa"/>
            <w:tcBorders>
              <w:top w:val="nil"/>
              <w:bottom w:val="nil"/>
            </w:tcBorders>
          </w:tcPr>
          <w:p w14:paraId="6F41D186" w14:textId="77777777" w:rsidR="00ED1E08" w:rsidRPr="00663F9D" w:rsidRDefault="00ED1E08" w:rsidP="00C65B4A">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63F9D">
              <w:rPr>
                <w:rFonts w:ascii="Times New Roman" w:hAnsi="Times New Roman" w:cs="Times New Roman"/>
                <w:sz w:val="24"/>
                <w:szCs w:val="24"/>
                <w:lang w:val="en-US"/>
              </w:rPr>
              <w:t xml:space="preserve">Based on symptoms </w:t>
            </w:r>
          </w:p>
        </w:tc>
        <w:tc>
          <w:tcPr>
            <w:tcW w:w="0" w:type="dxa"/>
            <w:tcBorders>
              <w:top w:val="nil"/>
              <w:bottom w:val="nil"/>
            </w:tcBorders>
          </w:tcPr>
          <w:p w14:paraId="4B0FE509" w14:textId="77777777" w:rsidR="00ED1E08" w:rsidRPr="006352CC" w:rsidRDefault="00ED1E08"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20</w:t>
            </w:r>
          </w:p>
        </w:tc>
        <w:tc>
          <w:tcPr>
            <w:tcW w:w="0" w:type="dxa"/>
            <w:gridSpan w:val="2"/>
            <w:tcBorders>
              <w:top w:val="nil"/>
              <w:bottom w:val="nil"/>
            </w:tcBorders>
          </w:tcPr>
          <w:p w14:paraId="3BD25EB7" w14:textId="00F6F001" w:rsidR="00ED1E08" w:rsidRPr="006352CC" w:rsidRDefault="00ED1E08" w:rsidP="00C65B4A">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19</w:t>
            </w:r>
            <w:r>
              <w:rPr>
                <w:rFonts w:ascii="Times New Roman" w:hAnsi="Times New Roman" w:cs="Times New Roman"/>
                <w:sz w:val="24"/>
                <w:szCs w:val="24"/>
                <w:lang w:val="fr-FR"/>
              </w:rPr>
              <w:t>.</w:t>
            </w:r>
            <w:r w:rsidRPr="006352CC">
              <w:rPr>
                <w:rFonts w:ascii="Times New Roman" w:hAnsi="Times New Roman" w:cs="Times New Roman"/>
                <w:sz w:val="24"/>
                <w:szCs w:val="24"/>
                <w:lang w:val="fr-FR"/>
              </w:rPr>
              <w:t>0</w:t>
            </w:r>
          </w:p>
        </w:tc>
      </w:tr>
      <w:tr w:rsidR="00ED1E08" w:rsidRPr="00D73094" w14:paraId="45FB8C5F" w14:textId="77777777" w:rsidTr="00BF754C">
        <w:trPr>
          <w:trHeight w:val="490"/>
        </w:trPr>
        <w:tc>
          <w:tcPr>
            <w:cnfStyle w:val="001000000000" w:firstRow="0" w:lastRow="0" w:firstColumn="1" w:lastColumn="0" w:oddVBand="0" w:evenVBand="0" w:oddHBand="0" w:evenHBand="0" w:firstRowFirstColumn="0" w:firstRowLastColumn="0" w:lastRowFirstColumn="0" w:lastRowLastColumn="0"/>
            <w:tcW w:w="0" w:type="dxa"/>
            <w:vMerge/>
          </w:tcPr>
          <w:p w14:paraId="451C818C" w14:textId="77777777" w:rsidR="00ED1E08" w:rsidRPr="006352CC" w:rsidRDefault="00ED1E08" w:rsidP="00C65B4A">
            <w:pPr>
              <w:spacing w:after="0" w:line="360" w:lineRule="auto"/>
              <w:jc w:val="both"/>
              <w:rPr>
                <w:rFonts w:ascii="Times New Roman" w:hAnsi="Times New Roman" w:cs="Times New Roman"/>
                <w:sz w:val="24"/>
                <w:szCs w:val="24"/>
                <w:lang w:val="fr-FR"/>
              </w:rPr>
            </w:pPr>
          </w:p>
        </w:tc>
        <w:tc>
          <w:tcPr>
            <w:tcW w:w="0" w:type="dxa"/>
            <w:tcBorders>
              <w:top w:val="nil"/>
            </w:tcBorders>
          </w:tcPr>
          <w:p w14:paraId="71A2BAFD" w14:textId="77777777" w:rsidR="00ED1E08" w:rsidRPr="00663F9D" w:rsidRDefault="00ED1E08" w:rsidP="00C65B4A">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roofErr w:type="spellStart"/>
            <w:r w:rsidRPr="00663F9D">
              <w:rPr>
                <w:rFonts w:ascii="Times New Roman" w:hAnsi="Times New Roman" w:cs="Times New Roman"/>
                <w:sz w:val="24"/>
                <w:szCs w:val="24"/>
              </w:rPr>
              <w:t>After</w:t>
            </w:r>
            <w:proofErr w:type="spellEnd"/>
            <w:r w:rsidRPr="00663F9D">
              <w:rPr>
                <w:rFonts w:ascii="Times New Roman" w:hAnsi="Times New Roman" w:cs="Times New Roman"/>
                <w:sz w:val="24"/>
                <w:szCs w:val="24"/>
              </w:rPr>
              <w:t xml:space="preserve"> a positive RDT</w:t>
            </w:r>
          </w:p>
        </w:tc>
        <w:tc>
          <w:tcPr>
            <w:tcW w:w="0" w:type="dxa"/>
            <w:tcBorders>
              <w:top w:val="nil"/>
            </w:tcBorders>
          </w:tcPr>
          <w:p w14:paraId="0AEC61AB" w14:textId="77777777" w:rsidR="00ED1E08" w:rsidRPr="006352CC" w:rsidRDefault="00ED1E08"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24</w:t>
            </w:r>
          </w:p>
        </w:tc>
        <w:tc>
          <w:tcPr>
            <w:tcW w:w="0" w:type="dxa"/>
            <w:gridSpan w:val="2"/>
            <w:tcBorders>
              <w:top w:val="nil"/>
            </w:tcBorders>
          </w:tcPr>
          <w:p w14:paraId="296B8403" w14:textId="5D533684" w:rsidR="00ED1E08" w:rsidRPr="006352CC" w:rsidRDefault="00ED1E08" w:rsidP="00C65B4A">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6352CC">
              <w:rPr>
                <w:rFonts w:ascii="Times New Roman" w:hAnsi="Times New Roman" w:cs="Times New Roman"/>
                <w:sz w:val="24"/>
                <w:szCs w:val="24"/>
                <w:lang w:val="fr-FR"/>
              </w:rPr>
              <w:t>22</w:t>
            </w:r>
            <w:r>
              <w:rPr>
                <w:rFonts w:ascii="Times New Roman" w:hAnsi="Times New Roman" w:cs="Times New Roman"/>
                <w:sz w:val="24"/>
                <w:szCs w:val="24"/>
                <w:lang w:val="fr-FR"/>
              </w:rPr>
              <w:t>.</w:t>
            </w:r>
            <w:r w:rsidRPr="006352CC">
              <w:rPr>
                <w:rFonts w:ascii="Times New Roman" w:hAnsi="Times New Roman" w:cs="Times New Roman"/>
                <w:sz w:val="24"/>
                <w:szCs w:val="24"/>
                <w:lang w:val="fr-FR"/>
              </w:rPr>
              <w:t>9</w:t>
            </w:r>
          </w:p>
        </w:tc>
      </w:tr>
    </w:tbl>
    <w:p w14:paraId="37FD6C14" w14:textId="77777777" w:rsidR="00453C9E" w:rsidRDefault="00453C9E" w:rsidP="00453C9E">
      <w:pPr>
        <w:spacing w:after="0" w:line="360" w:lineRule="auto"/>
        <w:jc w:val="both"/>
        <w:rPr>
          <w:bCs/>
          <w:lang w:val="en-US"/>
        </w:rPr>
      </w:pPr>
    </w:p>
    <w:p w14:paraId="1A05D18F" w14:textId="57DC42D9" w:rsidR="002D6501" w:rsidRDefault="00D01E9F" w:rsidP="00453C9E">
      <w:pPr>
        <w:spacing w:after="0" w:line="360" w:lineRule="auto"/>
        <w:jc w:val="both"/>
        <w:rPr>
          <w:noProof/>
        </w:rPr>
      </w:pPr>
      <w:r w:rsidRPr="00D01E9F">
        <w:rPr>
          <w:rFonts w:ascii="Times New Roman" w:hAnsi="Times New Roman" w:cs="Times New Roman"/>
          <w:sz w:val="24"/>
          <w:szCs w:val="24"/>
          <w:lang w:val="en-US"/>
        </w:rPr>
        <w:t>55.2% of sellers had practices that were described as ‘harmful’</w:t>
      </w:r>
      <w:r w:rsidR="00A152CC">
        <w:rPr>
          <w:rFonts w:ascii="Times New Roman" w:hAnsi="Times New Roman" w:cs="Times New Roman"/>
          <w:sz w:val="24"/>
          <w:szCs w:val="24"/>
          <w:lang w:val="en-US"/>
        </w:rPr>
        <w:t xml:space="preserve"> with only 38.1% having adequate practices</w:t>
      </w:r>
      <w:r w:rsidRPr="00D01E9F">
        <w:rPr>
          <w:rFonts w:ascii="Times New Roman" w:hAnsi="Times New Roman" w:cs="Times New Roman"/>
          <w:sz w:val="24"/>
          <w:szCs w:val="24"/>
          <w:lang w:val="en-US"/>
        </w:rPr>
        <w:t xml:space="preserve">. </w:t>
      </w:r>
      <w:r w:rsidR="00276714" w:rsidRPr="00836B32">
        <w:rPr>
          <w:rFonts w:ascii="Times New Roman" w:hAnsi="Times New Roman" w:cs="Times New Roman"/>
          <w:sz w:val="24"/>
          <w:szCs w:val="24"/>
          <w:lang w:val="en-US"/>
        </w:rPr>
        <w:t>(Figure 3)</w:t>
      </w:r>
      <w:r w:rsidR="00896FAB" w:rsidRPr="00836B32">
        <w:rPr>
          <w:rFonts w:ascii="Times New Roman" w:hAnsi="Times New Roman" w:cs="Times New Roman"/>
          <w:sz w:val="24"/>
          <w:szCs w:val="24"/>
          <w:lang w:val="en-US"/>
        </w:rPr>
        <w:t>.</w:t>
      </w:r>
    </w:p>
    <w:p w14:paraId="46DDB96E" w14:textId="77777777" w:rsidR="00453C9E" w:rsidRDefault="00453C9E" w:rsidP="00453C9E">
      <w:pPr>
        <w:spacing w:after="0" w:line="360" w:lineRule="auto"/>
        <w:jc w:val="both"/>
        <w:rPr>
          <w:noProof/>
        </w:rPr>
      </w:pPr>
    </w:p>
    <w:p w14:paraId="38C21B5D" w14:textId="77777777" w:rsidR="00453C9E" w:rsidRDefault="00453C9E" w:rsidP="00453C9E">
      <w:pPr>
        <w:spacing w:after="0" w:line="360" w:lineRule="auto"/>
        <w:jc w:val="both"/>
        <w:rPr>
          <w:lang w:val="en-US"/>
        </w:rPr>
      </w:pPr>
      <w:r>
        <w:rPr>
          <w:noProof/>
          <w:lang w:val="en-US"/>
        </w:rPr>
        <w:lastRenderedPageBreak/>
        <w:drawing>
          <wp:inline distT="0" distB="0" distL="0" distR="0" wp14:anchorId="3D613F1A" wp14:editId="56BE9ED6">
            <wp:extent cx="4572000" cy="2743200"/>
            <wp:effectExtent l="0" t="0" r="0" b="0"/>
            <wp:docPr id="1459275367" name="Chart 1">
              <a:extLst xmlns:a="http://schemas.openxmlformats.org/drawingml/2006/main">
                <a:ext uri="{FF2B5EF4-FFF2-40B4-BE49-F238E27FC236}">
                  <a16:creationId xmlns:a16="http://schemas.microsoft.com/office/drawing/2014/main" id="{0D724106-738F-3FD2-83A2-1EEE886D7C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30" w:name="_Toc171150530"/>
      <w:bookmarkStart w:id="31" w:name="_Toc179544413"/>
      <w:bookmarkStart w:id="32" w:name="_Toc179544544"/>
    </w:p>
    <w:p w14:paraId="39795F4E" w14:textId="0FE7555A" w:rsidR="001E4140" w:rsidRPr="00453C9E" w:rsidRDefault="002D6501" w:rsidP="00453C9E">
      <w:pPr>
        <w:spacing w:after="0" w:line="360" w:lineRule="auto"/>
        <w:jc w:val="both"/>
        <w:rPr>
          <w:rFonts w:ascii="Times New Roman" w:hAnsi="Times New Roman" w:cs="Times New Roman"/>
          <w:sz w:val="24"/>
          <w:szCs w:val="24"/>
          <w:lang w:val="en-US"/>
        </w:rPr>
      </w:pPr>
      <w:r w:rsidRPr="00453C9E">
        <w:rPr>
          <w:rFonts w:ascii="Times New Roman" w:hAnsi="Times New Roman" w:cs="Times New Roman"/>
          <w:b/>
          <w:bCs/>
          <w:sz w:val="24"/>
          <w:szCs w:val="24"/>
          <w:lang w:val="en-US"/>
        </w:rPr>
        <w:t xml:space="preserve">Figure </w:t>
      </w:r>
      <w:r w:rsidR="00276714" w:rsidRPr="00453C9E">
        <w:rPr>
          <w:rFonts w:ascii="Times New Roman" w:hAnsi="Times New Roman" w:cs="Times New Roman"/>
          <w:b/>
          <w:bCs/>
          <w:sz w:val="24"/>
          <w:szCs w:val="24"/>
          <w:lang w:val="en-US"/>
        </w:rPr>
        <w:t>3</w:t>
      </w:r>
      <w:r w:rsidRPr="00453C9E">
        <w:rPr>
          <w:rFonts w:ascii="Times New Roman" w:hAnsi="Times New Roman" w:cs="Times New Roman"/>
          <w:b/>
          <w:bCs/>
          <w:sz w:val="24"/>
          <w:szCs w:val="24"/>
          <w:lang w:val="en-US"/>
        </w:rPr>
        <w:t>:</w:t>
      </w:r>
      <w:r w:rsidRPr="00453C9E">
        <w:rPr>
          <w:rFonts w:ascii="Times New Roman" w:hAnsi="Times New Roman" w:cs="Times New Roman"/>
          <w:sz w:val="24"/>
          <w:szCs w:val="24"/>
          <w:lang w:val="en-US"/>
        </w:rPr>
        <w:t xml:space="preserve"> </w:t>
      </w:r>
      <w:r w:rsidR="00A152CC" w:rsidRPr="00453C9E">
        <w:rPr>
          <w:rFonts w:ascii="Times New Roman" w:hAnsi="Times New Roman" w:cs="Times New Roman"/>
          <w:bCs/>
          <w:sz w:val="24"/>
          <w:szCs w:val="24"/>
          <w:lang w:val="en-US"/>
        </w:rPr>
        <w:t>p</w:t>
      </w:r>
      <w:r w:rsidR="00041D0B" w:rsidRPr="00453C9E">
        <w:rPr>
          <w:rFonts w:ascii="Times New Roman" w:hAnsi="Times New Roman" w:cs="Times New Roman"/>
          <w:bCs/>
          <w:sz w:val="24"/>
          <w:szCs w:val="24"/>
          <w:lang w:val="en-US"/>
        </w:rPr>
        <w:t>ractices of medica</w:t>
      </w:r>
      <w:r w:rsidR="004E2DE4" w:rsidRPr="00453C9E">
        <w:rPr>
          <w:rFonts w:ascii="Times New Roman" w:hAnsi="Times New Roman" w:cs="Times New Roman"/>
          <w:bCs/>
          <w:sz w:val="24"/>
          <w:szCs w:val="24"/>
          <w:lang w:val="en-US"/>
        </w:rPr>
        <w:t>tion</w:t>
      </w:r>
      <w:r w:rsidR="00041D0B" w:rsidRPr="00453C9E">
        <w:rPr>
          <w:rFonts w:ascii="Times New Roman" w:hAnsi="Times New Roman" w:cs="Times New Roman"/>
          <w:bCs/>
          <w:sz w:val="24"/>
          <w:szCs w:val="24"/>
          <w:lang w:val="en-US"/>
        </w:rPr>
        <w:t xml:space="preserve"> vendors regarding malaria</w:t>
      </w:r>
      <w:r w:rsidRPr="00453C9E">
        <w:rPr>
          <w:rFonts w:ascii="Times New Roman" w:hAnsi="Times New Roman" w:cs="Times New Roman"/>
          <w:bCs/>
          <w:sz w:val="24"/>
          <w:szCs w:val="24"/>
          <w:lang w:val="en-US"/>
        </w:rPr>
        <w:t>.</w:t>
      </w:r>
      <w:bookmarkEnd w:id="30"/>
      <w:bookmarkEnd w:id="31"/>
      <w:bookmarkEnd w:id="32"/>
      <w:r w:rsidR="006D0BE1" w:rsidRPr="00453C9E">
        <w:rPr>
          <w:rFonts w:ascii="Times New Roman" w:hAnsi="Times New Roman" w:cs="Times New Roman"/>
          <w:sz w:val="24"/>
          <w:szCs w:val="24"/>
          <w:lang w:val="en-US"/>
        </w:rPr>
        <w:t xml:space="preserve"> </w:t>
      </w:r>
    </w:p>
    <w:p w14:paraId="650819D1" w14:textId="77777777" w:rsidR="00C56AC0" w:rsidRDefault="00C56AC0" w:rsidP="00D01E9F">
      <w:pPr>
        <w:pStyle w:val="Heading3"/>
        <w:rPr>
          <w:rFonts w:eastAsiaTheme="minorHAnsi"/>
          <w:color w:val="auto"/>
          <w:lang w:val="en-US"/>
        </w:rPr>
      </w:pPr>
    </w:p>
    <w:p w14:paraId="630E86C8" w14:textId="762ADA5D" w:rsidR="00D01E9F" w:rsidRPr="00D01E9F" w:rsidRDefault="00D01E9F" w:rsidP="00D01E9F">
      <w:pPr>
        <w:pStyle w:val="Heading3"/>
        <w:rPr>
          <w:rFonts w:eastAsiaTheme="minorHAnsi"/>
          <w:color w:val="auto"/>
          <w:lang w:val="en-US"/>
        </w:rPr>
      </w:pPr>
      <w:r w:rsidRPr="00D01E9F">
        <w:rPr>
          <w:rFonts w:eastAsiaTheme="minorHAnsi"/>
          <w:color w:val="auto"/>
          <w:lang w:val="en-US"/>
        </w:rPr>
        <w:t>Comparison of socio-demographic characteristics of DMVs with poor antimalarial drug dispensing practices.</w:t>
      </w:r>
    </w:p>
    <w:p w14:paraId="55D20C33" w14:textId="5CF16AC8" w:rsidR="00C56AC0" w:rsidRPr="00C56AC0" w:rsidRDefault="00D01E9F" w:rsidP="00BF754C">
      <w:pPr>
        <w:pStyle w:val="Heading3"/>
        <w:jc w:val="both"/>
        <w:rPr>
          <w:lang w:val="en-US"/>
        </w:rPr>
      </w:pPr>
      <w:r w:rsidRPr="00D01E9F">
        <w:rPr>
          <w:rFonts w:eastAsiaTheme="minorHAnsi"/>
          <w:b w:val="0"/>
          <w:bCs/>
          <w:color w:val="auto"/>
          <w:lang w:val="en-US"/>
        </w:rPr>
        <w:t xml:space="preserve">Table 6 shows a comparison of the socio-demographic characteristics of </w:t>
      </w:r>
      <w:r w:rsidR="00A152CC" w:rsidRPr="00D01E9F">
        <w:rPr>
          <w:rFonts w:eastAsiaTheme="minorHAnsi"/>
          <w:b w:val="0"/>
          <w:bCs/>
          <w:color w:val="auto"/>
          <w:lang w:val="en-US"/>
        </w:rPr>
        <w:t xml:space="preserve">poorly </w:t>
      </w:r>
      <w:r w:rsidR="00453C9E" w:rsidRPr="00D01E9F">
        <w:rPr>
          <w:rFonts w:eastAsiaTheme="minorHAnsi"/>
          <w:b w:val="0"/>
          <w:bCs/>
          <w:color w:val="auto"/>
          <w:lang w:val="en-US"/>
        </w:rPr>
        <w:t>practiced</w:t>
      </w:r>
      <w:r w:rsidRPr="00D01E9F">
        <w:rPr>
          <w:rFonts w:eastAsiaTheme="minorHAnsi"/>
          <w:b w:val="0"/>
          <w:bCs/>
          <w:color w:val="auto"/>
          <w:lang w:val="en-US"/>
        </w:rPr>
        <w:t xml:space="preserve"> </w:t>
      </w:r>
      <w:r w:rsidR="00A152CC">
        <w:rPr>
          <w:rFonts w:eastAsiaTheme="minorHAnsi"/>
          <w:b w:val="0"/>
          <w:bCs/>
          <w:color w:val="auto"/>
          <w:lang w:val="en-US"/>
        </w:rPr>
        <w:t>MV</w:t>
      </w:r>
      <w:r w:rsidRPr="00D01E9F">
        <w:rPr>
          <w:rFonts w:eastAsiaTheme="minorHAnsi"/>
          <w:b w:val="0"/>
          <w:bCs/>
          <w:color w:val="auto"/>
          <w:lang w:val="en-US"/>
        </w:rPr>
        <w:t xml:space="preserve">s dispensing antimalarial drugs. We note that the number of poorly trained </w:t>
      </w:r>
      <w:r w:rsidR="00A152CC">
        <w:rPr>
          <w:rFonts w:eastAsiaTheme="minorHAnsi"/>
          <w:b w:val="0"/>
          <w:bCs/>
          <w:color w:val="auto"/>
          <w:lang w:val="en-US"/>
        </w:rPr>
        <w:t>M</w:t>
      </w:r>
      <w:r w:rsidRPr="00D01E9F">
        <w:rPr>
          <w:rFonts w:eastAsiaTheme="minorHAnsi"/>
          <w:b w:val="0"/>
          <w:bCs/>
          <w:color w:val="auto"/>
          <w:lang w:val="en-US"/>
        </w:rPr>
        <w:t>Vs is higher than that of well-trained MVs: 36 (73.5%) compared to 13 (23.4%). The same applies to the percentage of poor knowledge</w:t>
      </w:r>
      <w:r w:rsidR="00936B2F">
        <w:rPr>
          <w:rFonts w:eastAsiaTheme="minorHAnsi"/>
          <w:b w:val="0"/>
          <w:bCs/>
          <w:color w:val="auto"/>
          <w:lang w:val="en-US"/>
        </w:rPr>
        <w:t>.</w:t>
      </w:r>
      <w:r w:rsidRPr="00D01E9F">
        <w:rPr>
          <w:rFonts w:eastAsiaTheme="minorHAnsi"/>
          <w:b w:val="0"/>
          <w:bCs/>
          <w:color w:val="auto"/>
          <w:lang w:val="en-US"/>
        </w:rPr>
        <w:t xml:space="preserve"> which is higher among those with poor practices than among those with good practices: 33 (71.7%) compared with 13 (28.3%). </w:t>
      </w:r>
      <w:r w:rsidRPr="00B37152">
        <w:rPr>
          <w:rFonts w:eastAsiaTheme="minorHAnsi"/>
          <w:b w:val="0"/>
          <w:bCs/>
          <w:color w:val="auto"/>
          <w:lang w:val="en-US"/>
        </w:rPr>
        <w:t>These results are significant, each with a p-value &lt;0.001.</w:t>
      </w:r>
    </w:p>
    <w:p w14:paraId="11DA05BB" w14:textId="349A5086" w:rsidR="00AF6C0C" w:rsidRPr="00D01E9F" w:rsidRDefault="00D01E9F" w:rsidP="00BF754C">
      <w:pPr>
        <w:pStyle w:val="Heading3"/>
        <w:ind w:right="-198"/>
        <w:rPr>
          <w:lang w:val="en-US"/>
        </w:rPr>
      </w:pPr>
      <w:r w:rsidRPr="00D01E9F">
        <w:rPr>
          <w:rFonts w:eastAsiaTheme="minorHAnsi"/>
          <w:color w:val="auto"/>
          <w:lang w:val="en-US"/>
        </w:rPr>
        <w:t xml:space="preserve">Table 6: </w:t>
      </w:r>
      <w:r w:rsidR="00C809E3">
        <w:rPr>
          <w:rFonts w:eastAsiaTheme="minorHAnsi"/>
          <w:b w:val="0"/>
          <w:bCs/>
          <w:color w:val="auto"/>
          <w:lang w:val="en-US"/>
        </w:rPr>
        <w:t>S</w:t>
      </w:r>
      <w:r w:rsidRPr="00D01E9F">
        <w:rPr>
          <w:rFonts w:eastAsiaTheme="minorHAnsi"/>
          <w:b w:val="0"/>
          <w:bCs/>
          <w:color w:val="auto"/>
          <w:lang w:val="en-US"/>
        </w:rPr>
        <w:t xml:space="preserve">ocio-demographic distribution of </w:t>
      </w:r>
      <w:r w:rsidR="00A152CC">
        <w:rPr>
          <w:rFonts w:eastAsiaTheme="minorHAnsi"/>
          <w:b w:val="0"/>
          <w:bCs/>
          <w:color w:val="auto"/>
          <w:lang w:val="en-US"/>
        </w:rPr>
        <w:t>MV</w:t>
      </w:r>
      <w:r w:rsidRPr="00D01E9F">
        <w:rPr>
          <w:rFonts w:eastAsiaTheme="minorHAnsi"/>
          <w:b w:val="0"/>
          <w:bCs/>
          <w:color w:val="auto"/>
          <w:lang w:val="en-US"/>
        </w:rPr>
        <w:t>s</w:t>
      </w:r>
      <w:r w:rsidR="00453C9E">
        <w:rPr>
          <w:rFonts w:eastAsiaTheme="minorHAnsi"/>
          <w:b w:val="0"/>
          <w:bCs/>
          <w:color w:val="auto"/>
          <w:lang w:val="en-US"/>
        </w:rPr>
        <w:t xml:space="preserve"> with</w:t>
      </w:r>
      <w:r w:rsidRPr="00D01E9F">
        <w:rPr>
          <w:rFonts w:eastAsiaTheme="minorHAnsi"/>
          <w:b w:val="0"/>
          <w:bCs/>
          <w:color w:val="auto"/>
          <w:lang w:val="en-US"/>
        </w:rPr>
        <w:t xml:space="preserve"> antimalarial drug dispensing practices.</w:t>
      </w:r>
    </w:p>
    <w:tbl>
      <w:tblPr>
        <w:tblStyle w:val="PlainTable2"/>
        <w:tblW w:w="4663" w:type="pct"/>
        <w:tblInd w:w="360" w:type="dxa"/>
        <w:tblLook w:val="04A0" w:firstRow="1" w:lastRow="0" w:firstColumn="1" w:lastColumn="0" w:noHBand="0" w:noVBand="1"/>
      </w:tblPr>
      <w:tblGrid>
        <w:gridCol w:w="2701"/>
        <w:gridCol w:w="1442"/>
        <w:gridCol w:w="1530"/>
        <w:gridCol w:w="1350"/>
        <w:gridCol w:w="1438"/>
      </w:tblGrid>
      <w:tr w:rsidR="00C56AC0" w:rsidRPr="004F45D2" w14:paraId="31425EB1" w14:textId="77777777" w:rsidTr="00C56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pct"/>
            <w:vMerge w:val="restart"/>
            <w:tcBorders>
              <w:top w:val="single" w:sz="4" w:space="0" w:color="auto"/>
              <w:bottom w:val="single" w:sz="4" w:space="0" w:color="auto"/>
            </w:tcBorders>
          </w:tcPr>
          <w:p w14:paraId="38D81458" w14:textId="5B3A8566" w:rsidR="00C56AC0" w:rsidRPr="004F45D2" w:rsidRDefault="00C56AC0" w:rsidP="00D8332C">
            <w:pPr>
              <w:tabs>
                <w:tab w:val="left" w:pos="5944"/>
              </w:tabs>
              <w:spacing w:after="0" w:line="276" w:lineRule="auto"/>
              <w:rPr>
                <w:rFonts w:ascii="Times New Roman" w:hAnsi="Times New Roman" w:cs="Times New Roman"/>
                <w:sz w:val="24"/>
                <w:szCs w:val="24"/>
                <w:lang w:val="fr-FR"/>
              </w:rPr>
            </w:pPr>
            <w:proofErr w:type="spellStart"/>
            <w:r>
              <w:rPr>
                <w:rFonts w:ascii="Times New Roman" w:hAnsi="Times New Roman" w:cs="Times New Roman"/>
                <w:sz w:val="24"/>
                <w:szCs w:val="24"/>
                <w:lang w:val="fr-FR"/>
              </w:rPr>
              <w:t>Category</w:t>
            </w:r>
            <w:proofErr w:type="spellEnd"/>
          </w:p>
        </w:tc>
        <w:tc>
          <w:tcPr>
            <w:tcW w:w="1755" w:type="pct"/>
            <w:gridSpan w:val="2"/>
            <w:tcBorders>
              <w:top w:val="single" w:sz="4" w:space="0" w:color="auto"/>
              <w:bottom w:val="single" w:sz="4" w:space="0" w:color="auto"/>
            </w:tcBorders>
          </w:tcPr>
          <w:p w14:paraId="54914437" w14:textId="126D648B" w:rsidR="00C56AC0" w:rsidRPr="00A152CC" w:rsidRDefault="00C56AC0" w:rsidP="00453C9E">
            <w:pPr>
              <w:tabs>
                <w:tab w:val="left" w:pos="5944"/>
              </w:tabs>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152CC">
              <w:rPr>
                <w:rFonts w:ascii="Times New Roman" w:hAnsi="Times New Roman" w:cs="Times New Roman"/>
                <w:sz w:val="24"/>
                <w:szCs w:val="24"/>
                <w:lang w:val="en-US"/>
              </w:rPr>
              <w:t>Dispensing practices of anti-mala</w:t>
            </w:r>
            <w:r>
              <w:rPr>
                <w:rFonts w:ascii="Times New Roman" w:hAnsi="Times New Roman" w:cs="Times New Roman"/>
                <w:sz w:val="24"/>
                <w:szCs w:val="24"/>
                <w:lang w:val="en-US"/>
              </w:rPr>
              <w:t>rial drugs</w:t>
            </w:r>
          </w:p>
        </w:tc>
        <w:tc>
          <w:tcPr>
            <w:tcW w:w="798" w:type="pct"/>
            <w:vMerge w:val="restart"/>
            <w:tcBorders>
              <w:top w:val="single" w:sz="4" w:space="0" w:color="auto"/>
              <w:bottom w:val="single" w:sz="4" w:space="0" w:color="auto"/>
            </w:tcBorders>
          </w:tcPr>
          <w:p w14:paraId="63F2E06C" w14:textId="22BB82E1" w:rsidR="00C56AC0" w:rsidRPr="004F45D2" w:rsidRDefault="00C56AC0" w:rsidP="00453C9E">
            <w:pPr>
              <w:tabs>
                <w:tab w:val="left" w:pos="5944"/>
              </w:tabs>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Khi-2</w:t>
            </w:r>
          </w:p>
        </w:tc>
        <w:tc>
          <w:tcPr>
            <w:tcW w:w="850" w:type="pct"/>
            <w:vMerge w:val="restart"/>
            <w:tcBorders>
              <w:top w:val="single" w:sz="4" w:space="0" w:color="auto"/>
              <w:bottom w:val="single" w:sz="4" w:space="0" w:color="auto"/>
            </w:tcBorders>
          </w:tcPr>
          <w:p w14:paraId="77988565" w14:textId="120C94E3" w:rsidR="00C56AC0" w:rsidRPr="004F45D2" w:rsidRDefault="00C56AC0" w:rsidP="00453C9E">
            <w:pPr>
              <w:tabs>
                <w:tab w:val="left" w:pos="5944"/>
              </w:tabs>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P-value</w:t>
            </w:r>
          </w:p>
        </w:tc>
      </w:tr>
      <w:tr w:rsidR="00C56AC0" w:rsidRPr="004F45D2" w14:paraId="0B5330F5" w14:textId="77777777" w:rsidTr="00C56AC0">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596" w:type="pct"/>
            <w:vMerge/>
            <w:tcBorders>
              <w:top w:val="single" w:sz="4" w:space="0" w:color="auto"/>
              <w:bottom w:val="single" w:sz="4" w:space="0" w:color="auto"/>
            </w:tcBorders>
          </w:tcPr>
          <w:p w14:paraId="1B958D9F" w14:textId="77777777" w:rsidR="00C56AC0" w:rsidRPr="004F45D2" w:rsidRDefault="00C56AC0" w:rsidP="00AF6C0C">
            <w:pPr>
              <w:tabs>
                <w:tab w:val="left" w:pos="5944"/>
              </w:tabs>
              <w:spacing w:after="0" w:line="360" w:lineRule="auto"/>
              <w:jc w:val="center"/>
              <w:rPr>
                <w:rFonts w:ascii="Times New Roman" w:hAnsi="Times New Roman" w:cs="Times New Roman"/>
                <w:b w:val="0"/>
                <w:sz w:val="24"/>
                <w:szCs w:val="24"/>
                <w:lang w:val="fr-FR"/>
              </w:rPr>
            </w:pPr>
          </w:p>
        </w:tc>
        <w:tc>
          <w:tcPr>
            <w:tcW w:w="852" w:type="pct"/>
            <w:tcBorders>
              <w:top w:val="single" w:sz="4" w:space="0" w:color="auto"/>
              <w:bottom w:val="single" w:sz="4" w:space="0" w:color="auto"/>
            </w:tcBorders>
          </w:tcPr>
          <w:p w14:paraId="50A32A83" w14:textId="6D18C92F" w:rsidR="00C56AC0" w:rsidRDefault="00C56AC0" w:rsidP="00453C9E">
            <w:pPr>
              <w:tabs>
                <w:tab w:val="left" w:pos="5944"/>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r>
              <w:rPr>
                <w:rFonts w:ascii="Times New Roman" w:hAnsi="Times New Roman" w:cs="Times New Roman"/>
                <w:b/>
                <w:sz w:val="24"/>
                <w:szCs w:val="24"/>
                <w:lang w:val="fr-FR"/>
              </w:rPr>
              <w:t>Poor</w:t>
            </w:r>
            <w:r w:rsidRPr="004F45D2">
              <w:rPr>
                <w:rFonts w:ascii="Times New Roman" w:hAnsi="Times New Roman" w:cs="Times New Roman"/>
                <w:b/>
                <w:sz w:val="24"/>
                <w:szCs w:val="24"/>
                <w:lang w:val="fr-FR"/>
              </w:rPr>
              <w:t xml:space="preserve"> </w:t>
            </w:r>
          </w:p>
          <w:p w14:paraId="5366BDB0" w14:textId="66FBD798" w:rsidR="00C56AC0" w:rsidRPr="004F45D2" w:rsidRDefault="00C56AC0" w:rsidP="00453C9E">
            <w:pPr>
              <w:tabs>
                <w:tab w:val="left" w:pos="5944"/>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r>
              <w:rPr>
                <w:rFonts w:ascii="Times New Roman" w:hAnsi="Times New Roman" w:cs="Times New Roman"/>
                <w:b/>
                <w:sz w:val="24"/>
                <w:szCs w:val="24"/>
                <w:lang w:val="fr-FR"/>
              </w:rPr>
              <w:t>N</w:t>
            </w:r>
            <w:r w:rsidRPr="004F45D2">
              <w:rPr>
                <w:rFonts w:ascii="Times New Roman" w:hAnsi="Times New Roman" w:cs="Times New Roman"/>
                <w:b/>
                <w:sz w:val="24"/>
                <w:szCs w:val="24"/>
                <w:lang w:val="fr-FR"/>
              </w:rPr>
              <w:t xml:space="preserve"> (%)</w:t>
            </w:r>
          </w:p>
        </w:tc>
        <w:tc>
          <w:tcPr>
            <w:tcW w:w="904" w:type="pct"/>
            <w:tcBorders>
              <w:top w:val="single" w:sz="4" w:space="0" w:color="auto"/>
              <w:bottom w:val="single" w:sz="4" w:space="0" w:color="auto"/>
            </w:tcBorders>
          </w:tcPr>
          <w:p w14:paraId="65CEF90C" w14:textId="254076F2" w:rsidR="00C56AC0" w:rsidRDefault="00C56AC0" w:rsidP="00453C9E">
            <w:pPr>
              <w:tabs>
                <w:tab w:val="left" w:pos="5944"/>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r>
              <w:rPr>
                <w:rFonts w:ascii="Times New Roman" w:hAnsi="Times New Roman" w:cs="Times New Roman"/>
                <w:b/>
                <w:sz w:val="24"/>
                <w:szCs w:val="24"/>
                <w:lang w:val="fr-FR"/>
              </w:rPr>
              <w:t>Good</w:t>
            </w:r>
            <w:r w:rsidRPr="004F45D2">
              <w:rPr>
                <w:rFonts w:ascii="Times New Roman" w:hAnsi="Times New Roman" w:cs="Times New Roman"/>
                <w:b/>
                <w:sz w:val="24"/>
                <w:szCs w:val="24"/>
                <w:lang w:val="fr-FR"/>
              </w:rPr>
              <w:t xml:space="preserve"> </w:t>
            </w:r>
          </w:p>
          <w:p w14:paraId="2787FA3B" w14:textId="5E240B7A" w:rsidR="00C56AC0" w:rsidRPr="004F45D2" w:rsidRDefault="00C56AC0" w:rsidP="00453C9E">
            <w:pPr>
              <w:tabs>
                <w:tab w:val="left" w:pos="5944"/>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r w:rsidRPr="004F45D2">
              <w:rPr>
                <w:rFonts w:ascii="Times New Roman" w:hAnsi="Times New Roman" w:cs="Times New Roman"/>
                <w:b/>
                <w:sz w:val="24"/>
                <w:szCs w:val="24"/>
                <w:lang w:val="fr-FR"/>
              </w:rPr>
              <w:t>N</w:t>
            </w:r>
            <w:r>
              <w:rPr>
                <w:rFonts w:ascii="Times New Roman" w:hAnsi="Times New Roman" w:cs="Times New Roman"/>
                <w:b/>
                <w:sz w:val="24"/>
                <w:szCs w:val="24"/>
                <w:lang w:val="fr-FR"/>
              </w:rPr>
              <w:t xml:space="preserve"> </w:t>
            </w:r>
            <w:r w:rsidRPr="004F45D2">
              <w:rPr>
                <w:rFonts w:ascii="Times New Roman" w:hAnsi="Times New Roman" w:cs="Times New Roman"/>
                <w:b/>
                <w:sz w:val="24"/>
                <w:szCs w:val="24"/>
                <w:lang w:val="fr-FR"/>
              </w:rPr>
              <w:t>(%)</w:t>
            </w:r>
          </w:p>
        </w:tc>
        <w:tc>
          <w:tcPr>
            <w:tcW w:w="798" w:type="pct"/>
            <w:vMerge/>
            <w:tcBorders>
              <w:top w:val="single" w:sz="4" w:space="0" w:color="auto"/>
              <w:bottom w:val="single" w:sz="4" w:space="0" w:color="auto"/>
            </w:tcBorders>
          </w:tcPr>
          <w:p w14:paraId="2697757D" w14:textId="77777777" w:rsidR="00C56AC0" w:rsidRPr="004F45D2" w:rsidRDefault="00C56AC0" w:rsidP="00AF6C0C">
            <w:pPr>
              <w:tabs>
                <w:tab w:val="left" w:pos="5944"/>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850" w:type="pct"/>
            <w:vMerge/>
            <w:tcBorders>
              <w:top w:val="single" w:sz="4" w:space="0" w:color="auto"/>
              <w:bottom w:val="single" w:sz="4" w:space="0" w:color="auto"/>
            </w:tcBorders>
          </w:tcPr>
          <w:p w14:paraId="1B82FDE6" w14:textId="77777777" w:rsidR="00C56AC0" w:rsidRPr="004F45D2" w:rsidRDefault="00C56AC0" w:rsidP="00AF6C0C">
            <w:pPr>
              <w:tabs>
                <w:tab w:val="left" w:pos="5944"/>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r>
      <w:tr w:rsidR="00C56AC0" w:rsidRPr="004F45D2" w14:paraId="64C24CB8" w14:textId="77777777" w:rsidTr="00C56AC0">
        <w:trPr>
          <w:trHeight w:val="405"/>
        </w:trPr>
        <w:tc>
          <w:tcPr>
            <w:cnfStyle w:val="001000000000" w:firstRow="0" w:lastRow="0" w:firstColumn="1" w:lastColumn="0" w:oddVBand="0" w:evenVBand="0" w:oddHBand="0" w:evenHBand="0" w:firstRowFirstColumn="0" w:firstRowLastColumn="0" w:lastRowFirstColumn="0" w:lastRowLastColumn="0"/>
            <w:tcW w:w="1596" w:type="pct"/>
            <w:tcBorders>
              <w:top w:val="single" w:sz="4" w:space="0" w:color="auto"/>
              <w:bottom w:val="nil"/>
            </w:tcBorders>
          </w:tcPr>
          <w:p w14:paraId="56364D09" w14:textId="7EB59830" w:rsidR="00C56AC0" w:rsidRPr="00C56AC0" w:rsidRDefault="00C56AC0" w:rsidP="00AF6C0C">
            <w:pPr>
              <w:tabs>
                <w:tab w:val="left" w:pos="5944"/>
              </w:tabs>
              <w:spacing w:after="0" w:line="360" w:lineRule="auto"/>
              <w:rPr>
                <w:rFonts w:ascii="Times New Roman" w:hAnsi="Times New Roman" w:cs="Times New Roman"/>
                <w:sz w:val="24"/>
                <w:szCs w:val="24"/>
                <w:lang w:val="fr-FR"/>
              </w:rPr>
            </w:pPr>
            <w:r w:rsidRPr="00C56AC0">
              <w:rPr>
                <w:rFonts w:ascii="Times New Roman" w:hAnsi="Times New Roman" w:cs="Times New Roman"/>
                <w:sz w:val="24"/>
                <w:szCs w:val="24"/>
                <w:lang w:val="fr-FR"/>
              </w:rPr>
              <w:t>Age</w:t>
            </w:r>
          </w:p>
        </w:tc>
        <w:tc>
          <w:tcPr>
            <w:tcW w:w="852" w:type="pct"/>
            <w:tcBorders>
              <w:top w:val="single" w:sz="4" w:space="0" w:color="auto"/>
              <w:bottom w:val="nil"/>
            </w:tcBorders>
          </w:tcPr>
          <w:p w14:paraId="7C362D61"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04" w:type="pct"/>
            <w:tcBorders>
              <w:top w:val="single" w:sz="4" w:space="0" w:color="auto"/>
              <w:bottom w:val="nil"/>
            </w:tcBorders>
          </w:tcPr>
          <w:p w14:paraId="4577DDA5"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98" w:type="pct"/>
            <w:tcBorders>
              <w:top w:val="single" w:sz="4" w:space="0" w:color="auto"/>
              <w:bottom w:val="nil"/>
            </w:tcBorders>
          </w:tcPr>
          <w:p w14:paraId="227EE314"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850" w:type="pct"/>
            <w:tcBorders>
              <w:top w:val="single" w:sz="4" w:space="0" w:color="auto"/>
              <w:bottom w:val="nil"/>
            </w:tcBorders>
          </w:tcPr>
          <w:p w14:paraId="78DA2B76"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C56AC0" w:rsidRPr="004F45D2" w14:paraId="6B2AA6C8" w14:textId="77777777" w:rsidTr="00C56AC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6FFCD8F3" w14:textId="12F8841E"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 xml:space="preserve">20-39 </w:t>
            </w:r>
            <w:proofErr w:type="spellStart"/>
            <w:r w:rsidRPr="00C56AC0">
              <w:rPr>
                <w:rFonts w:ascii="Times New Roman" w:hAnsi="Times New Roman" w:cs="Times New Roman"/>
                <w:b w:val="0"/>
                <w:bCs w:val="0"/>
                <w:sz w:val="24"/>
                <w:szCs w:val="24"/>
                <w:lang w:val="fr-FR"/>
              </w:rPr>
              <w:t>years</w:t>
            </w:r>
            <w:proofErr w:type="spellEnd"/>
          </w:p>
        </w:tc>
        <w:tc>
          <w:tcPr>
            <w:tcW w:w="852" w:type="pct"/>
            <w:tcBorders>
              <w:top w:val="nil"/>
              <w:bottom w:val="nil"/>
            </w:tcBorders>
          </w:tcPr>
          <w:p w14:paraId="521BCE06" w14:textId="7615174B"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rPr>
              <w:t>29 (56</w:t>
            </w:r>
            <w:r w:rsidR="00936B2F">
              <w:rPr>
                <w:rFonts w:ascii="Times New Roman" w:hAnsi="Times New Roman" w:cs="Times New Roman"/>
                <w:sz w:val="24"/>
                <w:szCs w:val="24"/>
              </w:rPr>
              <w:t>.</w:t>
            </w:r>
            <w:r w:rsidRPr="00A152CC">
              <w:rPr>
                <w:rFonts w:ascii="Times New Roman" w:hAnsi="Times New Roman" w:cs="Times New Roman"/>
                <w:sz w:val="24"/>
                <w:szCs w:val="24"/>
              </w:rPr>
              <w:t>9)</w:t>
            </w:r>
          </w:p>
        </w:tc>
        <w:tc>
          <w:tcPr>
            <w:tcW w:w="904" w:type="pct"/>
            <w:tcBorders>
              <w:top w:val="nil"/>
              <w:bottom w:val="nil"/>
            </w:tcBorders>
          </w:tcPr>
          <w:p w14:paraId="0FBB9DD1" w14:textId="7ACF84C3"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rPr>
              <w:t>22 (43</w:t>
            </w:r>
            <w:r w:rsidR="00936B2F">
              <w:rPr>
                <w:rFonts w:ascii="Times New Roman" w:hAnsi="Times New Roman" w:cs="Times New Roman"/>
                <w:sz w:val="24"/>
                <w:szCs w:val="24"/>
              </w:rPr>
              <w:t>.</w:t>
            </w:r>
            <w:r w:rsidRPr="00A152CC">
              <w:rPr>
                <w:rFonts w:ascii="Times New Roman" w:hAnsi="Times New Roman" w:cs="Times New Roman"/>
                <w:sz w:val="24"/>
                <w:szCs w:val="24"/>
              </w:rPr>
              <w:t>1)</w:t>
            </w:r>
          </w:p>
        </w:tc>
        <w:tc>
          <w:tcPr>
            <w:tcW w:w="798" w:type="pct"/>
            <w:vMerge w:val="restart"/>
            <w:tcBorders>
              <w:top w:val="nil"/>
              <w:bottom w:val="nil"/>
            </w:tcBorders>
          </w:tcPr>
          <w:p w14:paraId="2BA2020A" w14:textId="5C9F60E9"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650</w:t>
            </w:r>
          </w:p>
        </w:tc>
        <w:tc>
          <w:tcPr>
            <w:tcW w:w="850" w:type="pct"/>
            <w:vMerge w:val="restart"/>
            <w:tcBorders>
              <w:top w:val="nil"/>
              <w:bottom w:val="nil"/>
            </w:tcBorders>
          </w:tcPr>
          <w:p w14:paraId="01350C6F" w14:textId="1660118A"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4F45D2">
              <w:rPr>
                <w:rFonts w:ascii="Times New Roman" w:hAnsi="Times New Roman" w:cs="Times New Roman"/>
                <w:sz w:val="24"/>
                <w:szCs w:val="24"/>
                <w:lang w:val="fr-FR"/>
              </w:rPr>
              <w:t>104</w:t>
            </w:r>
          </w:p>
        </w:tc>
      </w:tr>
      <w:tr w:rsidR="00C56AC0" w:rsidRPr="004F45D2" w14:paraId="48B93D06" w14:textId="77777777" w:rsidTr="00C56AC0">
        <w:trPr>
          <w:trHeight w:val="400"/>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5622BD84" w14:textId="78A0A331"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 xml:space="preserve">&gt;= 40 </w:t>
            </w:r>
            <w:proofErr w:type="spellStart"/>
            <w:r w:rsidRPr="00C56AC0">
              <w:rPr>
                <w:rFonts w:ascii="Times New Roman" w:hAnsi="Times New Roman" w:cs="Times New Roman"/>
                <w:b w:val="0"/>
                <w:bCs w:val="0"/>
                <w:sz w:val="24"/>
                <w:szCs w:val="24"/>
                <w:lang w:val="fr-FR"/>
              </w:rPr>
              <w:t>years</w:t>
            </w:r>
            <w:proofErr w:type="spellEnd"/>
          </w:p>
        </w:tc>
        <w:tc>
          <w:tcPr>
            <w:tcW w:w="852" w:type="pct"/>
            <w:tcBorders>
              <w:top w:val="nil"/>
              <w:bottom w:val="nil"/>
            </w:tcBorders>
          </w:tcPr>
          <w:p w14:paraId="0DCD5AC1" w14:textId="19B8906C"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rPr>
              <w:t>11 (37</w:t>
            </w:r>
            <w:r w:rsidR="00936B2F">
              <w:rPr>
                <w:rFonts w:ascii="Times New Roman" w:hAnsi="Times New Roman" w:cs="Times New Roman"/>
                <w:sz w:val="24"/>
                <w:szCs w:val="24"/>
              </w:rPr>
              <w:t>.</w:t>
            </w:r>
            <w:r w:rsidRPr="00A152CC">
              <w:rPr>
                <w:rFonts w:ascii="Times New Roman" w:hAnsi="Times New Roman" w:cs="Times New Roman"/>
                <w:sz w:val="24"/>
                <w:szCs w:val="24"/>
              </w:rPr>
              <w:t>9)</w:t>
            </w:r>
          </w:p>
        </w:tc>
        <w:tc>
          <w:tcPr>
            <w:tcW w:w="904" w:type="pct"/>
            <w:tcBorders>
              <w:top w:val="nil"/>
              <w:bottom w:val="nil"/>
            </w:tcBorders>
          </w:tcPr>
          <w:p w14:paraId="1A1F63E0" w14:textId="2317BA08"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rPr>
              <w:t>18 (62</w:t>
            </w:r>
            <w:r w:rsidR="00936B2F">
              <w:rPr>
                <w:rFonts w:ascii="Times New Roman" w:hAnsi="Times New Roman" w:cs="Times New Roman"/>
                <w:sz w:val="24"/>
                <w:szCs w:val="24"/>
              </w:rPr>
              <w:t>.</w:t>
            </w:r>
            <w:r w:rsidRPr="00A152CC">
              <w:rPr>
                <w:rFonts w:ascii="Times New Roman" w:hAnsi="Times New Roman" w:cs="Times New Roman"/>
                <w:sz w:val="24"/>
                <w:szCs w:val="24"/>
              </w:rPr>
              <w:t>1)</w:t>
            </w:r>
          </w:p>
        </w:tc>
        <w:tc>
          <w:tcPr>
            <w:tcW w:w="798" w:type="pct"/>
            <w:vMerge/>
            <w:tcBorders>
              <w:top w:val="nil"/>
              <w:bottom w:val="nil"/>
            </w:tcBorders>
          </w:tcPr>
          <w:p w14:paraId="41473FF9"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850" w:type="pct"/>
            <w:vMerge/>
            <w:tcBorders>
              <w:top w:val="nil"/>
              <w:bottom w:val="nil"/>
            </w:tcBorders>
          </w:tcPr>
          <w:p w14:paraId="656E04C1"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C56AC0" w:rsidRPr="004F45D2" w14:paraId="03CB6FAB" w14:textId="77777777" w:rsidTr="00C56AC0">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60C6F38E" w14:textId="4DF8C46E" w:rsidR="00C56AC0" w:rsidRPr="00C56AC0" w:rsidRDefault="00C56AC0" w:rsidP="00AF6C0C">
            <w:pPr>
              <w:tabs>
                <w:tab w:val="left" w:pos="5944"/>
              </w:tabs>
              <w:spacing w:after="0" w:line="360" w:lineRule="auto"/>
              <w:rPr>
                <w:rFonts w:ascii="Times New Roman" w:hAnsi="Times New Roman" w:cs="Times New Roman"/>
                <w:sz w:val="24"/>
                <w:szCs w:val="24"/>
                <w:lang w:val="fr-FR"/>
              </w:rPr>
            </w:pPr>
            <w:proofErr w:type="spellStart"/>
            <w:r w:rsidRPr="00C56AC0">
              <w:rPr>
                <w:rFonts w:ascii="Times New Roman" w:hAnsi="Times New Roman" w:cs="Times New Roman"/>
                <w:sz w:val="24"/>
                <w:szCs w:val="24"/>
                <w:lang w:val="fr-FR"/>
              </w:rPr>
              <w:t>Sex</w:t>
            </w:r>
            <w:proofErr w:type="spellEnd"/>
          </w:p>
        </w:tc>
        <w:tc>
          <w:tcPr>
            <w:tcW w:w="852" w:type="pct"/>
            <w:tcBorders>
              <w:top w:val="nil"/>
              <w:bottom w:val="nil"/>
            </w:tcBorders>
          </w:tcPr>
          <w:p w14:paraId="4B7A79E2" w14:textId="77777777"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904" w:type="pct"/>
            <w:tcBorders>
              <w:top w:val="nil"/>
              <w:bottom w:val="nil"/>
            </w:tcBorders>
          </w:tcPr>
          <w:p w14:paraId="34A2B123" w14:textId="77777777"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798" w:type="pct"/>
            <w:tcBorders>
              <w:top w:val="nil"/>
              <w:bottom w:val="nil"/>
            </w:tcBorders>
          </w:tcPr>
          <w:p w14:paraId="607263FB" w14:textId="77777777"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850" w:type="pct"/>
            <w:tcBorders>
              <w:top w:val="nil"/>
              <w:bottom w:val="nil"/>
            </w:tcBorders>
          </w:tcPr>
          <w:p w14:paraId="1F726CFA" w14:textId="77777777"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C56AC0" w:rsidRPr="004F45D2" w14:paraId="0D86EC46" w14:textId="77777777" w:rsidTr="00C56AC0">
        <w:trPr>
          <w:trHeight w:val="436"/>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595F26F8" w14:textId="50ADE45D"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Male</w:t>
            </w:r>
          </w:p>
        </w:tc>
        <w:tc>
          <w:tcPr>
            <w:tcW w:w="852" w:type="pct"/>
            <w:tcBorders>
              <w:top w:val="nil"/>
              <w:bottom w:val="nil"/>
            </w:tcBorders>
          </w:tcPr>
          <w:p w14:paraId="3266D5AE" w14:textId="5A5E3552"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30 (46</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2)</w:t>
            </w:r>
          </w:p>
        </w:tc>
        <w:tc>
          <w:tcPr>
            <w:tcW w:w="904" w:type="pct"/>
            <w:tcBorders>
              <w:top w:val="nil"/>
              <w:bottom w:val="nil"/>
            </w:tcBorders>
          </w:tcPr>
          <w:p w14:paraId="2E204908" w14:textId="3B493DE2"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35 (53</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8)</w:t>
            </w:r>
          </w:p>
        </w:tc>
        <w:tc>
          <w:tcPr>
            <w:tcW w:w="798" w:type="pct"/>
            <w:vMerge w:val="restart"/>
            <w:tcBorders>
              <w:top w:val="nil"/>
              <w:bottom w:val="nil"/>
            </w:tcBorders>
          </w:tcPr>
          <w:p w14:paraId="279E8310" w14:textId="0C89C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051</w:t>
            </w:r>
          </w:p>
        </w:tc>
        <w:tc>
          <w:tcPr>
            <w:tcW w:w="850" w:type="pct"/>
            <w:vMerge w:val="restart"/>
            <w:tcBorders>
              <w:top w:val="nil"/>
              <w:bottom w:val="nil"/>
            </w:tcBorders>
          </w:tcPr>
          <w:p w14:paraId="0716B769" w14:textId="09A6B47A"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4F45D2">
              <w:rPr>
                <w:rFonts w:ascii="Times New Roman" w:hAnsi="Times New Roman" w:cs="Times New Roman"/>
                <w:sz w:val="24"/>
                <w:szCs w:val="24"/>
                <w:lang w:val="fr-FR"/>
              </w:rPr>
              <w:t>152</w:t>
            </w:r>
          </w:p>
        </w:tc>
      </w:tr>
      <w:tr w:rsidR="00C56AC0" w:rsidRPr="004F45D2" w14:paraId="524159C2" w14:textId="77777777" w:rsidTr="00C56AC0">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31A8404F" w14:textId="2EC5CFEC"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proofErr w:type="spellStart"/>
            <w:r w:rsidRPr="00C56AC0">
              <w:rPr>
                <w:rFonts w:ascii="Times New Roman" w:hAnsi="Times New Roman" w:cs="Times New Roman"/>
                <w:b w:val="0"/>
                <w:bCs w:val="0"/>
                <w:sz w:val="24"/>
                <w:szCs w:val="24"/>
                <w:lang w:val="fr-FR"/>
              </w:rPr>
              <w:t>Female</w:t>
            </w:r>
            <w:proofErr w:type="spellEnd"/>
          </w:p>
        </w:tc>
        <w:tc>
          <w:tcPr>
            <w:tcW w:w="852" w:type="pct"/>
            <w:tcBorders>
              <w:top w:val="nil"/>
              <w:bottom w:val="nil"/>
            </w:tcBorders>
          </w:tcPr>
          <w:p w14:paraId="1EB7ED2B" w14:textId="022DDE82"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10 (66</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7)</w:t>
            </w:r>
          </w:p>
        </w:tc>
        <w:tc>
          <w:tcPr>
            <w:tcW w:w="904" w:type="pct"/>
            <w:tcBorders>
              <w:top w:val="nil"/>
              <w:bottom w:val="nil"/>
            </w:tcBorders>
          </w:tcPr>
          <w:p w14:paraId="111255A1" w14:textId="723C8790"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5 (33</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3)</w:t>
            </w:r>
          </w:p>
        </w:tc>
        <w:tc>
          <w:tcPr>
            <w:tcW w:w="798" w:type="pct"/>
            <w:vMerge/>
            <w:tcBorders>
              <w:top w:val="nil"/>
              <w:bottom w:val="nil"/>
            </w:tcBorders>
          </w:tcPr>
          <w:p w14:paraId="076BAE26" w14:textId="77777777"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850" w:type="pct"/>
            <w:vMerge/>
            <w:tcBorders>
              <w:top w:val="nil"/>
              <w:bottom w:val="nil"/>
            </w:tcBorders>
          </w:tcPr>
          <w:p w14:paraId="4904A52C" w14:textId="77777777"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C56AC0" w:rsidRPr="004F45D2" w14:paraId="0AC4BB98" w14:textId="77777777" w:rsidTr="00C56AC0">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3C5D23BB" w14:textId="5C77451A" w:rsidR="00C56AC0" w:rsidRPr="00C56AC0" w:rsidRDefault="00C56AC0" w:rsidP="00AF6C0C">
            <w:pPr>
              <w:tabs>
                <w:tab w:val="left" w:pos="5944"/>
              </w:tabs>
              <w:spacing w:after="0" w:line="360" w:lineRule="auto"/>
              <w:rPr>
                <w:rFonts w:ascii="Times New Roman" w:hAnsi="Times New Roman" w:cs="Times New Roman"/>
                <w:sz w:val="24"/>
                <w:szCs w:val="24"/>
                <w:lang w:val="fr-FR"/>
              </w:rPr>
            </w:pPr>
            <w:r w:rsidRPr="00C56AC0">
              <w:rPr>
                <w:rFonts w:ascii="Times New Roman" w:hAnsi="Times New Roman" w:cs="Times New Roman"/>
                <w:sz w:val="24"/>
                <w:szCs w:val="24"/>
                <w:lang w:val="fr-FR"/>
              </w:rPr>
              <w:t>Education</w:t>
            </w:r>
          </w:p>
        </w:tc>
        <w:tc>
          <w:tcPr>
            <w:tcW w:w="852" w:type="pct"/>
            <w:tcBorders>
              <w:top w:val="nil"/>
              <w:bottom w:val="nil"/>
            </w:tcBorders>
          </w:tcPr>
          <w:p w14:paraId="5C30A1C9"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904" w:type="pct"/>
            <w:tcBorders>
              <w:top w:val="nil"/>
              <w:bottom w:val="nil"/>
            </w:tcBorders>
          </w:tcPr>
          <w:p w14:paraId="50BB8897"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798" w:type="pct"/>
            <w:tcBorders>
              <w:top w:val="nil"/>
              <w:bottom w:val="nil"/>
            </w:tcBorders>
          </w:tcPr>
          <w:p w14:paraId="4573EA43"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850" w:type="pct"/>
            <w:tcBorders>
              <w:top w:val="nil"/>
              <w:bottom w:val="nil"/>
            </w:tcBorders>
          </w:tcPr>
          <w:p w14:paraId="0AEEEB47"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C56AC0" w:rsidRPr="004F45D2" w14:paraId="41C65C28" w14:textId="77777777" w:rsidTr="00C56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4F801930" w14:textId="0A710060"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 xml:space="preserve">Non </w:t>
            </w:r>
            <w:proofErr w:type="spellStart"/>
            <w:r w:rsidRPr="00C56AC0">
              <w:rPr>
                <w:rFonts w:ascii="Times New Roman" w:hAnsi="Times New Roman" w:cs="Times New Roman"/>
                <w:b w:val="0"/>
                <w:bCs w:val="0"/>
                <w:sz w:val="24"/>
                <w:szCs w:val="24"/>
                <w:lang w:val="fr-FR"/>
              </w:rPr>
              <w:t>schooling</w:t>
            </w:r>
            <w:proofErr w:type="spellEnd"/>
          </w:p>
        </w:tc>
        <w:tc>
          <w:tcPr>
            <w:tcW w:w="852" w:type="pct"/>
            <w:tcBorders>
              <w:top w:val="nil"/>
              <w:bottom w:val="nil"/>
            </w:tcBorders>
          </w:tcPr>
          <w:p w14:paraId="00531664" w14:textId="56F811A1"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0 (0)</w:t>
            </w:r>
          </w:p>
        </w:tc>
        <w:tc>
          <w:tcPr>
            <w:tcW w:w="904" w:type="pct"/>
            <w:tcBorders>
              <w:top w:val="nil"/>
              <w:bottom w:val="nil"/>
            </w:tcBorders>
          </w:tcPr>
          <w:p w14:paraId="0E8EA68A" w14:textId="11DC88D8"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 (100)</w:t>
            </w:r>
          </w:p>
        </w:tc>
        <w:tc>
          <w:tcPr>
            <w:tcW w:w="798" w:type="pct"/>
            <w:vMerge w:val="restart"/>
            <w:tcBorders>
              <w:top w:val="nil"/>
              <w:bottom w:val="nil"/>
            </w:tcBorders>
          </w:tcPr>
          <w:p w14:paraId="1197B60F" w14:textId="2F27A753"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026</w:t>
            </w:r>
          </w:p>
        </w:tc>
        <w:tc>
          <w:tcPr>
            <w:tcW w:w="850" w:type="pct"/>
            <w:vMerge w:val="restart"/>
            <w:tcBorders>
              <w:top w:val="nil"/>
              <w:bottom w:val="nil"/>
            </w:tcBorders>
          </w:tcPr>
          <w:p w14:paraId="04300898" w14:textId="17E23A41"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4F45D2">
              <w:rPr>
                <w:rFonts w:ascii="Times New Roman" w:hAnsi="Times New Roman" w:cs="Times New Roman"/>
                <w:sz w:val="24"/>
                <w:szCs w:val="24"/>
                <w:lang w:val="fr-FR"/>
              </w:rPr>
              <w:t>363</w:t>
            </w:r>
          </w:p>
        </w:tc>
      </w:tr>
      <w:tr w:rsidR="00C56AC0" w:rsidRPr="004F45D2" w14:paraId="32F96579" w14:textId="77777777" w:rsidTr="00C56AC0">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78C3DDB0" w14:textId="0146093A"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proofErr w:type="spellStart"/>
            <w:r w:rsidRPr="00C56AC0">
              <w:rPr>
                <w:rFonts w:ascii="Times New Roman" w:hAnsi="Times New Roman" w:cs="Times New Roman"/>
                <w:b w:val="0"/>
                <w:bCs w:val="0"/>
                <w:sz w:val="24"/>
                <w:szCs w:val="24"/>
                <w:lang w:val="fr-FR"/>
              </w:rPr>
              <w:lastRenderedPageBreak/>
              <w:t>Secondary</w:t>
            </w:r>
            <w:proofErr w:type="spellEnd"/>
          </w:p>
        </w:tc>
        <w:tc>
          <w:tcPr>
            <w:tcW w:w="852" w:type="pct"/>
            <w:tcBorders>
              <w:top w:val="nil"/>
              <w:bottom w:val="nil"/>
            </w:tcBorders>
          </w:tcPr>
          <w:p w14:paraId="0D1C9B5B" w14:textId="519744BA"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24 (55</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8)</w:t>
            </w:r>
          </w:p>
        </w:tc>
        <w:tc>
          <w:tcPr>
            <w:tcW w:w="904" w:type="pct"/>
            <w:tcBorders>
              <w:top w:val="nil"/>
              <w:bottom w:val="nil"/>
            </w:tcBorders>
          </w:tcPr>
          <w:p w14:paraId="1D80B3A0" w14:textId="7D9843D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19 (44</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2)</w:t>
            </w:r>
          </w:p>
        </w:tc>
        <w:tc>
          <w:tcPr>
            <w:tcW w:w="798" w:type="pct"/>
            <w:vMerge/>
            <w:tcBorders>
              <w:top w:val="nil"/>
              <w:bottom w:val="nil"/>
            </w:tcBorders>
          </w:tcPr>
          <w:p w14:paraId="6D77B220"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850" w:type="pct"/>
            <w:vMerge/>
            <w:tcBorders>
              <w:top w:val="nil"/>
              <w:bottom w:val="nil"/>
            </w:tcBorders>
          </w:tcPr>
          <w:p w14:paraId="23F96DE3"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C56AC0" w:rsidRPr="004F45D2" w14:paraId="60A5451B" w14:textId="77777777" w:rsidTr="00C56AC0">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0C835D24" w14:textId="197789D4"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proofErr w:type="spellStart"/>
            <w:r w:rsidRPr="00C56AC0">
              <w:rPr>
                <w:rFonts w:ascii="Times New Roman" w:hAnsi="Times New Roman" w:cs="Times New Roman"/>
                <w:b w:val="0"/>
                <w:bCs w:val="0"/>
                <w:sz w:val="24"/>
                <w:szCs w:val="24"/>
                <w:lang w:val="fr-FR"/>
              </w:rPr>
              <w:t>Higher</w:t>
            </w:r>
            <w:proofErr w:type="spellEnd"/>
            <w:r w:rsidRPr="00C56AC0">
              <w:rPr>
                <w:rFonts w:ascii="Times New Roman" w:hAnsi="Times New Roman" w:cs="Times New Roman"/>
                <w:b w:val="0"/>
                <w:bCs w:val="0"/>
                <w:sz w:val="24"/>
                <w:szCs w:val="24"/>
                <w:lang w:val="fr-FR"/>
              </w:rPr>
              <w:t>/</w:t>
            </w:r>
            <w:proofErr w:type="spellStart"/>
            <w:r w:rsidRPr="00C56AC0">
              <w:rPr>
                <w:rFonts w:ascii="Times New Roman" w:hAnsi="Times New Roman" w:cs="Times New Roman"/>
                <w:b w:val="0"/>
                <w:bCs w:val="0"/>
                <w:sz w:val="24"/>
                <w:szCs w:val="24"/>
                <w:lang w:val="fr-FR"/>
              </w:rPr>
              <w:t>Tertiary</w:t>
            </w:r>
            <w:proofErr w:type="spellEnd"/>
          </w:p>
        </w:tc>
        <w:tc>
          <w:tcPr>
            <w:tcW w:w="852" w:type="pct"/>
            <w:tcBorders>
              <w:top w:val="nil"/>
              <w:bottom w:val="nil"/>
            </w:tcBorders>
          </w:tcPr>
          <w:p w14:paraId="2698EFDE" w14:textId="31139B51"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15 (44</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4)</w:t>
            </w:r>
          </w:p>
        </w:tc>
        <w:tc>
          <w:tcPr>
            <w:tcW w:w="904" w:type="pct"/>
            <w:tcBorders>
              <w:top w:val="nil"/>
              <w:bottom w:val="nil"/>
            </w:tcBorders>
          </w:tcPr>
          <w:p w14:paraId="5436DD8E" w14:textId="4CCC5E0F"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20 (55</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6)</w:t>
            </w:r>
          </w:p>
        </w:tc>
        <w:tc>
          <w:tcPr>
            <w:tcW w:w="798" w:type="pct"/>
            <w:vMerge/>
            <w:tcBorders>
              <w:top w:val="nil"/>
              <w:bottom w:val="nil"/>
            </w:tcBorders>
          </w:tcPr>
          <w:p w14:paraId="57DE7C7B" w14:textId="77777777"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850" w:type="pct"/>
            <w:vMerge/>
            <w:tcBorders>
              <w:top w:val="nil"/>
              <w:bottom w:val="nil"/>
            </w:tcBorders>
          </w:tcPr>
          <w:p w14:paraId="0D5A6A1B" w14:textId="77777777"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C56AC0" w:rsidRPr="004F45D2" w14:paraId="6DF9CBF7" w14:textId="77777777" w:rsidTr="00C56AC0">
        <w:trPr>
          <w:trHeight w:val="278"/>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2B152F03" w14:textId="744E3676" w:rsidR="00C56AC0" w:rsidRPr="00C56AC0" w:rsidRDefault="00C56AC0" w:rsidP="00AF6C0C">
            <w:pPr>
              <w:tabs>
                <w:tab w:val="left" w:pos="5944"/>
              </w:tabs>
              <w:spacing w:after="0" w:line="360" w:lineRule="auto"/>
              <w:rPr>
                <w:rFonts w:ascii="Times New Roman" w:hAnsi="Times New Roman" w:cs="Times New Roman"/>
                <w:sz w:val="24"/>
                <w:szCs w:val="24"/>
                <w:lang w:val="fr-FR"/>
              </w:rPr>
            </w:pPr>
            <w:proofErr w:type="spellStart"/>
            <w:r w:rsidRPr="00C56AC0">
              <w:rPr>
                <w:rFonts w:ascii="Times New Roman" w:hAnsi="Times New Roman" w:cs="Times New Roman"/>
                <w:sz w:val="24"/>
                <w:szCs w:val="24"/>
                <w:lang w:val="fr-FR"/>
              </w:rPr>
              <w:t>Years</w:t>
            </w:r>
            <w:proofErr w:type="spellEnd"/>
            <w:r w:rsidRPr="00C56AC0">
              <w:rPr>
                <w:rFonts w:ascii="Times New Roman" w:hAnsi="Times New Roman" w:cs="Times New Roman"/>
                <w:sz w:val="24"/>
                <w:szCs w:val="24"/>
                <w:lang w:val="fr-FR"/>
              </w:rPr>
              <w:t xml:space="preserve"> of </w:t>
            </w:r>
            <w:proofErr w:type="spellStart"/>
            <w:r w:rsidRPr="00C56AC0">
              <w:rPr>
                <w:rFonts w:ascii="Times New Roman" w:hAnsi="Times New Roman" w:cs="Times New Roman"/>
                <w:sz w:val="24"/>
                <w:szCs w:val="24"/>
                <w:lang w:val="fr-FR"/>
              </w:rPr>
              <w:t>experience</w:t>
            </w:r>
            <w:proofErr w:type="spellEnd"/>
          </w:p>
        </w:tc>
        <w:tc>
          <w:tcPr>
            <w:tcW w:w="852" w:type="pct"/>
            <w:tcBorders>
              <w:top w:val="nil"/>
              <w:bottom w:val="nil"/>
            </w:tcBorders>
          </w:tcPr>
          <w:p w14:paraId="66B95EBA"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904" w:type="pct"/>
            <w:tcBorders>
              <w:top w:val="nil"/>
              <w:bottom w:val="nil"/>
            </w:tcBorders>
          </w:tcPr>
          <w:p w14:paraId="70740133"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798" w:type="pct"/>
            <w:tcBorders>
              <w:top w:val="nil"/>
              <w:bottom w:val="nil"/>
            </w:tcBorders>
          </w:tcPr>
          <w:p w14:paraId="2D5EF67E"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850" w:type="pct"/>
            <w:tcBorders>
              <w:top w:val="nil"/>
              <w:bottom w:val="nil"/>
            </w:tcBorders>
          </w:tcPr>
          <w:p w14:paraId="2F230815"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C56AC0" w:rsidRPr="004F45D2" w14:paraId="10466259" w14:textId="77777777" w:rsidTr="00C56AC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5345CC9D" w14:textId="6649BA64"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 xml:space="preserve">&lt; 10 </w:t>
            </w:r>
            <w:proofErr w:type="spellStart"/>
            <w:r w:rsidRPr="00C56AC0">
              <w:rPr>
                <w:rFonts w:ascii="Times New Roman" w:hAnsi="Times New Roman" w:cs="Times New Roman"/>
                <w:b w:val="0"/>
                <w:bCs w:val="0"/>
                <w:sz w:val="24"/>
                <w:szCs w:val="24"/>
                <w:lang w:val="fr-FR"/>
              </w:rPr>
              <w:t>years</w:t>
            </w:r>
            <w:proofErr w:type="spellEnd"/>
          </w:p>
        </w:tc>
        <w:tc>
          <w:tcPr>
            <w:tcW w:w="852" w:type="pct"/>
            <w:tcBorders>
              <w:top w:val="nil"/>
              <w:bottom w:val="nil"/>
            </w:tcBorders>
          </w:tcPr>
          <w:p w14:paraId="37C7845E" w14:textId="7EE9173F"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26 (52</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0)</w:t>
            </w:r>
          </w:p>
        </w:tc>
        <w:tc>
          <w:tcPr>
            <w:tcW w:w="904" w:type="pct"/>
            <w:tcBorders>
              <w:top w:val="nil"/>
              <w:bottom w:val="nil"/>
            </w:tcBorders>
          </w:tcPr>
          <w:p w14:paraId="7C2DE21C" w14:textId="2BB07808"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24 (48</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0)</w:t>
            </w:r>
          </w:p>
        </w:tc>
        <w:tc>
          <w:tcPr>
            <w:tcW w:w="798" w:type="pct"/>
            <w:vMerge w:val="restart"/>
            <w:tcBorders>
              <w:top w:val="nil"/>
              <w:bottom w:val="nil"/>
            </w:tcBorders>
          </w:tcPr>
          <w:p w14:paraId="074855D2" w14:textId="20CDC09B"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213</w:t>
            </w:r>
          </w:p>
        </w:tc>
        <w:tc>
          <w:tcPr>
            <w:tcW w:w="850" w:type="pct"/>
            <w:vMerge w:val="restart"/>
            <w:tcBorders>
              <w:top w:val="nil"/>
              <w:bottom w:val="nil"/>
            </w:tcBorders>
          </w:tcPr>
          <w:p w14:paraId="7D110053" w14:textId="39B0F024"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4F45D2">
              <w:rPr>
                <w:rFonts w:ascii="Times New Roman" w:hAnsi="Times New Roman" w:cs="Times New Roman"/>
                <w:sz w:val="24"/>
                <w:szCs w:val="24"/>
                <w:lang w:val="fr-FR"/>
              </w:rPr>
              <w:t>644</w:t>
            </w:r>
          </w:p>
        </w:tc>
      </w:tr>
      <w:tr w:rsidR="00C56AC0" w:rsidRPr="004F45D2" w14:paraId="65B1D7FD" w14:textId="77777777" w:rsidTr="00C56AC0">
        <w:trPr>
          <w:trHeight w:val="463"/>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2B8B99C5" w14:textId="14BAC4F7"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 xml:space="preserve">&gt;= 10 </w:t>
            </w:r>
            <w:proofErr w:type="spellStart"/>
            <w:r w:rsidRPr="00C56AC0">
              <w:rPr>
                <w:rFonts w:ascii="Times New Roman" w:hAnsi="Times New Roman" w:cs="Times New Roman"/>
                <w:b w:val="0"/>
                <w:bCs w:val="0"/>
                <w:sz w:val="24"/>
                <w:szCs w:val="24"/>
                <w:lang w:val="fr-FR"/>
              </w:rPr>
              <w:t>years</w:t>
            </w:r>
            <w:proofErr w:type="spellEnd"/>
          </w:p>
        </w:tc>
        <w:tc>
          <w:tcPr>
            <w:tcW w:w="852" w:type="pct"/>
            <w:tcBorders>
              <w:top w:val="nil"/>
              <w:bottom w:val="nil"/>
            </w:tcBorders>
          </w:tcPr>
          <w:p w14:paraId="2596EF9D" w14:textId="243212C2"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14 (46</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7)</w:t>
            </w:r>
          </w:p>
        </w:tc>
        <w:tc>
          <w:tcPr>
            <w:tcW w:w="904" w:type="pct"/>
            <w:tcBorders>
              <w:top w:val="nil"/>
              <w:bottom w:val="nil"/>
            </w:tcBorders>
          </w:tcPr>
          <w:p w14:paraId="2A7313BB" w14:textId="01B6C175"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16 (53</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3)</w:t>
            </w:r>
          </w:p>
        </w:tc>
        <w:tc>
          <w:tcPr>
            <w:tcW w:w="798" w:type="pct"/>
            <w:vMerge/>
            <w:tcBorders>
              <w:top w:val="nil"/>
              <w:bottom w:val="nil"/>
            </w:tcBorders>
          </w:tcPr>
          <w:p w14:paraId="1BC8C188"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850" w:type="pct"/>
            <w:vMerge/>
            <w:tcBorders>
              <w:top w:val="nil"/>
              <w:bottom w:val="nil"/>
            </w:tcBorders>
          </w:tcPr>
          <w:p w14:paraId="7FB534A7"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r>
      <w:tr w:rsidR="00C56AC0" w:rsidRPr="004F45D2" w14:paraId="3F7B0D52" w14:textId="77777777" w:rsidTr="00C56AC0">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67767565" w14:textId="64BAEC51" w:rsidR="00C56AC0" w:rsidRPr="00C56AC0" w:rsidRDefault="00C56AC0" w:rsidP="00AF6C0C">
            <w:pPr>
              <w:tabs>
                <w:tab w:val="left" w:pos="5944"/>
              </w:tabs>
              <w:spacing w:after="0" w:line="360" w:lineRule="auto"/>
              <w:rPr>
                <w:rFonts w:ascii="Times New Roman" w:hAnsi="Times New Roman" w:cs="Times New Roman"/>
                <w:sz w:val="24"/>
                <w:szCs w:val="24"/>
                <w:lang w:val="fr-FR"/>
              </w:rPr>
            </w:pPr>
            <w:proofErr w:type="spellStart"/>
            <w:r w:rsidRPr="00C56AC0">
              <w:rPr>
                <w:rFonts w:ascii="Times New Roman" w:hAnsi="Times New Roman" w:cs="Times New Roman"/>
                <w:sz w:val="24"/>
                <w:szCs w:val="24"/>
                <w:lang w:val="fr-FR"/>
              </w:rPr>
              <w:t>Health</w:t>
            </w:r>
            <w:proofErr w:type="spellEnd"/>
            <w:r w:rsidRPr="00C56AC0">
              <w:rPr>
                <w:rFonts w:ascii="Times New Roman" w:hAnsi="Times New Roman" w:cs="Times New Roman"/>
                <w:sz w:val="24"/>
                <w:szCs w:val="24"/>
                <w:lang w:val="fr-FR"/>
              </w:rPr>
              <w:t xml:space="preserve"> training</w:t>
            </w:r>
          </w:p>
        </w:tc>
        <w:tc>
          <w:tcPr>
            <w:tcW w:w="852" w:type="pct"/>
            <w:tcBorders>
              <w:top w:val="nil"/>
              <w:bottom w:val="nil"/>
            </w:tcBorders>
          </w:tcPr>
          <w:p w14:paraId="468285C6" w14:textId="77777777"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904" w:type="pct"/>
            <w:tcBorders>
              <w:top w:val="nil"/>
              <w:bottom w:val="nil"/>
            </w:tcBorders>
          </w:tcPr>
          <w:p w14:paraId="1852CDDB" w14:textId="77777777"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798" w:type="pct"/>
            <w:tcBorders>
              <w:top w:val="nil"/>
              <w:bottom w:val="nil"/>
            </w:tcBorders>
          </w:tcPr>
          <w:p w14:paraId="3BB004A1" w14:textId="77777777"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850" w:type="pct"/>
            <w:tcBorders>
              <w:top w:val="nil"/>
              <w:bottom w:val="nil"/>
            </w:tcBorders>
          </w:tcPr>
          <w:p w14:paraId="6AAE658F" w14:textId="77777777"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r>
      <w:tr w:rsidR="00C56AC0" w:rsidRPr="004F45D2" w14:paraId="646E58D7" w14:textId="77777777" w:rsidTr="00C56AC0">
        <w:trPr>
          <w:trHeight w:val="137"/>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13003C64" w14:textId="7FE9C645"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Yes</w:t>
            </w:r>
          </w:p>
        </w:tc>
        <w:tc>
          <w:tcPr>
            <w:tcW w:w="852" w:type="pct"/>
            <w:tcBorders>
              <w:top w:val="nil"/>
              <w:bottom w:val="nil"/>
            </w:tcBorders>
          </w:tcPr>
          <w:p w14:paraId="0B1980E7" w14:textId="35690CAE"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13(23</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4)</w:t>
            </w:r>
          </w:p>
        </w:tc>
        <w:tc>
          <w:tcPr>
            <w:tcW w:w="904" w:type="pct"/>
            <w:tcBorders>
              <w:top w:val="nil"/>
              <w:bottom w:val="nil"/>
            </w:tcBorders>
          </w:tcPr>
          <w:p w14:paraId="6C72D6B6" w14:textId="2D646FAD"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36 (73</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5)</w:t>
            </w:r>
          </w:p>
        </w:tc>
        <w:tc>
          <w:tcPr>
            <w:tcW w:w="798" w:type="pct"/>
            <w:vMerge w:val="restart"/>
            <w:tcBorders>
              <w:top w:val="nil"/>
              <w:bottom w:val="nil"/>
            </w:tcBorders>
          </w:tcPr>
          <w:p w14:paraId="0CA3F82F" w14:textId="533314D6"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r w:rsidRPr="00A152CC">
              <w:rPr>
                <w:rFonts w:ascii="Times New Roman" w:hAnsi="Times New Roman" w:cs="Times New Roman"/>
                <w:b/>
                <w:sz w:val="24"/>
                <w:szCs w:val="24"/>
                <w:lang w:val="fr-FR"/>
              </w:rPr>
              <w:t>27</w:t>
            </w:r>
            <w:r w:rsidR="00936B2F">
              <w:rPr>
                <w:rFonts w:ascii="Times New Roman" w:hAnsi="Times New Roman" w:cs="Times New Roman"/>
                <w:b/>
                <w:sz w:val="24"/>
                <w:szCs w:val="24"/>
                <w:lang w:val="fr-FR"/>
              </w:rPr>
              <w:t>.</w:t>
            </w:r>
            <w:r w:rsidRPr="00A152CC">
              <w:rPr>
                <w:rFonts w:ascii="Times New Roman" w:hAnsi="Times New Roman" w:cs="Times New Roman"/>
                <w:b/>
                <w:sz w:val="24"/>
                <w:szCs w:val="24"/>
                <w:lang w:val="fr-FR"/>
              </w:rPr>
              <w:t>860</w:t>
            </w:r>
          </w:p>
        </w:tc>
        <w:tc>
          <w:tcPr>
            <w:tcW w:w="850" w:type="pct"/>
            <w:vMerge w:val="restart"/>
            <w:tcBorders>
              <w:top w:val="nil"/>
              <w:bottom w:val="nil"/>
            </w:tcBorders>
          </w:tcPr>
          <w:p w14:paraId="0974E47E" w14:textId="1915D133"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r>
              <w:rPr>
                <w:rFonts w:ascii="Times New Roman" w:hAnsi="Times New Roman" w:cs="Times New Roman"/>
                <w:b/>
                <w:sz w:val="24"/>
                <w:szCs w:val="24"/>
                <w:lang w:val="fr-FR"/>
              </w:rPr>
              <w:t>&lt;</w:t>
            </w:r>
            <w:r w:rsidRPr="004F45D2">
              <w:rPr>
                <w:rFonts w:ascii="Times New Roman" w:hAnsi="Times New Roman" w:cs="Times New Roman"/>
                <w:b/>
                <w:sz w:val="24"/>
                <w:szCs w:val="24"/>
                <w:lang w:val="fr-FR"/>
              </w:rPr>
              <w:t>0</w:t>
            </w:r>
            <w:r w:rsidR="00936B2F">
              <w:rPr>
                <w:rFonts w:ascii="Times New Roman" w:hAnsi="Times New Roman" w:cs="Times New Roman"/>
                <w:b/>
                <w:sz w:val="24"/>
                <w:szCs w:val="24"/>
                <w:lang w:val="fr-FR"/>
              </w:rPr>
              <w:t>.</w:t>
            </w:r>
            <w:r w:rsidRPr="004F45D2">
              <w:rPr>
                <w:rFonts w:ascii="Times New Roman" w:hAnsi="Times New Roman" w:cs="Times New Roman"/>
                <w:b/>
                <w:sz w:val="24"/>
                <w:szCs w:val="24"/>
                <w:lang w:val="fr-FR"/>
              </w:rPr>
              <w:t>00</w:t>
            </w:r>
            <w:r>
              <w:rPr>
                <w:rFonts w:ascii="Times New Roman" w:hAnsi="Times New Roman" w:cs="Times New Roman"/>
                <w:b/>
                <w:sz w:val="24"/>
                <w:szCs w:val="24"/>
                <w:lang w:val="fr-FR"/>
              </w:rPr>
              <w:t>1</w:t>
            </w:r>
          </w:p>
        </w:tc>
      </w:tr>
      <w:tr w:rsidR="00C56AC0" w:rsidRPr="004F45D2" w14:paraId="3CDF2404" w14:textId="77777777" w:rsidTr="00C56AC0">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24BCDA12" w14:textId="46684E43"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No</w:t>
            </w:r>
          </w:p>
        </w:tc>
        <w:tc>
          <w:tcPr>
            <w:tcW w:w="852" w:type="pct"/>
            <w:tcBorders>
              <w:top w:val="nil"/>
              <w:bottom w:val="nil"/>
            </w:tcBorders>
          </w:tcPr>
          <w:p w14:paraId="7C06AD97" w14:textId="35EE8682"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27 (87</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1)</w:t>
            </w:r>
          </w:p>
        </w:tc>
        <w:tc>
          <w:tcPr>
            <w:tcW w:w="904" w:type="pct"/>
            <w:tcBorders>
              <w:top w:val="nil"/>
              <w:bottom w:val="nil"/>
            </w:tcBorders>
          </w:tcPr>
          <w:p w14:paraId="273E7DE2" w14:textId="29A7E2A1"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4 (12</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9)</w:t>
            </w:r>
          </w:p>
        </w:tc>
        <w:tc>
          <w:tcPr>
            <w:tcW w:w="798" w:type="pct"/>
            <w:vMerge/>
            <w:tcBorders>
              <w:top w:val="nil"/>
              <w:bottom w:val="nil"/>
            </w:tcBorders>
          </w:tcPr>
          <w:p w14:paraId="236FFCAD" w14:textId="77777777"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850" w:type="pct"/>
            <w:vMerge/>
            <w:tcBorders>
              <w:top w:val="nil"/>
              <w:bottom w:val="nil"/>
            </w:tcBorders>
          </w:tcPr>
          <w:p w14:paraId="1A3D4DD2" w14:textId="77777777"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r>
      <w:tr w:rsidR="00C56AC0" w:rsidRPr="004F45D2" w14:paraId="2D3DCC2B" w14:textId="77777777" w:rsidTr="00C56AC0">
        <w:trPr>
          <w:trHeight w:val="406"/>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0DEE8E1D" w14:textId="20BF062F" w:rsidR="00C56AC0" w:rsidRPr="00C56AC0" w:rsidRDefault="00C56AC0" w:rsidP="00AF6C0C">
            <w:pPr>
              <w:tabs>
                <w:tab w:val="left" w:pos="5944"/>
              </w:tabs>
              <w:spacing w:after="0" w:line="360" w:lineRule="auto"/>
              <w:rPr>
                <w:rFonts w:ascii="Times New Roman" w:hAnsi="Times New Roman" w:cs="Times New Roman"/>
                <w:sz w:val="24"/>
                <w:szCs w:val="24"/>
                <w:lang w:val="fr-FR"/>
              </w:rPr>
            </w:pPr>
            <w:r w:rsidRPr="00C56AC0">
              <w:rPr>
                <w:rFonts w:ascii="Times New Roman" w:hAnsi="Times New Roman" w:cs="Times New Roman"/>
                <w:sz w:val="24"/>
                <w:szCs w:val="24"/>
                <w:lang w:val="fr-FR"/>
              </w:rPr>
              <w:t>Point of sale</w:t>
            </w:r>
          </w:p>
        </w:tc>
        <w:tc>
          <w:tcPr>
            <w:tcW w:w="852" w:type="pct"/>
            <w:tcBorders>
              <w:top w:val="nil"/>
              <w:bottom w:val="nil"/>
            </w:tcBorders>
          </w:tcPr>
          <w:p w14:paraId="13CE99EC"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904" w:type="pct"/>
            <w:tcBorders>
              <w:top w:val="nil"/>
              <w:bottom w:val="nil"/>
            </w:tcBorders>
          </w:tcPr>
          <w:p w14:paraId="77F3ACBA" w14:textId="77777777"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798" w:type="pct"/>
            <w:tcBorders>
              <w:top w:val="nil"/>
              <w:bottom w:val="nil"/>
            </w:tcBorders>
          </w:tcPr>
          <w:p w14:paraId="5A364C09"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850" w:type="pct"/>
            <w:tcBorders>
              <w:top w:val="nil"/>
              <w:bottom w:val="nil"/>
            </w:tcBorders>
          </w:tcPr>
          <w:p w14:paraId="700FE7D5"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r>
      <w:tr w:rsidR="00C56AC0" w:rsidRPr="004F45D2" w14:paraId="0BF9EC42" w14:textId="77777777" w:rsidTr="00C56AC0">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52A8FBDB" w14:textId="12F4BB63"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Kiosk</w:t>
            </w:r>
          </w:p>
        </w:tc>
        <w:tc>
          <w:tcPr>
            <w:tcW w:w="852" w:type="pct"/>
            <w:tcBorders>
              <w:top w:val="nil"/>
              <w:bottom w:val="nil"/>
            </w:tcBorders>
          </w:tcPr>
          <w:p w14:paraId="37D2F167" w14:textId="3965AB27"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27 (41</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5)</w:t>
            </w:r>
          </w:p>
        </w:tc>
        <w:tc>
          <w:tcPr>
            <w:tcW w:w="904" w:type="pct"/>
            <w:tcBorders>
              <w:top w:val="nil"/>
              <w:bottom w:val="nil"/>
            </w:tcBorders>
          </w:tcPr>
          <w:p w14:paraId="3283C506" w14:textId="6D13C2DC"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38(58</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5)</w:t>
            </w:r>
          </w:p>
        </w:tc>
        <w:tc>
          <w:tcPr>
            <w:tcW w:w="798" w:type="pct"/>
            <w:vMerge w:val="restart"/>
            <w:tcBorders>
              <w:top w:val="nil"/>
              <w:bottom w:val="nil"/>
            </w:tcBorders>
          </w:tcPr>
          <w:p w14:paraId="042A5166" w14:textId="45BC8E19"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r w:rsidRPr="00A152CC">
              <w:rPr>
                <w:rFonts w:ascii="Times New Roman" w:hAnsi="Times New Roman" w:cs="Times New Roman"/>
                <w:b/>
                <w:sz w:val="24"/>
                <w:szCs w:val="24"/>
                <w:lang w:val="fr-FR"/>
              </w:rPr>
              <w:t>9</w:t>
            </w:r>
            <w:r w:rsidR="00936B2F">
              <w:rPr>
                <w:rFonts w:ascii="Times New Roman" w:hAnsi="Times New Roman" w:cs="Times New Roman"/>
                <w:b/>
                <w:sz w:val="24"/>
                <w:szCs w:val="24"/>
                <w:lang w:val="fr-FR"/>
              </w:rPr>
              <w:t>.</w:t>
            </w:r>
            <w:r w:rsidRPr="00A152CC">
              <w:rPr>
                <w:rFonts w:ascii="Times New Roman" w:hAnsi="Times New Roman" w:cs="Times New Roman"/>
                <w:b/>
                <w:sz w:val="24"/>
                <w:szCs w:val="24"/>
                <w:lang w:val="fr-FR"/>
              </w:rPr>
              <w:t>928</w:t>
            </w:r>
          </w:p>
        </w:tc>
        <w:tc>
          <w:tcPr>
            <w:tcW w:w="850" w:type="pct"/>
            <w:vMerge w:val="restart"/>
            <w:tcBorders>
              <w:top w:val="nil"/>
              <w:bottom w:val="nil"/>
            </w:tcBorders>
          </w:tcPr>
          <w:p w14:paraId="66815DD7" w14:textId="4D419592"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r w:rsidRPr="004F45D2">
              <w:rPr>
                <w:rFonts w:ascii="Times New Roman" w:hAnsi="Times New Roman" w:cs="Times New Roman"/>
                <w:b/>
                <w:sz w:val="24"/>
                <w:szCs w:val="24"/>
                <w:lang w:val="fr-FR"/>
              </w:rPr>
              <w:t>0</w:t>
            </w:r>
            <w:r w:rsidR="00936B2F">
              <w:rPr>
                <w:rFonts w:ascii="Times New Roman" w:hAnsi="Times New Roman" w:cs="Times New Roman"/>
                <w:b/>
                <w:sz w:val="24"/>
                <w:szCs w:val="24"/>
                <w:lang w:val="fr-FR"/>
              </w:rPr>
              <w:t>.</w:t>
            </w:r>
            <w:r w:rsidRPr="004F45D2">
              <w:rPr>
                <w:rFonts w:ascii="Times New Roman" w:hAnsi="Times New Roman" w:cs="Times New Roman"/>
                <w:b/>
                <w:sz w:val="24"/>
                <w:szCs w:val="24"/>
                <w:lang w:val="fr-FR"/>
              </w:rPr>
              <w:t>002</w:t>
            </w:r>
          </w:p>
        </w:tc>
      </w:tr>
      <w:tr w:rsidR="00C56AC0" w:rsidRPr="004F45D2" w14:paraId="6627BA5D" w14:textId="77777777" w:rsidTr="00C56AC0">
        <w:trPr>
          <w:trHeight w:val="436"/>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49BDABA0" w14:textId="77C7B2CB"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proofErr w:type="spellStart"/>
            <w:r w:rsidRPr="00C56AC0">
              <w:rPr>
                <w:rFonts w:ascii="Times New Roman" w:hAnsi="Times New Roman" w:cs="Times New Roman"/>
                <w:b w:val="0"/>
                <w:bCs w:val="0"/>
                <w:sz w:val="24"/>
                <w:szCs w:val="24"/>
                <w:lang w:val="fr-FR"/>
              </w:rPr>
              <w:t>Others</w:t>
            </w:r>
            <w:proofErr w:type="spellEnd"/>
          </w:p>
        </w:tc>
        <w:tc>
          <w:tcPr>
            <w:tcW w:w="852" w:type="pct"/>
            <w:tcBorders>
              <w:top w:val="nil"/>
              <w:bottom w:val="nil"/>
            </w:tcBorders>
          </w:tcPr>
          <w:p w14:paraId="0C6DF12B" w14:textId="5F4E3CBC"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13 (86</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7)</w:t>
            </w:r>
          </w:p>
        </w:tc>
        <w:tc>
          <w:tcPr>
            <w:tcW w:w="904" w:type="pct"/>
            <w:tcBorders>
              <w:top w:val="nil"/>
              <w:bottom w:val="nil"/>
            </w:tcBorders>
          </w:tcPr>
          <w:p w14:paraId="70C9C281" w14:textId="6A965A62"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2 (13</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3)</w:t>
            </w:r>
          </w:p>
        </w:tc>
        <w:tc>
          <w:tcPr>
            <w:tcW w:w="798" w:type="pct"/>
            <w:vMerge/>
            <w:tcBorders>
              <w:top w:val="nil"/>
              <w:bottom w:val="nil"/>
            </w:tcBorders>
          </w:tcPr>
          <w:p w14:paraId="0737BE6F" w14:textId="7777777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850" w:type="pct"/>
            <w:vMerge/>
            <w:tcBorders>
              <w:top w:val="nil"/>
              <w:bottom w:val="nil"/>
            </w:tcBorders>
          </w:tcPr>
          <w:p w14:paraId="00916DA3" w14:textId="77777777"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r>
      <w:tr w:rsidR="00C56AC0" w:rsidRPr="004F45D2" w14:paraId="05311D83" w14:textId="77777777" w:rsidTr="00C56AC0">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3E489A82" w14:textId="21423934" w:rsidR="00C56AC0" w:rsidRPr="00C56AC0" w:rsidRDefault="00C56AC0" w:rsidP="00AF6C0C">
            <w:pPr>
              <w:tabs>
                <w:tab w:val="left" w:pos="5944"/>
              </w:tabs>
              <w:spacing w:after="0" w:line="360" w:lineRule="auto"/>
              <w:rPr>
                <w:rFonts w:ascii="Times New Roman" w:hAnsi="Times New Roman" w:cs="Times New Roman"/>
                <w:sz w:val="24"/>
                <w:szCs w:val="24"/>
                <w:lang w:val="fr-FR"/>
              </w:rPr>
            </w:pPr>
            <w:r w:rsidRPr="00C56AC0">
              <w:rPr>
                <w:rFonts w:ascii="Times New Roman" w:hAnsi="Times New Roman" w:cs="Times New Roman"/>
                <w:sz w:val="24"/>
                <w:szCs w:val="24"/>
                <w:lang w:val="fr-FR"/>
              </w:rPr>
              <w:t xml:space="preserve">Good </w:t>
            </w:r>
            <w:proofErr w:type="spellStart"/>
            <w:r w:rsidRPr="00C56AC0">
              <w:rPr>
                <w:rFonts w:ascii="Times New Roman" w:hAnsi="Times New Roman" w:cs="Times New Roman"/>
                <w:sz w:val="24"/>
                <w:szCs w:val="24"/>
                <w:lang w:val="fr-FR"/>
              </w:rPr>
              <w:t>knowledge</w:t>
            </w:r>
            <w:proofErr w:type="spellEnd"/>
          </w:p>
        </w:tc>
        <w:tc>
          <w:tcPr>
            <w:tcW w:w="852" w:type="pct"/>
            <w:tcBorders>
              <w:top w:val="nil"/>
              <w:bottom w:val="nil"/>
            </w:tcBorders>
          </w:tcPr>
          <w:p w14:paraId="025C5502" w14:textId="77777777"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904" w:type="pct"/>
            <w:tcBorders>
              <w:top w:val="nil"/>
              <w:bottom w:val="nil"/>
            </w:tcBorders>
          </w:tcPr>
          <w:p w14:paraId="2B35D0CB" w14:textId="77777777" w:rsidR="00C56AC0" w:rsidRPr="00A152CC"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798" w:type="pct"/>
            <w:tcBorders>
              <w:top w:val="nil"/>
              <w:bottom w:val="nil"/>
            </w:tcBorders>
          </w:tcPr>
          <w:p w14:paraId="4A97D5E3" w14:textId="77777777" w:rsidR="00C56AC0" w:rsidRPr="00A152CC"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850" w:type="pct"/>
            <w:tcBorders>
              <w:top w:val="nil"/>
              <w:bottom w:val="nil"/>
            </w:tcBorders>
          </w:tcPr>
          <w:p w14:paraId="3DF543A6" w14:textId="77777777" w:rsidR="00C56AC0"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r>
      <w:tr w:rsidR="00C56AC0" w:rsidRPr="004F45D2" w14:paraId="17AB18EC" w14:textId="77777777" w:rsidTr="00C56AC0">
        <w:trPr>
          <w:trHeight w:val="374"/>
        </w:trPr>
        <w:tc>
          <w:tcPr>
            <w:cnfStyle w:val="001000000000" w:firstRow="0" w:lastRow="0" w:firstColumn="1" w:lastColumn="0" w:oddVBand="0" w:evenVBand="0" w:oddHBand="0" w:evenHBand="0" w:firstRowFirstColumn="0" w:firstRowLastColumn="0" w:lastRowFirstColumn="0" w:lastRowLastColumn="0"/>
            <w:tcW w:w="1596" w:type="pct"/>
            <w:tcBorders>
              <w:top w:val="nil"/>
              <w:bottom w:val="nil"/>
            </w:tcBorders>
          </w:tcPr>
          <w:p w14:paraId="3FA5CA54" w14:textId="4AE36259"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No</w:t>
            </w:r>
          </w:p>
        </w:tc>
        <w:tc>
          <w:tcPr>
            <w:tcW w:w="852" w:type="pct"/>
            <w:tcBorders>
              <w:top w:val="nil"/>
              <w:bottom w:val="nil"/>
            </w:tcBorders>
          </w:tcPr>
          <w:p w14:paraId="564FC218" w14:textId="66A1AE48"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33 (71</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7)</w:t>
            </w:r>
          </w:p>
        </w:tc>
        <w:tc>
          <w:tcPr>
            <w:tcW w:w="904" w:type="pct"/>
            <w:tcBorders>
              <w:top w:val="nil"/>
              <w:bottom w:val="nil"/>
            </w:tcBorders>
          </w:tcPr>
          <w:p w14:paraId="4CD5FACB" w14:textId="3D063368" w:rsidR="00C56AC0" w:rsidRPr="00A152CC" w:rsidRDefault="00C56AC0" w:rsidP="00AF6C0C">
            <w:pPr>
              <w:tabs>
                <w:tab w:val="left" w:pos="5944"/>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A152CC">
              <w:rPr>
                <w:rFonts w:ascii="Times New Roman" w:hAnsi="Times New Roman" w:cs="Times New Roman"/>
                <w:sz w:val="24"/>
                <w:szCs w:val="24"/>
                <w:lang w:val="fr-FR"/>
              </w:rPr>
              <w:t>13 (28</w:t>
            </w:r>
            <w:r w:rsidR="00936B2F">
              <w:rPr>
                <w:rFonts w:ascii="Times New Roman" w:hAnsi="Times New Roman" w:cs="Times New Roman"/>
                <w:sz w:val="24"/>
                <w:szCs w:val="24"/>
                <w:lang w:val="fr-FR"/>
              </w:rPr>
              <w:t>.</w:t>
            </w:r>
            <w:r w:rsidRPr="00A152CC">
              <w:rPr>
                <w:rFonts w:ascii="Times New Roman" w:hAnsi="Times New Roman" w:cs="Times New Roman"/>
                <w:sz w:val="24"/>
                <w:szCs w:val="24"/>
                <w:lang w:val="fr-FR"/>
              </w:rPr>
              <w:t>3)</w:t>
            </w:r>
          </w:p>
        </w:tc>
        <w:tc>
          <w:tcPr>
            <w:tcW w:w="798" w:type="pct"/>
            <w:vMerge w:val="restart"/>
            <w:tcBorders>
              <w:top w:val="nil"/>
              <w:bottom w:val="single" w:sz="4" w:space="0" w:color="auto"/>
            </w:tcBorders>
          </w:tcPr>
          <w:p w14:paraId="4803230D" w14:textId="38863747" w:rsidR="00C56AC0" w:rsidRPr="00A152CC"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r w:rsidRPr="00A152CC">
              <w:rPr>
                <w:rFonts w:ascii="Times New Roman" w:hAnsi="Times New Roman" w:cs="Times New Roman"/>
                <w:b/>
                <w:sz w:val="24"/>
                <w:szCs w:val="24"/>
                <w:lang w:val="fr-FR"/>
              </w:rPr>
              <w:t>20</w:t>
            </w:r>
            <w:r w:rsidR="00936B2F">
              <w:rPr>
                <w:rFonts w:ascii="Times New Roman" w:hAnsi="Times New Roman" w:cs="Times New Roman"/>
                <w:b/>
                <w:sz w:val="24"/>
                <w:szCs w:val="24"/>
                <w:lang w:val="fr-FR"/>
              </w:rPr>
              <w:t>.</w:t>
            </w:r>
            <w:r w:rsidRPr="00A152CC">
              <w:rPr>
                <w:rFonts w:ascii="Times New Roman" w:hAnsi="Times New Roman" w:cs="Times New Roman"/>
                <w:b/>
                <w:sz w:val="24"/>
                <w:szCs w:val="24"/>
                <w:lang w:val="fr-FR"/>
              </w:rPr>
              <w:t>460</w:t>
            </w:r>
          </w:p>
        </w:tc>
        <w:tc>
          <w:tcPr>
            <w:tcW w:w="850" w:type="pct"/>
            <w:vMerge w:val="restart"/>
            <w:tcBorders>
              <w:top w:val="nil"/>
              <w:bottom w:val="single" w:sz="4" w:space="0" w:color="auto"/>
            </w:tcBorders>
          </w:tcPr>
          <w:p w14:paraId="3B647361" w14:textId="6F96B7C3" w:rsidR="00C56AC0" w:rsidRPr="004F45D2" w:rsidRDefault="00C56AC0" w:rsidP="00AF6C0C">
            <w:pPr>
              <w:tabs>
                <w:tab w:val="left" w:pos="5944"/>
              </w:tabs>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r>
              <w:rPr>
                <w:rFonts w:ascii="Times New Roman" w:hAnsi="Times New Roman" w:cs="Times New Roman"/>
                <w:b/>
                <w:sz w:val="24"/>
                <w:szCs w:val="24"/>
                <w:lang w:val="fr-FR"/>
              </w:rPr>
              <w:t>&lt;</w:t>
            </w:r>
            <w:r w:rsidRPr="004F45D2">
              <w:rPr>
                <w:rFonts w:ascii="Times New Roman" w:hAnsi="Times New Roman" w:cs="Times New Roman"/>
                <w:b/>
                <w:sz w:val="24"/>
                <w:szCs w:val="24"/>
                <w:lang w:val="fr-FR"/>
              </w:rPr>
              <w:t>0</w:t>
            </w:r>
            <w:r w:rsidR="00936B2F">
              <w:rPr>
                <w:rFonts w:ascii="Times New Roman" w:hAnsi="Times New Roman" w:cs="Times New Roman"/>
                <w:b/>
                <w:sz w:val="24"/>
                <w:szCs w:val="24"/>
                <w:lang w:val="fr-FR"/>
              </w:rPr>
              <w:t>.</w:t>
            </w:r>
            <w:r w:rsidRPr="004F45D2">
              <w:rPr>
                <w:rFonts w:ascii="Times New Roman" w:hAnsi="Times New Roman" w:cs="Times New Roman"/>
                <w:b/>
                <w:sz w:val="24"/>
                <w:szCs w:val="24"/>
                <w:lang w:val="fr-FR"/>
              </w:rPr>
              <w:t>00</w:t>
            </w:r>
            <w:r>
              <w:rPr>
                <w:rFonts w:ascii="Times New Roman" w:hAnsi="Times New Roman" w:cs="Times New Roman"/>
                <w:b/>
                <w:sz w:val="24"/>
                <w:szCs w:val="24"/>
                <w:lang w:val="fr-FR"/>
              </w:rPr>
              <w:t>1</w:t>
            </w:r>
          </w:p>
        </w:tc>
      </w:tr>
      <w:tr w:rsidR="00C56AC0" w:rsidRPr="004F45D2" w14:paraId="393D6DDC" w14:textId="77777777" w:rsidTr="00C56A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96" w:type="pct"/>
            <w:tcBorders>
              <w:top w:val="nil"/>
              <w:bottom w:val="single" w:sz="4" w:space="0" w:color="auto"/>
            </w:tcBorders>
          </w:tcPr>
          <w:p w14:paraId="6D38A19D" w14:textId="2C1826E8" w:rsidR="00C56AC0" w:rsidRPr="00C56AC0" w:rsidRDefault="00C56AC0" w:rsidP="00AF6C0C">
            <w:pPr>
              <w:tabs>
                <w:tab w:val="left" w:pos="5944"/>
              </w:tabs>
              <w:spacing w:after="0" w:line="360" w:lineRule="auto"/>
              <w:rPr>
                <w:rFonts w:ascii="Times New Roman" w:hAnsi="Times New Roman" w:cs="Times New Roman"/>
                <w:b w:val="0"/>
                <w:bCs w:val="0"/>
                <w:sz w:val="24"/>
                <w:szCs w:val="24"/>
                <w:lang w:val="fr-FR"/>
              </w:rPr>
            </w:pPr>
            <w:r w:rsidRPr="00C56AC0">
              <w:rPr>
                <w:rFonts w:ascii="Times New Roman" w:hAnsi="Times New Roman" w:cs="Times New Roman"/>
                <w:b w:val="0"/>
                <w:bCs w:val="0"/>
                <w:sz w:val="24"/>
                <w:szCs w:val="24"/>
                <w:lang w:val="fr-FR"/>
              </w:rPr>
              <w:t>Yes</w:t>
            </w:r>
          </w:p>
        </w:tc>
        <w:tc>
          <w:tcPr>
            <w:tcW w:w="852" w:type="pct"/>
            <w:tcBorders>
              <w:top w:val="nil"/>
              <w:bottom w:val="single" w:sz="4" w:space="0" w:color="auto"/>
            </w:tcBorders>
          </w:tcPr>
          <w:p w14:paraId="309CEF8F" w14:textId="29519B7C" w:rsidR="00C56AC0" w:rsidRPr="004F45D2"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7 (20</w:t>
            </w:r>
            <w:r w:rsidR="00936B2F">
              <w:rPr>
                <w:rFonts w:ascii="Times New Roman" w:hAnsi="Times New Roman" w:cs="Times New Roman"/>
                <w:sz w:val="24"/>
                <w:szCs w:val="24"/>
                <w:lang w:val="fr-FR"/>
              </w:rPr>
              <w:t>.</w:t>
            </w:r>
            <w:r w:rsidRPr="004F45D2">
              <w:rPr>
                <w:rFonts w:ascii="Times New Roman" w:hAnsi="Times New Roman" w:cs="Times New Roman"/>
                <w:sz w:val="24"/>
                <w:szCs w:val="24"/>
                <w:lang w:val="fr-FR"/>
              </w:rPr>
              <w:t>6)</w:t>
            </w:r>
          </w:p>
        </w:tc>
        <w:tc>
          <w:tcPr>
            <w:tcW w:w="904" w:type="pct"/>
            <w:tcBorders>
              <w:top w:val="nil"/>
              <w:bottom w:val="single" w:sz="4" w:space="0" w:color="auto"/>
            </w:tcBorders>
          </w:tcPr>
          <w:p w14:paraId="0F9F0D9B" w14:textId="752D621C" w:rsidR="00C56AC0" w:rsidRPr="004F45D2" w:rsidRDefault="00C56AC0" w:rsidP="00AF6C0C">
            <w:pPr>
              <w:tabs>
                <w:tab w:val="left" w:pos="5944"/>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4F45D2">
              <w:rPr>
                <w:rFonts w:ascii="Times New Roman" w:hAnsi="Times New Roman" w:cs="Times New Roman"/>
                <w:sz w:val="24"/>
                <w:szCs w:val="24"/>
                <w:lang w:val="fr-FR"/>
              </w:rPr>
              <w:t>27 (19</w:t>
            </w:r>
            <w:r w:rsidR="00936B2F">
              <w:rPr>
                <w:rFonts w:ascii="Times New Roman" w:hAnsi="Times New Roman" w:cs="Times New Roman"/>
                <w:sz w:val="24"/>
                <w:szCs w:val="24"/>
                <w:lang w:val="fr-FR"/>
              </w:rPr>
              <w:t>.</w:t>
            </w:r>
            <w:r w:rsidRPr="004F45D2">
              <w:rPr>
                <w:rFonts w:ascii="Times New Roman" w:hAnsi="Times New Roman" w:cs="Times New Roman"/>
                <w:sz w:val="24"/>
                <w:szCs w:val="24"/>
                <w:lang w:val="fr-FR"/>
              </w:rPr>
              <w:t>4)</w:t>
            </w:r>
          </w:p>
        </w:tc>
        <w:tc>
          <w:tcPr>
            <w:tcW w:w="798" w:type="pct"/>
            <w:vMerge/>
            <w:tcBorders>
              <w:top w:val="nil"/>
              <w:bottom w:val="single" w:sz="4" w:space="0" w:color="auto"/>
            </w:tcBorders>
          </w:tcPr>
          <w:p w14:paraId="63D99FD0" w14:textId="77777777"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850" w:type="pct"/>
            <w:vMerge/>
            <w:tcBorders>
              <w:top w:val="nil"/>
              <w:bottom w:val="single" w:sz="4" w:space="0" w:color="auto"/>
            </w:tcBorders>
          </w:tcPr>
          <w:p w14:paraId="2ED4EAB8" w14:textId="77777777" w:rsidR="00C56AC0" w:rsidRPr="004F45D2" w:rsidRDefault="00C56AC0" w:rsidP="00AF6C0C">
            <w:pPr>
              <w:tabs>
                <w:tab w:val="left" w:pos="5944"/>
              </w:tab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r>
    </w:tbl>
    <w:p w14:paraId="539DAA1B" w14:textId="77777777" w:rsidR="00B971AA" w:rsidRDefault="00B971AA" w:rsidP="006D0BE1">
      <w:pPr>
        <w:pStyle w:val="Heading4"/>
        <w:spacing w:after="0"/>
        <w:ind w:left="426"/>
      </w:pPr>
    </w:p>
    <w:p w14:paraId="689062C8" w14:textId="77777777" w:rsidR="00D01E9F" w:rsidRPr="00D01E9F" w:rsidRDefault="00D01E9F" w:rsidP="00A152CC">
      <w:pPr>
        <w:spacing w:after="0" w:line="360" w:lineRule="auto"/>
        <w:jc w:val="both"/>
        <w:rPr>
          <w:rFonts w:ascii="Times New Roman" w:hAnsi="Times New Roman" w:cs="Times New Roman"/>
          <w:b/>
          <w:sz w:val="24"/>
          <w:szCs w:val="24"/>
          <w:lang w:val="en-US"/>
        </w:rPr>
      </w:pPr>
      <w:r w:rsidRPr="00D01E9F">
        <w:rPr>
          <w:rFonts w:ascii="Times New Roman" w:hAnsi="Times New Roman" w:cs="Times New Roman"/>
          <w:b/>
          <w:sz w:val="24"/>
          <w:szCs w:val="24"/>
          <w:lang w:val="en-US"/>
        </w:rPr>
        <w:t>Factors associated with poor antimalarial drug dispensing practices.</w:t>
      </w:r>
    </w:p>
    <w:p w14:paraId="062A85D3" w14:textId="77777777" w:rsidR="00D01E9F" w:rsidRDefault="00D01E9F" w:rsidP="00A152CC">
      <w:pPr>
        <w:spacing w:after="0" w:line="360" w:lineRule="auto"/>
        <w:jc w:val="both"/>
        <w:rPr>
          <w:rFonts w:ascii="Times New Roman" w:hAnsi="Times New Roman" w:cs="Times New Roman"/>
          <w:bCs/>
          <w:sz w:val="24"/>
          <w:szCs w:val="24"/>
          <w:lang w:val="en-US"/>
        </w:rPr>
      </w:pPr>
      <w:r w:rsidRPr="00D01E9F">
        <w:rPr>
          <w:rFonts w:ascii="Times New Roman" w:hAnsi="Times New Roman" w:cs="Times New Roman"/>
          <w:bCs/>
          <w:sz w:val="24"/>
          <w:szCs w:val="24"/>
          <w:lang w:val="en-US"/>
        </w:rPr>
        <w:t xml:space="preserve">Multivariate analysis revealed that poor knowledge increased the likelihood of poor practices by 7.22 (95% CI: 2.12-24.59) and lack of health training increased this by 8.08 (95% CI: 2.12-30.69). No significant association was found with age, gender or professional experience. </w:t>
      </w:r>
    </w:p>
    <w:p w14:paraId="1B5412D4" w14:textId="77777777" w:rsidR="00A152CC" w:rsidRPr="00D01E9F" w:rsidRDefault="00A152CC" w:rsidP="00D01E9F">
      <w:pPr>
        <w:spacing w:after="0" w:line="240" w:lineRule="auto"/>
        <w:jc w:val="both"/>
        <w:rPr>
          <w:rFonts w:ascii="Times New Roman" w:hAnsi="Times New Roman" w:cs="Times New Roman"/>
          <w:bCs/>
          <w:sz w:val="24"/>
          <w:szCs w:val="24"/>
          <w:lang w:val="en-US"/>
        </w:rPr>
      </w:pPr>
    </w:p>
    <w:p w14:paraId="2DB44A58" w14:textId="285CAA19" w:rsidR="00DA5319" w:rsidRDefault="00D01E9F" w:rsidP="00D01E9F">
      <w:pPr>
        <w:spacing w:after="0" w:line="240" w:lineRule="auto"/>
        <w:jc w:val="both"/>
        <w:rPr>
          <w:rFonts w:ascii="Times New Roman" w:hAnsi="Times New Roman" w:cs="Times New Roman"/>
          <w:bCs/>
          <w:sz w:val="24"/>
          <w:szCs w:val="24"/>
          <w:lang w:val="en-US"/>
        </w:rPr>
      </w:pPr>
      <w:r w:rsidRPr="00D01E9F">
        <w:rPr>
          <w:rFonts w:ascii="Times New Roman" w:hAnsi="Times New Roman" w:cs="Times New Roman"/>
          <w:b/>
          <w:sz w:val="24"/>
          <w:szCs w:val="24"/>
          <w:lang w:val="en-US"/>
        </w:rPr>
        <w:t xml:space="preserve">Table 7: </w:t>
      </w:r>
      <w:r w:rsidRPr="00D01E9F">
        <w:rPr>
          <w:rFonts w:ascii="Times New Roman" w:hAnsi="Times New Roman" w:cs="Times New Roman"/>
          <w:bCs/>
          <w:sz w:val="24"/>
          <w:szCs w:val="24"/>
          <w:lang w:val="en-US"/>
        </w:rPr>
        <w:t>Distribution of factors associated with poor dispensing practices among participants.</w:t>
      </w:r>
    </w:p>
    <w:p w14:paraId="4084A7D8" w14:textId="77777777" w:rsidR="00A14E12" w:rsidRPr="00D01E9F" w:rsidRDefault="00A14E12" w:rsidP="00D01E9F">
      <w:pPr>
        <w:spacing w:after="0" w:line="240" w:lineRule="auto"/>
        <w:jc w:val="both"/>
        <w:rPr>
          <w:rFonts w:ascii="Times New Roman" w:hAnsi="Times New Roman" w:cs="Times New Roman"/>
          <w:b/>
          <w:sz w:val="24"/>
          <w:szCs w:val="24"/>
          <w:lang w:val="en-US"/>
        </w:rPr>
      </w:pPr>
    </w:p>
    <w:tbl>
      <w:tblPr>
        <w:tblStyle w:val="PlainTable2"/>
        <w:tblW w:w="9256" w:type="dxa"/>
        <w:jc w:val="center"/>
        <w:tblBorders>
          <w:top w:val="single" w:sz="4" w:space="0" w:color="auto"/>
          <w:bottom w:val="single" w:sz="4" w:space="0" w:color="auto"/>
        </w:tblBorders>
        <w:tblLook w:val="04A0" w:firstRow="1" w:lastRow="0" w:firstColumn="1" w:lastColumn="0" w:noHBand="0" w:noVBand="1"/>
      </w:tblPr>
      <w:tblGrid>
        <w:gridCol w:w="2263"/>
        <w:gridCol w:w="1054"/>
        <w:gridCol w:w="774"/>
        <w:gridCol w:w="1686"/>
        <w:gridCol w:w="1036"/>
        <w:gridCol w:w="986"/>
        <w:gridCol w:w="1457"/>
      </w:tblGrid>
      <w:tr w:rsidR="00A14E12" w:rsidRPr="00D73094" w14:paraId="69EBFA81" w14:textId="77777777" w:rsidTr="00A14E12">
        <w:trPr>
          <w:cnfStyle w:val="100000000000" w:firstRow="1" w:lastRow="0" w:firstColumn="0" w:lastColumn="0" w:oddVBand="0" w:evenVBand="0" w:oddHBand="0"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bottom w:val="single" w:sz="4" w:space="0" w:color="auto"/>
            </w:tcBorders>
          </w:tcPr>
          <w:p w14:paraId="57C7C5A3" w14:textId="10D77CCC" w:rsidR="00A14E12" w:rsidRPr="00D73094" w:rsidRDefault="00A14E12" w:rsidP="00896D80">
            <w:pPr>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Variable </w:t>
            </w:r>
          </w:p>
        </w:tc>
        <w:tc>
          <w:tcPr>
            <w:tcW w:w="1054" w:type="dxa"/>
            <w:tcBorders>
              <w:top w:val="single" w:sz="4" w:space="0" w:color="auto"/>
              <w:bottom w:val="single" w:sz="4" w:space="0" w:color="auto"/>
            </w:tcBorders>
          </w:tcPr>
          <w:p w14:paraId="25F5D49C" w14:textId="6FBDEFE7" w:rsidR="00A14E12" w:rsidRPr="00D73094" w:rsidRDefault="00A14E12" w:rsidP="00896D8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roofErr w:type="gramStart"/>
            <w:r>
              <w:rPr>
                <w:rFonts w:ascii="Times New Roman" w:hAnsi="Times New Roman" w:cs="Times New Roman"/>
                <w:sz w:val="24"/>
                <w:szCs w:val="24"/>
                <w:lang w:val="fr-FR"/>
              </w:rPr>
              <w:t>p</w:t>
            </w:r>
            <w:proofErr w:type="gramEnd"/>
            <w:r>
              <w:rPr>
                <w:rFonts w:ascii="Times New Roman" w:hAnsi="Times New Roman" w:cs="Times New Roman"/>
                <w:sz w:val="24"/>
                <w:szCs w:val="24"/>
                <w:lang w:val="fr-FR"/>
              </w:rPr>
              <w:t>-value</w:t>
            </w:r>
          </w:p>
        </w:tc>
        <w:tc>
          <w:tcPr>
            <w:tcW w:w="774" w:type="dxa"/>
            <w:tcBorders>
              <w:top w:val="single" w:sz="4" w:space="0" w:color="auto"/>
              <w:bottom w:val="single" w:sz="4" w:space="0" w:color="auto"/>
            </w:tcBorders>
          </w:tcPr>
          <w:p w14:paraId="62EA28B4" w14:textId="039C7E04" w:rsidR="00A14E12" w:rsidRPr="00D73094" w:rsidRDefault="00A14E12" w:rsidP="00896D8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 xml:space="preserve">OR </w:t>
            </w:r>
          </w:p>
        </w:tc>
        <w:tc>
          <w:tcPr>
            <w:tcW w:w="1686" w:type="dxa"/>
            <w:tcBorders>
              <w:top w:val="single" w:sz="4" w:space="0" w:color="auto"/>
              <w:bottom w:val="single" w:sz="4" w:space="0" w:color="auto"/>
            </w:tcBorders>
          </w:tcPr>
          <w:p w14:paraId="4C287EE5" w14:textId="56FAC453" w:rsidR="00A14E12" w:rsidRPr="00D73094" w:rsidRDefault="00A14E12" w:rsidP="00896D8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w:t>
            </w:r>
            <w:r>
              <w:rPr>
                <w:rFonts w:ascii="Times New Roman" w:hAnsi="Times New Roman" w:cs="Times New Roman"/>
                <w:sz w:val="24"/>
                <w:szCs w:val="24"/>
                <w:lang w:val="fr-FR"/>
              </w:rPr>
              <w:t>95% CI</w:t>
            </w:r>
            <w:r w:rsidRPr="00D73094">
              <w:rPr>
                <w:rFonts w:ascii="Times New Roman" w:hAnsi="Times New Roman" w:cs="Times New Roman"/>
                <w:sz w:val="24"/>
                <w:szCs w:val="24"/>
                <w:lang w:val="fr-FR"/>
              </w:rPr>
              <w:t>)</w:t>
            </w:r>
          </w:p>
        </w:tc>
        <w:tc>
          <w:tcPr>
            <w:tcW w:w="1036" w:type="dxa"/>
            <w:tcBorders>
              <w:top w:val="single" w:sz="4" w:space="0" w:color="auto"/>
              <w:bottom w:val="single" w:sz="4" w:space="0" w:color="auto"/>
            </w:tcBorders>
          </w:tcPr>
          <w:p w14:paraId="4898FA8C" w14:textId="01A29892" w:rsidR="00A14E12" w:rsidRPr="00D73094" w:rsidRDefault="00A14E12" w:rsidP="00896D8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roofErr w:type="gramStart"/>
            <w:r>
              <w:rPr>
                <w:rFonts w:ascii="Times New Roman" w:hAnsi="Times New Roman" w:cs="Times New Roman"/>
                <w:sz w:val="24"/>
                <w:szCs w:val="24"/>
                <w:lang w:val="fr-FR"/>
              </w:rPr>
              <w:t>p</w:t>
            </w:r>
            <w:proofErr w:type="gramEnd"/>
            <w:r>
              <w:rPr>
                <w:rFonts w:ascii="Times New Roman" w:hAnsi="Times New Roman" w:cs="Times New Roman"/>
                <w:sz w:val="24"/>
                <w:szCs w:val="24"/>
                <w:lang w:val="fr-FR"/>
              </w:rPr>
              <w:t>-value</w:t>
            </w:r>
          </w:p>
        </w:tc>
        <w:tc>
          <w:tcPr>
            <w:tcW w:w="986" w:type="dxa"/>
            <w:tcBorders>
              <w:top w:val="single" w:sz="4" w:space="0" w:color="auto"/>
              <w:bottom w:val="single" w:sz="4" w:space="0" w:color="auto"/>
            </w:tcBorders>
          </w:tcPr>
          <w:p w14:paraId="2FD0A128" w14:textId="4333DEA5" w:rsidR="00A14E12" w:rsidRPr="00D73094" w:rsidRDefault="00A14E12" w:rsidP="00896D8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lang w:val="fr-FR"/>
              </w:rPr>
              <w:t>a</w:t>
            </w:r>
            <w:r w:rsidRPr="00D73094">
              <w:rPr>
                <w:rFonts w:ascii="Times New Roman" w:hAnsi="Times New Roman" w:cs="Times New Roman"/>
                <w:sz w:val="24"/>
                <w:szCs w:val="24"/>
                <w:lang w:val="fr-FR"/>
              </w:rPr>
              <w:t>OR</w:t>
            </w:r>
            <w:proofErr w:type="spellEnd"/>
            <w:proofErr w:type="gramEnd"/>
            <w:r w:rsidRPr="00D73094">
              <w:rPr>
                <w:rFonts w:ascii="Times New Roman" w:hAnsi="Times New Roman" w:cs="Times New Roman"/>
                <w:sz w:val="24"/>
                <w:szCs w:val="24"/>
                <w:lang w:val="fr-FR"/>
              </w:rPr>
              <w:t xml:space="preserve"> </w:t>
            </w:r>
          </w:p>
        </w:tc>
        <w:tc>
          <w:tcPr>
            <w:tcW w:w="1457" w:type="dxa"/>
            <w:tcBorders>
              <w:top w:val="single" w:sz="4" w:space="0" w:color="auto"/>
              <w:bottom w:val="single" w:sz="4" w:space="0" w:color="auto"/>
            </w:tcBorders>
          </w:tcPr>
          <w:p w14:paraId="71C33C44" w14:textId="13368454" w:rsidR="00A14E12" w:rsidRPr="00D73094" w:rsidRDefault="00A14E12" w:rsidP="00896D8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w:t>
            </w:r>
            <w:r>
              <w:rPr>
                <w:rFonts w:ascii="Times New Roman" w:hAnsi="Times New Roman" w:cs="Times New Roman"/>
                <w:sz w:val="24"/>
                <w:szCs w:val="24"/>
                <w:lang w:val="fr-FR"/>
              </w:rPr>
              <w:t>95% CI</w:t>
            </w:r>
            <w:r w:rsidRPr="00D73094">
              <w:rPr>
                <w:rFonts w:ascii="Times New Roman" w:hAnsi="Times New Roman" w:cs="Times New Roman"/>
                <w:sz w:val="24"/>
                <w:szCs w:val="24"/>
                <w:lang w:val="fr-FR"/>
              </w:rPr>
              <w:t>)</w:t>
            </w:r>
          </w:p>
        </w:tc>
      </w:tr>
      <w:tr w:rsidR="00A14E12" w:rsidRPr="00D73094" w14:paraId="2CD4F669" w14:textId="77777777" w:rsidTr="00A14E1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bottom w:val="nil"/>
            </w:tcBorders>
          </w:tcPr>
          <w:p w14:paraId="386D1D00" w14:textId="7C6F1487" w:rsidR="00A14E12" w:rsidRPr="00A14E12" w:rsidRDefault="00A14E12" w:rsidP="00AF6C0C">
            <w:pPr>
              <w:spacing w:after="0" w:line="360" w:lineRule="auto"/>
              <w:jc w:val="both"/>
              <w:rPr>
                <w:rFonts w:ascii="Times New Roman" w:hAnsi="Times New Roman" w:cs="Times New Roman"/>
                <w:bCs w:val="0"/>
                <w:sz w:val="24"/>
                <w:szCs w:val="24"/>
                <w:lang w:val="fr-FR"/>
              </w:rPr>
            </w:pPr>
            <w:proofErr w:type="spellStart"/>
            <w:r w:rsidRPr="00A14E12">
              <w:rPr>
                <w:rFonts w:ascii="Times New Roman" w:hAnsi="Times New Roman" w:cs="Times New Roman"/>
                <w:bCs w:val="0"/>
                <w:sz w:val="24"/>
                <w:szCs w:val="24"/>
                <w:lang w:val="fr-FR"/>
              </w:rPr>
              <w:t>Knowledge</w:t>
            </w:r>
            <w:proofErr w:type="spellEnd"/>
          </w:p>
        </w:tc>
        <w:tc>
          <w:tcPr>
            <w:tcW w:w="1054" w:type="dxa"/>
            <w:tcBorders>
              <w:top w:val="single" w:sz="4" w:space="0" w:color="auto"/>
              <w:bottom w:val="nil"/>
            </w:tcBorders>
          </w:tcPr>
          <w:p w14:paraId="4CFE6E14" w14:textId="77777777" w:rsidR="00A14E12" w:rsidRPr="00904717"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fr-FR"/>
              </w:rPr>
            </w:pPr>
          </w:p>
        </w:tc>
        <w:tc>
          <w:tcPr>
            <w:tcW w:w="774" w:type="dxa"/>
            <w:tcBorders>
              <w:top w:val="single" w:sz="4" w:space="0" w:color="auto"/>
              <w:bottom w:val="nil"/>
            </w:tcBorders>
          </w:tcPr>
          <w:p w14:paraId="57D1D061"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686" w:type="dxa"/>
            <w:tcBorders>
              <w:top w:val="single" w:sz="4" w:space="0" w:color="auto"/>
              <w:bottom w:val="nil"/>
            </w:tcBorders>
          </w:tcPr>
          <w:p w14:paraId="2733EE49"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036" w:type="dxa"/>
            <w:tcBorders>
              <w:top w:val="single" w:sz="4" w:space="0" w:color="auto"/>
              <w:bottom w:val="nil"/>
            </w:tcBorders>
          </w:tcPr>
          <w:p w14:paraId="0E492038"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986" w:type="dxa"/>
            <w:tcBorders>
              <w:top w:val="single" w:sz="4" w:space="0" w:color="auto"/>
              <w:bottom w:val="nil"/>
            </w:tcBorders>
          </w:tcPr>
          <w:p w14:paraId="2665B294"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457" w:type="dxa"/>
            <w:tcBorders>
              <w:top w:val="single" w:sz="4" w:space="0" w:color="auto"/>
              <w:bottom w:val="nil"/>
            </w:tcBorders>
          </w:tcPr>
          <w:p w14:paraId="26808E04"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A14E12" w:rsidRPr="00D73094" w14:paraId="58D060D6" w14:textId="77777777" w:rsidTr="00A14E12">
        <w:trPr>
          <w:trHeight w:val="498"/>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14:paraId="2A230A67" w14:textId="525759A0" w:rsidR="00A14E12" w:rsidRPr="00A14E12" w:rsidRDefault="00A14E12" w:rsidP="00AF6C0C">
            <w:pPr>
              <w:spacing w:after="0" w:line="360" w:lineRule="auto"/>
              <w:jc w:val="both"/>
              <w:rPr>
                <w:rFonts w:ascii="Times New Roman" w:hAnsi="Times New Roman" w:cs="Times New Roman"/>
                <w:b w:val="0"/>
                <w:bCs w:val="0"/>
                <w:sz w:val="24"/>
                <w:szCs w:val="24"/>
                <w:lang w:val="fr-FR"/>
              </w:rPr>
            </w:pPr>
            <w:r w:rsidRPr="00A14E12">
              <w:rPr>
                <w:rFonts w:ascii="Times New Roman" w:hAnsi="Times New Roman" w:cs="Times New Roman"/>
                <w:b w:val="0"/>
                <w:bCs w:val="0"/>
                <w:sz w:val="24"/>
                <w:szCs w:val="24"/>
                <w:lang w:val="fr-FR"/>
              </w:rPr>
              <w:t xml:space="preserve">Poor </w:t>
            </w:r>
          </w:p>
        </w:tc>
        <w:tc>
          <w:tcPr>
            <w:tcW w:w="1054" w:type="dxa"/>
            <w:tcBorders>
              <w:top w:val="nil"/>
              <w:bottom w:val="nil"/>
            </w:tcBorders>
          </w:tcPr>
          <w:p w14:paraId="1D52CF89" w14:textId="1AA61486" w:rsidR="00A14E12" w:rsidRPr="00904717"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fr-FR"/>
              </w:rPr>
            </w:pPr>
            <w:r w:rsidRPr="00904717">
              <w:rPr>
                <w:rFonts w:ascii="Times New Roman" w:hAnsi="Times New Roman" w:cs="Times New Roman"/>
                <w:bCs/>
                <w:sz w:val="24"/>
                <w:szCs w:val="24"/>
                <w:lang w:val="fr-FR"/>
              </w:rPr>
              <w:sym w:font="Symbol" w:char="F03C"/>
            </w:r>
            <w:r w:rsidRPr="00904717">
              <w:rPr>
                <w:rFonts w:ascii="Times New Roman" w:hAnsi="Times New Roman" w:cs="Times New Roman"/>
                <w:bCs/>
                <w:sz w:val="24"/>
                <w:szCs w:val="24"/>
                <w:lang w:val="fr-FR"/>
              </w:rPr>
              <w:t>0</w:t>
            </w:r>
            <w:r w:rsidR="00936B2F">
              <w:rPr>
                <w:rFonts w:ascii="Times New Roman" w:hAnsi="Times New Roman" w:cs="Times New Roman"/>
                <w:bCs/>
                <w:sz w:val="24"/>
                <w:szCs w:val="24"/>
                <w:lang w:val="fr-FR"/>
              </w:rPr>
              <w:t>.</w:t>
            </w:r>
            <w:r w:rsidRPr="00904717">
              <w:rPr>
                <w:rFonts w:ascii="Times New Roman" w:hAnsi="Times New Roman" w:cs="Times New Roman"/>
                <w:bCs/>
                <w:sz w:val="24"/>
                <w:szCs w:val="24"/>
                <w:lang w:val="fr-FR"/>
              </w:rPr>
              <w:t>001</w:t>
            </w:r>
          </w:p>
        </w:tc>
        <w:tc>
          <w:tcPr>
            <w:tcW w:w="774" w:type="dxa"/>
            <w:tcBorders>
              <w:top w:val="nil"/>
              <w:bottom w:val="nil"/>
            </w:tcBorders>
          </w:tcPr>
          <w:p w14:paraId="0CF08481" w14:textId="4973451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9</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791</w:t>
            </w:r>
          </w:p>
        </w:tc>
        <w:tc>
          <w:tcPr>
            <w:tcW w:w="1686" w:type="dxa"/>
            <w:tcBorders>
              <w:top w:val="nil"/>
              <w:bottom w:val="nil"/>
            </w:tcBorders>
          </w:tcPr>
          <w:p w14:paraId="0217F227" w14:textId="409F4618"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426-27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986</w:t>
            </w:r>
          </w:p>
        </w:tc>
        <w:tc>
          <w:tcPr>
            <w:tcW w:w="1036" w:type="dxa"/>
            <w:tcBorders>
              <w:top w:val="nil"/>
              <w:bottom w:val="nil"/>
            </w:tcBorders>
          </w:tcPr>
          <w:p w14:paraId="6BB178DD" w14:textId="6D7BEE5D"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r w:rsidRPr="00D73094">
              <w:rPr>
                <w:rFonts w:ascii="Times New Roman" w:hAnsi="Times New Roman" w:cs="Times New Roman"/>
                <w:b/>
                <w:sz w:val="24"/>
                <w:szCs w:val="24"/>
                <w:lang w:val="fr-FR"/>
              </w:rPr>
              <w:t>0</w:t>
            </w:r>
            <w:r w:rsidR="00936B2F">
              <w:rPr>
                <w:rFonts w:ascii="Times New Roman" w:hAnsi="Times New Roman" w:cs="Times New Roman"/>
                <w:b/>
                <w:sz w:val="24"/>
                <w:szCs w:val="24"/>
                <w:lang w:val="fr-FR"/>
              </w:rPr>
              <w:t>.</w:t>
            </w:r>
            <w:r w:rsidRPr="00D73094">
              <w:rPr>
                <w:rFonts w:ascii="Times New Roman" w:hAnsi="Times New Roman" w:cs="Times New Roman"/>
                <w:b/>
                <w:sz w:val="24"/>
                <w:szCs w:val="24"/>
                <w:lang w:val="fr-FR"/>
              </w:rPr>
              <w:t>002</w:t>
            </w:r>
          </w:p>
        </w:tc>
        <w:tc>
          <w:tcPr>
            <w:tcW w:w="986" w:type="dxa"/>
            <w:tcBorders>
              <w:top w:val="nil"/>
              <w:bottom w:val="nil"/>
            </w:tcBorders>
          </w:tcPr>
          <w:p w14:paraId="1276A70F" w14:textId="76129F5A"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7</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22</w:t>
            </w:r>
          </w:p>
        </w:tc>
        <w:tc>
          <w:tcPr>
            <w:tcW w:w="1457" w:type="dxa"/>
            <w:tcBorders>
              <w:top w:val="nil"/>
              <w:bottom w:val="nil"/>
            </w:tcBorders>
          </w:tcPr>
          <w:p w14:paraId="6CF39CB9" w14:textId="27916434"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123-24</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59</w:t>
            </w:r>
          </w:p>
        </w:tc>
      </w:tr>
      <w:tr w:rsidR="00A14E12" w:rsidRPr="00D73094" w14:paraId="38B3438B" w14:textId="77777777" w:rsidTr="00A14E12">
        <w:trPr>
          <w:cnfStyle w:val="000000100000" w:firstRow="0" w:lastRow="0" w:firstColumn="0" w:lastColumn="0" w:oddVBand="0" w:evenVBand="0" w:oddHBand="1"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14:paraId="5BE835BA" w14:textId="0FC5B1AB" w:rsidR="00A14E12" w:rsidRPr="00A14E12" w:rsidRDefault="00A14E12" w:rsidP="00AF6C0C">
            <w:pPr>
              <w:spacing w:after="0" w:line="360" w:lineRule="auto"/>
              <w:jc w:val="both"/>
              <w:rPr>
                <w:rFonts w:ascii="Times New Roman" w:hAnsi="Times New Roman" w:cs="Times New Roman"/>
                <w:b w:val="0"/>
                <w:bCs w:val="0"/>
                <w:sz w:val="24"/>
                <w:szCs w:val="24"/>
                <w:lang w:val="fr-FR"/>
              </w:rPr>
            </w:pPr>
            <w:r w:rsidRPr="00A14E12">
              <w:rPr>
                <w:rFonts w:ascii="Times New Roman" w:hAnsi="Times New Roman" w:cs="Times New Roman"/>
                <w:b w:val="0"/>
                <w:bCs w:val="0"/>
                <w:sz w:val="24"/>
                <w:szCs w:val="24"/>
                <w:lang w:val="fr-FR"/>
              </w:rPr>
              <w:t>Good</w:t>
            </w:r>
          </w:p>
        </w:tc>
        <w:tc>
          <w:tcPr>
            <w:tcW w:w="1054" w:type="dxa"/>
            <w:tcBorders>
              <w:top w:val="nil"/>
              <w:bottom w:val="nil"/>
            </w:tcBorders>
          </w:tcPr>
          <w:p w14:paraId="7661F60F" w14:textId="6AE3A5FB" w:rsidR="00A14E12" w:rsidRPr="00904717"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904717">
              <w:rPr>
                <w:rFonts w:ascii="Times New Roman" w:hAnsi="Times New Roman" w:cs="Times New Roman"/>
                <w:sz w:val="24"/>
                <w:szCs w:val="24"/>
                <w:lang w:val="fr-FR"/>
              </w:rPr>
              <w:t>1</w:t>
            </w:r>
          </w:p>
        </w:tc>
        <w:tc>
          <w:tcPr>
            <w:tcW w:w="774" w:type="dxa"/>
            <w:tcBorders>
              <w:top w:val="nil"/>
              <w:bottom w:val="nil"/>
            </w:tcBorders>
          </w:tcPr>
          <w:p w14:paraId="2729A752"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1686" w:type="dxa"/>
            <w:tcBorders>
              <w:top w:val="nil"/>
              <w:bottom w:val="nil"/>
            </w:tcBorders>
          </w:tcPr>
          <w:p w14:paraId="0404B0A9"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1036" w:type="dxa"/>
            <w:tcBorders>
              <w:top w:val="nil"/>
              <w:bottom w:val="nil"/>
            </w:tcBorders>
          </w:tcPr>
          <w:p w14:paraId="42F9FBE4"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986" w:type="dxa"/>
            <w:tcBorders>
              <w:top w:val="nil"/>
              <w:bottom w:val="nil"/>
            </w:tcBorders>
          </w:tcPr>
          <w:p w14:paraId="0B413206"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457" w:type="dxa"/>
            <w:tcBorders>
              <w:top w:val="nil"/>
              <w:bottom w:val="nil"/>
            </w:tcBorders>
          </w:tcPr>
          <w:p w14:paraId="5F28BBA3"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A14E12" w:rsidRPr="00D73094" w14:paraId="0FB745F0" w14:textId="77777777" w:rsidTr="00A14E12">
        <w:trPr>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14:paraId="0F839190" w14:textId="07898D01" w:rsidR="00A14E12" w:rsidRPr="00904717" w:rsidRDefault="00A14E12" w:rsidP="00AF6C0C">
            <w:pPr>
              <w:spacing w:after="0" w:line="360" w:lineRule="auto"/>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Health</w:t>
            </w:r>
            <w:proofErr w:type="spellEnd"/>
            <w:r>
              <w:rPr>
                <w:rFonts w:ascii="Times New Roman" w:hAnsi="Times New Roman" w:cs="Times New Roman"/>
                <w:sz w:val="24"/>
                <w:szCs w:val="24"/>
                <w:lang w:val="fr-FR"/>
              </w:rPr>
              <w:t xml:space="preserve"> training</w:t>
            </w:r>
          </w:p>
        </w:tc>
        <w:tc>
          <w:tcPr>
            <w:tcW w:w="1054" w:type="dxa"/>
            <w:tcBorders>
              <w:top w:val="nil"/>
              <w:bottom w:val="nil"/>
            </w:tcBorders>
          </w:tcPr>
          <w:p w14:paraId="4573EFEB" w14:textId="77777777" w:rsidR="00A14E12" w:rsidRPr="00904717"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774" w:type="dxa"/>
            <w:tcBorders>
              <w:top w:val="nil"/>
              <w:bottom w:val="nil"/>
            </w:tcBorders>
          </w:tcPr>
          <w:p w14:paraId="0BC7E377"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686" w:type="dxa"/>
            <w:tcBorders>
              <w:top w:val="nil"/>
              <w:bottom w:val="nil"/>
            </w:tcBorders>
          </w:tcPr>
          <w:p w14:paraId="0E6DFE96"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036" w:type="dxa"/>
            <w:tcBorders>
              <w:top w:val="nil"/>
              <w:bottom w:val="nil"/>
            </w:tcBorders>
          </w:tcPr>
          <w:p w14:paraId="2CCC765E"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986" w:type="dxa"/>
            <w:tcBorders>
              <w:top w:val="nil"/>
              <w:bottom w:val="nil"/>
            </w:tcBorders>
          </w:tcPr>
          <w:p w14:paraId="3AE5BEA1"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457" w:type="dxa"/>
            <w:tcBorders>
              <w:top w:val="nil"/>
              <w:bottom w:val="nil"/>
            </w:tcBorders>
          </w:tcPr>
          <w:p w14:paraId="1ACEEF19"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A14E12" w:rsidRPr="00D73094" w14:paraId="0A03F0A8" w14:textId="77777777" w:rsidTr="00A14E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14:paraId="3BA19A95" w14:textId="482BF48A" w:rsidR="00A14E12" w:rsidRPr="00A14E12" w:rsidRDefault="00A14E12" w:rsidP="00AF6C0C">
            <w:pPr>
              <w:spacing w:after="0" w:line="360" w:lineRule="auto"/>
              <w:jc w:val="both"/>
              <w:rPr>
                <w:rFonts w:ascii="Times New Roman" w:hAnsi="Times New Roman" w:cs="Times New Roman"/>
                <w:b w:val="0"/>
                <w:bCs w:val="0"/>
                <w:sz w:val="24"/>
                <w:szCs w:val="24"/>
                <w:lang w:val="fr-FR"/>
              </w:rPr>
            </w:pPr>
            <w:r w:rsidRPr="00A14E12">
              <w:rPr>
                <w:rFonts w:ascii="Times New Roman" w:hAnsi="Times New Roman" w:cs="Times New Roman"/>
                <w:b w:val="0"/>
                <w:bCs w:val="0"/>
                <w:sz w:val="24"/>
                <w:szCs w:val="24"/>
                <w:lang w:val="fr-FR"/>
              </w:rPr>
              <w:t xml:space="preserve">No </w:t>
            </w:r>
          </w:p>
        </w:tc>
        <w:tc>
          <w:tcPr>
            <w:tcW w:w="1054" w:type="dxa"/>
            <w:tcBorders>
              <w:top w:val="nil"/>
              <w:bottom w:val="nil"/>
            </w:tcBorders>
          </w:tcPr>
          <w:p w14:paraId="41B42464" w14:textId="055816FB" w:rsidR="00A14E12" w:rsidRPr="00904717"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904717">
              <w:rPr>
                <w:rFonts w:ascii="Times New Roman" w:hAnsi="Times New Roman" w:cs="Times New Roman"/>
                <w:sz w:val="24"/>
                <w:szCs w:val="24"/>
                <w:lang w:val="fr-FR"/>
              </w:rPr>
              <w:sym w:font="Symbol" w:char="F03C"/>
            </w:r>
            <w:r w:rsidRPr="00904717">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904717">
              <w:rPr>
                <w:rFonts w:ascii="Times New Roman" w:hAnsi="Times New Roman" w:cs="Times New Roman"/>
                <w:sz w:val="24"/>
                <w:szCs w:val="24"/>
                <w:lang w:val="fr-FR"/>
              </w:rPr>
              <w:t>001</w:t>
            </w:r>
          </w:p>
        </w:tc>
        <w:tc>
          <w:tcPr>
            <w:tcW w:w="774" w:type="dxa"/>
            <w:tcBorders>
              <w:top w:val="nil"/>
              <w:bottom w:val="nil"/>
            </w:tcBorders>
          </w:tcPr>
          <w:p w14:paraId="36E4D723" w14:textId="195853B3"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w:t>
            </w:r>
          </w:p>
        </w:tc>
        <w:tc>
          <w:tcPr>
            <w:tcW w:w="1686" w:type="dxa"/>
            <w:tcBorders>
              <w:top w:val="nil"/>
              <w:bottom w:val="nil"/>
            </w:tcBorders>
          </w:tcPr>
          <w:p w14:paraId="041E2625" w14:textId="5E39A875"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4.020 - 45</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330</w:t>
            </w:r>
          </w:p>
        </w:tc>
        <w:tc>
          <w:tcPr>
            <w:tcW w:w="1036" w:type="dxa"/>
            <w:tcBorders>
              <w:top w:val="nil"/>
              <w:bottom w:val="nil"/>
            </w:tcBorders>
          </w:tcPr>
          <w:p w14:paraId="13AA1769" w14:textId="5E4CA8FF"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r w:rsidRPr="00D73094">
              <w:rPr>
                <w:rFonts w:ascii="Times New Roman" w:hAnsi="Times New Roman" w:cs="Times New Roman"/>
                <w:b/>
                <w:sz w:val="24"/>
                <w:szCs w:val="24"/>
                <w:lang w:val="fr-FR"/>
              </w:rPr>
              <w:t>0</w:t>
            </w:r>
            <w:r w:rsidR="00936B2F">
              <w:rPr>
                <w:rFonts w:ascii="Times New Roman" w:hAnsi="Times New Roman" w:cs="Times New Roman"/>
                <w:b/>
                <w:sz w:val="24"/>
                <w:szCs w:val="24"/>
                <w:lang w:val="fr-FR"/>
              </w:rPr>
              <w:t>.</w:t>
            </w:r>
            <w:r w:rsidRPr="00D73094">
              <w:rPr>
                <w:rFonts w:ascii="Times New Roman" w:hAnsi="Times New Roman" w:cs="Times New Roman"/>
                <w:b/>
                <w:sz w:val="24"/>
                <w:szCs w:val="24"/>
                <w:lang w:val="fr-FR"/>
              </w:rPr>
              <w:t>002</w:t>
            </w:r>
          </w:p>
        </w:tc>
        <w:tc>
          <w:tcPr>
            <w:tcW w:w="986" w:type="dxa"/>
            <w:tcBorders>
              <w:top w:val="nil"/>
              <w:bottom w:val="nil"/>
            </w:tcBorders>
          </w:tcPr>
          <w:p w14:paraId="7F50D2EF" w14:textId="10349918"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8</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080</w:t>
            </w:r>
          </w:p>
        </w:tc>
        <w:tc>
          <w:tcPr>
            <w:tcW w:w="1457" w:type="dxa"/>
            <w:tcBorders>
              <w:top w:val="nil"/>
              <w:bottom w:val="nil"/>
            </w:tcBorders>
          </w:tcPr>
          <w:p w14:paraId="5AB91914" w14:textId="6E6734C8"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2</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12-30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69</w:t>
            </w:r>
          </w:p>
        </w:tc>
      </w:tr>
      <w:tr w:rsidR="00A14E12" w:rsidRPr="00D73094" w14:paraId="0DD04DD7" w14:textId="77777777" w:rsidTr="00A14E12">
        <w:trPr>
          <w:trHeight w:val="346"/>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14:paraId="6C337F5A" w14:textId="31A33DA7" w:rsidR="00A14E12" w:rsidRPr="00A14E12" w:rsidRDefault="00A14E12" w:rsidP="00AF6C0C">
            <w:pPr>
              <w:spacing w:after="0" w:line="360" w:lineRule="auto"/>
              <w:jc w:val="both"/>
              <w:rPr>
                <w:rFonts w:ascii="Times New Roman" w:hAnsi="Times New Roman" w:cs="Times New Roman"/>
                <w:b w:val="0"/>
                <w:bCs w:val="0"/>
                <w:sz w:val="24"/>
                <w:szCs w:val="24"/>
                <w:lang w:val="fr-FR"/>
              </w:rPr>
            </w:pPr>
            <w:r w:rsidRPr="00A14E12">
              <w:rPr>
                <w:rFonts w:ascii="Times New Roman" w:hAnsi="Times New Roman" w:cs="Times New Roman"/>
                <w:b w:val="0"/>
                <w:bCs w:val="0"/>
                <w:sz w:val="24"/>
                <w:szCs w:val="24"/>
                <w:lang w:val="fr-FR"/>
              </w:rPr>
              <w:t>Yes</w:t>
            </w:r>
          </w:p>
        </w:tc>
        <w:tc>
          <w:tcPr>
            <w:tcW w:w="1054" w:type="dxa"/>
            <w:tcBorders>
              <w:top w:val="nil"/>
              <w:bottom w:val="nil"/>
            </w:tcBorders>
          </w:tcPr>
          <w:p w14:paraId="0EA9A106" w14:textId="44229667" w:rsidR="00A14E12" w:rsidRPr="00904717"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904717">
              <w:rPr>
                <w:rFonts w:ascii="Times New Roman" w:hAnsi="Times New Roman" w:cs="Times New Roman"/>
                <w:sz w:val="24"/>
                <w:szCs w:val="24"/>
                <w:lang w:val="fr-FR"/>
              </w:rPr>
              <w:t>1</w:t>
            </w:r>
          </w:p>
        </w:tc>
        <w:tc>
          <w:tcPr>
            <w:tcW w:w="774" w:type="dxa"/>
            <w:tcBorders>
              <w:top w:val="nil"/>
              <w:bottom w:val="nil"/>
            </w:tcBorders>
          </w:tcPr>
          <w:p w14:paraId="1C932A70"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1686" w:type="dxa"/>
            <w:tcBorders>
              <w:top w:val="nil"/>
              <w:bottom w:val="nil"/>
            </w:tcBorders>
          </w:tcPr>
          <w:p w14:paraId="54CFDA8F"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1036" w:type="dxa"/>
            <w:tcBorders>
              <w:top w:val="nil"/>
              <w:bottom w:val="nil"/>
            </w:tcBorders>
          </w:tcPr>
          <w:p w14:paraId="450091EA"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986" w:type="dxa"/>
            <w:tcBorders>
              <w:top w:val="nil"/>
              <w:bottom w:val="nil"/>
            </w:tcBorders>
          </w:tcPr>
          <w:p w14:paraId="41EAA269"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1457" w:type="dxa"/>
            <w:tcBorders>
              <w:top w:val="nil"/>
              <w:bottom w:val="nil"/>
            </w:tcBorders>
          </w:tcPr>
          <w:p w14:paraId="61657F44"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r>
      <w:tr w:rsidR="00A14E12" w:rsidRPr="00D73094" w14:paraId="73A9910A" w14:textId="77777777" w:rsidTr="00A14E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14:paraId="2BB10071" w14:textId="3CB0C046" w:rsidR="00A14E12" w:rsidRPr="00904717" w:rsidRDefault="00A14E12" w:rsidP="00AF6C0C">
            <w:pPr>
              <w:spacing w:after="0" w:line="360" w:lineRule="auto"/>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Experience</w:t>
            </w:r>
            <w:proofErr w:type="spellEnd"/>
          </w:p>
        </w:tc>
        <w:tc>
          <w:tcPr>
            <w:tcW w:w="1054" w:type="dxa"/>
            <w:tcBorders>
              <w:top w:val="nil"/>
              <w:bottom w:val="nil"/>
            </w:tcBorders>
          </w:tcPr>
          <w:p w14:paraId="406ABE7A" w14:textId="77777777" w:rsidR="00A14E12" w:rsidRPr="00904717"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774" w:type="dxa"/>
            <w:tcBorders>
              <w:top w:val="nil"/>
              <w:bottom w:val="nil"/>
            </w:tcBorders>
          </w:tcPr>
          <w:p w14:paraId="5A1A167A"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686" w:type="dxa"/>
            <w:tcBorders>
              <w:top w:val="nil"/>
              <w:bottom w:val="nil"/>
            </w:tcBorders>
          </w:tcPr>
          <w:p w14:paraId="35DD1D17"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036" w:type="dxa"/>
            <w:tcBorders>
              <w:top w:val="nil"/>
              <w:bottom w:val="nil"/>
            </w:tcBorders>
          </w:tcPr>
          <w:p w14:paraId="7EB1BBDD"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986" w:type="dxa"/>
            <w:tcBorders>
              <w:top w:val="nil"/>
              <w:bottom w:val="nil"/>
            </w:tcBorders>
          </w:tcPr>
          <w:p w14:paraId="03811C8D"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c>
          <w:tcPr>
            <w:tcW w:w="1457" w:type="dxa"/>
            <w:tcBorders>
              <w:top w:val="nil"/>
              <w:bottom w:val="nil"/>
            </w:tcBorders>
          </w:tcPr>
          <w:p w14:paraId="0B310C17"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tc>
      </w:tr>
      <w:tr w:rsidR="00A14E12" w:rsidRPr="00D73094" w14:paraId="6316AA00" w14:textId="77777777" w:rsidTr="00A14E12">
        <w:trPr>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nil"/>
            </w:tcBorders>
          </w:tcPr>
          <w:p w14:paraId="54CA9121" w14:textId="6CDBE887" w:rsidR="00A14E12" w:rsidRPr="00A14E12" w:rsidRDefault="00A14E12" w:rsidP="00AF6C0C">
            <w:pPr>
              <w:spacing w:after="0" w:line="360" w:lineRule="auto"/>
              <w:jc w:val="both"/>
              <w:rPr>
                <w:rFonts w:ascii="Times New Roman" w:hAnsi="Times New Roman" w:cs="Times New Roman"/>
                <w:b w:val="0"/>
                <w:bCs w:val="0"/>
                <w:sz w:val="24"/>
                <w:szCs w:val="24"/>
                <w:lang w:val="fr-FR"/>
              </w:rPr>
            </w:pPr>
            <w:r w:rsidRPr="00A14E12">
              <w:rPr>
                <w:rFonts w:ascii="Times New Roman" w:hAnsi="Times New Roman" w:cs="Times New Roman"/>
                <w:b w:val="0"/>
                <w:bCs w:val="0"/>
                <w:sz w:val="24"/>
                <w:szCs w:val="24"/>
                <w:lang w:val="fr-FR"/>
              </w:rPr>
              <w:sym w:font="Symbol" w:char="F03C"/>
            </w:r>
            <w:r w:rsidRPr="00A14E12">
              <w:rPr>
                <w:rFonts w:ascii="Times New Roman" w:hAnsi="Times New Roman" w:cs="Times New Roman"/>
                <w:b w:val="0"/>
                <w:bCs w:val="0"/>
                <w:sz w:val="24"/>
                <w:szCs w:val="24"/>
                <w:lang w:val="fr-FR"/>
              </w:rPr>
              <w:t xml:space="preserve"> 10 </w:t>
            </w:r>
            <w:proofErr w:type="spellStart"/>
            <w:r w:rsidRPr="00A14E12">
              <w:rPr>
                <w:rFonts w:ascii="Times New Roman" w:hAnsi="Times New Roman" w:cs="Times New Roman"/>
                <w:b w:val="0"/>
                <w:bCs w:val="0"/>
                <w:sz w:val="24"/>
                <w:szCs w:val="24"/>
                <w:lang w:val="fr-FR"/>
              </w:rPr>
              <w:t>yrs</w:t>
            </w:r>
            <w:proofErr w:type="spellEnd"/>
            <w:r w:rsidRPr="00A14E12">
              <w:rPr>
                <w:rFonts w:ascii="Times New Roman" w:hAnsi="Times New Roman" w:cs="Times New Roman"/>
                <w:b w:val="0"/>
                <w:bCs w:val="0"/>
                <w:sz w:val="24"/>
                <w:szCs w:val="24"/>
                <w:lang w:val="fr-FR"/>
              </w:rPr>
              <w:t xml:space="preserve"> </w:t>
            </w:r>
          </w:p>
        </w:tc>
        <w:tc>
          <w:tcPr>
            <w:tcW w:w="1054" w:type="dxa"/>
            <w:tcBorders>
              <w:top w:val="nil"/>
              <w:bottom w:val="nil"/>
            </w:tcBorders>
          </w:tcPr>
          <w:p w14:paraId="7A2E77B3" w14:textId="051D0BA8" w:rsidR="00A14E12" w:rsidRPr="00904717"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904717">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904717">
              <w:rPr>
                <w:rFonts w:ascii="Times New Roman" w:hAnsi="Times New Roman" w:cs="Times New Roman"/>
                <w:sz w:val="24"/>
                <w:szCs w:val="24"/>
                <w:lang w:val="fr-FR"/>
              </w:rPr>
              <w:t>357</w:t>
            </w:r>
          </w:p>
        </w:tc>
        <w:tc>
          <w:tcPr>
            <w:tcW w:w="774" w:type="dxa"/>
            <w:tcBorders>
              <w:top w:val="nil"/>
              <w:bottom w:val="nil"/>
            </w:tcBorders>
          </w:tcPr>
          <w:p w14:paraId="63B310A0" w14:textId="438A9351"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1</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535</w:t>
            </w:r>
          </w:p>
        </w:tc>
        <w:tc>
          <w:tcPr>
            <w:tcW w:w="1686" w:type="dxa"/>
            <w:tcBorders>
              <w:top w:val="nil"/>
              <w:bottom w:val="nil"/>
            </w:tcBorders>
          </w:tcPr>
          <w:p w14:paraId="6791BB0A" w14:textId="3AB61AAE"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D73094">
              <w:rPr>
                <w:rFonts w:ascii="Times New Roman" w:hAnsi="Times New Roman" w:cs="Times New Roman"/>
                <w:sz w:val="24"/>
                <w:szCs w:val="24"/>
                <w:lang w:val="fr-FR"/>
              </w:rPr>
              <w:t>0</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617-3</w:t>
            </w:r>
            <w:r w:rsidR="00936B2F">
              <w:rPr>
                <w:rFonts w:ascii="Times New Roman" w:hAnsi="Times New Roman" w:cs="Times New Roman"/>
                <w:sz w:val="24"/>
                <w:szCs w:val="24"/>
                <w:lang w:val="fr-FR"/>
              </w:rPr>
              <w:t>.</w:t>
            </w:r>
            <w:r w:rsidRPr="00D73094">
              <w:rPr>
                <w:rFonts w:ascii="Times New Roman" w:hAnsi="Times New Roman" w:cs="Times New Roman"/>
                <w:sz w:val="24"/>
                <w:szCs w:val="24"/>
                <w:lang w:val="fr-FR"/>
              </w:rPr>
              <w:t>819</w:t>
            </w:r>
          </w:p>
        </w:tc>
        <w:tc>
          <w:tcPr>
            <w:tcW w:w="1036" w:type="dxa"/>
            <w:tcBorders>
              <w:top w:val="nil"/>
              <w:bottom w:val="nil"/>
            </w:tcBorders>
          </w:tcPr>
          <w:p w14:paraId="5CC16492"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fr-FR"/>
              </w:rPr>
            </w:pPr>
          </w:p>
        </w:tc>
        <w:tc>
          <w:tcPr>
            <w:tcW w:w="986" w:type="dxa"/>
            <w:tcBorders>
              <w:top w:val="nil"/>
              <w:bottom w:val="nil"/>
            </w:tcBorders>
          </w:tcPr>
          <w:p w14:paraId="023C0B23"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1457" w:type="dxa"/>
            <w:tcBorders>
              <w:top w:val="nil"/>
              <w:bottom w:val="nil"/>
            </w:tcBorders>
          </w:tcPr>
          <w:p w14:paraId="5483E5E0" w14:textId="77777777" w:rsidR="00A14E12" w:rsidRPr="00D73094" w:rsidRDefault="00A14E12" w:rsidP="00AF6C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r>
      <w:tr w:rsidR="00A14E12" w:rsidRPr="00D73094" w14:paraId="18EBAEE3" w14:textId="77777777" w:rsidTr="00A14E12">
        <w:trPr>
          <w:cnfStyle w:val="000000100000" w:firstRow="0" w:lastRow="0" w:firstColumn="0" w:lastColumn="0" w:oddVBand="0" w:evenVBand="0" w:oddHBand="1" w:evenHBand="0" w:firstRowFirstColumn="0" w:firstRowLastColumn="0" w:lastRowFirstColumn="0" w:lastRowLastColumn="0"/>
          <w:trHeight w:val="143"/>
          <w:jc w:val="center"/>
        </w:trPr>
        <w:tc>
          <w:tcPr>
            <w:cnfStyle w:val="001000000000" w:firstRow="0" w:lastRow="0" w:firstColumn="1" w:lastColumn="0" w:oddVBand="0" w:evenVBand="0" w:oddHBand="0" w:evenHBand="0" w:firstRowFirstColumn="0" w:firstRowLastColumn="0" w:lastRowFirstColumn="0" w:lastRowLastColumn="0"/>
            <w:tcW w:w="2263" w:type="dxa"/>
            <w:tcBorders>
              <w:top w:val="nil"/>
              <w:bottom w:val="single" w:sz="4" w:space="0" w:color="auto"/>
            </w:tcBorders>
          </w:tcPr>
          <w:p w14:paraId="3A01633D" w14:textId="4CDD3CEF" w:rsidR="00A14E12" w:rsidRPr="00A14E12" w:rsidRDefault="00A14E12" w:rsidP="00AF6C0C">
            <w:pPr>
              <w:spacing w:after="0" w:line="360" w:lineRule="auto"/>
              <w:jc w:val="both"/>
              <w:rPr>
                <w:rFonts w:ascii="Times New Roman" w:hAnsi="Times New Roman" w:cs="Times New Roman"/>
                <w:b w:val="0"/>
                <w:bCs w:val="0"/>
                <w:sz w:val="24"/>
                <w:szCs w:val="24"/>
                <w:lang w:val="fr-FR"/>
              </w:rPr>
            </w:pPr>
            <w:r w:rsidRPr="00A14E12">
              <w:rPr>
                <w:rFonts w:ascii="Times New Roman" w:hAnsi="Times New Roman" w:cs="Times New Roman"/>
                <w:b w:val="0"/>
                <w:bCs w:val="0"/>
                <w:sz w:val="24"/>
                <w:szCs w:val="24"/>
                <w:lang w:val="fr-FR"/>
              </w:rPr>
              <w:sym w:font="Symbol" w:char="F03E"/>
            </w:r>
            <w:r w:rsidRPr="00A14E12">
              <w:rPr>
                <w:rFonts w:ascii="Times New Roman" w:hAnsi="Times New Roman" w:cs="Times New Roman"/>
                <w:b w:val="0"/>
                <w:bCs w:val="0"/>
                <w:sz w:val="24"/>
                <w:szCs w:val="24"/>
                <w:lang w:val="fr-FR"/>
              </w:rPr>
              <w:t xml:space="preserve">= 10 </w:t>
            </w:r>
            <w:proofErr w:type="spellStart"/>
            <w:r w:rsidRPr="00A14E12">
              <w:rPr>
                <w:rFonts w:ascii="Times New Roman" w:hAnsi="Times New Roman" w:cs="Times New Roman"/>
                <w:b w:val="0"/>
                <w:bCs w:val="0"/>
                <w:sz w:val="24"/>
                <w:szCs w:val="24"/>
                <w:lang w:val="fr-FR"/>
              </w:rPr>
              <w:t>yrs</w:t>
            </w:r>
            <w:proofErr w:type="spellEnd"/>
          </w:p>
        </w:tc>
        <w:tc>
          <w:tcPr>
            <w:tcW w:w="1054" w:type="dxa"/>
            <w:tcBorders>
              <w:top w:val="nil"/>
              <w:bottom w:val="single" w:sz="4" w:space="0" w:color="auto"/>
            </w:tcBorders>
          </w:tcPr>
          <w:p w14:paraId="6248E26A" w14:textId="3C363DF4" w:rsidR="00A14E12" w:rsidRPr="00904717"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904717">
              <w:rPr>
                <w:rFonts w:ascii="Times New Roman" w:hAnsi="Times New Roman" w:cs="Times New Roman"/>
                <w:sz w:val="24"/>
                <w:szCs w:val="24"/>
                <w:lang w:val="fr-FR"/>
              </w:rPr>
              <w:t>1</w:t>
            </w:r>
          </w:p>
        </w:tc>
        <w:tc>
          <w:tcPr>
            <w:tcW w:w="774" w:type="dxa"/>
            <w:tcBorders>
              <w:top w:val="nil"/>
              <w:bottom w:val="single" w:sz="4" w:space="0" w:color="auto"/>
            </w:tcBorders>
          </w:tcPr>
          <w:p w14:paraId="2122F2BF"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1686" w:type="dxa"/>
            <w:tcBorders>
              <w:top w:val="nil"/>
              <w:bottom w:val="single" w:sz="4" w:space="0" w:color="auto"/>
            </w:tcBorders>
          </w:tcPr>
          <w:p w14:paraId="54C754FD"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1036" w:type="dxa"/>
            <w:tcBorders>
              <w:top w:val="nil"/>
              <w:bottom w:val="single" w:sz="4" w:space="0" w:color="auto"/>
            </w:tcBorders>
          </w:tcPr>
          <w:p w14:paraId="7E145250"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986" w:type="dxa"/>
            <w:tcBorders>
              <w:top w:val="nil"/>
              <w:bottom w:val="single" w:sz="4" w:space="0" w:color="auto"/>
            </w:tcBorders>
          </w:tcPr>
          <w:p w14:paraId="6CA6B02F"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c>
          <w:tcPr>
            <w:tcW w:w="1457" w:type="dxa"/>
            <w:tcBorders>
              <w:top w:val="nil"/>
              <w:bottom w:val="single" w:sz="4" w:space="0" w:color="auto"/>
            </w:tcBorders>
          </w:tcPr>
          <w:p w14:paraId="51C1F548" w14:textId="77777777" w:rsidR="00A14E12" w:rsidRPr="00D73094" w:rsidRDefault="00A14E12" w:rsidP="00AF6C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fr-FR"/>
              </w:rPr>
            </w:pPr>
          </w:p>
        </w:tc>
      </w:tr>
    </w:tbl>
    <w:p w14:paraId="585688A0" w14:textId="2B25C835" w:rsidR="00B971AA" w:rsidRDefault="00B971AA">
      <w:pPr>
        <w:spacing w:after="200" w:line="276" w:lineRule="auto"/>
        <w:rPr>
          <w:rFonts w:ascii="Times New Roman" w:hAnsi="Times New Roman" w:cs="Times New Roman"/>
          <w:sz w:val="24"/>
          <w:szCs w:val="24"/>
        </w:rPr>
      </w:pPr>
    </w:p>
    <w:p w14:paraId="5CF6CBCC" w14:textId="2BD1664D" w:rsidR="00DA5319" w:rsidRPr="00F73A19" w:rsidRDefault="00DA5319" w:rsidP="00AF7B11">
      <w:pPr>
        <w:pStyle w:val="Heading1"/>
        <w:spacing w:before="0"/>
        <w:jc w:val="left"/>
        <w:rPr>
          <w:sz w:val="28"/>
          <w:szCs w:val="28"/>
        </w:rPr>
      </w:pPr>
      <w:bookmarkStart w:id="33" w:name="_Toc178513862"/>
      <w:bookmarkStart w:id="34" w:name="_Toc179544417"/>
      <w:bookmarkStart w:id="35" w:name="_Toc179544548"/>
      <w:r w:rsidRPr="00F73A19">
        <w:rPr>
          <w:sz w:val="28"/>
          <w:szCs w:val="28"/>
        </w:rPr>
        <w:lastRenderedPageBreak/>
        <w:t>D</w:t>
      </w:r>
      <w:bookmarkEnd w:id="33"/>
      <w:bookmarkEnd w:id="34"/>
      <w:bookmarkEnd w:id="35"/>
      <w:r w:rsidR="00F73A19" w:rsidRPr="00F73A19">
        <w:rPr>
          <w:sz w:val="28"/>
          <w:szCs w:val="28"/>
        </w:rPr>
        <w:t>iscussion</w:t>
      </w:r>
    </w:p>
    <w:p w14:paraId="35BB78BB" w14:textId="0C32ECB9" w:rsidR="00C21FDB" w:rsidRPr="007353FD" w:rsidRDefault="007353FD" w:rsidP="005B7401">
      <w:pPr>
        <w:spacing w:after="0" w:line="360" w:lineRule="auto"/>
        <w:ind w:firstLine="851"/>
        <w:jc w:val="both"/>
        <w:rPr>
          <w:rFonts w:ascii="Times New Roman" w:hAnsi="Times New Roman" w:cs="Times New Roman"/>
          <w:sz w:val="24"/>
          <w:szCs w:val="24"/>
          <w:lang w:val="en-US"/>
        </w:rPr>
      </w:pPr>
      <w:r w:rsidRPr="007353FD">
        <w:rPr>
          <w:rFonts w:ascii="Times New Roman" w:hAnsi="Times New Roman" w:cs="Times New Roman"/>
          <w:sz w:val="24"/>
          <w:szCs w:val="24"/>
          <w:lang w:val="en-US"/>
        </w:rPr>
        <w:t>This study assessed the knowledge and practices of medic</w:t>
      </w:r>
      <w:r w:rsidR="00931262">
        <w:rPr>
          <w:rFonts w:ascii="Times New Roman" w:hAnsi="Times New Roman" w:cs="Times New Roman"/>
          <w:sz w:val="24"/>
          <w:szCs w:val="24"/>
          <w:lang w:val="en-US"/>
        </w:rPr>
        <w:t>ation</w:t>
      </w:r>
      <w:r w:rsidRPr="007353FD">
        <w:rPr>
          <w:rFonts w:ascii="Times New Roman" w:hAnsi="Times New Roman" w:cs="Times New Roman"/>
          <w:sz w:val="24"/>
          <w:szCs w:val="24"/>
          <w:lang w:val="en-US"/>
        </w:rPr>
        <w:t xml:space="preserve"> vendors (</w:t>
      </w:r>
      <w:r w:rsidR="004E2DE4">
        <w:rPr>
          <w:rFonts w:ascii="Times New Roman" w:hAnsi="Times New Roman" w:cs="Times New Roman"/>
          <w:sz w:val="24"/>
          <w:szCs w:val="24"/>
          <w:lang w:val="en-US"/>
        </w:rPr>
        <w:t>MVs</w:t>
      </w:r>
      <w:r w:rsidRPr="007353FD">
        <w:rPr>
          <w:rFonts w:ascii="Times New Roman" w:hAnsi="Times New Roman" w:cs="Times New Roman"/>
          <w:sz w:val="24"/>
          <w:szCs w:val="24"/>
          <w:lang w:val="en-US"/>
        </w:rPr>
        <w:t>) regarding the dispens</w:t>
      </w:r>
      <w:r w:rsidR="00931262">
        <w:rPr>
          <w:rFonts w:ascii="Times New Roman" w:hAnsi="Times New Roman" w:cs="Times New Roman"/>
          <w:sz w:val="24"/>
          <w:szCs w:val="24"/>
          <w:lang w:val="en-US"/>
        </w:rPr>
        <w:t>ation</w:t>
      </w:r>
      <w:r w:rsidRPr="007353FD">
        <w:rPr>
          <w:rFonts w:ascii="Times New Roman" w:hAnsi="Times New Roman" w:cs="Times New Roman"/>
          <w:sz w:val="24"/>
          <w:szCs w:val="24"/>
          <w:lang w:val="en-US"/>
        </w:rPr>
        <w:t xml:space="preserve"> of antimalarial drugs in the </w:t>
      </w:r>
      <w:proofErr w:type="spellStart"/>
      <w:r w:rsidRPr="007353FD">
        <w:rPr>
          <w:rFonts w:ascii="Times New Roman" w:hAnsi="Times New Roman" w:cs="Times New Roman"/>
          <w:sz w:val="24"/>
          <w:szCs w:val="24"/>
          <w:lang w:val="en-US"/>
        </w:rPr>
        <w:t>Dschang</w:t>
      </w:r>
      <w:proofErr w:type="spellEnd"/>
      <w:r w:rsidRPr="007353FD">
        <w:rPr>
          <w:rFonts w:ascii="Times New Roman" w:hAnsi="Times New Roman" w:cs="Times New Roman"/>
          <w:sz w:val="24"/>
          <w:szCs w:val="24"/>
          <w:lang w:val="en-US"/>
        </w:rPr>
        <w:t xml:space="preserve"> health district of Cameroon. The findings reveal alarming gaps, with significant implications for malaria control efforts in this endemic region</w:t>
      </w:r>
      <w:r w:rsidR="00C21FDB" w:rsidRPr="007353FD">
        <w:rPr>
          <w:rFonts w:ascii="Times New Roman" w:hAnsi="Times New Roman" w:cs="Times New Roman"/>
          <w:sz w:val="24"/>
          <w:szCs w:val="24"/>
          <w:lang w:val="en-US"/>
        </w:rPr>
        <w:t xml:space="preserve">. </w:t>
      </w:r>
    </w:p>
    <w:p w14:paraId="3B022E1C" w14:textId="448FBB62" w:rsidR="00C21FDB" w:rsidRPr="007353FD" w:rsidRDefault="007353FD" w:rsidP="00293262">
      <w:pPr>
        <w:spacing w:after="0" w:line="360" w:lineRule="auto"/>
        <w:jc w:val="both"/>
        <w:rPr>
          <w:rFonts w:ascii="Times New Roman" w:hAnsi="Times New Roman" w:cs="Times New Roman"/>
          <w:bCs/>
          <w:sz w:val="24"/>
          <w:szCs w:val="24"/>
          <w:lang w:val="en-US"/>
        </w:rPr>
      </w:pPr>
      <w:r w:rsidRPr="007353FD">
        <w:rPr>
          <w:rFonts w:ascii="Times New Roman" w:hAnsi="Times New Roman" w:cs="Times New Roman"/>
          <w:bCs/>
          <w:sz w:val="24"/>
          <w:szCs w:val="24"/>
          <w:lang w:val="en-US"/>
        </w:rPr>
        <w:t xml:space="preserve">The </w:t>
      </w:r>
      <w:r w:rsidR="004E2DE4">
        <w:rPr>
          <w:rFonts w:ascii="Times New Roman" w:hAnsi="Times New Roman" w:cs="Times New Roman"/>
          <w:bCs/>
          <w:sz w:val="24"/>
          <w:szCs w:val="24"/>
          <w:lang w:val="en-US"/>
        </w:rPr>
        <w:t>MVs</w:t>
      </w:r>
      <w:r w:rsidRPr="007353FD">
        <w:rPr>
          <w:rFonts w:ascii="Times New Roman" w:hAnsi="Times New Roman" w:cs="Times New Roman"/>
          <w:bCs/>
          <w:sz w:val="24"/>
          <w:szCs w:val="24"/>
          <w:lang w:val="en-US"/>
        </w:rPr>
        <w:t xml:space="preserve"> surveyed were mostly male (81%) and young (67.6% aged 20–39 years). This male predominance could be explained by socio-economic factors, particularly the easier access men often have to informal commercial activities in certain African contexts. Most vendors operated from kiosks (78.1%) rather than from formal pharmacies, which contrasts with observations from urban areas like Buea</w:t>
      </w:r>
      <w:r>
        <w:rPr>
          <w:rFonts w:ascii="Times New Roman" w:hAnsi="Times New Roman" w:cs="Times New Roman"/>
          <w:bCs/>
          <w:sz w:val="24"/>
          <w:szCs w:val="24"/>
          <w:lang w:val="en-US"/>
        </w:rPr>
        <w:t xml:space="preserve"> </w:t>
      </w:r>
      <w:r w:rsidR="004A05C9" w:rsidRPr="00D73094">
        <w:rPr>
          <w:rFonts w:ascii="Times New Roman" w:eastAsia="Calibri" w:hAnsi="Times New Roman" w:cs="Times New Roman"/>
          <w:sz w:val="24"/>
          <w:szCs w:val="24"/>
        </w:rPr>
        <w:fldChar w:fldCharType="begin"/>
      </w:r>
      <w:r w:rsidR="004A05C9" w:rsidRPr="007353FD">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004A05C9" w:rsidRPr="00D73094">
        <w:rPr>
          <w:rFonts w:ascii="Times New Roman" w:eastAsia="Calibri" w:hAnsi="Times New Roman" w:cs="Times New Roman"/>
          <w:sz w:val="24"/>
          <w:szCs w:val="24"/>
        </w:rPr>
        <w:fldChar w:fldCharType="separate"/>
      </w:r>
      <w:r w:rsidR="004A05C9" w:rsidRPr="007353FD">
        <w:rPr>
          <w:rFonts w:ascii="Times New Roman" w:hAnsi="Times New Roman" w:cs="Times New Roman"/>
          <w:sz w:val="24"/>
          <w:lang w:val="en-US"/>
        </w:rPr>
        <w:t>[</w:t>
      </w:r>
      <w:r w:rsidR="00052BA1">
        <w:rPr>
          <w:rFonts w:ascii="Times New Roman" w:hAnsi="Times New Roman" w:cs="Times New Roman"/>
          <w:sz w:val="24"/>
          <w:lang w:val="en-US"/>
        </w:rPr>
        <w:t>11</w:t>
      </w:r>
      <w:r w:rsidR="004A05C9" w:rsidRPr="007353FD">
        <w:rPr>
          <w:rFonts w:ascii="Times New Roman" w:hAnsi="Times New Roman" w:cs="Times New Roman"/>
          <w:sz w:val="24"/>
          <w:lang w:val="en-US"/>
        </w:rPr>
        <w:t>]</w:t>
      </w:r>
      <w:r w:rsidR="004A05C9" w:rsidRPr="00D73094">
        <w:rPr>
          <w:rFonts w:ascii="Times New Roman" w:eastAsia="Calibri" w:hAnsi="Times New Roman" w:cs="Times New Roman"/>
          <w:sz w:val="24"/>
          <w:szCs w:val="24"/>
        </w:rPr>
        <w:fldChar w:fldCharType="end"/>
      </w:r>
      <w:r w:rsidR="00734B05" w:rsidRPr="007353FD">
        <w:rPr>
          <w:rFonts w:ascii="Times New Roman" w:hAnsi="Times New Roman" w:cs="Times New Roman"/>
          <w:bCs/>
          <w:sz w:val="24"/>
          <w:szCs w:val="24"/>
          <w:lang w:val="en-US"/>
        </w:rPr>
        <w:t xml:space="preserve">. </w:t>
      </w:r>
      <w:r w:rsidRPr="007353FD">
        <w:rPr>
          <w:rFonts w:ascii="Times New Roman" w:hAnsi="Times New Roman" w:cs="Times New Roman"/>
          <w:bCs/>
          <w:sz w:val="24"/>
          <w:szCs w:val="24"/>
          <w:lang w:val="en-US"/>
        </w:rPr>
        <w:t>Nearly half of the participants (43.8%) had no health</w:t>
      </w:r>
      <w:r w:rsidR="00A3287E">
        <w:rPr>
          <w:rFonts w:ascii="Times New Roman" w:hAnsi="Times New Roman" w:cs="Times New Roman"/>
          <w:bCs/>
          <w:sz w:val="24"/>
          <w:szCs w:val="24"/>
          <w:lang w:val="en-US"/>
        </w:rPr>
        <w:t xml:space="preserve"> training</w:t>
      </w:r>
      <w:r w:rsidRPr="007353FD">
        <w:rPr>
          <w:rFonts w:ascii="Times New Roman" w:hAnsi="Times New Roman" w:cs="Times New Roman"/>
          <w:bCs/>
          <w:sz w:val="24"/>
          <w:szCs w:val="24"/>
          <w:lang w:val="en-US"/>
        </w:rPr>
        <w:t>, a finding consistent with reports from Ghana</w:t>
      </w:r>
      <w:r w:rsidR="00CD2BFF">
        <w:rPr>
          <w:rFonts w:ascii="Times New Roman" w:hAnsi="Times New Roman" w:cs="Times New Roman"/>
          <w:bCs/>
          <w:sz w:val="24"/>
          <w:szCs w:val="24"/>
          <w:lang w:val="en-US"/>
        </w:rPr>
        <w:t xml:space="preserve"> </w:t>
      </w:r>
      <w:r w:rsidR="004A05C9" w:rsidRPr="00D73094">
        <w:rPr>
          <w:rFonts w:ascii="Times New Roman" w:eastAsia="Calibri" w:hAnsi="Times New Roman" w:cs="Times New Roman"/>
          <w:sz w:val="24"/>
          <w:szCs w:val="24"/>
        </w:rPr>
        <w:fldChar w:fldCharType="begin"/>
      </w:r>
      <w:r w:rsidR="004A05C9" w:rsidRPr="007353FD">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004A05C9" w:rsidRPr="00D73094">
        <w:rPr>
          <w:rFonts w:ascii="Times New Roman" w:eastAsia="Calibri" w:hAnsi="Times New Roman" w:cs="Times New Roman"/>
          <w:sz w:val="24"/>
          <w:szCs w:val="24"/>
        </w:rPr>
        <w:fldChar w:fldCharType="separate"/>
      </w:r>
      <w:r w:rsidR="004A05C9" w:rsidRPr="007353FD">
        <w:rPr>
          <w:rFonts w:ascii="Times New Roman" w:hAnsi="Times New Roman" w:cs="Times New Roman"/>
          <w:sz w:val="24"/>
          <w:lang w:val="en-US"/>
        </w:rPr>
        <w:t>[1</w:t>
      </w:r>
      <w:r w:rsidR="00052BA1">
        <w:rPr>
          <w:rFonts w:ascii="Times New Roman" w:hAnsi="Times New Roman" w:cs="Times New Roman"/>
          <w:sz w:val="24"/>
          <w:lang w:val="en-US"/>
        </w:rPr>
        <w:t>2</w:t>
      </w:r>
      <w:r w:rsidR="004A05C9" w:rsidRPr="007353FD">
        <w:rPr>
          <w:rFonts w:ascii="Times New Roman" w:hAnsi="Times New Roman" w:cs="Times New Roman"/>
          <w:sz w:val="24"/>
          <w:lang w:val="en-US"/>
        </w:rPr>
        <w:t>]</w:t>
      </w:r>
      <w:r w:rsidR="004A05C9" w:rsidRPr="00D73094">
        <w:rPr>
          <w:rFonts w:ascii="Times New Roman" w:eastAsia="Calibri" w:hAnsi="Times New Roman" w:cs="Times New Roman"/>
          <w:sz w:val="24"/>
          <w:szCs w:val="24"/>
        </w:rPr>
        <w:fldChar w:fldCharType="end"/>
      </w:r>
      <w:r w:rsidR="00293262" w:rsidRPr="007353FD">
        <w:rPr>
          <w:rFonts w:ascii="Times New Roman" w:hAnsi="Times New Roman" w:cs="Times New Roman"/>
          <w:bCs/>
          <w:sz w:val="24"/>
          <w:szCs w:val="24"/>
          <w:lang w:val="en-US"/>
        </w:rPr>
        <w:t xml:space="preserve">. </w:t>
      </w:r>
      <w:r w:rsidRPr="007353FD">
        <w:rPr>
          <w:rFonts w:ascii="Times New Roman" w:hAnsi="Times New Roman" w:cs="Times New Roman"/>
          <w:bCs/>
          <w:sz w:val="24"/>
          <w:szCs w:val="24"/>
          <w:lang w:val="en-US"/>
        </w:rPr>
        <w:t xml:space="preserve">However, some </w:t>
      </w:r>
      <w:r w:rsidR="004E2DE4">
        <w:rPr>
          <w:rFonts w:ascii="Times New Roman" w:hAnsi="Times New Roman" w:cs="Times New Roman"/>
          <w:bCs/>
          <w:sz w:val="24"/>
          <w:szCs w:val="24"/>
          <w:lang w:val="en-US"/>
        </w:rPr>
        <w:t>MVs</w:t>
      </w:r>
      <w:r w:rsidRPr="007353FD">
        <w:rPr>
          <w:rFonts w:ascii="Times New Roman" w:hAnsi="Times New Roman" w:cs="Times New Roman"/>
          <w:bCs/>
          <w:sz w:val="24"/>
          <w:szCs w:val="24"/>
          <w:lang w:val="en-US"/>
        </w:rPr>
        <w:t xml:space="preserve"> were former healthcare professionals (nurses, nurse aids), a situation also documented in Tanzania</w:t>
      </w:r>
      <w:r w:rsidR="00293262" w:rsidRPr="007353FD">
        <w:rPr>
          <w:rFonts w:ascii="Times New Roman" w:hAnsi="Times New Roman" w:cs="Times New Roman"/>
          <w:bCs/>
          <w:sz w:val="24"/>
          <w:szCs w:val="24"/>
          <w:lang w:val="en-US"/>
        </w:rPr>
        <w:t xml:space="preserve"> </w:t>
      </w:r>
      <w:r w:rsidR="004A05C9" w:rsidRPr="00D73094">
        <w:rPr>
          <w:rFonts w:ascii="Times New Roman" w:eastAsia="Calibri" w:hAnsi="Times New Roman" w:cs="Times New Roman"/>
          <w:sz w:val="24"/>
          <w:szCs w:val="24"/>
        </w:rPr>
        <w:fldChar w:fldCharType="begin"/>
      </w:r>
      <w:r w:rsidR="004A05C9" w:rsidRPr="007353FD">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004A05C9" w:rsidRPr="00D73094">
        <w:rPr>
          <w:rFonts w:ascii="Times New Roman" w:eastAsia="Calibri" w:hAnsi="Times New Roman" w:cs="Times New Roman"/>
          <w:sz w:val="24"/>
          <w:szCs w:val="24"/>
        </w:rPr>
        <w:fldChar w:fldCharType="separate"/>
      </w:r>
      <w:r w:rsidR="004A05C9" w:rsidRPr="007353FD">
        <w:rPr>
          <w:rFonts w:ascii="Times New Roman" w:hAnsi="Times New Roman" w:cs="Times New Roman"/>
          <w:sz w:val="24"/>
          <w:lang w:val="en-US"/>
        </w:rPr>
        <w:t>[4]</w:t>
      </w:r>
      <w:r w:rsidR="004A05C9" w:rsidRPr="00D73094">
        <w:rPr>
          <w:rFonts w:ascii="Times New Roman" w:eastAsia="Calibri" w:hAnsi="Times New Roman" w:cs="Times New Roman"/>
          <w:sz w:val="24"/>
          <w:szCs w:val="24"/>
        </w:rPr>
        <w:fldChar w:fldCharType="end"/>
      </w:r>
      <w:r w:rsidR="00293262" w:rsidRPr="007353FD">
        <w:rPr>
          <w:rFonts w:ascii="Times New Roman" w:hAnsi="Times New Roman" w:cs="Times New Roman"/>
          <w:bCs/>
          <w:sz w:val="24"/>
          <w:szCs w:val="24"/>
          <w:lang w:val="en-US"/>
        </w:rPr>
        <w:t>.</w:t>
      </w:r>
      <w:r w:rsidR="00B658BD" w:rsidRPr="007353FD">
        <w:rPr>
          <w:rFonts w:ascii="Times New Roman" w:hAnsi="Times New Roman" w:cs="Times New Roman"/>
          <w:bCs/>
          <w:sz w:val="24"/>
          <w:szCs w:val="24"/>
          <w:lang w:val="en-US"/>
        </w:rPr>
        <w:t xml:space="preserve"> </w:t>
      </w:r>
    </w:p>
    <w:p w14:paraId="50ECA90A" w14:textId="523BB077" w:rsidR="00293262" w:rsidRPr="007353FD" w:rsidRDefault="007353FD" w:rsidP="00734B05">
      <w:pPr>
        <w:spacing w:after="0" w:line="360" w:lineRule="auto"/>
        <w:jc w:val="both"/>
        <w:rPr>
          <w:rFonts w:ascii="Times New Roman" w:hAnsi="Times New Roman" w:cs="Times New Roman"/>
          <w:bCs/>
          <w:sz w:val="24"/>
          <w:szCs w:val="24"/>
          <w:lang w:val="en-US"/>
        </w:rPr>
      </w:pPr>
      <w:r w:rsidRPr="007353FD">
        <w:rPr>
          <w:rFonts w:ascii="Times New Roman" w:hAnsi="Times New Roman" w:cs="Times New Roman"/>
          <w:bCs/>
          <w:sz w:val="24"/>
          <w:szCs w:val="24"/>
          <w:lang w:val="en-US"/>
        </w:rPr>
        <w:t>Although all vendors recognized that malaria is transmitted by mosquitoes, only 25.7% correctly identified the Plasmodium parasite as the causal agent</w:t>
      </w:r>
      <w:r w:rsidR="00381F65">
        <w:rPr>
          <w:rFonts w:ascii="Times New Roman" w:hAnsi="Times New Roman" w:cs="Times New Roman"/>
          <w:bCs/>
          <w:sz w:val="24"/>
          <w:szCs w:val="24"/>
          <w:lang w:val="en-US"/>
        </w:rPr>
        <w:t xml:space="preserve">, </w:t>
      </w:r>
      <w:r w:rsidRPr="007353FD">
        <w:rPr>
          <w:rFonts w:ascii="Times New Roman" w:hAnsi="Times New Roman" w:cs="Times New Roman"/>
          <w:bCs/>
          <w:sz w:val="24"/>
          <w:szCs w:val="24"/>
          <w:lang w:val="en-US"/>
        </w:rPr>
        <w:t xml:space="preserve">a common confusion in similar studies </w:t>
      </w:r>
      <w:r w:rsidR="004A05C9" w:rsidRPr="00D73094">
        <w:rPr>
          <w:rFonts w:ascii="Times New Roman" w:eastAsia="Calibri" w:hAnsi="Times New Roman" w:cs="Times New Roman"/>
          <w:sz w:val="24"/>
          <w:szCs w:val="24"/>
        </w:rPr>
        <w:fldChar w:fldCharType="begin"/>
      </w:r>
      <w:r w:rsidR="004A05C9" w:rsidRPr="007353FD">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004A05C9" w:rsidRPr="00D73094">
        <w:rPr>
          <w:rFonts w:ascii="Times New Roman" w:eastAsia="Calibri" w:hAnsi="Times New Roman" w:cs="Times New Roman"/>
          <w:sz w:val="24"/>
          <w:szCs w:val="24"/>
        </w:rPr>
        <w:fldChar w:fldCharType="separate"/>
      </w:r>
      <w:r w:rsidR="004A05C9" w:rsidRPr="007353FD">
        <w:rPr>
          <w:rFonts w:ascii="Times New Roman" w:hAnsi="Times New Roman" w:cs="Times New Roman"/>
          <w:sz w:val="24"/>
          <w:lang w:val="en-US"/>
        </w:rPr>
        <w:t>[</w:t>
      </w:r>
      <w:r w:rsidR="00052BA1">
        <w:rPr>
          <w:rFonts w:ascii="Times New Roman" w:hAnsi="Times New Roman" w:cs="Times New Roman"/>
          <w:sz w:val="24"/>
          <w:lang w:val="en-US"/>
        </w:rPr>
        <w:t>11</w:t>
      </w:r>
      <w:r w:rsidR="004A05C9" w:rsidRPr="007353FD">
        <w:rPr>
          <w:rFonts w:ascii="Times New Roman" w:hAnsi="Times New Roman" w:cs="Times New Roman"/>
          <w:sz w:val="24"/>
          <w:lang w:val="en-US"/>
        </w:rPr>
        <w:t>,1</w:t>
      </w:r>
      <w:r w:rsidR="00052BA1">
        <w:rPr>
          <w:rFonts w:ascii="Times New Roman" w:hAnsi="Times New Roman" w:cs="Times New Roman"/>
          <w:sz w:val="24"/>
          <w:lang w:val="en-US"/>
        </w:rPr>
        <w:t>2</w:t>
      </w:r>
      <w:r w:rsidR="004A05C9" w:rsidRPr="007353FD">
        <w:rPr>
          <w:rFonts w:ascii="Times New Roman" w:hAnsi="Times New Roman" w:cs="Times New Roman"/>
          <w:sz w:val="24"/>
          <w:lang w:val="en-US"/>
        </w:rPr>
        <w:t>]</w:t>
      </w:r>
      <w:r w:rsidR="004A05C9" w:rsidRPr="00D73094">
        <w:rPr>
          <w:rFonts w:ascii="Times New Roman" w:eastAsia="Calibri" w:hAnsi="Times New Roman" w:cs="Times New Roman"/>
          <w:sz w:val="24"/>
          <w:szCs w:val="24"/>
        </w:rPr>
        <w:fldChar w:fldCharType="end"/>
      </w:r>
      <w:r w:rsidR="00293262" w:rsidRPr="007353FD">
        <w:rPr>
          <w:rFonts w:ascii="Times New Roman" w:hAnsi="Times New Roman" w:cs="Times New Roman"/>
          <w:bCs/>
          <w:sz w:val="24"/>
          <w:szCs w:val="24"/>
          <w:lang w:val="en-US"/>
        </w:rPr>
        <w:t xml:space="preserve">. </w:t>
      </w:r>
      <w:r w:rsidRPr="007353FD">
        <w:rPr>
          <w:rFonts w:ascii="Times New Roman" w:hAnsi="Times New Roman" w:cs="Times New Roman"/>
          <w:bCs/>
          <w:sz w:val="24"/>
          <w:szCs w:val="24"/>
          <w:lang w:val="en-US"/>
        </w:rPr>
        <w:t>While the symptoms of uncomplicated malaria (such as fever and headaches) were widely known, knowledge about severe malaria symptoms (such as convulsions and coma) was more limited</w:t>
      </w:r>
      <w:r w:rsidR="00381F65">
        <w:rPr>
          <w:rFonts w:ascii="Times New Roman" w:hAnsi="Times New Roman" w:cs="Times New Roman"/>
          <w:bCs/>
          <w:sz w:val="24"/>
          <w:szCs w:val="24"/>
          <w:lang w:val="en-US"/>
        </w:rPr>
        <w:t xml:space="preserve">, </w:t>
      </w:r>
      <w:r w:rsidRPr="007353FD">
        <w:rPr>
          <w:rFonts w:ascii="Times New Roman" w:hAnsi="Times New Roman" w:cs="Times New Roman"/>
          <w:bCs/>
          <w:sz w:val="24"/>
          <w:szCs w:val="24"/>
          <w:lang w:val="en-US"/>
        </w:rPr>
        <w:t>an issue that aligns with findings from other studies</w:t>
      </w:r>
      <w:r w:rsidR="00293262" w:rsidRPr="007353FD">
        <w:rPr>
          <w:rFonts w:ascii="Times New Roman" w:hAnsi="Times New Roman" w:cs="Times New Roman"/>
          <w:bCs/>
          <w:sz w:val="24"/>
          <w:szCs w:val="24"/>
          <w:lang w:val="en-US"/>
        </w:rPr>
        <w:t xml:space="preserve"> </w:t>
      </w:r>
      <w:r w:rsidR="004A05C9" w:rsidRPr="00D73094">
        <w:rPr>
          <w:rFonts w:ascii="Times New Roman" w:eastAsia="Calibri" w:hAnsi="Times New Roman" w:cs="Times New Roman"/>
          <w:sz w:val="24"/>
          <w:szCs w:val="24"/>
        </w:rPr>
        <w:fldChar w:fldCharType="begin"/>
      </w:r>
      <w:r w:rsidR="004A05C9" w:rsidRPr="007353FD">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004A05C9" w:rsidRPr="00D73094">
        <w:rPr>
          <w:rFonts w:ascii="Times New Roman" w:eastAsia="Calibri" w:hAnsi="Times New Roman" w:cs="Times New Roman"/>
          <w:sz w:val="24"/>
          <w:szCs w:val="24"/>
        </w:rPr>
        <w:fldChar w:fldCharType="separate"/>
      </w:r>
      <w:r w:rsidR="004A05C9" w:rsidRPr="007353FD">
        <w:rPr>
          <w:rFonts w:ascii="Times New Roman" w:hAnsi="Times New Roman" w:cs="Times New Roman"/>
          <w:sz w:val="24"/>
          <w:lang w:val="en-US"/>
        </w:rPr>
        <w:t>[</w:t>
      </w:r>
      <w:r w:rsidR="00052BA1">
        <w:rPr>
          <w:rFonts w:ascii="Times New Roman" w:hAnsi="Times New Roman" w:cs="Times New Roman"/>
          <w:sz w:val="24"/>
          <w:lang w:val="en-US"/>
        </w:rPr>
        <w:t>11</w:t>
      </w:r>
      <w:r w:rsidR="004A05C9" w:rsidRPr="007353FD">
        <w:rPr>
          <w:rFonts w:ascii="Times New Roman" w:hAnsi="Times New Roman" w:cs="Times New Roman"/>
          <w:sz w:val="24"/>
          <w:lang w:val="en-US"/>
        </w:rPr>
        <w:t>]</w:t>
      </w:r>
      <w:r w:rsidR="004A05C9" w:rsidRPr="00D73094">
        <w:rPr>
          <w:rFonts w:ascii="Times New Roman" w:eastAsia="Calibri" w:hAnsi="Times New Roman" w:cs="Times New Roman"/>
          <w:sz w:val="24"/>
          <w:szCs w:val="24"/>
        </w:rPr>
        <w:fldChar w:fldCharType="end"/>
      </w:r>
      <w:r w:rsidR="00293262" w:rsidRPr="007353FD">
        <w:rPr>
          <w:rFonts w:ascii="Times New Roman" w:hAnsi="Times New Roman" w:cs="Times New Roman"/>
          <w:bCs/>
          <w:sz w:val="24"/>
          <w:szCs w:val="24"/>
          <w:lang w:val="en-US"/>
        </w:rPr>
        <w:t xml:space="preserve">. </w:t>
      </w:r>
      <w:r w:rsidRPr="007353FD">
        <w:rPr>
          <w:rFonts w:ascii="Times New Roman" w:hAnsi="Times New Roman" w:cs="Times New Roman"/>
          <w:bCs/>
          <w:sz w:val="24"/>
          <w:szCs w:val="24"/>
          <w:lang w:val="en-US"/>
        </w:rPr>
        <w:t>In terms of treatment, 81.9% of vendors correctly cited artemether-lumefantrine as the first-line treatment for uncomplicated malaria. However, only 60% were aware that injectable artesunate is recommended for severe malaria. Knowledge of drug dosages was particularly poor, especially for injectables, where only 26.7% of vendors demonstrated correct understanding</w:t>
      </w:r>
      <w:r w:rsidR="00381F65">
        <w:rPr>
          <w:rFonts w:ascii="Times New Roman" w:hAnsi="Times New Roman" w:cs="Times New Roman"/>
          <w:bCs/>
          <w:sz w:val="24"/>
          <w:szCs w:val="24"/>
          <w:lang w:val="en-US"/>
        </w:rPr>
        <w:t xml:space="preserve"> which was </w:t>
      </w:r>
      <w:r w:rsidRPr="007353FD">
        <w:rPr>
          <w:rFonts w:ascii="Times New Roman" w:hAnsi="Times New Roman" w:cs="Times New Roman"/>
          <w:bCs/>
          <w:sz w:val="24"/>
          <w:szCs w:val="24"/>
          <w:lang w:val="en-US"/>
        </w:rPr>
        <w:t xml:space="preserve">an issue also noted elsewhere </w:t>
      </w:r>
      <w:r w:rsidR="004A05C9" w:rsidRPr="00D73094">
        <w:rPr>
          <w:rFonts w:ascii="Times New Roman" w:eastAsia="Calibri" w:hAnsi="Times New Roman" w:cs="Times New Roman"/>
          <w:sz w:val="24"/>
          <w:szCs w:val="24"/>
        </w:rPr>
        <w:fldChar w:fldCharType="begin"/>
      </w:r>
      <w:r w:rsidR="004A05C9" w:rsidRPr="007353FD">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004A05C9" w:rsidRPr="00D73094">
        <w:rPr>
          <w:rFonts w:ascii="Times New Roman" w:eastAsia="Calibri" w:hAnsi="Times New Roman" w:cs="Times New Roman"/>
          <w:sz w:val="24"/>
          <w:szCs w:val="24"/>
        </w:rPr>
        <w:fldChar w:fldCharType="separate"/>
      </w:r>
      <w:r w:rsidR="004A05C9" w:rsidRPr="007353FD">
        <w:rPr>
          <w:rFonts w:ascii="Times New Roman" w:hAnsi="Times New Roman" w:cs="Times New Roman"/>
          <w:sz w:val="24"/>
          <w:lang w:val="en-US"/>
        </w:rPr>
        <w:t>[</w:t>
      </w:r>
      <w:r w:rsidR="00052BA1">
        <w:rPr>
          <w:rFonts w:ascii="Times New Roman" w:hAnsi="Times New Roman" w:cs="Times New Roman"/>
          <w:sz w:val="24"/>
          <w:lang w:val="en-US"/>
        </w:rPr>
        <w:t>11</w:t>
      </w:r>
      <w:r w:rsidR="004A05C9" w:rsidRPr="007353FD">
        <w:rPr>
          <w:rFonts w:ascii="Times New Roman" w:hAnsi="Times New Roman" w:cs="Times New Roman"/>
          <w:sz w:val="24"/>
          <w:lang w:val="en-US"/>
        </w:rPr>
        <w:t>]</w:t>
      </w:r>
      <w:r w:rsidR="004A05C9" w:rsidRPr="00D73094">
        <w:rPr>
          <w:rFonts w:ascii="Times New Roman" w:eastAsia="Calibri" w:hAnsi="Times New Roman" w:cs="Times New Roman"/>
          <w:sz w:val="24"/>
          <w:szCs w:val="24"/>
        </w:rPr>
        <w:fldChar w:fldCharType="end"/>
      </w:r>
      <w:r w:rsidR="005D3E95" w:rsidRPr="007353FD">
        <w:rPr>
          <w:rFonts w:ascii="Times New Roman" w:hAnsi="Times New Roman" w:cs="Times New Roman"/>
          <w:bCs/>
          <w:sz w:val="24"/>
          <w:szCs w:val="24"/>
          <w:lang w:val="en-US"/>
        </w:rPr>
        <w:t>.</w:t>
      </w:r>
      <w:r w:rsidR="00734B05" w:rsidRPr="007353FD">
        <w:rPr>
          <w:rFonts w:ascii="Times New Roman" w:hAnsi="Times New Roman" w:cs="Times New Roman"/>
          <w:bCs/>
          <w:sz w:val="24"/>
          <w:szCs w:val="24"/>
          <w:lang w:val="en-US"/>
        </w:rPr>
        <w:t xml:space="preserve"> </w:t>
      </w:r>
    </w:p>
    <w:p w14:paraId="2FBA6112" w14:textId="7E50F6A3" w:rsidR="00C809E3" w:rsidRPr="00C809E3" w:rsidRDefault="007353FD" w:rsidP="00C809E3">
      <w:pPr>
        <w:spacing w:line="360" w:lineRule="auto"/>
        <w:jc w:val="both"/>
        <w:rPr>
          <w:rFonts w:ascii="Times New Roman" w:hAnsi="Times New Roman" w:cs="Times New Roman"/>
          <w:sz w:val="24"/>
          <w:szCs w:val="24"/>
          <w:lang w:val="en-US"/>
        </w:rPr>
      </w:pPr>
      <w:r w:rsidRPr="007353FD">
        <w:rPr>
          <w:rFonts w:ascii="Times New Roman" w:hAnsi="Times New Roman" w:cs="Times New Roman"/>
          <w:sz w:val="24"/>
          <w:szCs w:val="24"/>
          <w:lang w:val="en-US"/>
        </w:rPr>
        <w:t>The analysis revealed that poor knowledge (</w:t>
      </w:r>
      <w:proofErr w:type="spellStart"/>
      <w:r w:rsidRPr="007353FD">
        <w:rPr>
          <w:rFonts w:ascii="Times New Roman" w:hAnsi="Times New Roman" w:cs="Times New Roman"/>
          <w:sz w:val="24"/>
          <w:szCs w:val="24"/>
          <w:lang w:val="en-US"/>
        </w:rPr>
        <w:t>aOR</w:t>
      </w:r>
      <w:proofErr w:type="spellEnd"/>
      <w:r w:rsidRPr="007353FD">
        <w:rPr>
          <w:rFonts w:ascii="Times New Roman" w:hAnsi="Times New Roman" w:cs="Times New Roman"/>
          <w:sz w:val="24"/>
          <w:szCs w:val="24"/>
          <w:lang w:val="en-US"/>
        </w:rPr>
        <w:t xml:space="preserve"> = 7.22, p = 0.002) and lack of health training (adjusted OR = 8.08, p = 0.002) </w:t>
      </w:r>
      <w:r w:rsidR="00550DFA">
        <w:rPr>
          <w:rFonts w:ascii="Times New Roman" w:hAnsi="Times New Roman" w:cs="Times New Roman"/>
          <w:sz w:val="24"/>
          <w:szCs w:val="24"/>
          <w:lang w:val="en-US"/>
        </w:rPr>
        <w:t>increased statistically the odds of</w:t>
      </w:r>
      <w:r w:rsidRPr="007353FD">
        <w:rPr>
          <w:rFonts w:ascii="Times New Roman" w:hAnsi="Times New Roman" w:cs="Times New Roman"/>
          <w:sz w:val="24"/>
          <w:szCs w:val="24"/>
          <w:lang w:val="en-US"/>
        </w:rPr>
        <w:t xml:space="preserve"> poor dispensing practices. These </w:t>
      </w:r>
      <w:r w:rsidR="00550DFA">
        <w:rPr>
          <w:rFonts w:ascii="Times New Roman" w:hAnsi="Times New Roman" w:cs="Times New Roman"/>
          <w:sz w:val="24"/>
          <w:szCs w:val="24"/>
          <w:lang w:val="en-US"/>
        </w:rPr>
        <w:t>findings</w:t>
      </w:r>
      <w:r w:rsidR="00550DFA" w:rsidRPr="007353FD">
        <w:rPr>
          <w:rFonts w:ascii="Times New Roman" w:hAnsi="Times New Roman" w:cs="Times New Roman"/>
          <w:sz w:val="24"/>
          <w:szCs w:val="24"/>
          <w:lang w:val="en-US"/>
        </w:rPr>
        <w:t xml:space="preserve"> </w:t>
      </w:r>
      <w:r w:rsidRPr="007353FD">
        <w:rPr>
          <w:rFonts w:ascii="Times New Roman" w:hAnsi="Times New Roman" w:cs="Times New Roman"/>
          <w:sz w:val="24"/>
          <w:szCs w:val="24"/>
          <w:lang w:val="en-US"/>
        </w:rPr>
        <w:t xml:space="preserve">reinforce </w:t>
      </w:r>
      <w:r w:rsidR="00550DFA">
        <w:rPr>
          <w:rFonts w:ascii="Times New Roman" w:hAnsi="Times New Roman" w:cs="Times New Roman"/>
          <w:sz w:val="24"/>
          <w:szCs w:val="24"/>
          <w:lang w:val="en-US"/>
        </w:rPr>
        <w:t>that</w:t>
      </w:r>
      <w:r w:rsidR="00550DFA" w:rsidRPr="007353FD">
        <w:rPr>
          <w:rFonts w:ascii="Times New Roman" w:hAnsi="Times New Roman" w:cs="Times New Roman"/>
          <w:sz w:val="24"/>
          <w:szCs w:val="24"/>
          <w:lang w:val="en-US"/>
        </w:rPr>
        <w:t xml:space="preserve"> </w:t>
      </w:r>
      <w:r w:rsidRPr="007353FD">
        <w:rPr>
          <w:rFonts w:ascii="Times New Roman" w:hAnsi="Times New Roman" w:cs="Times New Roman"/>
          <w:sz w:val="24"/>
          <w:szCs w:val="24"/>
          <w:lang w:val="en-US"/>
        </w:rPr>
        <w:t xml:space="preserve">from other studies </w:t>
      </w:r>
      <w:r w:rsidR="004A05C9" w:rsidRPr="00D73094">
        <w:rPr>
          <w:rFonts w:ascii="Times New Roman" w:eastAsia="Calibri" w:hAnsi="Times New Roman" w:cs="Times New Roman"/>
          <w:sz w:val="24"/>
          <w:szCs w:val="24"/>
        </w:rPr>
        <w:fldChar w:fldCharType="begin"/>
      </w:r>
      <w:r w:rsidR="004A05C9" w:rsidRPr="007353FD">
        <w:rPr>
          <w:rFonts w:ascii="Times New Roman" w:eastAsia="Calibri" w:hAnsi="Times New Roman" w:cs="Times New Roman"/>
          <w:sz w:val="24"/>
          <w:szCs w:val="24"/>
          <w:lang w:val="en-US"/>
        </w:rPr>
        <w:instrText xml:space="preserve"> ADDIN ZOTERO_ITEM CSL_CITATION {"citationID":"PVq2madG","properties":{"formattedCitation":"[12]","plainCitation":"[12]","noteIndex":0},"citationItems":[{"id":"KBQR7NML/PBVLbQ0b","uris":["http://zotero.org/users/local/ehWvTwP0/items/2FRWGRYC"],"itemData":{"id":146,"type":"article-journal","abstract":"The KAP survey is a strategic tool to identify the educational needs of a target population. It assesses three main items: the level of thorough knowledge, motivating attitudes that influence the behavior and practices in target populations.","language":"fr","source":"Zotero","title":"L’Enquête CAP (Connaissances, Attitudes, Pratiques) en Recherche Médicale.","volume":"14","author":[{"family":"José","given":"Essi Marie"},{"family":"Oudou","given":"Njoya"}],"issued":{"date-parts":[["2013"]]}}}],"schema":"https://github.com/citation-style-language/schema/raw/master/csl-citation.json"} </w:instrText>
      </w:r>
      <w:r w:rsidR="004A05C9" w:rsidRPr="00D73094">
        <w:rPr>
          <w:rFonts w:ascii="Times New Roman" w:eastAsia="Calibri" w:hAnsi="Times New Roman" w:cs="Times New Roman"/>
          <w:sz w:val="24"/>
          <w:szCs w:val="24"/>
        </w:rPr>
        <w:fldChar w:fldCharType="separate"/>
      </w:r>
      <w:r w:rsidR="004A05C9" w:rsidRPr="007353FD">
        <w:rPr>
          <w:rFonts w:ascii="Times New Roman" w:hAnsi="Times New Roman" w:cs="Times New Roman"/>
          <w:sz w:val="24"/>
          <w:lang w:val="en-US"/>
        </w:rPr>
        <w:t>[</w:t>
      </w:r>
      <w:r w:rsidR="00052BA1">
        <w:rPr>
          <w:rFonts w:ascii="Times New Roman" w:hAnsi="Times New Roman" w:cs="Times New Roman"/>
          <w:sz w:val="24"/>
          <w:lang w:val="en-US"/>
        </w:rPr>
        <w:t>11</w:t>
      </w:r>
      <w:r w:rsidR="004A05C9" w:rsidRPr="007353FD">
        <w:rPr>
          <w:rFonts w:ascii="Times New Roman" w:hAnsi="Times New Roman" w:cs="Times New Roman"/>
          <w:sz w:val="24"/>
          <w:lang w:val="en-US"/>
        </w:rPr>
        <w:t>,1</w:t>
      </w:r>
      <w:r w:rsidR="00052BA1">
        <w:rPr>
          <w:rFonts w:ascii="Times New Roman" w:hAnsi="Times New Roman" w:cs="Times New Roman"/>
          <w:sz w:val="24"/>
          <w:lang w:val="en-US"/>
        </w:rPr>
        <w:t>5</w:t>
      </w:r>
      <w:r w:rsidR="004A05C9" w:rsidRPr="007353FD">
        <w:rPr>
          <w:rFonts w:ascii="Times New Roman" w:hAnsi="Times New Roman" w:cs="Times New Roman"/>
          <w:sz w:val="24"/>
          <w:lang w:val="en-US"/>
        </w:rPr>
        <w:t>]</w:t>
      </w:r>
      <w:r w:rsidR="004A05C9" w:rsidRPr="00D73094">
        <w:rPr>
          <w:rFonts w:ascii="Times New Roman" w:eastAsia="Calibri" w:hAnsi="Times New Roman" w:cs="Times New Roman"/>
          <w:sz w:val="24"/>
          <w:szCs w:val="24"/>
        </w:rPr>
        <w:fldChar w:fldCharType="end"/>
      </w:r>
      <w:r w:rsidR="00293262" w:rsidRPr="007353FD">
        <w:rPr>
          <w:rFonts w:ascii="Times New Roman" w:hAnsi="Times New Roman" w:cs="Times New Roman"/>
          <w:sz w:val="24"/>
          <w:szCs w:val="24"/>
          <w:lang w:val="en-US"/>
        </w:rPr>
        <w:t xml:space="preserve">, </w:t>
      </w:r>
      <w:r w:rsidR="00BF0675">
        <w:rPr>
          <w:rFonts w:ascii="Times New Roman" w:hAnsi="Times New Roman" w:cs="Times New Roman"/>
          <w:sz w:val="24"/>
          <w:szCs w:val="24"/>
          <w:lang w:val="en-US"/>
        </w:rPr>
        <w:t xml:space="preserve">in </w:t>
      </w:r>
      <w:r w:rsidR="00BF0675" w:rsidRPr="00BF0675">
        <w:rPr>
          <w:rFonts w:ascii="Times New Roman" w:hAnsi="Times New Roman" w:cs="Times New Roman"/>
          <w:sz w:val="24"/>
          <w:szCs w:val="24"/>
          <w:lang w:val="en-US"/>
        </w:rPr>
        <w:t>West and Central Africa, which also revealed that untrained or informally trained drug sellers often lack essential knowledge on proper malaria treatment protocols</w:t>
      </w:r>
      <w:r w:rsidR="00550DFA">
        <w:rPr>
          <w:rFonts w:ascii="Times New Roman" w:hAnsi="Times New Roman" w:cs="Times New Roman"/>
          <w:sz w:val="24"/>
          <w:szCs w:val="24"/>
          <w:lang w:val="en-US"/>
        </w:rPr>
        <w:t>, thereby, increasing the negative practices of dispensation.</w:t>
      </w:r>
      <w:r w:rsidR="00BF0675" w:rsidRPr="00BF0675">
        <w:rPr>
          <w:rFonts w:ascii="Times New Roman" w:hAnsi="Times New Roman" w:cs="Times New Roman"/>
          <w:sz w:val="24"/>
          <w:szCs w:val="24"/>
          <w:lang w:val="en-US"/>
        </w:rPr>
        <w:t xml:space="preserve"> </w:t>
      </w:r>
      <w:r w:rsidR="00823FFE" w:rsidRPr="00823FFE">
        <w:rPr>
          <w:rFonts w:ascii="Times New Roman" w:hAnsi="Times New Roman" w:cs="Times New Roman"/>
          <w:sz w:val="24"/>
          <w:szCs w:val="24"/>
          <w:lang w:val="en-US"/>
        </w:rPr>
        <w:t>The indiscriminate dispensing of antimalarial drugs, including during the COVID-19 pandemic, has raised safety concerns due to potential systemic effects and microbial disturbances</w:t>
      </w:r>
      <w:r w:rsidR="00823FFE">
        <w:rPr>
          <w:rFonts w:ascii="Times New Roman" w:hAnsi="Times New Roman" w:cs="Times New Roman"/>
          <w:sz w:val="24"/>
          <w:szCs w:val="24"/>
          <w:lang w:val="en-US"/>
        </w:rPr>
        <w:t xml:space="preserve"> [20]. </w:t>
      </w:r>
      <w:r w:rsidR="00550DFA">
        <w:rPr>
          <w:rFonts w:ascii="Times New Roman" w:hAnsi="Times New Roman" w:cs="Times New Roman"/>
          <w:sz w:val="24"/>
          <w:szCs w:val="24"/>
          <w:lang w:val="en-US"/>
        </w:rPr>
        <w:t>This</w:t>
      </w:r>
      <w:r w:rsidR="00550DFA" w:rsidRPr="007353FD">
        <w:rPr>
          <w:rFonts w:ascii="Times New Roman" w:hAnsi="Times New Roman" w:cs="Times New Roman"/>
          <w:sz w:val="24"/>
          <w:szCs w:val="24"/>
          <w:lang w:val="en-US"/>
        </w:rPr>
        <w:t xml:space="preserve"> </w:t>
      </w:r>
      <w:r w:rsidRPr="007353FD">
        <w:rPr>
          <w:rFonts w:ascii="Times New Roman" w:hAnsi="Times New Roman" w:cs="Times New Roman"/>
          <w:sz w:val="24"/>
          <w:szCs w:val="24"/>
          <w:lang w:val="en-US"/>
        </w:rPr>
        <w:t>show</w:t>
      </w:r>
      <w:r w:rsidR="00550DFA">
        <w:rPr>
          <w:rFonts w:ascii="Times New Roman" w:hAnsi="Times New Roman" w:cs="Times New Roman"/>
          <w:sz w:val="24"/>
          <w:szCs w:val="24"/>
          <w:lang w:val="en-US"/>
        </w:rPr>
        <w:t>s</w:t>
      </w:r>
      <w:r w:rsidRPr="007353FD">
        <w:rPr>
          <w:rFonts w:ascii="Times New Roman" w:hAnsi="Times New Roman" w:cs="Times New Roman"/>
          <w:sz w:val="24"/>
          <w:szCs w:val="24"/>
          <w:lang w:val="en-US"/>
        </w:rPr>
        <w:t xml:space="preserve"> that </w:t>
      </w:r>
      <w:r w:rsidR="00550DFA">
        <w:rPr>
          <w:rFonts w:ascii="Times New Roman" w:hAnsi="Times New Roman" w:cs="Times New Roman"/>
          <w:sz w:val="24"/>
          <w:szCs w:val="24"/>
          <w:lang w:val="en-US"/>
        </w:rPr>
        <w:t xml:space="preserve">knowledge acquired with </w:t>
      </w:r>
      <w:r w:rsidR="00823FFE">
        <w:rPr>
          <w:rFonts w:ascii="Times New Roman" w:hAnsi="Times New Roman" w:cs="Times New Roman"/>
          <w:sz w:val="24"/>
          <w:szCs w:val="24"/>
          <w:lang w:val="en-US"/>
        </w:rPr>
        <w:t>proper</w:t>
      </w:r>
      <w:r w:rsidR="00550DFA">
        <w:rPr>
          <w:rFonts w:ascii="Times New Roman" w:hAnsi="Times New Roman" w:cs="Times New Roman"/>
          <w:sz w:val="24"/>
          <w:szCs w:val="24"/>
          <w:lang w:val="en-US"/>
        </w:rPr>
        <w:t xml:space="preserve"> health training and adequate training</w:t>
      </w:r>
      <w:r w:rsidRPr="007353FD">
        <w:rPr>
          <w:rFonts w:ascii="Times New Roman" w:hAnsi="Times New Roman" w:cs="Times New Roman"/>
          <w:sz w:val="24"/>
          <w:szCs w:val="24"/>
          <w:lang w:val="en-US"/>
        </w:rPr>
        <w:t xml:space="preserve"> are a key determinant of appropriate practices</w:t>
      </w:r>
      <w:r w:rsidR="00BF0675">
        <w:rPr>
          <w:rFonts w:ascii="Times New Roman" w:hAnsi="Times New Roman" w:cs="Times New Roman"/>
          <w:sz w:val="24"/>
          <w:szCs w:val="24"/>
          <w:lang w:val="en-US"/>
        </w:rPr>
        <w:t xml:space="preserve"> [</w:t>
      </w:r>
      <w:r w:rsidR="00052BA1">
        <w:rPr>
          <w:rFonts w:ascii="Times New Roman" w:hAnsi="Times New Roman" w:cs="Times New Roman"/>
          <w:sz w:val="24"/>
          <w:szCs w:val="24"/>
          <w:lang w:val="en-US"/>
        </w:rPr>
        <w:t>2</w:t>
      </w:r>
      <w:r w:rsidR="00823FFE">
        <w:rPr>
          <w:rFonts w:ascii="Times New Roman" w:hAnsi="Times New Roman" w:cs="Times New Roman"/>
          <w:sz w:val="24"/>
          <w:szCs w:val="24"/>
          <w:lang w:val="en-US"/>
        </w:rPr>
        <w:t>1</w:t>
      </w:r>
      <w:r w:rsidR="00BF0675">
        <w:rPr>
          <w:rFonts w:ascii="Times New Roman" w:hAnsi="Times New Roman" w:cs="Times New Roman"/>
          <w:sz w:val="24"/>
          <w:szCs w:val="24"/>
          <w:lang w:val="en-US"/>
        </w:rPr>
        <w:t>,</w:t>
      </w:r>
      <w:r w:rsidR="00052BA1">
        <w:rPr>
          <w:rFonts w:ascii="Times New Roman" w:hAnsi="Times New Roman" w:cs="Times New Roman"/>
          <w:sz w:val="24"/>
          <w:szCs w:val="24"/>
          <w:lang w:val="en-US"/>
        </w:rPr>
        <w:t>2</w:t>
      </w:r>
      <w:r w:rsidR="00823FFE">
        <w:rPr>
          <w:rFonts w:ascii="Times New Roman" w:hAnsi="Times New Roman" w:cs="Times New Roman"/>
          <w:sz w:val="24"/>
          <w:szCs w:val="24"/>
          <w:lang w:val="en-US"/>
        </w:rPr>
        <w:t>2</w:t>
      </w:r>
      <w:r w:rsidR="00BF0675">
        <w:rPr>
          <w:rFonts w:ascii="Times New Roman" w:hAnsi="Times New Roman" w:cs="Times New Roman"/>
          <w:sz w:val="24"/>
          <w:szCs w:val="24"/>
          <w:lang w:val="en-US"/>
        </w:rPr>
        <w:t>]</w:t>
      </w:r>
      <w:r w:rsidRPr="007353FD">
        <w:rPr>
          <w:rFonts w:ascii="Times New Roman" w:hAnsi="Times New Roman" w:cs="Times New Roman"/>
          <w:sz w:val="24"/>
          <w:szCs w:val="24"/>
          <w:lang w:val="en-US"/>
        </w:rPr>
        <w:t xml:space="preserve"> suggest</w:t>
      </w:r>
      <w:r w:rsidR="00550DFA">
        <w:rPr>
          <w:rFonts w:ascii="Times New Roman" w:hAnsi="Times New Roman" w:cs="Times New Roman"/>
          <w:sz w:val="24"/>
          <w:szCs w:val="24"/>
          <w:lang w:val="en-US"/>
        </w:rPr>
        <w:t>ing</w:t>
      </w:r>
      <w:r w:rsidRPr="007353FD">
        <w:rPr>
          <w:rFonts w:ascii="Times New Roman" w:hAnsi="Times New Roman" w:cs="Times New Roman"/>
          <w:sz w:val="24"/>
          <w:szCs w:val="24"/>
          <w:lang w:val="en-US"/>
        </w:rPr>
        <w:t xml:space="preserve"> that experience alone, without adequate training, is insufficient to ensure safe and effective practices</w:t>
      </w:r>
      <w:r w:rsidR="00D8332C">
        <w:rPr>
          <w:rFonts w:ascii="Times New Roman" w:hAnsi="Times New Roman" w:cs="Times New Roman"/>
          <w:sz w:val="24"/>
          <w:szCs w:val="24"/>
          <w:lang w:val="en-US"/>
        </w:rPr>
        <w:t xml:space="preserve">. </w:t>
      </w:r>
      <w:r w:rsidRPr="007353FD">
        <w:rPr>
          <w:rFonts w:ascii="Times New Roman" w:hAnsi="Times New Roman" w:cs="Times New Roman"/>
          <w:sz w:val="24"/>
          <w:szCs w:val="24"/>
          <w:lang w:val="en-US"/>
        </w:rPr>
        <w:t>These factors likely interact in complex ways, highlighting the need for multidimensional interventions</w:t>
      </w:r>
      <w:r w:rsidR="00995FB5">
        <w:rPr>
          <w:rFonts w:ascii="Times New Roman" w:hAnsi="Times New Roman" w:cs="Times New Roman"/>
          <w:sz w:val="24"/>
          <w:szCs w:val="24"/>
          <w:lang w:val="en-US"/>
        </w:rPr>
        <w:t xml:space="preserve">, </w:t>
      </w:r>
      <w:r w:rsidR="00995FB5" w:rsidRPr="00995FB5">
        <w:rPr>
          <w:rFonts w:ascii="Times New Roman" w:hAnsi="Times New Roman" w:cs="Times New Roman"/>
          <w:sz w:val="24"/>
          <w:szCs w:val="24"/>
          <w:lang w:val="en-US"/>
        </w:rPr>
        <w:t xml:space="preserve">hence formalizing training and monitoring may significantly improve treatment outcomes that combine training, </w:t>
      </w:r>
      <w:r w:rsidR="00995FB5" w:rsidRPr="00995FB5">
        <w:rPr>
          <w:rFonts w:ascii="Times New Roman" w:hAnsi="Times New Roman" w:cs="Times New Roman"/>
          <w:sz w:val="24"/>
          <w:szCs w:val="24"/>
          <w:lang w:val="en-US"/>
        </w:rPr>
        <w:lastRenderedPageBreak/>
        <w:t>regulation, and public education</w:t>
      </w:r>
      <w:r w:rsidR="00C809E3">
        <w:rPr>
          <w:rFonts w:ascii="Times New Roman" w:hAnsi="Times New Roman" w:cs="Times New Roman"/>
          <w:sz w:val="24"/>
          <w:szCs w:val="24"/>
          <w:lang w:val="en-US"/>
        </w:rPr>
        <w:t xml:space="preserve"> </w:t>
      </w:r>
      <w:r w:rsidR="00C809E3" w:rsidRPr="00995FB5">
        <w:rPr>
          <w:rFonts w:ascii="Times New Roman" w:hAnsi="Times New Roman" w:cs="Times New Roman"/>
          <w:sz w:val="24"/>
          <w:szCs w:val="24"/>
          <w:lang w:val="en-US"/>
        </w:rPr>
        <w:t>[</w:t>
      </w:r>
      <w:r w:rsidR="00C809E3">
        <w:rPr>
          <w:rFonts w:ascii="Times New Roman" w:hAnsi="Times New Roman" w:cs="Times New Roman"/>
          <w:sz w:val="24"/>
          <w:szCs w:val="24"/>
          <w:lang w:val="en-US"/>
        </w:rPr>
        <w:t>2</w:t>
      </w:r>
      <w:r w:rsidR="00823FFE">
        <w:rPr>
          <w:rFonts w:ascii="Times New Roman" w:hAnsi="Times New Roman" w:cs="Times New Roman"/>
          <w:sz w:val="24"/>
          <w:szCs w:val="24"/>
          <w:lang w:val="en-US"/>
        </w:rPr>
        <w:t>3</w:t>
      </w:r>
      <w:r w:rsidR="00C809E3" w:rsidRPr="00995FB5">
        <w:rPr>
          <w:rFonts w:ascii="Times New Roman" w:hAnsi="Times New Roman" w:cs="Times New Roman"/>
          <w:sz w:val="24"/>
          <w:szCs w:val="24"/>
          <w:lang w:val="en-US"/>
        </w:rPr>
        <w:t>,</w:t>
      </w:r>
      <w:r w:rsidR="00C809E3">
        <w:rPr>
          <w:rFonts w:ascii="Times New Roman" w:hAnsi="Times New Roman" w:cs="Times New Roman"/>
          <w:sz w:val="24"/>
          <w:szCs w:val="24"/>
          <w:lang w:val="en-US"/>
        </w:rPr>
        <w:t>2</w:t>
      </w:r>
      <w:r w:rsidR="00823FFE">
        <w:rPr>
          <w:rFonts w:ascii="Times New Roman" w:hAnsi="Times New Roman" w:cs="Times New Roman"/>
          <w:sz w:val="24"/>
          <w:szCs w:val="24"/>
          <w:lang w:val="en-US"/>
        </w:rPr>
        <w:t>4</w:t>
      </w:r>
      <w:r w:rsidR="00C809E3" w:rsidRPr="00995FB5">
        <w:rPr>
          <w:rFonts w:ascii="Times New Roman" w:hAnsi="Times New Roman" w:cs="Times New Roman"/>
          <w:sz w:val="24"/>
          <w:szCs w:val="24"/>
          <w:lang w:val="en-US"/>
        </w:rPr>
        <w:t>]</w:t>
      </w:r>
      <w:r w:rsidR="00C809E3">
        <w:rPr>
          <w:rFonts w:ascii="Times New Roman" w:hAnsi="Times New Roman" w:cs="Times New Roman"/>
          <w:sz w:val="24"/>
          <w:szCs w:val="24"/>
          <w:lang w:val="en-US"/>
        </w:rPr>
        <w:t xml:space="preserve">. </w:t>
      </w:r>
      <w:r w:rsidR="00C809E3" w:rsidRPr="00C809E3">
        <w:rPr>
          <w:rFonts w:ascii="Times New Roman" w:hAnsi="Times New Roman" w:cs="Times New Roman"/>
          <w:sz w:val="24"/>
          <w:szCs w:val="24"/>
          <w:lang w:val="en-US"/>
        </w:rPr>
        <w:t>There is a</w:t>
      </w:r>
      <w:r w:rsidR="00C809E3">
        <w:rPr>
          <w:rFonts w:ascii="Times New Roman" w:hAnsi="Times New Roman" w:cs="Times New Roman"/>
          <w:sz w:val="24"/>
          <w:szCs w:val="24"/>
          <w:lang w:val="en-US"/>
        </w:rPr>
        <w:t>lso a</w:t>
      </w:r>
      <w:r w:rsidR="00C809E3" w:rsidRPr="00C809E3">
        <w:rPr>
          <w:rFonts w:ascii="Times New Roman" w:hAnsi="Times New Roman" w:cs="Times New Roman"/>
          <w:sz w:val="24"/>
          <w:szCs w:val="24"/>
          <w:lang w:val="en-US"/>
        </w:rPr>
        <w:t xml:space="preserve"> need of empowering the public in identifying</w:t>
      </w:r>
      <w:r w:rsidR="00C809E3">
        <w:rPr>
          <w:rFonts w:ascii="Times New Roman" w:hAnsi="Times New Roman" w:cs="Times New Roman"/>
          <w:sz w:val="24"/>
          <w:szCs w:val="24"/>
          <w:lang w:val="en-US"/>
        </w:rPr>
        <w:t xml:space="preserve"> </w:t>
      </w:r>
      <w:r w:rsidR="00C809E3" w:rsidRPr="00C809E3">
        <w:rPr>
          <w:rFonts w:ascii="Times New Roman" w:hAnsi="Times New Roman" w:cs="Times New Roman"/>
          <w:sz w:val="24"/>
          <w:szCs w:val="24"/>
          <w:lang w:val="en-US"/>
        </w:rPr>
        <w:t>counterfeit drugs for common diseases like malaria by simple</w:t>
      </w:r>
      <w:r w:rsidR="00C809E3">
        <w:rPr>
          <w:rFonts w:ascii="Times New Roman" w:hAnsi="Times New Roman" w:cs="Times New Roman"/>
          <w:sz w:val="24"/>
          <w:szCs w:val="24"/>
          <w:lang w:val="en-US"/>
        </w:rPr>
        <w:t xml:space="preserve"> </w:t>
      </w:r>
      <w:r w:rsidR="00C809E3" w:rsidRPr="00C809E3">
        <w:rPr>
          <w:rFonts w:ascii="Times New Roman" w:hAnsi="Times New Roman" w:cs="Times New Roman"/>
          <w:sz w:val="24"/>
          <w:szCs w:val="24"/>
          <w:lang w:val="en-US"/>
        </w:rPr>
        <w:t>observations as a major step towards discouraging the market</w:t>
      </w:r>
      <w:r w:rsidR="00C809E3">
        <w:rPr>
          <w:rFonts w:ascii="Times New Roman" w:hAnsi="Times New Roman" w:cs="Times New Roman"/>
          <w:sz w:val="24"/>
          <w:szCs w:val="24"/>
          <w:lang w:val="en-US"/>
        </w:rPr>
        <w:t xml:space="preserve"> </w:t>
      </w:r>
      <w:r w:rsidR="00C809E3" w:rsidRPr="00C809E3">
        <w:rPr>
          <w:rFonts w:ascii="Times New Roman" w:hAnsi="Times New Roman" w:cs="Times New Roman"/>
          <w:sz w:val="24"/>
          <w:szCs w:val="24"/>
          <w:lang w:val="en-US"/>
        </w:rPr>
        <w:t>of counterfeit drugs</w:t>
      </w:r>
      <w:r w:rsidR="00C809E3">
        <w:rPr>
          <w:rFonts w:ascii="Times New Roman" w:hAnsi="Times New Roman" w:cs="Times New Roman"/>
          <w:sz w:val="24"/>
          <w:szCs w:val="24"/>
          <w:lang w:val="en-US"/>
        </w:rPr>
        <w:t>, medication vendors malpractices</w:t>
      </w:r>
      <w:r w:rsidR="00C809E3" w:rsidRPr="00C809E3">
        <w:rPr>
          <w:rFonts w:ascii="Times New Roman" w:hAnsi="Times New Roman" w:cs="Times New Roman"/>
          <w:sz w:val="24"/>
          <w:szCs w:val="24"/>
          <w:lang w:val="en-US"/>
        </w:rPr>
        <w:t xml:space="preserve"> and </w:t>
      </w:r>
      <w:r w:rsidR="00C809E3">
        <w:rPr>
          <w:rFonts w:ascii="Times New Roman" w:hAnsi="Times New Roman" w:cs="Times New Roman"/>
          <w:sz w:val="24"/>
          <w:szCs w:val="24"/>
          <w:lang w:val="en-US"/>
        </w:rPr>
        <w:t xml:space="preserve">that will serve as </w:t>
      </w:r>
      <w:r w:rsidR="00C809E3" w:rsidRPr="00C809E3">
        <w:rPr>
          <w:rFonts w:ascii="Times New Roman" w:hAnsi="Times New Roman" w:cs="Times New Roman"/>
          <w:sz w:val="24"/>
          <w:szCs w:val="24"/>
          <w:lang w:val="en-US"/>
        </w:rPr>
        <w:t xml:space="preserve">part of </w:t>
      </w:r>
      <w:proofErr w:type="spellStart"/>
      <w:r w:rsidR="00C809E3" w:rsidRPr="00C809E3">
        <w:rPr>
          <w:rFonts w:ascii="Times New Roman" w:hAnsi="Times New Roman" w:cs="Times New Roman"/>
          <w:sz w:val="24"/>
          <w:szCs w:val="24"/>
          <w:lang w:val="en-US"/>
        </w:rPr>
        <w:t>postmarketing</w:t>
      </w:r>
      <w:proofErr w:type="spellEnd"/>
      <w:r w:rsidR="00C809E3" w:rsidRPr="00C809E3">
        <w:rPr>
          <w:rFonts w:ascii="Times New Roman" w:hAnsi="Times New Roman" w:cs="Times New Roman"/>
          <w:sz w:val="24"/>
          <w:szCs w:val="24"/>
          <w:lang w:val="en-US"/>
        </w:rPr>
        <w:t xml:space="preserve"> surveillanc</w:t>
      </w:r>
      <w:r w:rsidR="00C809E3">
        <w:rPr>
          <w:rFonts w:ascii="Times New Roman" w:hAnsi="Times New Roman" w:cs="Times New Roman"/>
          <w:sz w:val="24"/>
          <w:szCs w:val="24"/>
          <w:lang w:val="en-US"/>
        </w:rPr>
        <w:t>e [2</w:t>
      </w:r>
      <w:r w:rsidR="00823FFE">
        <w:rPr>
          <w:rFonts w:ascii="Times New Roman" w:hAnsi="Times New Roman" w:cs="Times New Roman"/>
          <w:sz w:val="24"/>
          <w:szCs w:val="24"/>
          <w:lang w:val="en-US"/>
        </w:rPr>
        <w:t>5</w:t>
      </w:r>
      <w:r w:rsidR="00C809E3">
        <w:rPr>
          <w:rFonts w:ascii="Times New Roman" w:hAnsi="Times New Roman" w:cs="Times New Roman"/>
          <w:sz w:val="24"/>
          <w:szCs w:val="24"/>
          <w:lang w:val="en-US"/>
        </w:rPr>
        <w:t>].</w:t>
      </w:r>
      <w:r w:rsidR="00C809E3" w:rsidRPr="00C809E3">
        <w:rPr>
          <w:rFonts w:ascii="Times New Roman" w:hAnsi="Times New Roman" w:cs="Times New Roman"/>
          <w:sz w:val="24"/>
          <w:szCs w:val="24"/>
          <w:lang w:val="en-US"/>
        </w:rPr>
        <w:t xml:space="preserve"> </w:t>
      </w:r>
    </w:p>
    <w:p w14:paraId="62BCBD55" w14:textId="03043A58" w:rsidR="00C21FDB" w:rsidRPr="00991B5C" w:rsidRDefault="00991B5C" w:rsidP="00E84E3B">
      <w:pPr>
        <w:spacing w:after="0" w:line="360" w:lineRule="auto"/>
        <w:jc w:val="both"/>
        <w:rPr>
          <w:rFonts w:ascii="Times New Roman" w:hAnsi="Times New Roman" w:cs="Times New Roman"/>
          <w:b/>
          <w:bCs/>
          <w:sz w:val="24"/>
          <w:szCs w:val="24"/>
          <w:lang w:val="en-US"/>
        </w:rPr>
      </w:pPr>
      <w:r w:rsidRPr="00991B5C">
        <w:rPr>
          <w:rFonts w:ascii="Times New Roman" w:hAnsi="Times New Roman" w:cs="Times New Roman"/>
          <w:b/>
          <w:bCs/>
          <w:sz w:val="24"/>
          <w:szCs w:val="24"/>
          <w:lang w:val="en-US"/>
        </w:rPr>
        <w:t>limitation</w:t>
      </w:r>
      <w:r>
        <w:rPr>
          <w:rFonts w:ascii="Times New Roman" w:hAnsi="Times New Roman" w:cs="Times New Roman"/>
          <w:b/>
          <w:bCs/>
          <w:sz w:val="24"/>
          <w:szCs w:val="24"/>
          <w:lang w:val="en-US"/>
        </w:rPr>
        <w:t>s of the study</w:t>
      </w:r>
    </w:p>
    <w:p w14:paraId="045EF628" w14:textId="69DC2B63" w:rsidR="00C21FDB" w:rsidRPr="00D53FD3" w:rsidRDefault="00D53FD3" w:rsidP="00D53FD3">
      <w:pPr>
        <w:spacing w:after="0" w:line="360" w:lineRule="auto"/>
        <w:jc w:val="both"/>
        <w:rPr>
          <w:rFonts w:ascii="Times New Roman" w:hAnsi="Times New Roman" w:cs="Times New Roman"/>
          <w:sz w:val="24"/>
          <w:szCs w:val="24"/>
          <w:lang w:val="en-US"/>
        </w:rPr>
      </w:pPr>
      <w:r w:rsidRPr="00D53FD3">
        <w:rPr>
          <w:rFonts w:ascii="Times New Roman" w:hAnsi="Times New Roman" w:cs="Times New Roman"/>
          <w:sz w:val="24"/>
          <w:szCs w:val="24"/>
          <w:lang w:val="en-US"/>
        </w:rPr>
        <w:t>However, this study has certain limitations</w:t>
      </w:r>
      <w:r w:rsidR="00381F6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95FB5">
        <w:rPr>
          <w:rFonts w:ascii="Times New Roman" w:hAnsi="Times New Roman" w:cs="Times New Roman"/>
          <w:sz w:val="24"/>
          <w:szCs w:val="24"/>
          <w:lang w:val="en-US"/>
        </w:rPr>
        <w:t>The</w:t>
      </w:r>
      <w:r w:rsidRPr="00D53FD3">
        <w:rPr>
          <w:rFonts w:ascii="Times New Roman" w:hAnsi="Times New Roman" w:cs="Times New Roman"/>
          <w:sz w:val="24"/>
          <w:szCs w:val="24"/>
          <w:lang w:val="en-US"/>
        </w:rPr>
        <w:t xml:space="preserve"> cross-sectional </w:t>
      </w:r>
      <w:r w:rsidR="00381F65">
        <w:rPr>
          <w:rFonts w:ascii="Times New Roman" w:hAnsi="Times New Roman" w:cs="Times New Roman"/>
          <w:sz w:val="24"/>
          <w:szCs w:val="24"/>
          <w:lang w:val="en-US"/>
        </w:rPr>
        <w:t>design</w:t>
      </w:r>
      <w:r w:rsidRPr="00D53FD3">
        <w:rPr>
          <w:rFonts w:ascii="Times New Roman" w:hAnsi="Times New Roman" w:cs="Times New Roman"/>
          <w:sz w:val="24"/>
          <w:szCs w:val="24"/>
          <w:lang w:val="en-US"/>
        </w:rPr>
        <w:t xml:space="preserve"> </w:t>
      </w:r>
      <w:r w:rsidR="00995FB5">
        <w:rPr>
          <w:rFonts w:ascii="Times New Roman" w:hAnsi="Times New Roman" w:cs="Times New Roman"/>
          <w:sz w:val="24"/>
          <w:szCs w:val="24"/>
          <w:lang w:val="en-US"/>
        </w:rPr>
        <w:t xml:space="preserve">of our study </w:t>
      </w:r>
      <w:r w:rsidRPr="00D53FD3">
        <w:rPr>
          <w:rFonts w:ascii="Times New Roman" w:hAnsi="Times New Roman" w:cs="Times New Roman"/>
          <w:sz w:val="24"/>
          <w:szCs w:val="24"/>
          <w:lang w:val="en-US"/>
        </w:rPr>
        <w:t xml:space="preserve">does not allow </w:t>
      </w:r>
      <w:r w:rsidR="00381F65">
        <w:rPr>
          <w:rFonts w:ascii="Times New Roman" w:hAnsi="Times New Roman" w:cs="Times New Roman"/>
          <w:sz w:val="24"/>
          <w:szCs w:val="24"/>
          <w:lang w:val="en-US"/>
        </w:rPr>
        <w:t>the</w:t>
      </w:r>
      <w:r w:rsidRPr="00D53FD3">
        <w:rPr>
          <w:rFonts w:ascii="Times New Roman" w:hAnsi="Times New Roman" w:cs="Times New Roman"/>
          <w:sz w:val="24"/>
          <w:szCs w:val="24"/>
          <w:lang w:val="en-US"/>
        </w:rPr>
        <w:t xml:space="preserve"> establish</w:t>
      </w:r>
      <w:r w:rsidR="00381F65">
        <w:rPr>
          <w:rFonts w:ascii="Times New Roman" w:hAnsi="Times New Roman" w:cs="Times New Roman"/>
          <w:sz w:val="24"/>
          <w:szCs w:val="24"/>
          <w:lang w:val="en-US"/>
        </w:rPr>
        <w:t>ment of</w:t>
      </w:r>
      <w:r w:rsidRPr="00D53FD3">
        <w:rPr>
          <w:rFonts w:ascii="Times New Roman" w:hAnsi="Times New Roman" w:cs="Times New Roman"/>
          <w:sz w:val="24"/>
          <w:szCs w:val="24"/>
          <w:lang w:val="en-US"/>
        </w:rPr>
        <w:t xml:space="preserve"> causal relationships.</w:t>
      </w:r>
      <w:r>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The self-reported nature of the data could lead to underestimation of poor practices due to social desirability bias.</w:t>
      </w:r>
      <w:r>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Future research that includes direct observation and analysis of economic determinants (such as vendor income or client pressure) would help deepen the findings.</w:t>
      </w:r>
    </w:p>
    <w:p w14:paraId="4D76571F" w14:textId="0CDA34C7" w:rsidR="00E02440" w:rsidRPr="00D53FD3" w:rsidRDefault="00E02440" w:rsidP="00277375">
      <w:pPr>
        <w:pStyle w:val="Heading1"/>
        <w:jc w:val="left"/>
        <w:rPr>
          <w:lang w:val="en-US"/>
        </w:rPr>
      </w:pPr>
      <w:bookmarkStart w:id="36" w:name="_Toc178513867"/>
      <w:bookmarkStart w:id="37" w:name="_Toc179544422"/>
      <w:bookmarkStart w:id="38" w:name="_Toc179544553"/>
      <w:r w:rsidRPr="00D53FD3">
        <w:rPr>
          <w:lang w:val="en-US"/>
        </w:rPr>
        <w:t>C</w:t>
      </w:r>
      <w:bookmarkEnd w:id="36"/>
      <w:bookmarkEnd w:id="37"/>
      <w:bookmarkEnd w:id="38"/>
      <w:r w:rsidR="00277375" w:rsidRPr="00D53FD3">
        <w:rPr>
          <w:lang w:val="en-US"/>
        </w:rPr>
        <w:t>onclusion</w:t>
      </w:r>
    </w:p>
    <w:p w14:paraId="3CCD851E" w14:textId="3E796954" w:rsidR="00C21FDB" w:rsidRDefault="00D53FD3" w:rsidP="00D53FD3">
      <w:pPr>
        <w:spacing w:after="0" w:line="360" w:lineRule="auto"/>
        <w:jc w:val="both"/>
        <w:rPr>
          <w:rFonts w:ascii="Times New Roman" w:hAnsi="Times New Roman" w:cs="Times New Roman"/>
          <w:sz w:val="24"/>
          <w:szCs w:val="24"/>
          <w:lang w:val="en-US"/>
        </w:rPr>
      </w:pPr>
      <w:r w:rsidRPr="00D53FD3">
        <w:rPr>
          <w:rFonts w:ascii="Times New Roman" w:hAnsi="Times New Roman" w:cs="Times New Roman"/>
          <w:sz w:val="24"/>
          <w:szCs w:val="24"/>
          <w:lang w:val="en-US"/>
        </w:rPr>
        <w:t>This study highlights significant gaps in the knowledge and practices of medic</w:t>
      </w:r>
      <w:r w:rsidR="002E0334">
        <w:rPr>
          <w:rFonts w:ascii="Times New Roman" w:hAnsi="Times New Roman" w:cs="Times New Roman"/>
          <w:sz w:val="24"/>
          <w:szCs w:val="24"/>
          <w:lang w:val="en-US"/>
        </w:rPr>
        <w:t>ation</w:t>
      </w:r>
      <w:r w:rsidRPr="00D53FD3">
        <w:rPr>
          <w:rFonts w:ascii="Times New Roman" w:hAnsi="Times New Roman" w:cs="Times New Roman"/>
          <w:sz w:val="24"/>
          <w:szCs w:val="24"/>
          <w:lang w:val="en-US"/>
        </w:rPr>
        <w:t xml:space="preserve"> vendors regarding </w:t>
      </w:r>
      <w:r w:rsidR="00ED1E08">
        <w:rPr>
          <w:rFonts w:ascii="Times New Roman" w:hAnsi="Times New Roman" w:cs="Times New Roman"/>
          <w:sz w:val="24"/>
          <w:szCs w:val="24"/>
          <w:lang w:val="en-US"/>
        </w:rPr>
        <w:t>the dispensation of antimalarial drugs</w:t>
      </w:r>
      <w:r w:rsidRPr="00D53FD3">
        <w:rPr>
          <w:rFonts w:ascii="Times New Roman" w:hAnsi="Times New Roman" w:cs="Times New Roman"/>
          <w:sz w:val="24"/>
          <w:szCs w:val="24"/>
          <w:lang w:val="en-US"/>
        </w:rPr>
        <w:t xml:space="preserve"> in </w:t>
      </w:r>
      <w:r w:rsidR="00ED1E08">
        <w:rPr>
          <w:rFonts w:ascii="Times New Roman" w:hAnsi="Times New Roman" w:cs="Times New Roman"/>
          <w:sz w:val="24"/>
          <w:szCs w:val="24"/>
          <w:lang w:val="en-US"/>
        </w:rPr>
        <w:t xml:space="preserve">the </w:t>
      </w:r>
      <w:proofErr w:type="spellStart"/>
      <w:r w:rsidRPr="00D53FD3">
        <w:rPr>
          <w:rFonts w:ascii="Times New Roman" w:hAnsi="Times New Roman" w:cs="Times New Roman"/>
          <w:sz w:val="24"/>
          <w:szCs w:val="24"/>
          <w:lang w:val="en-US"/>
        </w:rPr>
        <w:t>Dschang</w:t>
      </w:r>
      <w:proofErr w:type="spellEnd"/>
      <w:r w:rsidR="00ED1E08">
        <w:rPr>
          <w:rFonts w:ascii="Times New Roman" w:hAnsi="Times New Roman" w:cs="Times New Roman"/>
          <w:sz w:val="24"/>
          <w:szCs w:val="24"/>
          <w:lang w:val="en-US"/>
        </w:rPr>
        <w:t xml:space="preserve"> Health District (DHD)</w:t>
      </w:r>
      <w:r w:rsidRPr="00D53FD3">
        <w:rPr>
          <w:rFonts w:ascii="Times New Roman" w:hAnsi="Times New Roman" w:cs="Times New Roman"/>
          <w:sz w:val="24"/>
          <w:szCs w:val="24"/>
          <w:lang w:val="en-US"/>
        </w:rPr>
        <w:t>. Results show</w:t>
      </w:r>
      <w:r w:rsidR="002E0334">
        <w:rPr>
          <w:rFonts w:ascii="Times New Roman" w:hAnsi="Times New Roman" w:cs="Times New Roman"/>
          <w:sz w:val="24"/>
          <w:szCs w:val="24"/>
          <w:lang w:val="en-US"/>
        </w:rPr>
        <w:t>ed</w:t>
      </w:r>
      <w:r w:rsidRPr="00D53FD3">
        <w:rPr>
          <w:rFonts w:ascii="Times New Roman" w:hAnsi="Times New Roman" w:cs="Times New Roman"/>
          <w:sz w:val="24"/>
          <w:szCs w:val="24"/>
          <w:lang w:val="en-US"/>
        </w:rPr>
        <w:t xml:space="preserve"> that nearly 70% of vendors had insufficient knowledge, and 62% engaged in inappropriate dispensing practices</w:t>
      </w:r>
      <w:r w:rsidR="002E0334">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particularly the sale of antimalarial</w:t>
      </w:r>
      <w:r w:rsidR="002E0334">
        <w:rPr>
          <w:rFonts w:ascii="Times New Roman" w:hAnsi="Times New Roman" w:cs="Times New Roman"/>
          <w:sz w:val="24"/>
          <w:szCs w:val="24"/>
          <w:lang w:val="en-US"/>
        </w:rPr>
        <w:t xml:space="preserve"> drugs</w:t>
      </w:r>
      <w:r w:rsidRPr="00D53FD3">
        <w:rPr>
          <w:rFonts w:ascii="Times New Roman" w:hAnsi="Times New Roman" w:cs="Times New Roman"/>
          <w:sz w:val="24"/>
          <w:szCs w:val="24"/>
          <w:lang w:val="en-US"/>
        </w:rPr>
        <w:t xml:space="preserve"> without a prescription.</w:t>
      </w:r>
      <w:r>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 xml:space="preserve">These findings underscore the urgent need for targeted interventions to improve training for informal sector actors and </w:t>
      </w:r>
      <w:r>
        <w:rPr>
          <w:rFonts w:ascii="Times New Roman" w:hAnsi="Times New Roman" w:cs="Times New Roman"/>
          <w:sz w:val="24"/>
          <w:szCs w:val="24"/>
          <w:lang w:val="en-US"/>
        </w:rPr>
        <w:t>strengthen drug dispensing practices' regulation</w:t>
      </w:r>
      <w:r w:rsidRPr="00D53FD3">
        <w:rPr>
          <w:rFonts w:ascii="Times New Roman" w:hAnsi="Times New Roman" w:cs="Times New Roman"/>
          <w:sz w:val="24"/>
          <w:szCs w:val="24"/>
          <w:lang w:val="en-US"/>
        </w:rPr>
        <w:t>. Implementing the recommended actions</w:t>
      </w:r>
      <w:r w:rsidR="002E0334">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such as ongoing training programs, stricter supervision, and public awareness campaigns</w:t>
      </w:r>
      <w:r w:rsidR="002E0334">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could substantially improve the quality of care and contribute to the fight against malaria in the region.</w:t>
      </w:r>
      <w:r>
        <w:rPr>
          <w:rFonts w:ascii="Times New Roman" w:hAnsi="Times New Roman" w:cs="Times New Roman"/>
          <w:sz w:val="24"/>
          <w:szCs w:val="24"/>
          <w:lang w:val="en-US"/>
        </w:rPr>
        <w:t xml:space="preserve"> </w:t>
      </w:r>
      <w:r w:rsidRPr="00D53FD3">
        <w:rPr>
          <w:rFonts w:ascii="Times New Roman" w:hAnsi="Times New Roman" w:cs="Times New Roman"/>
          <w:sz w:val="24"/>
          <w:szCs w:val="24"/>
          <w:lang w:val="en-US"/>
        </w:rPr>
        <w:t>This study opens concrete avenues for optimizing the role of medic</w:t>
      </w:r>
      <w:r w:rsidR="002E0334">
        <w:rPr>
          <w:rFonts w:ascii="Times New Roman" w:hAnsi="Times New Roman" w:cs="Times New Roman"/>
          <w:sz w:val="24"/>
          <w:szCs w:val="24"/>
          <w:lang w:val="en-US"/>
        </w:rPr>
        <w:t>ation</w:t>
      </w:r>
      <w:r w:rsidRPr="00D53FD3">
        <w:rPr>
          <w:rFonts w:ascii="Times New Roman" w:hAnsi="Times New Roman" w:cs="Times New Roman"/>
          <w:sz w:val="24"/>
          <w:szCs w:val="24"/>
          <w:lang w:val="en-US"/>
        </w:rPr>
        <w:t xml:space="preserve"> vendors within the local health system, while emphasizing the importance of integrated approaches that combine training, regulation, and public education</w:t>
      </w:r>
      <w:r>
        <w:rPr>
          <w:rFonts w:ascii="Times New Roman" w:hAnsi="Times New Roman" w:cs="Times New Roman"/>
          <w:sz w:val="24"/>
          <w:szCs w:val="24"/>
          <w:lang w:val="en-US"/>
        </w:rPr>
        <w:t>.</w:t>
      </w:r>
    </w:p>
    <w:p w14:paraId="02491619" w14:textId="77777777" w:rsidR="004D1D7E" w:rsidRDefault="004D1D7E" w:rsidP="00D53FD3">
      <w:pPr>
        <w:spacing w:after="0" w:line="360" w:lineRule="auto"/>
        <w:jc w:val="both"/>
        <w:rPr>
          <w:rFonts w:ascii="Times New Roman" w:hAnsi="Times New Roman" w:cs="Times New Roman"/>
          <w:sz w:val="24"/>
          <w:szCs w:val="24"/>
          <w:lang w:val="en-US"/>
        </w:rPr>
      </w:pPr>
    </w:p>
    <w:p w14:paraId="7F31E3FA" w14:textId="77777777" w:rsidR="004D1D7E" w:rsidRPr="004D1D7E" w:rsidRDefault="004D1D7E" w:rsidP="004D1D7E">
      <w:pPr>
        <w:spacing w:after="200" w:line="276" w:lineRule="auto"/>
        <w:jc w:val="both"/>
        <w:outlineLvl w:val="0"/>
        <w:rPr>
          <w:rFonts w:ascii="Arial" w:eastAsia="Times New Roman" w:hAnsi="Arial" w:cs="Arial"/>
          <w:lang w:val="en-GB" w:eastAsia="en-GB"/>
        </w:rPr>
      </w:pPr>
      <w:r w:rsidRPr="004D1D7E">
        <w:rPr>
          <w:rFonts w:ascii="Arial" w:eastAsia="Times New Roman" w:hAnsi="Arial" w:cs="Arial"/>
          <w:b/>
          <w:bCs/>
          <w:lang w:val="en-GB" w:eastAsia="en-GB"/>
        </w:rPr>
        <w:t>COMPETING INTERESTS DISCLAIMER:</w:t>
      </w:r>
    </w:p>
    <w:p w14:paraId="3803E4A8" w14:textId="77777777" w:rsidR="004D1D7E" w:rsidRPr="00BF754C" w:rsidRDefault="004D1D7E" w:rsidP="00BF754C">
      <w:pPr>
        <w:spacing w:after="200" w:line="360" w:lineRule="auto"/>
        <w:jc w:val="both"/>
        <w:rPr>
          <w:rFonts w:ascii="Times New Roman" w:eastAsia="Times New Roman" w:hAnsi="Times New Roman" w:cs="Times New Roman"/>
          <w:sz w:val="24"/>
          <w:szCs w:val="24"/>
          <w:lang w:val="en-GB" w:eastAsia="en-GB"/>
        </w:rPr>
      </w:pPr>
      <w:r w:rsidRPr="00BF754C">
        <w:rPr>
          <w:rFonts w:ascii="Times New Roman" w:eastAsia="Times New Roman" w:hAnsi="Times New Roman" w:cs="Times New Roman"/>
          <w:sz w:val="24"/>
          <w:szCs w:val="24"/>
          <w:lang w:val="en-GB" w:eastAsia="en-GB"/>
        </w:rPr>
        <w:t>Authors have declared that they have no known competing financial interests OR non-financial interests OR personal relationships that could have appeared to influence the work reported in this paper.</w:t>
      </w:r>
    </w:p>
    <w:p w14:paraId="503C792F" w14:textId="77777777" w:rsidR="00A86851" w:rsidRPr="00A86851" w:rsidRDefault="00A86851" w:rsidP="00A86851">
      <w:pPr>
        <w:rPr>
          <w:highlight w:val="yellow"/>
        </w:rPr>
      </w:pPr>
      <w:r w:rsidRPr="00A86851">
        <w:rPr>
          <w:highlight w:val="yellow"/>
        </w:rPr>
        <w:t>Disclaimer (</w:t>
      </w:r>
      <w:proofErr w:type="spellStart"/>
      <w:r w:rsidRPr="00A86851">
        <w:rPr>
          <w:highlight w:val="yellow"/>
        </w:rPr>
        <w:t>Artificial</w:t>
      </w:r>
      <w:proofErr w:type="spellEnd"/>
      <w:r w:rsidRPr="00A86851">
        <w:rPr>
          <w:highlight w:val="yellow"/>
        </w:rPr>
        <w:t xml:space="preserve"> intelligence)</w:t>
      </w:r>
    </w:p>
    <w:p w14:paraId="3B01D9EA" w14:textId="77777777" w:rsidR="00A86851" w:rsidRPr="00A86851" w:rsidRDefault="00A86851" w:rsidP="00A86851">
      <w:pPr>
        <w:rPr>
          <w:highlight w:val="yellow"/>
        </w:rPr>
      </w:pPr>
      <w:r w:rsidRPr="00A86851">
        <w:rPr>
          <w:highlight w:val="yellow"/>
        </w:rPr>
        <w:t xml:space="preserve">Option </w:t>
      </w:r>
      <w:proofErr w:type="gramStart"/>
      <w:r w:rsidRPr="00A86851">
        <w:rPr>
          <w:highlight w:val="yellow"/>
        </w:rPr>
        <w:t>1:</w:t>
      </w:r>
      <w:proofErr w:type="gramEnd"/>
      <w:r w:rsidRPr="00A86851">
        <w:rPr>
          <w:highlight w:val="yellow"/>
        </w:rPr>
        <w:t xml:space="preserve"> </w:t>
      </w:r>
    </w:p>
    <w:p w14:paraId="5111B7AE" w14:textId="77777777" w:rsidR="00A86851" w:rsidRPr="00A86851" w:rsidRDefault="00A86851" w:rsidP="00A86851">
      <w:pPr>
        <w:rPr>
          <w:highlight w:val="yellow"/>
        </w:rPr>
      </w:pPr>
      <w:proofErr w:type="spellStart"/>
      <w:r w:rsidRPr="00A86851">
        <w:rPr>
          <w:highlight w:val="yellow"/>
        </w:rPr>
        <w:t>Author</w:t>
      </w:r>
      <w:proofErr w:type="spellEnd"/>
      <w:r w:rsidRPr="00A86851">
        <w:rPr>
          <w:highlight w:val="yellow"/>
        </w:rPr>
        <w:t xml:space="preserve">(s) </w:t>
      </w:r>
      <w:proofErr w:type="spellStart"/>
      <w:r w:rsidRPr="00A86851">
        <w:rPr>
          <w:highlight w:val="yellow"/>
        </w:rPr>
        <w:t>hereby</w:t>
      </w:r>
      <w:proofErr w:type="spellEnd"/>
      <w:r w:rsidRPr="00A86851">
        <w:rPr>
          <w:highlight w:val="yellow"/>
        </w:rPr>
        <w:t xml:space="preserve"> </w:t>
      </w:r>
      <w:proofErr w:type="spellStart"/>
      <w:r w:rsidRPr="00A86851">
        <w:rPr>
          <w:highlight w:val="yellow"/>
        </w:rPr>
        <w:t>declare</w:t>
      </w:r>
      <w:proofErr w:type="spellEnd"/>
      <w:r w:rsidRPr="00A86851">
        <w:rPr>
          <w:highlight w:val="yellow"/>
        </w:rPr>
        <w:t xml:space="preserve"> </w:t>
      </w:r>
      <w:proofErr w:type="spellStart"/>
      <w:r w:rsidRPr="00A86851">
        <w:rPr>
          <w:highlight w:val="yellow"/>
        </w:rPr>
        <w:t>that</w:t>
      </w:r>
      <w:proofErr w:type="spellEnd"/>
      <w:r w:rsidRPr="00A86851">
        <w:rPr>
          <w:highlight w:val="yellow"/>
        </w:rPr>
        <w:t xml:space="preserve"> NO </w:t>
      </w:r>
      <w:proofErr w:type="spellStart"/>
      <w:r w:rsidRPr="00A86851">
        <w:rPr>
          <w:highlight w:val="yellow"/>
        </w:rPr>
        <w:t>generative</w:t>
      </w:r>
      <w:proofErr w:type="spellEnd"/>
      <w:r w:rsidRPr="00A86851">
        <w:rPr>
          <w:highlight w:val="yellow"/>
        </w:rPr>
        <w:t xml:space="preserve"> AI technologies </w:t>
      </w:r>
      <w:proofErr w:type="spellStart"/>
      <w:r w:rsidRPr="00A86851">
        <w:rPr>
          <w:highlight w:val="yellow"/>
        </w:rPr>
        <w:t>such</w:t>
      </w:r>
      <w:proofErr w:type="spellEnd"/>
      <w:r w:rsidRPr="00A86851">
        <w:rPr>
          <w:highlight w:val="yellow"/>
        </w:rPr>
        <w:t xml:space="preserve"> as Large </w:t>
      </w:r>
      <w:proofErr w:type="spellStart"/>
      <w:r w:rsidRPr="00A86851">
        <w:rPr>
          <w:highlight w:val="yellow"/>
        </w:rPr>
        <w:t>Language</w:t>
      </w:r>
      <w:proofErr w:type="spellEnd"/>
      <w:r w:rsidRPr="00A86851">
        <w:rPr>
          <w:highlight w:val="yellow"/>
        </w:rPr>
        <w:t xml:space="preserve"> </w:t>
      </w:r>
      <w:proofErr w:type="spellStart"/>
      <w:r w:rsidRPr="00A86851">
        <w:rPr>
          <w:highlight w:val="yellow"/>
        </w:rPr>
        <w:t>Models</w:t>
      </w:r>
      <w:proofErr w:type="spellEnd"/>
      <w:r w:rsidRPr="00A86851">
        <w:rPr>
          <w:highlight w:val="yellow"/>
        </w:rPr>
        <w:t xml:space="preserve"> (</w:t>
      </w:r>
      <w:proofErr w:type="spellStart"/>
      <w:r w:rsidRPr="00A86851">
        <w:rPr>
          <w:highlight w:val="yellow"/>
        </w:rPr>
        <w:t>ChatGPT</w:t>
      </w:r>
      <w:proofErr w:type="spellEnd"/>
      <w:r w:rsidRPr="00A86851">
        <w:rPr>
          <w:highlight w:val="yellow"/>
        </w:rPr>
        <w:t xml:space="preserve">, COPILOT, etc.) and </w:t>
      </w:r>
      <w:proofErr w:type="spellStart"/>
      <w:r w:rsidRPr="00A86851">
        <w:rPr>
          <w:highlight w:val="yellow"/>
        </w:rPr>
        <w:t>text</w:t>
      </w:r>
      <w:proofErr w:type="spellEnd"/>
      <w:r w:rsidRPr="00A86851">
        <w:rPr>
          <w:highlight w:val="yellow"/>
        </w:rPr>
        <w:t xml:space="preserve">-to-image </w:t>
      </w:r>
      <w:proofErr w:type="spellStart"/>
      <w:r w:rsidRPr="00A86851">
        <w:rPr>
          <w:highlight w:val="yellow"/>
        </w:rPr>
        <w:t>generators</w:t>
      </w:r>
      <w:proofErr w:type="spellEnd"/>
      <w:r w:rsidRPr="00A86851">
        <w:rPr>
          <w:highlight w:val="yellow"/>
        </w:rPr>
        <w:t xml:space="preserve"> have been </w:t>
      </w:r>
      <w:proofErr w:type="spellStart"/>
      <w:r w:rsidRPr="00A86851">
        <w:rPr>
          <w:highlight w:val="yellow"/>
        </w:rPr>
        <w:t>used</w:t>
      </w:r>
      <w:proofErr w:type="spellEnd"/>
      <w:r w:rsidRPr="00A86851">
        <w:rPr>
          <w:highlight w:val="yellow"/>
        </w:rPr>
        <w:t xml:space="preserve"> </w:t>
      </w:r>
      <w:proofErr w:type="spellStart"/>
      <w:r w:rsidRPr="00A86851">
        <w:rPr>
          <w:highlight w:val="yellow"/>
        </w:rPr>
        <w:t>during</w:t>
      </w:r>
      <w:proofErr w:type="spellEnd"/>
      <w:r w:rsidRPr="00A86851">
        <w:rPr>
          <w:highlight w:val="yellow"/>
        </w:rPr>
        <w:t xml:space="preserve"> the </w:t>
      </w:r>
      <w:proofErr w:type="spellStart"/>
      <w:r w:rsidRPr="00A86851">
        <w:rPr>
          <w:highlight w:val="yellow"/>
        </w:rPr>
        <w:t>writing</w:t>
      </w:r>
      <w:proofErr w:type="spellEnd"/>
      <w:r w:rsidRPr="00A86851">
        <w:rPr>
          <w:highlight w:val="yellow"/>
        </w:rPr>
        <w:t xml:space="preserve"> or </w:t>
      </w:r>
      <w:proofErr w:type="spellStart"/>
      <w:r w:rsidRPr="00A86851">
        <w:rPr>
          <w:highlight w:val="yellow"/>
        </w:rPr>
        <w:t>editing</w:t>
      </w:r>
      <w:proofErr w:type="spellEnd"/>
      <w:r w:rsidRPr="00A86851">
        <w:rPr>
          <w:highlight w:val="yellow"/>
        </w:rPr>
        <w:t xml:space="preserve"> of </w:t>
      </w:r>
      <w:proofErr w:type="spellStart"/>
      <w:r w:rsidRPr="00A86851">
        <w:rPr>
          <w:highlight w:val="yellow"/>
        </w:rPr>
        <w:t>this</w:t>
      </w:r>
      <w:proofErr w:type="spellEnd"/>
      <w:r w:rsidRPr="00A86851">
        <w:rPr>
          <w:highlight w:val="yellow"/>
        </w:rPr>
        <w:t xml:space="preserve"> </w:t>
      </w:r>
      <w:proofErr w:type="spellStart"/>
      <w:r w:rsidRPr="00A86851">
        <w:rPr>
          <w:highlight w:val="yellow"/>
        </w:rPr>
        <w:t>manuscript</w:t>
      </w:r>
      <w:proofErr w:type="spellEnd"/>
      <w:r w:rsidRPr="00A86851">
        <w:rPr>
          <w:highlight w:val="yellow"/>
        </w:rPr>
        <w:t xml:space="preserve">. </w:t>
      </w:r>
    </w:p>
    <w:p w14:paraId="2FC0679A" w14:textId="77777777" w:rsidR="00A86851" w:rsidRPr="00A86851" w:rsidRDefault="00A86851" w:rsidP="00A86851">
      <w:pPr>
        <w:rPr>
          <w:highlight w:val="yellow"/>
        </w:rPr>
      </w:pPr>
      <w:r w:rsidRPr="00A86851">
        <w:rPr>
          <w:highlight w:val="yellow"/>
        </w:rPr>
        <w:lastRenderedPageBreak/>
        <w:t xml:space="preserve">Option </w:t>
      </w:r>
      <w:proofErr w:type="gramStart"/>
      <w:r w:rsidRPr="00A86851">
        <w:rPr>
          <w:highlight w:val="yellow"/>
        </w:rPr>
        <w:t>2:</w:t>
      </w:r>
      <w:proofErr w:type="gramEnd"/>
      <w:r w:rsidRPr="00A86851">
        <w:rPr>
          <w:highlight w:val="yellow"/>
        </w:rPr>
        <w:t xml:space="preserve"> </w:t>
      </w:r>
    </w:p>
    <w:p w14:paraId="03534D2D" w14:textId="77777777" w:rsidR="00A86851" w:rsidRPr="00A86851" w:rsidRDefault="00A86851" w:rsidP="00A86851">
      <w:pPr>
        <w:rPr>
          <w:highlight w:val="yellow"/>
        </w:rPr>
      </w:pPr>
      <w:proofErr w:type="spellStart"/>
      <w:r w:rsidRPr="00A86851">
        <w:rPr>
          <w:highlight w:val="yellow"/>
        </w:rPr>
        <w:t>Author</w:t>
      </w:r>
      <w:proofErr w:type="spellEnd"/>
      <w:r w:rsidRPr="00A86851">
        <w:rPr>
          <w:highlight w:val="yellow"/>
        </w:rPr>
        <w:t xml:space="preserve">(s) </w:t>
      </w:r>
      <w:proofErr w:type="spellStart"/>
      <w:r w:rsidRPr="00A86851">
        <w:rPr>
          <w:highlight w:val="yellow"/>
        </w:rPr>
        <w:t>hereby</w:t>
      </w:r>
      <w:proofErr w:type="spellEnd"/>
      <w:r w:rsidRPr="00A86851">
        <w:rPr>
          <w:highlight w:val="yellow"/>
        </w:rPr>
        <w:t xml:space="preserve"> </w:t>
      </w:r>
      <w:proofErr w:type="spellStart"/>
      <w:r w:rsidRPr="00A86851">
        <w:rPr>
          <w:highlight w:val="yellow"/>
        </w:rPr>
        <w:t>declare</w:t>
      </w:r>
      <w:proofErr w:type="spellEnd"/>
      <w:r w:rsidRPr="00A86851">
        <w:rPr>
          <w:highlight w:val="yellow"/>
        </w:rPr>
        <w:t xml:space="preserve"> </w:t>
      </w:r>
      <w:proofErr w:type="spellStart"/>
      <w:r w:rsidRPr="00A86851">
        <w:rPr>
          <w:highlight w:val="yellow"/>
        </w:rPr>
        <w:t>that</w:t>
      </w:r>
      <w:proofErr w:type="spellEnd"/>
      <w:r w:rsidRPr="00A86851">
        <w:rPr>
          <w:highlight w:val="yellow"/>
        </w:rPr>
        <w:t xml:space="preserve"> </w:t>
      </w:r>
      <w:proofErr w:type="spellStart"/>
      <w:r w:rsidRPr="00A86851">
        <w:rPr>
          <w:highlight w:val="yellow"/>
        </w:rPr>
        <w:t>generative</w:t>
      </w:r>
      <w:proofErr w:type="spellEnd"/>
      <w:r w:rsidRPr="00A86851">
        <w:rPr>
          <w:highlight w:val="yellow"/>
        </w:rPr>
        <w:t xml:space="preserve"> AI technologies </w:t>
      </w:r>
      <w:proofErr w:type="spellStart"/>
      <w:r w:rsidRPr="00A86851">
        <w:rPr>
          <w:highlight w:val="yellow"/>
        </w:rPr>
        <w:t>such</w:t>
      </w:r>
      <w:proofErr w:type="spellEnd"/>
      <w:r w:rsidRPr="00A86851">
        <w:rPr>
          <w:highlight w:val="yellow"/>
        </w:rPr>
        <w:t xml:space="preserve"> as Large </w:t>
      </w:r>
      <w:proofErr w:type="spellStart"/>
      <w:r w:rsidRPr="00A86851">
        <w:rPr>
          <w:highlight w:val="yellow"/>
        </w:rPr>
        <w:t>Language</w:t>
      </w:r>
      <w:proofErr w:type="spellEnd"/>
      <w:r w:rsidRPr="00A86851">
        <w:rPr>
          <w:highlight w:val="yellow"/>
        </w:rPr>
        <w:t xml:space="preserve"> </w:t>
      </w:r>
      <w:proofErr w:type="spellStart"/>
      <w:r w:rsidRPr="00A86851">
        <w:rPr>
          <w:highlight w:val="yellow"/>
        </w:rPr>
        <w:t>Models</w:t>
      </w:r>
      <w:proofErr w:type="spellEnd"/>
      <w:r w:rsidRPr="00A86851">
        <w:rPr>
          <w:highlight w:val="yellow"/>
        </w:rPr>
        <w:t xml:space="preserve">, etc. have been </w:t>
      </w:r>
      <w:proofErr w:type="spellStart"/>
      <w:r w:rsidRPr="00A86851">
        <w:rPr>
          <w:highlight w:val="yellow"/>
        </w:rPr>
        <w:t>used</w:t>
      </w:r>
      <w:proofErr w:type="spellEnd"/>
      <w:r w:rsidRPr="00A86851">
        <w:rPr>
          <w:highlight w:val="yellow"/>
        </w:rPr>
        <w:t xml:space="preserve"> </w:t>
      </w:r>
      <w:proofErr w:type="spellStart"/>
      <w:r w:rsidRPr="00A86851">
        <w:rPr>
          <w:highlight w:val="yellow"/>
        </w:rPr>
        <w:t>during</w:t>
      </w:r>
      <w:proofErr w:type="spellEnd"/>
      <w:r w:rsidRPr="00A86851">
        <w:rPr>
          <w:highlight w:val="yellow"/>
        </w:rPr>
        <w:t xml:space="preserve"> the </w:t>
      </w:r>
      <w:proofErr w:type="spellStart"/>
      <w:r w:rsidRPr="00A86851">
        <w:rPr>
          <w:highlight w:val="yellow"/>
        </w:rPr>
        <w:t>writing</w:t>
      </w:r>
      <w:proofErr w:type="spellEnd"/>
      <w:r w:rsidRPr="00A86851">
        <w:rPr>
          <w:highlight w:val="yellow"/>
        </w:rPr>
        <w:t xml:space="preserve"> or </w:t>
      </w:r>
      <w:proofErr w:type="spellStart"/>
      <w:r w:rsidRPr="00A86851">
        <w:rPr>
          <w:highlight w:val="yellow"/>
        </w:rPr>
        <w:t>editing</w:t>
      </w:r>
      <w:proofErr w:type="spellEnd"/>
      <w:r w:rsidRPr="00A86851">
        <w:rPr>
          <w:highlight w:val="yellow"/>
        </w:rPr>
        <w:t xml:space="preserve"> of </w:t>
      </w:r>
      <w:proofErr w:type="spellStart"/>
      <w:r w:rsidRPr="00A86851">
        <w:rPr>
          <w:highlight w:val="yellow"/>
        </w:rPr>
        <w:t>manuscripts</w:t>
      </w:r>
      <w:proofErr w:type="spellEnd"/>
      <w:r w:rsidRPr="00A86851">
        <w:rPr>
          <w:highlight w:val="yellow"/>
        </w:rPr>
        <w:t xml:space="preserve">. This </w:t>
      </w:r>
      <w:proofErr w:type="spellStart"/>
      <w:r w:rsidRPr="00A86851">
        <w:rPr>
          <w:highlight w:val="yellow"/>
        </w:rPr>
        <w:t>explanation</w:t>
      </w:r>
      <w:proofErr w:type="spellEnd"/>
      <w:r w:rsidRPr="00A86851">
        <w:rPr>
          <w:highlight w:val="yellow"/>
        </w:rPr>
        <w:t xml:space="preserve"> </w:t>
      </w:r>
      <w:proofErr w:type="spellStart"/>
      <w:r w:rsidRPr="00A86851">
        <w:rPr>
          <w:highlight w:val="yellow"/>
        </w:rPr>
        <w:t>will</w:t>
      </w:r>
      <w:proofErr w:type="spellEnd"/>
      <w:r w:rsidRPr="00A86851">
        <w:rPr>
          <w:highlight w:val="yellow"/>
        </w:rPr>
        <w:t xml:space="preserve"> </w:t>
      </w:r>
      <w:proofErr w:type="spellStart"/>
      <w:r w:rsidRPr="00A86851">
        <w:rPr>
          <w:highlight w:val="yellow"/>
        </w:rPr>
        <w:t>include</w:t>
      </w:r>
      <w:proofErr w:type="spellEnd"/>
      <w:r w:rsidRPr="00A86851">
        <w:rPr>
          <w:highlight w:val="yellow"/>
        </w:rPr>
        <w:t xml:space="preserve"> the </w:t>
      </w:r>
      <w:proofErr w:type="spellStart"/>
      <w:r w:rsidRPr="00A86851">
        <w:rPr>
          <w:highlight w:val="yellow"/>
        </w:rPr>
        <w:t>name</w:t>
      </w:r>
      <w:proofErr w:type="spellEnd"/>
      <w:r w:rsidRPr="00A86851">
        <w:rPr>
          <w:highlight w:val="yellow"/>
        </w:rPr>
        <w:t xml:space="preserve">, version, model, and source of the </w:t>
      </w:r>
      <w:proofErr w:type="spellStart"/>
      <w:r w:rsidRPr="00A86851">
        <w:rPr>
          <w:highlight w:val="yellow"/>
        </w:rPr>
        <w:t>generative</w:t>
      </w:r>
      <w:proofErr w:type="spellEnd"/>
      <w:r w:rsidRPr="00A86851">
        <w:rPr>
          <w:highlight w:val="yellow"/>
        </w:rPr>
        <w:t xml:space="preserve"> AI </w:t>
      </w:r>
      <w:proofErr w:type="spellStart"/>
      <w:r w:rsidRPr="00A86851">
        <w:rPr>
          <w:highlight w:val="yellow"/>
        </w:rPr>
        <w:t>technology</w:t>
      </w:r>
      <w:proofErr w:type="spellEnd"/>
      <w:r w:rsidRPr="00A86851">
        <w:rPr>
          <w:highlight w:val="yellow"/>
        </w:rPr>
        <w:t xml:space="preserve"> and as </w:t>
      </w:r>
      <w:proofErr w:type="spellStart"/>
      <w:r w:rsidRPr="00A86851">
        <w:rPr>
          <w:highlight w:val="yellow"/>
        </w:rPr>
        <w:t>well</w:t>
      </w:r>
      <w:proofErr w:type="spellEnd"/>
      <w:r w:rsidRPr="00A86851">
        <w:rPr>
          <w:highlight w:val="yellow"/>
        </w:rPr>
        <w:t xml:space="preserve"> as all input prompts </w:t>
      </w:r>
      <w:proofErr w:type="spellStart"/>
      <w:r w:rsidRPr="00A86851">
        <w:rPr>
          <w:highlight w:val="yellow"/>
        </w:rPr>
        <w:t>provided</w:t>
      </w:r>
      <w:proofErr w:type="spellEnd"/>
      <w:r w:rsidRPr="00A86851">
        <w:rPr>
          <w:highlight w:val="yellow"/>
        </w:rPr>
        <w:t xml:space="preserve"> to the </w:t>
      </w:r>
      <w:proofErr w:type="spellStart"/>
      <w:r w:rsidRPr="00A86851">
        <w:rPr>
          <w:highlight w:val="yellow"/>
        </w:rPr>
        <w:t>generative</w:t>
      </w:r>
      <w:proofErr w:type="spellEnd"/>
      <w:r w:rsidRPr="00A86851">
        <w:rPr>
          <w:highlight w:val="yellow"/>
        </w:rPr>
        <w:t xml:space="preserve"> AI </w:t>
      </w:r>
      <w:proofErr w:type="spellStart"/>
      <w:r w:rsidRPr="00A86851">
        <w:rPr>
          <w:highlight w:val="yellow"/>
        </w:rPr>
        <w:t>technology</w:t>
      </w:r>
      <w:proofErr w:type="spellEnd"/>
    </w:p>
    <w:p w14:paraId="2DC45CBD" w14:textId="77777777" w:rsidR="00A86851" w:rsidRPr="00A86851" w:rsidRDefault="00A86851" w:rsidP="00A86851">
      <w:pPr>
        <w:rPr>
          <w:highlight w:val="yellow"/>
        </w:rPr>
      </w:pPr>
      <w:r w:rsidRPr="00A86851">
        <w:rPr>
          <w:highlight w:val="yellow"/>
        </w:rPr>
        <w:t xml:space="preserve">Details of the AI usage are </w:t>
      </w:r>
      <w:proofErr w:type="spellStart"/>
      <w:r w:rsidRPr="00A86851">
        <w:rPr>
          <w:highlight w:val="yellow"/>
        </w:rPr>
        <w:t>given</w:t>
      </w:r>
      <w:proofErr w:type="spellEnd"/>
      <w:r w:rsidRPr="00A86851">
        <w:rPr>
          <w:highlight w:val="yellow"/>
        </w:rPr>
        <w:t xml:space="preserve"> </w:t>
      </w:r>
      <w:proofErr w:type="spellStart"/>
      <w:proofErr w:type="gramStart"/>
      <w:r w:rsidRPr="00A86851">
        <w:rPr>
          <w:highlight w:val="yellow"/>
        </w:rPr>
        <w:t>below</w:t>
      </w:r>
      <w:proofErr w:type="spellEnd"/>
      <w:r w:rsidRPr="00A86851">
        <w:rPr>
          <w:highlight w:val="yellow"/>
        </w:rPr>
        <w:t>:</w:t>
      </w:r>
      <w:proofErr w:type="gramEnd"/>
    </w:p>
    <w:p w14:paraId="61268AA3" w14:textId="77777777" w:rsidR="00A86851" w:rsidRPr="00A86851" w:rsidRDefault="00A86851" w:rsidP="00A86851">
      <w:pPr>
        <w:rPr>
          <w:highlight w:val="yellow"/>
        </w:rPr>
      </w:pPr>
      <w:r w:rsidRPr="00A86851">
        <w:rPr>
          <w:highlight w:val="yellow"/>
        </w:rPr>
        <w:t>1.</w:t>
      </w:r>
    </w:p>
    <w:p w14:paraId="1EA1871A" w14:textId="77777777" w:rsidR="00A86851" w:rsidRPr="00A86851" w:rsidRDefault="00A86851" w:rsidP="00A86851">
      <w:pPr>
        <w:rPr>
          <w:highlight w:val="yellow"/>
        </w:rPr>
      </w:pPr>
      <w:r w:rsidRPr="00A86851">
        <w:rPr>
          <w:highlight w:val="yellow"/>
        </w:rPr>
        <w:t>2.</w:t>
      </w:r>
    </w:p>
    <w:p w14:paraId="35C8BBE6" w14:textId="77777777" w:rsidR="00A86851" w:rsidRPr="0053103C" w:rsidRDefault="00A86851" w:rsidP="00A86851">
      <w:r w:rsidRPr="00A86851">
        <w:rPr>
          <w:highlight w:val="yellow"/>
        </w:rPr>
        <w:t>3.</w:t>
      </w:r>
    </w:p>
    <w:p w14:paraId="0C9684E5" w14:textId="77777777" w:rsidR="004D1D7E" w:rsidRPr="00D53FD3" w:rsidRDefault="004D1D7E" w:rsidP="00D53FD3">
      <w:pPr>
        <w:spacing w:after="0" w:line="360" w:lineRule="auto"/>
        <w:jc w:val="both"/>
        <w:rPr>
          <w:rFonts w:ascii="Times New Roman" w:hAnsi="Times New Roman" w:cs="Times New Roman"/>
          <w:sz w:val="24"/>
          <w:szCs w:val="24"/>
          <w:lang w:val="en-US"/>
        </w:rPr>
      </w:pPr>
    </w:p>
    <w:p w14:paraId="40BFA4A3" w14:textId="62B12C93" w:rsidR="00277375" w:rsidRDefault="00E5051E" w:rsidP="00E84E3B">
      <w:pPr>
        <w:pStyle w:val="Heading1"/>
        <w:jc w:val="left"/>
        <w:rPr>
          <w:color w:val="auto"/>
          <w:sz w:val="28"/>
          <w:szCs w:val="28"/>
          <w:lang w:val="en-US"/>
        </w:rPr>
      </w:pPr>
      <w:bookmarkStart w:id="39" w:name="_Toc178513869"/>
      <w:bookmarkStart w:id="40" w:name="_Toc179544424"/>
      <w:bookmarkStart w:id="41" w:name="_Toc179544555"/>
      <w:r w:rsidRPr="002A30C8">
        <w:rPr>
          <w:color w:val="auto"/>
          <w:sz w:val="28"/>
          <w:szCs w:val="28"/>
          <w:lang w:val="en-US"/>
        </w:rPr>
        <w:t>R</w:t>
      </w:r>
      <w:r w:rsidR="00381F65" w:rsidRPr="002A30C8">
        <w:rPr>
          <w:color w:val="auto"/>
          <w:sz w:val="28"/>
          <w:szCs w:val="28"/>
          <w:lang w:val="en-US"/>
        </w:rPr>
        <w:t>e</w:t>
      </w:r>
      <w:r w:rsidR="00277375" w:rsidRPr="002A30C8">
        <w:rPr>
          <w:color w:val="auto"/>
          <w:sz w:val="28"/>
          <w:szCs w:val="28"/>
          <w:lang w:val="en-US"/>
        </w:rPr>
        <w:t>f</w:t>
      </w:r>
      <w:r w:rsidR="00381F65" w:rsidRPr="002A30C8">
        <w:rPr>
          <w:color w:val="auto"/>
          <w:sz w:val="28"/>
          <w:szCs w:val="28"/>
          <w:lang w:val="en-US"/>
        </w:rPr>
        <w:t>e</w:t>
      </w:r>
      <w:r w:rsidR="00277375" w:rsidRPr="002A30C8">
        <w:rPr>
          <w:color w:val="auto"/>
          <w:sz w:val="28"/>
          <w:szCs w:val="28"/>
          <w:lang w:val="en-US"/>
        </w:rPr>
        <w:t>rences</w:t>
      </w:r>
      <w:bookmarkEnd w:id="39"/>
      <w:bookmarkEnd w:id="40"/>
      <w:bookmarkEnd w:id="41"/>
    </w:p>
    <w:p w14:paraId="4239A663" w14:textId="77777777" w:rsidR="00390162" w:rsidRDefault="00390162" w:rsidP="00390162">
      <w:pPr>
        <w:rPr>
          <w:lang w:val="en-US"/>
        </w:rPr>
      </w:pPr>
    </w:p>
    <w:p w14:paraId="4260C1FC" w14:textId="52CA98BA" w:rsidR="00390162" w:rsidRPr="00390162" w:rsidRDefault="00390162" w:rsidP="00BF754C">
      <w:pPr>
        <w:jc w:val="both"/>
        <w:rPr>
          <w:lang w:val="en-US"/>
        </w:rPr>
      </w:pPr>
      <w:r w:rsidRPr="00390162">
        <w:rPr>
          <w:lang w:val="en-US"/>
        </w:rPr>
        <w:t xml:space="preserve">[1] </w:t>
      </w:r>
      <w:r w:rsidR="00052BA1" w:rsidRPr="00052BA1">
        <w:rPr>
          <w:lang w:val="en-US"/>
        </w:rPr>
        <w:t xml:space="preserve">World Health Organization (WHO): Report on Malaria (2024). </w:t>
      </w:r>
      <w:hyperlink r:id="rId11" w:history="1">
        <w:r w:rsidR="00052BA1" w:rsidRPr="00F222AA">
          <w:rPr>
            <w:rStyle w:val="Hyperlink"/>
            <w:lang w:val="en-US"/>
          </w:rPr>
          <w:t>https://www.who.int/fr/news-room/fact-sheets/detail/malaria</w:t>
        </w:r>
      </w:hyperlink>
      <w:r w:rsidR="00052BA1">
        <w:rPr>
          <w:lang w:val="en-US"/>
        </w:rPr>
        <w:t xml:space="preserve"> (accessed 30 May 2025)</w:t>
      </w:r>
    </w:p>
    <w:p w14:paraId="14FEA688" w14:textId="77777777" w:rsidR="00390162" w:rsidRPr="00390162" w:rsidRDefault="00390162" w:rsidP="00BF754C">
      <w:pPr>
        <w:jc w:val="both"/>
        <w:rPr>
          <w:lang w:val="en-US"/>
        </w:rPr>
      </w:pPr>
      <w:r w:rsidRPr="00390162">
        <w:rPr>
          <w:lang w:val="en-US"/>
        </w:rPr>
        <w:t xml:space="preserve">[2] World Malaria Report 2022 - World | </w:t>
      </w:r>
      <w:proofErr w:type="spellStart"/>
      <w:r w:rsidRPr="00390162">
        <w:rPr>
          <w:lang w:val="en-US"/>
        </w:rPr>
        <w:t>ReliefWeb</w:t>
      </w:r>
      <w:proofErr w:type="spellEnd"/>
      <w:r w:rsidRPr="00390162">
        <w:rPr>
          <w:lang w:val="en-US"/>
        </w:rPr>
        <w:t>, https://reliefweb.int/report/world /world-malaria-report-2022 (2022, accessed 30 November 2023).</w:t>
      </w:r>
    </w:p>
    <w:p w14:paraId="08477BE9" w14:textId="77777777" w:rsidR="00390162" w:rsidRPr="00390162" w:rsidRDefault="00390162" w:rsidP="00BF754C">
      <w:pPr>
        <w:jc w:val="both"/>
        <w:rPr>
          <w:lang w:val="en-US"/>
        </w:rPr>
      </w:pPr>
      <w:r w:rsidRPr="00390162">
        <w:rPr>
          <w:lang w:val="en-US"/>
        </w:rPr>
        <w:t>[3] MALARIA MANAGEMENT GUIDE IN CAMEROON | Digital Documentation Center for the Health Sector, http://cdnss.minsante.cm/?q=en/node/87 (accessed 30 November 2023).</w:t>
      </w:r>
    </w:p>
    <w:p w14:paraId="39695E94" w14:textId="77777777" w:rsidR="00390162" w:rsidRPr="00BF754C" w:rsidRDefault="00390162" w:rsidP="00BF754C">
      <w:pPr>
        <w:jc w:val="both"/>
        <w:rPr>
          <w:lang w:val="fr-FR"/>
        </w:rPr>
      </w:pPr>
      <w:r w:rsidRPr="00BF754C">
        <w:rPr>
          <w:lang w:val="fr-FR"/>
        </w:rPr>
        <w:t xml:space="preserve">[4] Sabot OJ, </w:t>
      </w:r>
      <w:proofErr w:type="spellStart"/>
      <w:r w:rsidRPr="00BF754C">
        <w:rPr>
          <w:lang w:val="fr-FR"/>
        </w:rPr>
        <w:t>Mwita</w:t>
      </w:r>
      <w:proofErr w:type="spellEnd"/>
      <w:r w:rsidRPr="00BF754C">
        <w:rPr>
          <w:lang w:val="fr-FR"/>
        </w:rPr>
        <w:t xml:space="preserve"> A, Cohen JM, et al. </w:t>
      </w:r>
      <w:r w:rsidRPr="00390162">
        <w:rPr>
          <w:lang w:val="en-US"/>
        </w:rPr>
        <w:t xml:space="preserve">Piloting the global subsidy: the impact of subsidized artemisinin-based combination therapies distributed through private drug shops in rural Tanzania. </w:t>
      </w:r>
      <w:proofErr w:type="spellStart"/>
      <w:r w:rsidRPr="00BF754C">
        <w:rPr>
          <w:lang w:val="fr-FR"/>
        </w:rPr>
        <w:t>PLoS</w:t>
      </w:r>
      <w:proofErr w:type="spellEnd"/>
      <w:r w:rsidRPr="00BF754C">
        <w:rPr>
          <w:lang w:val="fr-FR"/>
        </w:rPr>
        <w:t xml:space="preserve"> One </w:t>
      </w:r>
      <w:proofErr w:type="gramStart"/>
      <w:r w:rsidRPr="00BF754C">
        <w:rPr>
          <w:lang w:val="fr-FR"/>
        </w:rPr>
        <w:t>2009;</w:t>
      </w:r>
      <w:proofErr w:type="gramEnd"/>
      <w:r w:rsidRPr="00BF754C">
        <w:rPr>
          <w:lang w:val="fr-FR"/>
        </w:rPr>
        <w:t xml:space="preserve"> </w:t>
      </w:r>
      <w:proofErr w:type="gramStart"/>
      <w:r w:rsidRPr="00BF754C">
        <w:rPr>
          <w:lang w:val="fr-FR"/>
        </w:rPr>
        <w:t>4:</w:t>
      </w:r>
      <w:proofErr w:type="gramEnd"/>
      <w:r w:rsidRPr="00BF754C">
        <w:rPr>
          <w:lang w:val="fr-FR"/>
        </w:rPr>
        <w:t xml:space="preserve"> e6857.</w:t>
      </w:r>
    </w:p>
    <w:p w14:paraId="1A5E31CE" w14:textId="4151EFE9" w:rsidR="00390162" w:rsidRPr="00390162" w:rsidRDefault="00390162" w:rsidP="00BF754C">
      <w:pPr>
        <w:jc w:val="both"/>
        <w:rPr>
          <w:lang w:val="en-US"/>
        </w:rPr>
      </w:pPr>
      <w:r w:rsidRPr="00BF754C">
        <w:rPr>
          <w:lang w:val="fr-FR"/>
        </w:rPr>
        <w:t xml:space="preserve">[5] </w:t>
      </w:r>
      <w:r w:rsidR="00052BA1" w:rsidRPr="00BF754C">
        <w:rPr>
          <w:lang w:val="fr-FR"/>
        </w:rPr>
        <w:t xml:space="preserve">CAMEROUN - Enquête par Grappes à Indicateurs Multiples (2006), Deuxième série de MICS au Cameroun. </w:t>
      </w:r>
      <w:hyperlink r:id="rId12" w:history="1">
        <w:r w:rsidR="00052BA1" w:rsidRPr="00F222AA">
          <w:rPr>
            <w:rStyle w:val="Hyperlink"/>
            <w:lang w:val="en-US"/>
          </w:rPr>
          <w:t>https://microdata-catalog.afdb.org/index.php/catalog/114/related-materials</w:t>
        </w:r>
      </w:hyperlink>
      <w:r w:rsidR="00052BA1">
        <w:rPr>
          <w:lang w:val="en-US"/>
        </w:rPr>
        <w:t xml:space="preserve"> (accessed 30 May 2025)</w:t>
      </w:r>
      <w:r w:rsidRPr="00390162">
        <w:rPr>
          <w:lang w:val="en-US"/>
        </w:rPr>
        <w:t>.</w:t>
      </w:r>
    </w:p>
    <w:p w14:paraId="2AA95DBD" w14:textId="216DB0EA" w:rsidR="00390162" w:rsidRPr="00BF754C" w:rsidRDefault="00390162" w:rsidP="00BF754C">
      <w:pPr>
        <w:jc w:val="both"/>
        <w:rPr>
          <w:lang w:val="fr-FR"/>
        </w:rPr>
      </w:pPr>
      <w:r w:rsidRPr="00BF754C">
        <w:rPr>
          <w:lang w:val="fr-FR"/>
        </w:rPr>
        <w:t xml:space="preserve">[6] </w:t>
      </w:r>
      <w:r w:rsidR="00052BA1" w:rsidRPr="00BF754C">
        <w:rPr>
          <w:lang w:val="fr-FR"/>
        </w:rPr>
        <w:t>Rapport d’Activité 2019 du Programme National de Lutte contre le Paludisme au Cameroun (2019). http://onsp.minsante.cm/sites/default/files/publications/230/Rapport%20d%27activit_s%20PNLP%202019.pdf</w:t>
      </w:r>
      <w:r w:rsidRPr="00BF754C">
        <w:rPr>
          <w:lang w:val="fr-FR"/>
        </w:rPr>
        <w:t>e (</w:t>
      </w:r>
      <w:proofErr w:type="spellStart"/>
      <w:r w:rsidRPr="00BF754C">
        <w:rPr>
          <w:lang w:val="fr-FR"/>
        </w:rPr>
        <w:t>accessed</w:t>
      </w:r>
      <w:proofErr w:type="spellEnd"/>
      <w:r w:rsidRPr="00BF754C">
        <w:rPr>
          <w:lang w:val="fr-FR"/>
        </w:rPr>
        <w:t xml:space="preserve"> 30 </w:t>
      </w:r>
      <w:r w:rsidR="00052BA1">
        <w:rPr>
          <w:lang w:val="fr-FR"/>
        </w:rPr>
        <w:t>May</w:t>
      </w:r>
      <w:r w:rsidR="00052BA1" w:rsidRPr="00BF754C">
        <w:rPr>
          <w:lang w:val="fr-FR"/>
        </w:rPr>
        <w:t xml:space="preserve"> </w:t>
      </w:r>
      <w:r w:rsidRPr="00BF754C">
        <w:rPr>
          <w:lang w:val="fr-FR"/>
        </w:rPr>
        <w:t>202</w:t>
      </w:r>
      <w:r w:rsidR="00052BA1">
        <w:rPr>
          <w:lang w:val="fr-FR"/>
        </w:rPr>
        <w:t>5</w:t>
      </w:r>
      <w:r w:rsidRPr="00BF754C">
        <w:rPr>
          <w:lang w:val="fr-FR"/>
        </w:rPr>
        <w:t>).</w:t>
      </w:r>
    </w:p>
    <w:p w14:paraId="3E7DF473" w14:textId="77777777" w:rsidR="00390162" w:rsidRDefault="00390162" w:rsidP="00BF754C">
      <w:pPr>
        <w:jc w:val="both"/>
        <w:rPr>
          <w:lang w:val="en-US"/>
        </w:rPr>
      </w:pPr>
      <w:r w:rsidRPr="00390162">
        <w:rPr>
          <w:lang w:val="en-US"/>
        </w:rPr>
        <w:t>[7] Questions &amp; answers on the World malaria report 2022, https://www.who.int/fr/teams/global-malaria-programme/reports/world-malaria-report-2022/questions-and-answers (accessed 30 November 2023).</w:t>
      </w:r>
    </w:p>
    <w:p w14:paraId="3094EF2D" w14:textId="5D06CC1B" w:rsidR="00052BA1" w:rsidRPr="001A555E" w:rsidRDefault="00052BA1" w:rsidP="00BF754C">
      <w:pPr>
        <w:jc w:val="both"/>
        <w:rPr>
          <w:lang w:val="en-US"/>
        </w:rPr>
      </w:pPr>
      <w:r>
        <w:rPr>
          <w:lang w:val="en-US"/>
        </w:rPr>
        <w:t>[8]</w:t>
      </w:r>
      <w:r w:rsidRPr="001A555E">
        <w:rPr>
          <w:lang w:val="en-US"/>
        </w:rPr>
        <w:t>. White NJ. Antimalarial drug resistance. J Clin Invest. 2004;113(8):1084–1092. https://doi.org/10.1172/JCI21682</w:t>
      </w:r>
    </w:p>
    <w:p w14:paraId="1C0435BE" w14:textId="1DBCA3C9" w:rsidR="00052BA1" w:rsidRPr="00390162" w:rsidRDefault="00052BA1" w:rsidP="00BF754C">
      <w:pPr>
        <w:jc w:val="both"/>
        <w:rPr>
          <w:lang w:val="en-US"/>
        </w:rPr>
      </w:pPr>
      <w:r>
        <w:rPr>
          <w:lang w:val="en-US"/>
        </w:rPr>
        <w:t>[9]</w:t>
      </w:r>
      <w:r w:rsidRPr="001A555E">
        <w:rPr>
          <w:lang w:val="en-US"/>
        </w:rPr>
        <w:t xml:space="preserve">. </w:t>
      </w:r>
      <w:proofErr w:type="spellStart"/>
      <w:r w:rsidRPr="001A555E">
        <w:rPr>
          <w:lang w:val="en-US"/>
        </w:rPr>
        <w:t>Dondorp</w:t>
      </w:r>
      <w:proofErr w:type="spellEnd"/>
      <w:r w:rsidRPr="001A555E">
        <w:rPr>
          <w:lang w:val="en-US"/>
        </w:rPr>
        <w:t xml:space="preserve"> AM, Fairhurst RM, Slutsker L, et al. The threat of artemisinin-resistant malaria. N Engl J Med. 2011;365(12):1073–1075. https://doi.org/10.1056/NEJMp1108322</w:t>
      </w:r>
    </w:p>
    <w:p w14:paraId="0117C2FD" w14:textId="1E33389E" w:rsidR="00390162" w:rsidRPr="00390162" w:rsidRDefault="00390162" w:rsidP="00BF754C">
      <w:pPr>
        <w:jc w:val="both"/>
        <w:rPr>
          <w:lang w:val="en-US"/>
        </w:rPr>
      </w:pPr>
      <w:r w:rsidRPr="00390162">
        <w:rPr>
          <w:lang w:val="en-US"/>
        </w:rPr>
        <w:t>[</w:t>
      </w:r>
      <w:r w:rsidR="00052BA1">
        <w:rPr>
          <w:lang w:val="en-US"/>
        </w:rPr>
        <w:t>10</w:t>
      </w:r>
      <w:r w:rsidRPr="00390162">
        <w:rPr>
          <w:lang w:val="en-US"/>
        </w:rPr>
        <w:t xml:space="preserve">] </w:t>
      </w:r>
      <w:r w:rsidR="00052BA1" w:rsidRPr="00052BA1">
        <w:rPr>
          <w:lang w:val="en-US"/>
        </w:rPr>
        <w:t xml:space="preserve">Goodman C, Brieger W, Unwin A, Mills A, Meek S, Greer G. Medicine sellers and malaria treatment in sub-Saharan Africa: what do they do and how can their practice be improved? Am J Trop Med </w:t>
      </w:r>
      <w:proofErr w:type="spellStart"/>
      <w:r w:rsidR="00052BA1" w:rsidRPr="00052BA1">
        <w:rPr>
          <w:lang w:val="en-US"/>
        </w:rPr>
        <w:t>Hyg</w:t>
      </w:r>
      <w:proofErr w:type="spellEnd"/>
      <w:r w:rsidR="00052BA1" w:rsidRPr="00052BA1">
        <w:rPr>
          <w:lang w:val="en-US"/>
        </w:rPr>
        <w:t>. 2007 Dec;77(6 Suppl):203-18. PMID: 18165494; PMCID: PMC</w:t>
      </w:r>
      <w:proofErr w:type="gramStart"/>
      <w:r w:rsidR="00052BA1" w:rsidRPr="00052BA1">
        <w:rPr>
          <w:lang w:val="en-US"/>
        </w:rPr>
        <w:t>2657822.</w:t>
      </w:r>
      <w:r w:rsidRPr="00390162">
        <w:rPr>
          <w:lang w:val="en-US"/>
        </w:rPr>
        <w:t>.</w:t>
      </w:r>
      <w:proofErr w:type="gramEnd"/>
    </w:p>
    <w:p w14:paraId="07A003E9" w14:textId="2E0FB6ED" w:rsidR="00390162" w:rsidRPr="00390162" w:rsidRDefault="00390162" w:rsidP="00BF754C">
      <w:pPr>
        <w:jc w:val="both"/>
        <w:rPr>
          <w:lang w:val="en-US"/>
        </w:rPr>
      </w:pPr>
      <w:r w:rsidRPr="00390162">
        <w:rPr>
          <w:lang w:val="en-US"/>
        </w:rPr>
        <w:lastRenderedPageBreak/>
        <w:t>[</w:t>
      </w:r>
      <w:r w:rsidR="00052BA1">
        <w:rPr>
          <w:lang w:val="en-US"/>
        </w:rPr>
        <w:t>11</w:t>
      </w:r>
      <w:r w:rsidRPr="00390162">
        <w:rPr>
          <w:lang w:val="en-US"/>
        </w:rPr>
        <w:t>] Malaria Perceptions among Medicine Vendors in Buea Community: An Assessment of Knowledge of Malaria and Conditions of Antimalarial Drug Dispensing - PMC, https://www.ncbi.nlm.nih.gov/pmc/articles/PMC8127083/ (accessed 30 November 2023).</w:t>
      </w:r>
    </w:p>
    <w:p w14:paraId="20C2A444" w14:textId="37A35398" w:rsidR="00390162" w:rsidRDefault="00390162" w:rsidP="00BF754C">
      <w:pPr>
        <w:jc w:val="both"/>
        <w:rPr>
          <w:lang w:val="en-US"/>
        </w:rPr>
      </w:pPr>
      <w:r w:rsidRPr="00390162">
        <w:rPr>
          <w:lang w:val="en-US"/>
        </w:rPr>
        <w:t>[1</w:t>
      </w:r>
      <w:r w:rsidR="00052BA1">
        <w:rPr>
          <w:lang w:val="en-US"/>
        </w:rPr>
        <w:t>2</w:t>
      </w:r>
      <w:r w:rsidRPr="00390162">
        <w:rPr>
          <w:lang w:val="en-US"/>
        </w:rPr>
        <w:t xml:space="preserve">] </w:t>
      </w:r>
      <w:r w:rsidR="00052BA1" w:rsidRPr="00BF754C">
        <w:rPr>
          <w:lang w:val="en-US"/>
        </w:rPr>
        <w:t xml:space="preserve">Goodman C, Brieger W, Unwin A, Mills A, Meek S, Greer G. Medicine sellers and malaria treatment in sub-Saharan Africa: what do they do and how can their practice be improved? Am J Trop Med </w:t>
      </w:r>
      <w:proofErr w:type="spellStart"/>
      <w:r w:rsidR="00052BA1" w:rsidRPr="00BF754C">
        <w:rPr>
          <w:lang w:val="en-US"/>
        </w:rPr>
        <w:t>Hyg</w:t>
      </w:r>
      <w:proofErr w:type="spellEnd"/>
      <w:r w:rsidR="00052BA1" w:rsidRPr="00BF754C">
        <w:rPr>
          <w:lang w:val="en-US"/>
        </w:rPr>
        <w:t>. 2007 Dec;77(6 Suppl):203-18. PMID: 18165494; PMCID: PMC</w:t>
      </w:r>
      <w:proofErr w:type="gramStart"/>
      <w:r w:rsidR="00052BA1" w:rsidRPr="00BF754C">
        <w:rPr>
          <w:lang w:val="en-US"/>
        </w:rPr>
        <w:t>2657822.</w:t>
      </w:r>
      <w:r w:rsidRPr="00390162">
        <w:rPr>
          <w:lang w:val="en-US"/>
        </w:rPr>
        <w:t>.</w:t>
      </w:r>
      <w:proofErr w:type="gramEnd"/>
    </w:p>
    <w:p w14:paraId="690D8E05" w14:textId="3A12FF82" w:rsidR="00052BA1" w:rsidRPr="001A555E" w:rsidRDefault="00052BA1" w:rsidP="00BF754C">
      <w:pPr>
        <w:jc w:val="both"/>
        <w:rPr>
          <w:lang w:val="en-US"/>
        </w:rPr>
      </w:pPr>
      <w:r>
        <w:rPr>
          <w:lang w:val="en-US"/>
        </w:rPr>
        <w:t>[</w:t>
      </w:r>
      <w:r w:rsidRPr="001A555E">
        <w:rPr>
          <w:lang w:val="en-US"/>
        </w:rPr>
        <w:t>1</w:t>
      </w:r>
      <w:r>
        <w:rPr>
          <w:lang w:val="en-US"/>
        </w:rPr>
        <w:t>3]</w:t>
      </w:r>
      <w:r w:rsidRPr="001A555E">
        <w:rPr>
          <w:lang w:val="en-US"/>
        </w:rPr>
        <w:t xml:space="preserve"> Brieger WR, </w:t>
      </w:r>
      <w:proofErr w:type="spellStart"/>
      <w:r w:rsidRPr="001A555E">
        <w:rPr>
          <w:lang w:val="en-US"/>
        </w:rPr>
        <w:t>Osamor</w:t>
      </w:r>
      <w:proofErr w:type="spellEnd"/>
      <w:r w:rsidRPr="001A555E">
        <w:rPr>
          <w:lang w:val="en-US"/>
        </w:rPr>
        <w:t xml:space="preserve"> PE, Salami KK, Oladepo O, </w:t>
      </w:r>
      <w:proofErr w:type="spellStart"/>
      <w:r w:rsidRPr="001A555E">
        <w:rPr>
          <w:lang w:val="en-US"/>
        </w:rPr>
        <w:t>Otusanya</w:t>
      </w:r>
      <w:proofErr w:type="spellEnd"/>
      <w:r w:rsidRPr="001A555E">
        <w:rPr>
          <w:lang w:val="en-US"/>
        </w:rPr>
        <w:t xml:space="preserve"> SA. Interactions between patent medicine vendors and customers in urban and rural Nigeria. Health Policy Plan. 2004;19(3):177–182. https://doi.org/10.1093/heapol/czh022</w:t>
      </w:r>
    </w:p>
    <w:p w14:paraId="1B781D5A" w14:textId="439218F9" w:rsidR="00052BA1" w:rsidRPr="00390162" w:rsidRDefault="00052BA1" w:rsidP="00BF754C">
      <w:pPr>
        <w:jc w:val="both"/>
        <w:rPr>
          <w:lang w:val="en-US"/>
        </w:rPr>
      </w:pPr>
      <w:r>
        <w:rPr>
          <w:lang w:val="en-US"/>
        </w:rPr>
        <w:t>[</w:t>
      </w:r>
      <w:r w:rsidRPr="001A555E">
        <w:rPr>
          <w:lang w:val="en-US"/>
        </w:rPr>
        <w:t>1</w:t>
      </w:r>
      <w:r>
        <w:rPr>
          <w:lang w:val="en-US"/>
        </w:rPr>
        <w:t>4]</w:t>
      </w:r>
      <w:r w:rsidRPr="001A555E">
        <w:rPr>
          <w:lang w:val="en-US"/>
        </w:rPr>
        <w:t xml:space="preserve"> </w:t>
      </w:r>
      <w:proofErr w:type="spellStart"/>
      <w:r w:rsidRPr="001A555E">
        <w:rPr>
          <w:lang w:val="en-US"/>
        </w:rPr>
        <w:t>Sudhinaraset</w:t>
      </w:r>
      <w:proofErr w:type="spellEnd"/>
      <w:r w:rsidRPr="001A555E">
        <w:rPr>
          <w:lang w:val="en-US"/>
        </w:rPr>
        <w:t xml:space="preserve"> M, Ingram M, Lofthouse HK, Montagu D. What is the role of informal healthcare providers in developing countries? Health Policy Plan. 2013;28(6):604–616. https://doi.org/10.1093/heapol/czs070</w:t>
      </w:r>
    </w:p>
    <w:p w14:paraId="66248088" w14:textId="0FCAB2B5" w:rsidR="00390162" w:rsidRDefault="00390162" w:rsidP="00BF754C">
      <w:pPr>
        <w:jc w:val="both"/>
        <w:rPr>
          <w:lang w:val="en-US"/>
        </w:rPr>
      </w:pPr>
      <w:r w:rsidRPr="00390162">
        <w:rPr>
          <w:lang w:val="en-US"/>
        </w:rPr>
        <w:t>[1</w:t>
      </w:r>
      <w:r w:rsidR="00755621">
        <w:rPr>
          <w:lang w:val="en-US"/>
        </w:rPr>
        <w:t>5</w:t>
      </w:r>
      <w:r w:rsidRPr="00390162">
        <w:rPr>
          <w:lang w:val="en-US"/>
        </w:rPr>
        <w:t>] The World Health Organization launches emergency response to antimalarial drug resistance, https://www.who.int/fr/news/item/24-04-2013-who-launches-emergency-response-to-antimalarial-drug-resistance (accessed 30 November 2023).</w:t>
      </w:r>
    </w:p>
    <w:p w14:paraId="4EBD535F" w14:textId="1852B7DE" w:rsidR="00755621" w:rsidRDefault="00755621" w:rsidP="00BF754C">
      <w:pPr>
        <w:jc w:val="both"/>
      </w:pPr>
      <w:r>
        <w:rPr>
          <w:lang w:val="en-US"/>
        </w:rPr>
        <w:t xml:space="preserve">[16] </w:t>
      </w:r>
      <w:r w:rsidRPr="007756FF">
        <w:rPr>
          <w:lang w:val="en-US"/>
        </w:rPr>
        <w:t xml:space="preserve">World Health </w:t>
      </w:r>
      <w:proofErr w:type="gramStart"/>
      <w:r w:rsidRPr="007756FF">
        <w:rPr>
          <w:lang w:val="en-US"/>
        </w:rPr>
        <w:t>Organization :</w:t>
      </w:r>
      <w:proofErr w:type="gramEnd"/>
      <w:r w:rsidRPr="007756FF">
        <w:rPr>
          <w:lang w:val="en-US"/>
        </w:rPr>
        <w:t xml:space="preserve"> </w:t>
      </w:r>
      <w:r>
        <w:rPr>
          <w:lang w:val="en-US"/>
        </w:rPr>
        <w:t>Health</w:t>
      </w:r>
      <w:r w:rsidRPr="007756FF">
        <w:rPr>
          <w:lang w:val="en-US"/>
        </w:rPr>
        <w:t xml:space="preserve"> Literacy (2024). </w:t>
      </w:r>
      <w:hyperlink r:id="rId13" w:history="1">
        <w:r w:rsidRPr="00F222AA">
          <w:rPr>
            <w:rStyle w:val="Hyperlink"/>
          </w:rPr>
          <w:t>https://www.who.int/news-room/fact-sheets/detail/health-literacy</w:t>
        </w:r>
      </w:hyperlink>
      <w:r>
        <w:t xml:space="preserve"> </w:t>
      </w:r>
    </w:p>
    <w:p w14:paraId="6575BA59" w14:textId="77777777" w:rsidR="00755621" w:rsidRPr="001B2C6F" w:rsidRDefault="00755621" w:rsidP="00BF754C">
      <w:pPr>
        <w:jc w:val="both"/>
      </w:pPr>
      <w:r w:rsidRPr="00BF754C">
        <w:rPr>
          <w:lang w:val="en-US"/>
        </w:rPr>
        <w:t>[17] McQueen D, KI Potvin L, Pelikan JM, Balbo L, Abel Th, editor. Health and modernity. Springer: The Role of Theory in Health Promotion; 2007</w:t>
      </w:r>
      <w:r>
        <w:rPr>
          <w:lang w:val="en-US"/>
        </w:rPr>
        <w:t xml:space="preserve">. </w:t>
      </w:r>
      <w:hyperlink r:id="rId14" w:history="1">
        <w:r w:rsidRPr="001B2C6F">
          <w:rPr>
            <w:rStyle w:val="Hyperlink"/>
          </w:rPr>
          <w:t>https://books.google.cm/books?hl=fr&amp;lr=&amp;id=-2GUR-o83MwC&amp;oi=fnd&amp;pg=PR5&amp;ots=42PoHvu50G&amp;sig=kesXkj9RkQsRhQKzPIuwDOA_2LA&amp;redir_esc=y#v=onepage&amp;q&amp;f=false</w:t>
        </w:r>
      </w:hyperlink>
      <w:r w:rsidRPr="001B2C6F">
        <w:t xml:space="preserve"> </w:t>
      </w:r>
    </w:p>
    <w:p w14:paraId="41D049EB" w14:textId="064F62B2" w:rsidR="00755621" w:rsidRPr="00BF754C" w:rsidRDefault="00755621" w:rsidP="00BF754C">
      <w:pPr>
        <w:jc w:val="both"/>
        <w:rPr>
          <w:lang w:val="fr-FR"/>
        </w:rPr>
      </w:pPr>
      <w:r>
        <w:rPr>
          <w:lang w:val="en-US"/>
        </w:rPr>
        <w:t xml:space="preserve">[18] </w:t>
      </w:r>
      <w:r w:rsidRPr="00390162">
        <w:rPr>
          <w:lang w:val="en-US"/>
        </w:rPr>
        <w:t xml:space="preserve">Doumbia M. ANALYSIS OF THE PRESCRIPTION AND DISPENSING OF THERAPEUTIC COMBINATIONS BASED ON ARTEMISININ (CTA) IN 6 PHARMACIES IN THE DISTRICT OF BAMAKO. </w:t>
      </w:r>
      <w:proofErr w:type="spellStart"/>
      <w:r w:rsidRPr="00BF754C">
        <w:rPr>
          <w:lang w:val="fr-FR"/>
        </w:rPr>
        <w:t>Thesis</w:t>
      </w:r>
      <w:proofErr w:type="spellEnd"/>
      <w:r w:rsidRPr="00BF754C">
        <w:rPr>
          <w:lang w:val="fr-FR"/>
        </w:rPr>
        <w:t xml:space="preserve">, USTTB, https://library.adhl.africa/handle /123456789/13571 (2019, </w:t>
      </w:r>
      <w:proofErr w:type="spellStart"/>
      <w:r w:rsidRPr="00BF754C">
        <w:rPr>
          <w:lang w:val="fr-FR"/>
        </w:rPr>
        <w:t>accessed</w:t>
      </w:r>
      <w:proofErr w:type="spellEnd"/>
      <w:r w:rsidRPr="00BF754C">
        <w:rPr>
          <w:lang w:val="fr-FR"/>
        </w:rPr>
        <w:t xml:space="preserve"> 1 </w:t>
      </w:r>
      <w:proofErr w:type="spellStart"/>
      <w:r w:rsidRPr="00BF754C">
        <w:rPr>
          <w:lang w:val="fr-FR"/>
        </w:rPr>
        <w:t>December</w:t>
      </w:r>
      <w:proofErr w:type="spellEnd"/>
      <w:r w:rsidRPr="00BF754C">
        <w:rPr>
          <w:lang w:val="fr-FR"/>
        </w:rPr>
        <w:t xml:space="preserve"> 2023).</w:t>
      </w:r>
    </w:p>
    <w:p w14:paraId="2163CFF7" w14:textId="73E88855" w:rsidR="00390162" w:rsidRPr="00A86851" w:rsidRDefault="00390162" w:rsidP="00BF754C">
      <w:pPr>
        <w:jc w:val="both"/>
      </w:pPr>
      <w:r w:rsidRPr="00BF754C">
        <w:rPr>
          <w:lang w:val="fr-FR"/>
        </w:rPr>
        <w:t>[1</w:t>
      </w:r>
      <w:r w:rsidR="00755621" w:rsidRPr="00BF754C">
        <w:rPr>
          <w:lang w:val="fr-FR"/>
        </w:rPr>
        <w:t>9</w:t>
      </w:r>
      <w:r w:rsidRPr="00BF754C">
        <w:rPr>
          <w:lang w:val="fr-FR"/>
        </w:rPr>
        <w:t xml:space="preserve">] </w:t>
      </w:r>
      <w:proofErr w:type="spellStart"/>
      <w:r w:rsidR="00755621" w:rsidRPr="003803F3">
        <w:rPr>
          <w:lang w:val="fr-FR"/>
        </w:rPr>
        <w:t>Essi</w:t>
      </w:r>
      <w:proofErr w:type="spellEnd"/>
      <w:r w:rsidR="00755621" w:rsidRPr="003803F3">
        <w:rPr>
          <w:lang w:val="fr-FR"/>
        </w:rPr>
        <w:t xml:space="preserve">, M.J. and </w:t>
      </w:r>
      <w:proofErr w:type="spellStart"/>
      <w:r w:rsidR="00755621" w:rsidRPr="003803F3">
        <w:rPr>
          <w:lang w:val="fr-FR"/>
        </w:rPr>
        <w:t>Njoya</w:t>
      </w:r>
      <w:proofErr w:type="spellEnd"/>
      <w:r w:rsidR="00755621" w:rsidRPr="003803F3">
        <w:rPr>
          <w:lang w:val="fr-FR"/>
        </w:rPr>
        <w:t xml:space="preserve">, O. (2013) L’enquête CAP (Connaissances, Attitudes et Pratiques) en recherche médicale. </w:t>
      </w:r>
      <w:r w:rsidR="00755621" w:rsidRPr="00BF754C">
        <w:rPr>
          <w:lang w:val="en-US"/>
        </w:rPr>
        <w:t>Health Sciences and Disease, 14, 1-3.</w:t>
      </w:r>
      <w:r w:rsidR="00755621" w:rsidRPr="00BF754C">
        <w:rPr>
          <w:lang w:val="en-US"/>
        </w:rPr>
        <w:br/>
      </w:r>
      <w:hyperlink r:id="rId15" w:history="1">
        <w:r w:rsidR="00755621" w:rsidRPr="00A86851">
          <w:rPr>
            <w:rStyle w:val="Hyperlink"/>
          </w:rPr>
          <w:t>http://www.hsd-fmsb.org/index.php/hsd/article/viewFile/183/pdf_22</w:t>
        </w:r>
      </w:hyperlink>
      <w:r w:rsidRPr="00A86851">
        <w:t>.</w:t>
      </w:r>
    </w:p>
    <w:p w14:paraId="333CD675" w14:textId="3FC2E683" w:rsidR="00755621" w:rsidRDefault="00755621" w:rsidP="00187D1D">
      <w:pPr>
        <w:jc w:val="both"/>
        <w:rPr>
          <w:lang w:val="en-US"/>
        </w:rPr>
      </w:pPr>
      <w:r w:rsidRPr="00BF754C">
        <w:rPr>
          <w:lang w:val="fr-FR"/>
        </w:rPr>
        <w:t xml:space="preserve">[20] </w:t>
      </w:r>
      <w:proofErr w:type="spellStart"/>
      <w:r w:rsidRPr="00BF754C">
        <w:rPr>
          <w:lang w:val="fr-FR"/>
        </w:rPr>
        <w:t>Tawiah</w:t>
      </w:r>
      <w:proofErr w:type="spellEnd"/>
      <w:r w:rsidRPr="00BF754C">
        <w:rPr>
          <w:lang w:val="fr-FR"/>
        </w:rPr>
        <w:t xml:space="preserve"> T, Hansen KS, </w:t>
      </w:r>
      <w:proofErr w:type="spellStart"/>
      <w:r w:rsidRPr="00BF754C">
        <w:rPr>
          <w:lang w:val="fr-FR"/>
        </w:rPr>
        <w:t>Baiden</w:t>
      </w:r>
      <w:proofErr w:type="spellEnd"/>
      <w:r w:rsidRPr="00BF754C">
        <w:rPr>
          <w:lang w:val="fr-FR"/>
        </w:rPr>
        <w:t xml:space="preserve"> F, et al. </w:t>
      </w:r>
      <w:r w:rsidRPr="001A555E">
        <w:rPr>
          <w:lang w:val="en-US"/>
        </w:rPr>
        <w:t xml:space="preserve">Effect of training informal healthcare providers on malaria treatment practices in Ghana: a </w:t>
      </w:r>
      <w:proofErr w:type="spellStart"/>
      <w:r w:rsidRPr="001A555E">
        <w:rPr>
          <w:lang w:val="en-US"/>
        </w:rPr>
        <w:t>randomised</w:t>
      </w:r>
      <w:proofErr w:type="spellEnd"/>
      <w:r w:rsidRPr="001A555E">
        <w:rPr>
          <w:lang w:val="en-US"/>
        </w:rPr>
        <w:t xml:space="preserve"> trial. Trop Med Int Health. 2018;23(9):984–994. </w:t>
      </w:r>
      <w:hyperlink r:id="rId16" w:history="1">
        <w:r w:rsidR="00823FFE" w:rsidRPr="00F222AA">
          <w:rPr>
            <w:rStyle w:val="Hyperlink"/>
            <w:lang w:val="en-US"/>
          </w:rPr>
          <w:t>https://doi.org/10.1111/tmi.13123</w:t>
        </w:r>
      </w:hyperlink>
    </w:p>
    <w:p w14:paraId="0B5FF365" w14:textId="37E5D1B3" w:rsidR="00823FFE" w:rsidRPr="001A555E" w:rsidRDefault="00823FFE" w:rsidP="00BF754C">
      <w:pPr>
        <w:jc w:val="both"/>
        <w:rPr>
          <w:lang w:val="en-US"/>
        </w:rPr>
      </w:pPr>
      <w:r>
        <w:rPr>
          <w:lang w:val="en-US"/>
        </w:rPr>
        <w:t xml:space="preserve">[21] </w:t>
      </w:r>
      <w:r w:rsidRPr="00823FFE">
        <w:rPr>
          <w:lang w:val="en-US"/>
        </w:rPr>
        <w:t xml:space="preserve">Mukhopadhyay, S., Samanta, T., Khanra, S. K., &amp; Jana, A. (2024). Possible hazards on gastrointestinal system and total gut bacterial colony due to boundless use of Hydroxychloroquine during COVID era: a six days exposure study on male albino rats. </w:t>
      </w:r>
      <w:proofErr w:type="spellStart"/>
      <w:r w:rsidRPr="00823FFE">
        <w:rPr>
          <w:lang w:val="en-US"/>
        </w:rPr>
        <w:t>Berkala</w:t>
      </w:r>
      <w:proofErr w:type="spellEnd"/>
      <w:r w:rsidRPr="00823FFE">
        <w:rPr>
          <w:lang w:val="en-US"/>
        </w:rPr>
        <w:t xml:space="preserve"> </w:t>
      </w:r>
      <w:proofErr w:type="spellStart"/>
      <w:r w:rsidRPr="00823FFE">
        <w:rPr>
          <w:lang w:val="en-US"/>
        </w:rPr>
        <w:t>Penelitian</w:t>
      </w:r>
      <w:proofErr w:type="spellEnd"/>
      <w:r w:rsidRPr="00823FFE">
        <w:rPr>
          <w:lang w:val="en-US"/>
        </w:rPr>
        <w:t xml:space="preserve"> Hayati, 30(2), 100-104. https://doi.org/10.23869/bphjbr.30.2.20247</w:t>
      </w:r>
    </w:p>
    <w:p w14:paraId="3FFC1075" w14:textId="64723C21" w:rsidR="00755621" w:rsidRPr="001A555E" w:rsidRDefault="00755621" w:rsidP="00BF754C">
      <w:pPr>
        <w:jc w:val="both"/>
        <w:rPr>
          <w:lang w:val="en-US"/>
        </w:rPr>
      </w:pPr>
      <w:r>
        <w:rPr>
          <w:lang w:val="en-US"/>
        </w:rPr>
        <w:t>[2</w:t>
      </w:r>
      <w:r w:rsidR="00823FFE">
        <w:rPr>
          <w:lang w:val="en-US"/>
        </w:rPr>
        <w:t>2</w:t>
      </w:r>
      <w:r>
        <w:rPr>
          <w:lang w:val="en-US"/>
        </w:rPr>
        <w:t>]</w:t>
      </w:r>
      <w:r w:rsidRPr="001A555E">
        <w:rPr>
          <w:lang w:val="en-US"/>
        </w:rPr>
        <w:t xml:space="preserve"> Goodman C, Brieger W, Unwin A, et al. Medicine sellers and malaria treatment in sub-Saharan Africa: what do they do and how can their practice be improved? Am J Trop Med </w:t>
      </w:r>
      <w:proofErr w:type="spellStart"/>
      <w:r w:rsidRPr="001A555E">
        <w:rPr>
          <w:lang w:val="en-US"/>
        </w:rPr>
        <w:t>Hyg</w:t>
      </w:r>
      <w:proofErr w:type="spellEnd"/>
      <w:r w:rsidRPr="001A555E">
        <w:rPr>
          <w:lang w:val="en-US"/>
        </w:rPr>
        <w:t>. 2007;77(6 Suppl):203–218. https://www.ajtmh.org/view/journals/tpmd/77/6_Suppl/article-p203.xml</w:t>
      </w:r>
    </w:p>
    <w:p w14:paraId="44103D0F" w14:textId="63ADBA06" w:rsidR="00755621" w:rsidRPr="001A555E" w:rsidRDefault="00755621" w:rsidP="00BF754C">
      <w:pPr>
        <w:jc w:val="both"/>
        <w:rPr>
          <w:lang w:val="en-US"/>
        </w:rPr>
      </w:pPr>
      <w:r>
        <w:rPr>
          <w:lang w:val="en-US"/>
        </w:rPr>
        <w:t>[2</w:t>
      </w:r>
      <w:r w:rsidR="00823FFE">
        <w:rPr>
          <w:lang w:val="en-US"/>
        </w:rPr>
        <w:t>3</w:t>
      </w:r>
      <w:r>
        <w:rPr>
          <w:lang w:val="en-US"/>
        </w:rPr>
        <w:t>]</w:t>
      </w:r>
      <w:r w:rsidRPr="001A555E">
        <w:rPr>
          <w:lang w:val="en-US"/>
        </w:rPr>
        <w:t xml:space="preserve"> Wafula FN, Miriti EM, Goodman CA. Examining characteristics, knowledge and regulatory practices of specialized drug shops in Sub-Saharan Africa. Health Policy Plan. 2012;27(3):242–251. https://doi.org/10.1093/heapol/czr023</w:t>
      </w:r>
    </w:p>
    <w:p w14:paraId="2DFF3910" w14:textId="6F5C1CFB" w:rsidR="00755621" w:rsidRDefault="00755621" w:rsidP="00187D1D">
      <w:pPr>
        <w:jc w:val="both"/>
        <w:rPr>
          <w:lang w:val="en-US"/>
        </w:rPr>
      </w:pPr>
      <w:r>
        <w:rPr>
          <w:lang w:val="en-US"/>
        </w:rPr>
        <w:lastRenderedPageBreak/>
        <w:t>[2</w:t>
      </w:r>
      <w:r w:rsidR="00823FFE">
        <w:rPr>
          <w:lang w:val="en-US"/>
        </w:rPr>
        <w:t>4</w:t>
      </w:r>
      <w:r>
        <w:rPr>
          <w:lang w:val="en-US"/>
        </w:rPr>
        <w:t>]</w:t>
      </w:r>
      <w:r w:rsidRPr="001A555E">
        <w:rPr>
          <w:lang w:val="en-US"/>
        </w:rPr>
        <w:t xml:space="preserve"> WHO. Engaging private drug sellers in malaria case management. World Health Organization Technical Brief. </w:t>
      </w:r>
      <w:hyperlink r:id="rId17" w:history="1">
        <w:r w:rsidR="00C809E3" w:rsidRPr="00F222AA">
          <w:rPr>
            <w:rStyle w:val="Hyperlink"/>
            <w:lang w:val="en-US"/>
          </w:rPr>
          <w:t>https://www.who.int/publications/i/item/9789241513526</w:t>
        </w:r>
      </w:hyperlink>
      <w:r w:rsidR="00C809E3">
        <w:rPr>
          <w:lang w:val="en-US"/>
        </w:rPr>
        <w:t>.</w:t>
      </w:r>
    </w:p>
    <w:p w14:paraId="6E3B5D1A" w14:textId="1BBE2149" w:rsidR="00C809E3" w:rsidRDefault="00C809E3" w:rsidP="00BF754C">
      <w:pPr>
        <w:jc w:val="both"/>
        <w:rPr>
          <w:lang w:val="en-US"/>
        </w:rPr>
      </w:pPr>
      <w:r>
        <w:rPr>
          <w:lang w:val="en-US"/>
        </w:rPr>
        <w:t>[2</w:t>
      </w:r>
      <w:r w:rsidR="00823FFE">
        <w:rPr>
          <w:lang w:val="en-US"/>
        </w:rPr>
        <w:t>5</w:t>
      </w:r>
      <w:r>
        <w:rPr>
          <w:lang w:val="en-US"/>
        </w:rPr>
        <w:t xml:space="preserve">] </w:t>
      </w:r>
      <w:proofErr w:type="spellStart"/>
      <w:r w:rsidRPr="00C809E3">
        <w:rPr>
          <w:lang w:val="en-US"/>
        </w:rPr>
        <w:t>Mhando</w:t>
      </w:r>
      <w:proofErr w:type="spellEnd"/>
      <w:r w:rsidRPr="00C809E3">
        <w:rPr>
          <w:lang w:val="en-US"/>
        </w:rPr>
        <w:t>, Linus &amp; Jande, Mary &amp; Liwa, Anthony &amp; Mwita, Stanley &amp; Marwa, Karol. (2016). Public Awareness and Identification of Counterfeit Drugs in Tanzania: A View on Antimalarial Drugs. Advances in Public Health. 2016. 1-8. 10.1155/2016/6254157.</w:t>
      </w:r>
    </w:p>
    <w:p w14:paraId="7B390028" w14:textId="5C9FA4E5" w:rsidR="00390162" w:rsidRPr="00390162" w:rsidRDefault="00390162" w:rsidP="00390162">
      <w:pPr>
        <w:rPr>
          <w:lang w:val="en-US"/>
        </w:rPr>
      </w:pPr>
    </w:p>
    <w:sectPr w:rsidR="00390162" w:rsidRPr="00390162" w:rsidSect="00B8115A">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62CE7" w14:textId="77777777" w:rsidR="00113755" w:rsidRDefault="00113755" w:rsidP="00BE567E">
      <w:pPr>
        <w:spacing w:after="0" w:line="240" w:lineRule="auto"/>
      </w:pPr>
      <w:r>
        <w:separator/>
      </w:r>
    </w:p>
  </w:endnote>
  <w:endnote w:type="continuationSeparator" w:id="0">
    <w:p w14:paraId="15D5B88C" w14:textId="77777777" w:rsidR="00113755" w:rsidRDefault="00113755" w:rsidP="00BE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2C011" w14:textId="77777777" w:rsidR="00C65B4A" w:rsidRDefault="00C65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16A0E" w14:textId="77777777" w:rsidR="00C65B4A" w:rsidRDefault="00C65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E0D1" w14:textId="77777777" w:rsidR="00C65B4A" w:rsidRDefault="00C65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1E8A0" w14:textId="77777777" w:rsidR="00113755" w:rsidRDefault="00113755" w:rsidP="00BE567E">
      <w:pPr>
        <w:spacing w:after="0" w:line="240" w:lineRule="auto"/>
      </w:pPr>
      <w:r>
        <w:separator/>
      </w:r>
    </w:p>
  </w:footnote>
  <w:footnote w:type="continuationSeparator" w:id="0">
    <w:p w14:paraId="63D8C8C8" w14:textId="77777777" w:rsidR="00113755" w:rsidRDefault="00113755" w:rsidP="00BE5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2A5F2" w14:textId="2BA0ACD2" w:rsidR="00C65B4A" w:rsidRDefault="00000000">
    <w:pPr>
      <w:pStyle w:val="Header"/>
    </w:pPr>
    <w:r>
      <w:rPr>
        <w:noProof/>
      </w:rPr>
      <w:pict w14:anchorId="09AC2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9891"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D3F2D" w14:textId="2C01453D" w:rsidR="00C65B4A" w:rsidRPr="00FB2979" w:rsidRDefault="00000000" w:rsidP="00B8689E">
    <w:pPr>
      <w:pStyle w:val="Header"/>
      <w:tabs>
        <w:tab w:val="clear" w:pos="4536"/>
        <w:tab w:val="clear" w:pos="9072"/>
        <w:tab w:val="left" w:pos="2579"/>
      </w:tabs>
      <w:rPr>
        <w:rFonts w:ascii="Times New Roman" w:hAnsi="Times New Roman" w:cs="Times New Roman"/>
      </w:rPr>
    </w:pPr>
    <w:r>
      <w:rPr>
        <w:noProof/>
      </w:rPr>
      <w:pict w14:anchorId="74B70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9892"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E3FAA" w14:textId="6CFE33B2" w:rsidR="00C65B4A" w:rsidRDefault="00000000">
    <w:pPr>
      <w:pStyle w:val="Header"/>
    </w:pPr>
    <w:r>
      <w:rPr>
        <w:noProof/>
      </w:rPr>
      <w:pict w14:anchorId="1092D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9890"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22F7"/>
    <w:multiLevelType w:val="multilevel"/>
    <w:tmpl w:val="5206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E2437"/>
    <w:multiLevelType w:val="hybridMultilevel"/>
    <w:tmpl w:val="2F9E11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5C33DB"/>
    <w:multiLevelType w:val="multilevel"/>
    <w:tmpl w:val="EE889AE6"/>
    <w:lvl w:ilvl="0">
      <w:start w:val="4"/>
      <w:numFmt w:val="decimal"/>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126A327F"/>
    <w:multiLevelType w:val="multilevel"/>
    <w:tmpl w:val="C1EE3D6E"/>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56505D3"/>
    <w:multiLevelType w:val="hybridMultilevel"/>
    <w:tmpl w:val="C770A4C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8262EF9"/>
    <w:multiLevelType w:val="hybridMultilevel"/>
    <w:tmpl w:val="547EC960"/>
    <w:lvl w:ilvl="0" w:tplc="E1086BA4">
      <w:start w:val="1"/>
      <w:numFmt w:val="bullet"/>
      <w:lvlText w:val=""/>
      <w:lvlJc w:val="left"/>
      <w:pPr>
        <w:ind w:left="360" w:hanging="360"/>
      </w:pPr>
      <w:rPr>
        <w:rFonts w:ascii="Symbol" w:hAnsi="Symbol" w:hint="default"/>
        <w:sz w:val="1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9F5787C"/>
    <w:multiLevelType w:val="hybridMultilevel"/>
    <w:tmpl w:val="0ACEDA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BD32D7F"/>
    <w:multiLevelType w:val="hybridMultilevel"/>
    <w:tmpl w:val="344839D2"/>
    <w:lvl w:ilvl="0" w:tplc="809E91E2">
      <w:start w:val="1"/>
      <w:numFmt w:val="bullet"/>
      <w:lvlText w:val=""/>
      <w:lvlJc w:val="left"/>
      <w:pPr>
        <w:ind w:left="1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D9C5C0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34BA6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CC2109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54702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7C545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A3CCA8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9CDE9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21E4A7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B23400"/>
    <w:multiLevelType w:val="hybridMultilevel"/>
    <w:tmpl w:val="E6EA2190"/>
    <w:lvl w:ilvl="0" w:tplc="DE8C2E20">
      <w:start w:val="6"/>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30370BE"/>
    <w:multiLevelType w:val="hybridMultilevel"/>
    <w:tmpl w:val="FF9471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E14BD6"/>
    <w:multiLevelType w:val="hybridMultilevel"/>
    <w:tmpl w:val="AF7CCB36"/>
    <w:lvl w:ilvl="0" w:tplc="040C0009">
      <w:start w:val="1"/>
      <w:numFmt w:val="bullet"/>
      <w:lvlText w:val=""/>
      <w:lvlJc w:val="left"/>
      <w:pPr>
        <w:ind w:left="36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4D52B8"/>
    <w:multiLevelType w:val="hybridMultilevel"/>
    <w:tmpl w:val="69EE3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E16802"/>
    <w:multiLevelType w:val="hybridMultilevel"/>
    <w:tmpl w:val="D8D899B8"/>
    <w:lvl w:ilvl="0" w:tplc="040C0009">
      <w:start w:val="1"/>
      <w:numFmt w:val="bullet"/>
      <w:lvlText w:val=""/>
      <w:lvlJc w:val="left"/>
      <w:pPr>
        <w:ind w:left="1131" w:hanging="360"/>
      </w:pPr>
      <w:rPr>
        <w:rFonts w:ascii="Wingdings" w:hAnsi="Wingdings" w:hint="default"/>
      </w:rPr>
    </w:lvl>
    <w:lvl w:ilvl="1" w:tplc="040C0003" w:tentative="1">
      <w:start w:val="1"/>
      <w:numFmt w:val="bullet"/>
      <w:lvlText w:val="o"/>
      <w:lvlJc w:val="left"/>
      <w:pPr>
        <w:ind w:left="1851" w:hanging="360"/>
      </w:pPr>
      <w:rPr>
        <w:rFonts w:ascii="Courier New" w:hAnsi="Courier New" w:cs="Courier New" w:hint="default"/>
      </w:rPr>
    </w:lvl>
    <w:lvl w:ilvl="2" w:tplc="040C0005" w:tentative="1">
      <w:start w:val="1"/>
      <w:numFmt w:val="bullet"/>
      <w:lvlText w:val=""/>
      <w:lvlJc w:val="left"/>
      <w:pPr>
        <w:ind w:left="2571" w:hanging="360"/>
      </w:pPr>
      <w:rPr>
        <w:rFonts w:ascii="Wingdings" w:hAnsi="Wingdings" w:hint="default"/>
      </w:rPr>
    </w:lvl>
    <w:lvl w:ilvl="3" w:tplc="040C0001" w:tentative="1">
      <w:start w:val="1"/>
      <w:numFmt w:val="bullet"/>
      <w:lvlText w:val=""/>
      <w:lvlJc w:val="left"/>
      <w:pPr>
        <w:ind w:left="3291" w:hanging="360"/>
      </w:pPr>
      <w:rPr>
        <w:rFonts w:ascii="Symbol" w:hAnsi="Symbol" w:hint="default"/>
      </w:rPr>
    </w:lvl>
    <w:lvl w:ilvl="4" w:tplc="040C0003" w:tentative="1">
      <w:start w:val="1"/>
      <w:numFmt w:val="bullet"/>
      <w:lvlText w:val="o"/>
      <w:lvlJc w:val="left"/>
      <w:pPr>
        <w:ind w:left="4011" w:hanging="360"/>
      </w:pPr>
      <w:rPr>
        <w:rFonts w:ascii="Courier New" w:hAnsi="Courier New" w:cs="Courier New" w:hint="default"/>
      </w:rPr>
    </w:lvl>
    <w:lvl w:ilvl="5" w:tplc="040C0005" w:tentative="1">
      <w:start w:val="1"/>
      <w:numFmt w:val="bullet"/>
      <w:lvlText w:val=""/>
      <w:lvlJc w:val="left"/>
      <w:pPr>
        <w:ind w:left="4731" w:hanging="360"/>
      </w:pPr>
      <w:rPr>
        <w:rFonts w:ascii="Wingdings" w:hAnsi="Wingdings" w:hint="default"/>
      </w:rPr>
    </w:lvl>
    <w:lvl w:ilvl="6" w:tplc="040C0001" w:tentative="1">
      <w:start w:val="1"/>
      <w:numFmt w:val="bullet"/>
      <w:lvlText w:val=""/>
      <w:lvlJc w:val="left"/>
      <w:pPr>
        <w:ind w:left="5451" w:hanging="360"/>
      </w:pPr>
      <w:rPr>
        <w:rFonts w:ascii="Symbol" w:hAnsi="Symbol" w:hint="default"/>
      </w:rPr>
    </w:lvl>
    <w:lvl w:ilvl="7" w:tplc="040C0003" w:tentative="1">
      <w:start w:val="1"/>
      <w:numFmt w:val="bullet"/>
      <w:lvlText w:val="o"/>
      <w:lvlJc w:val="left"/>
      <w:pPr>
        <w:ind w:left="6171" w:hanging="360"/>
      </w:pPr>
      <w:rPr>
        <w:rFonts w:ascii="Courier New" w:hAnsi="Courier New" w:cs="Courier New" w:hint="default"/>
      </w:rPr>
    </w:lvl>
    <w:lvl w:ilvl="8" w:tplc="040C0005" w:tentative="1">
      <w:start w:val="1"/>
      <w:numFmt w:val="bullet"/>
      <w:lvlText w:val=""/>
      <w:lvlJc w:val="left"/>
      <w:pPr>
        <w:ind w:left="6891" w:hanging="360"/>
      </w:pPr>
      <w:rPr>
        <w:rFonts w:ascii="Wingdings" w:hAnsi="Wingdings" w:hint="default"/>
      </w:rPr>
    </w:lvl>
  </w:abstractNum>
  <w:abstractNum w:abstractNumId="13" w15:restartNumberingAfterBreak="0">
    <w:nsid w:val="30EB5F8A"/>
    <w:multiLevelType w:val="hybridMultilevel"/>
    <w:tmpl w:val="AF4A4EA8"/>
    <w:lvl w:ilvl="0" w:tplc="40A66C0E">
      <w:start w:val="4"/>
      <w:numFmt w:val="decimal"/>
      <w:lvlText w:val="%1."/>
      <w:lvlJc w:val="left"/>
      <w:pPr>
        <w:ind w:left="360" w:hanging="360"/>
      </w:pPr>
      <w:rPr>
        <w:rFonts w:hint="default"/>
        <w:color w:val="000000" w:themeColor="text1"/>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32EA7028"/>
    <w:multiLevelType w:val="multilevel"/>
    <w:tmpl w:val="F6689D6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709002A"/>
    <w:multiLevelType w:val="multilevel"/>
    <w:tmpl w:val="1520D1E6"/>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39F479A4"/>
    <w:multiLevelType w:val="multilevel"/>
    <w:tmpl w:val="3DC0644C"/>
    <w:lvl w:ilvl="0">
      <w:start w:val="5"/>
      <w:numFmt w:val="decimal"/>
      <w:lvlText w:val="%1."/>
      <w:lvlJc w:val="left"/>
      <w:pPr>
        <w:ind w:left="25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7" w15:restartNumberingAfterBreak="0">
    <w:nsid w:val="3B3B7B47"/>
    <w:multiLevelType w:val="hybridMultilevel"/>
    <w:tmpl w:val="0AB665A0"/>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062207"/>
    <w:multiLevelType w:val="hybridMultilevel"/>
    <w:tmpl w:val="F230B1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EE22C51"/>
    <w:multiLevelType w:val="hybridMultilevel"/>
    <w:tmpl w:val="A31ABB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7C06F0"/>
    <w:multiLevelType w:val="hybridMultilevel"/>
    <w:tmpl w:val="A5A4F42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5AF7156"/>
    <w:multiLevelType w:val="hybridMultilevel"/>
    <w:tmpl w:val="CDDA9C9C"/>
    <w:lvl w:ilvl="0" w:tplc="040C0001">
      <w:start w:val="1"/>
      <w:numFmt w:val="bullet"/>
      <w:lvlText w:val=""/>
      <w:lvlJc w:val="left"/>
      <w:pPr>
        <w:ind w:left="720" w:hanging="360"/>
      </w:pPr>
      <w:rPr>
        <w:rFonts w:ascii="Symbol" w:hAnsi="Symbol" w:hint="default"/>
      </w:rPr>
    </w:lvl>
    <w:lvl w:ilvl="1" w:tplc="71BE16E0">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6974D5"/>
    <w:multiLevelType w:val="multilevel"/>
    <w:tmpl w:val="D146132C"/>
    <w:lvl w:ilvl="0">
      <w:start w:val="6"/>
      <w:numFmt w:val="decimal"/>
      <w:lvlText w:val="%1."/>
      <w:lvlJc w:val="left"/>
      <w:pPr>
        <w:ind w:left="375" w:hanging="375"/>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23" w15:restartNumberingAfterBreak="0">
    <w:nsid w:val="654974D4"/>
    <w:multiLevelType w:val="hybridMultilevel"/>
    <w:tmpl w:val="989ACC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716137F"/>
    <w:multiLevelType w:val="hybridMultilevel"/>
    <w:tmpl w:val="862A6656"/>
    <w:lvl w:ilvl="0" w:tplc="708AC04A">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DD4583"/>
    <w:multiLevelType w:val="multilevel"/>
    <w:tmpl w:val="049E69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C665026"/>
    <w:multiLevelType w:val="multilevel"/>
    <w:tmpl w:val="F0D0D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F5312E"/>
    <w:multiLevelType w:val="multilevel"/>
    <w:tmpl w:val="C53057B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F49B0"/>
    <w:multiLevelType w:val="multilevel"/>
    <w:tmpl w:val="65A8791E"/>
    <w:lvl w:ilvl="0">
      <w:start w:val="6"/>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9" w15:restartNumberingAfterBreak="0">
    <w:nsid w:val="6E4E0565"/>
    <w:multiLevelType w:val="hybridMultilevel"/>
    <w:tmpl w:val="60E804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4F026B"/>
    <w:multiLevelType w:val="multilevel"/>
    <w:tmpl w:val="FECC9022"/>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70110BA3"/>
    <w:multiLevelType w:val="hybridMultilevel"/>
    <w:tmpl w:val="DEE6C678"/>
    <w:lvl w:ilvl="0" w:tplc="040C0005">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160ABD"/>
    <w:multiLevelType w:val="hybridMultilevel"/>
    <w:tmpl w:val="8764A18C"/>
    <w:lvl w:ilvl="0" w:tplc="040C000B">
      <w:start w:val="1"/>
      <w:numFmt w:val="bullet"/>
      <w:lvlText w:val=""/>
      <w:lvlJc w:val="left"/>
      <w:pPr>
        <w:ind w:left="720" w:hanging="360"/>
      </w:pPr>
      <w:rPr>
        <w:rFonts w:ascii="Wingdings" w:hAnsi="Wingdings" w:hint="default"/>
      </w:rPr>
    </w:lvl>
    <w:lvl w:ilvl="1" w:tplc="E75A1FF0">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31506F"/>
    <w:multiLevelType w:val="hybridMultilevel"/>
    <w:tmpl w:val="0660F0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6A033D"/>
    <w:multiLevelType w:val="multilevel"/>
    <w:tmpl w:val="B28298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800" w:hanging="720"/>
      </w:pPr>
      <w:rPr>
        <w:rFonts w:ascii="Wingdings" w:hAnsi="Wingdings" w:hint="default"/>
      </w:rPr>
    </w:lvl>
    <w:lvl w:ilvl="2">
      <w:start w:val="8"/>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801730"/>
    <w:multiLevelType w:val="hybridMultilevel"/>
    <w:tmpl w:val="4276F7F4"/>
    <w:lvl w:ilvl="0" w:tplc="222EA86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D450912"/>
    <w:multiLevelType w:val="hybridMultilevel"/>
    <w:tmpl w:val="755479CC"/>
    <w:lvl w:ilvl="0" w:tplc="040C0009">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E5C67DB"/>
    <w:multiLevelType w:val="multilevel"/>
    <w:tmpl w:val="14789F82"/>
    <w:lvl w:ilvl="0">
      <w:start w:val="9"/>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num w:numId="1" w16cid:durableId="142241732">
    <w:abstractNumId w:val="24"/>
  </w:num>
  <w:num w:numId="2" w16cid:durableId="751466410">
    <w:abstractNumId w:val="27"/>
  </w:num>
  <w:num w:numId="3" w16cid:durableId="1386829968">
    <w:abstractNumId w:val="35"/>
  </w:num>
  <w:num w:numId="4" w16cid:durableId="1191919079">
    <w:abstractNumId w:val="21"/>
  </w:num>
  <w:num w:numId="5" w16cid:durableId="531963792">
    <w:abstractNumId w:val="32"/>
  </w:num>
  <w:num w:numId="6" w16cid:durableId="2143425921">
    <w:abstractNumId w:val="9"/>
  </w:num>
  <w:num w:numId="7" w16cid:durableId="895701190">
    <w:abstractNumId w:val="7"/>
  </w:num>
  <w:num w:numId="8" w16cid:durableId="229923315">
    <w:abstractNumId w:val="19"/>
  </w:num>
  <w:num w:numId="9" w16cid:durableId="643586779">
    <w:abstractNumId w:val="4"/>
  </w:num>
  <w:num w:numId="10" w16cid:durableId="281618464">
    <w:abstractNumId w:val="3"/>
  </w:num>
  <w:num w:numId="11" w16cid:durableId="1873296620">
    <w:abstractNumId w:val="12"/>
  </w:num>
  <w:num w:numId="12" w16cid:durableId="535384666">
    <w:abstractNumId w:val="16"/>
  </w:num>
  <w:num w:numId="13" w16cid:durableId="1829132830">
    <w:abstractNumId w:val="34"/>
  </w:num>
  <w:num w:numId="14" w16cid:durableId="845746925">
    <w:abstractNumId w:val="25"/>
  </w:num>
  <w:num w:numId="15" w16cid:durableId="1071193765">
    <w:abstractNumId w:val="2"/>
  </w:num>
  <w:num w:numId="16" w16cid:durableId="1293831099">
    <w:abstractNumId w:val="29"/>
  </w:num>
  <w:num w:numId="17" w16cid:durableId="2127575367">
    <w:abstractNumId w:val="14"/>
  </w:num>
  <w:num w:numId="18" w16cid:durableId="299191563">
    <w:abstractNumId w:val="18"/>
  </w:num>
  <w:num w:numId="19" w16cid:durableId="691733473">
    <w:abstractNumId w:val="10"/>
  </w:num>
  <w:num w:numId="20" w16cid:durableId="1261990545">
    <w:abstractNumId w:val="23"/>
  </w:num>
  <w:num w:numId="21" w16cid:durableId="1287812988">
    <w:abstractNumId w:val="5"/>
  </w:num>
  <w:num w:numId="22" w16cid:durableId="1986809717">
    <w:abstractNumId w:val="1"/>
  </w:num>
  <w:num w:numId="23" w16cid:durableId="982346631">
    <w:abstractNumId w:val="33"/>
  </w:num>
  <w:num w:numId="24" w16cid:durableId="179979447">
    <w:abstractNumId w:val="36"/>
  </w:num>
  <w:num w:numId="25" w16cid:durableId="85200291">
    <w:abstractNumId w:val="17"/>
  </w:num>
  <w:num w:numId="26" w16cid:durableId="643896998">
    <w:abstractNumId w:val="31"/>
  </w:num>
  <w:num w:numId="27" w16cid:durableId="1980989170">
    <w:abstractNumId w:val="6"/>
  </w:num>
  <w:num w:numId="28" w16cid:durableId="2002150561">
    <w:abstractNumId w:val="13"/>
  </w:num>
  <w:num w:numId="29" w16cid:durableId="1132400981">
    <w:abstractNumId w:val="8"/>
  </w:num>
  <w:num w:numId="30" w16cid:durableId="1930693744">
    <w:abstractNumId w:val="30"/>
  </w:num>
  <w:num w:numId="31" w16cid:durableId="471409031">
    <w:abstractNumId w:val="28"/>
  </w:num>
  <w:num w:numId="32" w16cid:durableId="1805854186">
    <w:abstractNumId w:val="22"/>
  </w:num>
  <w:num w:numId="33" w16cid:durableId="1245410302">
    <w:abstractNumId w:val="20"/>
  </w:num>
  <w:num w:numId="34" w16cid:durableId="1425801946">
    <w:abstractNumId w:val="15"/>
  </w:num>
  <w:num w:numId="35" w16cid:durableId="1444156397">
    <w:abstractNumId w:val="37"/>
  </w:num>
  <w:num w:numId="36" w16cid:durableId="1613249606">
    <w:abstractNumId w:val="11"/>
  </w:num>
  <w:num w:numId="37" w16cid:durableId="319431743">
    <w:abstractNumId w:val="26"/>
  </w:num>
  <w:num w:numId="38" w16cid:durableId="89859561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fr-CM"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CM"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CM"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9E"/>
    <w:rsid w:val="00006635"/>
    <w:rsid w:val="00013829"/>
    <w:rsid w:val="00014F18"/>
    <w:rsid w:val="0001797A"/>
    <w:rsid w:val="000221B4"/>
    <w:rsid w:val="00026B0A"/>
    <w:rsid w:val="00027AE1"/>
    <w:rsid w:val="00027EE4"/>
    <w:rsid w:val="00031F55"/>
    <w:rsid w:val="0003267F"/>
    <w:rsid w:val="000339DB"/>
    <w:rsid w:val="00033E12"/>
    <w:rsid w:val="00034B4F"/>
    <w:rsid w:val="00035BD0"/>
    <w:rsid w:val="00041D0B"/>
    <w:rsid w:val="00045627"/>
    <w:rsid w:val="0004608A"/>
    <w:rsid w:val="00050D8E"/>
    <w:rsid w:val="000518A6"/>
    <w:rsid w:val="00052BA1"/>
    <w:rsid w:val="0005396E"/>
    <w:rsid w:val="00054811"/>
    <w:rsid w:val="00057F07"/>
    <w:rsid w:val="0006029C"/>
    <w:rsid w:val="00060305"/>
    <w:rsid w:val="000650DA"/>
    <w:rsid w:val="000661CF"/>
    <w:rsid w:val="00074D91"/>
    <w:rsid w:val="00074FE9"/>
    <w:rsid w:val="00075848"/>
    <w:rsid w:val="00076688"/>
    <w:rsid w:val="00076B69"/>
    <w:rsid w:val="00081468"/>
    <w:rsid w:val="000848EC"/>
    <w:rsid w:val="00091772"/>
    <w:rsid w:val="00093D54"/>
    <w:rsid w:val="000950A3"/>
    <w:rsid w:val="000A07CB"/>
    <w:rsid w:val="000A0C84"/>
    <w:rsid w:val="000B0D1E"/>
    <w:rsid w:val="000B3710"/>
    <w:rsid w:val="000B55EC"/>
    <w:rsid w:val="000C3193"/>
    <w:rsid w:val="000D0817"/>
    <w:rsid w:val="000D1636"/>
    <w:rsid w:val="000D2065"/>
    <w:rsid w:val="000E5701"/>
    <w:rsid w:val="000E74BD"/>
    <w:rsid w:val="000F1093"/>
    <w:rsid w:val="000F28AC"/>
    <w:rsid w:val="000F3127"/>
    <w:rsid w:val="000F521E"/>
    <w:rsid w:val="000F5A59"/>
    <w:rsid w:val="000F79EA"/>
    <w:rsid w:val="001007F0"/>
    <w:rsid w:val="00101BA9"/>
    <w:rsid w:val="00102AD6"/>
    <w:rsid w:val="001113AC"/>
    <w:rsid w:val="00112B7A"/>
    <w:rsid w:val="00113755"/>
    <w:rsid w:val="00115186"/>
    <w:rsid w:val="00117C1E"/>
    <w:rsid w:val="0012275A"/>
    <w:rsid w:val="00122D0B"/>
    <w:rsid w:val="0012772E"/>
    <w:rsid w:val="00127CD6"/>
    <w:rsid w:val="0013598B"/>
    <w:rsid w:val="00136220"/>
    <w:rsid w:val="00140526"/>
    <w:rsid w:val="0014373D"/>
    <w:rsid w:val="00145006"/>
    <w:rsid w:val="001471FE"/>
    <w:rsid w:val="001522AA"/>
    <w:rsid w:val="00152C69"/>
    <w:rsid w:val="0015539F"/>
    <w:rsid w:val="00157AB3"/>
    <w:rsid w:val="001619E4"/>
    <w:rsid w:val="001622DC"/>
    <w:rsid w:val="0016512C"/>
    <w:rsid w:val="001668BC"/>
    <w:rsid w:val="001707C0"/>
    <w:rsid w:val="00171E84"/>
    <w:rsid w:val="001745E6"/>
    <w:rsid w:val="0017584D"/>
    <w:rsid w:val="00180E95"/>
    <w:rsid w:val="001829C7"/>
    <w:rsid w:val="00182FCC"/>
    <w:rsid w:val="00183BBF"/>
    <w:rsid w:val="00187D1D"/>
    <w:rsid w:val="00190B19"/>
    <w:rsid w:val="0019399F"/>
    <w:rsid w:val="00193FF6"/>
    <w:rsid w:val="001960F0"/>
    <w:rsid w:val="001A062D"/>
    <w:rsid w:val="001A6DEA"/>
    <w:rsid w:val="001B0164"/>
    <w:rsid w:val="001B2AB3"/>
    <w:rsid w:val="001B2C6F"/>
    <w:rsid w:val="001B4C40"/>
    <w:rsid w:val="001B6241"/>
    <w:rsid w:val="001B76BD"/>
    <w:rsid w:val="001B7B42"/>
    <w:rsid w:val="001D2B2D"/>
    <w:rsid w:val="001D416D"/>
    <w:rsid w:val="001D52E5"/>
    <w:rsid w:val="001D5501"/>
    <w:rsid w:val="001D6A01"/>
    <w:rsid w:val="001D736C"/>
    <w:rsid w:val="001E3431"/>
    <w:rsid w:val="001E4140"/>
    <w:rsid w:val="001E4A31"/>
    <w:rsid w:val="001F1B1B"/>
    <w:rsid w:val="001F428C"/>
    <w:rsid w:val="001F5A19"/>
    <w:rsid w:val="0020307F"/>
    <w:rsid w:val="00205560"/>
    <w:rsid w:val="00213146"/>
    <w:rsid w:val="00214E35"/>
    <w:rsid w:val="00222657"/>
    <w:rsid w:val="00224719"/>
    <w:rsid w:val="002262DF"/>
    <w:rsid w:val="00235CB2"/>
    <w:rsid w:val="00236C5D"/>
    <w:rsid w:val="00243D4E"/>
    <w:rsid w:val="0024695E"/>
    <w:rsid w:val="002516DC"/>
    <w:rsid w:val="0025668E"/>
    <w:rsid w:val="00261726"/>
    <w:rsid w:val="00265BE4"/>
    <w:rsid w:val="00270684"/>
    <w:rsid w:val="002758D0"/>
    <w:rsid w:val="00276714"/>
    <w:rsid w:val="00277375"/>
    <w:rsid w:val="00281319"/>
    <w:rsid w:val="002823C3"/>
    <w:rsid w:val="002930A4"/>
    <w:rsid w:val="00293262"/>
    <w:rsid w:val="00293C32"/>
    <w:rsid w:val="002A2640"/>
    <w:rsid w:val="002A30C8"/>
    <w:rsid w:val="002A3B4F"/>
    <w:rsid w:val="002B029B"/>
    <w:rsid w:val="002B30EC"/>
    <w:rsid w:val="002B4541"/>
    <w:rsid w:val="002B58D6"/>
    <w:rsid w:val="002B6039"/>
    <w:rsid w:val="002C14C6"/>
    <w:rsid w:val="002C1C56"/>
    <w:rsid w:val="002C3C8F"/>
    <w:rsid w:val="002C4670"/>
    <w:rsid w:val="002C62D1"/>
    <w:rsid w:val="002D2E87"/>
    <w:rsid w:val="002D5013"/>
    <w:rsid w:val="002D5DF2"/>
    <w:rsid w:val="002D6501"/>
    <w:rsid w:val="002D7343"/>
    <w:rsid w:val="002E0334"/>
    <w:rsid w:val="002E0C0A"/>
    <w:rsid w:val="002E0E54"/>
    <w:rsid w:val="002E3C84"/>
    <w:rsid w:val="002E4FD8"/>
    <w:rsid w:val="002E631C"/>
    <w:rsid w:val="002E77E6"/>
    <w:rsid w:val="00303B16"/>
    <w:rsid w:val="00304031"/>
    <w:rsid w:val="003047B4"/>
    <w:rsid w:val="00306987"/>
    <w:rsid w:val="0032069D"/>
    <w:rsid w:val="0032399C"/>
    <w:rsid w:val="00330411"/>
    <w:rsid w:val="003374F2"/>
    <w:rsid w:val="00344894"/>
    <w:rsid w:val="00365D9E"/>
    <w:rsid w:val="003662EB"/>
    <w:rsid w:val="00366D49"/>
    <w:rsid w:val="00371192"/>
    <w:rsid w:val="00374F7A"/>
    <w:rsid w:val="003770DB"/>
    <w:rsid w:val="00381F65"/>
    <w:rsid w:val="00384E6B"/>
    <w:rsid w:val="00386CFC"/>
    <w:rsid w:val="00390162"/>
    <w:rsid w:val="00391E8D"/>
    <w:rsid w:val="00397EC3"/>
    <w:rsid w:val="003A2473"/>
    <w:rsid w:val="003A410C"/>
    <w:rsid w:val="003A44A2"/>
    <w:rsid w:val="003A4EE6"/>
    <w:rsid w:val="003A5472"/>
    <w:rsid w:val="003A5497"/>
    <w:rsid w:val="003B35CF"/>
    <w:rsid w:val="003B598E"/>
    <w:rsid w:val="003D71D3"/>
    <w:rsid w:val="003D7CB5"/>
    <w:rsid w:val="003E1A12"/>
    <w:rsid w:val="003E2E08"/>
    <w:rsid w:val="003E498A"/>
    <w:rsid w:val="003E5485"/>
    <w:rsid w:val="003F12BD"/>
    <w:rsid w:val="003F208F"/>
    <w:rsid w:val="003F705F"/>
    <w:rsid w:val="003F7550"/>
    <w:rsid w:val="003F7B0A"/>
    <w:rsid w:val="00407D2B"/>
    <w:rsid w:val="004118B1"/>
    <w:rsid w:val="004127BB"/>
    <w:rsid w:val="00413270"/>
    <w:rsid w:val="004149BF"/>
    <w:rsid w:val="004160EB"/>
    <w:rsid w:val="004220C3"/>
    <w:rsid w:val="004238F9"/>
    <w:rsid w:val="00424170"/>
    <w:rsid w:val="00426CD6"/>
    <w:rsid w:val="00430BF3"/>
    <w:rsid w:val="00432480"/>
    <w:rsid w:val="0043601F"/>
    <w:rsid w:val="0044130A"/>
    <w:rsid w:val="004417F1"/>
    <w:rsid w:val="00444080"/>
    <w:rsid w:val="00447890"/>
    <w:rsid w:val="004504D1"/>
    <w:rsid w:val="00451375"/>
    <w:rsid w:val="00452D40"/>
    <w:rsid w:val="00453C9E"/>
    <w:rsid w:val="00457693"/>
    <w:rsid w:val="00462879"/>
    <w:rsid w:val="00463C73"/>
    <w:rsid w:val="00464271"/>
    <w:rsid w:val="00465B9E"/>
    <w:rsid w:val="0047689F"/>
    <w:rsid w:val="004778BD"/>
    <w:rsid w:val="004779CD"/>
    <w:rsid w:val="00490D1C"/>
    <w:rsid w:val="00492AA6"/>
    <w:rsid w:val="00494184"/>
    <w:rsid w:val="004952E9"/>
    <w:rsid w:val="00496390"/>
    <w:rsid w:val="00497362"/>
    <w:rsid w:val="004A01BC"/>
    <w:rsid w:val="004A05C9"/>
    <w:rsid w:val="004B1596"/>
    <w:rsid w:val="004B1F02"/>
    <w:rsid w:val="004B4126"/>
    <w:rsid w:val="004D0F9E"/>
    <w:rsid w:val="004D180A"/>
    <w:rsid w:val="004D1D7E"/>
    <w:rsid w:val="004D39EE"/>
    <w:rsid w:val="004E2275"/>
    <w:rsid w:val="004E2B75"/>
    <w:rsid w:val="004E2DE4"/>
    <w:rsid w:val="004E4442"/>
    <w:rsid w:val="004E4B0E"/>
    <w:rsid w:val="004E4BA8"/>
    <w:rsid w:val="004F45D2"/>
    <w:rsid w:val="004F5E72"/>
    <w:rsid w:val="00503BAB"/>
    <w:rsid w:val="005051C5"/>
    <w:rsid w:val="00505A67"/>
    <w:rsid w:val="00525227"/>
    <w:rsid w:val="005266BE"/>
    <w:rsid w:val="0052787E"/>
    <w:rsid w:val="00536CDA"/>
    <w:rsid w:val="00537BC1"/>
    <w:rsid w:val="00541DC5"/>
    <w:rsid w:val="005454E7"/>
    <w:rsid w:val="00550DFA"/>
    <w:rsid w:val="00551EE1"/>
    <w:rsid w:val="00553AB9"/>
    <w:rsid w:val="005549A3"/>
    <w:rsid w:val="005605E7"/>
    <w:rsid w:val="0056288E"/>
    <w:rsid w:val="00564F51"/>
    <w:rsid w:val="005653A4"/>
    <w:rsid w:val="0056614E"/>
    <w:rsid w:val="00567C71"/>
    <w:rsid w:val="00570F3F"/>
    <w:rsid w:val="00571263"/>
    <w:rsid w:val="0057459D"/>
    <w:rsid w:val="0057744A"/>
    <w:rsid w:val="00586B73"/>
    <w:rsid w:val="0059184A"/>
    <w:rsid w:val="00593F0D"/>
    <w:rsid w:val="00594E1C"/>
    <w:rsid w:val="005A15F3"/>
    <w:rsid w:val="005A1615"/>
    <w:rsid w:val="005A493E"/>
    <w:rsid w:val="005A5A5D"/>
    <w:rsid w:val="005B0E59"/>
    <w:rsid w:val="005B263B"/>
    <w:rsid w:val="005B54DB"/>
    <w:rsid w:val="005B6587"/>
    <w:rsid w:val="005B7401"/>
    <w:rsid w:val="005C17B9"/>
    <w:rsid w:val="005C1FB7"/>
    <w:rsid w:val="005C2394"/>
    <w:rsid w:val="005C4FC5"/>
    <w:rsid w:val="005C5ABB"/>
    <w:rsid w:val="005D22F9"/>
    <w:rsid w:val="005D3E95"/>
    <w:rsid w:val="005D787A"/>
    <w:rsid w:val="005E1EA5"/>
    <w:rsid w:val="005E35C3"/>
    <w:rsid w:val="005E54D5"/>
    <w:rsid w:val="005E64B8"/>
    <w:rsid w:val="005E7B97"/>
    <w:rsid w:val="005F1791"/>
    <w:rsid w:val="005F4E14"/>
    <w:rsid w:val="005F5868"/>
    <w:rsid w:val="005F63BE"/>
    <w:rsid w:val="00600BB2"/>
    <w:rsid w:val="00600F77"/>
    <w:rsid w:val="00601305"/>
    <w:rsid w:val="006016F6"/>
    <w:rsid w:val="00601A7C"/>
    <w:rsid w:val="006024AC"/>
    <w:rsid w:val="00603BE9"/>
    <w:rsid w:val="00603C7C"/>
    <w:rsid w:val="00604676"/>
    <w:rsid w:val="00605731"/>
    <w:rsid w:val="0060636F"/>
    <w:rsid w:val="00610ADE"/>
    <w:rsid w:val="00612212"/>
    <w:rsid w:val="0062098E"/>
    <w:rsid w:val="0062159D"/>
    <w:rsid w:val="006219BF"/>
    <w:rsid w:val="0062279C"/>
    <w:rsid w:val="006242D9"/>
    <w:rsid w:val="0062570D"/>
    <w:rsid w:val="006278CF"/>
    <w:rsid w:val="006352CC"/>
    <w:rsid w:val="00635794"/>
    <w:rsid w:val="006400A5"/>
    <w:rsid w:val="00641FF5"/>
    <w:rsid w:val="00644553"/>
    <w:rsid w:val="0064688B"/>
    <w:rsid w:val="0064790D"/>
    <w:rsid w:val="0065102E"/>
    <w:rsid w:val="0065341B"/>
    <w:rsid w:val="00660185"/>
    <w:rsid w:val="00663F9D"/>
    <w:rsid w:val="0066769A"/>
    <w:rsid w:val="00671731"/>
    <w:rsid w:val="006726D2"/>
    <w:rsid w:val="00684B6A"/>
    <w:rsid w:val="00687613"/>
    <w:rsid w:val="0069260B"/>
    <w:rsid w:val="0069472A"/>
    <w:rsid w:val="006A3D5C"/>
    <w:rsid w:val="006A57A3"/>
    <w:rsid w:val="006A7BFB"/>
    <w:rsid w:val="006B19A1"/>
    <w:rsid w:val="006B3540"/>
    <w:rsid w:val="006B644D"/>
    <w:rsid w:val="006B6F4D"/>
    <w:rsid w:val="006B7F20"/>
    <w:rsid w:val="006B7FB8"/>
    <w:rsid w:val="006C3128"/>
    <w:rsid w:val="006D0BE1"/>
    <w:rsid w:val="006D0C16"/>
    <w:rsid w:val="006D2A8E"/>
    <w:rsid w:val="006D435F"/>
    <w:rsid w:val="006D57EA"/>
    <w:rsid w:val="006D7141"/>
    <w:rsid w:val="006E19EC"/>
    <w:rsid w:val="006E2F3B"/>
    <w:rsid w:val="006E3C97"/>
    <w:rsid w:val="006F05C8"/>
    <w:rsid w:val="006F41C7"/>
    <w:rsid w:val="006F73A2"/>
    <w:rsid w:val="00701C2A"/>
    <w:rsid w:val="00707514"/>
    <w:rsid w:val="0070764E"/>
    <w:rsid w:val="00712183"/>
    <w:rsid w:val="0071543B"/>
    <w:rsid w:val="007156A3"/>
    <w:rsid w:val="007157B4"/>
    <w:rsid w:val="0071616F"/>
    <w:rsid w:val="00722300"/>
    <w:rsid w:val="00727D2F"/>
    <w:rsid w:val="00732C00"/>
    <w:rsid w:val="00734B05"/>
    <w:rsid w:val="007353FD"/>
    <w:rsid w:val="007354D2"/>
    <w:rsid w:val="0073732D"/>
    <w:rsid w:val="00744CF8"/>
    <w:rsid w:val="007453A8"/>
    <w:rsid w:val="0074601C"/>
    <w:rsid w:val="00755621"/>
    <w:rsid w:val="00760979"/>
    <w:rsid w:val="00762FB9"/>
    <w:rsid w:val="00767126"/>
    <w:rsid w:val="00771232"/>
    <w:rsid w:val="00773720"/>
    <w:rsid w:val="007742E3"/>
    <w:rsid w:val="007759F1"/>
    <w:rsid w:val="007777E8"/>
    <w:rsid w:val="007911E7"/>
    <w:rsid w:val="0079158E"/>
    <w:rsid w:val="00795EDD"/>
    <w:rsid w:val="007A0B62"/>
    <w:rsid w:val="007A28CF"/>
    <w:rsid w:val="007A5576"/>
    <w:rsid w:val="007B31EB"/>
    <w:rsid w:val="007C1F8B"/>
    <w:rsid w:val="007C6175"/>
    <w:rsid w:val="007D08D9"/>
    <w:rsid w:val="007D431C"/>
    <w:rsid w:val="007D5AB7"/>
    <w:rsid w:val="007E3552"/>
    <w:rsid w:val="007E75FA"/>
    <w:rsid w:val="007F1BC1"/>
    <w:rsid w:val="007F4537"/>
    <w:rsid w:val="007F7E8E"/>
    <w:rsid w:val="0080373F"/>
    <w:rsid w:val="00804989"/>
    <w:rsid w:val="00805DC7"/>
    <w:rsid w:val="00806850"/>
    <w:rsid w:val="008069CD"/>
    <w:rsid w:val="00813535"/>
    <w:rsid w:val="0081405E"/>
    <w:rsid w:val="0081475D"/>
    <w:rsid w:val="00814778"/>
    <w:rsid w:val="00816AF8"/>
    <w:rsid w:val="0081776B"/>
    <w:rsid w:val="00820E31"/>
    <w:rsid w:val="008220FF"/>
    <w:rsid w:val="00823080"/>
    <w:rsid w:val="00823FFE"/>
    <w:rsid w:val="0082561B"/>
    <w:rsid w:val="00825FC3"/>
    <w:rsid w:val="00827D08"/>
    <w:rsid w:val="00831E2B"/>
    <w:rsid w:val="00834D5F"/>
    <w:rsid w:val="00835A0D"/>
    <w:rsid w:val="00836736"/>
    <w:rsid w:val="00836B32"/>
    <w:rsid w:val="008548E3"/>
    <w:rsid w:val="008613EE"/>
    <w:rsid w:val="00861CAE"/>
    <w:rsid w:val="00862782"/>
    <w:rsid w:val="0086595D"/>
    <w:rsid w:val="00872BAC"/>
    <w:rsid w:val="00881212"/>
    <w:rsid w:val="008858C5"/>
    <w:rsid w:val="008862D2"/>
    <w:rsid w:val="00893B8E"/>
    <w:rsid w:val="00895B6A"/>
    <w:rsid w:val="00896D80"/>
    <w:rsid w:val="00896FAB"/>
    <w:rsid w:val="008A2517"/>
    <w:rsid w:val="008A48E8"/>
    <w:rsid w:val="008A5AAF"/>
    <w:rsid w:val="008B18BB"/>
    <w:rsid w:val="008B191A"/>
    <w:rsid w:val="008B3397"/>
    <w:rsid w:val="008B494E"/>
    <w:rsid w:val="008B687A"/>
    <w:rsid w:val="008C3305"/>
    <w:rsid w:val="008C33E1"/>
    <w:rsid w:val="008C6576"/>
    <w:rsid w:val="008C7841"/>
    <w:rsid w:val="008D2E4C"/>
    <w:rsid w:val="008E200B"/>
    <w:rsid w:val="008E5E16"/>
    <w:rsid w:val="008E7947"/>
    <w:rsid w:val="008F0559"/>
    <w:rsid w:val="008F63EF"/>
    <w:rsid w:val="009026EA"/>
    <w:rsid w:val="00903D19"/>
    <w:rsid w:val="00904717"/>
    <w:rsid w:val="00906F77"/>
    <w:rsid w:val="00910FDE"/>
    <w:rsid w:val="0091244B"/>
    <w:rsid w:val="0091337A"/>
    <w:rsid w:val="00915416"/>
    <w:rsid w:val="00921F0C"/>
    <w:rsid w:val="00926AAF"/>
    <w:rsid w:val="009304F2"/>
    <w:rsid w:val="00930835"/>
    <w:rsid w:val="00931165"/>
    <w:rsid w:val="00931262"/>
    <w:rsid w:val="00936B2F"/>
    <w:rsid w:val="0094459C"/>
    <w:rsid w:val="00946639"/>
    <w:rsid w:val="00947434"/>
    <w:rsid w:val="00947473"/>
    <w:rsid w:val="00950811"/>
    <w:rsid w:val="009511F9"/>
    <w:rsid w:val="00956712"/>
    <w:rsid w:val="00957378"/>
    <w:rsid w:val="009637CD"/>
    <w:rsid w:val="0096524A"/>
    <w:rsid w:val="009706C7"/>
    <w:rsid w:val="00971DBF"/>
    <w:rsid w:val="009770D9"/>
    <w:rsid w:val="00980073"/>
    <w:rsid w:val="00990BB8"/>
    <w:rsid w:val="00991B5C"/>
    <w:rsid w:val="00992E20"/>
    <w:rsid w:val="00995FB5"/>
    <w:rsid w:val="009968FF"/>
    <w:rsid w:val="009A01FE"/>
    <w:rsid w:val="009A0932"/>
    <w:rsid w:val="009A14B4"/>
    <w:rsid w:val="009A2D21"/>
    <w:rsid w:val="009A78CC"/>
    <w:rsid w:val="009A7B59"/>
    <w:rsid w:val="009B2A4A"/>
    <w:rsid w:val="009C1853"/>
    <w:rsid w:val="009C2901"/>
    <w:rsid w:val="009C2B36"/>
    <w:rsid w:val="009C6CF2"/>
    <w:rsid w:val="009C6D34"/>
    <w:rsid w:val="009D2A0B"/>
    <w:rsid w:val="009E008C"/>
    <w:rsid w:val="009E01B4"/>
    <w:rsid w:val="009E198E"/>
    <w:rsid w:val="009E3643"/>
    <w:rsid w:val="009E41AB"/>
    <w:rsid w:val="009E61E4"/>
    <w:rsid w:val="009F03C0"/>
    <w:rsid w:val="009F34DF"/>
    <w:rsid w:val="009F6D43"/>
    <w:rsid w:val="00A00DAD"/>
    <w:rsid w:val="00A00F20"/>
    <w:rsid w:val="00A102F5"/>
    <w:rsid w:val="00A11239"/>
    <w:rsid w:val="00A1141D"/>
    <w:rsid w:val="00A14431"/>
    <w:rsid w:val="00A14E12"/>
    <w:rsid w:val="00A152CC"/>
    <w:rsid w:val="00A23C80"/>
    <w:rsid w:val="00A25B15"/>
    <w:rsid w:val="00A3287E"/>
    <w:rsid w:val="00A336B0"/>
    <w:rsid w:val="00A361BB"/>
    <w:rsid w:val="00A36EB3"/>
    <w:rsid w:val="00A3739E"/>
    <w:rsid w:val="00A449E6"/>
    <w:rsid w:val="00A44A7F"/>
    <w:rsid w:val="00A514A6"/>
    <w:rsid w:val="00A53E4C"/>
    <w:rsid w:val="00A542F2"/>
    <w:rsid w:val="00A624BB"/>
    <w:rsid w:val="00A66585"/>
    <w:rsid w:val="00A67D15"/>
    <w:rsid w:val="00A70B2D"/>
    <w:rsid w:val="00A71C7F"/>
    <w:rsid w:val="00A802B3"/>
    <w:rsid w:val="00A85F60"/>
    <w:rsid w:val="00A86851"/>
    <w:rsid w:val="00AA133C"/>
    <w:rsid w:val="00AA1D3C"/>
    <w:rsid w:val="00AA3D1E"/>
    <w:rsid w:val="00AA550B"/>
    <w:rsid w:val="00AA62BA"/>
    <w:rsid w:val="00AB0F18"/>
    <w:rsid w:val="00AB5382"/>
    <w:rsid w:val="00AC337F"/>
    <w:rsid w:val="00AC3FB8"/>
    <w:rsid w:val="00AC448C"/>
    <w:rsid w:val="00AC54CC"/>
    <w:rsid w:val="00AC6914"/>
    <w:rsid w:val="00AE233E"/>
    <w:rsid w:val="00AE2BB2"/>
    <w:rsid w:val="00AE3531"/>
    <w:rsid w:val="00AE3C82"/>
    <w:rsid w:val="00AE67EC"/>
    <w:rsid w:val="00AE745C"/>
    <w:rsid w:val="00AF0C2A"/>
    <w:rsid w:val="00AF163C"/>
    <w:rsid w:val="00AF23B7"/>
    <w:rsid w:val="00AF2A94"/>
    <w:rsid w:val="00AF652B"/>
    <w:rsid w:val="00AF6C0C"/>
    <w:rsid w:val="00AF7B11"/>
    <w:rsid w:val="00B00271"/>
    <w:rsid w:val="00B00A93"/>
    <w:rsid w:val="00B0147D"/>
    <w:rsid w:val="00B03C1D"/>
    <w:rsid w:val="00B043E8"/>
    <w:rsid w:val="00B051BC"/>
    <w:rsid w:val="00B05739"/>
    <w:rsid w:val="00B07DDB"/>
    <w:rsid w:val="00B143A9"/>
    <w:rsid w:val="00B23BA3"/>
    <w:rsid w:val="00B251C0"/>
    <w:rsid w:val="00B253B1"/>
    <w:rsid w:val="00B25E34"/>
    <w:rsid w:val="00B2661B"/>
    <w:rsid w:val="00B30989"/>
    <w:rsid w:val="00B31975"/>
    <w:rsid w:val="00B36AF6"/>
    <w:rsid w:val="00B37152"/>
    <w:rsid w:val="00B43215"/>
    <w:rsid w:val="00B44981"/>
    <w:rsid w:val="00B46A5F"/>
    <w:rsid w:val="00B5020F"/>
    <w:rsid w:val="00B51B57"/>
    <w:rsid w:val="00B601E7"/>
    <w:rsid w:val="00B6119E"/>
    <w:rsid w:val="00B63AA7"/>
    <w:rsid w:val="00B64BC8"/>
    <w:rsid w:val="00B65301"/>
    <w:rsid w:val="00B658BD"/>
    <w:rsid w:val="00B67CCD"/>
    <w:rsid w:val="00B712FF"/>
    <w:rsid w:val="00B721E8"/>
    <w:rsid w:val="00B72A4F"/>
    <w:rsid w:val="00B8115A"/>
    <w:rsid w:val="00B8158B"/>
    <w:rsid w:val="00B82FF8"/>
    <w:rsid w:val="00B850E5"/>
    <w:rsid w:val="00B85FBC"/>
    <w:rsid w:val="00B8689E"/>
    <w:rsid w:val="00B87E5A"/>
    <w:rsid w:val="00B962B0"/>
    <w:rsid w:val="00B971AA"/>
    <w:rsid w:val="00B9747C"/>
    <w:rsid w:val="00BA062B"/>
    <w:rsid w:val="00BA48C0"/>
    <w:rsid w:val="00BA5818"/>
    <w:rsid w:val="00BB3AFE"/>
    <w:rsid w:val="00BC1A75"/>
    <w:rsid w:val="00BC530C"/>
    <w:rsid w:val="00BC5E64"/>
    <w:rsid w:val="00BD1347"/>
    <w:rsid w:val="00BD2753"/>
    <w:rsid w:val="00BD3D3B"/>
    <w:rsid w:val="00BD50D4"/>
    <w:rsid w:val="00BD742B"/>
    <w:rsid w:val="00BD7A37"/>
    <w:rsid w:val="00BE0332"/>
    <w:rsid w:val="00BE567E"/>
    <w:rsid w:val="00BE5EDE"/>
    <w:rsid w:val="00BE713A"/>
    <w:rsid w:val="00BF0675"/>
    <w:rsid w:val="00BF10B0"/>
    <w:rsid w:val="00BF30E4"/>
    <w:rsid w:val="00BF370B"/>
    <w:rsid w:val="00BF4984"/>
    <w:rsid w:val="00BF4C22"/>
    <w:rsid w:val="00BF5491"/>
    <w:rsid w:val="00BF754C"/>
    <w:rsid w:val="00C01E7A"/>
    <w:rsid w:val="00C03A41"/>
    <w:rsid w:val="00C0428C"/>
    <w:rsid w:val="00C04A19"/>
    <w:rsid w:val="00C0634D"/>
    <w:rsid w:val="00C07E86"/>
    <w:rsid w:val="00C10F96"/>
    <w:rsid w:val="00C143C3"/>
    <w:rsid w:val="00C20A85"/>
    <w:rsid w:val="00C20CEB"/>
    <w:rsid w:val="00C21FDB"/>
    <w:rsid w:val="00C332CA"/>
    <w:rsid w:val="00C3657A"/>
    <w:rsid w:val="00C416F4"/>
    <w:rsid w:val="00C424DF"/>
    <w:rsid w:val="00C42CC3"/>
    <w:rsid w:val="00C43753"/>
    <w:rsid w:val="00C43D72"/>
    <w:rsid w:val="00C44153"/>
    <w:rsid w:val="00C44FC6"/>
    <w:rsid w:val="00C47CBC"/>
    <w:rsid w:val="00C5050A"/>
    <w:rsid w:val="00C51EA0"/>
    <w:rsid w:val="00C53E15"/>
    <w:rsid w:val="00C54595"/>
    <w:rsid w:val="00C56AC0"/>
    <w:rsid w:val="00C579D0"/>
    <w:rsid w:val="00C65B4A"/>
    <w:rsid w:val="00C65E1E"/>
    <w:rsid w:val="00C671FB"/>
    <w:rsid w:val="00C767EF"/>
    <w:rsid w:val="00C805BD"/>
    <w:rsid w:val="00C809E3"/>
    <w:rsid w:val="00C813BA"/>
    <w:rsid w:val="00C834A2"/>
    <w:rsid w:val="00C918FA"/>
    <w:rsid w:val="00C93DED"/>
    <w:rsid w:val="00C94214"/>
    <w:rsid w:val="00C96EC3"/>
    <w:rsid w:val="00C97334"/>
    <w:rsid w:val="00CA3EBB"/>
    <w:rsid w:val="00CA4C9E"/>
    <w:rsid w:val="00CA7070"/>
    <w:rsid w:val="00CB15B3"/>
    <w:rsid w:val="00CB222B"/>
    <w:rsid w:val="00CB447D"/>
    <w:rsid w:val="00CB64DE"/>
    <w:rsid w:val="00CC12E9"/>
    <w:rsid w:val="00CC248A"/>
    <w:rsid w:val="00CC441B"/>
    <w:rsid w:val="00CC46CD"/>
    <w:rsid w:val="00CD08F9"/>
    <w:rsid w:val="00CD2BFF"/>
    <w:rsid w:val="00CD2FB8"/>
    <w:rsid w:val="00CD478C"/>
    <w:rsid w:val="00CE39DF"/>
    <w:rsid w:val="00CE71B6"/>
    <w:rsid w:val="00CE7C88"/>
    <w:rsid w:val="00CF29C3"/>
    <w:rsid w:val="00D01AA6"/>
    <w:rsid w:val="00D01E9F"/>
    <w:rsid w:val="00D020A8"/>
    <w:rsid w:val="00D03E83"/>
    <w:rsid w:val="00D0528F"/>
    <w:rsid w:val="00D05852"/>
    <w:rsid w:val="00D1019A"/>
    <w:rsid w:val="00D1575E"/>
    <w:rsid w:val="00D16B26"/>
    <w:rsid w:val="00D17486"/>
    <w:rsid w:val="00D21BDB"/>
    <w:rsid w:val="00D277BB"/>
    <w:rsid w:val="00D30D16"/>
    <w:rsid w:val="00D312F9"/>
    <w:rsid w:val="00D33CCA"/>
    <w:rsid w:val="00D3529D"/>
    <w:rsid w:val="00D4212E"/>
    <w:rsid w:val="00D4650C"/>
    <w:rsid w:val="00D47ADF"/>
    <w:rsid w:val="00D515A7"/>
    <w:rsid w:val="00D53FD3"/>
    <w:rsid w:val="00D569C7"/>
    <w:rsid w:val="00D61D22"/>
    <w:rsid w:val="00D6317F"/>
    <w:rsid w:val="00D63EB0"/>
    <w:rsid w:val="00D65737"/>
    <w:rsid w:val="00D65F67"/>
    <w:rsid w:val="00D703B7"/>
    <w:rsid w:val="00D7088A"/>
    <w:rsid w:val="00D70A5D"/>
    <w:rsid w:val="00D73094"/>
    <w:rsid w:val="00D749F2"/>
    <w:rsid w:val="00D807A3"/>
    <w:rsid w:val="00D81DF1"/>
    <w:rsid w:val="00D8332C"/>
    <w:rsid w:val="00D86DB4"/>
    <w:rsid w:val="00D91C6E"/>
    <w:rsid w:val="00DA173E"/>
    <w:rsid w:val="00DA292B"/>
    <w:rsid w:val="00DA5319"/>
    <w:rsid w:val="00DA6387"/>
    <w:rsid w:val="00DC0425"/>
    <w:rsid w:val="00DC24DA"/>
    <w:rsid w:val="00DC3970"/>
    <w:rsid w:val="00DC5AD9"/>
    <w:rsid w:val="00DD3FB1"/>
    <w:rsid w:val="00DD69A6"/>
    <w:rsid w:val="00DD746F"/>
    <w:rsid w:val="00DE36ED"/>
    <w:rsid w:val="00DE6B82"/>
    <w:rsid w:val="00DE72C0"/>
    <w:rsid w:val="00DE7E8E"/>
    <w:rsid w:val="00DF08FB"/>
    <w:rsid w:val="00DF11A1"/>
    <w:rsid w:val="00DF5C64"/>
    <w:rsid w:val="00DF7E19"/>
    <w:rsid w:val="00E0133E"/>
    <w:rsid w:val="00E02440"/>
    <w:rsid w:val="00E05BBE"/>
    <w:rsid w:val="00E0726E"/>
    <w:rsid w:val="00E1001B"/>
    <w:rsid w:val="00E100D2"/>
    <w:rsid w:val="00E10F2C"/>
    <w:rsid w:val="00E14A7A"/>
    <w:rsid w:val="00E1534A"/>
    <w:rsid w:val="00E20003"/>
    <w:rsid w:val="00E2527B"/>
    <w:rsid w:val="00E32473"/>
    <w:rsid w:val="00E345B7"/>
    <w:rsid w:val="00E377AE"/>
    <w:rsid w:val="00E4155B"/>
    <w:rsid w:val="00E444F4"/>
    <w:rsid w:val="00E456E8"/>
    <w:rsid w:val="00E5051E"/>
    <w:rsid w:val="00E505E2"/>
    <w:rsid w:val="00E574C0"/>
    <w:rsid w:val="00E64931"/>
    <w:rsid w:val="00E64E54"/>
    <w:rsid w:val="00E65717"/>
    <w:rsid w:val="00E72852"/>
    <w:rsid w:val="00E762DC"/>
    <w:rsid w:val="00E832AD"/>
    <w:rsid w:val="00E83E79"/>
    <w:rsid w:val="00E84E3B"/>
    <w:rsid w:val="00E9048B"/>
    <w:rsid w:val="00E90A83"/>
    <w:rsid w:val="00E91F90"/>
    <w:rsid w:val="00E92673"/>
    <w:rsid w:val="00E9402D"/>
    <w:rsid w:val="00EA30D9"/>
    <w:rsid w:val="00EA558B"/>
    <w:rsid w:val="00EA64D9"/>
    <w:rsid w:val="00EB0195"/>
    <w:rsid w:val="00EB3100"/>
    <w:rsid w:val="00EB37ED"/>
    <w:rsid w:val="00EB49DB"/>
    <w:rsid w:val="00EC582D"/>
    <w:rsid w:val="00ED0116"/>
    <w:rsid w:val="00ED08FE"/>
    <w:rsid w:val="00ED1E08"/>
    <w:rsid w:val="00ED3E68"/>
    <w:rsid w:val="00ED4125"/>
    <w:rsid w:val="00ED42E7"/>
    <w:rsid w:val="00EE248E"/>
    <w:rsid w:val="00EE4843"/>
    <w:rsid w:val="00EF0830"/>
    <w:rsid w:val="00EF249C"/>
    <w:rsid w:val="00EF2B49"/>
    <w:rsid w:val="00EF31B5"/>
    <w:rsid w:val="00EF3C5B"/>
    <w:rsid w:val="00EF4DD1"/>
    <w:rsid w:val="00F01326"/>
    <w:rsid w:val="00F11D43"/>
    <w:rsid w:val="00F133FC"/>
    <w:rsid w:val="00F13BD8"/>
    <w:rsid w:val="00F15DFA"/>
    <w:rsid w:val="00F202F0"/>
    <w:rsid w:val="00F226E5"/>
    <w:rsid w:val="00F23748"/>
    <w:rsid w:val="00F2633F"/>
    <w:rsid w:val="00F32AFD"/>
    <w:rsid w:val="00F37811"/>
    <w:rsid w:val="00F37C40"/>
    <w:rsid w:val="00F41806"/>
    <w:rsid w:val="00F4358C"/>
    <w:rsid w:val="00F469F2"/>
    <w:rsid w:val="00F46C28"/>
    <w:rsid w:val="00F470EC"/>
    <w:rsid w:val="00F54187"/>
    <w:rsid w:val="00F54EB7"/>
    <w:rsid w:val="00F72E03"/>
    <w:rsid w:val="00F73A19"/>
    <w:rsid w:val="00F73ACA"/>
    <w:rsid w:val="00F74259"/>
    <w:rsid w:val="00F751A9"/>
    <w:rsid w:val="00F760AF"/>
    <w:rsid w:val="00F77639"/>
    <w:rsid w:val="00F80D17"/>
    <w:rsid w:val="00F80F9C"/>
    <w:rsid w:val="00F825D0"/>
    <w:rsid w:val="00F861E5"/>
    <w:rsid w:val="00F900DA"/>
    <w:rsid w:val="00F90F22"/>
    <w:rsid w:val="00F9449D"/>
    <w:rsid w:val="00F97C80"/>
    <w:rsid w:val="00FA0F4B"/>
    <w:rsid w:val="00FA1E17"/>
    <w:rsid w:val="00FA203B"/>
    <w:rsid w:val="00FA352A"/>
    <w:rsid w:val="00FA41C7"/>
    <w:rsid w:val="00FA5C2C"/>
    <w:rsid w:val="00FB2979"/>
    <w:rsid w:val="00FB2C74"/>
    <w:rsid w:val="00FB3279"/>
    <w:rsid w:val="00FB404B"/>
    <w:rsid w:val="00FB7DB7"/>
    <w:rsid w:val="00FC2C0D"/>
    <w:rsid w:val="00FC3264"/>
    <w:rsid w:val="00FC5257"/>
    <w:rsid w:val="00FC5BF5"/>
    <w:rsid w:val="00FC7C0D"/>
    <w:rsid w:val="00FD3DAA"/>
    <w:rsid w:val="00FD49BA"/>
    <w:rsid w:val="00FD6F47"/>
    <w:rsid w:val="00FE216E"/>
    <w:rsid w:val="00FE2457"/>
    <w:rsid w:val="00FE285C"/>
    <w:rsid w:val="00FF5BF4"/>
    <w:rsid w:val="00FF6F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CE5E9"/>
  <w15:docId w15:val="{7953921E-A971-4047-98B8-38CB8AB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984"/>
    <w:pPr>
      <w:spacing w:after="160" w:line="259" w:lineRule="auto"/>
    </w:pPr>
    <w:rPr>
      <w:lang w:val="fr-CM"/>
    </w:rPr>
  </w:style>
  <w:style w:type="paragraph" w:styleId="Heading1">
    <w:name w:val="heading 1"/>
    <w:basedOn w:val="Normal"/>
    <w:next w:val="Normal"/>
    <w:link w:val="Heading1Char"/>
    <w:uiPriority w:val="9"/>
    <w:qFormat/>
    <w:rsid w:val="00B8689E"/>
    <w:pPr>
      <w:keepNext/>
      <w:keepLines/>
      <w:spacing w:before="240" w:after="0"/>
      <w:jc w:val="center"/>
      <w:outlineLvl w:val="0"/>
    </w:pPr>
    <w:rPr>
      <w:rFonts w:ascii="Times New Roman" w:eastAsiaTheme="majorEastAsia" w:hAnsi="Times New Roman" w:cs="Times New Roman"/>
      <w:b/>
      <w:color w:val="000000" w:themeColor="text1"/>
      <w:sz w:val="32"/>
      <w:szCs w:val="32"/>
      <w:lang w:val="fr-FR"/>
    </w:rPr>
  </w:style>
  <w:style w:type="paragraph" w:styleId="Heading2">
    <w:name w:val="heading 2"/>
    <w:basedOn w:val="Normal"/>
    <w:next w:val="Normal"/>
    <w:link w:val="Heading2Char"/>
    <w:uiPriority w:val="9"/>
    <w:unhideWhenUsed/>
    <w:qFormat/>
    <w:rsid w:val="00B8689E"/>
    <w:pPr>
      <w:keepNext/>
      <w:keepLines/>
      <w:spacing w:before="200" w:after="0" w:line="360" w:lineRule="auto"/>
      <w:outlineLvl w:val="1"/>
    </w:pPr>
    <w:rPr>
      <w:rFonts w:ascii="Times New Roman" w:eastAsia="Times New Roman" w:hAnsi="Times New Roman" w:cs="Times New Roman"/>
      <w:b/>
      <w:bCs/>
      <w:sz w:val="28"/>
      <w:szCs w:val="28"/>
      <w:lang w:val="fr-FR"/>
    </w:rPr>
  </w:style>
  <w:style w:type="paragraph" w:styleId="Heading3">
    <w:name w:val="heading 3"/>
    <w:basedOn w:val="Normal"/>
    <w:next w:val="Normal"/>
    <w:link w:val="Heading3Char"/>
    <w:uiPriority w:val="9"/>
    <w:unhideWhenUsed/>
    <w:qFormat/>
    <w:rsid w:val="00B8689E"/>
    <w:pPr>
      <w:keepNext/>
      <w:keepLines/>
      <w:spacing w:before="40" w:after="0" w:line="360" w:lineRule="auto"/>
      <w:outlineLvl w:val="2"/>
    </w:pPr>
    <w:rPr>
      <w:rFonts w:ascii="Times New Roman" w:eastAsiaTheme="majorEastAsia" w:hAnsi="Times New Roman" w:cs="Times New Roman"/>
      <w:b/>
      <w:color w:val="000000" w:themeColor="text1"/>
      <w:sz w:val="24"/>
      <w:szCs w:val="24"/>
    </w:rPr>
  </w:style>
  <w:style w:type="paragraph" w:styleId="Heading4">
    <w:name w:val="heading 4"/>
    <w:basedOn w:val="Normal"/>
    <w:next w:val="Normal"/>
    <w:link w:val="Heading4Char"/>
    <w:uiPriority w:val="9"/>
    <w:unhideWhenUsed/>
    <w:qFormat/>
    <w:rsid w:val="00B8689E"/>
    <w:pPr>
      <w:tabs>
        <w:tab w:val="left" w:pos="3064"/>
      </w:tabs>
      <w:spacing w:line="360" w:lineRule="auto"/>
      <w:outlineLvl w:val="3"/>
    </w:pPr>
    <w:rPr>
      <w:rFonts w:ascii="Times New Roman" w:hAnsi="Times New Roman" w:cs="Times New Roman"/>
      <w:b/>
      <w:sz w:val="24"/>
      <w:szCs w:val="24"/>
      <w:lang w:val="fr-FR"/>
    </w:rPr>
  </w:style>
  <w:style w:type="paragraph" w:styleId="Heading5">
    <w:name w:val="heading 5"/>
    <w:basedOn w:val="Normal"/>
    <w:next w:val="Normal"/>
    <w:link w:val="Heading5Char"/>
    <w:uiPriority w:val="9"/>
    <w:unhideWhenUsed/>
    <w:qFormat/>
    <w:rsid w:val="00B8689E"/>
    <w:pPr>
      <w:keepNext/>
      <w:keepLines/>
      <w:spacing w:before="40" w:after="0"/>
      <w:outlineLvl w:val="4"/>
    </w:pPr>
    <w:rPr>
      <w:rFonts w:ascii="Times New Roman" w:eastAsiaTheme="majorEastAsia" w:hAnsi="Times New Roman" w:cstheme="majorBidi"/>
      <w:b/>
      <w:i/>
    </w:rPr>
  </w:style>
  <w:style w:type="paragraph" w:styleId="Heading6">
    <w:name w:val="heading 6"/>
    <w:basedOn w:val="Normal"/>
    <w:next w:val="Normal"/>
    <w:link w:val="Heading6Char"/>
    <w:uiPriority w:val="9"/>
    <w:unhideWhenUsed/>
    <w:qFormat/>
    <w:rsid w:val="00B8689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89E"/>
    <w:rPr>
      <w:rFonts w:ascii="Times New Roman" w:eastAsiaTheme="majorEastAsia" w:hAnsi="Times New Roman" w:cs="Times New Roman"/>
      <w:b/>
      <w:color w:val="000000" w:themeColor="text1"/>
      <w:sz w:val="32"/>
      <w:szCs w:val="32"/>
    </w:rPr>
  </w:style>
  <w:style w:type="character" w:customStyle="1" w:styleId="Heading2Char">
    <w:name w:val="Heading 2 Char"/>
    <w:basedOn w:val="DefaultParagraphFont"/>
    <w:link w:val="Heading2"/>
    <w:uiPriority w:val="9"/>
    <w:rsid w:val="00B8689E"/>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B8689E"/>
    <w:rPr>
      <w:rFonts w:ascii="Times New Roman" w:eastAsiaTheme="majorEastAsia" w:hAnsi="Times New Roman" w:cs="Times New Roman"/>
      <w:b/>
      <w:color w:val="000000" w:themeColor="text1"/>
      <w:sz w:val="24"/>
      <w:szCs w:val="24"/>
      <w:lang w:val="fr-CM"/>
    </w:rPr>
  </w:style>
  <w:style w:type="character" w:customStyle="1" w:styleId="Heading4Char">
    <w:name w:val="Heading 4 Char"/>
    <w:basedOn w:val="DefaultParagraphFont"/>
    <w:link w:val="Heading4"/>
    <w:uiPriority w:val="9"/>
    <w:rsid w:val="00B8689E"/>
    <w:rPr>
      <w:rFonts w:ascii="Times New Roman" w:hAnsi="Times New Roman" w:cs="Times New Roman"/>
      <w:b/>
      <w:sz w:val="24"/>
      <w:szCs w:val="24"/>
    </w:rPr>
  </w:style>
  <w:style w:type="character" w:customStyle="1" w:styleId="Heading5Char">
    <w:name w:val="Heading 5 Char"/>
    <w:basedOn w:val="DefaultParagraphFont"/>
    <w:link w:val="Heading5"/>
    <w:uiPriority w:val="9"/>
    <w:rsid w:val="00B8689E"/>
    <w:rPr>
      <w:rFonts w:ascii="Times New Roman" w:eastAsiaTheme="majorEastAsia" w:hAnsi="Times New Roman" w:cstheme="majorBidi"/>
      <w:b/>
      <w:i/>
      <w:lang w:val="fr-CM"/>
    </w:rPr>
  </w:style>
  <w:style w:type="character" w:customStyle="1" w:styleId="Heading6Char">
    <w:name w:val="Heading 6 Char"/>
    <w:basedOn w:val="DefaultParagraphFont"/>
    <w:link w:val="Heading6"/>
    <w:uiPriority w:val="9"/>
    <w:rsid w:val="00B8689E"/>
    <w:rPr>
      <w:rFonts w:asciiTheme="majorHAnsi" w:eastAsiaTheme="majorEastAsia" w:hAnsiTheme="majorHAnsi" w:cstheme="majorBidi"/>
      <w:color w:val="243F60" w:themeColor="accent1" w:themeShade="7F"/>
      <w:lang w:val="fr-CM"/>
    </w:rPr>
  </w:style>
  <w:style w:type="character" w:customStyle="1" w:styleId="FootnoteTextChar">
    <w:name w:val="Footnote Text Char"/>
    <w:basedOn w:val="DefaultParagraphFont"/>
    <w:link w:val="FootnoteText"/>
    <w:uiPriority w:val="99"/>
    <w:semiHidden/>
    <w:rsid w:val="00B8689E"/>
    <w:rPr>
      <w:sz w:val="20"/>
      <w:szCs w:val="20"/>
      <w:lang w:val="fr-CM"/>
    </w:rPr>
  </w:style>
  <w:style w:type="paragraph" w:styleId="FootnoteText">
    <w:name w:val="footnote text"/>
    <w:basedOn w:val="Normal"/>
    <w:link w:val="FootnoteTextChar"/>
    <w:uiPriority w:val="99"/>
    <w:semiHidden/>
    <w:unhideWhenUsed/>
    <w:rsid w:val="00B8689E"/>
    <w:pPr>
      <w:spacing w:after="0" w:line="240" w:lineRule="auto"/>
    </w:pPr>
    <w:rPr>
      <w:sz w:val="20"/>
      <w:szCs w:val="20"/>
    </w:rPr>
  </w:style>
  <w:style w:type="paragraph" w:styleId="Header">
    <w:name w:val="header"/>
    <w:basedOn w:val="Normal"/>
    <w:link w:val="HeaderChar"/>
    <w:uiPriority w:val="99"/>
    <w:unhideWhenUsed/>
    <w:rsid w:val="00B868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689E"/>
    <w:rPr>
      <w:lang w:val="fr-CM"/>
    </w:rPr>
  </w:style>
  <w:style w:type="paragraph" w:styleId="Footer">
    <w:name w:val="footer"/>
    <w:basedOn w:val="Normal"/>
    <w:link w:val="FooterChar"/>
    <w:uiPriority w:val="99"/>
    <w:unhideWhenUsed/>
    <w:rsid w:val="00B868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689E"/>
    <w:rPr>
      <w:lang w:val="fr-CM"/>
    </w:rPr>
  </w:style>
  <w:style w:type="paragraph" w:styleId="HTMLPreformatted">
    <w:name w:val="HTML Preformatted"/>
    <w:basedOn w:val="Normal"/>
    <w:link w:val="HTMLPreformattedChar"/>
    <w:uiPriority w:val="99"/>
    <w:unhideWhenUsed/>
    <w:rsid w:val="00B86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B8689E"/>
    <w:rPr>
      <w:rFonts w:ascii="Courier New" w:eastAsia="Times New Roman" w:hAnsi="Courier New" w:cs="Courier New"/>
      <w:sz w:val="20"/>
      <w:szCs w:val="20"/>
      <w:lang w:eastAsia="fr-FR"/>
    </w:rPr>
  </w:style>
  <w:style w:type="character" w:customStyle="1" w:styleId="y2iqfc">
    <w:name w:val="y2iqfc"/>
    <w:basedOn w:val="DefaultParagraphFont"/>
    <w:rsid w:val="00B8689E"/>
  </w:style>
  <w:style w:type="paragraph" w:styleId="ListParagraph">
    <w:name w:val="List Paragraph"/>
    <w:aliases w:val="titre 5,References,Paragraphe English,List Bullet Mary,List Paragraph (numbered (a)),List Paragraph nowy,Bullets,Numbered List Paragraph,Liste 1,Medium Grid 1 - Accent 21,ReferencesCxSpLast,List Paragraph1,Bullet Paragraph,Graphic"/>
    <w:basedOn w:val="Normal"/>
    <w:link w:val="ListParagraphChar"/>
    <w:qFormat/>
    <w:rsid w:val="00B8689E"/>
    <w:pPr>
      <w:ind w:left="720"/>
      <w:contextualSpacing/>
    </w:pPr>
  </w:style>
  <w:style w:type="character" w:customStyle="1" w:styleId="ListParagraphChar">
    <w:name w:val="List Paragraph Char"/>
    <w:aliases w:val="titre 5 Char,References Char,Paragraphe English Char,List Bullet Mary Char,List Paragraph (numbered (a)) Char,List Paragraph nowy Char,Bullets Char,Numbered List Paragraph Char,Liste 1 Char,Medium Grid 1 - Accent 21 Char,Graphic Char"/>
    <w:link w:val="ListParagraph"/>
    <w:locked/>
    <w:rsid w:val="00B8689E"/>
    <w:rPr>
      <w:lang w:val="fr-CM"/>
    </w:rPr>
  </w:style>
  <w:style w:type="paragraph" w:styleId="Caption">
    <w:name w:val="caption"/>
    <w:basedOn w:val="Normal"/>
    <w:next w:val="Normal"/>
    <w:uiPriority w:val="35"/>
    <w:unhideWhenUsed/>
    <w:qFormat/>
    <w:rsid w:val="00B8689E"/>
    <w:pPr>
      <w:spacing w:line="240" w:lineRule="auto"/>
    </w:pPr>
    <w:rPr>
      <w:rFonts w:ascii="Calibri" w:eastAsia="Calibri" w:hAnsi="Calibri" w:cs="Times New Roman"/>
      <w:b/>
      <w:bCs/>
      <w:color w:val="4F81BD"/>
      <w:sz w:val="18"/>
      <w:szCs w:val="18"/>
      <w:lang w:val="fr-FR"/>
    </w:rPr>
  </w:style>
  <w:style w:type="table" w:styleId="TableGrid">
    <w:name w:val="Table Grid"/>
    <w:basedOn w:val="TableNormal"/>
    <w:uiPriority w:val="59"/>
    <w:rsid w:val="00B86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8689E"/>
    <w:pPr>
      <w:jc w:val="left"/>
      <w:outlineLvl w:val="9"/>
    </w:pPr>
    <w:rPr>
      <w:rFonts w:asciiTheme="majorHAnsi" w:hAnsiTheme="majorHAnsi" w:cstheme="majorBidi"/>
      <w:b w:val="0"/>
      <w:color w:val="365F91" w:themeColor="accent1" w:themeShade="BF"/>
      <w:lang w:eastAsia="fr-FR"/>
    </w:rPr>
  </w:style>
  <w:style w:type="paragraph" w:styleId="TOC1">
    <w:name w:val="toc 1"/>
    <w:basedOn w:val="Normal"/>
    <w:next w:val="Normal"/>
    <w:autoRedefine/>
    <w:uiPriority w:val="39"/>
    <w:unhideWhenUsed/>
    <w:rsid w:val="00B8158B"/>
    <w:pPr>
      <w:tabs>
        <w:tab w:val="right" w:leader="dot" w:pos="9062"/>
      </w:tabs>
      <w:spacing w:after="100" w:line="360" w:lineRule="auto"/>
    </w:pPr>
    <w:rPr>
      <w:rFonts w:eastAsia="Times New Roman"/>
      <w:bCs/>
      <w:noProof/>
      <w:lang w:val="en-US"/>
    </w:rPr>
  </w:style>
  <w:style w:type="paragraph" w:styleId="TOC2">
    <w:name w:val="toc 2"/>
    <w:basedOn w:val="Normal"/>
    <w:next w:val="Normal"/>
    <w:autoRedefine/>
    <w:uiPriority w:val="39"/>
    <w:unhideWhenUsed/>
    <w:rsid w:val="00B8689E"/>
    <w:pPr>
      <w:spacing w:after="100"/>
      <w:ind w:left="220"/>
    </w:pPr>
  </w:style>
  <w:style w:type="paragraph" w:styleId="TOC3">
    <w:name w:val="toc 3"/>
    <w:basedOn w:val="Normal"/>
    <w:next w:val="Normal"/>
    <w:autoRedefine/>
    <w:uiPriority w:val="39"/>
    <w:unhideWhenUsed/>
    <w:rsid w:val="00B8689E"/>
    <w:pPr>
      <w:spacing w:after="100"/>
      <w:ind w:left="440"/>
    </w:pPr>
  </w:style>
  <w:style w:type="character" w:styleId="Hyperlink">
    <w:name w:val="Hyperlink"/>
    <w:basedOn w:val="DefaultParagraphFont"/>
    <w:uiPriority w:val="99"/>
    <w:unhideWhenUsed/>
    <w:rsid w:val="00B8689E"/>
    <w:rPr>
      <w:color w:val="0000FF" w:themeColor="hyperlink"/>
      <w:u w:val="single"/>
    </w:rPr>
  </w:style>
  <w:style w:type="paragraph" w:styleId="NormalWeb">
    <w:name w:val="Normal (Web)"/>
    <w:basedOn w:val="Normal"/>
    <w:uiPriority w:val="99"/>
    <w:unhideWhenUsed/>
    <w:rsid w:val="00B8689E"/>
    <w:pPr>
      <w:spacing w:before="100" w:beforeAutospacing="1" w:after="100" w:afterAutospacing="1" w:line="240" w:lineRule="auto"/>
    </w:pPr>
    <w:rPr>
      <w:rFonts w:eastAsia="Times New Roman" w:cs="Times New Roman"/>
      <w:szCs w:val="24"/>
      <w:lang w:eastAsia="fr-FR"/>
    </w:rPr>
  </w:style>
  <w:style w:type="character" w:styleId="Strong">
    <w:name w:val="Strong"/>
    <w:basedOn w:val="DefaultParagraphFont"/>
    <w:uiPriority w:val="22"/>
    <w:qFormat/>
    <w:rsid w:val="00B8689E"/>
    <w:rPr>
      <w:b/>
      <w:bCs/>
    </w:rPr>
  </w:style>
  <w:style w:type="character" w:customStyle="1" w:styleId="kwd-text">
    <w:name w:val="kwd-text"/>
    <w:basedOn w:val="DefaultParagraphFont"/>
    <w:rsid w:val="00B8689E"/>
  </w:style>
  <w:style w:type="character" w:customStyle="1" w:styleId="anchor-text3">
    <w:name w:val="anchor-text3"/>
    <w:basedOn w:val="DefaultParagraphFont"/>
    <w:rsid w:val="00B8689E"/>
  </w:style>
  <w:style w:type="paragraph" w:styleId="NoSpacing">
    <w:name w:val="No Spacing"/>
    <w:uiPriority w:val="1"/>
    <w:qFormat/>
    <w:rsid w:val="00B8689E"/>
    <w:pPr>
      <w:spacing w:after="0" w:line="240" w:lineRule="auto"/>
    </w:pPr>
    <w:rPr>
      <w:lang w:val="fr-CM"/>
    </w:rPr>
  </w:style>
  <w:style w:type="paragraph" w:styleId="Bibliography">
    <w:name w:val="Bibliography"/>
    <w:basedOn w:val="Normal"/>
    <w:next w:val="Normal"/>
    <w:uiPriority w:val="37"/>
    <w:unhideWhenUsed/>
    <w:rsid w:val="00B8689E"/>
    <w:pPr>
      <w:tabs>
        <w:tab w:val="left" w:pos="624"/>
      </w:tabs>
      <w:spacing w:after="240" w:line="240" w:lineRule="auto"/>
      <w:ind w:left="624" w:hanging="624"/>
    </w:pPr>
  </w:style>
  <w:style w:type="table" w:customStyle="1" w:styleId="Grilledutableau1">
    <w:name w:val="Grille du tableau1"/>
    <w:basedOn w:val="TableNormal"/>
    <w:next w:val="TableGrid"/>
    <w:uiPriority w:val="59"/>
    <w:rsid w:val="00B86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B8689E"/>
    <w:pPr>
      <w:spacing w:after="0"/>
      <w:ind w:left="440" w:hanging="440"/>
    </w:pPr>
    <w:rPr>
      <w:rFonts w:cstheme="minorHAnsi"/>
      <w:caps/>
      <w:sz w:val="20"/>
      <w:szCs w:val="20"/>
    </w:rPr>
  </w:style>
  <w:style w:type="character" w:customStyle="1" w:styleId="markedcontent">
    <w:name w:val="markedcontent"/>
    <w:basedOn w:val="DefaultParagraphFont"/>
    <w:rsid w:val="00B8689E"/>
  </w:style>
  <w:style w:type="table" w:customStyle="1" w:styleId="TableGrid0">
    <w:name w:val="TableGrid"/>
    <w:rsid w:val="00B8689E"/>
    <w:pPr>
      <w:spacing w:after="0" w:line="240" w:lineRule="auto"/>
    </w:pPr>
    <w:rPr>
      <w:rFonts w:ascii="Calibri" w:eastAsia="SimSun" w:hAnsi="Calibri" w:cs="SimSun"/>
      <w:lang w:val="en-US"/>
    </w:rPr>
    <w:tblPr>
      <w:tblCellMar>
        <w:top w:w="0" w:type="dxa"/>
        <w:left w:w="0" w:type="dxa"/>
        <w:bottom w:w="0" w:type="dxa"/>
        <w:right w:w="0" w:type="dxa"/>
      </w:tblCellMar>
    </w:tblPr>
  </w:style>
  <w:style w:type="table" w:customStyle="1" w:styleId="TableGrid1">
    <w:name w:val="TableGrid1"/>
    <w:rsid w:val="00B8689E"/>
    <w:pPr>
      <w:spacing w:after="0" w:line="240" w:lineRule="auto"/>
    </w:pPr>
    <w:rPr>
      <w:rFonts w:eastAsia="Times New Roman"/>
      <w:lang w:eastAsia="fr-FR"/>
    </w:rPr>
    <w:tblPr>
      <w:tblCellMar>
        <w:top w:w="0" w:type="dxa"/>
        <w:left w:w="0" w:type="dxa"/>
        <w:bottom w:w="0" w:type="dxa"/>
        <w:right w:w="0" w:type="dxa"/>
      </w:tblCellMar>
    </w:tblPr>
  </w:style>
  <w:style w:type="character" w:styleId="Emphasis">
    <w:name w:val="Emphasis"/>
    <w:basedOn w:val="DefaultParagraphFont"/>
    <w:uiPriority w:val="20"/>
    <w:qFormat/>
    <w:rsid w:val="00B8689E"/>
    <w:rPr>
      <w:i/>
      <w:iCs/>
    </w:rPr>
  </w:style>
  <w:style w:type="character" w:styleId="FootnoteReference">
    <w:name w:val="footnote reference"/>
    <w:basedOn w:val="DefaultParagraphFont"/>
    <w:uiPriority w:val="99"/>
    <w:semiHidden/>
    <w:unhideWhenUsed/>
    <w:rsid w:val="00E5051E"/>
    <w:rPr>
      <w:vertAlign w:val="superscript"/>
    </w:rPr>
  </w:style>
  <w:style w:type="paragraph" w:styleId="EndnoteText">
    <w:name w:val="endnote text"/>
    <w:basedOn w:val="Normal"/>
    <w:link w:val="EndnoteTextChar"/>
    <w:uiPriority w:val="99"/>
    <w:semiHidden/>
    <w:unhideWhenUsed/>
    <w:rsid w:val="009F34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34DF"/>
    <w:rPr>
      <w:sz w:val="20"/>
      <w:szCs w:val="20"/>
      <w:lang w:val="fr-CM"/>
    </w:rPr>
  </w:style>
  <w:style w:type="character" w:styleId="EndnoteReference">
    <w:name w:val="endnote reference"/>
    <w:basedOn w:val="DefaultParagraphFont"/>
    <w:uiPriority w:val="99"/>
    <w:semiHidden/>
    <w:unhideWhenUsed/>
    <w:rsid w:val="009F34DF"/>
    <w:rPr>
      <w:vertAlign w:val="superscript"/>
    </w:rPr>
  </w:style>
  <w:style w:type="numbering" w:customStyle="1" w:styleId="Aucuneliste1">
    <w:name w:val="Aucune liste1"/>
    <w:next w:val="NoList"/>
    <w:uiPriority w:val="99"/>
    <w:semiHidden/>
    <w:unhideWhenUsed/>
    <w:rsid w:val="00AF6C0C"/>
  </w:style>
  <w:style w:type="table" w:customStyle="1" w:styleId="TableauListe6Couleur1">
    <w:name w:val="Tableau Liste 6 Couleur1"/>
    <w:basedOn w:val="TableNormal"/>
    <w:uiPriority w:val="51"/>
    <w:rsid w:val="00AF6C0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6Couleur11">
    <w:name w:val="Tableau Liste 6 Couleur11"/>
    <w:basedOn w:val="TableNormal"/>
    <w:next w:val="TableauListe6Couleur1"/>
    <w:uiPriority w:val="51"/>
    <w:rsid w:val="00AF6C0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6Couleur-Accentuation21">
    <w:name w:val="Tableau Liste 6 Couleur - Accentuation 21"/>
    <w:basedOn w:val="TableNormal"/>
    <w:uiPriority w:val="51"/>
    <w:rsid w:val="00AF6C0C"/>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6Couleur-Accentuation11">
    <w:name w:val="Tableau Liste 6 Couleur - Accentuation 11"/>
    <w:basedOn w:val="TableNormal"/>
    <w:uiPriority w:val="51"/>
    <w:rsid w:val="00AF6C0C"/>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6Couleur-Accentuation31">
    <w:name w:val="Tableau Grille 6 Couleur - Accentuation 31"/>
    <w:basedOn w:val="TableNormal"/>
    <w:uiPriority w:val="51"/>
    <w:rsid w:val="00AF6C0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6Couleur1">
    <w:name w:val="Tableau Grille 6 Couleur1"/>
    <w:basedOn w:val="TableNormal"/>
    <w:uiPriority w:val="51"/>
    <w:rsid w:val="00AF6C0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AF6C0C"/>
    <w:rPr>
      <w:sz w:val="16"/>
      <w:szCs w:val="16"/>
    </w:rPr>
  </w:style>
  <w:style w:type="paragraph" w:styleId="CommentText">
    <w:name w:val="annotation text"/>
    <w:basedOn w:val="Normal"/>
    <w:link w:val="CommentTextChar"/>
    <w:uiPriority w:val="99"/>
    <w:semiHidden/>
    <w:unhideWhenUsed/>
    <w:rsid w:val="00AF6C0C"/>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F6C0C"/>
    <w:rPr>
      <w:sz w:val="20"/>
      <w:szCs w:val="20"/>
      <w:lang w:val="fr-CM"/>
    </w:rPr>
  </w:style>
  <w:style w:type="paragraph" w:styleId="BalloonText">
    <w:name w:val="Balloon Text"/>
    <w:basedOn w:val="Normal"/>
    <w:link w:val="BalloonTextChar"/>
    <w:uiPriority w:val="99"/>
    <w:semiHidden/>
    <w:unhideWhenUsed/>
    <w:rsid w:val="00AF6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0C"/>
    <w:rPr>
      <w:rFonts w:ascii="Segoe UI" w:hAnsi="Segoe UI" w:cs="Segoe UI"/>
      <w:sz w:val="18"/>
      <w:szCs w:val="18"/>
      <w:lang w:val="fr-CM"/>
    </w:rPr>
  </w:style>
  <w:style w:type="paragraph" w:styleId="CommentSubject">
    <w:name w:val="annotation subject"/>
    <w:basedOn w:val="CommentText"/>
    <w:next w:val="CommentText"/>
    <w:link w:val="CommentSubjectChar"/>
    <w:uiPriority w:val="99"/>
    <w:semiHidden/>
    <w:unhideWhenUsed/>
    <w:rsid w:val="0065102E"/>
    <w:pPr>
      <w:spacing w:after="160"/>
    </w:pPr>
    <w:rPr>
      <w:b/>
      <w:bCs/>
    </w:rPr>
  </w:style>
  <w:style w:type="character" w:customStyle="1" w:styleId="CommentSubjectChar">
    <w:name w:val="Comment Subject Char"/>
    <w:basedOn w:val="CommentTextChar"/>
    <w:link w:val="CommentSubject"/>
    <w:uiPriority w:val="99"/>
    <w:semiHidden/>
    <w:rsid w:val="0065102E"/>
    <w:rPr>
      <w:b/>
      <w:bCs/>
      <w:sz w:val="20"/>
      <w:szCs w:val="20"/>
      <w:lang w:val="fr-CM"/>
    </w:rPr>
  </w:style>
  <w:style w:type="table" w:customStyle="1" w:styleId="Grilledutableau2">
    <w:name w:val="Grille du tableau2"/>
    <w:basedOn w:val="TableNormal"/>
    <w:next w:val="TableGrid"/>
    <w:uiPriority w:val="59"/>
    <w:rsid w:val="00BA4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51E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51EE1"/>
    <w:rPr>
      <w:rFonts w:eastAsiaTheme="minorEastAsia"/>
      <w:color w:val="5A5A5A" w:themeColor="text1" w:themeTint="A5"/>
      <w:spacing w:val="15"/>
      <w:lang w:val="fr-CM"/>
    </w:rPr>
  </w:style>
  <w:style w:type="table" w:styleId="PlainTable2">
    <w:name w:val="Plain Table 2"/>
    <w:basedOn w:val="TableNormal"/>
    <w:uiPriority w:val="42"/>
    <w:rsid w:val="002C1C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A25B15"/>
    <w:rPr>
      <w:color w:val="605E5C"/>
      <w:shd w:val="clear" w:color="auto" w:fill="E1DFDD"/>
    </w:rPr>
  </w:style>
  <w:style w:type="paragraph" w:customStyle="1" w:styleId="Default">
    <w:name w:val="Default"/>
    <w:rsid w:val="00A25B15"/>
    <w:pPr>
      <w:autoSpaceDE w:val="0"/>
      <w:autoSpaceDN w:val="0"/>
      <w:adjustRightInd w:val="0"/>
      <w:spacing w:after="0" w:line="240" w:lineRule="auto"/>
    </w:pPr>
    <w:rPr>
      <w:rFonts w:ascii="Arial" w:hAnsi="Arial" w:cs="Arial"/>
      <w:color w:val="000000"/>
      <w:sz w:val="24"/>
      <w:szCs w:val="24"/>
      <w:lang w:val="en-US"/>
    </w:rPr>
  </w:style>
  <w:style w:type="paragraph" w:styleId="Revision">
    <w:name w:val="Revision"/>
    <w:hidden/>
    <w:uiPriority w:val="99"/>
    <w:semiHidden/>
    <w:rsid w:val="00ED0116"/>
    <w:pPr>
      <w:spacing w:after="0" w:line="240" w:lineRule="auto"/>
    </w:pPr>
    <w:rPr>
      <w:lang w:val="fr-CM"/>
    </w:rPr>
  </w:style>
  <w:style w:type="character" w:styleId="UnresolvedMention">
    <w:name w:val="Unresolved Mention"/>
    <w:basedOn w:val="DefaultParagraphFont"/>
    <w:uiPriority w:val="99"/>
    <w:semiHidden/>
    <w:unhideWhenUsed/>
    <w:rsid w:val="00052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394718">
      <w:bodyDiv w:val="1"/>
      <w:marLeft w:val="0"/>
      <w:marRight w:val="0"/>
      <w:marTop w:val="0"/>
      <w:marBottom w:val="0"/>
      <w:divBdr>
        <w:top w:val="none" w:sz="0" w:space="0" w:color="auto"/>
        <w:left w:val="none" w:sz="0" w:space="0" w:color="auto"/>
        <w:bottom w:val="none" w:sz="0" w:space="0" w:color="auto"/>
        <w:right w:val="none" w:sz="0" w:space="0" w:color="auto"/>
      </w:divBdr>
    </w:div>
    <w:div w:id="1052078497">
      <w:bodyDiv w:val="1"/>
      <w:marLeft w:val="0"/>
      <w:marRight w:val="0"/>
      <w:marTop w:val="0"/>
      <w:marBottom w:val="0"/>
      <w:divBdr>
        <w:top w:val="none" w:sz="0" w:space="0" w:color="auto"/>
        <w:left w:val="none" w:sz="0" w:space="0" w:color="auto"/>
        <w:bottom w:val="none" w:sz="0" w:space="0" w:color="auto"/>
        <w:right w:val="none" w:sz="0" w:space="0" w:color="auto"/>
      </w:divBdr>
    </w:div>
    <w:div w:id="1313868849">
      <w:bodyDiv w:val="1"/>
      <w:marLeft w:val="0"/>
      <w:marRight w:val="0"/>
      <w:marTop w:val="0"/>
      <w:marBottom w:val="0"/>
      <w:divBdr>
        <w:top w:val="none" w:sz="0" w:space="0" w:color="auto"/>
        <w:left w:val="none" w:sz="0" w:space="0" w:color="auto"/>
        <w:bottom w:val="none" w:sz="0" w:space="0" w:color="auto"/>
        <w:right w:val="none" w:sz="0" w:space="0" w:color="auto"/>
      </w:divBdr>
    </w:div>
    <w:div w:id="1637758625">
      <w:bodyDiv w:val="1"/>
      <w:marLeft w:val="0"/>
      <w:marRight w:val="0"/>
      <w:marTop w:val="0"/>
      <w:marBottom w:val="0"/>
      <w:divBdr>
        <w:top w:val="none" w:sz="0" w:space="0" w:color="auto"/>
        <w:left w:val="none" w:sz="0" w:space="0" w:color="auto"/>
        <w:bottom w:val="none" w:sz="0" w:space="0" w:color="auto"/>
        <w:right w:val="none" w:sz="0" w:space="0" w:color="auto"/>
      </w:divBdr>
      <w:divsChild>
        <w:div w:id="1665818243">
          <w:marLeft w:val="547"/>
          <w:marRight w:val="0"/>
          <w:marTop w:val="0"/>
          <w:marBottom w:val="0"/>
          <w:divBdr>
            <w:top w:val="none" w:sz="0" w:space="0" w:color="auto"/>
            <w:left w:val="none" w:sz="0" w:space="0" w:color="auto"/>
            <w:bottom w:val="none" w:sz="0" w:space="0" w:color="auto"/>
            <w:right w:val="none" w:sz="0" w:space="0" w:color="auto"/>
          </w:divBdr>
        </w:div>
      </w:divsChild>
    </w:div>
    <w:div w:id="167707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845369/" TargetMode="External"/><Relationship Id="rId13" Type="http://schemas.openxmlformats.org/officeDocument/2006/relationships/hyperlink" Target="https://www.who.int/news-room/fact-sheets/detail/health-literac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icrodata-catalog.afdb.org/index.php/catalog/114/related-materials" TargetMode="External"/><Relationship Id="rId17" Type="http://schemas.openxmlformats.org/officeDocument/2006/relationships/hyperlink" Target="https://www.who.int/publications/i/item/978924151352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11/tmi.131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fr/news-room/fact-sheets/detail/malari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sd-fmsb.org/index.php/hsd/article/viewFile/183/pdf_22" TargetMode="External"/><Relationship Id="rId23" Type="http://schemas.openxmlformats.org/officeDocument/2006/relationships/footer" Target="footer3.xml"/><Relationship Id="rId10" Type="http://schemas.openxmlformats.org/officeDocument/2006/relationships/chart" Target="charts/chart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books.google.cm/books?hl=fr&amp;lr=&amp;id=-2GUR-o83MwC&amp;oi=fnd&amp;pg=PR5&amp;ots=42PoHvu50G&amp;sig=kesXkj9RkQsRhQKzPIuwDOA_2LA&amp;redir_esc=y#v=onepage&amp;q&amp;f=false"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Sheet1!$A$7:$A$10</c:f>
              <c:strCache>
                <c:ptCount val="4"/>
                <c:pt idx="0">
                  <c:v>Poor knowledge</c:v>
                </c:pt>
                <c:pt idx="1">
                  <c:v>Insufficient knowledge</c:v>
                </c:pt>
                <c:pt idx="2">
                  <c:v>Moderate knowledge</c:v>
                </c:pt>
                <c:pt idx="3">
                  <c:v>Good knowledge</c:v>
                </c:pt>
              </c:strCache>
            </c:strRef>
          </c:cat>
          <c:val>
            <c:numRef>
              <c:f>Sheet1!$B$7:$B$10</c:f>
              <c:numCache>
                <c:formatCode>General</c:formatCode>
                <c:ptCount val="4"/>
                <c:pt idx="0">
                  <c:v>41.9</c:v>
                </c:pt>
                <c:pt idx="1">
                  <c:v>25.7</c:v>
                </c:pt>
                <c:pt idx="2">
                  <c:v>20</c:v>
                </c:pt>
                <c:pt idx="3">
                  <c:v>12.4</c:v>
                </c:pt>
              </c:numCache>
            </c:numRef>
          </c:val>
          <c:extLst>
            <c:ext xmlns:c16="http://schemas.microsoft.com/office/drawing/2014/chart" uri="{C3380CC4-5D6E-409C-BE32-E72D297353CC}">
              <c16:uniqueId val="{00000000-E3FE-48AB-A34C-F7E1028F02D1}"/>
            </c:ext>
          </c:extLst>
        </c:ser>
        <c:dLbls>
          <c:dLblPos val="inEnd"/>
          <c:showLegendKey val="0"/>
          <c:showVal val="1"/>
          <c:showCatName val="0"/>
          <c:showSerName val="0"/>
          <c:showPercent val="0"/>
          <c:showBubbleSize val="0"/>
        </c:dLbls>
        <c:gapWidth val="65"/>
        <c:axId val="40275519"/>
        <c:axId val="40275999"/>
      </c:barChart>
      <c:catAx>
        <c:axId val="40275519"/>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0275999"/>
        <c:crosses val="autoZero"/>
        <c:auto val="1"/>
        <c:lblAlgn val="ctr"/>
        <c:lblOffset val="100"/>
        <c:noMultiLvlLbl val="0"/>
      </c:catAx>
      <c:valAx>
        <c:axId val="40275999"/>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402755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Harmful practice</c:v>
                </c:pt>
                <c:pt idx="1">
                  <c:v>Inadequate practice</c:v>
                </c:pt>
                <c:pt idx="2">
                  <c:v>Adequate practice</c:v>
                </c:pt>
              </c:strCache>
            </c:strRef>
          </c:cat>
          <c:val>
            <c:numRef>
              <c:f>Sheet1!$B$2:$B$4</c:f>
              <c:numCache>
                <c:formatCode>General</c:formatCode>
                <c:ptCount val="3"/>
                <c:pt idx="0">
                  <c:v>55.2</c:v>
                </c:pt>
                <c:pt idx="1">
                  <c:v>6.7</c:v>
                </c:pt>
                <c:pt idx="2">
                  <c:v>38.1</c:v>
                </c:pt>
              </c:numCache>
            </c:numRef>
          </c:val>
          <c:extLst>
            <c:ext xmlns:c16="http://schemas.microsoft.com/office/drawing/2014/chart" uri="{C3380CC4-5D6E-409C-BE32-E72D297353CC}">
              <c16:uniqueId val="{00000000-4CB1-454F-8DBE-FDDDCBD1C2F0}"/>
            </c:ext>
          </c:extLst>
        </c:ser>
        <c:dLbls>
          <c:dLblPos val="inEnd"/>
          <c:showLegendKey val="0"/>
          <c:showVal val="1"/>
          <c:showCatName val="0"/>
          <c:showSerName val="0"/>
          <c:showPercent val="0"/>
          <c:showBubbleSize val="0"/>
        </c:dLbls>
        <c:gapWidth val="219"/>
        <c:overlap val="-27"/>
        <c:axId val="28364223"/>
        <c:axId val="28364703"/>
      </c:barChart>
      <c:catAx>
        <c:axId val="28364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64703"/>
        <c:crosses val="autoZero"/>
        <c:auto val="1"/>
        <c:lblAlgn val="ctr"/>
        <c:lblOffset val="100"/>
        <c:noMultiLvlLbl val="0"/>
      </c:catAx>
      <c:valAx>
        <c:axId val="283647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642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92D30-FB6C-4708-8494-49DDE70A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17</Pages>
  <Words>7609</Words>
  <Characters>43375</Characters>
  <Application>Microsoft Office Word</Application>
  <DocSecurity>0</DocSecurity>
  <Lines>361</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florinda</dc:creator>
  <cp:keywords/>
  <dc:description/>
  <cp:lastModifiedBy>Editor-90</cp:lastModifiedBy>
  <cp:revision>31</cp:revision>
  <cp:lastPrinted>2024-07-05T14:39:00Z</cp:lastPrinted>
  <dcterms:created xsi:type="dcterms:W3CDTF">2025-05-22T01:27:00Z</dcterms:created>
  <dcterms:modified xsi:type="dcterms:W3CDTF">2025-06-03T08:42:00Z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id="KBQR7NML"/&gt;&lt;style id="http://www.zotero.org/styles/sage-vancouver-brackets" hasBibliography="1" bibliographyStyleHasBeenSet="1"/&gt;&lt;prefs&gt;&lt;pref name="fieldType" value="Field"/&gt;&lt;/prefs&gt;&lt;/data&gt;</vt:lpwstr>
  </property>
  <property fmtid="{D5CDD505-2E9C-101B-9397-08002B2CF9AE}" pid="3" name="GrammarlyDocumentId">
    <vt:lpwstr>ec2880db44d810da1e2a654f5465f13f5e66b860ce9bf1a522f8e0cf045cf3a6</vt:lpwstr>
  </property>
</Properties>
</file>