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9F298" w14:textId="77777777" w:rsidR="00FA1515" w:rsidRPr="006F74A4" w:rsidRDefault="00FA1515" w:rsidP="00FA1515">
      <w:pPr>
        <w:spacing w:before="100" w:beforeAutospacing="1" w:after="100" w:afterAutospacing="1" w:line="240" w:lineRule="auto"/>
        <w:rPr>
          <w:rFonts w:ascii="Times New Roman" w:eastAsia="Times New Roman" w:hAnsi="Times New Roman" w:cs="Times New Roman"/>
          <w:sz w:val="24"/>
          <w:szCs w:val="24"/>
          <w:u w:val="single"/>
        </w:rPr>
      </w:pPr>
      <w:r w:rsidRPr="006F74A4">
        <w:rPr>
          <w:rFonts w:ascii="Times New Roman" w:eastAsia="Times New Roman" w:hAnsi="Times New Roman" w:cs="Times New Roman"/>
          <w:b/>
          <w:bCs/>
          <w:sz w:val="24"/>
          <w:szCs w:val="24"/>
          <w:u w:val="single"/>
        </w:rPr>
        <w:t>Review Article</w:t>
      </w:r>
    </w:p>
    <w:p w14:paraId="5867A9DD" w14:textId="67735541" w:rsidR="001A4B80" w:rsidRPr="001A4B80" w:rsidRDefault="001A4B80" w:rsidP="001A4B80">
      <w:pPr>
        <w:rPr>
          <w:rFonts w:ascii="Times New Roman" w:hAnsi="Times New Roman" w:cs="Times New Roman"/>
          <w:b/>
          <w:bCs/>
          <w:sz w:val="24"/>
          <w:szCs w:val="24"/>
        </w:rPr>
      </w:pPr>
      <w:r w:rsidRPr="001A4B80">
        <w:rPr>
          <w:rFonts w:ascii="Times New Roman" w:hAnsi="Times New Roman" w:cs="Times New Roman"/>
          <w:b/>
          <w:bCs/>
          <w:sz w:val="24"/>
          <w:szCs w:val="24"/>
        </w:rPr>
        <w:t>Secure and Resilient Industrial IoT Architectures for Smart Manufacturing: A Comprehensive Review</w:t>
      </w:r>
    </w:p>
    <w:p w14:paraId="2DCE24D4" w14:textId="77777777" w:rsidR="001A4B80" w:rsidRDefault="001A4B80" w:rsidP="00FA1515">
      <w:pPr>
        <w:spacing w:before="100" w:beforeAutospacing="1" w:after="100" w:afterAutospacing="1" w:line="240" w:lineRule="auto"/>
        <w:rPr>
          <w:rFonts w:ascii="Times New Roman" w:eastAsia="Times New Roman" w:hAnsi="Times New Roman" w:cs="Times New Roman"/>
          <w:b/>
          <w:bCs/>
          <w:sz w:val="24"/>
          <w:szCs w:val="24"/>
        </w:rPr>
      </w:pPr>
    </w:p>
    <w:p w14:paraId="3020BC0A" w14:textId="77777777" w:rsidR="00C26FEA" w:rsidRDefault="00C26FEA" w:rsidP="00FA1515">
      <w:pPr>
        <w:spacing w:before="100" w:beforeAutospacing="1" w:after="100" w:afterAutospacing="1" w:line="240" w:lineRule="auto"/>
        <w:rPr>
          <w:rFonts w:ascii="Times New Roman" w:eastAsia="Times New Roman" w:hAnsi="Times New Roman" w:cs="Times New Roman"/>
          <w:sz w:val="24"/>
          <w:szCs w:val="24"/>
        </w:rPr>
      </w:pPr>
    </w:p>
    <w:p w14:paraId="25491626" w14:textId="77777777" w:rsidR="001A4B80" w:rsidRDefault="001A4B80" w:rsidP="001A4B80">
      <w:pPr>
        <w:spacing w:before="100" w:beforeAutospacing="1" w:after="100" w:afterAutospacing="1" w:line="240" w:lineRule="auto"/>
        <w:rPr>
          <w:rFonts w:ascii="Times New Roman" w:eastAsia="Times New Roman" w:hAnsi="Times New Roman" w:cs="Times New Roman"/>
          <w:b/>
          <w:bCs/>
          <w:sz w:val="24"/>
          <w:szCs w:val="24"/>
        </w:rPr>
      </w:pPr>
      <w:r w:rsidRPr="001A4B80">
        <w:rPr>
          <w:rFonts w:ascii="Times New Roman" w:eastAsia="Times New Roman" w:hAnsi="Times New Roman" w:cs="Times New Roman"/>
          <w:b/>
          <w:bCs/>
          <w:sz w:val="24"/>
          <w:szCs w:val="24"/>
        </w:rPr>
        <w:t>Abstract</w:t>
      </w:r>
    </w:p>
    <w:p w14:paraId="2C409825" w14:textId="59838318" w:rsidR="001A4B80" w:rsidRPr="001A4B80" w:rsidRDefault="001A4B80" w:rsidP="001A4B80">
      <w:pPr>
        <w:spacing w:before="100" w:beforeAutospacing="1" w:after="100" w:afterAutospacing="1" w:line="240" w:lineRule="auto"/>
        <w:rPr>
          <w:rFonts w:ascii="Times New Roman" w:eastAsia="Times New Roman" w:hAnsi="Times New Roman" w:cs="Times New Roman"/>
          <w:sz w:val="24"/>
          <w:szCs w:val="24"/>
        </w:rPr>
      </w:pPr>
      <w:r w:rsidRPr="001A4B80">
        <w:rPr>
          <w:rFonts w:ascii="Times New Roman" w:eastAsia="Times New Roman" w:hAnsi="Times New Roman" w:cs="Times New Roman"/>
          <w:sz w:val="24"/>
          <w:szCs w:val="24"/>
        </w:rPr>
        <w:t>Smart manufacturing, driven by the Industrial Internet of Things (IIoT), is transforming real-time data sharing, predictive maintenance, and process automation. However, the increasing complexity and connectivity of IIoT environments present significant security and resilience challenges that threaten operational safety, data integrity, and business continuity. This paper presents a comprehensive review of secure and resilient architectures for IIoT in smart manufacturing, highlighting the interaction between enabling technologies (e.g., edge computing, AI/ML, blockchain) and emerging threats in the cyber-physical environment. We explore vulnerabilities and attack surfaces and examine resilience strategies such as redundancy, fault tolerance, and self-healing capabilities that ensure ongoing operations despite disruptions. Key standards and best practices, including ISA/IEC 62443 and NIST frameworks, are evaluated for their effectiveness and limitations. Emerging trends—such as AI-driven proactive security, cyber-physical systems convergence, and green security initiatives—are discussed alongside open challenges and trade-offs in IIoT environments. Our analysis underscores the need for holistic, adaptive, and industry-specific solutions to enable secure and resilient IIoT architectures that foster innovation, productivity, and safety in the era of digital and connected factories.</w:t>
      </w:r>
    </w:p>
    <w:p w14:paraId="6B09AA95" w14:textId="6CDEBD66" w:rsidR="00FA1515" w:rsidRPr="00FA1515" w:rsidRDefault="00585329" w:rsidP="00FA15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words: </w:t>
      </w:r>
      <w:r w:rsidRPr="00585329">
        <w:rPr>
          <w:rFonts w:ascii="Times New Roman" w:eastAsia="Times New Roman" w:hAnsi="Times New Roman" w:cs="Times New Roman"/>
          <w:sz w:val="24"/>
          <w:szCs w:val="24"/>
        </w:rPr>
        <w:t>Resilient Industrial</w:t>
      </w:r>
      <w:r>
        <w:rPr>
          <w:rFonts w:ascii="Times New Roman" w:eastAsia="Times New Roman" w:hAnsi="Times New Roman" w:cs="Times New Roman"/>
          <w:sz w:val="24"/>
          <w:szCs w:val="24"/>
        </w:rPr>
        <w:t xml:space="preserve">, </w:t>
      </w:r>
      <w:r w:rsidRPr="00585329">
        <w:rPr>
          <w:rFonts w:ascii="Times New Roman" w:eastAsia="Times New Roman" w:hAnsi="Times New Roman" w:cs="Times New Roman"/>
          <w:sz w:val="24"/>
          <w:szCs w:val="24"/>
        </w:rPr>
        <w:t>Smart manufacturing</w:t>
      </w:r>
      <w:r>
        <w:rPr>
          <w:rFonts w:ascii="Times New Roman" w:eastAsia="Times New Roman" w:hAnsi="Times New Roman" w:cs="Times New Roman"/>
          <w:sz w:val="24"/>
          <w:szCs w:val="24"/>
        </w:rPr>
        <w:t xml:space="preserve">, </w:t>
      </w:r>
      <w:r w:rsidRPr="00585329">
        <w:rPr>
          <w:rFonts w:ascii="Times New Roman" w:eastAsia="Times New Roman" w:hAnsi="Times New Roman" w:cs="Times New Roman"/>
          <w:sz w:val="24"/>
          <w:szCs w:val="24"/>
        </w:rPr>
        <w:t>Industrial Internet of Things</w:t>
      </w:r>
      <w:r>
        <w:rPr>
          <w:rFonts w:ascii="Times New Roman" w:eastAsia="Times New Roman" w:hAnsi="Times New Roman" w:cs="Times New Roman"/>
          <w:sz w:val="24"/>
          <w:szCs w:val="24"/>
        </w:rPr>
        <w:t xml:space="preserve">, </w:t>
      </w:r>
      <w:r w:rsidRPr="00585329">
        <w:rPr>
          <w:rFonts w:ascii="Times New Roman" w:eastAsia="Times New Roman" w:hAnsi="Times New Roman" w:cs="Times New Roman"/>
          <w:sz w:val="24"/>
          <w:szCs w:val="24"/>
        </w:rPr>
        <w:t>IoT Architectures</w:t>
      </w:r>
    </w:p>
    <w:p w14:paraId="1640A289"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1. Introduction</w:t>
      </w:r>
    </w:p>
    <w:p w14:paraId="5CE08A6E" w14:textId="3F7E543F"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 Industrial Internet of Things (IIoT) is a key </w:t>
      </w:r>
      <w:r>
        <w:rPr>
          <w:rFonts w:ascii="Times New Roman" w:eastAsia="Times New Roman" w:hAnsi="Times New Roman" w:cs="Times New Roman"/>
          <w:sz w:val="24"/>
          <w:szCs w:val="24"/>
        </w:rPr>
        <w:t>part of</w:t>
      </w:r>
      <w:r w:rsidRPr="00970430">
        <w:rPr>
          <w:rFonts w:ascii="Times New Roman" w:eastAsia="Times New Roman" w:hAnsi="Times New Roman" w:cs="Times New Roman"/>
          <w:sz w:val="24"/>
          <w:szCs w:val="24"/>
        </w:rPr>
        <w:t xml:space="preserve"> smart manufacturing by connecting disparate systems, automation, and decision-making in real time. Through the use of sensors, actuators, </w:t>
      </w:r>
      <w:r>
        <w:rPr>
          <w:rFonts w:ascii="Times New Roman" w:eastAsia="Times New Roman" w:hAnsi="Times New Roman" w:cs="Times New Roman"/>
          <w:sz w:val="24"/>
          <w:szCs w:val="24"/>
        </w:rPr>
        <w:t>and sophisticated</w:t>
      </w:r>
      <w:r w:rsidRPr="00970430">
        <w:rPr>
          <w:rFonts w:ascii="Times New Roman" w:eastAsia="Times New Roman" w:hAnsi="Times New Roman" w:cs="Times New Roman"/>
          <w:sz w:val="24"/>
          <w:szCs w:val="24"/>
        </w:rPr>
        <w:t xml:space="preserve"> data analytics, IIoT makes the traditional plant a smart, adapting environment. </w:t>
      </w:r>
      <w:r>
        <w:rPr>
          <w:rFonts w:ascii="Times New Roman" w:eastAsia="Times New Roman" w:hAnsi="Times New Roman" w:cs="Times New Roman"/>
          <w:sz w:val="24"/>
          <w:szCs w:val="24"/>
        </w:rPr>
        <w:t>These advances</w:t>
      </w:r>
      <w:r w:rsidRPr="00970430">
        <w:rPr>
          <w:rFonts w:ascii="Times New Roman" w:eastAsia="Times New Roman" w:hAnsi="Times New Roman" w:cs="Times New Roman"/>
          <w:sz w:val="24"/>
          <w:szCs w:val="24"/>
        </w:rPr>
        <w:t xml:space="preserve"> are resulting in significant productivity and quality enhancements as well as environmental benefits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{"citationID":"mQ8eBcbk","properties":{"formattedCitation":"[1]","plainCitation":"[1]","noteIndex":0},"citationItems":[{"id":3130,"uris":["http://zotero.org/users/16652950/items/7GMHQ4AL"],"itemData":{"id":3130,"type":"article-journal","abstract":"The Internet of Things (IoT) is an innovative technology that presents effective and attractive solutions to revolutionize various domains. Numerous solutions based on the IoT have been designed to automate industries, manufacturing units, and production houses to mitigate human involvement in hazardous operations. Owing to the large number of publications in the IoT paradigm, in particular those focusing on industrial IoT (IIoT), a comprehensive survey is significantly important to provide insights into recent developments. This survey presents the workings of the IoT-based smart industry and its major components and proposes the state-of-the-art network infrastructure, including structured layers of IIoT architecture, IIoT network topologies, protocols, and devices. Furthermore, the relationship between IoT-based industries and key technologies is analyzed, including big data storage, cloud computing, and data analytics. A detailed discussion of IIoT-based application domains, smartphone application solutions, and sensor- and device-based IIoT applications developed for the management of the smart industry is also presented. Consequently, IIoT-based security attacks and their relevant countermeasures are highlighted. By analyzing the essential components, their security risks, and available solutions, future research directions regarding the implementation of IIoT are outlined. Finally, a comprehensive discussion of open research challenges and issues related to the smart industry is also presented.","container-title":"Sensors","DOI":"10.3390/s23218958","ISSN":"1424-8220","issue":"21","language":"en","license":"http://creativecommons.org/licenses/by/3.0/","note":"number: 21\npublisher: Multidisciplinary Digital Publishing Institute","page":"8958","source":"www.mdpi.com","title":"A Survey on the Role of Industrial IoT in Manufacturing for Implementation of Smart Industry","volume":"23","author":[{"family":"Farooq","given":"Muhammad Shoaib"},{"family":"Abdullah","given":"Muhammad"},{"family":"Riaz","given":"Shamyla"},{"family":"Alvi","given":"Atif"},{"family":"Rustam","given":"Furqan"},{"family":"Flores","given":"Miguel Angel López"},{"family":"Galán","given":"Juan Castanedo"},{"family":"Samad","given":"Md Abdus"},{"family":"Ashraf","given":"Imran"}],"issued":{"date-parts":[["2023",1]]}}}],"schema":"https://github.com/citation-style-language/schema/raw/master/csl-citation.json"}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[1]</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2D2B940D" w14:textId="5E1B7F7D"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Yet, </w:t>
      </w:r>
      <w:r>
        <w:rPr>
          <w:rFonts w:ascii="Times New Roman" w:eastAsia="Times New Roman" w:hAnsi="Times New Roman" w:cs="Times New Roman"/>
          <w:sz w:val="24"/>
          <w:szCs w:val="24"/>
        </w:rPr>
        <w:t>as IIoT</w:t>
      </w:r>
      <w:r w:rsidRPr="00970430">
        <w:rPr>
          <w:rFonts w:ascii="Times New Roman" w:eastAsia="Times New Roman" w:hAnsi="Times New Roman" w:cs="Times New Roman"/>
          <w:sz w:val="24"/>
          <w:szCs w:val="24"/>
        </w:rPr>
        <w:t xml:space="preserve"> ecosystems become more complex and interconnected, they also lead to security and resilience challenges. As IIoT converges IT and OT, it opens up manufacturing systems to </w:t>
      </w:r>
      <w:r>
        <w:rPr>
          <w:rFonts w:ascii="Times New Roman" w:eastAsia="Times New Roman" w:hAnsi="Times New Roman" w:cs="Times New Roman"/>
          <w:sz w:val="24"/>
          <w:szCs w:val="24"/>
        </w:rPr>
        <w:t>various cyber</w:t>
      </w:r>
      <w:r w:rsidRPr="00970430">
        <w:rPr>
          <w:rFonts w:ascii="Times New Roman" w:eastAsia="Times New Roman" w:hAnsi="Times New Roman" w:cs="Times New Roman"/>
          <w:sz w:val="24"/>
          <w:szCs w:val="24"/>
        </w:rPr>
        <w:t xml:space="preserve"> and physical threats. Weakness in networking</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equipment of the connected components, </w:t>
      </w:r>
      <w:r>
        <w:rPr>
          <w:rFonts w:ascii="Times New Roman" w:eastAsia="Times New Roman" w:hAnsi="Times New Roman" w:cs="Times New Roman"/>
          <w:sz w:val="24"/>
          <w:szCs w:val="24"/>
        </w:rPr>
        <w:t>the</w:t>
      </w:r>
      <w:r w:rsidRPr="00970430">
        <w:rPr>
          <w:rFonts w:ascii="Times New Roman" w:eastAsia="Times New Roman" w:hAnsi="Times New Roman" w:cs="Times New Roman"/>
          <w:sz w:val="24"/>
          <w:szCs w:val="24"/>
        </w:rPr>
        <w:t xml:space="preserve"> insecurity </w:t>
      </w:r>
      <w:r>
        <w:rPr>
          <w:rFonts w:ascii="Times New Roman" w:eastAsia="Times New Roman" w:hAnsi="Times New Roman" w:cs="Times New Roman"/>
          <w:sz w:val="24"/>
          <w:szCs w:val="24"/>
        </w:rPr>
        <w:t>of</w:t>
      </w:r>
      <w:r w:rsidRPr="00970430">
        <w:rPr>
          <w:rFonts w:ascii="Times New Roman" w:eastAsia="Times New Roman" w:hAnsi="Times New Roman" w:cs="Times New Roman"/>
          <w:sz w:val="24"/>
          <w:szCs w:val="24"/>
        </w:rPr>
        <w:t xml:space="preserve"> old systems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 can lead to a domino of crash failures of the outdated devices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are just two examples of the challenges of a robust and flexible architecture. But above and beyond security,</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resiliency is crucial to ensure that manufacturing isn't left dead in the water by disruptions caused by cyberattacks, </w:t>
      </w:r>
      <w:r>
        <w:rPr>
          <w:rFonts w:ascii="Times New Roman" w:eastAsia="Times New Roman" w:hAnsi="Times New Roman" w:cs="Times New Roman"/>
          <w:sz w:val="24"/>
          <w:szCs w:val="24"/>
        </w:rPr>
        <w:t>system</w:t>
      </w:r>
      <w:r w:rsidRPr="00970430">
        <w:rPr>
          <w:rFonts w:ascii="Times New Roman" w:eastAsia="Times New Roman" w:hAnsi="Times New Roman" w:cs="Times New Roman"/>
          <w:sz w:val="24"/>
          <w:szCs w:val="24"/>
        </w:rPr>
        <w:t xml:space="preserve"> failures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or even natural disasters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{"citationID":"6WcmXFao","properties":{"formattedCitation":"[2]","plainCitation":"[2]","noteIndex":0},"citationItems":[{"id":3132,"uris":["http://zotero.org/users/16652950/items/HK4276M2"],"itemData":{"id":3132,"type":"article-journal","abstract":"The Industrial Internet of Things (IIoT) is recognized as the fourth industrial revolution as it enhances productivity, dependability, and competitive performance by concentrating on profitability. IIoT-enabled technologies have been reviewed and implemented in several research, but more research into the opportunities and challenges they present is necessary. This paper explores IIoT-enabled technologies and infrastructure, their role in global industrial growth, applications, challenges, and future directions. IIoT applications use the intelligence of things to solve industrial problems like supply chain mismanagement, data privacy risks, a weak cloud strategy, cost containment, and others. For instance, fog computing reduces parking, platform, fuel, and CO2 emissions. A blockchain-based security framework for the cement sector can resolve 51% of security issues and Sybil attacks caused by consensus algorithms like Proof of Work (PoW). Major companies' performance depends on well-designed IIoT infrastructure, despite significant challenges. Industrial technologies will improve as research and experimentation advance IIoT infrastructure.","container-title":"Computers and Electrical Engineering","DOI":"10.1016/j.compeleceng.2023.108847","ISSN":"0045-7906","journalAbbreviation":"Computers and Electrical Engineering","page":"108847","source":"ScienceDirect","title":"Industrial Internet of Things enabled technologies, challenges, and future directions","volume":"110","author":[{"family":"Ahmed","given":"Shams Forruque"},{"family":"Alam","given":"Md. Sakib Bin"},{"family":"Hoque","given":"Mahfara"},{"family":"Lameesa","given":"Aiman"},{"family":"Afrin","given":"Shaila"},{"family":"Farah","given":"Tasfia"},{"family":"Kabir","given":"Maliha"},{"family":"Shafiullah","given":"GM"},{"family":"Muyeen","given":"S. M."}],"issued":{"date-parts":[["2023",9,1]]}}}],"schema":"https://github.com/citation-style-language/schema/raw/master/csl-citation.json"}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[2]</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7BDB7463" w14:textId="313AC25C"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lastRenderedPageBreak/>
        <w:t xml:space="preserve">In short, </w:t>
      </w:r>
      <w:r>
        <w:rPr>
          <w:rFonts w:ascii="Times New Roman" w:eastAsia="Times New Roman" w:hAnsi="Times New Roman" w:cs="Times New Roman"/>
          <w:sz w:val="24"/>
          <w:szCs w:val="24"/>
        </w:rPr>
        <w:t>this article</w:t>
      </w:r>
      <w:r w:rsidRPr="00970430">
        <w:rPr>
          <w:rFonts w:ascii="Times New Roman" w:eastAsia="Times New Roman" w:hAnsi="Times New Roman" w:cs="Times New Roman"/>
          <w:sz w:val="24"/>
          <w:szCs w:val="24"/>
        </w:rPr>
        <w:t xml:space="preserve"> offers a detailed investigation into secure and resilient architectures for IIoT in smart manufacturing environments. It seeks to unify the existing problems, design principles, and the enabling technologies and best practices, </w:t>
      </w:r>
      <w:r>
        <w:rPr>
          <w:rFonts w:ascii="Times New Roman" w:eastAsia="Times New Roman" w:hAnsi="Times New Roman" w:cs="Times New Roman"/>
          <w:sz w:val="24"/>
          <w:szCs w:val="24"/>
        </w:rPr>
        <w:t>with guidance</w:t>
      </w:r>
      <w:r w:rsidRPr="00970430">
        <w:rPr>
          <w:rFonts w:ascii="Times New Roman" w:eastAsia="Times New Roman" w:hAnsi="Times New Roman" w:cs="Times New Roman"/>
          <w:sz w:val="24"/>
          <w:szCs w:val="24"/>
        </w:rPr>
        <w:t xml:space="preserve"> and perspectives both for researchers and practitioners. By focusing on these important aspects,</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we have made clear pathways for enabling </w:t>
      </w:r>
      <w:r>
        <w:rPr>
          <w:rFonts w:ascii="Times New Roman" w:eastAsia="Times New Roman" w:hAnsi="Times New Roman" w:cs="Times New Roman"/>
          <w:sz w:val="24"/>
          <w:szCs w:val="24"/>
        </w:rPr>
        <w:t>trustworthy</w:t>
      </w:r>
      <w:r w:rsidRPr="00970430">
        <w:rPr>
          <w:rFonts w:ascii="Times New Roman" w:eastAsia="Times New Roman" w:hAnsi="Times New Roman" w:cs="Times New Roman"/>
          <w:sz w:val="24"/>
          <w:szCs w:val="24"/>
        </w:rPr>
        <w:t xml:space="preserve"> IIoT systems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 will support the future of industrial innovation.</w:t>
      </w:r>
    </w:p>
    <w:p w14:paraId="47A0B95D"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2. Industrial IoT in Smart Manufacturing</w:t>
      </w:r>
    </w:p>
    <w:p w14:paraId="4B57FC3A" w14:textId="7253545E"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IIoT is the core driving force of the </w:t>
      </w:r>
      <w:r>
        <w:rPr>
          <w:rFonts w:ascii="Times New Roman" w:eastAsia="Times New Roman" w:hAnsi="Times New Roman" w:cs="Times New Roman"/>
          <w:sz w:val="24"/>
          <w:szCs w:val="24"/>
        </w:rPr>
        <w:t>fourth</w:t>
      </w:r>
      <w:r w:rsidRPr="00970430">
        <w:rPr>
          <w:rFonts w:ascii="Times New Roman" w:eastAsia="Times New Roman" w:hAnsi="Times New Roman" w:cs="Times New Roman"/>
          <w:sz w:val="24"/>
          <w:szCs w:val="24"/>
        </w:rPr>
        <w:t xml:space="preserve"> industrial revolution,</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where traditional factories are being revolutionized into smarter, more flexible</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efficient production facilities. Fundamentally, IIoT combines the physical systems, cyber-physical interfaces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digital networks to </w:t>
      </w:r>
      <w:r>
        <w:rPr>
          <w:rFonts w:ascii="Times New Roman" w:eastAsia="Times New Roman" w:hAnsi="Times New Roman" w:cs="Times New Roman"/>
          <w:sz w:val="24"/>
          <w:szCs w:val="24"/>
        </w:rPr>
        <w:t>achieve real-time</w:t>
      </w:r>
      <w:r w:rsidRPr="00970430">
        <w:rPr>
          <w:rFonts w:ascii="Times New Roman" w:eastAsia="Times New Roman" w:hAnsi="Times New Roman" w:cs="Times New Roman"/>
          <w:sz w:val="24"/>
          <w:szCs w:val="24"/>
        </w:rPr>
        <w:t xml:space="preserve"> data collection, monitoring</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control. These are versatile capabilities that could apply across </w:t>
      </w:r>
      <w:r>
        <w:rPr>
          <w:rFonts w:ascii="Times New Roman" w:eastAsia="Times New Roman" w:hAnsi="Times New Roman" w:cs="Times New Roman"/>
          <w:sz w:val="24"/>
          <w:szCs w:val="24"/>
        </w:rPr>
        <w:t>various smart</w:t>
      </w:r>
      <w:r w:rsidRPr="00970430">
        <w:rPr>
          <w:rFonts w:ascii="Times New Roman" w:eastAsia="Times New Roman" w:hAnsi="Times New Roman" w:cs="Times New Roman"/>
          <w:sz w:val="24"/>
          <w:szCs w:val="24"/>
        </w:rPr>
        <w:t xml:space="preserve"> manufacturing applications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{"citationID":"KwKIBf0J","properties":{"formattedCitation":"[3]","plainCitation":"[3]","noteIndex":0},"citationItems":[{"id":3137,"uris":["http://zotero.org/users/16652950/items/LWJNXGTV"],"itemData":{"id":3137,"type":"article-journal","abstract":"Digital transformation, which significantly impacts our personal, social, and economic spheres of life, is regarded by many as the most significant development of recent decades. In an industrial context, based on a systematic literature review of 262 papers selected from the ProQuest database, using the methodology of David and Han, this paper discusses Industry 4.0 technologies as the key drivers and/or enablers of digital transformation for business practices, models, processes, and routines in the current digital age. After carrying out a systematic literature review considering key Industry 4.0 technologies, we discuss the individual and collective ways in which competitiveness in contemporary organizations and institutions is enhanced. Specifically, we discuss how these technologies contribute as antecedents, drivers, and enablers of environmental and social sustainability, corporate growth and diversification, reshoring, mass customization, B2B cooperation, supply chain integration, Lean Six Sigma, quality of governance, innovations, and knowledge related to dealing with challenges arising from global pandemics such as COVID-19. A few challenges related to the effective adoption and implementation of Industry 4.0 are also highlighted, along with some suggestions to overcome them.","container-title":"Sustainability","DOI":"10.3390/su15118553","ISSN":"2071-1050","issue":"11","language":"en","license":"http://creativecommons.org/licenses/by/3.0/","note":"number: 11\npublisher: Multidisciplinary Digital Publishing Institute","page":"8553","source":"www.mdpi.com","title":"Industry-4.0-Enabled Digital Transformation: Prospects, Instruments, Challenges, and Implications for Business Strategies","title-short":"Industry-4.0-Enabled Digital Transformation","volume":"15","author":[{"family":"Yaqub","given":"Muhammad Zafar"},{"family":"Alsabban","given":"Abdullah"}],"issued":{"date-parts":[["2023",1]]}}}],"schema":"https://github.com/citation-style-language/schema/raw/master/csl-citation.json"}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[3]</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097407A1" w14:textId="36A5F37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Sensors </w:t>
      </w:r>
      <w:r>
        <w:rPr>
          <w:rFonts w:ascii="Times New Roman" w:eastAsia="Times New Roman" w:hAnsi="Times New Roman" w:cs="Times New Roman"/>
          <w:sz w:val="24"/>
          <w:szCs w:val="24"/>
        </w:rPr>
        <w:t>and analytics</w:t>
      </w:r>
      <w:r w:rsidRPr="00970430">
        <w:rPr>
          <w:rFonts w:ascii="Times New Roman" w:eastAsia="Times New Roman" w:hAnsi="Times New Roman" w:cs="Times New Roman"/>
          <w:sz w:val="24"/>
          <w:szCs w:val="24"/>
        </w:rPr>
        <w:t xml:space="preserve"> enable predictive maintenance in smart factories so that equipment failures can be predicted and downtime avoided, saving expensive downtime costs. It enables dynamic </w:t>
      </w:r>
      <w:r>
        <w:rPr>
          <w:rFonts w:ascii="Times New Roman" w:eastAsia="Times New Roman" w:hAnsi="Times New Roman" w:cs="Times New Roman"/>
          <w:sz w:val="24"/>
          <w:szCs w:val="24"/>
        </w:rPr>
        <w:t>process optimization</w:t>
      </w:r>
      <w:r w:rsidRPr="00970430">
        <w:rPr>
          <w:rFonts w:ascii="Times New Roman" w:eastAsia="Times New Roman" w:hAnsi="Times New Roman" w:cs="Times New Roman"/>
          <w:sz w:val="24"/>
          <w:szCs w:val="24"/>
        </w:rPr>
        <w:t xml:space="preserve"> with automatic quality and throughput improvement through real-time monitoring of production lines! In addition, IIoT facilitates 'smart' supply chain integration, utilizing the production data with logistics and inventory </w:t>
      </w:r>
      <w:r>
        <w:rPr>
          <w:rFonts w:ascii="Times New Roman" w:eastAsia="Times New Roman" w:hAnsi="Times New Roman" w:cs="Times New Roman"/>
          <w:sz w:val="24"/>
          <w:szCs w:val="24"/>
        </w:rPr>
        <w:t>management systems</w:t>
      </w:r>
      <w:r w:rsidRPr="00970430">
        <w:rPr>
          <w:rFonts w:ascii="Times New Roman" w:eastAsia="Times New Roman" w:hAnsi="Times New Roman" w:cs="Times New Roman"/>
          <w:sz w:val="24"/>
          <w:szCs w:val="24"/>
        </w:rPr>
        <w:t>, overall improving the efficiency of a supply chain</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{"citationID":"1IdbTpPr","properties":{"formattedCitation":"[4]","plainCitation":"[4]","noteIndex":0},"citationItems":[{"id":3139,"uris":["http://zotero.org/users/16652950/items/4TK3AZ8M"],"itemData":{"id":3139,"type":"article-journal","abstract":"The upgrade and development of manufacturing industry makes predictive maintenance more and more important, but the traditional predictive maintenance can not meet the development needs in many cases. In recent years, predictive maintenance based on digital twin has become a research hotspot in the manufacturing industry field. Firstly, this paper introduces the general methods of digital twin technology and predictive maintenance technology, analyzes the gap between them, and points out the importance of using digital twin technology to realize predictive maintenance. Secondly, this paper introduces the predictive maintenance method based on digital twin (PdMDT), introduces its characteristics, and gives its differences from traditional predictive maintenance. Thirdly, this paper introduces the application of this method in intelligent manufacturing, power industry, construction industry, aerospace industry, shipbuilding industry, and summarizes the latest development in these fields. Finally, the PdMDT puts forwards a reference framework in manufacturing industry, the framework describes the specific implementation process of equipment maintenance, and gives an example of industrial robot using the framework, and discusses the limitations, challenges and opportunities of the PdMDT.","container-title":"Heliyon","DOI":"10.1016/j.heliyon.2023.e14534","ISSN":"2405-8440","issue":"4","journalAbbreviation":"Heliyon","page":"e14534","source":"ScienceDirect","title":"Overview of predictive maintenance based on digital twin technology","volume":"9","author":[{"family":"Zhong","given":"Dong"},{"family":"Xia","given":"Zhelei"},{"family":"Zhu","given":"Yian"},{"family":"Duan","given":"Junhua"}],"issued":{"date-parts":[["2023",4,1]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[4]</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435554B3" w14:textId="0D488DF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 backbone of these applications </w:t>
      </w:r>
      <w:r>
        <w:rPr>
          <w:rFonts w:ascii="Times New Roman" w:eastAsia="Times New Roman" w:hAnsi="Times New Roman" w:cs="Times New Roman"/>
          <w:sz w:val="24"/>
          <w:szCs w:val="24"/>
        </w:rPr>
        <w:t>is</w:t>
      </w:r>
      <w:r w:rsidRPr="00970430">
        <w:rPr>
          <w:rFonts w:ascii="Times New Roman" w:eastAsia="Times New Roman" w:hAnsi="Times New Roman" w:cs="Times New Roman"/>
          <w:sz w:val="24"/>
          <w:szCs w:val="24"/>
        </w:rPr>
        <w:t xml:space="preserve"> the key </w:t>
      </w:r>
      <w:r>
        <w:rPr>
          <w:rFonts w:ascii="Times New Roman" w:eastAsia="Times New Roman" w:hAnsi="Times New Roman" w:cs="Times New Roman"/>
          <w:sz w:val="24"/>
          <w:szCs w:val="24"/>
        </w:rPr>
        <w:t>IIoT building</w:t>
      </w:r>
      <w:r w:rsidRPr="00970430">
        <w:rPr>
          <w:rFonts w:ascii="Times New Roman" w:eastAsia="Times New Roman" w:hAnsi="Times New Roman" w:cs="Times New Roman"/>
          <w:sz w:val="24"/>
          <w:szCs w:val="24"/>
        </w:rPr>
        <w:t xml:space="preserve"> blocks and technologies. Sensors and actuators, on the other hand, measure real-time signals </w:t>
      </w:r>
      <w:r>
        <w:rPr>
          <w:rFonts w:ascii="Times New Roman" w:eastAsia="Times New Roman" w:hAnsi="Times New Roman" w:cs="Times New Roman"/>
          <w:sz w:val="24"/>
          <w:szCs w:val="24"/>
        </w:rPr>
        <w:t>of plant</w:t>
      </w:r>
      <w:r w:rsidRPr="00970430">
        <w:rPr>
          <w:rFonts w:ascii="Times New Roman" w:eastAsia="Times New Roman" w:hAnsi="Times New Roman" w:cs="Times New Roman"/>
          <w:sz w:val="24"/>
          <w:szCs w:val="24"/>
        </w:rPr>
        <w:t xml:space="preserve"> operation and environmental conditions, </w:t>
      </w:r>
      <w:r>
        <w:rPr>
          <w:rFonts w:ascii="Times New Roman" w:eastAsia="Times New Roman" w:hAnsi="Times New Roman" w:cs="Times New Roman"/>
          <w:sz w:val="24"/>
          <w:szCs w:val="24"/>
        </w:rPr>
        <w:t xml:space="preserve">and </w:t>
      </w:r>
      <w:r w:rsidRPr="00970430">
        <w:rPr>
          <w:rFonts w:ascii="Times New Roman" w:eastAsia="Times New Roman" w:hAnsi="Times New Roman" w:cs="Times New Roman"/>
          <w:sz w:val="24"/>
          <w:szCs w:val="24"/>
        </w:rPr>
        <w:t xml:space="preserve">are the bridge between the physical and digital worlds. Edge and </w:t>
      </w:r>
      <w:r>
        <w:rPr>
          <w:rFonts w:ascii="Times New Roman" w:eastAsia="Times New Roman" w:hAnsi="Times New Roman" w:cs="Times New Roman"/>
          <w:sz w:val="24"/>
          <w:szCs w:val="24"/>
        </w:rPr>
        <w:t>fog computing</w:t>
      </w:r>
      <w:r w:rsidRPr="00970430">
        <w:rPr>
          <w:rFonts w:ascii="Times New Roman" w:eastAsia="Times New Roman" w:hAnsi="Times New Roman" w:cs="Times New Roman"/>
          <w:sz w:val="24"/>
          <w:szCs w:val="24"/>
        </w:rPr>
        <w:t xml:space="preserve"> enable local data processing, which minimizes latency and facilitates real-time responses to dynamic changes on the factory shop floor. Cloud-based platforms offer centralized data storage and robust analytic functionality that can help to </w:t>
      </w:r>
      <w:r>
        <w:rPr>
          <w:rFonts w:ascii="Times New Roman" w:eastAsia="Times New Roman" w:hAnsi="Times New Roman" w:cs="Times New Roman"/>
          <w:sz w:val="24"/>
          <w:szCs w:val="24"/>
        </w:rPr>
        <w:t>inform</w:t>
      </w:r>
      <w:r w:rsidRPr="00970430">
        <w:rPr>
          <w:rFonts w:ascii="Times New Roman" w:eastAsia="Times New Roman" w:hAnsi="Times New Roman" w:cs="Times New Roman"/>
          <w:sz w:val="24"/>
          <w:szCs w:val="24"/>
        </w:rPr>
        <w:t xml:space="preserve"> level decision making and </w:t>
      </w:r>
      <w:r>
        <w:rPr>
          <w:rFonts w:ascii="Times New Roman" w:eastAsia="Times New Roman" w:hAnsi="Times New Roman" w:cs="Times New Roman"/>
          <w:sz w:val="24"/>
          <w:szCs w:val="24"/>
        </w:rPr>
        <w:t>long-term</w:t>
      </w:r>
      <w:r w:rsidRPr="00970430">
        <w:rPr>
          <w:rFonts w:ascii="Times New Roman" w:eastAsia="Times New Roman" w:hAnsi="Times New Roman" w:cs="Times New Roman"/>
          <w:sz w:val="24"/>
          <w:szCs w:val="24"/>
        </w:rPr>
        <w:t xml:space="preserve"> planning. Artificial intelligence and machine learning (AI/ML) Machine learning capabilities of AI/ML are crucial for IIoT systems to make sense of large, complex datasets, in order to deliver predictive insights </w:t>
      </w:r>
      <w:r>
        <w:rPr>
          <w:rFonts w:ascii="Times New Roman" w:eastAsia="Times New Roman" w:hAnsi="Times New Roman" w:cs="Times New Roman"/>
          <w:sz w:val="24"/>
          <w:szCs w:val="24"/>
        </w:rPr>
        <w:t>and autonomous</w:t>
      </w:r>
      <w:r w:rsidRPr="00970430">
        <w:rPr>
          <w:rFonts w:ascii="Times New Roman" w:eastAsia="Times New Roman" w:hAnsi="Times New Roman" w:cs="Times New Roman"/>
          <w:sz w:val="24"/>
          <w:szCs w:val="24"/>
        </w:rPr>
        <w:t xml:space="preserve"> decision-making capabilities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{"citationID":"om87iHdQ","properties":{"formattedCitation":"[5]","plainCitation":"[5]","noteIndex":0},"citationItems":[{"id":3141,"uris":["http://zotero.org/users/16652950/items/3ZR9SFNW"],"itemData":{"id":3141,"type":"article-journal","abstract":"Industry is going through a transformation phase, enabling automation and data exchange in manufacturing technologies and processes, and this transformation is called Industry 4.0. Industrial Internet-of-Things (IIoT) applications require real-time processing, near-by storage, ultra-low latency, reliability and high data rate, all of which can be satisfied by fog computing architecture. With smart devices expected to grow exponentially, the need for an optimized fog computing architecture and protocols is crucial. Therein, efficient, intelligent and decentralized solutions are required to ensure real-time connectivity, reliability and green communication. In this paper, we provide a comprehensive review of methods and techniques in fog computing. Our focus is on fog infrastructure and protocols in the context of IIoT applications. This article has two main research areas: In the first half, we discuss the history of industrial revolution, application areas of IIoT followed by key enabling technologies that act as building blocks for industrial transformation. In the second half, we focus on fog computing, providing solutions to critical challenges and as an enabler for IIoT application domains. Finally, open research challenges are discussed to enlighten fog computing aspects in different fields and technologies.","container-title":"Sensors","DOI":"10.3390/s19214807","ISSN":"1424-8220","issue":"21","language":"en","license":"http://creativecommons.org/licenses/by/3.0/","note":"number: 21\npublisher: Multidisciplinary Digital Publishing Institute","page":"4807","source":"www.mdpi.com","title":"Fog Computing Enabling Industrial Internet of Things: State-of-the-Art and Research Challenges","title-short":"Fog Computing Enabling Industrial Internet of Things","volume":"19","author":[{"family":"Basir","given":"Rabeea"},{"family":"Qaisar","given":"Saad"},{"family":"Ali","given":"Mudassar"},{"family":"Aldwairi","given":"Monther"},{"family":"Ashraf","given":"Muhammad Ikram"},{"family":"Mahmood","given":"Aamir"},{"family":"Gidlund","given":"Mikael"}],"issued":{"date-parts":[["2019",1]]}}}],"schema":"https://github.com/citation-style-language/schema/raw/master/csl-citation.json"}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[5]</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3B9F2D1F" w14:textId="2C1EF8D4"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However, with such transformation power, </w:t>
      </w:r>
      <w:r>
        <w:rPr>
          <w:rFonts w:ascii="Times New Roman" w:eastAsia="Times New Roman" w:hAnsi="Times New Roman" w:cs="Times New Roman"/>
          <w:sz w:val="24"/>
          <w:szCs w:val="24"/>
        </w:rPr>
        <w:t>IIoT in</w:t>
      </w:r>
      <w:r w:rsidRPr="00970430">
        <w:rPr>
          <w:rFonts w:ascii="Times New Roman" w:eastAsia="Times New Roman" w:hAnsi="Times New Roman" w:cs="Times New Roman"/>
          <w:sz w:val="24"/>
          <w:szCs w:val="24"/>
        </w:rPr>
        <w:t xml:space="preserve"> smart manufacturing also has considerable challenges. Old </w:t>
      </w:r>
      <w:r>
        <w:rPr>
          <w:rFonts w:ascii="Times New Roman" w:eastAsia="Times New Roman" w:hAnsi="Times New Roman" w:cs="Times New Roman"/>
          <w:sz w:val="24"/>
          <w:szCs w:val="24"/>
        </w:rPr>
        <w:t>equipment is</w:t>
      </w:r>
      <w:r w:rsidRPr="00970430">
        <w:rPr>
          <w:rFonts w:ascii="Times New Roman" w:eastAsia="Times New Roman" w:hAnsi="Times New Roman" w:cs="Times New Roman"/>
          <w:sz w:val="24"/>
          <w:szCs w:val="24"/>
        </w:rPr>
        <w:t xml:space="preserve"> generally not as secure, connected</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or configured as needed to integrate alone easily, and disparate systems present interoperability challenges. Data confidentiality and intellectual property rights are the key challenges with the sharing of sensitive design </w:t>
      </w:r>
      <w:r>
        <w:rPr>
          <w:rFonts w:ascii="Times New Roman" w:eastAsia="Times New Roman" w:hAnsi="Times New Roman" w:cs="Times New Roman"/>
          <w:sz w:val="24"/>
          <w:szCs w:val="24"/>
        </w:rPr>
        <w:t>and process</w:t>
      </w:r>
      <w:r w:rsidRPr="00970430">
        <w:rPr>
          <w:rFonts w:ascii="Times New Roman" w:eastAsia="Times New Roman" w:hAnsi="Times New Roman" w:cs="Times New Roman"/>
          <w:sz w:val="24"/>
          <w:szCs w:val="24"/>
        </w:rPr>
        <w:t xml:space="preserve"> data in connected networks. Additionally, the increased attack surface for IIoT systems that comes </w:t>
      </w:r>
      <w:r>
        <w:rPr>
          <w:rFonts w:ascii="Times New Roman" w:eastAsia="Times New Roman" w:hAnsi="Times New Roman" w:cs="Times New Roman"/>
          <w:sz w:val="24"/>
          <w:szCs w:val="24"/>
        </w:rPr>
        <w:t>with millions</w:t>
      </w:r>
      <w:r w:rsidRPr="00970430">
        <w:rPr>
          <w:rFonts w:ascii="Times New Roman" w:eastAsia="Times New Roman" w:hAnsi="Times New Roman" w:cs="Times New Roman"/>
          <w:sz w:val="24"/>
          <w:szCs w:val="24"/>
        </w:rPr>
        <w:t xml:space="preserve"> of connected devices brings with it new possible points of exposure from cyber or physical attack</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{"citationID":"eM15jyOc","properties":{"formattedCitation":"[6]","plainCitation":"[6]","noteIndex":0},"citationItems":[{"id":3149,"uris":["http://zotero.org/users/16652950/items/D8E7N4EY"],"itemData":{"id":3149,"type":"article-journal","abstract":"The adoption of the Internet of Things (IoT) in smart manufacturing has recently seen a boost in economic and technological advancement. This is attributed to improved operational efficiency resulting from streamlined interoperability, decreased downtime, and real-time processing as compared to conventional manufacturing industries. It also brings with it a massive deployment of intelligent systems and devices from both the Information Technology (IT) and Operational Technology (OT) realms within the Industrial IoT (IIoT) infrastructure, thus creating a heterogeneous interconnectivity. However, such inherent interconnectivity introduces significant security and privacy challenges. To mitigate these challenges, researchers and cybersecurity experts have recently proposed different defense mechanisms for the different facets of the cyber landscape within the IIoT infrastructure. Nevertheless, most of these techniques require major technical expertise to be implemented. Also, there is a lack of specific follow-through guides on how to adopt and implement such mechanisms. This paper aims to fill that gap by providing in-depth guidance on adopting and deploying different defense mechanisms designed to mitigate various cyber threats while ensuring secure and privacy-preserving IIoT infrastructure. The article first emphasizes the implications of cyber threats targeting IIoT tools and infrastructure as well as vulnerabilities emerging due to IT and OT convergence. It then delves into recent state-of-the-art protection mechanisms designed to mitigate these attacks based on a robust framework that includes all defenses. In addition, comprehensive guides to be adopted for a secure and privacy-preserving IIoT are provided. Finally, other challenges and open research questions are presented to pave the way towards efficient deployment of secure and privacy-preserving schemes for the IIoT in smart manufacturing.","container-title":"International Journal of Information Security","DOI":"10.1007/s10207-024-00951-8","ISSN":"1615-5270","issue":"1","journalAbbreviation":"Int. J. Inf. Secur.","language":"en","page":"53","source":"Springer Link","title":"On the adoption and deployment of secure and privacy-preserving IIoT in smart manufacturing: a comprehensive guide with recent advances","title-short":"On the adoption and deployment of secure and privacy-preserving IIoT in smart manufacturing","volume":"24","author":[{"family":"Abdullahi","given":"Sani M."},{"family":"Lazarova-Molnar","given":"Sanja"}],"issued":{"date-parts":[["2025",1,3]]}}}],"schema":"https://github.com/citation-style-language/schema/raw/master/csl-citation.json"}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[6]</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6492CCC9" w14:textId="188E919D"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Dealing with the challenges of IIoT mandates a </w:t>
      </w:r>
      <w:r>
        <w:rPr>
          <w:rFonts w:ascii="Times New Roman" w:eastAsia="Times New Roman" w:hAnsi="Times New Roman" w:cs="Times New Roman"/>
          <w:sz w:val="24"/>
          <w:szCs w:val="24"/>
        </w:rPr>
        <w:t>comprehensive strategy</w:t>
      </w:r>
      <w:r w:rsidRPr="00970430">
        <w:rPr>
          <w:rFonts w:ascii="Times New Roman" w:eastAsia="Times New Roman" w:hAnsi="Times New Roman" w:cs="Times New Roman"/>
          <w:sz w:val="24"/>
          <w:szCs w:val="24"/>
        </w:rPr>
        <w:t xml:space="preserve"> that takes into consideration not only IIoT’s potential but also concerns around security, resilience, and interoperability. By successfully navigating these challenges, smart manufacturing ecosystems can harness the full power of </w:t>
      </w:r>
      <w:r>
        <w:rPr>
          <w:rFonts w:ascii="Times New Roman" w:eastAsia="Times New Roman" w:hAnsi="Times New Roman" w:cs="Times New Roman"/>
          <w:sz w:val="24"/>
          <w:szCs w:val="24"/>
        </w:rPr>
        <w:t>the IIoT</w:t>
      </w:r>
      <w:r w:rsidRPr="00970430">
        <w:rPr>
          <w:rFonts w:ascii="Times New Roman" w:eastAsia="Times New Roman" w:hAnsi="Times New Roman" w:cs="Times New Roman"/>
          <w:sz w:val="24"/>
          <w:szCs w:val="24"/>
        </w:rPr>
        <w:t xml:space="preserve"> to deliver innovation and achieve competitive differentiation. For the </w:t>
      </w:r>
      <w:r>
        <w:rPr>
          <w:rFonts w:ascii="Times New Roman" w:eastAsia="Times New Roman" w:hAnsi="Times New Roman" w:cs="Times New Roman"/>
          <w:sz w:val="24"/>
          <w:szCs w:val="24"/>
        </w:rPr>
        <w:t>logical</w:t>
      </w:r>
      <w:r w:rsidRPr="00970430">
        <w:rPr>
          <w:rFonts w:ascii="Times New Roman" w:eastAsia="Times New Roman" w:hAnsi="Times New Roman" w:cs="Times New Roman"/>
          <w:sz w:val="24"/>
          <w:szCs w:val="24"/>
        </w:rPr>
        <w:t xml:space="preserve"> operational sequence and technology architecture of IIoT in smart manufacturing, we can consider a layered model</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{"citationID":"uvm4qQHy","properties":{"formattedCitation":"[7]","plainCitation":"[7]","noteIndex":0},"citationItems":[{"id":3151,"uris":["http://zotero.org/users/16652950/items/JIAWKHVR"],"itemData":{"id":3151,"type":"article-journal","abstract":"The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paper.","container-title":"Computers","DOI":"10.3390/computers12120256","ISSN":"2073-431X","issue":"12","language":"en","license":"http://creativecommons.org/licenses/by/3.0/","note":"number: 12\npublisher: Multidisciplinary Digital Publishing Institute","page":"256","source":"www.mdpi.com","title":"Security Issues on Industrial Internet of Things: Overview and Challenges","title-short":"Security Issues on Industrial Internet of Things","volume":"12","author":[{"family":"Wang","given":"Maoli"},{"family":"Sun","given":"Yu"},{"family":"Sun","given":"Hongtao"},{"family":"Zhang","given":"Bowen"}],"issued":{"date-parts":[["2023",12]]}}}],"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[7]</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Figure 1  </w:t>
      </w:r>
      <w:r w:rsidRPr="00970430">
        <w:rPr>
          <w:rFonts w:ascii="Times New Roman" w:eastAsia="Times New Roman" w:hAnsi="Times New Roman" w:cs="Times New Roman"/>
          <w:sz w:val="24"/>
          <w:szCs w:val="24"/>
        </w:rPr>
        <w:t xml:space="preserve">is a conceptual diagram </w:t>
      </w:r>
      <w:r>
        <w:rPr>
          <w:rFonts w:ascii="Times New Roman" w:eastAsia="Times New Roman" w:hAnsi="Times New Roman" w:cs="Times New Roman"/>
          <w:sz w:val="24"/>
          <w:szCs w:val="24"/>
        </w:rPr>
        <w:t>of the</w:t>
      </w:r>
      <w:r w:rsidRPr="00970430">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lastRenderedPageBreak/>
        <w:t xml:space="preserve">architecture to capture </w:t>
      </w:r>
      <w:r>
        <w:rPr>
          <w:rFonts w:ascii="Times New Roman" w:eastAsia="Times New Roman" w:hAnsi="Times New Roman" w:cs="Times New Roman"/>
          <w:sz w:val="24"/>
          <w:szCs w:val="24"/>
        </w:rPr>
        <w:t>real-time</w:t>
      </w:r>
      <w:r w:rsidRPr="00970430">
        <w:rPr>
          <w:rFonts w:ascii="Times New Roman" w:eastAsia="Times New Roman" w:hAnsi="Times New Roman" w:cs="Times New Roman"/>
          <w:sz w:val="24"/>
          <w:szCs w:val="24"/>
        </w:rPr>
        <w:t xml:space="preserve"> data from the physical world</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 is processed at </w:t>
      </w:r>
      <w:r>
        <w:rPr>
          <w:rFonts w:ascii="Times New Roman" w:eastAsia="Times New Roman" w:hAnsi="Times New Roman" w:cs="Times New Roman"/>
          <w:sz w:val="24"/>
          <w:szCs w:val="24"/>
        </w:rPr>
        <w:t xml:space="preserve">the </w:t>
      </w:r>
      <w:r w:rsidRPr="00970430">
        <w:rPr>
          <w:rFonts w:ascii="Times New Roman" w:eastAsia="Times New Roman" w:hAnsi="Times New Roman" w:cs="Times New Roman"/>
          <w:sz w:val="24"/>
          <w:szCs w:val="24"/>
        </w:rPr>
        <w:t>edge/fog level, transmitted to cloud platforms</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finally analysed using AI/ML technologies. This architecture provides the foundation </w:t>
      </w:r>
      <w:r>
        <w:rPr>
          <w:rFonts w:ascii="Times New Roman" w:eastAsia="Times New Roman" w:hAnsi="Times New Roman" w:cs="Times New Roman"/>
          <w:sz w:val="24"/>
          <w:szCs w:val="24"/>
        </w:rPr>
        <w:t>for the</w:t>
      </w:r>
      <w:r w:rsidRPr="00970430">
        <w:rPr>
          <w:rFonts w:ascii="Times New Roman" w:eastAsia="Times New Roman" w:hAnsi="Times New Roman" w:cs="Times New Roman"/>
          <w:sz w:val="24"/>
          <w:szCs w:val="24"/>
        </w:rPr>
        <w:t xml:space="preserve"> intelligent, adaptive nature of </w:t>
      </w:r>
      <w:r>
        <w:rPr>
          <w:rFonts w:ascii="Times New Roman" w:eastAsia="Times New Roman" w:hAnsi="Times New Roman" w:cs="Times New Roman"/>
          <w:sz w:val="24"/>
          <w:szCs w:val="24"/>
        </w:rPr>
        <w:t>today's</w:t>
      </w:r>
      <w:r w:rsidRPr="00970430">
        <w:rPr>
          <w:rFonts w:ascii="Times New Roman" w:eastAsia="Times New Roman" w:hAnsi="Times New Roman" w:cs="Times New Roman"/>
          <w:sz w:val="24"/>
          <w:szCs w:val="24"/>
        </w:rPr>
        <w:t xml:space="preserve"> smart factories.</w:t>
      </w:r>
    </w:p>
    <w:p w14:paraId="4FF86AAB" w14:textId="484E8BED" w:rsidR="00E2456E" w:rsidRDefault="00E2456E" w:rsidP="00E2456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0E42F48" wp14:editId="7CAE5DB9">
            <wp:extent cx="54864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5, 2025, 06_05_19 A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5B42D232" w14:textId="7DDE45E9" w:rsidR="00E2456E" w:rsidRDefault="00E2456E" w:rsidP="00E2456E">
      <w:pPr>
        <w:pStyle w:val="NormalWeb"/>
      </w:pPr>
      <w:r>
        <w:rPr>
          <w:rStyle w:val="Strong"/>
        </w:rPr>
        <w:lastRenderedPageBreak/>
        <w:t>Figure 1: Layered Architecture of IIoT in Smart Manufacturing</w:t>
      </w:r>
      <w:r>
        <w:t>. This diagram illustrates the multi-layered architecture of an Industrial Internet of Things (IIoT) system in a smart manufacturing environment. It highlights the flow of data from physical devices (sensors and actuators), through edge and fog computing layers, into centralized cloud platforms, and finally into AI/ML analytics engines for decision-making and optimization.</w:t>
      </w:r>
    </w:p>
    <w:p w14:paraId="4A8A97D4" w14:textId="77777777" w:rsidR="00E2456E" w:rsidRPr="00E657DF" w:rsidRDefault="00E2456E" w:rsidP="00E657DF">
      <w:pPr>
        <w:spacing w:before="100" w:beforeAutospacing="1" w:after="100" w:afterAutospacing="1" w:line="240" w:lineRule="auto"/>
        <w:rPr>
          <w:rFonts w:ascii="Times New Roman" w:eastAsia="Times New Roman" w:hAnsi="Times New Roman" w:cs="Times New Roman"/>
          <w:sz w:val="24"/>
          <w:szCs w:val="24"/>
        </w:rPr>
      </w:pPr>
    </w:p>
    <w:p w14:paraId="7F4EA5BC"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3. Security Challenges in IIoT for Smart Manufacturing</w:t>
      </w:r>
    </w:p>
    <w:p w14:paraId="536B4BDF" w14:textId="0942A1E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As IIoT makes manufacturing a hyper-connected </w:t>
      </w:r>
      <w:r w:rsidR="00413156">
        <w:rPr>
          <w:rFonts w:ascii="Times New Roman" w:eastAsia="Times New Roman" w:hAnsi="Times New Roman" w:cs="Times New Roman"/>
          <w:sz w:val="24"/>
          <w:szCs w:val="24"/>
        </w:rPr>
        <w:t>data-driven</w:t>
      </w:r>
      <w:r w:rsidRPr="00970430">
        <w:rPr>
          <w:rFonts w:ascii="Times New Roman" w:eastAsia="Times New Roman" w:hAnsi="Times New Roman" w:cs="Times New Roman"/>
          <w:sz w:val="24"/>
          <w:szCs w:val="24"/>
        </w:rPr>
        <w:t xml:space="preserve"> environment,</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there are significant and diverse security challenges. The threat landscape includes both cyber and physical risks</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which</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if exploited</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can </w:t>
      </w:r>
      <w:r w:rsidR="00413156">
        <w:rPr>
          <w:rFonts w:ascii="Times New Roman" w:eastAsia="Times New Roman" w:hAnsi="Times New Roman" w:cs="Times New Roman"/>
          <w:sz w:val="24"/>
          <w:szCs w:val="24"/>
        </w:rPr>
        <w:t>disrupt production</w:t>
      </w:r>
      <w:r w:rsidRPr="00970430">
        <w:rPr>
          <w:rFonts w:ascii="Times New Roman" w:eastAsia="Times New Roman" w:hAnsi="Times New Roman" w:cs="Times New Roman"/>
          <w:sz w:val="24"/>
          <w:szCs w:val="24"/>
        </w:rPr>
        <w:t>, destroy machinery</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put intellectual property at risk.</w:t>
      </w:r>
    </w:p>
    <w:p w14:paraId="564A9289" w14:textId="4B6B45DA"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Security threats in IIoT landscapes come in myriad </w:t>
      </w:r>
      <w:r w:rsidR="00413156">
        <w:rPr>
          <w:rFonts w:ascii="Times New Roman" w:eastAsia="Times New Roman" w:hAnsi="Times New Roman" w:cs="Times New Roman"/>
          <w:sz w:val="24"/>
          <w:szCs w:val="24"/>
        </w:rPr>
        <w:t>flavors and</w:t>
      </w:r>
      <w:r w:rsidRPr="00970430">
        <w:rPr>
          <w:rFonts w:ascii="Times New Roman" w:eastAsia="Times New Roman" w:hAnsi="Times New Roman" w:cs="Times New Roman"/>
          <w:sz w:val="24"/>
          <w:szCs w:val="24"/>
        </w:rPr>
        <w:t xml:space="preserve"> growing complexity. Adversaries could take advantage of security flaws in communication protocols, use malware to interfere with operations, </w:t>
      </w:r>
      <w:r w:rsidR="00413156">
        <w:rPr>
          <w:rFonts w:ascii="Times New Roman" w:eastAsia="Times New Roman" w:hAnsi="Times New Roman" w:cs="Times New Roman"/>
          <w:sz w:val="24"/>
          <w:szCs w:val="24"/>
        </w:rPr>
        <w:t>and use</w:t>
      </w:r>
      <w:r w:rsidRPr="00970430">
        <w:rPr>
          <w:rFonts w:ascii="Times New Roman" w:eastAsia="Times New Roman" w:hAnsi="Times New Roman" w:cs="Times New Roman"/>
          <w:sz w:val="24"/>
          <w:szCs w:val="24"/>
        </w:rPr>
        <w:t xml:space="preserve"> social engineering to access such systems unauthorized. Typical attack vectors for these </w:t>
      </w:r>
      <w:r w:rsidR="00413156">
        <w:rPr>
          <w:rFonts w:ascii="Times New Roman" w:eastAsia="Times New Roman" w:hAnsi="Times New Roman" w:cs="Times New Roman"/>
          <w:sz w:val="24"/>
          <w:szCs w:val="24"/>
        </w:rPr>
        <w:t>kinds of</w:t>
      </w:r>
      <w:r w:rsidRPr="00970430">
        <w:rPr>
          <w:rFonts w:ascii="Times New Roman" w:eastAsia="Times New Roman" w:hAnsi="Times New Roman" w:cs="Times New Roman"/>
          <w:sz w:val="24"/>
          <w:szCs w:val="24"/>
        </w:rPr>
        <w:t xml:space="preserve"> systems involve network-based attacks, for instance, man-in-the-middle attacks on data streams, and attacks on the devices in the system </w:t>
      </w:r>
      <w:r w:rsidR="00413156">
        <w:rPr>
          <w:rFonts w:ascii="Times New Roman" w:eastAsia="Times New Roman" w:hAnsi="Times New Roman" w:cs="Times New Roman"/>
          <w:sz w:val="24"/>
          <w:szCs w:val="24"/>
        </w:rPr>
        <w:t>that</w:t>
      </w:r>
      <w:r w:rsidRPr="00970430">
        <w:rPr>
          <w:rFonts w:ascii="Times New Roman" w:eastAsia="Times New Roman" w:hAnsi="Times New Roman" w:cs="Times New Roman"/>
          <w:sz w:val="24"/>
          <w:szCs w:val="24"/>
        </w:rPr>
        <w:t xml:space="preserve"> act as end-points to threats, i.e.</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 chain that ends from the most secure, usually sensors or PLCs. Such attacks can have disastrous </w:t>
      </w:r>
      <w:r w:rsidR="00413156">
        <w:rPr>
          <w:rFonts w:ascii="Times New Roman" w:eastAsia="Times New Roman" w:hAnsi="Times New Roman" w:cs="Times New Roman"/>
          <w:sz w:val="24"/>
          <w:szCs w:val="24"/>
        </w:rPr>
        <w:t>effects</w:t>
      </w:r>
      <w:r w:rsidRPr="00970430">
        <w:rPr>
          <w:rFonts w:ascii="Times New Roman" w:eastAsia="Times New Roman" w:hAnsi="Times New Roman" w:cs="Times New Roman"/>
          <w:sz w:val="24"/>
          <w:szCs w:val="24"/>
        </w:rPr>
        <w:t xml:space="preserve">, from </w:t>
      </w:r>
      <w:r w:rsidR="00413156">
        <w:rPr>
          <w:rFonts w:ascii="Times New Roman" w:eastAsia="Times New Roman" w:hAnsi="Times New Roman" w:cs="Times New Roman"/>
          <w:sz w:val="24"/>
          <w:szCs w:val="24"/>
        </w:rPr>
        <w:t>halting production</w:t>
      </w:r>
      <w:r w:rsidRPr="00970430">
        <w:rPr>
          <w:rFonts w:ascii="Times New Roman" w:eastAsia="Times New Roman" w:hAnsi="Times New Roman" w:cs="Times New Roman"/>
          <w:sz w:val="24"/>
          <w:szCs w:val="24"/>
        </w:rPr>
        <w:t xml:space="preserve"> and inflicting financial losses to creating hazards on factory floors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{"citationID":"p4ELiZqt","properties":{"formattedCitation":"[7]","plainCitation":"[7]","noteIndex":0},"citationItems":[{"id":3151,"uris":["http://zotero.org/users/16652950/items/JIAWKHVR"],"itemData":{"id":3151,"type":"article-journal","abstract":"The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paper.","container-title":"Computers","DOI":"10.3390/computers12120256","ISSN":"2073-431X","issue":"12","language":"en","license":"http://creativecommons.org/licenses/by/3.0/","note":"number: 12\npublisher: Multidisciplinary Digital Publishing Institute","page":"256","source":"www.mdpi.com","title":"Security Issues on Industrial Internet of Things: Overview and Challenges","title-short":"Security Issues on Industrial Internet of Things","volume":"12","author":[{"family":"Wang","given":"Maoli"},{"family":"Sun","given":"Yu"},{"family":"Sun","given":"Hongtao"},{"family":"Zhang","given":"Bowen"}],"issued":{"date-parts":[["2023",12]]}}}],"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[7]</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05E47A86" w14:textId="6770232F"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 challenges associated with physical security are also considerable for </w:t>
      </w:r>
      <w:r w:rsidR="00413156">
        <w:rPr>
          <w:rFonts w:ascii="Times New Roman" w:eastAsia="Times New Roman" w:hAnsi="Times New Roman" w:cs="Times New Roman"/>
          <w:sz w:val="24"/>
          <w:szCs w:val="24"/>
        </w:rPr>
        <w:t>IIoT systems</w:t>
      </w:r>
      <w:r w:rsidRPr="00970430">
        <w:rPr>
          <w:rFonts w:ascii="Times New Roman" w:eastAsia="Times New Roman" w:hAnsi="Times New Roman" w:cs="Times New Roman"/>
          <w:sz w:val="24"/>
          <w:szCs w:val="24"/>
        </w:rPr>
        <w:t>. Sabotage, accidental destruction</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Physical devices or factory floors may </w:t>
      </w:r>
      <w:r w:rsidR="00413156">
        <w:rPr>
          <w:rFonts w:ascii="Times New Roman" w:eastAsia="Times New Roman" w:hAnsi="Times New Roman" w:cs="Times New Roman"/>
          <w:sz w:val="24"/>
          <w:szCs w:val="24"/>
        </w:rPr>
        <w:t>be unauthorizedly</w:t>
      </w:r>
      <w:r w:rsidRPr="00970430">
        <w:rPr>
          <w:rFonts w:ascii="Times New Roman" w:eastAsia="Times New Roman" w:hAnsi="Times New Roman" w:cs="Times New Roman"/>
          <w:sz w:val="24"/>
          <w:szCs w:val="24"/>
        </w:rPr>
        <w:t xml:space="preserve"> accessed or tampered with, resulting in sabotage or unintended damage. As cyber and physical systems in IIoT meet, these threats frequently overlap: A cyberattack may have direct physical consequences (e.g., when equipment is manipulated to manufacture </w:t>
      </w:r>
      <w:r w:rsidR="00413156">
        <w:rPr>
          <w:rFonts w:ascii="Times New Roman" w:eastAsia="Times New Roman" w:hAnsi="Times New Roman" w:cs="Times New Roman"/>
          <w:sz w:val="24"/>
          <w:szCs w:val="24"/>
        </w:rPr>
        <w:t>faulty goods</w:t>
      </w:r>
      <w:r w:rsidRPr="00970430">
        <w:rPr>
          <w:rFonts w:ascii="Times New Roman" w:eastAsia="Times New Roman" w:hAnsi="Times New Roman" w:cs="Times New Roman"/>
          <w:sz w:val="24"/>
          <w:szCs w:val="24"/>
        </w:rPr>
        <w:t xml:space="preserve"> or cause safety incidents)</w:t>
      </w:r>
      <w:r w:rsidR="004836AA">
        <w:rPr>
          <w:rFonts w:ascii="Times New Roman" w:eastAsia="Times New Roman" w:hAnsi="Times New Roman" w:cs="Times New Roman"/>
          <w:sz w:val="24"/>
          <w:szCs w:val="24"/>
        </w:rPr>
        <w:fldChar w:fldCharType="begin"/>
      </w:r>
      <w:r w:rsidR="004836AA">
        <w:rPr>
          <w:rFonts w:ascii="Times New Roman" w:eastAsia="Times New Roman" w:hAnsi="Times New Roman" w:cs="Times New Roman"/>
          <w:sz w:val="24"/>
          <w:szCs w:val="24"/>
        </w:rPr>
        <w:instrText xml:space="preserve"> ADDIN ZOTERO_ITEM CSL_CITATION {"citationID":"WLiYenA4","properties":{"formattedCitation":"[8]","plainCitation":"[8]","noteIndex":0},"citationItems":[{"id":3157,"uris":["http://zotero.org/users/16652950/items/6G2DG7TT"],"itemData":{"id":3157,"type":"article-journal","abstract":"Industrial IoT (IIoT) is a novel concept of a fully connected, transparent, automated, and intelligent factory setup improving manufacturing processes and efficiency. To achieve this, existing hierarchical models must transition to a fully connected vertical model. Since IIoT is a novel approach, the environment is susceptible to cyber threat vectors, standardization, and interoperability issues, bridging the gaps at the IT/OT ICS (industrial control systems) level. IIoT M2M communication relies on new communication models (5G, TSN ethernet, self-driving networks, etc.) and technologies which require challenging approaches to achieve the desired levels of data security. Currently there are no methods to assess the vulnerabilities/risk impact which may be exploited by malicious actors through system gaps left due to improper implementation of security standards. The authors are currently working on an Industry 4.0 cybersecurity project and the insights provided in this paper are derived from the project. This research enables an understanding of converged/hybrid cybersecurity standards, reviews the best practices, and provides a roadmap for identifying, aligning, mapping, converging, and implementing the right cybersecurity standards and strategies for securing M2M communications in the IIoT.","container-title":"Sensors (Basel, Switzerland)","DOI":"10.3390/s21113901","ISSN":"1424-8220","issue":"11","journalAbbreviation":"Sensors (Basel)","note":"PMID: 34198727\nPMCID: PMC8200965","page":"3901","source":"PubMed Central","title":"Industrial IoT, Cyber Threats, and Standards Landscape: Evaluation and Roadmap","title-short":"Industrial IoT, Cyber Threats, and Standards Landscape","volume":"21","author":[{"family":"Dhirani","given":"Lubna Luxmi"},{"family":"Armstrong","given":"Eddie"},{"family":"Newe","given":"Thomas"}],"issued":{"date-parts":[["2021",6,5]]}}}],"schema":"https://github.com/citation-style-language/schema/raw/master/csl-citation.json"} </w:instrText>
      </w:r>
      <w:r w:rsidR="004836AA">
        <w:rPr>
          <w:rFonts w:ascii="Times New Roman" w:eastAsia="Times New Roman" w:hAnsi="Times New Roman" w:cs="Times New Roman"/>
          <w:sz w:val="24"/>
          <w:szCs w:val="24"/>
        </w:rPr>
        <w:fldChar w:fldCharType="separate"/>
      </w:r>
      <w:r w:rsidR="004836AA" w:rsidRPr="004836AA">
        <w:rPr>
          <w:rFonts w:ascii="Times New Roman" w:hAnsi="Times New Roman" w:cs="Times New Roman"/>
          <w:sz w:val="24"/>
        </w:rPr>
        <w:t>[8]</w:t>
      </w:r>
      <w:r w:rsidR="004836AA">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293D179C" w14:textId="11488766"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Weaknesses in IIoT systems </w:t>
      </w:r>
      <w:r w:rsidR="00413156">
        <w:rPr>
          <w:rFonts w:ascii="Times New Roman" w:eastAsia="Times New Roman" w:hAnsi="Times New Roman" w:cs="Times New Roman"/>
          <w:sz w:val="24"/>
          <w:szCs w:val="24"/>
        </w:rPr>
        <w:t>expose these</w:t>
      </w:r>
      <w:r w:rsidRPr="00970430">
        <w:rPr>
          <w:rFonts w:ascii="Times New Roman" w:eastAsia="Times New Roman" w:hAnsi="Times New Roman" w:cs="Times New Roman"/>
          <w:sz w:val="24"/>
          <w:szCs w:val="24"/>
        </w:rPr>
        <w:t xml:space="preserve"> risks even further. Older technology that does not incorporate current </w:t>
      </w:r>
      <w:r w:rsidR="00413156">
        <w:rPr>
          <w:rFonts w:ascii="Times New Roman" w:eastAsia="Times New Roman" w:hAnsi="Times New Roman" w:cs="Times New Roman"/>
          <w:sz w:val="24"/>
          <w:szCs w:val="24"/>
        </w:rPr>
        <w:t>security mechanisms</w:t>
      </w:r>
      <w:r w:rsidRPr="00970430">
        <w:rPr>
          <w:rFonts w:ascii="Times New Roman" w:eastAsia="Times New Roman" w:hAnsi="Times New Roman" w:cs="Times New Roman"/>
          <w:sz w:val="24"/>
          <w:szCs w:val="24"/>
        </w:rPr>
        <w:t xml:space="preserve"> like encryption and authentication is especially vulnerable to compromise. Insecure communication protocols, e.g., legacy fieldbuses employed in industry,</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or unprotected wireless networks, increase the attack surface. The proliferation of third-party devices and software also introduces weaknesses in the supply chain, whereby compromised parts serve as </w:t>
      </w:r>
      <w:r w:rsidR="00413156">
        <w:rPr>
          <w:rFonts w:ascii="Times New Roman" w:eastAsia="Times New Roman" w:hAnsi="Times New Roman" w:cs="Times New Roman"/>
          <w:sz w:val="24"/>
          <w:szCs w:val="24"/>
        </w:rPr>
        <w:t>an attacker’s</w:t>
      </w:r>
      <w:r w:rsidRPr="00970430">
        <w:rPr>
          <w:rFonts w:ascii="Times New Roman" w:eastAsia="Times New Roman" w:hAnsi="Times New Roman" w:cs="Times New Roman"/>
          <w:sz w:val="24"/>
          <w:szCs w:val="24"/>
        </w:rPr>
        <w:t xml:space="preserve"> foothold</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{"citationID":"f2yX2rXz","properties":{"formattedCitation":"[7,9]","plainCitation":"[7,9]","noteIndex":0},"citationItems":[{"id":3151,"uris":["http://zotero.org/users/16652950/items/JIAWKHVR"],"itemData":{"id":3151,"type":"article-journal","abstract":"The Industrial Internet of Things (IIoT), where numerous smart devices associated with sensors, actuators, computers, and people communicate with shared networks, has gained advantages in many fields, such as smart manufacturing, intelligent transportation, and smart grids. However, security is becoming increasingly challenging due to the vulnerability of the IIoT to various malicious attacks. In this paper, the security issues of the IIoT are reviewed from the following three aspects: (1) security threats and their attack mechanisms are presented to illustrate the vulnerability of the IIoT; (2) the intrusion detection methods are listed from the attack identification perspectives; and (3) some defense strategies are comprehensively summarized. Several concluding remarks and promising future directions are provided at the end of this paper.","container-title":"Computers","DOI":"10.3390/computers12120256","ISSN":"2073-431X","issue":"12","language":"en","license":"http://creativecommons.org/licenses/by/3.0/","note":"number: 12\npublisher: Multidisciplinary Digital Publishing Institute","page":"256","source":"www.mdpi.com","title":"Security Issues on Industrial Internet of Things: Overview and Challenges","title-short":"Security Issues on Industrial Internet of Things","volume":"12","author":[{"family":"Wang","given":"Maoli"},{"family":"Sun","given":"Yu"},{"family":"Sun","given":"Hongtao"},{"family":"Zhang","given":"Bowen"}],"issued":{"date-parts":[["2023",12]]}}},{"id":3160,"uris":["http://zotero.org/users/16652950/items/RMGUM2IV"],"itemData":{"id":3160,"type":"article-journal","abstract":"The growth of the Internet of Things (IoT) offers numerous opportunities for developing industrial applications such as smart grids, smart cities, smart manufacturers, etc. By utilising these opportunities, businesses engage in creating the Industrial Internet of Things (IIoT). IoT is vulnerable to hacks and, therefore, requires various techniques to achieve the level of security required. Furthermore, the wider implementation of IIoT causes an even greater security risk than its benefits. To provide a roadmap for researchers, this survey discusses the integrity of industrial IoT systems and highlights the existing security approaches for the most significant industrial applications. This paper mainly classifies the attacks and possible security solutions regarding IoT layers architecture. Consequently, each attack is connected to one or more layers of the architecture accompanied by a literature analysis on the various IoT security countermeasures. It further provides a critical analysis of the existing IoT/IIoT solutions based on different security mechanisms, including communications protocols, networking, cryptography and intrusion detection systems. Additionally, there is a discussion of the emerging tools and simulations used for testing and evaluating security mechanisms in IoT applications. Last, this survey outlines several other relevant research issues and challenges for IoT/IIoT security.","container-title":"Sensors (Basel, Switzerland)","DOI":"10.3390/s21113654","ISSN":"1424-8220","issue":"11","journalAbbreviation":"Sensors (Basel)","note":"PMID: 34073975\nPMCID: PMC8197321","page":"3654","source":"PubMed Central","title":"Internet of Things for System Integrity: A Comprehensive Survey on Security, Attacks and Countermeasures for Industrial Applications","title-short":"Internet of Things for System Integrity","volume":"21","author":[{"family":"Abosata","given":"Nasr"},{"family":"Al-Rubaye","given":"Saba"},{"family":"Inalhan","given":"Gokhan"},{"family":"Emmanouilidis","given":"Christos"}],"issued":{"date-parts":[["2021",5,24]]}}}],"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[7,9]</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27BF869A" w14:textId="4A65B22A"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Real-life events provide an example of </w:t>
      </w:r>
      <w:r w:rsidR="00413156">
        <w:rPr>
          <w:rFonts w:ascii="Times New Roman" w:eastAsia="Times New Roman" w:hAnsi="Times New Roman" w:cs="Times New Roman"/>
          <w:sz w:val="24"/>
          <w:szCs w:val="24"/>
        </w:rPr>
        <w:t>these security</w:t>
      </w:r>
      <w:r w:rsidRPr="00970430">
        <w:rPr>
          <w:rFonts w:ascii="Times New Roman" w:eastAsia="Times New Roman" w:hAnsi="Times New Roman" w:cs="Times New Roman"/>
          <w:sz w:val="24"/>
          <w:szCs w:val="24"/>
        </w:rPr>
        <w:t xml:space="preserve"> problems. The notorious Stuxnet attack proved that malware, delivered with laser precision, could wreak havoc in an industrial control system and cause physical damage, ringing alarm bells </w:t>
      </w:r>
      <w:r w:rsidR="00413156">
        <w:rPr>
          <w:rFonts w:ascii="Times New Roman" w:eastAsia="Times New Roman" w:hAnsi="Times New Roman" w:cs="Times New Roman"/>
          <w:sz w:val="24"/>
          <w:szCs w:val="24"/>
        </w:rPr>
        <w:t>for the</w:t>
      </w:r>
      <w:r w:rsidRPr="00970430">
        <w:rPr>
          <w:rFonts w:ascii="Times New Roman" w:eastAsia="Times New Roman" w:hAnsi="Times New Roman" w:cs="Times New Roman"/>
          <w:sz w:val="24"/>
          <w:szCs w:val="24"/>
        </w:rPr>
        <w:t xml:space="preserve"> manufacturing industry. More recently though, ransomware attacks crippled factories in the automotive and electronics sectors,</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halting production lines and bringing the financial implications of IIoT vulnerabilities into focus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{"citationID":"toOfABlg","properties":{"formattedCitation":"[10]","plainCitation":"[10]","noteIndex":0},"citationItems":[{"id":1551,"uris":["http://zotero.org/users/16652950/items/APARYYQI"],"itemData":{"id":1551,"type":"article-journal","abstract":"Antimicrobial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[10]</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799B8DFF" w14:textId="26B24114"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lastRenderedPageBreak/>
        <w:t xml:space="preserve">In </w:t>
      </w:r>
      <w:r w:rsidR="00413156">
        <w:rPr>
          <w:rFonts w:ascii="Times New Roman" w:eastAsia="Times New Roman" w:hAnsi="Times New Roman" w:cs="Times New Roman"/>
          <w:sz w:val="24"/>
          <w:szCs w:val="24"/>
        </w:rPr>
        <w:t>that setting</w:t>
      </w:r>
      <w:r w:rsidRPr="00970430">
        <w:rPr>
          <w:rFonts w:ascii="Times New Roman" w:eastAsia="Times New Roman" w:hAnsi="Times New Roman" w:cs="Times New Roman"/>
          <w:sz w:val="24"/>
          <w:szCs w:val="24"/>
        </w:rPr>
        <w:t>, standard IT security is not enough. Security for the IIoT demands a customized approach to identify and mitigate the distinct risks present on the plant floor with a mix of cyber and physical defenses that safeguard operations, ensure product quality</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w:t>
      </w:r>
      <w:r w:rsidR="00413156">
        <w:rPr>
          <w:rFonts w:ascii="Times New Roman" w:eastAsia="Times New Roman" w:hAnsi="Times New Roman" w:cs="Times New Roman"/>
          <w:sz w:val="24"/>
          <w:szCs w:val="24"/>
        </w:rPr>
        <w:t xml:space="preserve">a </w:t>
      </w:r>
      <w:r w:rsidRPr="00970430">
        <w:rPr>
          <w:rFonts w:ascii="Times New Roman" w:eastAsia="Times New Roman" w:hAnsi="Times New Roman" w:cs="Times New Roman"/>
          <w:sz w:val="24"/>
          <w:szCs w:val="24"/>
        </w:rPr>
        <w:t xml:space="preserve">competitive edge in the rapidly digitizing </w:t>
      </w:r>
      <w:r>
        <w:rPr>
          <w:rFonts w:ascii="Times New Roman" w:eastAsia="Times New Roman" w:hAnsi="Times New Roman" w:cs="Times New Roman"/>
          <w:sz w:val="24"/>
          <w:szCs w:val="24"/>
        </w:rPr>
        <w:t>industrial sector</w:t>
      </w:r>
      <w:r w:rsidRPr="00970430">
        <w:rPr>
          <w:rFonts w:ascii="Times New Roman" w:eastAsia="Times New Roman" w:hAnsi="Times New Roman" w:cs="Times New Roman"/>
          <w:sz w:val="24"/>
          <w:szCs w:val="24"/>
        </w:rPr>
        <w:t>.</w:t>
      </w:r>
    </w:p>
    <w:p w14:paraId="3B273757" w14:textId="3D6E74C8" w:rsidR="00E657DF" w:rsidRDefault="00E657DF" w:rsidP="00E657DF">
      <w:pPr>
        <w:spacing w:before="100" w:beforeAutospacing="1" w:after="100" w:afterAutospacing="1" w:line="240" w:lineRule="auto"/>
        <w:rPr>
          <w:rFonts w:ascii="Times New Roman" w:eastAsia="Times New Roman" w:hAnsi="Times New Roman" w:cs="Times New Roman"/>
          <w:sz w:val="24"/>
          <w:szCs w:val="24"/>
        </w:rPr>
      </w:pPr>
    </w:p>
    <w:p w14:paraId="245A7F80" w14:textId="77777777" w:rsidR="00E657DF" w:rsidRPr="00E657DF" w:rsidRDefault="00E657DF" w:rsidP="00E657DF">
      <w:pPr>
        <w:spacing w:before="100" w:beforeAutospacing="1" w:after="100" w:afterAutospacing="1" w:line="240" w:lineRule="auto"/>
        <w:outlineLvl w:val="2"/>
        <w:rPr>
          <w:rFonts w:ascii="Times New Roman" w:eastAsia="Times New Roman" w:hAnsi="Times New Roman" w:cs="Times New Roman"/>
          <w:b/>
          <w:bCs/>
          <w:sz w:val="27"/>
          <w:szCs w:val="27"/>
        </w:rPr>
      </w:pPr>
      <w:r w:rsidRPr="00E657DF">
        <w:rPr>
          <w:rFonts w:ascii="Times New Roman" w:eastAsia="Times New Roman" w:hAnsi="Times New Roman" w:cs="Times New Roman"/>
          <w:b/>
          <w:bCs/>
          <w:sz w:val="27"/>
          <w:szCs w:val="27"/>
        </w:rPr>
        <w:t>4. Resilience Challenges and Requirements</w:t>
      </w:r>
    </w:p>
    <w:p w14:paraId="76BCBC91" w14:textId="7403960C"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IIoT system resilience is the system's ability to ensure normal </w:t>
      </w:r>
      <w:r>
        <w:rPr>
          <w:rFonts w:ascii="Times New Roman" w:eastAsia="Times New Roman" w:hAnsi="Times New Roman" w:cs="Times New Roman"/>
          <w:sz w:val="24"/>
          <w:szCs w:val="24"/>
        </w:rPr>
        <w:t>operation or</w:t>
      </w:r>
      <w:r w:rsidRPr="00970430">
        <w:rPr>
          <w:rFonts w:ascii="Times New Roman" w:eastAsia="Times New Roman" w:hAnsi="Times New Roman" w:cs="Times New Roman"/>
          <w:sz w:val="24"/>
          <w:szCs w:val="24"/>
        </w:rPr>
        <w:t xml:space="preserve"> recover quickly after being affected by attacks, device malfunction, or physical accidents in intelligent manufacturing environments. In a smart factory where systems communicate with each other and automated processes are crucial for productivity and safety,</w:t>
      </w:r>
      <w:r>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being resilient should not be an optional feature, but a requirement</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{"citationID":"T8OeF0R8","properties":{"formattedCitation":"[11]","plainCitation":"[11]","noteIndex":0},"citationItems":[{"id":3167,"uris":["http://zotero.org/users/16652950/items/QDWISJZE"],"itemData":{"id":3167,"type":"article-journal","abstract":"Industrial IoT (IIoT) has revolutionized production by making data available to stakeholders at many levels much faster, with much greater granularity than ever before. When it comes to smart production, the aim of analyzing the collected data is usually to achieve greater efficiency in general, which includes increasing production but decreasing waste and using less energy. Furthermore, the boost in communication provided by IIoT requires special attention to increased levels of safety and security. The growth in machine learning (ML) capabilities in the last few years has affected smart production in many ways. The current paper provides an overview of applying various machine learning techniques for IIoT, smart production, and maintenance, especially in terms of safety, security, asset localization, quality assurance and sustainability aspects. The approach of the paper is to provide a comprehensive overview on the ML methods from an application point of view, hence each domain—namely security and safety, asset localization, quality control, maintenance—has a dedicated chapter, with a concluding table on the typical ML techniques and the related references. The paper summarizes lessons learned, and identifies research gaps and directions for future work.","container-title":"Sensors","DOI":"10.3390/s22239148","ISSN":"1424-8220","issue":"23","language":"en","license":"http://creativecommons.org/licenses/by/3.0/","note":"number: 23\npublisher: Multidisciplinary Digital Publishing Institute","page":"9148","source":"www.mdpi.com","title":"Applied Machine Learning for IIoT and Smart Production—Methods to Improve Production Quality, Safety and Sustainability","volume":"22","author":[{"family":"Frankó","given":"Attila"},{"family":"Hollósi","given":"Gergely"},{"family":"Ficzere","given":"Dániel"},{"family":"Varga","given":"Pal"}],"issued":{"date-parts":[["2022",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[11]</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419AFC04" w14:textId="557BB1F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Determinants of IIoT systems’ resilience</w:t>
      </w:r>
      <w:r>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Several factors determine </w:t>
      </w:r>
      <w:r>
        <w:rPr>
          <w:rFonts w:ascii="Times New Roman" w:eastAsia="Times New Roman" w:hAnsi="Times New Roman" w:cs="Times New Roman"/>
          <w:sz w:val="24"/>
          <w:szCs w:val="24"/>
        </w:rPr>
        <w:t>the resilience</w:t>
      </w:r>
      <w:r w:rsidRPr="00970430">
        <w:rPr>
          <w:rFonts w:ascii="Times New Roman" w:eastAsia="Times New Roman" w:hAnsi="Times New Roman" w:cs="Times New Roman"/>
          <w:sz w:val="24"/>
          <w:szCs w:val="24"/>
        </w:rPr>
        <w:t xml:space="preserve"> of IIoT systems. </w:t>
      </w:r>
      <w:r>
        <w:rPr>
          <w:rFonts w:ascii="Times New Roman" w:eastAsia="Times New Roman" w:hAnsi="Times New Roman" w:cs="Times New Roman"/>
          <w:sz w:val="24"/>
          <w:szCs w:val="24"/>
        </w:rPr>
        <w:t>Redundancy</w:t>
      </w:r>
      <w:r w:rsidRPr="00970430">
        <w:rPr>
          <w:rFonts w:ascii="Times New Roman" w:eastAsia="Times New Roman" w:hAnsi="Times New Roman" w:cs="Times New Roman"/>
          <w:sz w:val="24"/>
          <w:szCs w:val="24"/>
        </w:rPr>
        <w:t xml:space="preserve"> is key here, having other means of doing things,</w:t>
      </w:r>
      <w:r>
        <w:rPr>
          <w:rFonts w:ascii="Times New Roman" w:eastAsia="Times New Roman" w:hAnsi="Times New Roman" w:cs="Times New Roman"/>
          <w:sz w:val="24"/>
          <w:szCs w:val="24"/>
        </w:rPr>
        <w:t xml:space="preserve"> and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reserve capacity. This could mean redundant networks, doubled sensors, </w:t>
      </w:r>
      <w:r>
        <w:rPr>
          <w:rFonts w:ascii="Times New Roman" w:eastAsia="Times New Roman" w:hAnsi="Times New Roman" w:cs="Times New Roman"/>
          <w:sz w:val="24"/>
          <w:szCs w:val="24"/>
        </w:rPr>
        <w:t xml:space="preserve">and </w:t>
      </w:r>
      <w:r w:rsidR="00413156">
        <w:rPr>
          <w:rFonts w:ascii="Times New Roman" w:eastAsia="Times New Roman" w:hAnsi="Times New Roman" w:cs="Times New Roman"/>
          <w:sz w:val="24"/>
          <w:szCs w:val="24"/>
        </w:rPr>
        <w:t>multiple</w:t>
      </w:r>
      <w:r w:rsidRPr="00970430">
        <w:rPr>
          <w:rFonts w:ascii="Times New Roman" w:eastAsia="Times New Roman" w:hAnsi="Times New Roman" w:cs="Times New Roman"/>
          <w:sz w:val="24"/>
          <w:szCs w:val="24"/>
        </w:rPr>
        <w:t xml:space="preserve"> storage of mirrored data to reduce </w:t>
      </w:r>
      <w:r>
        <w:rPr>
          <w:rFonts w:ascii="Times New Roman" w:eastAsia="Times New Roman" w:hAnsi="Times New Roman" w:cs="Times New Roman"/>
          <w:sz w:val="24"/>
          <w:szCs w:val="24"/>
        </w:rPr>
        <w:t>single points</w:t>
      </w:r>
      <w:r w:rsidRPr="00970430">
        <w:rPr>
          <w:rFonts w:ascii="Times New Roman" w:eastAsia="Times New Roman" w:hAnsi="Times New Roman" w:cs="Times New Roman"/>
          <w:sz w:val="24"/>
          <w:szCs w:val="24"/>
        </w:rPr>
        <w:t xml:space="preserve"> of failure. Another key feature is fault tolerance, which allows IIoT systems to operate even when some </w:t>
      </w:r>
      <w:r>
        <w:rPr>
          <w:rFonts w:ascii="Times New Roman" w:eastAsia="Times New Roman" w:hAnsi="Times New Roman" w:cs="Times New Roman"/>
          <w:sz w:val="24"/>
          <w:szCs w:val="24"/>
        </w:rPr>
        <w:t>components fail</w:t>
      </w:r>
      <w:r w:rsidRPr="00970430">
        <w:rPr>
          <w:rFonts w:ascii="Times New Roman" w:eastAsia="Times New Roman" w:hAnsi="Times New Roman" w:cs="Times New Roman"/>
          <w:sz w:val="24"/>
          <w:szCs w:val="24"/>
        </w:rPr>
        <w:t xml:space="preserve">. For example, modular system architectures are capable of quarantining and bypassing malfunctioning modules without </w:t>
      </w:r>
      <w:r w:rsidR="00413156">
        <w:rPr>
          <w:rFonts w:ascii="Times New Roman" w:eastAsia="Times New Roman" w:hAnsi="Times New Roman" w:cs="Times New Roman"/>
          <w:sz w:val="24"/>
          <w:szCs w:val="24"/>
        </w:rPr>
        <w:t>requiring a</w:t>
      </w:r>
      <w:r w:rsidRPr="00970430">
        <w:rPr>
          <w:rFonts w:ascii="Times New Roman" w:eastAsia="Times New Roman" w:hAnsi="Times New Roman" w:cs="Times New Roman"/>
          <w:sz w:val="24"/>
          <w:szCs w:val="24"/>
        </w:rPr>
        <w:t xml:space="preserve"> line </w:t>
      </w:r>
      <w:r w:rsidR="00413156">
        <w:rPr>
          <w:rFonts w:ascii="Times New Roman" w:eastAsia="Times New Roman" w:hAnsi="Times New Roman" w:cs="Times New Roman"/>
          <w:sz w:val="24"/>
          <w:szCs w:val="24"/>
        </w:rPr>
        <w:t>shutdown</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{"citationID":"TsL0Eu9U","properties":{"formattedCitation":"[12]","plainCitation":"[12]","noteIndex":0},"citationItems":[{"id":3169,"uris":["http://zotero.org/users/16652950/items/EDWNLI69"],"itemData":{"id":3169,"type":"article-journal","abstract":"This paper proposes a feature-driven topology reconfiguration framework to enhance the resilience of Industrial Internet of Things (IIoT) systems against heterogeneous attacks. By dynamically partitioning IIoT into subnetworks based on localized ...","container-title":"Entropy","DOI":"10.3390/e27050503","issue":"5","language":"en","note":"PMID: 40422458","page":"503","source":"pmc.ncbi.nlm.nih.gov","title":"Resilient Topology Reconfiguration for Industrial Internet of Things: A Feature-Driven Approach Against Heterogeneous Attacks","title-short":"Resilient Topology Reconfiguration for Industrial Internet of Things","volume":"27","author":[{"family":"Wang","given":"Tianyu"},{"family":"Li","given":"Dong"},{"family":"Zhang","given":"Bowen"},{"family":"Liu","given":"Xianda"},{"family":"Shang","given":"Wenli"}],"issued":{"date-parts":[["2025",5,7]]}}}],"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[12]</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71C2EA4F" w14:textId="5B426FC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Resilient IIoT A resilient IIoT Graphene presents multiple instances </w:t>
      </w:r>
      <w:r w:rsidR="00413156">
        <w:rPr>
          <w:rFonts w:ascii="Times New Roman" w:eastAsia="Times New Roman" w:hAnsi="Times New Roman" w:cs="Times New Roman"/>
          <w:sz w:val="24"/>
          <w:szCs w:val="24"/>
        </w:rPr>
        <w:t>of self-healing</w:t>
      </w:r>
      <w:r w:rsidRPr="00970430">
        <w:rPr>
          <w:rFonts w:ascii="Times New Roman" w:eastAsia="Times New Roman" w:hAnsi="Times New Roman" w:cs="Times New Roman"/>
          <w:sz w:val="24"/>
          <w:szCs w:val="24"/>
        </w:rPr>
        <w:t xml:space="preserve"> performance. These include the ability to automatically detect and correct issues, often driven by AI or machine learning, to spot abnormal </w:t>
      </w:r>
      <w:r w:rsidR="00413156">
        <w:rPr>
          <w:rFonts w:ascii="Times New Roman" w:eastAsia="Times New Roman" w:hAnsi="Times New Roman" w:cs="Times New Roman"/>
          <w:sz w:val="24"/>
          <w:szCs w:val="24"/>
        </w:rPr>
        <w:t>patterns in</w:t>
      </w:r>
      <w:r w:rsidRPr="00970430">
        <w:rPr>
          <w:rFonts w:ascii="Times New Roman" w:eastAsia="Times New Roman" w:hAnsi="Times New Roman" w:cs="Times New Roman"/>
          <w:sz w:val="24"/>
          <w:szCs w:val="24"/>
        </w:rPr>
        <w:t xml:space="preserve"> data streams and automatically recover. Edge and Fog Computing are key here, enabling on-site decision making which can </w:t>
      </w:r>
      <w:r w:rsidR="00413156">
        <w:rPr>
          <w:rFonts w:ascii="Times New Roman" w:eastAsia="Times New Roman" w:hAnsi="Times New Roman" w:cs="Times New Roman"/>
          <w:sz w:val="24"/>
          <w:szCs w:val="24"/>
        </w:rPr>
        <w:t>quickly reconfigure</w:t>
      </w:r>
      <w:r w:rsidRPr="00970430">
        <w:rPr>
          <w:rFonts w:ascii="Times New Roman" w:eastAsia="Times New Roman" w:hAnsi="Times New Roman" w:cs="Times New Roman"/>
          <w:sz w:val="24"/>
          <w:szCs w:val="24"/>
        </w:rPr>
        <w:t xml:space="preserve"> systems even in the event of central systems being disconnected</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{"citationID":"qlwrRcUu","properties":{"formattedCitation":"[5]","plainCitation":"[5]","noteIndex":0},"citationItems":[{"id":3141,"uris":["http://zotero.org/users/16652950/items/3ZR9SFNW"],"itemData":{"id":3141,"type":"article-journal","abstract":"Industry is going through a transformation phase, enabling automation and data exchange in manufacturing technologies and processes, and this transformation is called Industry 4.0. Industrial Internet-of-Things (IIoT) applications require real-time processing, near-by storage, ultra-low latency, reliability and high data rate, all of which can be satisfied by fog computing architecture. With smart devices expected to grow exponentially, the need for an optimized fog computing architecture and protocols is crucial. Therein, efficient, intelligent and decentralized solutions are required to ensure real-time connectivity, reliability and green communication. In this paper, we provide a comprehensive review of methods and techniques in fog computing. Our focus is on fog infrastructure and protocols in the context of IIoT applications. This article has two main research areas: In the first half, we discuss the history of industrial revolution, application areas of IIoT followed by key enabling technologies that act as building blocks for industrial transformation. In the second half, we focus on fog computing, providing solutions to critical challenges and as an enabler for IIoT application domains. Finally, open research challenges are discussed to enlighten fog computing aspects in different fields and technologies.","container-title":"Sensors","DOI":"10.3390/s19214807","ISSN":"1424-8220","issue":"21","language":"en","license":"http://creativecommons.org/licenses/by/3.0/","note":"number: 21\npublisher: Multidisciplinary Digital Publishing Institute","page":"4807","source":"www.mdpi.com","title":"Fog Computing Enabling Industrial Internet of Things: State-of-the-Art and Research Challenges","title-short":"Fog Computing Enabling Industrial Internet of Things","volume":"19","author":[{"family":"Basir","given":"Rabeea"},{"family":"Qaisar","given":"Saad"},{"family":"Ali","given":"Mudassar"},{"family":"Aldwairi","given":"Monther"},{"family":"Ashraf","given":"Muhammad Ikram"},{"family":"Mahmood","given":"Aamir"},{"family":"Gidlund","given":"Mikael"}],"issued":{"date-parts":[["2019",1]]}}}],"schema":"https://github.com/citation-style-language/schema/raw/master/csl-citation.json"}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[5]</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5DA3D621" w14:textId="250E1163"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However, failures </w:t>
      </w:r>
      <w:r w:rsidR="00413156">
        <w:rPr>
          <w:rFonts w:ascii="Times New Roman" w:eastAsia="Times New Roman" w:hAnsi="Times New Roman" w:cs="Times New Roman"/>
          <w:sz w:val="24"/>
          <w:szCs w:val="24"/>
        </w:rPr>
        <w:t>of resilience</w:t>
      </w:r>
      <w:r w:rsidRPr="00970430">
        <w:rPr>
          <w:rFonts w:ascii="Times New Roman" w:eastAsia="Times New Roman" w:hAnsi="Times New Roman" w:cs="Times New Roman"/>
          <w:sz w:val="24"/>
          <w:szCs w:val="24"/>
        </w:rPr>
        <w:t xml:space="preserve"> can still be found in smart manufacturing settings, and </w:t>
      </w:r>
      <w:r w:rsidR="00AE0244">
        <w:rPr>
          <w:rFonts w:ascii="Times New Roman" w:eastAsia="Times New Roman" w:hAnsi="Times New Roman" w:cs="Times New Roman"/>
          <w:sz w:val="24"/>
          <w:szCs w:val="24"/>
        </w:rPr>
        <w:t>these failures often have</w:t>
      </w:r>
      <w:r w:rsidRPr="00970430">
        <w:rPr>
          <w:rFonts w:ascii="Times New Roman" w:eastAsia="Times New Roman" w:hAnsi="Times New Roman" w:cs="Times New Roman"/>
          <w:sz w:val="24"/>
          <w:szCs w:val="24"/>
        </w:rPr>
        <w:t xml:space="preserve"> serious consequences. The famous 2017 NotPetya ransomware attack is one instance </w:t>
      </w:r>
      <w:r w:rsidR="00413156">
        <w:rPr>
          <w:rFonts w:ascii="Times New Roman" w:eastAsia="Times New Roman" w:hAnsi="Times New Roman" w:cs="Times New Roman"/>
          <w:sz w:val="24"/>
          <w:szCs w:val="24"/>
        </w:rPr>
        <w:t>that</w:t>
      </w:r>
      <w:r w:rsidRPr="00970430">
        <w:rPr>
          <w:rFonts w:ascii="Times New Roman" w:eastAsia="Times New Roman" w:hAnsi="Times New Roman" w:cs="Times New Roman"/>
          <w:sz w:val="24"/>
          <w:szCs w:val="24"/>
        </w:rPr>
        <w:t xml:space="preserve"> </w:t>
      </w:r>
      <w:r w:rsidR="00413156">
        <w:rPr>
          <w:rFonts w:ascii="Times New Roman" w:eastAsia="Times New Roman" w:hAnsi="Times New Roman" w:cs="Times New Roman"/>
          <w:sz w:val="24"/>
          <w:szCs w:val="24"/>
        </w:rPr>
        <w:t>caused havoc</w:t>
      </w:r>
      <w:r w:rsidRPr="00970430">
        <w:rPr>
          <w:rFonts w:ascii="Times New Roman" w:eastAsia="Times New Roman" w:hAnsi="Times New Roman" w:cs="Times New Roman"/>
          <w:sz w:val="24"/>
          <w:szCs w:val="24"/>
        </w:rPr>
        <w:t xml:space="preserve"> for manufacturers worldwide. The affected equipment did not have enough overlapping independent systems, which allowed the ransomware to infect the equipment through an </w:t>
      </w:r>
      <w:r w:rsidR="00413156">
        <w:rPr>
          <w:rFonts w:ascii="Times New Roman" w:eastAsia="Times New Roman" w:hAnsi="Times New Roman" w:cs="Times New Roman"/>
          <w:sz w:val="24"/>
          <w:szCs w:val="24"/>
        </w:rPr>
        <w:t>employee’s network</w:t>
      </w:r>
      <w:r w:rsidRPr="00970430">
        <w:rPr>
          <w:rFonts w:ascii="Times New Roman" w:eastAsia="Times New Roman" w:hAnsi="Times New Roman" w:cs="Times New Roman"/>
          <w:sz w:val="24"/>
          <w:szCs w:val="24"/>
        </w:rPr>
        <w:t xml:space="preserve"> and then easily and quickly spread throughout the whole network.</w:t>
      </w:r>
    </w:p>
    <w:p w14:paraId="715A8C86" w14:textId="433D34D1"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Supply </w:t>
      </w:r>
      <w:r w:rsidR="00413156">
        <w:rPr>
          <w:rFonts w:ascii="Times New Roman" w:eastAsia="Times New Roman" w:hAnsi="Times New Roman" w:cs="Times New Roman"/>
          <w:sz w:val="24"/>
          <w:szCs w:val="24"/>
        </w:rPr>
        <w:t>chain failures</w:t>
      </w:r>
      <w:r w:rsidRPr="00970430">
        <w:rPr>
          <w:rFonts w:ascii="Times New Roman" w:eastAsia="Times New Roman" w:hAnsi="Times New Roman" w:cs="Times New Roman"/>
          <w:sz w:val="24"/>
          <w:szCs w:val="24"/>
        </w:rPr>
        <w:t xml:space="preserve"> are another example of resilience compromise. During the COVID-19 pandemic, for instance, a significant number of</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manufacturers suffered crippling operational disruptions in the face of unforeseen supply chain snags and an inability to adjust in real-time in their IIoT systems. Not a cyber attack as such, these disruptions served to emphasise the necessity of designing resiliency, </w:t>
      </w:r>
      <w:r w:rsidR="00413156">
        <w:rPr>
          <w:rFonts w:ascii="Times New Roman" w:eastAsia="Times New Roman" w:hAnsi="Times New Roman" w:cs="Times New Roman"/>
          <w:sz w:val="24"/>
          <w:szCs w:val="24"/>
        </w:rPr>
        <w:t>not just</w:t>
      </w:r>
      <w:r w:rsidRPr="00970430">
        <w:rPr>
          <w:rFonts w:ascii="Times New Roman" w:eastAsia="Times New Roman" w:hAnsi="Times New Roman" w:cs="Times New Roman"/>
          <w:sz w:val="24"/>
          <w:szCs w:val="24"/>
        </w:rPr>
        <w:t xml:space="preserve"> into the device and network layers, but into interconnected supply networks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{"citationID":"nOeeoIWk","properties":{"formattedCitation":"[13]","plainCitation":"[13]","noteIndex":0},"citationItems":[{"id":3176,"uris":["http://zotero.org/users/16652950/items/29R2M9UZ"],"itemData":{"id":3176,"type":"article-journal","abstract":"The COVID-19 pandemic wreaked havoc on economies everywhere, affecting everything from supply chain networks to international trade as a direct result of the increased vulnerability of more nations and the disruption of the activities of key traders. This research study examines how COVID-19 affected the supply chain on a worldwide and regional scale, as well as the systemic policy and economic steps governments and businesses took to rebound and maintain resilience. COVID-19 has had a significant influence, prompting governments and businesses to take steps to fortify their operations and businesses against disruptions, highlight the necessity for resilience in supply chains and emphasize the importance of managing risk. The supply value chain is at risk from the prolonged implementation of COVID-19 trade measures like border closure, export restrictions, and import sanctions. Many businesses are transitioning from a \"recovery mode\" to a resilient and sustainable mode\" and are beginning to plan for the future. The study suggests that corporate and government leaders should prioritize proactive and adaptable policy, economic, and structural adjustment. This research will be useful to policymakers and industry leaders in their efforts to lessen the effect of COVID-19 on the global supply chain by enforcing governmental, economic, and business reforms built on resilient supply chains and mitigating economic risks during tough times.","container-title":"Review of Economic Assessment","DOI":"10.58567/rea02040002","ISSN":"2972-3515","issue":"4","language":"en","license":"http://creativecommons.org/licenses/by/4.0/","note":"publisher: Anser Press","page":"19-41","source":"www.anserpress.org","title":"The Impact of the Corona Virus on Supply Chains: Opportunities and Challenges","title-short":"The Impact of the Corona Virus on Supply Chains","volume":"2","author":[{"family":"Aloqab","given":"Abdullah"},{"family":"Hu","given":"Wen"},{"family":"Abdulraqeb","given":"Omar Ahmed"},{"family":"Mohammed","given":"Othman"},{"family":"Raweh","given":"Bassam"}],"issued":{"date-parts":[["2024",1,3]]}}}],"schema":"https://github.com/citation-style-language/schema/raw/master/csl-citation.json"}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[13]</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w:t>
      </w:r>
    </w:p>
    <w:p w14:paraId="39CDD708" w14:textId="5B77B390" w:rsidR="00970430" w:rsidRPr="00970430" w:rsidRDefault="00970430" w:rsidP="00970430">
      <w:pPr>
        <w:spacing w:before="100" w:beforeAutospacing="1" w:after="100" w:afterAutospacing="1" w:line="240" w:lineRule="auto"/>
        <w:rPr>
          <w:rFonts w:ascii="Times New Roman" w:eastAsia="Times New Roman" w:hAnsi="Times New Roman" w:cs="Times New Roman"/>
          <w:sz w:val="24"/>
          <w:szCs w:val="24"/>
        </w:rPr>
      </w:pPr>
      <w:r w:rsidRPr="00970430">
        <w:rPr>
          <w:rFonts w:ascii="Times New Roman" w:eastAsia="Times New Roman" w:hAnsi="Times New Roman" w:cs="Times New Roman"/>
          <w:sz w:val="24"/>
          <w:szCs w:val="24"/>
        </w:rPr>
        <w:t xml:space="preserve">These occurrences emphasize that </w:t>
      </w:r>
      <w:r w:rsidR="00413156">
        <w:rPr>
          <w:rFonts w:ascii="Times New Roman" w:eastAsia="Times New Roman" w:hAnsi="Times New Roman" w:cs="Times New Roman"/>
          <w:sz w:val="24"/>
          <w:szCs w:val="24"/>
        </w:rPr>
        <w:t xml:space="preserve">the </w:t>
      </w:r>
      <w:r w:rsidRPr="00970430">
        <w:rPr>
          <w:rFonts w:ascii="Times New Roman" w:eastAsia="Times New Roman" w:hAnsi="Times New Roman" w:cs="Times New Roman"/>
          <w:sz w:val="24"/>
          <w:szCs w:val="24"/>
        </w:rPr>
        <w:t>resiliency of IIoT systems comprises two folds,</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 xml:space="preserve">including the internal and external jitter resilience. It </w:t>
      </w:r>
      <w:r w:rsidR="00413156">
        <w:rPr>
          <w:rFonts w:ascii="Times New Roman" w:eastAsia="Times New Roman" w:hAnsi="Times New Roman" w:cs="Times New Roman"/>
          <w:sz w:val="24"/>
          <w:szCs w:val="24"/>
        </w:rPr>
        <w:t>demands a</w:t>
      </w:r>
      <w:r w:rsidRPr="00970430">
        <w:rPr>
          <w:rFonts w:ascii="Times New Roman" w:eastAsia="Times New Roman" w:hAnsi="Times New Roman" w:cs="Times New Roman"/>
          <w:sz w:val="24"/>
          <w:szCs w:val="24"/>
        </w:rPr>
        <w:t xml:space="preserve"> comprehensive design strategy that predicts possible interruptions, prepares for quick </w:t>
      </w:r>
      <w:r w:rsidR="00413156">
        <w:rPr>
          <w:rFonts w:ascii="Times New Roman" w:eastAsia="Times New Roman" w:hAnsi="Times New Roman" w:cs="Times New Roman"/>
          <w:sz w:val="24"/>
          <w:szCs w:val="24"/>
        </w:rPr>
        <w:t>recoveries,</w:t>
      </w:r>
      <w:r w:rsidRPr="00970430">
        <w:rPr>
          <w:rFonts w:ascii="Times New Roman" w:eastAsia="Times New Roman" w:hAnsi="Times New Roman" w:cs="Times New Roman"/>
          <w:sz w:val="24"/>
          <w:szCs w:val="24"/>
        </w:rPr>
        <w:t xml:space="preserve"> and guarantees ongoing </w:t>
      </w:r>
      <w:r w:rsidRPr="00970430">
        <w:rPr>
          <w:rFonts w:ascii="Times New Roman" w:eastAsia="Times New Roman" w:hAnsi="Times New Roman" w:cs="Times New Roman"/>
          <w:sz w:val="24"/>
          <w:szCs w:val="24"/>
        </w:rPr>
        <w:lastRenderedPageBreak/>
        <w:t>functionality. As smart manufacturing advances,</w:t>
      </w:r>
      <w:r w:rsidR="00413156">
        <w:rPr>
          <w:rFonts w:ascii="Times New Roman" w:eastAsia="Times New Roman" w:hAnsi="Times New Roman" w:cs="Times New Roman"/>
          <w:sz w:val="24"/>
          <w:szCs w:val="24"/>
        </w:rPr>
        <w:t xml:space="preserve"> </w:t>
      </w:r>
      <w:r w:rsidRPr="00970430">
        <w:rPr>
          <w:rFonts w:ascii="Times New Roman" w:eastAsia="Times New Roman" w:hAnsi="Times New Roman" w:cs="Times New Roman"/>
          <w:sz w:val="24"/>
          <w:szCs w:val="24"/>
        </w:rPr>
        <w:t> </w:t>
      </w:r>
      <w:r w:rsidRPr="00970430">
        <w:rPr>
          <w:rFonts w:ascii="Times New Roman" w:eastAsia="Times New Roman" w:hAnsi="Times New Roman" w:cs="Times New Roman"/>
          <w:sz w:val="24"/>
          <w:szCs w:val="24"/>
        </w:rPr>
        <w:t>the methods for building resilience must evolve, merging technology, process</w:t>
      </w:r>
      <w:r w:rsidR="00413156">
        <w:rPr>
          <w:rFonts w:ascii="Times New Roman" w:eastAsia="Times New Roman" w:hAnsi="Times New Roman" w:cs="Times New Roman"/>
          <w:sz w:val="24"/>
          <w:szCs w:val="24"/>
        </w:rPr>
        <w:t>,</w:t>
      </w:r>
      <w:r w:rsidRPr="00970430">
        <w:rPr>
          <w:rFonts w:ascii="Times New Roman" w:eastAsia="Times New Roman" w:hAnsi="Times New Roman" w:cs="Times New Roman"/>
          <w:sz w:val="24"/>
          <w:szCs w:val="24"/>
        </w:rPr>
        <w:t xml:space="preserve"> and people considerations to create resilient, </w:t>
      </w:r>
      <w:r w:rsidR="00413156">
        <w:rPr>
          <w:rFonts w:ascii="Times New Roman" w:eastAsia="Times New Roman" w:hAnsi="Times New Roman" w:cs="Times New Roman"/>
          <w:sz w:val="24"/>
          <w:szCs w:val="24"/>
        </w:rPr>
        <w:t>future-ready</w:t>
      </w:r>
      <w:r w:rsidRPr="00970430">
        <w:rPr>
          <w:rFonts w:ascii="Times New Roman" w:eastAsia="Times New Roman" w:hAnsi="Times New Roman" w:cs="Times New Roman"/>
          <w:sz w:val="24"/>
          <w:szCs w:val="24"/>
        </w:rPr>
        <w:t xml:space="preserve"> industrial ecosystems. The relationship between the threat and the </w:t>
      </w:r>
      <w:r w:rsidR="00C95734">
        <w:rPr>
          <w:rFonts w:ascii="Times New Roman" w:eastAsia="Times New Roman" w:hAnsi="Times New Roman" w:cs="Times New Roman"/>
          <w:sz w:val="24"/>
          <w:szCs w:val="24"/>
        </w:rPr>
        <w:t>strength</w:t>
      </w:r>
      <w:r w:rsidRPr="00970430">
        <w:rPr>
          <w:rFonts w:ascii="Times New Roman" w:eastAsia="Times New Roman" w:hAnsi="Times New Roman" w:cs="Times New Roman"/>
          <w:sz w:val="24"/>
          <w:szCs w:val="24"/>
        </w:rPr>
        <w:t xml:space="preserve"> </w:t>
      </w:r>
      <w:r w:rsidR="00413156">
        <w:rPr>
          <w:rFonts w:ascii="Times New Roman" w:eastAsia="Times New Roman" w:hAnsi="Times New Roman" w:cs="Times New Roman"/>
          <w:sz w:val="24"/>
          <w:szCs w:val="24"/>
        </w:rPr>
        <w:t>in IIoT</w:t>
      </w:r>
      <w:r w:rsidRPr="00970430">
        <w:rPr>
          <w:rFonts w:ascii="Times New Roman" w:eastAsia="Times New Roman" w:hAnsi="Times New Roman" w:cs="Times New Roman"/>
          <w:sz w:val="24"/>
          <w:szCs w:val="24"/>
        </w:rPr>
        <w:t xml:space="preserve"> is also crucial in order to build resilient IIoT architectures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{"citationID":"L2IpPmrm","properties":{"formattedCitation":"[14]","plainCitation":"[14]","noteIndex":0},"citationItems":[{"id":3179,"uris":["http://zotero.org/users/16652950/items/CFBKSUJL"],"itemData":{"id":3179,"type":"article-journal","abstract":"Future construction projects will need the implementation of industry 4.0 and Internet-of-Things (IoT) technologies. The construction sector has, however, falling behind other industries in the application of these technologies and is currently facing considerable challenges. One of the industries that lag behind in the use of new innovative technological tools is the construction industry. This study reviews the research work in industry 4.0 and the Internet of Things as they relate to construction and examines key Ghana-based construction professionals and firms to ascertain their level of understanding of these emerging innovative technologies, including the challenges and benefits associated with their implementation. An extensive review of pertinent literature was done to help identify the important paradigms and variables which were cautiously tested. Adopting a quantitative research approach, the attained variables were used to design into a close-ended questionnaire. The sample frame was a survey of people from 154 construction experts and researchers with good standing by using the purposive sampling. Relative importance index (RII) analysis was used to analyzed the data. It was discovered from the findings that smart construction was the most popular industry 4.0 technology in the Ghanaian construction industry. The most important benefit of these technologies is that they will add sustainable policy requirements to tendering, with the most pressing technology being the lack of talent and skills in using industry 4.0 and IoT technologies. The scope of this research is based on the questionnaire survey, proving a sustainable pathway to the construction industry community, which creates its own significance by including key stakeholders and those affected by these technologies.","container-title":"Environmental Science and Pollution Research International","DOI":"10.1007/s11356-022-24764-1","ISSN":"0944-1344","issue":"13","journalAbbreviation":"Environ Sci Pollut Res Int","note":"PMID: 36565423\nPMCID: PMC10039828","page":"37076-37091","source":"PubMed Central","title":"Emerging industry 4.0 and Internet of Things (IoT) technologies in the Ghanaian construction industry: sustainability, implementation challenges, and benefits","title-short":"Emerging industry 4.0 and Internet of Things (IoT) technologies in the Ghanaian construction industry","volume":"30","author":[{"family":"Maqbool","given":"Rashid"},{"family":"Saiba","given":"Mohammed Rayan"},{"family":"Ashfaq","given":"Saleha"}],"issued":{"date-parts":[["2023"]]}}}],"schema":"https://github.com/citation-style-language/schema/raw/master/csl-citation.json"}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[14]</w:t>
      </w:r>
      <w:r w:rsidR="003A5AAC">
        <w:rPr>
          <w:rFonts w:ascii="Times New Roman" w:eastAsia="Times New Roman" w:hAnsi="Times New Roman" w:cs="Times New Roman"/>
          <w:sz w:val="24"/>
          <w:szCs w:val="24"/>
        </w:rPr>
        <w:fldChar w:fldCharType="end"/>
      </w:r>
      <w:r w:rsidRPr="00970430">
        <w:rPr>
          <w:rFonts w:ascii="Times New Roman" w:eastAsia="Times New Roman" w:hAnsi="Times New Roman" w:cs="Times New Roman"/>
          <w:sz w:val="24"/>
          <w:szCs w:val="24"/>
        </w:rPr>
        <w:t xml:space="preserve">. In Figure </w:t>
      </w:r>
      <w:r w:rsidR="00413156">
        <w:rPr>
          <w:rFonts w:ascii="Times New Roman" w:eastAsia="Times New Roman" w:hAnsi="Times New Roman" w:cs="Times New Roman"/>
          <w:sz w:val="24"/>
          <w:szCs w:val="24"/>
        </w:rPr>
        <w:t>2</w:t>
      </w:r>
      <w:r w:rsidRPr="00970430">
        <w:rPr>
          <w:rFonts w:ascii="Times New Roman" w:eastAsia="Times New Roman" w:hAnsi="Times New Roman" w:cs="Times New Roman"/>
          <w:sz w:val="24"/>
          <w:szCs w:val="24"/>
        </w:rPr>
        <w:t xml:space="preserve">, we provide a comparative survey on the prevalent attack vectors in smart manufacturing </w:t>
      </w:r>
      <w:r w:rsidR="00413156">
        <w:rPr>
          <w:rFonts w:ascii="Times New Roman" w:eastAsia="Times New Roman" w:hAnsi="Times New Roman" w:cs="Times New Roman"/>
          <w:sz w:val="24"/>
          <w:szCs w:val="24"/>
        </w:rPr>
        <w:t>systems and</w:t>
      </w:r>
      <w:r w:rsidRPr="00970430">
        <w:rPr>
          <w:rFonts w:ascii="Times New Roman" w:eastAsia="Times New Roman" w:hAnsi="Times New Roman" w:cs="Times New Roman"/>
          <w:sz w:val="24"/>
          <w:szCs w:val="24"/>
        </w:rPr>
        <w:t xml:space="preserve"> their respective outdated solution approaches to mitigate the attacks. </w:t>
      </w:r>
      <w:r w:rsidR="00413156">
        <w:rPr>
          <w:rFonts w:ascii="Times New Roman" w:eastAsia="Times New Roman" w:hAnsi="Times New Roman" w:cs="Times New Roman"/>
          <w:sz w:val="24"/>
          <w:szCs w:val="24"/>
        </w:rPr>
        <w:t>This portrayal</w:t>
      </w:r>
      <w:r w:rsidRPr="00970430">
        <w:rPr>
          <w:rFonts w:ascii="Times New Roman" w:eastAsia="Times New Roman" w:hAnsi="Times New Roman" w:cs="Times New Roman"/>
          <w:sz w:val="24"/>
          <w:szCs w:val="24"/>
        </w:rPr>
        <w:t xml:space="preserve"> highlights the necessity for a balanced consideration </w:t>
      </w:r>
      <w:r w:rsidR="00413156">
        <w:rPr>
          <w:rFonts w:ascii="Times New Roman" w:eastAsia="Times New Roman" w:hAnsi="Times New Roman" w:cs="Times New Roman"/>
          <w:sz w:val="24"/>
          <w:szCs w:val="24"/>
        </w:rPr>
        <w:t>of</w:t>
      </w:r>
      <w:r w:rsidRPr="00970430">
        <w:rPr>
          <w:rFonts w:ascii="Times New Roman" w:eastAsia="Times New Roman" w:hAnsi="Times New Roman" w:cs="Times New Roman"/>
          <w:sz w:val="24"/>
          <w:szCs w:val="24"/>
        </w:rPr>
        <w:t xml:space="preserve"> both </w:t>
      </w:r>
      <w:r w:rsidR="00413156">
        <w:rPr>
          <w:rFonts w:ascii="Times New Roman" w:eastAsia="Times New Roman" w:hAnsi="Times New Roman" w:cs="Times New Roman"/>
          <w:sz w:val="24"/>
          <w:szCs w:val="24"/>
        </w:rPr>
        <w:t>threat-mitigating</w:t>
      </w:r>
      <w:r w:rsidRPr="00970430">
        <w:rPr>
          <w:rFonts w:ascii="Times New Roman" w:eastAsia="Times New Roman" w:hAnsi="Times New Roman" w:cs="Times New Roman"/>
          <w:sz w:val="24"/>
          <w:szCs w:val="24"/>
        </w:rPr>
        <w:t xml:space="preserve"> and </w:t>
      </w:r>
      <w:r w:rsidR="00413156">
        <w:rPr>
          <w:rFonts w:ascii="Times New Roman" w:eastAsia="Times New Roman" w:hAnsi="Times New Roman" w:cs="Times New Roman"/>
          <w:sz w:val="24"/>
          <w:szCs w:val="24"/>
        </w:rPr>
        <w:t>system-recovering</w:t>
      </w:r>
      <w:r w:rsidRPr="00970430">
        <w:rPr>
          <w:rFonts w:ascii="Times New Roman" w:eastAsia="Times New Roman" w:hAnsi="Times New Roman" w:cs="Times New Roman"/>
          <w:sz w:val="24"/>
          <w:szCs w:val="24"/>
        </w:rPr>
        <w:t xml:space="preserve"> capabilities.</w:t>
      </w:r>
    </w:p>
    <w:p w14:paraId="55C4419E" w14:textId="14978E09" w:rsidR="00E657DF" w:rsidRDefault="00E657DF" w:rsidP="00E657DF">
      <w:pPr>
        <w:spacing w:before="100" w:beforeAutospacing="1" w:after="100" w:afterAutospacing="1" w:line="240" w:lineRule="auto"/>
        <w:rPr>
          <w:rFonts w:ascii="Times New Roman" w:eastAsia="Times New Roman" w:hAnsi="Times New Roman" w:cs="Times New Roman"/>
          <w:sz w:val="24"/>
          <w:szCs w:val="24"/>
        </w:rPr>
      </w:pPr>
    </w:p>
    <w:p w14:paraId="0DCCC75B" w14:textId="76D78073" w:rsidR="00173210" w:rsidRDefault="00173210" w:rsidP="00E2456E">
      <w:pPr>
        <w:pStyle w:val="NormalWeb"/>
      </w:pPr>
      <w:r>
        <w:rPr>
          <w:noProof/>
        </w:rPr>
        <w:drawing>
          <wp:inline distT="0" distB="0" distL="0" distR="0" wp14:anchorId="68511C7E" wp14:editId="73935958">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Jun 5, 2025, 06_05_32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45CE200" w14:textId="355D8C14" w:rsidR="00E657DF" w:rsidRDefault="00173210" w:rsidP="00173210">
      <w:pPr>
        <w:pStyle w:val="NormalWeb"/>
      </w:pPr>
      <w:r>
        <w:rPr>
          <w:rStyle w:val="Strong"/>
          <w:rFonts w:eastAsiaTheme="majorEastAsia"/>
        </w:rPr>
        <w:t>Figure 2: Security Threats and Resilience Strategies in IIoT-Based Smart Manufacturing</w:t>
      </w:r>
      <w:r>
        <w:t>. This infographic highlights key cyber and physical attack vectors threatening Industrial IoT (IIoT) systems in smart manufacturing</w:t>
      </w:r>
      <w:r w:rsidR="0051468A">
        <w:t xml:space="preserve">, </w:t>
      </w:r>
      <w:r>
        <w:t>including malware, denial-of-service, data breaches, and sensor tampering. It contrasts these with corresponding resilience strategies such as redundancy, fault tolerance, self-healing mechanisms, and network segmentation, which collectively enhance system robustness and operational continuity.</w:t>
      </w:r>
    </w:p>
    <w:p w14:paraId="49691E05" w14:textId="77777777" w:rsidR="00E657DF" w:rsidRDefault="00E657DF" w:rsidP="00E657DF">
      <w:pPr>
        <w:pStyle w:val="Heading3"/>
      </w:pPr>
      <w:r>
        <w:rPr>
          <w:rStyle w:val="Strong"/>
          <w:rFonts w:eastAsiaTheme="majorEastAsia"/>
          <w:b/>
          <w:bCs/>
        </w:rPr>
        <w:t>5. Secure and Resilient IIoT Architectures: Approaches and Solutions</w:t>
      </w:r>
    </w:p>
    <w:p w14:paraId="270B7095" w14:textId="36195482"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With the increasing complexity and size of the </w:t>
      </w:r>
      <w:r>
        <w:rPr>
          <w:rFonts w:ascii="Times New Roman" w:eastAsia="Times New Roman" w:hAnsi="Times New Roman" w:cs="Times New Roman"/>
          <w:sz w:val="24"/>
          <w:szCs w:val="24"/>
        </w:rPr>
        <w:t>smart manufacturing</w:t>
      </w:r>
      <w:r w:rsidRPr="00413156">
        <w:rPr>
          <w:rFonts w:ascii="Times New Roman" w:eastAsia="Times New Roman" w:hAnsi="Times New Roman" w:cs="Times New Roman"/>
          <w:sz w:val="24"/>
          <w:szCs w:val="24"/>
        </w:rPr>
        <w:t xml:space="preserve"> ecosystem, securing IIoT systems while maintaining operational resilience is critical. Balance is the key to addressing both these challenges</w:t>
      </w:r>
      <w:r>
        <w:rPr>
          <w:rFonts w:ascii="Times New Roman" w:eastAsia="Times New Roman" w:hAnsi="Times New Roman" w:cs="Times New Roman"/>
          <w:sz w:val="24"/>
          <w:szCs w:val="24"/>
        </w:rPr>
        <w:t>,</w:t>
      </w:r>
      <w:r w:rsidRPr="00413156">
        <w:rPr>
          <w:rFonts w:ascii="Times New Roman" w:eastAsia="Times New Roman" w:hAnsi="Times New Roman" w:cs="Times New Roman"/>
          <w:sz w:val="24"/>
          <w:szCs w:val="24"/>
        </w:rPr>
        <w:t xml:space="preserve"> including a combination of design philosophies, </w:t>
      </w:r>
      <w:r>
        <w:rPr>
          <w:rFonts w:ascii="Times New Roman" w:eastAsia="Times New Roman" w:hAnsi="Times New Roman" w:cs="Times New Roman"/>
          <w:sz w:val="24"/>
          <w:szCs w:val="24"/>
        </w:rPr>
        <w:t>resiliency tactics,</w:t>
      </w:r>
      <w:r w:rsidRPr="00413156">
        <w:rPr>
          <w:rFonts w:ascii="Times New Roman" w:eastAsia="Times New Roman" w:hAnsi="Times New Roman" w:cs="Times New Roman"/>
          <w:sz w:val="24"/>
          <w:szCs w:val="24"/>
        </w:rPr>
        <w:t xml:space="preserve"> and technologies that can specifically be deployed in the harsh industrial environment</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{"citationID":"lA1hrEYg","properties":{"formattedCitation":"[15]","plainCitation":"[15]","noteIndex":0},"citationItems":[{"id":3188,"uris":["http://zotero.org/users/16652950/items/S48LGUYT"],"itemData":{"id":3188,"type":"article-journal","abstract":"The present study addresses two critical controversies surrounding the emerging Industry 5.0 agenda. Firstly, it seeks to elucidate the driving forces behind the accelerated momentum of the Industry 5.0 agenda amidst the ongoing digital industrial transformation. Secondly, it explores how the agenda’s sustainability values can be effectively realised. The study conducted a comprehensive content-centric literature synthesis and identified how Industry 4.0 shortcomings adversely impacted sustainability values. Furthermore, the study implements a novel approach that determines how and in what order the sustainability functions of Industry 4.0 should be leveraged to promote the sustainability objectives of Industry 5.0. Results reveal that Industry 4.0 has benefited economic and environmental sustainability values most at the organisational and supply chain levels. Nonetheless, most micro and meso-social sustainability values have been adversely impacted by Industry 4.0. Similarly, Industry 4.0 has been worryingly detrimental to macro sustainability values like social or economic growth equality. These contradictory implications of Industry 4.0 have pulled the Industry 5.0 agenda. However, the results identified nine sustainability functions of Industry 4.0 that, when leveraged appropriately and in the correct order, can offer important implications for realising the economic and socio-environmental goals of Industry 5.0. For example, under extreme unpredictability of business world uncertainties, the business should first leverage the automation and integration capabilities of Industry 4.0 to gain the necessary cost-saving, resource efficiency, risk management capability, and business antifragility that allow them to introduce sustainable innovation into their business model without jeopardising their survival. Various scenarios for empowering Industry 5.0 sustainability values identified in the present study offer important implications for knowledge and practice.","container-title":"Information Systems Frontiers","DOI":"10.1007/s10796-024-10476-z","ISSN":"1572-9419","journalAbbreviation":"Inf Syst Front","language":"en","source":"Springer Link","title":"From Industry 4.0 Digital Manufacturing to Industry 5.0 Digital Society: a Roadmap Toward Human-Centric, Sustainable, and Resilient Production","title-short":"From Industry 4.0 Digital Manufacturing to Industry 5.0 Digital Society","URL":"https://doi.org/10.1007/s10796-024-10476-z","author":[{"family":"Ghobakhloo","given":"Morteza"},{"family":"Mahdiraji","given":"Hannan Amoozad"},{"family":"Iranmanesh","given":"Mohammad"},{"family":"Jafari-Sadeghi","given":"Vahid"}],"accessed":{"date-parts":[["2025",6,6]]},"issued":{"date-parts":[["2024",2,22]]}}}],"schema":"https://github.com/citation-style-language/schema/raw/master/csl-citation.json"}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[15]</w:t>
      </w:r>
      <w:r w:rsidR="003A5AAC">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0F0AEE42" w14:textId="77777777" w:rsidR="00413156" w:rsidRDefault="00413156" w:rsidP="00413156">
      <w:pPr>
        <w:pStyle w:val="NormalWeb"/>
      </w:pPr>
    </w:p>
    <w:p w14:paraId="162D2E2E" w14:textId="4BDD1981" w:rsidR="00E657DF" w:rsidRPr="00413156" w:rsidRDefault="00E657DF" w:rsidP="00413156">
      <w:pPr>
        <w:pStyle w:val="NormalWeb"/>
      </w:pPr>
      <w:r w:rsidRPr="00413156">
        <w:rPr>
          <w:rStyle w:val="Strong"/>
        </w:rPr>
        <w:t>Design Principles for Secure IIoT Architectures</w:t>
      </w:r>
    </w:p>
    <w:p w14:paraId="67490601" w14:textId="3812A282"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Defense in </w:t>
      </w:r>
      <w:r>
        <w:rPr>
          <w:rFonts w:ascii="Times New Roman" w:eastAsia="Times New Roman" w:hAnsi="Times New Roman" w:cs="Times New Roman"/>
          <w:sz w:val="24"/>
          <w:szCs w:val="24"/>
        </w:rPr>
        <w:t>Depth is</w:t>
      </w:r>
      <w:r w:rsidRPr="00413156">
        <w:rPr>
          <w:rFonts w:ascii="Times New Roman" w:eastAsia="Times New Roman" w:hAnsi="Times New Roman" w:cs="Times New Roman"/>
          <w:sz w:val="24"/>
          <w:szCs w:val="24"/>
        </w:rPr>
        <w:t xml:space="preserve"> a foundational principle that promotes the implementation of layered security measures to address risks in different locations. For IIoT solutions, this includes the protection of end </w:t>
      </w:r>
      <w:r>
        <w:rPr>
          <w:rFonts w:ascii="Times New Roman" w:eastAsia="Times New Roman" w:hAnsi="Times New Roman" w:cs="Times New Roman"/>
          <w:sz w:val="24"/>
          <w:szCs w:val="24"/>
        </w:rPr>
        <w:t>points such</w:t>
      </w:r>
      <w:r w:rsidRPr="00413156">
        <w:rPr>
          <w:rFonts w:ascii="Times New Roman" w:eastAsia="Times New Roman" w:hAnsi="Times New Roman" w:cs="Times New Roman"/>
          <w:sz w:val="24"/>
          <w:szCs w:val="24"/>
        </w:rPr>
        <w:t xml:space="preserve"> as sensors and actuators, securing network communications</w:t>
      </w:r>
      <w:r>
        <w:rPr>
          <w:rFonts w:ascii="Times New Roman" w:eastAsia="Times New Roman" w:hAnsi="Times New Roman" w:cs="Times New Roman"/>
          <w:sz w:val="24"/>
          <w:szCs w:val="24"/>
        </w:rPr>
        <w:t>,</w:t>
      </w:r>
      <w:r w:rsidRPr="00413156">
        <w:rPr>
          <w:rFonts w:ascii="Times New Roman" w:eastAsia="Times New Roman" w:hAnsi="Times New Roman" w:cs="Times New Roman"/>
          <w:sz w:val="24"/>
          <w:szCs w:val="24"/>
        </w:rPr>
        <w:t xml:space="preserve"> and the enforcement of application-level controls. And by overlaying these </w:t>
      </w:r>
      <w:r>
        <w:rPr>
          <w:rFonts w:ascii="Times New Roman" w:eastAsia="Times New Roman" w:hAnsi="Times New Roman" w:cs="Times New Roman"/>
          <w:sz w:val="24"/>
          <w:szCs w:val="24"/>
        </w:rPr>
        <w:t>safeguards</w:t>
      </w:r>
      <w:r w:rsidRPr="00413156">
        <w:rPr>
          <w:rFonts w:ascii="Times New Roman" w:eastAsia="Times New Roman" w:hAnsi="Times New Roman" w:cs="Times New Roman"/>
          <w:sz w:val="24"/>
          <w:szCs w:val="24"/>
        </w:rPr>
        <w:t xml:space="preserve">, the risk of a single point of failure </w:t>
      </w:r>
      <w:r>
        <w:rPr>
          <w:rFonts w:ascii="Times New Roman" w:eastAsia="Times New Roman" w:hAnsi="Times New Roman" w:cs="Times New Roman"/>
          <w:sz w:val="24"/>
          <w:szCs w:val="24"/>
        </w:rPr>
        <w:t>is minimized</w:t>
      </w:r>
      <w:r w:rsidRPr="00413156">
        <w:rPr>
          <w:rFonts w:ascii="Times New Roman" w:eastAsia="Times New Roman" w:hAnsi="Times New Roman" w:cs="Times New Roman"/>
          <w:sz w:val="24"/>
          <w:szCs w:val="24"/>
        </w:rPr>
        <w:t xml:space="preserve"> for the manufacturers</w:t>
      </w:r>
      <w:r w:rsidR="003A5AAC">
        <w:rPr>
          <w:rFonts w:ascii="Times New Roman" w:eastAsia="Times New Roman" w:hAnsi="Times New Roman" w:cs="Times New Roman"/>
          <w:sz w:val="24"/>
          <w:szCs w:val="24"/>
        </w:rPr>
        <w:fldChar w:fldCharType="begin"/>
      </w:r>
      <w:r w:rsidR="003A5AAC">
        <w:rPr>
          <w:rFonts w:ascii="Times New Roman" w:eastAsia="Times New Roman" w:hAnsi="Times New Roman" w:cs="Times New Roman"/>
          <w:sz w:val="24"/>
          <w:szCs w:val="24"/>
        </w:rPr>
        <w:instrText xml:space="preserve"> ADDIN ZOTERO_ITEM CSL_CITATION {"citationID":"p5ZbWHkb","properties":{"formattedCitation":"[16]","plainCitation":"[16]","noteIndex":0},"citationItems":[{"id":3190,"uris":["http://zotero.org/users/16652950/items/3UNGQW3B"],"itemData":{"id":3190,"type":"article-journal","abstract":"The last two decades have experienced a steady rise in the production and deployment of sensing-and-connectivity-enabled electronic devices, replacing “regular” physical objects. The resulting Internet-of-Things (IoT) will soon become indispensable for many application domains. Smart objects are continuously being integrated within factories, cities, buildings, health institutions, and private homes. Approximately 30 years after the birth of IoT, society is confronted with significant challenges regarding IoT security. Due to the interconnectivity and ubiquitous use of IoT devices, cyberattacks have widespread impacts on multiple stakeholders. Past events show that the IoT domain holds various vulnerabilities, exploited to generate physical, economic, and health damage. Despite many of these threats, manufacturers struggle to secure IoT devices properly. Thus, this work overviews the IoT security landscape with the intention to emphasize the demand for secured IoT-related products and applications. Therefore, (a) a list of key challenges of securing IoT devices is determined by examining their particular characteristics, (b) major security objectives for secured IoT systems are defined, (c) a threat taxonomy is introduced, which outlines potential security gaps prevalent in current IoT systems, and (d) key countermeasures against the aforementioned threats are summarized for selected IoT security-related technologies available on the market.","container-title":"Computer Science Review","DOI":"10.1016/j.cosrev.2022.100467","ISSN":"1574-0137","journalAbbreviation":"Computer Science Review","page":"100467","source":"ScienceDirect","title":"Landscape of IoT security","volume":"44","author":[{"family":"Schiller","given":"Eryk"},{"family":"Aidoo","given":"Andy"},{"family":"Fuhrer","given":"Jara"},{"family":"Stahl","given":"Jonathan"},{"family":"Ziörjen","given":"Michael"},{"family":"Stiller","given":"Burkhard"}],"issued":{"date-parts":[["2022",5,1]]}}}],"schema":"https://github.com/citation-style-language/schema/raw/master/csl-citation.json"} </w:instrText>
      </w:r>
      <w:r w:rsidR="003A5AAC">
        <w:rPr>
          <w:rFonts w:ascii="Times New Roman" w:eastAsia="Times New Roman" w:hAnsi="Times New Roman" w:cs="Times New Roman"/>
          <w:sz w:val="24"/>
          <w:szCs w:val="24"/>
        </w:rPr>
        <w:fldChar w:fldCharType="separate"/>
      </w:r>
      <w:r w:rsidR="003A5AAC" w:rsidRPr="003A5AAC">
        <w:rPr>
          <w:rFonts w:ascii="Times New Roman" w:hAnsi="Times New Roman" w:cs="Times New Roman"/>
          <w:sz w:val="24"/>
        </w:rPr>
        <w:t>[16]</w:t>
      </w:r>
      <w:r w:rsidR="003A5AAC">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6EDB487F" w14:textId="4DECD09F" w:rsidR="00E657DF" w:rsidRDefault="00E657DF" w:rsidP="00E657DF">
      <w:pPr>
        <w:pStyle w:val="NormalWeb"/>
      </w:pPr>
      <w:r w:rsidRPr="0035443D">
        <w:rPr>
          <w:rStyle w:val="Strong"/>
          <w:rFonts w:eastAsiaTheme="majorEastAsia"/>
          <w:b w:val="0"/>
          <w:bCs w:val="0"/>
        </w:rPr>
        <w:t>Zero Trust Architecture</w:t>
      </w:r>
      <w:r>
        <w:t xml:space="preserve"> is increasingly relevant in IIoT environments. Unlike traditional perimeter-based security, zero trust mandates that no device, user, or service is inherently trusted. Every access request—whether from inside or outside the network—is authenticated and continuously validated. This approach addresses the dynamic nature of IIoT ecosystems, where devices regularly join and leave networks</w:t>
      </w:r>
      <w:r w:rsidR="0035443D">
        <w:fldChar w:fldCharType="begin"/>
      </w:r>
      <w:r w:rsidR="0035443D">
        <w:instrText xml:space="preserve"> ADDIN ZOTERO_ITEM CSL_CITATION {"citationID":"gygKxqgT","properties":{"formattedCitation":"[17]","plainCitation":"[17]","noteIndex":0},"citationItems":[{"id":3192,"uris":["http://zotero.org/users/16652950/items/XSEE84KL"],"itemData":{"id":3192,"type":"article-journal","abstract":"As cross-border access becomes more frequent, traditional perimeter-based network security models can no longer cope with evolving security requirements. Zero trust is a novel paradigm for cybersecurity based on the core concept of “never trust, always verify”. It attempts to protect against security risks related to internal threats by eliminating the demarcations between the internal and external network of traditional network perimeters. Nevertheless, research on the theory and application of zero trust is still in its infancy, and more extensive research is necessary to facilitate a deeper understanding of the paradigm in academia and the industry. In this paper, trust in cybersecurity is discussed, following which the origin, concepts, and principles related to zero trust are elaborated on. The characteristics, strengths, and weaknesses of the existing research are analysed in the context of zero trust achievements and their technical applications in Cloud and IoT environments. Finally, to support the development and application of zero trust in the future, the concept and its current challenges are analysed.","container-title":"Entropy","DOI":"10.3390/e25121595","ISSN":"1099-4300","issue":"12","journalAbbreviation":"Entropy (Basel)","note":"PMID: 38136475\nPMCID: PMC10742574","page":"1595","source":"PubMed Central","title":"Theory and Application of Zero Trust Security: A Brief Survey","title-short":"Theory and Application of Zero Trust Security","volume":"25","author":[{"family":"Kang","given":"Hongzhaoning"},{"family":"Liu","given":"Gang"},{"family":"Wang","given":"Quan"},{"family":"Meng","given":"Lei"},{"family":"Liu","given":"Jing"}],"issued":{"date-parts":[["2023",11,28]]}}}],"schema":"https://github.com/citation-style-language/schema/raw/master/csl-citation.json"} </w:instrText>
      </w:r>
      <w:r w:rsidR="0035443D">
        <w:fldChar w:fldCharType="separate"/>
      </w:r>
      <w:r w:rsidR="0035443D" w:rsidRPr="0035443D">
        <w:t>[17]</w:t>
      </w:r>
      <w:r w:rsidR="0035443D">
        <w:fldChar w:fldCharType="end"/>
      </w:r>
      <w:r>
        <w:t>.</w:t>
      </w:r>
    </w:p>
    <w:p w14:paraId="633BD4FA" w14:textId="153D5F2D"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Least Privilege and Role-Based </w:t>
      </w:r>
      <w:r>
        <w:rPr>
          <w:rFonts w:ascii="Times New Roman" w:eastAsia="Times New Roman" w:hAnsi="Times New Roman" w:cs="Times New Roman"/>
          <w:sz w:val="24"/>
          <w:szCs w:val="24"/>
        </w:rPr>
        <w:t>Access Control</w:t>
      </w:r>
      <w:r w:rsidRPr="00413156">
        <w:rPr>
          <w:rFonts w:ascii="Times New Roman" w:eastAsia="Times New Roman" w:hAnsi="Times New Roman" w:cs="Times New Roman"/>
          <w:sz w:val="24"/>
          <w:szCs w:val="24"/>
        </w:rPr>
        <w:t xml:space="preserve"> (RBAC) The principle of least privilege and role-based access control (RBAC) further enhances security. Access is limited solely to what a user or device needs to do </w:t>
      </w:r>
      <w:r>
        <w:rPr>
          <w:rFonts w:ascii="Times New Roman" w:eastAsia="Times New Roman" w:hAnsi="Times New Roman" w:cs="Times New Roman"/>
          <w:sz w:val="24"/>
          <w:szCs w:val="24"/>
        </w:rPr>
        <w:t>its job</w:t>
      </w:r>
      <w:r w:rsidRPr="00413156">
        <w:rPr>
          <w:rFonts w:ascii="Times New Roman" w:eastAsia="Times New Roman" w:hAnsi="Times New Roman" w:cs="Times New Roman"/>
          <w:sz w:val="24"/>
          <w:szCs w:val="24"/>
        </w:rPr>
        <w:t>. And in smart factories</w:t>
      </w:r>
      <w:r>
        <w:rPr>
          <w:rFonts w:ascii="Times New Roman" w:eastAsia="Times New Roman" w:hAnsi="Times New Roman" w:cs="Times New Roman"/>
          <w:sz w:val="24"/>
          <w:szCs w:val="24"/>
        </w:rPr>
        <w:t>,</w:t>
      </w:r>
      <w:r w:rsidRPr="00413156">
        <w:rPr>
          <w:rFonts w:ascii="Times New Roman" w:eastAsia="Times New Roman" w:hAnsi="Times New Roman" w:cs="Times New Roman"/>
          <w:sz w:val="24"/>
          <w:szCs w:val="24"/>
        </w:rPr>
        <w:t xml:space="preserve"> that means paying close attention to access to operational technology</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(OT) assets such that only roes with an appropriate mandate can operate machines or change processes without due authorisation</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{"citationID":"axfD1Eec","properties":{"formattedCitation":"[18]","plainCitation":"[18]","noteIndex":0},"citationItems":[{"id":1529,"uris":["http://zotero.org/users/16652950/items/K288PLDV"],"itemData":{"id":1529,"type":"article-journal","abstract":"The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[18]</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09667721" w14:textId="0E9E6318"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The Secure-by-Design mindset is critical </w:t>
      </w:r>
      <w:r>
        <w:rPr>
          <w:rFonts w:ascii="Times New Roman" w:eastAsia="Times New Roman" w:hAnsi="Times New Roman" w:cs="Times New Roman"/>
          <w:sz w:val="24"/>
          <w:szCs w:val="24"/>
        </w:rPr>
        <w:t>from the</w:t>
      </w:r>
      <w:r w:rsidRPr="00413156">
        <w:rPr>
          <w:rFonts w:ascii="Times New Roman" w:eastAsia="Times New Roman" w:hAnsi="Times New Roman" w:cs="Times New Roman"/>
          <w:sz w:val="24"/>
          <w:szCs w:val="24"/>
        </w:rPr>
        <w:t xml:space="preserve"> beginning to </w:t>
      </w:r>
      <w:r>
        <w:rPr>
          <w:rFonts w:ascii="Times New Roman" w:eastAsia="Times New Roman" w:hAnsi="Times New Roman" w:cs="Times New Roman"/>
          <w:sz w:val="24"/>
          <w:szCs w:val="24"/>
        </w:rPr>
        <w:t xml:space="preserve">the </w:t>
      </w:r>
      <w:r w:rsidRPr="00413156">
        <w:rPr>
          <w:rFonts w:ascii="Times New Roman" w:eastAsia="Times New Roman" w:hAnsi="Times New Roman" w:cs="Times New Roman"/>
          <w:sz w:val="24"/>
          <w:szCs w:val="24"/>
        </w:rPr>
        <w:t xml:space="preserve">end and everywhere in between. </w:t>
      </w:r>
      <w:r>
        <w:rPr>
          <w:rFonts w:ascii="Times New Roman" w:eastAsia="Times New Roman" w:hAnsi="Times New Roman" w:cs="Times New Roman"/>
          <w:sz w:val="24"/>
          <w:szCs w:val="24"/>
        </w:rPr>
        <w:t>Security</w:t>
      </w:r>
      <w:r w:rsidRPr="00413156">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built in</w:t>
      </w:r>
      <w:r w:rsidRPr="00413156">
        <w:rPr>
          <w:rFonts w:ascii="Times New Roman" w:eastAsia="Times New Roman" w:hAnsi="Times New Roman" w:cs="Times New Roman"/>
          <w:sz w:val="24"/>
          <w:szCs w:val="24"/>
        </w:rPr>
        <w:t xml:space="preserve"> at every stage </w:t>
      </w:r>
      <w:r>
        <w:rPr>
          <w:rFonts w:ascii="Times New Roman" w:eastAsia="Times New Roman" w:hAnsi="Times New Roman" w:cs="Times New Roman"/>
          <w:sz w:val="24"/>
          <w:szCs w:val="24"/>
        </w:rPr>
        <w:t>of design</w:t>
      </w:r>
      <w:r w:rsidRPr="00413156">
        <w:rPr>
          <w:rFonts w:ascii="Times New Roman" w:eastAsia="Times New Roman" w:hAnsi="Times New Roman" w:cs="Times New Roman"/>
          <w:sz w:val="24"/>
          <w:szCs w:val="24"/>
        </w:rPr>
        <w:t xml:space="preserve">, not bolted on after system </w:t>
      </w:r>
      <w:r>
        <w:rPr>
          <w:rFonts w:ascii="Times New Roman" w:eastAsia="Times New Roman" w:hAnsi="Times New Roman" w:cs="Times New Roman"/>
          <w:sz w:val="24"/>
          <w:szCs w:val="24"/>
        </w:rPr>
        <w:t>deployment</w:t>
      </w:r>
      <w:r w:rsidRPr="004131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forward-thinking</w:t>
      </w:r>
      <w:r w:rsidRPr="00413156">
        <w:rPr>
          <w:rFonts w:ascii="Times New Roman" w:eastAsia="Times New Roman" w:hAnsi="Times New Roman" w:cs="Times New Roman"/>
          <w:sz w:val="24"/>
          <w:szCs w:val="24"/>
        </w:rPr>
        <w:t xml:space="preserve"> strategy reduces risks posed by aging equipment, as well as supporting the long-term integrity of the system.</w:t>
      </w:r>
    </w:p>
    <w:p w14:paraId="0E2C929D" w14:textId="77777777" w:rsidR="00413156" w:rsidRPr="00413156" w:rsidRDefault="00413156" w:rsidP="00413156">
      <w:pPr>
        <w:spacing w:before="100" w:beforeAutospacing="1" w:after="100" w:afterAutospacing="1" w:line="240" w:lineRule="auto"/>
        <w:rPr>
          <w:rFonts w:ascii="Times New Roman" w:eastAsia="Times New Roman" w:hAnsi="Times New Roman" w:cs="Times New Roman"/>
          <w:b/>
          <w:bCs/>
          <w:sz w:val="24"/>
          <w:szCs w:val="24"/>
        </w:rPr>
      </w:pPr>
      <w:r w:rsidRPr="00413156">
        <w:rPr>
          <w:rFonts w:ascii="Times New Roman" w:eastAsia="Times New Roman" w:hAnsi="Times New Roman" w:cs="Times New Roman"/>
          <w:b/>
          <w:bCs/>
          <w:sz w:val="24"/>
          <w:szCs w:val="24"/>
        </w:rPr>
        <w:t>TECHNIQUES TO IMPROVE RESILIENCE</w:t>
      </w:r>
      <w:r w:rsidRPr="00413156">
        <w:rPr>
          <w:rFonts w:ascii="Times New Roman" w:eastAsia="Times New Roman" w:hAnsi="Times New Roman" w:cs="Times New Roman"/>
          <w:b/>
          <w:bCs/>
          <w:sz w:val="24"/>
          <w:szCs w:val="24"/>
        </w:rPr>
        <w:t> </w:t>
      </w:r>
      <w:r w:rsidRPr="00413156">
        <w:rPr>
          <w:rFonts w:ascii="Times New Roman" w:eastAsia="Times New Roman" w:hAnsi="Times New Roman" w:cs="Times New Roman"/>
          <w:b/>
          <w:bCs/>
          <w:sz w:val="24"/>
          <w:szCs w:val="24"/>
        </w:rPr>
        <w:t>IN IIOT</w:t>
      </w:r>
    </w:p>
    <w:p w14:paraId="5F015046" w14:textId="7678DC1C"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Resilience goes beyond just protecting against </w:t>
      </w:r>
      <w:r>
        <w:rPr>
          <w:rFonts w:ascii="Times New Roman" w:eastAsia="Times New Roman" w:hAnsi="Times New Roman" w:cs="Times New Roman"/>
          <w:sz w:val="24"/>
          <w:szCs w:val="24"/>
        </w:rPr>
        <w:t>security threats</w:t>
      </w:r>
      <w:r w:rsidRPr="00413156">
        <w:rPr>
          <w:rFonts w:ascii="Times New Roman" w:eastAsia="Times New Roman" w:hAnsi="Times New Roman" w:cs="Times New Roman"/>
          <w:sz w:val="24"/>
          <w:szCs w:val="24"/>
        </w:rPr>
        <w:t xml:space="preserve"> to ensure IIoT systems can continue functioning even while under attack. Redundant networks are essential, involving duplicated hardware (such as twin sensors, backup gateways) and </w:t>
      </w:r>
      <w:r>
        <w:rPr>
          <w:rFonts w:ascii="Times New Roman" w:eastAsia="Times New Roman" w:hAnsi="Times New Roman" w:cs="Times New Roman"/>
          <w:sz w:val="24"/>
          <w:szCs w:val="24"/>
        </w:rPr>
        <w:t>pathways to</w:t>
      </w:r>
      <w:r w:rsidRPr="00413156">
        <w:rPr>
          <w:rFonts w:ascii="Times New Roman" w:eastAsia="Times New Roman" w:hAnsi="Times New Roman" w:cs="Times New Roman"/>
          <w:sz w:val="24"/>
          <w:szCs w:val="24"/>
        </w:rPr>
        <w:t xml:space="preserve"> operate when </w:t>
      </w:r>
      <w:r>
        <w:rPr>
          <w:rFonts w:ascii="Times New Roman" w:eastAsia="Times New Roman" w:hAnsi="Times New Roman" w:cs="Times New Roman"/>
          <w:sz w:val="24"/>
          <w:szCs w:val="24"/>
        </w:rPr>
        <w:t xml:space="preserve">the </w:t>
      </w:r>
      <w:r w:rsidRPr="00413156">
        <w:rPr>
          <w:rFonts w:ascii="Times New Roman" w:eastAsia="Times New Roman" w:hAnsi="Times New Roman" w:cs="Times New Roman"/>
          <w:sz w:val="24"/>
          <w:szCs w:val="24"/>
        </w:rPr>
        <w:t>primary fails. Redundancy mechanisms may be implemented to include a plurality of interconnected communication paths, including,</w:t>
      </w:r>
      <w:r>
        <w:rPr>
          <w:rFonts w:ascii="Times New Roman" w:eastAsia="Times New Roman" w:hAnsi="Times New Roman" w:cs="Times New Roman"/>
          <w:sz w:val="24"/>
          <w:szCs w:val="24"/>
        </w:rPr>
        <w:t xml:space="preserve"> </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for example, wireless and wired paths, </w:t>
      </w:r>
      <w:r>
        <w:rPr>
          <w:rFonts w:ascii="Times New Roman" w:eastAsia="Times New Roman" w:hAnsi="Times New Roman" w:cs="Times New Roman"/>
          <w:sz w:val="24"/>
          <w:szCs w:val="24"/>
        </w:rPr>
        <w:t>to</w:t>
      </w:r>
      <w:r w:rsidRPr="00413156">
        <w:rPr>
          <w:rFonts w:ascii="Times New Roman" w:eastAsia="Times New Roman" w:hAnsi="Times New Roman" w:cs="Times New Roman"/>
          <w:sz w:val="24"/>
          <w:szCs w:val="24"/>
        </w:rPr>
        <w:t xml:space="preserve"> mitigate single multimedia failure points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{"citationID":"ySdGxhgo","properties":{"formattedCitation":"[19]","plainCitation":"[19]","noteIndex":0},"citationItems":[{"id":2630,"uris":["http://zotero.org/users/16652950/items/HDTZZZCW"],"itemData":{"id":2630,"type":"article-journal","abstract":"Stress, encompassing psychological, physical, and physiological challenges, is an important factor affecting an individual's well-being and potentially leading to psychiatric, neurodegenerative, immune, and metabolic disorders. However, not everyone exposed to stress develops these conditions, highlighting the concept of resilience. Resilience is a dynamic process categorized into four dimensions: pre-existing resilience capacity, ongoing resilience processes, post-stress resilience outcomes, and recovery from psychopathologies. These dimensions involve genomic, cellular, and systemic interactions influenced by genetic factors, early life experiences, adult life experiences in addition to community/environmental factors, and health behaviors. The biological response to stress encompasses endocrine, autonomic, immunological, and behavioral components, modulated by stressor characteristics and individual traits. Due to the limitations in studying stress and resilience in humans, translational models using rodents and cell cultures are essential. Rodent models include acute, chronic, and traumatic stress paradigms, aiding the study of stress-related behavioral and molecular outcomes. Additionally, early life stress models, such as prenatal stress and maternal separation, provide insights into developmental impacts. In this review, first, rodent models for lifelong stress exposure will be summarized considering their validity, advantages, and limitations. Subsequently, an overview of models designed to enhance resilience capacity and process in rodents, and later the behavioral models employed to study the outcomes of resilience will be given. Lastly, the focus will be shifted to cell culture and iPSCs models. Finally, future considerations focused on improving translational models used to study stress and resilience will be discussed. It is aimed to provide an overview of designs for translational stress and resilience models to access more effective translational biomarkers associated with stress and resilience. Stress and resilience are complex phenomena influenced by various factors, spanning molecular to behavioral levels. Integrating data across dimensions remains crucial for unraveling the complexities of stress-related disorders and resilience.","container-title":"Neuroscience Applied","DOI":"10.1016/j.nsa.2024.104064","ISSN":"2772-4085","journalAbbreviation":"Neuroscience Applied","page":"104064","source":"ScienceDirect","title":"Translational models of stress and resilience: An applied neuroscience methodology review","title-short":"Translational models of stress and resilience","volume":"3","author":[{"family":"Albayrak","given":"Zeynep Seda"},{"family":"Vaz","given":"Andreia"},{"family":"Bordes","given":"Joeri"},{"family":"Ünlü","given":"Selen"},{"family":"Sep","given":"Milou S. C."},{"family":"Vinkers","given":"Christiaan H."},{"family":"Pinto","given":"Luisa"},{"family":"Yapici-Eser","given":"Hale"}],"issued":{"date-parts":[["2024",1,1]]}}}],"schema":"https://github.com/citation-style-language/schema/raw/master/csl-citation.json"}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[19]</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507172F5" w14:textId="1A920877"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Decentralized and Edge-Enabled Architectures further </w:t>
      </w:r>
      <w:r>
        <w:rPr>
          <w:rFonts w:ascii="Times New Roman" w:eastAsia="Times New Roman" w:hAnsi="Times New Roman" w:cs="Times New Roman"/>
          <w:sz w:val="24"/>
          <w:szCs w:val="24"/>
        </w:rPr>
        <w:t>contribute to</w:t>
      </w:r>
      <w:r w:rsidRPr="00413156">
        <w:rPr>
          <w:rFonts w:ascii="Times New Roman" w:eastAsia="Times New Roman" w:hAnsi="Times New Roman" w:cs="Times New Roman"/>
          <w:sz w:val="24"/>
          <w:szCs w:val="24"/>
        </w:rPr>
        <w:t xml:space="preserve"> resilience. In an ordinary cloud-oriented model, losing your </w:t>
      </w:r>
      <w:r>
        <w:rPr>
          <w:rFonts w:ascii="Times New Roman" w:eastAsia="Times New Roman" w:hAnsi="Times New Roman" w:cs="Times New Roman"/>
          <w:sz w:val="24"/>
          <w:szCs w:val="24"/>
        </w:rPr>
        <w:t>internet connection</w:t>
      </w:r>
      <w:r w:rsidRPr="00413156">
        <w:rPr>
          <w:rFonts w:ascii="Times New Roman" w:eastAsia="Times New Roman" w:hAnsi="Times New Roman" w:cs="Times New Roman"/>
          <w:sz w:val="24"/>
          <w:szCs w:val="24"/>
        </w:rPr>
        <w:t xml:space="preserve"> freezes the action. Applying edge and fog computing, there is local and at the edge decision making and data processing that reduces reliance on external networks, securing no-pause operations even </w:t>
      </w:r>
      <w:r>
        <w:rPr>
          <w:rFonts w:ascii="Times New Roman" w:eastAsia="Times New Roman" w:hAnsi="Times New Roman" w:cs="Times New Roman"/>
          <w:sz w:val="24"/>
          <w:szCs w:val="24"/>
        </w:rPr>
        <w:t>if disconnection</w:t>
      </w:r>
      <w:r w:rsidRPr="00413156">
        <w:rPr>
          <w:rFonts w:ascii="Times New Roman" w:eastAsia="Times New Roman" w:hAnsi="Times New Roman" w:cs="Times New Roman"/>
          <w:sz w:val="24"/>
          <w:szCs w:val="24"/>
        </w:rPr>
        <w:t xml:space="preserve"> happens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{"citationID":"laRmhOfV","properties":{"formattedCitation":"[20]","plainCitation":"[20]","noteIndex":0},"citationItems":[{"id":3201,"uris":["http://zotero.org/users/16652950/items/6PJXQVQT"],"itemData":{"id":3201,"type":"article-journal","abstract":"The rapid expansion of the Internet of Things ecosystem has created an urgent need for efficient data processing and analysis technologies. This review aims to systematically examine and compare edge computing, cloud computing, and hybrid architectures, focusing on their applications within IoT environments. The methodology involved a comprehensive search and analysis of peer-reviewed journals, conference proceedings, and industry reports, highlighting recent advancements in computing technologies for IoT. Key findings reveal that edge computing excels in reducing latency and enhancing data privacy through localized processing, while cloud computing offers superior scalability and flexibility. Hybrid approaches, such as fog and mist computing, present a promising solution by combining the strengths of both edge and cloud systems. These hybrid models optimize bandwidth use and support low-latency, privacy-sensitive applications in IoT ecosystems. Hybrid architectures are identified as particularly effective for scenarios requiring efficient bandwidth management and low-latency processing. These models represent a significant step forward in addressing the limitations of both edge and cloud computing for IoT, offering a balanced approach to data analysis and resource management.","container-title":"Informatics","DOI":"10.3390/informatics11040071","ISSN":"2227-9709","issue":"4","language":"en","license":"http://creativecommons.org/licenses/by/3.0/","note":"number: 4\npublisher: Multidisciplinary Digital Publishing Institute","page":"71","source":"www.mdpi.com","title":"Edge Computing and Cloud Computing for Internet of Things: A Review","title-short":"Edge Computing and Cloud Computing for Internet of Things","volume":"11","author":[{"family":"Andriulo","given":"Francesco Cosimo"},{"family":"Fiore","given":"Marco"},{"family":"Mongiello","given":"Marina"},{"family":"Traversa","given":"Emanuele"},{"family":"Zizzo","given":"Vera"}],"issued":{"date-parts":[["2024",12]]}}}],"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[20]</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2B53FF91" w14:textId="70076A36"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Adaptive and Self-Healing Systems </w:t>
      </w:r>
      <w:r>
        <w:rPr>
          <w:rFonts w:ascii="Times New Roman" w:eastAsia="Times New Roman" w:hAnsi="Times New Roman" w:cs="Times New Roman"/>
          <w:sz w:val="24"/>
          <w:szCs w:val="24"/>
        </w:rPr>
        <w:t>provide an</w:t>
      </w:r>
      <w:r w:rsidRPr="00413156">
        <w:rPr>
          <w:rFonts w:ascii="Times New Roman" w:eastAsia="Times New Roman" w:hAnsi="Times New Roman" w:cs="Times New Roman"/>
          <w:sz w:val="24"/>
          <w:szCs w:val="24"/>
        </w:rPr>
        <w:t xml:space="preserve"> additional level of resiliency. Using AI and ML, these systems </w:t>
      </w:r>
      <w:r>
        <w:rPr>
          <w:rFonts w:ascii="Times New Roman" w:eastAsia="Times New Roman" w:hAnsi="Times New Roman" w:cs="Times New Roman"/>
          <w:sz w:val="24"/>
          <w:szCs w:val="24"/>
        </w:rPr>
        <w:t>will be</w:t>
      </w:r>
      <w:r w:rsidRPr="00413156">
        <w:rPr>
          <w:rFonts w:ascii="Times New Roman" w:eastAsia="Times New Roman" w:hAnsi="Times New Roman" w:cs="Times New Roman"/>
          <w:sz w:val="24"/>
          <w:szCs w:val="24"/>
        </w:rPr>
        <w:t xml:space="preserve"> able to identify anomalies dynamically the moment they happen — say, an unexpected change in process or a device failure — and even take recovery actions without any human intervention. For instance, automatic </w:t>
      </w:r>
      <w:r>
        <w:rPr>
          <w:rFonts w:ascii="Times New Roman" w:eastAsia="Times New Roman" w:hAnsi="Times New Roman" w:cs="Times New Roman"/>
          <w:sz w:val="24"/>
          <w:szCs w:val="24"/>
        </w:rPr>
        <w:t>failover to</w:t>
      </w:r>
      <w:r w:rsidRPr="00413156">
        <w:rPr>
          <w:rFonts w:ascii="Times New Roman" w:eastAsia="Times New Roman" w:hAnsi="Times New Roman" w:cs="Times New Roman"/>
          <w:sz w:val="24"/>
          <w:szCs w:val="24"/>
        </w:rPr>
        <w:t xml:space="preserve"> backup systems or on-the-fly generation of production workflows ensures minimal downtimes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{"citationID":"FU0NDdgp","properties":{"formattedCitation":"[21]","plainCitation":"[21]","noteIndex":0},"citationItems":[{"id":3208,"uris":["http://zotero.org/users/16652950/items/DXZDRJYF"],"itemData":{"id":3208,"type":"article-journal","abstract":"The subway power supply system, as a critical component of urban rail transit infrastructure, plays a pivotal role in ensuring operational efficiency and safety. However, current systems remain heavily dependent on manual interventions for fault diagnosis and recovery, limiting their ability to meet the growing demand for automation and efficiency in modern urban environments. While the concept of “self-healing” has been successfully implemented in power grids and distribution networks, adapting these technologies to subway power systems presents distinct challenges. This review introduces an innovative approach by integrating multi-agent systems (MASs) with advanced artificial intelligence (AI) algorithms, focusing on their potential to create fully autonomous self-healing control architectures for subway power networks. The novel contribution of this review lies in its hybrid model, which combines MASs with the IEC 61850 communication standard to develop fault diagnosis, isolation, and recovery mechanisms specifically tailored for subway systems. Unlike traditional methods, which rely on centralized control, the proposed approach leverages distributed decision-making capabilities within MASs, enhancing fault detection accuracy, speed, and system resilience. Through a thorough review of the state of the art in self-healing technologies, this work demonstrates the unique benefits of applying MASs and AI to address the specific challenges of subway power systems, offering significant advancement over existing methodologies in the field.","container-title":"Processes","DOI":"10.3390/pr13041144","ISSN":"2227-9717","issue":"4","language":"en","license":"http://creativecommons.org/licenses/by/3.0/","note":"number: 4\npublisher: Multidisciplinary Digital Publishing Institute","page":"1144","source":"www.mdpi.com","title":"Integration of Multi-Agent Systems and Artificial Intelligence in Self-Healing Subway Power Supply Systems: Advancements in Fault Diagnosis, Isolation, and Recovery","title-short":"Integration of Multi-Agent Systems and Artificial Intelligence in Self-Healing Subway Power Supply Systems","volume":"13","author":[{"family":"Feng","given":"Jianbing"},{"family":"Yu","given":"Tao"},{"family":"Zhang","given":"Kuozhen"},{"family":"Cheng","given":"Lefeng"}],"issued":{"date-parts":[["2025",4]]}}}],"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[21]</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436EFE7B" w14:textId="3D8B960B"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lastRenderedPageBreak/>
        <w:t xml:space="preserve">Digital Twins—the digital representations of physical assets </w:t>
      </w:r>
      <w:r>
        <w:rPr>
          <w:rFonts w:ascii="Times New Roman" w:eastAsia="Times New Roman" w:hAnsi="Times New Roman" w:cs="Times New Roman"/>
          <w:sz w:val="24"/>
          <w:szCs w:val="24"/>
        </w:rPr>
        <w:t>and processes</w:t>
      </w:r>
      <w:r w:rsidRPr="00413156">
        <w:rPr>
          <w:rFonts w:ascii="Times New Roman" w:eastAsia="Times New Roman" w:hAnsi="Times New Roman" w:cs="Times New Roman"/>
          <w:sz w:val="24"/>
          <w:szCs w:val="24"/>
        </w:rPr>
        <w:t xml:space="preserve">—serve as useful tools for resilience planning. They let manufacturers </w:t>
      </w:r>
      <w:r>
        <w:rPr>
          <w:rFonts w:ascii="Times New Roman" w:eastAsia="Times New Roman" w:hAnsi="Times New Roman" w:cs="Times New Roman"/>
          <w:sz w:val="24"/>
          <w:szCs w:val="24"/>
        </w:rPr>
        <w:t>simulate disruptions</w:t>
      </w:r>
      <w:r w:rsidRPr="00413156">
        <w:rPr>
          <w:rFonts w:ascii="Times New Roman" w:eastAsia="Times New Roman" w:hAnsi="Times New Roman" w:cs="Times New Roman"/>
          <w:sz w:val="24"/>
          <w:szCs w:val="24"/>
        </w:rPr>
        <w:t xml:space="preserve"> and test recovery strategies without affecting the day-to-day business, so they're prepared</w:t>
      </w:r>
      <w:r>
        <w:rPr>
          <w:rFonts w:ascii="Times New Roman" w:eastAsia="Times New Roman" w:hAnsi="Times New Roman" w:cs="Times New Roman"/>
          <w:sz w:val="24"/>
          <w:szCs w:val="24"/>
        </w:rPr>
        <w:t xml:space="preserve"> f</w:t>
      </w:r>
      <w:r w:rsidR="00E657DF">
        <w:t>or unexpected events</w:t>
      </w:r>
      <w:r w:rsidR="0035443D">
        <w:fldChar w:fldCharType="begin"/>
      </w:r>
      <w:r w:rsidR="0035443D">
        <w:instrText xml:space="preserve"> ADDIN ZOTERO_ITEM CSL_CITATION {"citationID":"1h8uPxdb","properties":{"formattedCitation":"[22]","plainCitation":"[22]","noteIndex":0},"citationItems":[{"id":3211,"uris":["http://zotero.org/users/16652950/items/M9YSKRLA"],"itemData":{"id":3211,"type":"article-journal","abstract":"Digital Twin is a virtual representation of objects, processes, and systems that exist in real-time. While Digital Twin can represent digital objects, they are often used to connect the physical and digital worlds. This technology plays a vital role in fulfilling various requirements of Industry 4.0. It gives a digital image of a factory's operations, a communications network's activities, or the movement of items through a logistics system. This paper studies Digital Twin and its need in Industry 4.0. Then the process and supportive features of Digital Twin for Industry 4.0 are diagrammatically discussed, and finally, the major applications of Digital Twin for Industry 4.0 are identified. Digital Twin sophistication depends on the process or product represented and the data available. Manufacturers can learn how assets will behave in real-time, in the physical world, by putting sensors on particular assets, gathering data, creating digital duplicates, and employing machine intelligence. They can confidently make wise judgments, which helps improve company performance. Digital Twin assesses material usage to save costs, discover inefficiencies, replicate tool tracking systems, and do other things. Manufacturers construct a digital clone for specific equipment and tools, exclusive products or systems, entire procedures, or anything else they want to improve on the factory floor. Sensors and other equipment that collect real-time data on the state of the process or product collect this information, which on the other hand, must be handled and processed appropriately. It is made feasible by IoT sensors, which collect data from the physical environment and transmit it to be virtually recreated. This information comprises design and engineering details that explain the asset's shape, materials, components, and behaviour or performance.","container-title":"Cognitive Robotics","DOI":"10.1016/j.cogr.2023.04.003","ISSN":"2667-2413","journalAbbreviation":"Cognitive Robotics","page":"71-92","source":"ScienceDirect","title":"Digital Twin applications toward Industry 4.0: A Review","title-short":"Digital Twin applications toward Industry 4.0","volume":"3","author":[{"family":"Javaid","given":"Mohd"},{"family":"Haleem","given":"Abid"},{"family":"Suman","given":"Rajiv"}],"issued":{"date-parts":[["2023",1,1]]}}}],"schema":"https://github.com/citation-style-language/schema/raw/master/csl-citation.json"} </w:instrText>
      </w:r>
      <w:r w:rsidR="0035443D">
        <w:fldChar w:fldCharType="separate"/>
      </w:r>
      <w:r w:rsidR="0035443D" w:rsidRPr="0035443D">
        <w:rPr>
          <w:rFonts w:ascii="Calibri" w:hAnsi="Calibri" w:cs="Calibri"/>
        </w:rPr>
        <w:t>[22]</w:t>
      </w:r>
      <w:r w:rsidR="0035443D">
        <w:fldChar w:fldCharType="end"/>
      </w:r>
      <w:r w:rsidR="00E657DF">
        <w:t>.</w:t>
      </w:r>
    </w:p>
    <w:p w14:paraId="08D9D285" w14:textId="3A3749FE" w:rsidR="00413156" w:rsidRPr="00413156" w:rsidRDefault="00413156" w:rsidP="00413156">
      <w:pPr>
        <w:spacing w:before="100" w:beforeAutospacing="1" w:after="100" w:afterAutospacing="1" w:line="240" w:lineRule="auto"/>
        <w:rPr>
          <w:rFonts w:ascii="Times New Roman" w:eastAsia="Times New Roman" w:hAnsi="Times New Roman" w:cs="Times New Roman"/>
          <w:b/>
          <w:bCs/>
          <w:sz w:val="24"/>
          <w:szCs w:val="24"/>
        </w:rPr>
      </w:pPr>
      <w:r w:rsidRPr="00413156">
        <w:rPr>
          <w:rFonts w:ascii="Times New Roman" w:eastAsia="Times New Roman" w:hAnsi="Times New Roman" w:cs="Times New Roman"/>
          <w:b/>
          <w:bCs/>
          <w:sz w:val="24"/>
          <w:szCs w:val="24"/>
        </w:rPr>
        <w:t xml:space="preserve">The </w:t>
      </w:r>
      <w:r w:rsidR="004C65AE">
        <w:rPr>
          <w:rFonts w:ascii="Times New Roman" w:eastAsia="Times New Roman" w:hAnsi="Times New Roman" w:cs="Times New Roman"/>
          <w:b/>
          <w:bCs/>
          <w:sz w:val="24"/>
          <w:szCs w:val="24"/>
        </w:rPr>
        <w:t>Importance of</w:t>
      </w:r>
      <w:r w:rsidRPr="00413156">
        <w:rPr>
          <w:rFonts w:ascii="Times New Roman" w:eastAsia="Times New Roman" w:hAnsi="Times New Roman" w:cs="Times New Roman"/>
          <w:b/>
          <w:bCs/>
          <w:sz w:val="24"/>
          <w:szCs w:val="24"/>
        </w:rPr>
        <w:t xml:space="preserve"> Technologies for Vulnerability Reduction and Resilience Building</w:t>
      </w:r>
    </w:p>
    <w:p w14:paraId="276DEF04" w14:textId="3E140957"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A number </w:t>
      </w:r>
      <w:r w:rsidR="004C65AE">
        <w:rPr>
          <w:rFonts w:ascii="Times New Roman" w:eastAsia="Times New Roman" w:hAnsi="Times New Roman" w:cs="Times New Roman"/>
          <w:sz w:val="24"/>
          <w:szCs w:val="24"/>
        </w:rPr>
        <w:t>of key</w:t>
      </w:r>
      <w:r w:rsidRPr="00413156">
        <w:rPr>
          <w:rFonts w:ascii="Times New Roman" w:eastAsia="Times New Roman" w:hAnsi="Times New Roman" w:cs="Times New Roman"/>
          <w:sz w:val="24"/>
          <w:szCs w:val="24"/>
        </w:rPr>
        <w:t xml:space="preserve"> technologies are crucial in achieving secure and robust IIoT architectures.</w:t>
      </w:r>
    </w:p>
    <w:p w14:paraId="3F7736DB" w14:textId="7C5D0843"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 Blockchain: Blockchain’s unchangeable and open ledger provides advanced device authentication and data authenticity in distributed IIoT networks. In manufacturing, blockchain is used to ensure the </w:t>
      </w:r>
      <w:r w:rsidR="004C65AE">
        <w:rPr>
          <w:rFonts w:ascii="Times New Roman" w:eastAsia="Times New Roman" w:hAnsi="Times New Roman" w:cs="Times New Roman"/>
          <w:sz w:val="24"/>
          <w:szCs w:val="24"/>
        </w:rPr>
        <w:t>security of</w:t>
      </w:r>
      <w:r w:rsidRPr="00413156">
        <w:rPr>
          <w:rFonts w:ascii="Times New Roman" w:eastAsia="Times New Roman" w:hAnsi="Times New Roman" w:cs="Times New Roman"/>
          <w:sz w:val="24"/>
          <w:szCs w:val="24"/>
        </w:rPr>
        <w:t xml:space="preserve"> supply chain transactions, track maintenance operations, and confirm the authenticity of device firmware updates, to prevent unauthorized modifications or data corruption</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{"citationID":"j7PN4JD9","properties":{"formattedCitation":"[23]","plainCitation":"[23]","noteIndex":0},"citationItems":[{"id":3218,"uris":["http://zotero.org/users/16652950/items/E6FQ56FD"],"itemData":{"id":3218,"type":"article-journal","abstract":"After the emergence of the Internet of Things (IoT), the way devices interact with each other changed, as it allowed automation and seamless communication in various fields. However, various challenges related to security and trust have emerged, hindering the widespread adoption of the IoT. Blockchain technology is considered the ideal solution to face these challenges because of its immutable and decentralized nature. This paper explores the potential of blockchain technology to address critical security and trust challenges within the rapidly growing IoT ecosystem. Through a systematic literature review, this study examines how blockchain’s decentralized, immutable, and transparent features contribute to enhancing security and trust in IoT networks. Key findings indicate that blockchain integration can prevent data manipulation, ensure robust identity management, and facilitate transparent, verifiable transactions, supporting both security and trust in IoT systems. These attributes not only improve IoT security but also promote sustainable practices by optimizing resource efficiency, reducing environmental impact, and enhancing resilience in systems like supply chain management and smart grids. Additionally, this study identifies open research challenges and suggests future directions for optimizing blockchain in IoT environments, focusing on scalability, energy-efficient consensus mechanisms, and efficient data processing.","container-title":"Sustainability","DOI":"10.3390/su162310177","ISSN":"2071-1050","issue":"23","language":"en","license":"http://creativecommons.org/licenses/by/3.0/","note":"number: 23\npublisher: Multidisciplinary Digital Publishing Institute","page":"10177","source":"www.mdpi.com","title":"Blockchain Technology for IoT Security and Trust: A Comprehensive SLR","title-short":"Blockchain Technology for IoT Security and Trust","volume":"16","author":[{"family":"Almarri","given":"Seetah"},{"family":"Aljughaiman","given":"Ahmed"}],"issued":{"date-parts":[["2024",1]]}}}],"schema":"https://github.com/citation-style-language/schema/raw/master/csl-citation.json"}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[23]</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5B80578F" w14:textId="787A3D7D"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Artificial Intelligence and Machine Learning (AI/ML): AI and ML </w:t>
      </w:r>
      <w:r w:rsidR="004C65AE">
        <w:rPr>
          <w:rFonts w:ascii="Times New Roman" w:eastAsia="Times New Roman" w:hAnsi="Times New Roman" w:cs="Times New Roman"/>
          <w:sz w:val="24"/>
          <w:szCs w:val="24"/>
        </w:rPr>
        <w:t>algorithms analyze</w:t>
      </w:r>
      <w:r w:rsidRPr="00413156">
        <w:rPr>
          <w:rFonts w:ascii="Times New Roman" w:eastAsia="Times New Roman" w:hAnsi="Times New Roman" w:cs="Times New Roman"/>
          <w:sz w:val="24"/>
          <w:szCs w:val="24"/>
        </w:rPr>
        <w:t xml:space="preserve"> enormous streams of data to detect anomalies, predict failures, and optimize production. They form a base for adaptive security mechanisms, in particular anomaly-based IDSs, and predictive maintenance by monitoring sensor data for indications </w:t>
      </w:r>
      <w:r w:rsidR="004C65AE">
        <w:rPr>
          <w:rFonts w:ascii="Times New Roman" w:eastAsia="Times New Roman" w:hAnsi="Times New Roman" w:cs="Times New Roman"/>
          <w:sz w:val="24"/>
          <w:szCs w:val="24"/>
        </w:rPr>
        <w:t>of equipment</w:t>
      </w:r>
      <w:r w:rsidRPr="00413156">
        <w:rPr>
          <w:rFonts w:ascii="Times New Roman" w:eastAsia="Times New Roman" w:hAnsi="Times New Roman" w:cs="Times New Roman"/>
          <w:sz w:val="24"/>
          <w:szCs w:val="24"/>
        </w:rPr>
        <w:t xml:space="preserve"> degradation in the early stage</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{"citationID":"3Q5riUsN","properties":{"formattedCitation":"[24]","plainCitation":"[24]","noteIndex":0},"citationItems":[{"id":2394,"uris":["http://zotero.org/users/16652950/items/QSACVVN3"],"itemData":{"id":2394,"type":"article-journal","abstract":"Despite the advancements that have been made in other countries regarding care and management, Diabetes Mellitus remains a serious concern to the public in Nigeria; its prevalence keeps increasing, and modern care methods remain inaccessible. The invention of the automated insulin delivery system is an approach that seems hopeful for enhancing glycemic control. However, adopting it in Nigeria is disadvantaged by high cost, inadequate health care facilities, and even the patients. This review mainly focuses on the important perceptions regarding the management of diabetes in Nigeria’s health care, such as the handiness and approachability of Continuous Glucose Monitors (CGMs) and insulin pumps. Economic limitations, technological backwardness, and gaps in regulation are all major factors contributing to the problem in the adoption automated insulin delivery system. We strongly recommend local manufacturing of low-cost diabetic equipment, governmental changes to improve access and incorporate the automated insulin delivery system into the healthcare programs, and collaboration between public and private health sectors to improve access and make these modern care methods affordable for diabetes patients. Future directions should be focused on manufacturing low-cost, AI-driven diabetes equipment for managing diabetes and should be tailored to the needs of Nigeria’s health care. Policymakers should focus primarily on providing insurance that covers these technology-driven treatment plans, efforts should be made to provide adequate training to healthcare professionals, and sensitization programs to inform patients. By doing these, Nigeria can advance to incorporating an automated insulin delivery system into diabetes care, positively impacting patient outcomes and quality of life.","container-title":"Journal of Medical Science, Biology, and Chemistry","DOI":"10.69739/jmsbc.v2i1.501","ISSN":"3079-2576","issue":"1","language":"en","license":"Copyright (c) 2025 Olabisi Promse Lawal, Aransiola Favour Taiye, Chibuike Emmanuel Okafor, Kelechi Wisdom Elechi, Enibokun Theresa Orobator, Toluwanimi Janet Kolapo, Aliyu Olanrewaju Olaniyi, Madhumati Mandal, Happiness Ifedolapo Olaniyi (Author)","note":"number: 1","page":"64-74","source":"journals.stecab.com","title":"The Automated Insulin Delivery System in Nigeria: Advances, Challenges, And Future Prospects in Closed-Loop Insulin Delivery Systems","title-short":"The Automated Insulin Delivery System in Nigeria","volume":"2","author":[{"family":"Lawal","given":"Olabisi Promse"},{"family":"Taiye","given":"Aransiola Favour"},{"family":"Okafor","given":"Chibuike Emmanuel"},{"family":"Elechi","given":"Kelechi Wisdom"},{"family":"Orobator","given":"Enibokun Theresa"},{"family":"Kolapo","given":"Toluwanimi Janet"},{"family":"Olaniyi","given":"Aliyu Olanrewaju"},{"family":"Mandal","given":"Madhumati"},{"family":"Olaniyi","given":"Happiness Ifedolapo"}],"issued":{"date-parts":[["2025",6,30]]}}}],"schema":"https://github.com/citation-style-language/schema/raw/master/csl-citation.json"}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[24]</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65ABE748" w14:textId="7477AD30"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Software-Defined Networks (SDNs) - SDNs add some </w:t>
      </w:r>
      <w:r w:rsidR="004C65AE">
        <w:rPr>
          <w:rFonts w:ascii="Times New Roman" w:eastAsia="Times New Roman" w:hAnsi="Times New Roman" w:cs="Times New Roman"/>
          <w:sz w:val="24"/>
          <w:szCs w:val="24"/>
        </w:rPr>
        <w:t>degree of</w:t>
      </w:r>
      <w:r w:rsidRPr="00413156">
        <w:rPr>
          <w:rFonts w:ascii="Times New Roman" w:eastAsia="Times New Roman" w:hAnsi="Times New Roman" w:cs="Times New Roman"/>
          <w:sz w:val="24"/>
          <w:szCs w:val="24"/>
        </w:rPr>
        <w:t xml:space="preserve"> flexibility by decoupling network control and management from the underlying network hardware, so that data connections can be </w:t>
      </w:r>
      <w:r w:rsidR="004C65AE">
        <w:rPr>
          <w:rFonts w:ascii="Times New Roman" w:eastAsia="Times New Roman" w:hAnsi="Times New Roman" w:cs="Times New Roman"/>
          <w:sz w:val="24"/>
          <w:szCs w:val="24"/>
        </w:rPr>
        <w:t>configured</w:t>
      </w:r>
      <w:r w:rsidRPr="00413156">
        <w:rPr>
          <w:rFonts w:ascii="Times New Roman" w:eastAsia="Times New Roman" w:hAnsi="Times New Roman" w:cs="Times New Roman"/>
          <w:sz w:val="24"/>
          <w:szCs w:val="24"/>
        </w:rPr>
        <w:t xml:space="preserve"> in real time. In IIoT scenarios, SDN may re-route traffic on-the-fly around compromised nodes or congestion points, thus increasing security</w:t>
      </w:r>
      <w:r w:rsidRPr="00413156">
        <w:rPr>
          <w:rFonts w:ascii="Times New Roman" w:eastAsia="Times New Roman" w:hAnsi="Times New Roman" w:cs="Times New Roman"/>
          <w:sz w:val="24"/>
          <w:szCs w:val="24"/>
        </w:rPr>
        <w:t> </w:t>
      </w:r>
      <w:r w:rsidRPr="00413156">
        <w:rPr>
          <w:rFonts w:ascii="Times New Roman" w:eastAsia="Times New Roman" w:hAnsi="Times New Roman" w:cs="Times New Roman"/>
          <w:sz w:val="24"/>
          <w:szCs w:val="24"/>
        </w:rPr>
        <w:t xml:space="preserve">(isolating infected nodes) and resilience (keeping the </w:t>
      </w:r>
      <w:r w:rsidR="004C65AE">
        <w:rPr>
          <w:rFonts w:ascii="Times New Roman" w:eastAsia="Times New Roman" w:hAnsi="Times New Roman" w:cs="Times New Roman"/>
          <w:sz w:val="24"/>
          <w:szCs w:val="24"/>
        </w:rPr>
        <w:t xml:space="preserve">operation </w:t>
      </w:r>
      <w:r w:rsidRPr="00413156">
        <w:rPr>
          <w:rFonts w:ascii="Times New Roman" w:eastAsia="Times New Roman" w:hAnsi="Times New Roman" w:cs="Times New Roman"/>
          <w:sz w:val="24"/>
          <w:szCs w:val="24"/>
        </w:rPr>
        <w:t>of data)</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{"citationID":"XKXwhhBe","properties":{"formattedCitation":"[25]","plainCitation":"[25]","noteIndex":0},"citationItems":[{"id":3221,"uris":["http://zotero.org/users/16652950/items/HGZ43NTK"],"itemData":{"id":3221,"type":"article-journal","abstract":"The use of Software-Defined Networking (SDN) in the communications of the Industrial Internet of Things (IIoT) demands more comprehensive solutions than those developed to date. The lack of an SDN solution applicable in diverse IIoT scenarios is the problem addressed in this article. The main cause of this problem is the lack of integration of a set of aspects that should be considered in a comprehensive SDN solution. To contribute to the solution of this problem, a review of the literature is conducted in this article, identifying the main requirements for industrial networks nowadays as well as their solutions through SDN. This review indicates that aspects such as security, independence of the network technology used, and network centralized management can be tackled using SDN. All the advantages of this technology can be obtained through the implementation of the same solution, considering a set of aspects proposed by the authors for the implementation of SDNs in IIoT networks. Additionally, after analyzing the main features and advantages of several architectures proposed in the literature, an architecture with distributed network control is proposed for all SDN network scenarios in IIoT. This architecture can be adapted through the inclusion of other necessary elements in specific scenarios. The distributed network control feature is relevant here, as it prevents a single fault-point for an entire industrial network, in exchange for adding some complexity to the network. Finally, the first ideas for the selection of an SDN controller suitable for IIoT scenarios are included, as this is the core element in the proposed architecture. The initial proposal includes the identification of six controllers, which correspond to different types of control planes, and ten characteristics are defined for selecting the most suitable controller through the Analytic Hierarchy Process (AHP) method. The analysis and proposal of different fundamental aspects for the implementation of SDNs in IIoT in this article contribute to the development of a comprehensive solution that is not focused on the characteristics of a specific scenario and would, therefore, be applicable in limited situations.","container-title":"Sensors","DOI":"10.3390/s21196585","ISSN":"1424-8220","issue":"19","language":"en","license":"http://creativecommons.org/licenses/by/3.0/","note":"number: 19\npublisher: Multidisciplinary Digital Publishing Institute","page":"6585","source":"www.mdpi.com","title":"Software-Defined Networking Solutions, Architecture and Controllers for the Industrial Internet of Things: A Review","title-short":"Software-Defined Networking Solutions, Architecture and Controllers for the Industrial Internet of Things","volume":"21","author":[{"family":"Urrea","given":"Claudio"},{"family":"Benítez","given":"David"}],"issued":{"date-parts":[["2021",1]]}}}],"schema":"https://github.com/citation-style-language/schema/raw/master/csl-citation.json"}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[25]</w:t>
      </w:r>
      <w:r w:rsidR="0035443D">
        <w:rPr>
          <w:rFonts w:ascii="Times New Roman" w:eastAsia="Times New Roman" w:hAnsi="Times New Roman" w:cs="Times New Roman"/>
          <w:sz w:val="24"/>
          <w:szCs w:val="24"/>
        </w:rPr>
        <w:fldChar w:fldCharType="end"/>
      </w:r>
      <w:r w:rsidRPr="00413156">
        <w:rPr>
          <w:rFonts w:ascii="Times New Roman" w:eastAsia="Times New Roman" w:hAnsi="Times New Roman" w:cs="Times New Roman"/>
          <w:sz w:val="24"/>
          <w:szCs w:val="24"/>
        </w:rPr>
        <w:t>.</w:t>
      </w:r>
    </w:p>
    <w:p w14:paraId="0ED4A94C" w14:textId="2E3C0146"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 Network Function Virtualization (NFV): NFV uses virtualized security functions, such as firewalls, and </w:t>
      </w:r>
      <w:r w:rsidR="004C65AE">
        <w:rPr>
          <w:rFonts w:ascii="Times New Roman" w:eastAsia="Times New Roman" w:hAnsi="Times New Roman" w:cs="Times New Roman"/>
          <w:sz w:val="24"/>
          <w:szCs w:val="24"/>
        </w:rPr>
        <w:t>it</w:t>
      </w:r>
      <w:r w:rsidRPr="00413156">
        <w:rPr>
          <w:rFonts w:ascii="Times New Roman" w:eastAsia="Times New Roman" w:hAnsi="Times New Roman" w:cs="Times New Roman"/>
          <w:sz w:val="24"/>
          <w:szCs w:val="24"/>
        </w:rPr>
        <w:t xml:space="preserve"> provides the flexibility to quickly deploy security </w:t>
      </w:r>
      <w:r w:rsidR="004C65AE">
        <w:rPr>
          <w:rFonts w:ascii="Times New Roman" w:eastAsia="Times New Roman" w:hAnsi="Times New Roman" w:cs="Times New Roman"/>
          <w:sz w:val="24"/>
          <w:szCs w:val="24"/>
        </w:rPr>
        <w:t>along production</w:t>
      </w:r>
      <w:r w:rsidRPr="00413156">
        <w:rPr>
          <w:rFonts w:ascii="Times New Roman" w:eastAsia="Times New Roman" w:hAnsi="Times New Roman" w:cs="Times New Roman"/>
          <w:sz w:val="24"/>
          <w:szCs w:val="24"/>
        </w:rPr>
        <w:t xml:space="preserve"> zones and processes, but without physical reconfiguration.</w:t>
      </w:r>
    </w:p>
    <w:p w14:paraId="0F6F90EB" w14:textId="6967E3FD" w:rsidR="00413156" w:rsidRPr="00413156" w:rsidRDefault="00413156" w:rsidP="00413156">
      <w:pPr>
        <w:spacing w:before="100" w:beforeAutospacing="1" w:after="100" w:afterAutospacing="1" w:line="240" w:lineRule="auto"/>
        <w:rPr>
          <w:rFonts w:ascii="Times New Roman" w:eastAsia="Times New Roman" w:hAnsi="Times New Roman" w:cs="Times New Roman"/>
          <w:sz w:val="24"/>
          <w:szCs w:val="24"/>
        </w:rPr>
      </w:pPr>
      <w:r w:rsidRPr="00413156">
        <w:rPr>
          <w:rFonts w:ascii="Times New Roman" w:eastAsia="Times New Roman" w:hAnsi="Times New Roman" w:cs="Times New Roman"/>
          <w:sz w:val="24"/>
          <w:szCs w:val="24"/>
        </w:rPr>
        <w:t xml:space="preserve">Together, these technologies are a formidable toolkit for </w:t>
      </w:r>
      <w:r w:rsidR="004C65AE">
        <w:rPr>
          <w:rFonts w:ascii="Times New Roman" w:eastAsia="Times New Roman" w:hAnsi="Times New Roman" w:cs="Times New Roman"/>
          <w:sz w:val="24"/>
          <w:szCs w:val="24"/>
        </w:rPr>
        <w:t>IIoT developers</w:t>
      </w:r>
      <w:r w:rsidRPr="00413156">
        <w:rPr>
          <w:rFonts w:ascii="Times New Roman" w:eastAsia="Times New Roman" w:hAnsi="Times New Roman" w:cs="Times New Roman"/>
          <w:sz w:val="24"/>
          <w:szCs w:val="24"/>
        </w:rPr>
        <w:t xml:space="preserve">. When used strategically, they help manufacturers design systems that </w:t>
      </w:r>
      <w:r w:rsidR="004C65AE">
        <w:rPr>
          <w:rFonts w:ascii="Times New Roman" w:eastAsia="Times New Roman" w:hAnsi="Times New Roman" w:cs="Times New Roman"/>
          <w:sz w:val="24"/>
          <w:szCs w:val="24"/>
        </w:rPr>
        <w:t>are secure</w:t>
      </w:r>
      <w:r w:rsidRPr="00413156">
        <w:rPr>
          <w:rFonts w:ascii="Times New Roman" w:eastAsia="Times New Roman" w:hAnsi="Times New Roman" w:cs="Times New Roman"/>
          <w:sz w:val="24"/>
          <w:szCs w:val="24"/>
        </w:rPr>
        <w:t xml:space="preserve"> from emerging threats and resilient to disruptions.</w:t>
      </w:r>
    </w:p>
    <w:p w14:paraId="0C59B3CE" w14:textId="77777777" w:rsidR="00E657DF" w:rsidRDefault="00E657DF" w:rsidP="00E657DF">
      <w:pPr>
        <w:pStyle w:val="Heading3"/>
      </w:pPr>
      <w:r>
        <w:rPr>
          <w:rStyle w:val="Strong"/>
          <w:rFonts w:eastAsiaTheme="majorEastAsia"/>
          <w:b/>
          <w:bCs/>
        </w:rPr>
        <w:t>6. Frameworks, Standards, and Best Practices</w:t>
      </w:r>
    </w:p>
    <w:p w14:paraId="0F0E6FFD" w14:textId="77777777" w:rsidR="004C65AE" w:rsidRDefault="00E657DF" w:rsidP="004C65AE">
      <w:pPr>
        <w:pStyle w:val="NormalWeb"/>
      </w:pPr>
      <w:r>
        <w:t>Recognizing the complexity and critical nature of IIoT systems, numerous standards and frameworks have been developed to guide secure and resilient deployments in smart manufacturing environments. These resources help establish baseline requirements, foster consistency, and support regulatory compliance across the industry.</w:t>
      </w:r>
    </w:p>
    <w:p w14:paraId="6FB65E04" w14:textId="7079AB66"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Standards- </w:t>
      </w:r>
      <w:r>
        <w:rPr>
          <w:rFonts w:ascii="Times New Roman" w:eastAsia="Times New Roman" w:hAnsi="Times New Roman" w:cs="Times New Roman"/>
          <w:sz w:val="24"/>
          <w:szCs w:val="24"/>
        </w:rPr>
        <w:t>Relevant Summary</w:t>
      </w:r>
    </w:p>
    <w:p w14:paraId="4241B564" w14:textId="52C4B6E5"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ISA/IEC 62443: Considered one of the </w:t>
      </w:r>
      <w:r>
        <w:rPr>
          <w:rFonts w:ascii="Times New Roman" w:eastAsia="Times New Roman" w:hAnsi="Times New Roman" w:cs="Times New Roman"/>
          <w:sz w:val="24"/>
          <w:szCs w:val="24"/>
        </w:rPr>
        <w:t>broadest and</w:t>
      </w:r>
      <w:r w:rsidRPr="004C65AE">
        <w:rPr>
          <w:rFonts w:ascii="Times New Roman" w:eastAsia="Times New Roman" w:hAnsi="Times New Roman" w:cs="Times New Roman"/>
          <w:sz w:val="24"/>
          <w:szCs w:val="24"/>
        </w:rPr>
        <w:t xml:space="preserve"> most comprehensive security standards for industrial control systems (ICS), ISA/IEC 62443 offers a risk-based framework for IIoT </w:t>
      </w:r>
      <w:r w:rsidRPr="004C65AE">
        <w:rPr>
          <w:rFonts w:ascii="Times New Roman" w:eastAsia="Times New Roman" w:hAnsi="Times New Roman" w:cs="Times New Roman"/>
          <w:sz w:val="24"/>
          <w:szCs w:val="24"/>
        </w:rPr>
        <w:lastRenderedPageBreak/>
        <w:t>environments. It includes security program management, technical security controls</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systems lifecycle management, providing a blueprint </w:t>
      </w:r>
      <w:r>
        <w:rPr>
          <w:rFonts w:ascii="Times New Roman" w:eastAsia="Times New Roman" w:hAnsi="Times New Roman" w:cs="Times New Roman"/>
          <w:sz w:val="24"/>
          <w:szCs w:val="24"/>
        </w:rPr>
        <w:t>for addressing</w:t>
      </w:r>
      <w:r w:rsidRPr="004C65AE">
        <w:rPr>
          <w:rFonts w:ascii="Times New Roman" w:eastAsia="Times New Roman" w:hAnsi="Times New Roman" w:cs="Times New Roman"/>
          <w:sz w:val="24"/>
          <w:szCs w:val="24"/>
        </w:rPr>
        <w:t xml:space="preserve"> IT and OT security together</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{"citationID":"8RglTm8o","properties":{"formattedCitation":"[26]","plainCitation":"[26]","noteIndex":0},"citationItems":[{"id":3224,"uris":["http://zotero.org/users/16652950/items/P7GEJ9BB"],"itemData":{"id":3224,"type":"article-journal","abstract":"The increasing adoption of the Industrial Internet of Things (IIoT) has led to significant improvements in operational efficiency but has also brought new challenges for cybersecurity. To address these challenges, a number of standards have been introduced over the years. One of the best-known series of standards for this purpose is ISA/IEC 62443. This paper examines the applicability of the ISA/IEC 62443 series of standards, traditionally used for securing industrial automation and control systems, to the IIoT environment. For each requirement described in the ISA/IEC 62443 standards, relevant research on that subject is reviewed and presented in a table-like manner. Based on this table, areas for future research are identified, including system hardening, asset inventory, safety instrumented system isolation, risk assessment methodologies, change management systems, data storage security, and incident response procedures. The focus on future improvement is performed for the area of system hardening, for which research and guidelines already exist but not for the specific area of IIoT environments.","container-title":"Sensors","DOI":"10.3390/s25030728","ISSN":"1424-8220","issue":"3","language":"en","license":"http://creativecommons.org/licenses/by/3.0/","note":"number: 3\npublisher: Multidisciplinary Digital Publishing Institute","page":"728","source":"www.mdpi.com","title":"Mapping of Industrial IoT to IEC 62443 Standards","volume":"25","author":[{"family":"Cindrić","given":"Ivan"},{"family":"Jurčević","given":"Marko"},{"family":"Hadjina","given":"Tamara"}],"issued":{"date-parts":[["2025",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[26]</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6DD89391" w14:textId="765CE05D"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NIST Cybersecurity Framework (CSF) – A Framework widely used across various industries, the NIST CSF uses a risk-based approach to implement a flexible, structured framework around five core functions</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Identify, Protect,</w:t>
      </w:r>
      <w:r>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Detect, Respond</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Recover. The fact that its design is modular helps both the manufacturers and software developers to fully </w:t>
      </w:r>
      <w:r>
        <w:rPr>
          <w:rFonts w:ascii="Times New Roman" w:eastAsia="Times New Roman" w:hAnsi="Times New Roman" w:cs="Times New Roman"/>
          <w:sz w:val="24"/>
          <w:szCs w:val="24"/>
        </w:rPr>
        <w:t>incorporate it</w:t>
      </w:r>
      <w:r w:rsidRPr="004C65AE">
        <w:rPr>
          <w:rFonts w:ascii="Times New Roman" w:eastAsia="Times New Roman" w:hAnsi="Times New Roman" w:cs="Times New Roman"/>
          <w:sz w:val="24"/>
          <w:szCs w:val="24"/>
        </w:rPr>
        <w:t xml:space="preserve"> into their IIoT architectures and continually changing threat environments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{"citationID":"NZQ0Ppoc","properties":{"formattedCitation":"[27]","plainCitation":"[27]","noteIndex":0},"citationItems":[{"id":3226,"uris":["http://zotero.org/users/16652950/items/XSJVQ5X9"],"itemData":{"id":3226,"type":"webpage","title":"What is NIST Cybersecurity Framework (CSF) 2.0? | Balbix","URL":"https://www.balbix.com/insights/nist-cybersecurity-framework/","accessed":{"date-parts":[["2025",6,6]]}}}],"schema":"https://github.com/citation-style-language/schema/raw/master/csl-citation.json"}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[27]</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28A22481" w14:textId="1DFF773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 xml:space="preserve"> ISO/IEC 27001: This is a standard that is based on ISMS (information security management systems), and adopts a comprehensive method for handling sensitive information in IIoT networks. By tying IIoT deployments to the principles laid out in ISO/IEC 27001, manufacturers can provide </w:t>
      </w:r>
      <w:r>
        <w:rPr>
          <w:rFonts w:ascii="Times New Roman" w:eastAsia="Times New Roman" w:hAnsi="Times New Roman" w:cs="Times New Roman"/>
          <w:sz w:val="24"/>
          <w:szCs w:val="24"/>
        </w:rPr>
        <w:t>strong data</w:t>
      </w:r>
      <w:r w:rsidRPr="004C65AE">
        <w:rPr>
          <w:rFonts w:ascii="Times New Roman" w:eastAsia="Times New Roman" w:hAnsi="Times New Roman" w:cs="Times New Roman"/>
          <w:sz w:val="24"/>
          <w:szCs w:val="24"/>
        </w:rPr>
        <w:t xml:space="preserve"> governance while also meeting global standards for data protection</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{"citationID":"1a9AlOYj","properties":{"formattedCitation":"[28]","plainCitation":"[28]","noteIndex":0},"citationItems":[{"id":3230,"uris":["http://zotero.org/users/16652950/items/8KBZ4Y8L"],"itemData":{"id":3230,"type":"article-journal","abstract":"In order to handle their regulatory and legal responsibilities and to retain trustworthy strategic partnerships, enterprises need to be dedicated to guaranteeing the privacy, accessibility, and authenticity of the data at their disposal. Companies can become more resilient in the face of information security threats and cyberattacks by effectively integrating security strategies. The goal of this article is to describe a plan that a corporation has implemented in the information technology industry in order to ensure compliance with International Organization for Standardization (ISO) 27001. This research demonstrates an examination of the reasons that force enterprises to make a investment in ISO 27001 in addition to the incentives that might be acquired from having undergone this process. In addition, the research examines the reasons that push firms to make an investment in ISO 27001. More particularly, the research investigates an international IT consulting services institution that is responsible for the implementation of large-scale business assistance insertion and projects. It demonstrates the risk management framework and the administrative structure of the appropriate situations so that its procedures are adequate and also in line with the guidelines founded by ISO 27001. In conclusion, it discusses the problems and difficulties that were experienced.","container-title":"Sustainability","DOI":"10.3390/su15075828","ISSN":"2071-1050","issue":"7","language":"en","license":"http://creativecommons.org/licenses/by/3.0/","note":"number: 7\npublisher: Multidisciplinary Digital Publishing Institute","page":"5828","source":"www.mdpi.com","title":"The ISO/IEC 27001 Information Security Management Standard: How to Extract Value from Data in the IT Sector","title-short":"The ISO/IEC 27001 Information Security Management Standard","volume":"15","author":[{"family":"Kitsios","given":"Fotis"},{"family":"Chatzidimitriou","given":"Elpiniki"},{"family":"Kamariotou","given":"Maria"}],"issued":{"date-parts":[["2023",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[28]</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6F5F2208" w14:textId="1A95B530"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IEC </w:t>
      </w:r>
      <w:r>
        <w:rPr>
          <w:rFonts w:ascii="Times New Roman" w:eastAsia="Times New Roman" w:hAnsi="Times New Roman" w:cs="Times New Roman"/>
          <w:sz w:val="24"/>
          <w:szCs w:val="24"/>
        </w:rPr>
        <w:t>61508 and</w:t>
      </w:r>
      <w:r w:rsidRPr="004C65AE">
        <w:rPr>
          <w:rFonts w:ascii="Times New Roman" w:eastAsia="Times New Roman" w:hAnsi="Times New Roman" w:cs="Times New Roman"/>
          <w:sz w:val="24"/>
          <w:szCs w:val="24"/>
        </w:rPr>
        <w:t xml:space="preserve"> 61511: Also, </w:t>
      </w:r>
      <w:r>
        <w:rPr>
          <w:rFonts w:ascii="Times New Roman" w:eastAsia="Times New Roman" w:hAnsi="Times New Roman" w:cs="Times New Roman"/>
          <w:sz w:val="24"/>
          <w:szCs w:val="24"/>
        </w:rPr>
        <w:t>such methods</w:t>
      </w:r>
      <w:r w:rsidRPr="004C65AE">
        <w:rPr>
          <w:rFonts w:ascii="Times New Roman" w:eastAsia="Times New Roman" w:hAnsi="Times New Roman" w:cs="Times New Roman"/>
          <w:sz w:val="24"/>
          <w:szCs w:val="24"/>
        </w:rPr>
        <w:t xml:space="preserve"> developed for functional safety are more and more applicable to the IIoT context because cyber-physical risks in IIoT can relate to safety. Including functional safety in IIoT security </w:t>
      </w:r>
      <w:r>
        <w:rPr>
          <w:rFonts w:ascii="Times New Roman" w:eastAsia="Times New Roman" w:hAnsi="Times New Roman" w:cs="Times New Roman"/>
          <w:sz w:val="24"/>
          <w:szCs w:val="24"/>
        </w:rPr>
        <w:t>planning will</w:t>
      </w:r>
      <w:r w:rsidRPr="004C65AE">
        <w:rPr>
          <w:rFonts w:ascii="Times New Roman" w:eastAsia="Times New Roman" w:hAnsi="Times New Roman" w:cs="Times New Roman"/>
          <w:sz w:val="24"/>
          <w:szCs w:val="24"/>
        </w:rPr>
        <w:t xml:space="preserve"> make you more resilient and protect your workers</w:t>
      </w:r>
      <w:r w:rsidR="0035443D">
        <w:rPr>
          <w:rFonts w:ascii="Times New Roman" w:eastAsia="Times New Roman" w:hAnsi="Times New Roman" w:cs="Times New Roman"/>
          <w:sz w:val="24"/>
          <w:szCs w:val="24"/>
        </w:rPr>
        <w:fldChar w:fldCharType="begin"/>
      </w:r>
      <w:r w:rsidR="0035443D">
        <w:rPr>
          <w:rFonts w:ascii="Times New Roman" w:eastAsia="Times New Roman" w:hAnsi="Times New Roman" w:cs="Times New Roman"/>
          <w:sz w:val="24"/>
          <w:szCs w:val="24"/>
        </w:rPr>
        <w:instrText xml:space="preserve"> ADDIN ZOTERO_ITEM CSL_CITATION {"citationID":"DWgZmpN4","properties":{"formattedCitation":"[29]","plainCitation":"[29]","noteIndex":0},"citationItems":[{"id":3232,"uris":["http://zotero.org/users/16652950/items/4BIKAW6B"],"itemData":{"id":3232,"type":"article-journal","abstract":"Functional safety networks are becoming of paramount importance in industrial systems, due to the progressive innovation introduced by the Industry 4.0 paradigm, characterized by high production flexibility, reliability and scalability. In this context, new and challenging applications have emerged such as hyperautomation, which refers to the combination of machine vision, robotics, communication, and learning, with the explicit involvement of humans. This requires the pervasive and ubiquitous connectivity encompassed by the Industrial Internet of Things, typically achieved via wireless systems. As an example, wireless communications are today fundamental to open up to new categories of autonomous devices that can actively collaborate with human personnel in the production process. This challenging scenario has important implications for safety. Indeed, a reliable coordination among sensors, actuators and computing systems is required to provide satisfactory levels of safety, especially in the case of innovative processes and technologies, such as mobile and collaborative robotics. Hence, it becomes imperative to ensure the correct transfer of safety-critical data via communication networks. In this paper, we address the challenges concerned with functional safety networks and protocols in Industrial Internet of Things ecosystems. We first introduce the design characteristics of functional safety networks and discuss the adoption of safety protocols over wireless networks. Then, we specifically address one of such protocols, namely Fail Safety over EtherCAT (FSoE), and provide the results of an extensive experimental session carried out exploiting a prototype system, implemented using commercial devices based on a WiFi network. Finally, the outcomes of the experiments are used as a basis for a discussion about future trends of functional safety in the Industrial Internet of Things era.","container-title":"Sensors","DOI":"10.3390/s21186073","ISSN":"1424-8220","issue":"18","language":"en","license":"http://creativecommons.org/licenses/by/3.0/","note":"number: 18\npublisher: Multidisciplinary Digital Publishing Institute","page":"6073","source":"www.mdpi.com","title":"Functional Safety Networks and Protocols in the Industrial Internet of Things Era","volume":"21","author":[{"family":"Peserico","given":"Giovanni"},{"family":"Morato","given":"Alberto"},{"family":"Tramarin","given":"Federico"},{"family":"Vitturi","given":"Stefano"}],"issued":{"date-parts":[["2021",1]]}}}],"schema":"https://github.com/citation-style-language/schema/raw/master/csl-citation.json"} </w:instrText>
      </w:r>
      <w:r w:rsidR="0035443D">
        <w:rPr>
          <w:rFonts w:ascii="Times New Roman" w:eastAsia="Times New Roman" w:hAnsi="Times New Roman" w:cs="Times New Roman"/>
          <w:sz w:val="24"/>
          <w:szCs w:val="24"/>
        </w:rPr>
        <w:fldChar w:fldCharType="separate"/>
      </w:r>
      <w:r w:rsidR="0035443D" w:rsidRPr="0035443D">
        <w:rPr>
          <w:rFonts w:ascii="Times New Roman" w:hAnsi="Times New Roman" w:cs="Times New Roman"/>
          <w:sz w:val="24"/>
        </w:rPr>
        <w:t>[29]</w:t>
      </w:r>
      <w:r w:rsidR="0035443D">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04C94FA4" w14:textId="08214A7C" w:rsidR="004C65AE" w:rsidRPr="0035443D" w:rsidRDefault="004C65AE" w:rsidP="004C65AE">
      <w:pPr>
        <w:spacing w:before="100" w:beforeAutospacing="1" w:after="100" w:afterAutospacing="1" w:line="240" w:lineRule="auto"/>
        <w:rPr>
          <w:rFonts w:ascii="Times New Roman" w:eastAsia="Times New Roman" w:hAnsi="Times New Roman" w:cs="Times New Roman"/>
          <w:b/>
          <w:bCs/>
          <w:sz w:val="24"/>
          <w:szCs w:val="24"/>
        </w:rPr>
      </w:pPr>
      <w:r w:rsidRPr="0035443D">
        <w:rPr>
          <w:rFonts w:ascii="Times New Roman" w:eastAsia="Times New Roman" w:hAnsi="Times New Roman" w:cs="Times New Roman"/>
          <w:b/>
          <w:bCs/>
          <w:sz w:val="24"/>
          <w:szCs w:val="24"/>
        </w:rPr>
        <w:t>Recommendations for Securing IIoT Implementations</w:t>
      </w:r>
    </w:p>
    <w:p w14:paraId="3A00F855" w14:textId="72C89E7C"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The interconnection of secure IIoT systems into smart manufacturing sets the following fundamental </w:t>
      </w:r>
      <w:r>
        <w:rPr>
          <w:rFonts w:ascii="Times New Roman" w:eastAsia="Times New Roman" w:hAnsi="Times New Roman" w:cs="Times New Roman"/>
          <w:sz w:val="24"/>
          <w:szCs w:val="24"/>
        </w:rPr>
        <w:t>foundation principles</w:t>
      </w:r>
      <w:r w:rsidRPr="004C65AE">
        <w:rPr>
          <w:rFonts w:ascii="Times New Roman" w:eastAsia="Times New Roman" w:hAnsi="Times New Roman" w:cs="Times New Roman"/>
          <w:sz w:val="24"/>
          <w:szCs w:val="24"/>
        </w:rPr>
        <w:t>:</w:t>
      </w:r>
    </w:p>
    <w:p w14:paraId="52439FBB" w14:textId="7C54A1A4"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Thoroughly Risk Assess: By identifying, categorizing</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analyzing the risks to the entire IIoT ecosystem</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including devices, networks, data flows, and potential attack vectors, manufacturers can focus on security and resilience where it will be most effective.</w:t>
      </w:r>
    </w:p>
    <w:p w14:paraId="0753B462" w14:textId="603D8CF2"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Deploy Segmentation and Zone-Based Architectures: Splitting IIoT networks into isolated security zones limits the </w:t>
      </w:r>
      <w:r>
        <w:rPr>
          <w:rFonts w:ascii="Times New Roman" w:eastAsia="Times New Roman" w:hAnsi="Times New Roman" w:cs="Times New Roman"/>
          <w:sz w:val="24"/>
          <w:szCs w:val="24"/>
        </w:rPr>
        <w:t>scope of</w:t>
      </w:r>
      <w:r w:rsidRPr="004C65AE">
        <w:rPr>
          <w:rFonts w:ascii="Times New Roman" w:eastAsia="Times New Roman" w:hAnsi="Times New Roman" w:cs="Times New Roman"/>
          <w:sz w:val="24"/>
          <w:szCs w:val="24"/>
        </w:rPr>
        <w:t xml:space="preserve"> attacks and serves to localise failures. Take separating key control systems from more general </w:t>
      </w:r>
      <w:r>
        <w:rPr>
          <w:rFonts w:ascii="Times New Roman" w:eastAsia="Times New Roman" w:hAnsi="Times New Roman" w:cs="Times New Roman"/>
          <w:sz w:val="24"/>
          <w:szCs w:val="24"/>
        </w:rPr>
        <w:t>enterprise networks</w:t>
      </w:r>
      <w:r w:rsidRPr="004C65AE">
        <w:rPr>
          <w:rFonts w:ascii="Times New Roman" w:eastAsia="Times New Roman" w:hAnsi="Times New Roman" w:cs="Times New Roman"/>
          <w:sz w:val="24"/>
          <w:szCs w:val="24"/>
        </w:rPr>
        <w:t>: This reduces access in the enterprise system to internet-based attacks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{"citationID":"NUIjEsOF","properties":{"formattedCitation":"[12]","plainCitation":"[12]","noteIndex":0},"citationItems":[{"id":3169,"uris":["http://zotero.org/users/16652950/items/EDWNLI69"],"itemData":{"id":3169,"type":"article-journal","abstract":"This paper proposes a feature-driven topology reconfiguration framework to enhance the resilience of Industrial Internet of Things (IIoT) systems against heterogeneous attacks. By dynamically partitioning IIoT into subnetworks based on localized ...","container-title":"Entropy","DOI":"10.3390/e27050503","issue":"5","language":"en","note":"PMID: 40422458","page":"503","source":"pmc.ncbi.nlm.nih.gov","title":"Resilient Topology Reconfiguration for Industrial Internet of Things: A Feature-Driven Approach Against Heterogeneous Attacks","title-short":"Resilient Topology Reconfiguration for Industrial Internet of Things","volume":"27","author":[{"family":"Wang","given":"Tianyu"},{"family":"Li","given":"Dong"},{"family":"Zhang","given":"Bowen"},{"family":"Liu","given":"Xianda"},{"family":"Shang","given":"Wenli"}],"issued":{"date-parts":[["2025",5,7]]}}}],"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[12]</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313BD936" w14:textId="169B1B1D"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Guarantee Safe Device Lifecycle Management: Manufacturers </w:t>
      </w:r>
      <w:r>
        <w:rPr>
          <w:rFonts w:ascii="Times New Roman" w:eastAsia="Times New Roman" w:hAnsi="Times New Roman" w:cs="Times New Roman"/>
          <w:sz w:val="24"/>
          <w:szCs w:val="24"/>
        </w:rPr>
        <w:t>must secure</w:t>
      </w:r>
      <w:r w:rsidRPr="004C65AE">
        <w:rPr>
          <w:rFonts w:ascii="Times New Roman" w:eastAsia="Times New Roman" w:hAnsi="Times New Roman" w:cs="Times New Roman"/>
          <w:sz w:val="24"/>
          <w:szCs w:val="24"/>
        </w:rPr>
        <w:t xml:space="preserve"> all aspects of a device’s lifecycle—from its procurement to its decommissioning—including strong authentication, firmware integrity checks, and secure update mechanisms. Supply chain security</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including the trusted vendor choice and a component validation process</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 xml:space="preserve">further </w:t>
      </w:r>
      <w:r>
        <w:rPr>
          <w:rFonts w:ascii="Times New Roman" w:eastAsia="Times New Roman" w:hAnsi="Times New Roman" w:cs="Times New Roman"/>
          <w:sz w:val="24"/>
          <w:szCs w:val="24"/>
        </w:rPr>
        <w:t>lowers</w:t>
      </w:r>
      <w:r w:rsidRPr="004C65AE">
        <w:rPr>
          <w:rFonts w:ascii="Times New Roman" w:eastAsia="Times New Roman" w:hAnsi="Times New Roman" w:cs="Times New Roman"/>
          <w:sz w:val="24"/>
          <w:szCs w:val="24"/>
        </w:rPr>
        <w:t xml:space="preserve"> the same set of vulnerabilities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{"citationID":"nuPtBDCi","properties":{"formattedCitation":"[30]","plainCitation":"[30]","noteIndex":0},"citationItems":[{"id":2694,"uris":["http://zotero.org/users/16652950/items/QZIY76BU"],"itemData":{"id":2694,"type":"article-journal","abstract":"The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[30]</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6008BCA4" w14:textId="6BC2FD4C"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Patch Systems Regularly: Due to the dynamic nature of threats, it is always best for us to keep aligning </w:t>
      </w:r>
      <w:r>
        <w:rPr>
          <w:rFonts w:ascii="Times New Roman" w:eastAsia="Times New Roman" w:hAnsi="Times New Roman" w:cs="Times New Roman"/>
          <w:sz w:val="24"/>
          <w:szCs w:val="24"/>
        </w:rPr>
        <w:t>security policies</w:t>
      </w:r>
      <w:r w:rsidRPr="004C65AE">
        <w:rPr>
          <w:rFonts w:ascii="Times New Roman" w:eastAsia="Times New Roman" w:hAnsi="Times New Roman" w:cs="Times New Roman"/>
          <w:sz w:val="24"/>
          <w:szCs w:val="24"/>
        </w:rPr>
        <w:t xml:space="preserve"> with patches on well-known vulnerabilities. Automated updating mechanisms may be established to facilitate an </w:t>
      </w:r>
      <w:r>
        <w:rPr>
          <w:rFonts w:ascii="Times New Roman" w:eastAsia="Times New Roman" w:hAnsi="Times New Roman" w:cs="Times New Roman"/>
          <w:sz w:val="24"/>
          <w:szCs w:val="24"/>
        </w:rPr>
        <w:t>expedient process</w:t>
      </w:r>
      <w:r w:rsidRPr="004C65AE">
        <w:rPr>
          <w:rFonts w:ascii="Times New Roman" w:eastAsia="Times New Roman" w:hAnsi="Times New Roman" w:cs="Times New Roman"/>
          <w:sz w:val="24"/>
          <w:szCs w:val="24"/>
        </w:rPr>
        <w:t xml:space="preserve"> with minimal production interruption</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{"citationID":"hTZdcZyS","properties":{"formattedCitation":"[31]","plainCitation":"[31]","noteIndex":0},"citationItems":[{"id":1364,"uris":["http://zotero.org/users/16652950/items/BNN8KN7E"],"itemData":{"id":1364,"type":"article-journal","abstract":"Vernonia amygdalina Delile, commonly known as “bitter leaf,” is a shrub in the Asteraceae family, widely seen in tropical regions of Africa. Vernonia amygdalina is found to be traditionally used in African medicine. Various parts of this plant, especially the leaves, are utilized to treat ailments such as fever, diabetes, and gastrointestinal issues. Research from multiple researchers has shown a wide range of phytochemical and bioactive compounds present in Vernonia amygdalina; examples are terpenoids, tannins, alkaloids, saponins, flavonoids, steroids, glycosides, etc., which have contributed to the medicinal properties of Vernonia amygdalina.\n\nVernonia amygdalina has shown its therapeutic and remedial potentials due to the presence of phytochemicals which exhibit effects such as anti-microbial, anti-inflammatory, anti-cancer, anti-oxidant, anti-diabetic, anti-hyperglycemic, anti-diarrheal, anti-helminthic, anti-pyretic, and anti-nociceptive effects. In this article, the authors highlight recent progress in using Vernonia amygdalina and its therapeutic effects.\n\nResearch, review, and case study articles were used to write this review. The articles were obtained from academic websites such as Research Gate, Google Scholar, the National Library of Medicine, African journals online, and Semantic journals, and some articles were obtained through a simple Google search. Articles that discussed the medicinal, ethanopharmacological, and therapeutic properties of Vernonia amygdalina were selected for the review. Search terms such as “Vernonia amygdalina,” “bitter leaf,” “phytochemical properties,” and “therapeutic effects” were used to search for relevant articles on the academic databases. Boolean operators such as “AND” and “OR” were used to refine the search further and ensure a comprehensive selection of articles.","container-title":"Asian Journal of Research in Biochemistry","DOI":"10.9734/ajrb/2024/v14i6326","ISSN":"2582-0516","issue":"6","language":"en","note":"number-of-pages: 17\nnumber: 6","page":"41-57","source":"library.go4subs.com","title":"Ethnomedicinal and Phytopharmacological Aspects of Vernonia amygdalina (Bitter Leaf) Utilized as a Traditional Medicinal Herb","volume":"14","author":[{"family":"Oseghale","given":"Ikalo David"},{"family":"Lawal","given":"Olabisi Promise"},{"family":"Ubebe","given":"Daniel Osezuwa"},{"family":"Orjiewulu","given":"Vivian Chidera"},{"family":"Igunma","given":"Aimuanmwosa Andrew"},{"family":"Odey","given":"Omali Patricia"},{"family":"Ajibola","given":"Dorcas Temitope"},{"family":"Chima","given":"Divine Ibecheozor"},{"family":"Tuador","given":"Nwigbo Kiakpugi"},{"family":"Ani","given":"Chinaemerem Precious"}],"issued":{"date-parts":[["2024",10,14]]}}}],"schema":"https://github.com/citation-style-language/schema/raw/master/csl-citation.json"}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[31]</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4A39B91E" w14:textId="1FC6E242"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 Incident Response and Recovery Planning: Planning for incident response scenarios and practicing these plans on </w:t>
      </w:r>
      <w:r>
        <w:rPr>
          <w:rFonts w:ascii="Times New Roman" w:eastAsia="Times New Roman" w:hAnsi="Times New Roman" w:cs="Times New Roman"/>
          <w:sz w:val="24"/>
          <w:szCs w:val="24"/>
        </w:rPr>
        <w:t>a recurring</w:t>
      </w:r>
      <w:r w:rsidRPr="004C65AE">
        <w:rPr>
          <w:rFonts w:ascii="Times New Roman" w:eastAsia="Times New Roman" w:hAnsi="Times New Roman" w:cs="Times New Roman"/>
          <w:sz w:val="24"/>
          <w:szCs w:val="24"/>
        </w:rPr>
        <w:t xml:space="preserve"> schedule will also help in being prepared to manage security </w:t>
      </w:r>
      <w:r w:rsidRPr="004C65AE">
        <w:rPr>
          <w:rFonts w:ascii="Times New Roman" w:eastAsia="Times New Roman" w:hAnsi="Times New Roman" w:cs="Times New Roman"/>
          <w:sz w:val="24"/>
          <w:szCs w:val="24"/>
        </w:rPr>
        <w:lastRenderedPageBreak/>
        <w:t xml:space="preserve">breaches and operational interruptions. Such plans should also identify </w:t>
      </w:r>
      <w:r>
        <w:rPr>
          <w:rFonts w:ascii="Times New Roman" w:eastAsia="Times New Roman" w:hAnsi="Times New Roman" w:cs="Times New Roman"/>
          <w:sz w:val="24"/>
          <w:szCs w:val="24"/>
        </w:rPr>
        <w:t>specific responsibilities</w:t>
      </w:r>
      <w:r w:rsidRPr="004C65AE">
        <w:rPr>
          <w:rFonts w:ascii="Times New Roman" w:eastAsia="Times New Roman" w:hAnsi="Times New Roman" w:cs="Times New Roman"/>
          <w:sz w:val="24"/>
          <w:szCs w:val="24"/>
        </w:rPr>
        <w:t xml:space="preserve">, escalation paths, and recovery processes </w:t>
      </w:r>
      <w:r>
        <w:rPr>
          <w:rFonts w:ascii="Times New Roman" w:eastAsia="Times New Roman" w:hAnsi="Times New Roman" w:cs="Times New Roman"/>
          <w:sz w:val="24"/>
          <w:szCs w:val="24"/>
        </w:rPr>
        <w:t>to</w:t>
      </w:r>
      <w:r w:rsidRPr="004C65AE">
        <w:rPr>
          <w:rFonts w:ascii="Times New Roman" w:eastAsia="Times New Roman" w:hAnsi="Times New Roman" w:cs="Times New Roman"/>
          <w:sz w:val="24"/>
          <w:szCs w:val="24"/>
        </w:rPr>
        <w:t xml:space="preserve"> avoid downtime and safeguard employee well-being</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{"citationID":"gVrteUOz","properties":{"formattedCitation":"[32]","plainCitation":"[32]","noteIndex":0},"citationItems":[{"id":3236,"uris":["http://zotero.org/users/16652950/items/FMDVDZXR"],"itemData":{"id":3236,"type":"post-weblog","abstract":"An incident response plan is a vital tool for protecting your business from cyber threats. Learn how to create and implement an effective one.","container-title":"Sprinto","language":"en-US","title":"A Beginner's Guide to Incident Response Plan","URL":"https://sprinto.com/blog/incident-response-plan/","author":[{"family":"Wadhwa","given":"Payal"}],"accessed":{"date-parts":[["2025",6,6]]},"issued":{"date-parts":[["2024",9,15]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[32]</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2C7D913B" w14:textId="1B860AC7" w:rsidR="00E657DF" w:rsidRPr="004C65AE" w:rsidRDefault="00E657DF" w:rsidP="004C65AE">
      <w:pPr>
        <w:pStyle w:val="NormalWeb"/>
      </w:pPr>
      <w:r w:rsidRPr="004C65AE">
        <w:rPr>
          <w:rStyle w:val="Strong"/>
        </w:rPr>
        <w:t>Industry-Specific Practices and Compliance Challenges</w:t>
      </w:r>
    </w:p>
    <w:p w14:paraId="3331E7CE" w14:textId="6BBF9948"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There </w:t>
      </w:r>
      <w:r>
        <w:rPr>
          <w:rFonts w:ascii="Times New Roman" w:eastAsia="Times New Roman" w:hAnsi="Times New Roman" w:cs="Times New Roman"/>
          <w:sz w:val="24"/>
          <w:szCs w:val="24"/>
        </w:rPr>
        <w:t>is</w:t>
      </w:r>
      <w:r w:rsidRPr="004C65AE">
        <w:rPr>
          <w:rFonts w:ascii="Times New Roman" w:eastAsia="Times New Roman" w:hAnsi="Times New Roman" w:cs="Times New Roman"/>
          <w:sz w:val="24"/>
          <w:szCs w:val="24"/>
        </w:rPr>
        <w:t xml:space="preserve"> a wide range </w:t>
      </w:r>
      <w:r>
        <w:rPr>
          <w:rFonts w:ascii="Times New Roman" w:eastAsia="Times New Roman" w:hAnsi="Times New Roman" w:cs="Times New Roman"/>
          <w:sz w:val="24"/>
          <w:szCs w:val="24"/>
        </w:rPr>
        <w:t>of manufacturing</w:t>
      </w:r>
      <w:r w:rsidRPr="004C65AE">
        <w:rPr>
          <w:rFonts w:ascii="Times New Roman" w:eastAsia="Times New Roman" w:hAnsi="Times New Roman" w:cs="Times New Roman"/>
          <w:sz w:val="24"/>
          <w:szCs w:val="24"/>
        </w:rPr>
        <w:t xml:space="preserve"> environments, from automotive to electronics to food processing, and each </w:t>
      </w:r>
      <w:r>
        <w:rPr>
          <w:rFonts w:ascii="Times New Roman" w:eastAsia="Times New Roman" w:hAnsi="Times New Roman" w:cs="Times New Roman"/>
          <w:sz w:val="24"/>
          <w:szCs w:val="24"/>
        </w:rPr>
        <w:t>has</w:t>
      </w:r>
      <w:r w:rsidRPr="004C65AE">
        <w:rPr>
          <w:rFonts w:ascii="Times New Roman" w:eastAsia="Times New Roman" w:hAnsi="Times New Roman" w:cs="Times New Roman"/>
          <w:sz w:val="24"/>
          <w:szCs w:val="24"/>
        </w:rPr>
        <w:t xml:space="preserve"> unique operational needs and compliance </w:t>
      </w:r>
      <w:r>
        <w:rPr>
          <w:rFonts w:ascii="Times New Roman" w:eastAsia="Times New Roman" w:hAnsi="Times New Roman" w:cs="Times New Roman"/>
          <w:sz w:val="24"/>
          <w:szCs w:val="24"/>
        </w:rPr>
        <w:t>requirements</w:t>
      </w:r>
      <w:r w:rsidRPr="004C65AE">
        <w:rPr>
          <w:rFonts w:ascii="Times New Roman" w:eastAsia="Times New Roman" w:hAnsi="Times New Roman" w:cs="Times New Roman"/>
          <w:sz w:val="24"/>
          <w:szCs w:val="24"/>
        </w:rPr>
        <w:t xml:space="preserve">. For example, in the automotive space, compliance </w:t>
      </w:r>
      <w:r>
        <w:rPr>
          <w:rFonts w:ascii="Times New Roman" w:eastAsia="Times New Roman" w:hAnsi="Times New Roman" w:cs="Times New Roman"/>
          <w:sz w:val="24"/>
          <w:szCs w:val="24"/>
        </w:rPr>
        <w:t>with ISO</w:t>
      </w:r>
      <w:r w:rsidRPr="004C65AE">
        <w:rPr>
          <w:rFonts w:ascii="Times New Roman" w:eastAsia="Times New Roman" w:hAnsi="Times New Roman" w:cs="Times New Roman"/>
          <w:sz w:val="24"/>
          <w:szCs w:val="24"/>
        </w:rPr>
        <w:t xml:space="preserve">/SAE 21434 (aimed at cybersecurity within automotive systems) will remain key as vehicles become endpoints of connected IIoT systems. Compliance with FDA and GAMP </w:t>
      </w:r>
      <w:r>
        <w:rPr>
          <w:rFonts w:ascii="Times New Roman" w:eastAsia="Times New Roman" w:hAnsi="Times New Roman" w:cs="Times New Roman"/>
          <w:sz w:val="24"/>
          <w:szCs w:val="24"/>
        </w:rPr>
        <w:t>standards also</w:t>
      </w:r>
      <w:r w:rsidRPr="004C65AE">
        <w:rPr>
          <w:rFonts w:ascii="Times New Roman" w:eastAsia="Times New Roman" w:hAnsi="Times New Roman" w:cs="Times New Roman"/>
          <w:sz w:val="24"/>
          <w:szCs w:val="24"/>
        </w:rPr>
        <w:t xml:space="preserve"> guarantees product quality and patient safety in the pharmaceutical field</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{"citationID":"gdh5tIdl","properties":{"formattedCitation":"[28]","plainCitation":"[28]","noteIndex":0},"citationItems":[{"id":3230,"uris":["http://zotero.org/users/16652950/items/8KBZ4Y8L"],"itemData":{"id":3230,"type":"article-journal","abstract":"In order to handle their regulatory and legal responsibilities and to retain trustworthy strategic partnerships, enterprises need to be dedicated to guaranteeing the privacy, accessibility, and authenticity of the data at their disposal. Companies can become more resilient in the face of information security threats and cyberattacks by effectively integrating security strategies. The goal of this article is to describe a plan that a corporation has implemented in the information technology industry in order to ensure compliance with International Organization for Standardization (ISO) 27001. This research demonstrates an examination of the reasons that force enterprises to make a investment in ISO 27001 in addition to the incentives that might be acquired from having undergone this process. In addition, the research examines the reasons that push firms to make an investment in ISO 27001. More particularly, the research investigates an international IT consulting services institution that is responsible for the implementation of large-scale business assistance insertion and projects. It demonstrates the risk management framework and the administrative structure of the appropriate situations so that its procedures are adequate and also in line with the guidelines founded by ISO 27001. In conclusion, it discusses the problems and difficulties that were experienced.","container-title":"Sustainability","DOI":"10.3390/su15075828","ISSN":"2071-1050","issue":"7","language":"en","license":"http://creativecommons.org/licenses/by/3.0/","note":"number: 7\npublisher: Multidisciplinary Digital Publishing Institute","page":"5828","source":"www.mdpi.com","title":"The ISO/IEC 27001 Information Security Management Standard: How to Extract Value from Data in the IT Sector","title-short":"The ISO/IEC 27001 Information Security Management Standard","volume":"15","author":[{"family":"Kitsios","given":"Fotis"},{"family":"Chatzidimitriou","given":"Elpiniki"},{"family":"Kamariotou","given":"Maria"}],"issued":{"date-parts":[["2023",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[28]</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1C969837" w14:textId="7B18F41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Sector-specific activities further affect </w:t>
      </w:r>
      <w:r>
        <w:rPr>
          <w:rFonts w:ascii="Times New Roman" w:eastAsia="Times New Roman" w:hAnsi="Times New Roman" w:cs="Times New Roman"/>
          <w:sz w:val="24"/>
          <w:szCs w:val="24"/>
        </w:rPr>
        <w:t>security and</w:t>
      </w:r>
      <w:r w:rsidRPr="004C65AE">
        <w:rPr>
          <w:rFonts w:ascii="Times New Roman" w:eastAsia="Times New Roman" w:hAnsi="Times New Roman" w:cs="Times New Roman"/>
          <w:sz w:val="24"/>
          <w:szCs w:val="24"/>
        </w:rPr>
        <w:t xml:space="preserve"> resilience priorities. Highly </w:t>
      </w:r>
      <w:r>
        <w:rPr>
          <w:rFonts w:ascii="Times New Roman" w:eastAsia="Times New Roman" w:hAnsi="Times New Roman" w:cs="Times New Roman"/>
          <w:sz w:val="24"/>
          <w:szCs w:val="24"/>
        </w:rPr>
        <w:t>automated production</w:t>
      </w:r>
      <w:r w:rsidRPr="004C65AE">
        <w:rPr>
          <w:rFonts w:ascii="Times New Roman" w:eastAsia="Times New Roman" w:hAnsi="Times New Roman" w:cs="Times New Roman"/>
          <w:sz w:val="24"/>
          <w:szCs w:val="24"/>
        </w:rPr>
        <w:t xml:space="preserve"> lines might require </w:t>
      </w:r>
      <w:r>
        <w:rPr>
          <w:rFonts w:ascii="Times New Roman" w:eastAsia="Times New Roman" w:hAnsi="Times New Roman" w:cs="Times New Roman"/>
          <w:sz w:val="24"/>
          <w:szCs w:val="24"/>
        </w:rPr>
        <w:t>real-time</w:t>
      </w:r>
      <w:r w:rsidRPr="004C65AE">
        <w:rPr>
          <w:rFonts w:ascii="Times New Roman" w:eastAsia="Times New Roman" w:hAnsi="Times New Roman" w:cs="Times New Roman"/>
          <w:sz w:val="24"/>
          <w:szCs w:val="24"/>
        </w:rPr>
        <w:t xml:space="preserve"> anomaly detection with very low latency, versus the needs of batch-based industries to ensure data integrity and traceability across the supply chain. These </w:t>
      </w:r>
      <w:r>
        <w:rPr>
          <w:rFonts w:ascii="Times New Roman" w:eastAsia="Times New Roman" w:hAnsi="Times New Roman" w:cs="Times New Roman"/>
          <w:sz w:val="24"/>
          <w:szCs w:val="24"/>
        </w:rPr>
        <w:t>sectoral differences</w:t>
      </w:r>
      <w:r w:rsidRPr="004C65AE">
        <w:rPr>
          <w:rFonts w:ascii="Times New Roman" w:eastAsia="Times New Roman" w:hAnsi="Times New Roman" w:cs="Times New Roman"/>
          <w:sz w:val="24"/>
          <w:szCs w:val="24"/>
        </w:rPr>
        <w:t xml:space="preserve"> highlight the need to focus </w:t>
      </w:r>
      <w:r>
        <w:rPr>
          <w:rFonts w:ascii="Times New Roman" w:eastAsia="Times New Roman" w:hAnsi="Times New Roman" w:cs="Times New Roman"/>
          <w:sz w:val="24"/>
          <w:szCs w:val="24"/>
        </w:rPr>
        <w:t xml:space="preserve">on </w:t>
      </w:r>
      <w:r w:rsidRPr="004C65AE">
        <w:rPr>
          <w:rFonts w:ascii="Times New Roman" w:eastAsia="Times New Roman" w:hAnsi="Times New Roman" w:cs="Times New Roman"/>
          <w:sz w:val="24"/>
          <w:szCs w:val="24"/>
        </w:rPr>
        <w:t>IIoT security and resilience measures to operational requirements and expectations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{"citationID":"iiOMYpGX","properties":{"formattedCitation":"[33]","plainCitation":"[33]","noteIndex":0},"citationItems":[{"id":2692,"uris":["http://zotero.org/users/16652950/items/Q8PMM3JI"],"itemData":{"id":2692,"type":"article-journal","container-title":"Journal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[33]</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585A294E" w14:textId="5FC11E50"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Yet</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practical barriers </w:t>
      </w:r>
      <w:r>
        <w:rPr>
          <w:rFonts w:ascii="Times New Roman" w:eastAsia="Times New Roman" w:hAnsi="Times New Roman" w:cs="Times New Roman"/>
          <w:sz w:val="24"/>
          <w:szCs w:val="24"/>
        </w:rPr>
        <w:t>to implementation</w:t>
      </w:r>
      <w:r w:rsidRPr="004C65AE">
        <w:rPr>
          <w:rFonts w:ascii="Times New Roman" w:eastAsia="Times New Roman" w:hAnsi="Times New Roman" w:cs="Times New Roman"/>
          <w:sz w:val="24"/>
          <w:szCs w:val="24"/>
        </w:rPr>
        <w:t xml:space="preserve"> remain, even with strong standards and best practices. Obsolete systems, limited budgets, and the size of industrial spaces can prevent the </w:t>
      </w:r>
      <w:r>
        <w:rPr>
          <w:rFonts w:ascii="Times New Roman" w:eastAsia="Times New Roman" w:hAnsi="Times New Roman" w:cs="Times New Roman"/>
          <w:sz w:val="24"/>
          <w:szCs w:val="24"/>
        </w:rPr>
        <w:t>implementation of</w:t>
      </w:r>
      <w:r w:rsidRPr="004C65AE">
        <w:rPr>
          <w:rFonts w:ascii="Times New Roman" w:eastAsia="Times New Roman" w:hAnsi="Times New Roman" w:cs="Times New Roman"/>
          <w:sz w:val="24"/>
          <w:szCs w:val="24"/>
        </w:rPr>
        <w:t xml:space="preserve"> a phased approach to security and resilience. Moreover,</w:t>
      </w:r>
      <w:r>
        <w:rPr>
          <w:rFonts w:ascii="Times New Roman" w:eastAsia="Times New Roman" w:hAnsi="Times New Roman" w:cs="Times New Roman"/>
          <w:sz w:val="24"/>
          <w:szCs w:val="24"/>
        </w:rPr>
        <w:t xml:space="preserve"> </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optimizing strong security with performance and usability is still a challenging job, particularly in high-speed production settings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{"citationID":"7KypaMB1","properties":{"formattedCitation":"[34]","plainCitation":"[34]","noteIndex":0},"citationItems":[{"id":895,"uris":["http://zotero.org/users/16652950/items/GQKPY3KU"],"itemData":{"id":895,"type":"article-journal","container-title":"International Journal of Pathogen Research","DOI":"10.9734/ijpr/2024/v13i6326","ISSN":"2582-3876","issue":"6","language":"en","page":"117-128","source":"journalijpr.com","title":"The Impact of Antimicrobial Resistance on Co-INFECTIONS: Management Strategies for HIV, TB and Malaria","title-short":"The Impact of Antimicrobial Resistance on Co-INFECTIONS","volume":"13","author":[{"family":"Ayomide","given":"Ilesanmi Taiwo"},{"family":"Promise","given":"Lawal Olabisi"},{"family":"Christopher","given":"Adegbesan Abiodun"},{"family":"Okikiola","given":"Popoola Possible"},{"family":"Esther","given":"Akinola Dolapo"},{"family":"Favour","given":"Ani Charissa"},{"family":"Agbo","given":"Okabeonye Sunday"},{"family":"Sandra","given":"Owusu-Ansah"},{"family":"Chiagozie","given":"Okeke Jennifer"},{"family":"Precious","given":"Ani Chinaemerem"},{"family":"Ugonna","given":"Ugoagwu Kingsley"}],"issued":{"date-parts":[["2024",11,29]]}}}],"schema":"https://github.com/citation-style-language/schema/raw/master/csl-citation.json"}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[34]</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193C8EE3" w14:textId="77777777" w:rsidR="00FA1515" w:rsidRDefault="00FA1515" w:rsidP="00FA1515">
      <w:pPr>
        <w:pStyle w:val="Heading3"/>
      </w:pPr>
      <w:r>
        <w:rPr>
          <w:rStyle w:val="Strong"/>
          <w:b/>
          <w:bCs/>
        </w:rPr>
        <w:t>7. Emerging Trends and Future Directions</w:t>
      </w:r>
    </w:p>
    <w:p w14:paraId="7E611313" w14:textId="77777777" w:rsidR="004C65AE" w:rsidRDefault="00FA1515" w:rsidP="004C65AE">
      <w:pPr>
        <w:pStyle w:val="NormalWeb"/>
      </w:pPr>
      <w:r>
        <w:t>The landscape of Industrial IoT (IIoT) security and resilience is dynamic, driven by rapidly evolving technologies and increasing operational demands in smart manufacturing. Emerging trends highlight new opportunities for strengthening IIoT systems while also revealing evolving challenges that require innovative solutions.</w:t>
      </w:r>
    </w:p>
    <w:p w14:paraId="61E2E627" w14:textId="09182571" w:rsidR="00FA1515" w:rsidRPr="004C65AE" w:rsidRDefault="00FA1515" w:rsidP="004C65AE">
      <w:pPr>
        <w:pStyle w:val="NormalWeb"/>
      </w:pPr>
      <w:r w:rsidRPr="004C65AE">
        <w:rPr>
          <w:rStyle w:val="Strong"/>
        </w:rPr>
        <w:t>Integration of AI and ML for Proactive Security and Resilience</w:t>
      </w:r>
    </w:p>
    <w:p w14:paraId="7D97290B" w14:textId="54C422A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w:t>
      </w:r>
      <w:r w:rsidRPr="004C65AE">
        <w:rPr>
          <w:rFonts w:ascii="Times New Roman" w:eastAsia="Times New Roman" w:hAnsi="Times New Roman" w:cs="Times New Roman"/>
          <w:sz w:val="24"/>
          <w:szCs w:val="24"/>
        </w:rPr>
        <w:t xml:space="preserve"> (AI) and Machine learning (ML) are changing how manufacturers are thinking about security and resilience. Historically</w:t>
      </w:r>
      <w:r>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security in IIoT has been rules-based, and this approach is a poor defence against advanced </w:t>
      </w:r>
      <w:r>
        <w:rPr>
          <w:rFonts w:ascii="Times New Roman" w:eastAsia="Times New Roman" w:hAnsi="Times New Roman" w:cs="Times New Roman"/>
          <w:sz w:val="24"/>
          <w:szCs w:val="24"/>
        </w:rPr>
        <w:t>attacks and</w:t>
      </w:r>
      <w:r w:rsidRPr="004C65AE">
        <w:rPr>
          <w:rFonts w:ascii="Times New Roman" w:eastAsia="Times New Roman" w:hAnsi="Times New Roman" w:cs="Times New Roman"/>
          <w:sz w:val="24"/>
          <w:szCs w:val="24"/>
        </w:rPr>
        <w:t xml:space="preserve"> the context-specific nature of today’s production environments. AI and ML provide a possible proactive solution, allowing </w:t>
      </w:r>
      <w:r>
        <w:rPr>
          <w:rFonts w:ascii="Times New Roman" w:eastAsia="Times New Roman" w:hAnsi="Times New Roman" w:cs="Times New Roman"/>
          <w:sz w:val="24"/>
          <w:szCs w:val="24"/>
        </w:rPr>
        <w:t>systems to</w:t>
      </w:r>
      <w:r w:rsidRPr="004C65AE">
        <w:rPr>
          <w:rFonts w:ascii="Times New Roman" w:eastAsia="Times New Roman" w:hAnsi="Times New Roman" w:cs="Times New Roman"/>
          <w:sz w:val="24"/>
          <w:szCs w:val="24"/>
        </w:rPr>
        <w:t xml:space="preserve"> recognize patterns from data and respond in real time to new threats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{"citationID":"WTGMZrn2","properties":{"formattedCitation":"[35]","plainCitation":"[35]","noteIndex":0},"citationItems":[{"id":2027,"uris":["http://zotero.org/users/16652950/items/KK6IBIRA"],"itemData":{"id":2027,"type":"article-journal","abstract":"Nigeria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[35]</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2B0E79E4" w14:textId="2C2DDD38"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For instance, ML-based anomaly detection can track sensor information, network activity</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device actions in real time and flag anomalous behavior, which can be a sign </w:t>
      </w:r>
      <w:r w:rsidR="00293D80">
        <w:rPr>
          <w:rFonts w:ascii="Times New Roman" w:eastAsia="Times New Roman" w:hAnsi="Times New Roman" w:cs="Times New Roman"/>
          <w:sz w:val="24"/>
          <w:szCs w:val="24"/>
        </w:rPr>
        <w:t>of new</w:t>
      </w:r>
      <w:r w:rsidRPr="004C65AE">
        <w:rPr>
          <w:rFonts w:ascii="Times New Roman" w:eastAsia="Times New Roman" w:hAnsi="Times New Roman" w:cs="Times New Roman"/>
          <w:sz w:val="24"/>
          <w:szCs w:val="24"/>
        </w:rPr>
        <w:t xml:space="preserve"> security threats or system failures. This predictive attribute also applies to equipment resiliency</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Some</w:t>
      </w:r>
      <w:r w:rsidRPr="004C65AE">
        <w:rPr>
          <w:rFonts w:ascii="Times New Roman" w:eastAsia="Times New Roman" w:hAnsi="Times New Roman" w:cs="Times New Roman"/>
          <w:sz w:val="24"/>
          <w:szCs w:val="24"/>
        </w:rPr>
        <w:t xml:space="preserve"> AI algorithms can detect early signs of equipment </w:t>
      </w:r>
      <w:r w:rsidR="00293D80">
        <w:rPr>
          <w:rFonts w:ascii="Times New Roman" w:eastAsia="Times New Roman" w:hAnsi="Times New Roman" w:cs="Times New Roman"/>
          <w:sz w:val="24"/>
          <w:szCs w:val="24"/>
        </w:rPr>
        <w:t>breakdown</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allowing</w:t>
      </w:r>
      <w:r w:rsidRPr="004C65AE">
        <w:rPr>
          <w:rFonts w:ascii="Times New Roman" w:eastAsia="Times New Roman" w:hAnsi="Times New Roman" w:cs="Times New Roman"/>
          <w:sz w:val="24"/>
          <w:szCs w:val="24"/>
        </w:rPr>
        <w:t xml:space="preserve"> for predictive maintenance to become possible and preventing unplanned </w:t>
      </w:r>
      <w:r w:rsidR="00293D80">
        <w:rPr>
          <w:rFonts w:ascii="Times New Roman" w:eastAsia="Times New Roman" w:hAnsi="Times New Roman" w:cs="Times New Roman"/>
          <w:sz w:val="24"/>
          <w:szCs w:val="24"/>
        </w:rPr>
        <w:t>downtime</w:t>
      </w:r>
      <w:r w:rsidRPr="004C65AE">
        <w:rPr>
          <w:rFonts w:ascii="Times New Roman" w:eastAsia="Times New Roman" w:hAnsi="Times New Roman" w:cs="Times New Roman"/>
          <w:sz w:val="24"/>
          <w:szCs w:val="24"/>
        </w:rPr>
        <w:t xml:space="preserve">. Second, the system can be used to </w:t>
      </w:r>
      <w:r w:rsidRPr="004C65AE">
        <w:rPr>
          <w:rFonts w:ascii="Times New Roman" w:eastAsia="Times New Roman" w:hAnsi="Times New Roman" w:cs="Times New Roman"/>
          <w:sz w:val="24"/>
          <w:szCs w:val="24"/>
        </w:rPr>
        <w:lastRenderedPageBreak/>
        <w:t xml:space="preserve">optimize how resources are </w:t>
      </w:r>
      <w:r w:rsidR="00293D80">
        <w:rPr>
          <w:rFonts w:ascii="Times New Roman" w:eastAsia="Times New Roman" w:hAnsi="Times New Roman" w:cs="Times New Roman"/>
          <w:sz w:val="24"/>
          <w:szCs w:val="24"/>
        </w:rPr>
        <w:t>allocated and</w:t>
      </w:r>
      <w:r w:rsidRPr="004C65AE">
        <w:rPr>
          <w:rFonts w:ascii="Times New Roman" w:eastAsia="Times New Roman" w:hAnsi="Times New Roman" w:cs="Times New Roman"/>
          <w:sz w:val="24"/>
          <w:szCs w:val="24"/>
        </w:rPr>
        <w:t xml:space="preserve"> recovery actions carried out, reducing any adverse effects on production.</w:t>
      </w:r>
    </w:p>
    <w:p w14:paraId="6F7F5D5A" w14:textId="5A8A1186" w:rsidR="00FA1515" w:rsidRPr="004C65AE" w:rsidRDefault="00FA1515" w:rsidP="004C65AE">
      <w:pPr>
        <w:pStyle w:val="NormalWeb"/>
      </w:pPr>
      <w:r w:rsidRPr="004C65AE">
        <w:rPr>
          <w:rStyle w:val="Strong"/>
        </w:rPr>
        <w:t>Cyber-Physical System (CPS) Convergence and Implications</w:t>
      </w:r>
    </w:p>
    <w:p w14:paraId="3B4662F6" w14:textId="046F8B2D"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Cyber-physical systems (CPS) </w:t>
      </w:r>
      <w:r w:rsidR="00293D80">
        <w:rPr>
          <w:rFonts w:ascii="Times New Roman" w:eastAsia="Times New Roman" w:hAnsi="Times New Roman" w:cs="Times New Roman"/>
          <w:sz w:val="24"/>
          <w:szCs w:val="24"/>
        </w:rPr>
        <w:t>in IIoT</w:t>
      </w:r>
      <w:r w:rsidRPr="004C65AE">
        <w:rPr>
          <w:rFonts w:ascii="Times New Roman" w:eastAsia="Times New Roman" w:hAnsi="Times New Roman" w:cs="Times New Roman"/>
          <w:sz w:val="24"/>
          <w:szCs w:val="24"/>
        </w:rPr>
        <w:t xml:space="preserve"> bring opportunities and challenges. CPS integration paves the way for hitherto unachievable levels of automation, flexibility</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and efficiency in smart factories, merging the digital know-how with the physical doing in highly </w:t>
      </w:r>
      <w:r w:rsidR="00293D80">
        <w:rPr>
          <w:rFonts w:ascii="Times New Roman" w:eastAsia="Times New Roman" w:hAnsi="Times New Roman" w:cs="Times New Roman"/>
          <w:sz w:val="24"/>
          <w:szCs w:val="24"/>
        </w:rPr>
        <w:t>adaptive manufacturing</w:t>
      </w:r>
      <w:r w:rsidRPr="004C65AE">
        <w:rPr>
          <w:rFonts w:ascii="Times New Roman" w:eastAsia="Times New Roman" w:hAnsi="Times New Roman" w:cs="Times New Roman"/>
          <w:sz w:val="24"/>
          <w:szCs w:val="24"/>
        </w:rPr>
        <w:t xml:space="preserve"> settings.</w:t>
      </w:r>
    </w:p>
    <w:p w14:paraId="164F52B5" w14:textId="6E432C5E"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Yet CPS also </w:t>
      </w:r>
      <w:r w:rsidR="00293D80">
        <w:rPr>
          <w:rFonts w:ascii="Times New Roman" w:eastAsia="Times New Roman" w:hAnsi="Times New Roman" w:cs="Times New Roman"/>
          <w:sz w:val="24"/>
          <w:szCs w:val="24"/>
        </w:rPr>
        <w:t>muddles</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the distinction</w:t>
      </w:r>
      <w:r w:rsidRPr="004C65AE">
        <w:rPr>
          <w:rFonts w:ascii="Times New Roman" w:eastAsia="Times New Roman" w:hAnsi="Times New Roman" w:cs="Times New Roman"/>
          <w:sz w:val="24"/>
          <w:szCs w:val="24"/>
        </w:rPr>
        <w:t xml:space="preserve"> between cyber and physical risks. Cyber or digital attacks on digital systems can </w:t>
      </w:r>
      <w:r w:rsidR="00293D80">
        <w:rPr>
          <w:rFonts w:ascii="Times New Roman" w:eastAsia="Times New Roman" w:hAnsi="Times New Roman" w:cs="Times New Roman"/>
          <w:sz w:val="24"/>
          <w:szCs w:val="24"/>
        </w:rPr>
        <w:t>lead to</w:t>
      </w:r>
      <w:r w:rsidRPr="004C65AE">
        <w:rPr>
          <w:rFonts w:ascii="Times New Roman" w:eastAsia="Times New Roman" w:hAnsi="Times New Roman" w:cs="Times New Roman"/>
          <w:sz w:val="24"/>
          <w:szCs w:val="24"/>
        </w:rPr>
        <w:t xml:space="preserve"> instantaneous physical impacts, like machines catching fire or safety issues. </w:t>
      </w:r>
      <w:r w:rsidR="00293D80">
        <w:rPr>
          <w:rFonts w:ascii="Times New Roman" w:eastAsia="Times New Roman" w:hAnsi="Times New Roman" w:cs="Times New Roman"/>
          <w:sz w:val="24"/>
          <w:szCs w:val="24"/>
        </w:rPr>
        <w:t>On the</w:t>
      </w:r>
      <w:r w:rsidRPr="004C65AE">
        <w:rPr>
          <w:rFonts w:ascii="Times New Roman" w:eastAsia="Times New Roman" w:hAnsi="Times New Roman" w:cs="Times New Roman"/>
          <w:sz w:val="24"/>
          <w:szCs w:val="24"/>
        </w:rPr>
        <w:t xml:space="preserve"> other hand, if those IIoT devices are physically tampered with, you can introduce security holes in the digital process. </w:t>
      </w:r>
      <w:r w:rsidR="00293D80">
        <w:rPr>
          <w:rFonts w:ascii="Times New Roman" w:eastAsia="Times New Roman" w:hAnsi="Times New Roman" w:cs="Times New Roman"/>
          <w:sz w:val="24"/>
          <w:szCs w:val="24"/>
        </w:rPr>
        <w:t>Solving these</w:t>
      </w:r>
      <w:r w:rsidRPr="004C65AE">
        <w:rPr>
          <w:rFonts w:ascii="Times New Roman" w:eastAsia="Times New Roman" w:hAnsi="Times New Roman" w:cs="Times New Roman"/>
          <w:sz w:val="24"/>
          <w:szCs w:val="24"/>
        </w:rPr>
        <w:t xml:space="preserve"> intersecting risks requires an integrated approach that extends beyond conventional IT security and encompasses physical protections, live monitoring, and cross-domain threat intelligence. With the Industrial Internet of Things (IIoT) taking shape, a number of nascent trends are rewriting how smart </w:t>
      </w:r>
      <w:r w:rsidR="00293D80">
        <w:rPr>
          <w:rFonts w:ascii="Times New Roman" w:eastAsia="Times New Roman" w:hAnsi="Times New Roman" w:cs="Times New Roman"/>
          <w:sz w:val="24"/>
          <w:szCs w:val="24"/>
        </w:rPr>
        <w:t>manufacturing systems</w:t>
      </w:r>
      <w:r w:rsidRPr="004C65AE">
        <w:rPr>
          <w:rFonts w:ascii="Times New Roman" w:eastAsia="Times New Roman" w:hAnsi="Times New Roman" w:cs="Times New Roman"/>
          <w:sz w:val="24"/>
          <w:szCs w:val="24"/>
        </w:rPr>
        <w:t xml:space="preserve"> are secured and optimized</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{"citationID":"x3IcvQ62","properties":{"formattedCitation":"[36]","plainCitation":"[36]","noteIndex":0},"citationItems":[{"id":3242,"uris":["http://zotero.org/users/16652950/items/6FRCSX5G"],"itemData":{"id":3242,"type":"article-journal","abstract":"Typically, Cyber-Physical Systems (CPS) involve various interconnected systems, which can monitor and manipulate real objects and processes. They are closely related to Internet of Things (IoT) systems, except that CPS focuses on the interaction between physical, networking and computation processes. Their integration with IoT led to a new CPS aspect, the Internet of Cyber-Physical Things (IoCPT). The fast and significant evolution of CPS affects various aspects in people’s way of life and enables a wider range of services and applications including e-Health, smart homes, e-Commerce, etc. However, interconnecting the cyber and physical worlds gives rise to new dangerous security challenges. Consequently, CPS security has attracted the attention of both researchers and industries. This paper surveys the main aspects of CPS and the corresponding applications, technologies, and standards. Moreover, CPS security vulnerabilities, threats and attacks are reviewed, while the key issues and challenges are identified. Additionally, the existing security measures are presented and analyzed while identifying their main limitations. Finally, several suggestions and recommendations are proposed benefiting from the lessons learned throughout this comprehensive review.","container-title":"Microprocessors and Microsystems","DOI":"10.1016/j.micpro.2020.103201","ISSN":"0141-9331","journalAbbreviation":"Microprocess Microsyst","note":"PMID: 32834204\nPMCID: PMC7340599","page":"103201","source":"PubMed Central","title":"Cyber-physical systems security: Limitations, issues and future trends","title-short":"Cyber-physical systems security","volume":"77","author":[{"family":"Yaacoub","given":"Jean-Paul A."},{"family":"Salman","given":"Ola"},{"family":"Noura","given":"Hassan N."},{"family":"Kaaniche","given":"Nesrine"},{"family":"Chehab","given":"Ali"},{"family":"Malli","given":"Mohamad"}],"issued":{"date-parts":[["2020",9]]}}}],"schema":"https://github.com/citation-style-language/schema/raw/master/csl-citation.json"}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[36]</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 As a result, Figures 2 and 3 capture three important trends, including AI/ML interfusion, the convergence of CPS, and green</w:t>
      </w:r>
      <w:r w:rsidRPr="004C65AE">
        <w:rPr>
          <w:rFonts w:ascii="Times New Roman" w:eastAsia="Times New Roman" w:hAnsi="Times New Roman" w:cs="Times New Roman"/>
          <w:sz w:val="24"/>
          <w:szCs w:val="24"/>
        </w:rPr>
        <w:t> </w:t>
      </w:r>
      <w:r w:rsidRPr="004C65AE">
        <w:rPr>
          <w:rFonts w:ascii="Times New Roman" w:eastAsia="Times New Roman" w:hAnsi="Times New Roman" w:cs="Times New Roman"/>
          <w:sz w:val="24"/>
          <w:szCs w:val="24"/>
        </w:rPr>
        <w:t>IIoT practices, which all point to more intelligent, connected, and green industrial ecosystems.</w:t>
      </w:r>
    </w:p>
    <w:p w14:paraId="58217767" w14:textId="15E86411" w:rsidR="00FA1515" w:rsidRDefault="00173210" w:rsidP="00FA1515">
      <w:pPr>
        <w:pStyle w:val="NormalWeb"/>
      </w:pPr>
      <w:r>
        <w:rPr>
          <w:noProof/>
        </w:rPr>
        <w:lastRenderedPageBreak/>
        <w:drawing>
          <wp:inline distT="0" distB="0" distL="0" distR="0" wp14:anchorId="7456959A" wp14:editId="0EA2C83C">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Jun 5, 2025, 06_13_20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DFB2A2B" w14:textId="77777777" w:rsidR="00700C66" w:rsidRDefault="00173210" w:rsidP="00700C66">
      <w:pPr>
        <w:pStyle w:val="Heading3"/>
        <w:rPr>
          <w:b w:val="0"/>
          <w:bCs w:val="0"/>
          <w:sz w:val="24"/>
          <w:szCs w:val="24"/>
        </w:rPr>
      </w:pPr>
      <w:r>
        <w:rPr>
          <w:rStyle w:val="Strong"/>
          <w:b/>
          <w:bCs/>
        </w:rPr>
        <w:t xml:space="preserve">Figure 3: </w:t>
      </w:r>
      <w:r>
        <w:rPr>
          <w:rStyle w:val="Strong"/>
        </w:rPr>
        <w:t>Emerging Trends in IIoT for Smart Manufacturing</w:t>
      </w:r>
      <w:r>
        <w:t xml:space="preserve">. </w:t>
      </w:r>
      <w:r w:rsidRPr="00173210">
        <w:rPr>
          <w:b w:val="0"/>
          <w:bCs w:val="0"/>
          <w:sz w:val="24"/>
          <w:szCs w:val="24"/>
        </w:rPr>
        <w:t>This diagram illustrates three major emerging trends shaping the future of Industrial IoT (IIoT) in smart manufacturing: AI/ML integration for proactive decision-making and security; cyber-physical system (CPS) convergence for seamless digital-physical coordination; and green IIoT initiatives focused on sustainable and energy-efficient industrial practices.</w:t>
      </w:r>
    </w:p>
    <w:p w14:paraId="16EE7FB0" w14:textId="16628E56" w:rsidR="00FA1515" w:rsidRPr="00700C66" w:rsidRDefault="00FA1515" w:rsidP="00700C66">
      <w:pPr>
        <w:pStyle w:val="Heading3"/>
        <w:rPr>
          <w:b w:val="0"/>
          <w:bCs w:val="0"/>
          <w:sz w:val="24"/>
          <w:szCs w:val="24"/>
        </w:rPr>
      </w:pPr>
      <w:r>
        <w:rPr>
          <w:rStyle w:val="Strong"/>
          <w:b/>
          <w:bCs/>
        </w:rPr>
        <w:t>Sustainability and Green IIoT Security Measures</w:t>
      </w:r>
    </w:p>
    <w:p w14:paraId="5255E04F" w14:textId="5478D8F3"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 xml:space="preserve">With the growing emphasis of manufacturing industries on sustainability, </w:t>
      </w:r>
      <w:r w:rsidR="00293D80">
        <w:rPr>
          <w:rFonts w:ascii="Times New Roman" w:eastAsia="Times New Roman" w:hAnsi="Times New Roman" w:cs="Times New Roman"/>
          <w:sz w:val="24"/>
          <w:szCs w:val="24"/>
        </w:rPr>
        <w:t>security</w:t>
      </w:r>
      <w:r w:rsidRPr="004C65AE">
        <w:rPr>
          <w:rFonts w:ascii="Times New Roman" w:eastAsia="Times New Roman" w:hAnsi="Times New Roman" w:cs="Times New Roman"/>
          <w:sz w:val="24"/>
          <w:szCs w:val="24"/>
        </w:rPr>
        <w:t xml:space="preserve"> resilience, their strategies are also transitioning to meet environmental targets. Green </w:t>
      </w:r>
      <w:r w:rsidR="00293D80">
        <w:rPr>
          <w:rFonts w:ascii="Times New Roman" w:eastAsia="Times New Roman" w:hAnsi="Times New Roman" w:cs="Times New Roman"/>
          <w:sz w:val="24"/>
          <w:szCs w:val="24"/>
        </w:rPr>
        <w:t>IIoT security</w:t>
      </w:r>
      <w:r w:rsidRPr="004C65AE">
        <w:rPr>
          <w:rFonts w:ascii="Times New Roman" w:eastAsia="Times New Roman" w:hAnsi="Times New Roman" w:cs="Times New Roman"/>
          <w:sz w:val="24"/>
          <w:szCs w:val="24"/>
        </w:rPr>
        <w:t xml:space="preserve"> means reducing the footprint on energy and resources of cybersecurity/ resilience practices.</w:t>
      </w:r>
    </w:p>
    <w:p w14:paraId="438B1C01" w14:textId="62F0DEC5"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lastRenderedPageBreak/>
        <w:t xml:space="preserve">For example, the power consumption </w:t>
      </w:r>
      <w:r w:rsidR="00293D80">
        <w:rPr>
          <w:rFonts w:ascii="Times New Roman" w:eastAsia="Times New Roman" w:hAnsi="Times New Roman" w:cs="Times New Roman"/>
          <w:sz w:val="24"/>
          <w:szCs w:val="24"/>
        </w:rPr>
        <w:t>of data</w:t>
      </w:r>
      <w:r w:rsidRPr="004C65AE">
        <w:rPr>
          <w:rFonts w:ascii="Times New Roman" w:eastAsia="Times New Roman" w:hAnsi="Times New Roman" w:cs="Times New Roman"/>
          <w:sz w:val="24"/>
          <w:szCs w:val="24"/>
        </w:rPr>
        <w:t xml:space="preserve"> transmission and central processing becomes lower </w:t>
      </w:r>
      <w:r w:rsidR="00293D80">
        <w:rPr>
          <w:rFonts w:ascii="Times New Roman" w:eastAsia="Times New Roman" w:hAnsi="Times New Roman" w:cs="Times New Roman"/>
          <w:sz w:val="24"/>
          <w:szCs w:val="24"/>
        </w:rPr>
        <w:t>with</w:t>
      </w:r>
      <w:r w:rsidRPr="004C65AE">
        <w:rPr>
          <w:rFonts w:ascii="Times New Roman" w:eastAsia="Times New Roman" w:hAnsi="Times New Roman" w:cs="Times New Roman"/>
          <w:sz w:val="24"/>
          <w:szCs w:val="24"/>
        </w:rPr>
        <w:t xml:space="preserve"> edge and fog computing, which </w:t>
      </w:r>
      <w:r w:rsidR="00293D80">
        <w:rPr>
          <w:rFonts w:ascii="Times New Roman" w:eastAsia="Times New Roman" w:hAnsi="Times New Roman" w:cs="Times New Roman"/>
          <w:sz w:val="24"/>
          <w:szCs w:val="24"/>
        </w:rPr>
        <w:t>decreases</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 xml:space="preserve">the </w:t>
      </w:r>
      <w:r w:rsidRPr="004C65AE">
        <w:rPr>
          <w:rFonts w:ascii="Times New Roman" w:eastAsia="Times New Roman" w:hAnsi="Times New Roman" w:cs="Times New Roman"/>
          <w:sz w:val="24"/>
          <w:szCs w:val="24"/>
        </w:rPr>
        <w:t xml:space="preserve">transferring/writing </w:t>
      </w:r>
      <w:r w:rsidR="00293D80">
        <w:rPr>
          <w:rFonts w:ascii="Times New Roman" w:eastAsia="Times New Roman" w:hAnsi="Times New Roman" w:cs="Times New Roman"/>
          <w:sz w:val="24"/>
          <w:szCs w:val="24"/>
        </w:rPr>
        <w:t xml:space="preserve">of </w:t>
      </w:r>
      <w:r w:rsidRPr="004C65AE">
        <w:rPr>
          <w:rFonts w:ascii="Times New Roman" w:eastAsia="Times New Roman" w:hAnsi="Times New Roman" w:cs="Times New Roman"/>
          <w:sz w:val="24"/>
          <w:szCs w:val="24"/>
        </w:rPr>
        <w:t>data to remote cloud servers. Lightweight cryptographic algorithms and secure communication protocols, which have been specifically designed for the constraints of low-power devices</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tighten the integration </w:t>
      </w:r>
      <w:r w:rsidR="00293D80">
        <w:rPr>
          <w:rFonts w:ascii="Times New Roman" w:eastAsia="Times New Roman" w:hAnsi="Times New Roman" w:cs="Times New Roman"/>
          <w:sz w:val="24"/>
          <w:szCs w:val="24"/>
        </w:rPr>
        <w:t>of the</w:t>
      </w:r>
      <w:r w:rsidRPr="004C65AE">
        <w:rPr>
          <w:rFonts w:ascii="Times New Roman" w:eastAsia="Times New Roman" w:hAnsi="Times New Roman" w:cs="Times New Roman"/>
          <w:sz w:val="24"/>
          <w:szCs w:val="24"/>
        </w:rPr>
        <w:t xml:space="preserve"> security approach and the energy-friendly design considerations. The IIoT energy management </w:t>
      </w:r>
      <w:r w:rsidR="00293D80">
        <w:rPr>
          <w:rFonts w:ascii="Times New Roman" w:eastAsia="Times New Roman" w:hAnsi="Times New Roman" w:cs="Times New Roman"/>
          <w:sz w:val="24"/>
          <w:szCs w:val="24"/>
        </w:rPr>
        <w:t>can also</w:t>
      </w:r>
      <w:r w:rsidRPr="004C65AE">
        <w:rPr>
          <w:rFonts w:ascii="Times New Roman" w:eastAsia="Times New Roman" w:hAnsi="Times New Roman" w:cs="Times New Roman"/>
          <w:sz w:val="24"/>
          <w:szCs w:val="24"/>
        </w:rPr>
        <w:t xml:space="preserve"> be better carried out by using AI-based optimization, which will enhance both operational sustainability and the security posture</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{"citationID":"4K4edrHo","properties":{"formattedCitation":"[37]","plainCitation":"[37]","noteIndex":0},"citationItems":[{"id":3250,"uris":["http://zotero.org/users/16652950/items/J9KII7XA"],"itemData":{"id":3250,"type":"article-journal","abstract":"The rapid development and implementation of digitalization in manufacturing has enormous impact on the environment. It is still unclear whether digitalization has positive or negative environmental impact from applications in manufacturing. Therefore, this study aims to discuss the overall implications of digitalization on environmental sustainability through a literature study, within the scope of manufacturing (product design, production, transportation, and customer service). The analysis and categorization of selected articles resulted in two main findings: (1) Digitalization in manufacturing contributes positively to environmental sustainability by increasing resource and information efficiency as a result of applying Industry 4.0 technologies throughout the product lifecycle; (2) the negative environmental burden of digitalization is primarily due to increased resource and energy use, as well as waste and emissions from manufacturing, use, and disposal of the hardware (the technology lifecycle). Based on these findings, a lifecycle perspective is proposed, considering the environmental impacts from both the product and technology lifecycles. This study identified key implications of digitalization on environmental sustainability in manufacturing to increase awareness of both the positive and negative impacts of digitalization and thereby support decision making to invest in new digital technologies.","container-title":"Sustainability","DOI":"10.3390/su122410298","ISSN":"2071-1050","issue":"24","language":"en","license":"http://creativecommons.org/licenses/by/3.0/","note":"number: 24\npublisher: Multidisciplinary Digital Publishing Institute","page":"10298","source":"www.mdpi.com","title":"Environmental Sustainability of Digitalization in Manufacturing: A Review","title-short":"Environmental Sustainability of Digitalization in Manufacturing","volume":"12","author":[{"family":"Chen","given":"Xiaoxia"},{"family":"Despeisse","given":"Mélanie"},{"family":"Johansson","given":"Björn"}],"issued":{"date-parts":[["2020",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[37]</w:t>
      </w:r>
      <w:r w:rsidR="00E63524">
        <w:rPr>
          <w:rFonts w:ascii="Times New Roman" w:eastAsia="Times New Roman" w:hAnsi="Times New Roman" w:cs="Times New Roman"/>
          <w:sz w:val="24"/>
          <w:szCs w:val="24"/>
        </w:rPr>
        <w:fldChar w:fldCharType="end"/>
      </w:r>
      <w:r w:rsidRPr="004C65AE">
        <w:rPr>
          <w:rFonts w:ascii="Times New Roman" w:eastAsia="Times New Roman" w:hAnsi="Times New Roman" w:cs="Times New Roman"/>
          <w:sz w:val="24"/>
          <w:szCs w:val="24"/>
        </w:rPr>
        <w:t>.</w:t>
      </w:r>
    </w:p>
    <w:p w14:paraId="4ABE1C04" w14:textId="4A965D03" w:rsidR="004C65AE" w:rsidRPr="004C65AE" w:rsidRDefault="004C65AE" w:rsidP="004C65AE">
      <w:pPr>
        <w:spacing w:before="100" w:beforeAutospacing="1" w:after="100" w:afterAutospacing="1" w:line="240" w:lineRule="auto"/>
        <w:rPr>
          <w:rFonts w:ascii="Times New Roman" w:eastAsia="Times New Roman" w:hAnsi="Times New Roman" w:cs="Times New Roman"/>
          <w:sz w:val="24"/>
          <w:szCs w:val="24"/>
        </w:rPr>
      </w:pPr>
      <w:r w:rsidRPr="004C65AE">
        <w:rPr>
          <w:rFonts w:ascii="Times New Roman" w:eastAsia="Times New Roman" w:hAnsi="Times New Roman" w:cs="Times New Roman"/>
          <w:sz w:val="24"/>
          <w:szCs w:val="24"/>
        </w:rPr>
        <w:t>Sustainable security services</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mitigation</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 xml:space="preserve">and </w:t>
      </w:r>
      <w:r w:rsidRPr="004C65AE">
        <w:rPr>
          <w:rFonts w:ascii="Times New Roman" w:eastAsia="Times New Roman" w:hAnsi="Times New Roman" w:cs="Times New Roman"/>
          <w:sz w:val="24"/>
          <w:szCs w:val="24"/>
        </w:rPr>
        <w:t xml:space="preserve">resilience counteractive strategies not only contribute to a decreased environmental impact but also ensure compliance </w:t>
      </w:r>
      <w:r w:rsidR="00293D80">
        <w:rPr>
          <w:rFonts w:ascii="Times New Roman" w:eastAsia="Times New Roman" w:hAnsi="Times New Roman" w:cs="Times New Roman"/>
          <w:sz w:val="24"/>
          <w:szCs w:val="24"/>
        </w:rPr>
        <w:t>with</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potential</w:t>
      </w:r>
      <w:r w:rsidRPr="004C65AE">
        <w:rPr>
          <w:rFonts w:ascii="Times New Roman" w:eastAsia="Times New Roman" w:hAnsi="Times New Roman" w:cs="Times New Roman"/>
          <w:sz w:val="24"/>
          <w:szCs w:val="24"/>
        </w:rPr>
        <w:t xml:space="preserve"> </w:t>
      </w:r>
      <w:r w:rsidR="00293D80">
        <w:rPr>
          <w:rFonts w:ascii="Times New Roman" w:eastAsia="Times New Roman" w:hAnsi="Times New Roman" w:cs="Times New Roman"/>
          <w:sz w:val="24"/>
          <w:szCs w:val="24"/>
        </w:rPr>
        <w:t>legislation</w:t>
      </w:r>
      <w:r w:rsidRPr="004C65AE">
        <w:rPr>
          <w:rFonts w:ascii="Times New Roman" w:eastAsia="Times New Roman" w:hAnsi="Times New Roman" w:cs="Times New Roman"/>
          <w:sz w:val="24"/>
          <w:szCs w:val="24"/>
        </w:rPr>
        <w:t xml:space="preserve"> in addition to playing a part in the cost-effectiveness in general</w:t>
      </w:r>
      <w:r w:rsidR="00293D80">
        <w:rPr>
          <w:rFonts w:ascii="Times New Roman" w:eastAsia="Times New Roman" w:hAnsi="Times New Roman" w:cs="Times New Roman"/>
          <w:sz w:val="24"/>
          <w:szCs w:val="24"/>
        </w:rPr>
        <w:t>,</w:t>
      </w:r>
      <w:r w:rsidRPr="004C65AE">
        <w:rPr>
          <w:rFonts w:ascii="Times New Roman" w:eastAsia="Times New Roman" w:hAnsi="Times New Roman" w:cs="Times New Roman"/>
          <w:sz w:val="24"/>
          <w:szCs w:val="24"/>
        </w:rPr>
        <w:t xml:space="preserve"> which is essential for the long-term competitiveness in smart manufacturing.</w:t>
      </w:r>
    </w:p>
    <w:p w14:paraId="15318513" w14:textId="5FFC710F" w:rsidR="00FA1515" w:rsidRPr="004C65AE" w:rsidRDefault="00FA1515" w:rsidP="00700C66">
      <w:pPr>
        <w:pStyle w:val="NormalWeb"/>
      </w:pPr>
      <w:r w:rsidRPr="004C65AE">
        <w:rPr>
          <w:rStyle w:val="Strong"/>
        </w:rPr>
        <w:t>Future Research Gaps and Opportunities</w:t>
      </w:r>
    </w:p>
    <w:p w14:paraId="3EA96B0D" w14:textId="33AC5087"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Remaining Challenges and Research Opportunities As far as secure, data-centric transmission of data in IIoT </w:t>
      </w:r>
      <w:r>
        <w:rPr>
          <w:rFonts w:ascii="Times New Roman" w:eastAsia="Times New Roman" w:hAnsi="Times New Roman" w:cs="Times New Roman"/>
          <w:sz w:val="24"/>
          <w:szCs w:val="24"/>
        </w:rPr>
        <w:t>is</w:t>
      </w:r>
      <w:r w:rsidRPr="00293D80">
        <w:rPr>
          <w:rFonts w:ascii="Times New Roman" w:eastAsia="Times New Roman" w:hAnsi="Times New Roman" w:cs="Times New Roman"/>
          <w:sz w:val="24"/>
          <w:szCs w:val="24"/>
        </w:rPr>
        <w:t xml:space="preserve"> concerned, although a large progress has been made, there are remaining research gaps and open questions we outline in </w:t>
      </w:r>
      <w:r>
        <w:rPr>
          <w:rFonts w:ascii="Times New Roman" w:eastAsia="Times New Roman" w:hAnsi="Times New Roman" w:cs="Times New Roman"/>
          <w:sz w:val="24"/>
          <w:szCs w:val="24"/>
        </w:rPr>
        <w:t>the following</w:t>
      </w:r>
      <w:r w:rsidRPr="00293D80">
        <w:rPr>
          <w:rFonts w:ascii="Times New Roman" w:eastAsia="Times New Roman" w:hAnsi="Times New Roman" w:cs="Times New Roman"/>
          <w:sz w:val="24"/>
          <w:szCs w:val="24"/>
        </w:rPr>
        <w:t>:</w:t>
      </w:r>
    </w:p>
    <w:p w14:paraId="047CB77B" w14:textId="2A259FE0"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Interoperability and Standardization: With manufacturers deploying both legacy and modern devices, the achievement of secure </w:t>
      </w:r>
      <w:r>
        <w:rPr>
          <w:rFonts w:ascii="Times New Roman" w:eastAsia="Times New Roman" w:hAnsi="Times New Roman" w:cs="Times New Roman"/>
          <w:sz w:val="24"/>
          <w:szCs w:val="24"/>
        </w:rPr>
        <w:t>and seamless</w:t>
      </w:r>
      <w:r w:rsidRPr="00293D80">
        <w:rPr>
          <w:rFonts w:ascii="Times New Roman" w:eastAsia="Times New Roman" w:hAnsi="Times New Roman" w:cs="Times New Roman"/>
          <w:sz w:val="24"/>
          <w:szCs w:val="24"/>
        </w:rPr>
        <w:t xml:space="preserve"> interoperability among heterogeneous systems is an ongoing impediment</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{"citationID":"JLWrwZuh","properties":{"formattedCitation":"[38]","plainCitation":"[38]","noteIndex":0},"citationItems":[{"id":3252,"uris":["http://zotero.org/users/16652950/items/9KX2C6KF"],"itemData":{"id":3252,"type":"article-journal","abstract":"Heterogeneous device services generated by various devices in different contexts prevent users from efficiently and correctly consuming device services. This seriously hinders the development of Internet of Things. This paper addresses the problems appearing in device discovery and device interaction. It devises a user interoperability framework (UIF) to enable device users to interoperate with heterogeneous devices of different contexts with consistent syntax and semantics. In this framework, a new separation strategy is provided; a device representation method for real, common, and virtual devices is devised; and a device transformability model is proposed to guarantee the proper transformation of device syntax and semantics. To demonstrate the correctness of UIF, a UIF prototype is implemented and several experiment methods are compared to determine which one should be adopted as semantic relatedness computing tools in device discovery for device users and in common device publishing for device providers.","container-title":"IEEE Transactions on Industrial Informatics","DOI":"10.1109/TII.2014.2306772","ISSN":"1941-0050","issue":"2","page":"1486-1496","source":"IEEE Xplore","title":"User Interoperability With Heterogeneous IoT Devices Through Transformation","volume":"10","author":[{"family":"Xiao","given":"Guangyi"},{"family":"Guo","given":"Jingzhi"},{"family":"Xu","given":"Li Da"},{"family":"Gong","given":"Zhiguo"}],"issued":{"date-parts":[["2014",5]]}}}],"schema":"https://github.com/citation-style-language/schema/raw/master/csl-citation.json"}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[38]</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3F97906C" w14:textId="24FBA409"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Lightweight Security Solutions: The design </w:t>
      </w:r>
      <w:r>
        <w:rPr>
          <w:rFonts w:ascii="Times New Roman" w:eastAsia="Times New Roman" w:hAnsi="Times New Roman" w:cs="Times New Roman"/>
          <w:sz w:val="24"/>
          <w:szCs w:val="24"/>
        </w:rPr>
        <w:t>of lightweight</w:t>
      </w:r>
      <w:r w:rsidRPr="00293D80">
        <w:rPr>
          <w:rFonts w:ascii="Times New Roman" w:eastAsia="Times New Roman" w:hAnsi="Times New Roman" w:cs="Times New Roman"/>
          <w:sz w:val="24"/>
          <w:szCs w:val="24"/>
        </w:rPr>
        <w:t>, but strong security measures for resource-constrained IIoT devices</w:t>
      </w:r>
      <w:r>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including those in energy-constrained environments</w:t>
      </w:r>
      <w:r>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is still an ongoing research direction.</w:t>
      </w:r>
    </w:p>
    <w:p w14:paraId="348C558E" w14:textId="7770A83A"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Resilience Metrics: Although the importance of resilience is generally recognized, quantitative models and metrics for </w:t>
      </w:r>
      <w:r>
        <w:rPr>
          <w:rFonts w:ascii="Times New Roman" w:eastAsia="Times New Roman" w:hAnsi="Times New Roman" w:cs="Times New Roman"/>
          <w:sz w:val="24"/>
          <w:szCs w:val="24"/>
        </w:rPr>
        <w:t xml:space="preserve">the </w:t>
      </w:r>
      <w:r w:rsidRPr="00293D80">
        <w:rPr>
          <w:rFonts w:ascii="Times New Roman" w:eastAsia="Times New Roman" w:hAnsi="Times New Roman" w:cs="Times New Roman"/>
          <w:sz w:val="24"/>
          <w:szCs w:val="24"/>
        </w:rPr>
        <w:t xml:space="preserve">measurement and comparison of resilience among IIoT systems are </w:t>
      </w:r>
      <w:r>
        <w:rPr>
          <w:rFonts w:ascii="Times New Roman" w:eastAsia="Times New Roman" w:hAnsi="Times New Roman" w:cs="Times New Roman"/>
          <w:sz w:val="24"/>
          <w:szCs w:val="24"/>
        </w:rPr>
        <w:t>still at</w:t>
      </w:r>
      <w:r w:rsidRPr="00293D80">
        <w:rPr>
          <w:rFonts w:ascii="Times New Roman" w:eastAsia="Times New Roman" w:hAnsi="Times New Roman" w:cs="Times New Roman"/>
          <w:sz w:val="24"/>
          <w:szCs w:val="24"/>
        </w:rPr>
        <w:t xml:space="preserve"> an early phase</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{"citationID":"boMBuO5n","properties":{"formattedCitation":"[39]","plainCitation":"[39]","noteIndex":0},"citationItems":[{"id":3253,"uris":["http://zotero.org/users/16652950/items/3IDH3A64"],"itemData":{"id":3253,"type":"article-journal","abstract":"Cutting-edge technologies, with a special emphasis on the Internet of Things (IoT), tend to operate as game changers, generating enormous alterations in both traditional and modern enterprises. Understanding multiple uses of IoT has become vital for effective financial management, given the ever-changing nature of organizations and the technological disruptions that come with this paradigm change. IoT has proven to be a powerful tool for improving operational efficiency, decision-making processes, overall productivity, and data management. As a result of the continuously expanding data volume, there is an increasing demand for a robust IT system capable of adeptly handling all enterprise processes. Consequently, businesses must develop suitable IoT architectures that can efficiently address these continually evolving requirements. This research adopts an incremental explanatory approach, guided by the principles of the Preferred Reporting Items for Systematic Reviews and Meta-Analysis (PRISMA). A rigorous examination of 84 research papers has allowed us to delve deeply into the current landscape of IoT research. This research aims to provide a complete and cohesive overview of the existing body of knowledge on IoT. This is accomplished by combining a rigorous empirical approach to categorization with ideas from specialized literature in the IoT sector. This study actively contributes to the ongoing conversation around IoT by recognizing and critically examining current difficulties. This, consequently, opens new research possibilities and promotes future developments in this ever-changing sector.","container-title":"Sensors","DOI":"10.3390/s23198015","ISSN":"1424-8220","issue":"19","language":"en","license":"http://creativecommons.org/licenses/by/3.0/","note":"number: 19\npublisher: Multidisciplinary Digital Publishing Institute","page":"8015","source":"www.mdpi.com","title":"Exploring the Full Potentials of IoT for Better Financial Growth and Stability: A Comprehensive Survey","title-short":"Exploring the Full Potentials of IoT for Better Financial Growth and Stability","volume":"23","author":[{"family":"Allioui","given":"Hanane"},{"family":"Mourdi","given":"Youssef"}],"issued":{"date-parts":[["2023",1]]}}}],"schema":"https://github.com/citation-style-language/schema/raw/master/csl-citation.json"}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[39]</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06BAE5A8" w14:textId="6D8F75EF"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 xml:space="preserve"> Human Factors: The authors believe that the Human element of the </w:t>
      </w:r>
      <w:r>
        <w:rPr>
          <w:rFonts w:ascii="Times New Roman" w:eastAsia="Times New Roman" w:hAnsi="Times New Roman" w:cs="Times New Roman"/>
          <w:sz w:val="24"/>
          <w:szCs w:val="24"/>
        </w:rPr>
        <w:t>challenge,</w:t>
      </w:r>
      <w:r w:rsidRPr="00293D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maintaining</w:t>
      </w:r>
      <w:r w:rsidRPr="00293D80">
        <w:rPr>
          <w:rFonts w:ascii="Times New Roman" w:eastAsia="Times New Roman" w:hAnsi="Times New Roman" w:cs="Times New Roman"/>
          <w:sz w:val="24"/>
          <w:szCs w:val="24"/>
        </w:rPr>
        <w:t xml:space="preserve"> security and resilience </w:t>
      </w:r>
      <w:r>
        <w:rPr>
          <w:rFonts w:ascii="Times New Roman" w:eastAsia="Times New Roman" w:hAnsi="Times New Roman" w:cs="Times New Roman"/>
          <w:sz w:val="24"/>
          <w:szCs w:val="24"/>
        </w:rPr>
        <w:t>concerning</w:t>
      </w:r>
      <w:r w:rsidRPr="00293D80">
        <w:rPr>
          <w:rFonts w:ascii="Times New Roman" w:eastAsia="Times New Roman" w:hAnsi="Times New Roman" w:cs="Times New Roman"/>
          <w:sz w:val="24"/>
          <w:szCs w:val="24"/>
        </w:rPr>
        <w:t xml:space="preserve"> human operators</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is clearly within the scope, including end-user awareness, training</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human-machine</w:t>
      </w:r>
      <w:r w:rsidRPr="00293D80">
        <w:rPr>
          <w:rFonts w:ascii="Times New Roman" w:eastAsia="Times New Roman" w:hAnsi="Times New Roman" w:cs="Times New Roman"/>
          <w:sz w:val="24"/>
          <w:szCs w:val="24"/>
        </w:rPr>
        <w:t xml:space="preserve"> interface.</w:t>
      </w:r>
    </w:p>
    <w:p w14:paraId="4B0912EE" w14:textId="48465E06"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Further studies in these lines are essential to </w:t>
      </w:r>
      <w:r>
        <w:rPr>
          <w:rFonts w:ascii="Times New Roman" w:eastAsia="Times New Roman" w:hAnsi="Times New Roman" w:cs="Times New Roman"/>
          <w:sz w:val="24"/>
          <w:szCs w:val="24"/>
        </w:rPr>
        <w:t>overcome the</w:t>
      </w:r>
      <w:r w:rsidRPr="00293D80">
        <w:rPr>
          <w:rFonts w:ascii="Times New Roman" w:eastAsia="Times New Roman" w:hAnsi="Times New Roman" w:cs="Times New Roman"/>
          <w:sz w:val="24"/>
          <w:szCs w:val="24"/>
        </w:rPr>
        <w:t xml:space="preserve"> current gaps and pave the way for the next generation of secure, sustainable, and resilient smart manufacturing systems.</w:t>
      </w:r>
    </w:p>
    <w:p w14:paraId="36350F25" w14:textId="36281771" w:rsidR="00FA1515" w:rsidRDefault="00FA1515" w:rsidP="00FA1515"/>
    <w:p w14:paraId="3B1821DE" w14:textId="27D816FE" w:rsidR="00293D80" w:rsidRDefault="00293D80" w:rsidP="00FA1515"/>
    <w:p w14:paraId="27F6E3D8" w14:textId="77777777" w:rsidR="00293D80" w:rsidRDefault="00293D80" w:rsidP="00FA1515"/>
    <w:p w14:paraId="2C92C1CE" w14:textId="77777777" w:rsidR="00FA1515" w:rsidRDefault="00FA1515" w:rsidP="00FA1515">
      <w:pPr>
        <w:pStyle w:val="Heading3"/>
      </w:pPr>
      <w:r>
        <w:rPr>
          <w:rStyle w:val="Strong"/>
          <w:b/>
          <w:bCs/>
        </w:rPr>
        <w:t>8. Discussion and Critical Analysis</w:t>
      </w:r>
    </w:p>
    <w:p w14:paraId="708940D5" w14:textId="77777777" w:rsidR="00700C66" w:rsidRDefault="00FA1515" w:rsidP="00700C66">
      <w:pPr>
        <w:pStyle w:val="NormalWeb"/>
      </w:pPr>
      <w:r>
        <w:lastRenderedPageBreak/>
        <w:t>The preceding sections have outlined the key components, challenges, and emerging trends in building secure and resilient IIoT architectures for smart manufacturing. This section provides a critical examination of current solutions, their limitations, and the ongoing trade-offs faced by industry stakeholders.</w:t>
      </w:r>
    </w:p>
    <w:p w14:paraId="4A016E35" w14:textId="5336989A" w:rsidR="00FA1515" w:rsidRPr="00700C66" w:rsidRDefault="00FA1515" w:rsidP="00700C66">
      <w:pPr>
        <w:pStyle w:val="NormalWeb"/>
      </w:pPr>
      <w:r w:rsidRPr="00700C66">
        <w:rPr>
          <w:rStyle w:val="Strong"/>
        </w:rPr>
        <w:t>Comparison of Current Solutions and Their Limitations</w:t>
      </w:r>
    </w:p>
    <w:p w14:paraId="11FFFD6A" w14:textId="5925DE8E"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Solutions today – from standards-based security </w:t>
      </w:r>
      <w:r>
        <w:rPr>
          <w:rFonts w:ascii="Times New Roman" w:eastAsia="Times New Roman" w:hAnsi="Times New Roman" w:cs="Times New Roman"/>
          <w:sz w:val="24"/>
          <w:szCs w:val="24"/>
        </w:rPr>
        <w:t>frameworks to</w:t>
      </w:r>
      <w:r w:rsidRPr="00293D80">
        <w:rPr>
          <w:rFonts w:ascii="Times New Roman" w:eastAsia="Times New Roman" w:hAnsi="Times New Roman" w:cs="Times New Roman"/>
          <w:sz w:val="24"/>
          <w:szCs w:val="24"/>
        </w:rPr>
        <w:t xml:space="preserve"> AI with anomaly detection – are already lining the path for secure IIoT implementations. Standards like ISA/IEC 62443 and the NIST Cybersecurity </w:t>
      </w:r>
      <w:r>
        <w:rPr>
          <w:rFonts w:ascii="Times New Roman" w:eastAsia="Times New Roman" w:hAnsi="Times New Roman" w:cs="Times New Roman"/>
          <w:sz w:val="24"/>
          <w:szCs w:val="24"/>
        </w:rPr>
        <w:t>Framework provide</w:t>
      </w:r>
      <w:r w:rsidRPr="00293D80">
        <w:rPr>
          <w:rFonts w:ascii="Times New Roman" w:eastAsia="Times New Roman" w:hAnsi="Times New Roman" w:cs="Times New Roman"/>
          <w:sz w:val="24"/>
          <w:szCs w:val="24"/>
        </w:rPr>
        <w:t xml:space="preserve"> complete documentation on risk assessment, technical controls</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continuous monitoring. Meanwhile, technologies such as blockchain, SDN</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NFV offer new mechanisms for ensuring the integrity of data, segmenting a network</w:t>
      </w:r>
      <w:r>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enforcing dynamic </w:t>
      </w:r>
      <w:r>
        <w:rPr>
          <w:rFonts w:ascii="Times New Roman" w:eastAsia="Times New Roman" w:hAnsi="Times New Roman" w:cs="Times New Roman"/>
          <w:sz w:val="24"/>
          <w:szCs w:val="24"/>
        </w:rPr>
        <w:t>security policies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{"citationID":"zp5EHhbO","properties":{"formattedCitation":"[26]","plainCitation":"[26]","noteIndex":0},"citationItems":[{"id":3224,"uris":["http://zotero.org/users/16652950/items/P7GEJ9BB"],"itemData":{"id":3224,"type":"article-journal","abstract":"The increasing adoption of the Industrial Internet of Things (IIoT) has led to significant improvements in operational efficiency but has also brought new challenges for cybersecurity. To address these challenges, a number of standards have been introduced over the years. One of the best-known series of standards for this purpose is ISA/IEC 62443. This paper examines the applicability of the ISA/IEC 62443 series of standards, traditionally used for securing industrial automation and control systems, to the IIoT environment. For each requirement described in the ISA/IEC 62443 standards, relevant research on that subject is reviewed and presented in a table-like manner. Based on this table, areas for future research are identified, including system hardening, asset inventory, safety instrumented system isolation, risk assessment methodologies, change management systems, data storage security, and incident response procedures. The focus on future improvement is performed for the area of system hardening, for which research and guidelines already exist but not for the specific area of IIoT environments.","container-title":"Sensors","DOI":"10.3390/s25030728","ISSN":"1424-8220","issue":"3","language":"en","license":"http://creativecommons.org/licenses/by/3.0/","note":"number: 3\npublisher: Multidisciplinary Digital Publishing Institute","page":"728","source":"www.mdpi.com","title":"Mapping of Industrial IoT to IEC 62443 Standards","volume":"25","author":[{"family":"Cindrić","given":"Ivan"},{"family":"Jurčević","given":"Marko"},{"family":"Hadjina","given":"Tamara"}],"issued":{"date-parts":[["2025",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[26]</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24A9989C" w14:textId="73A8FA99"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But all </w:t>
      </w:r>
      <w:r>
        <w:rPr>
          <w:rFonts w:ascii="Times New Roman" w:eastAsia="Times New Roman" w:hAnsi="Times New Roman" w:cs="Times New Roman"/>
          <w:sz w:val="24"/>
          <w:szCs w:val="24"/>
        </w:rPr>
        <w:t>these solutions</w:t>
      </w:r>
      <w:r w:rsidRPr="00293D80">
        <w:rPr>
          <w:rFonts w:ascii="Times New Roman" w:eastAsia="Times New Roman" w:hAnsi="Times New Roman" w:cs="Times New Roman"/>
          <w:sz w:val="24"/>
          <w:szCs w:val="24"/>
        </w:rPr>
        <w:t xml:space="preserve"> have their restrictions. Most specifications are of the one-size-fits-all variety and do not comprehensively address the realities of legacy systems and </w:t>
      </w:r>
      <w:r>
        <w:rPr>
          <w:rFonts w:ascii="Times New Roman" w:eastAsia="Times New Roman" w:hAnsi="Times New Roman" w:cs="Times New Roman"/>
          <w:sz w:val="24"/>
          <w:szCs w:val="24"/>
        </w:rPr>
        <w:t>diverse device</w:t>
      </w:r>
      <w:r w:rsidRPr="00293D80">
        <w:rPr>
          <w:rFonts w:ascii="Times New Roman" w:eastAsia="Times New Roman" w:hAnsi="Times New Roman" w:cs="Times New Roman"/>
          <w:sz w:val="24"/>
          <w:szCs w:val="24"/>
        </w:rPr>
        <w:t xml:space="preserve"> ecologies. The following concerns have been identified </w:t>
      </w:r>
      <w:r>
        <w:rPr>
          <w:rFonts w:ascii="Times New Roman" w:eastAsia="Times New Roman" w:hAnsi="Times New Roman" w:cs="Times New Roman"/>
          <w:sz w:val="24"/>
          <w:szCs w:val="24"/>
        </w:rPr>
        <w:t>concerning</w:t>
      </w:r>
      <w:r w:rsidRPr="00293D80">
        <w:rPr>
          <w:rFonts w:ascii="Times New Roman" w:eastAsia="Times New Roman" w:hAnsi="Times New Roman" w:cs="Times New Roman"/>
          <w:sz w:val="24"/>
          <w:szCs w:val="24"/>
        </w:rPr>
        <w:t xml:space="preserve"> secure documents using blockchain: the overhead of </w:t>
      </w:r>
      <w:r>
        <w:rPr>
          <w:rFonts w:ascii="Times New Roman" w:eastAsia="Times New Roman" w:hAnsi="Times New Roman" w:cs="Times New Roman"/>
          <w:sz w:val="24"/>
          <w:szCs w:val="24"/>
        </w:rPr>
        <w:t>blockchain technology</w:t>
      </w:r>
      <w:r w:rsidRPr="00293D80">
        <w:rPr>
          <w:rFonts w:ascii="Times New Roman" w:eastAsia="Times New Roman" w:hAnsi="Times New Roman" w:cs="Times New Roman"/>
          <w:sz w:val="24"/>
          <w:szCs w:val="24"/>
        </w:rPr>
        <w:t xml:space="preserve"> may hamper real-time performance and scalability in </w:t>
      </w:r>
      <w:r>
        <w:rPr>
          <w:rFonts w:ascii="Times New Roman" w:eastAsia="Times New Roman" w:hAnsi="Times New Roman" w:cs="Times New Roman"/>
          <w:sz w:val="24"/>
          <w:szCs w:val="24"/>
        </w:rPr>
        <w:t xml:space="preserve">a </w:t>
      </w:r>
      <w:r w:rsidRPr="00293D80">
        <w:rPr>
          <w:rFonts w:ascii="Times New Roman" w:eastAsia="Times New Roman" w:hAnsi="Times New Roman" w:cs="Times New Roman"/>
          <w:sz w:val="24"/>
          <w:szCs w:val="24"/>
        </w:rPr>
        <w:t xml:space="preserve">fast-paced production environment. In the same way, the AI and ML provide great insights but are grossly </w:t>
      </w:r>
      <w:r>
        <w:rPr>
          <w:rFonts w:ascii="Times New Roman" w:eastAsia="Times New Roman" w:hAnsi="Times New Roman" w:cs="Times New Roman"/>
          <w:sz w:val="24"/>
          <w:szCs w:val="24"/>
        </w:rPr>
        <w:t>dependent</w:t>
      </w:r>
      <w:r w:rsidRPr="00293D80">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t>good data</w:t>
      </w:r>
      <w:r w:rsidRPr="00293D80">
        <w:rPr>
          <w:rFonts w:ascii="Times New Roman" w:eastAsia="Times New Roman" w:hAnsi="Times New Roman" w:cs="Times New Roman"/>
          <w:sz w:val="24"/>
          <w:szCs w:val="24"/>
        </w:rPr>
        <w:t xml:space="preserve"> that is enough, a space where many manufacturers are still struggling</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{"citationID":"qE6nNOzn","properties":{"formattedCitation":"[40]","plainCitation":"[40]","noteIndex":0},"citationItems":[{"id":3260,"uris":["http://zotero.org/users/16652950/items/8ZQZG5JZ"],"itemData":{"id":3260,"type":"article-journal","abstract":"Most current research in cloud forensics is focused on tackling the challenges encountered by forensic investigators in identifying and recovering artifacts from cloud devices. These challenges arise from the diverse array of cloud service providers as each has its distinct rules, guidelines, and requirements. This research proposes an investigation technique for identifying and locating data remnants in two main stages: artefact collection and evidence identification. In the artefacts collection stage, the proposed technique determines the location of the artefacts in cloud storage and collects them for further investigation in the next stage. In the evidence identification stage, the collected artefacts are investigated to identify the evidence relevant to the cybercrime currently being investigated. These two stages perform an integrated process for mitigating the difficulty of locating the artefacts and reducing the time of identifying the relevant evidence. The proposed technique is implemented and tested by applying a forensics investigation algorithm on Sync.com cloud storage using the Microsoft Windows 10 operating system.","container-title":"Sensors","DOI":"10.3390/s25010106","ISSN":"1424-8220","issue":"1","language":"en","license":"http://creativecommons.org/licenses/by/3.0/","note":"number: 1\npublisher: Multidisciplinary Digital Publishing Institute","page":"106","source":"www.mdpi.com","title":"Retrieving and Identifying Remnants of Artefacts on Local Devices Using Sync.com Cloud","volume":"25","author":[{"family":"Ahmed","given":"Abdulghani Ali"},{"family":"Farhan","given":"Khalid"},{"family":"Ninggal","given":"Mohd Izuan Hafez"},{"family":"Alselwi","given":"Ghadir"}],"issued":{"date-parts":[["2025",1]]}}}],"schema":"https://github.com/citation-style-language/schema/raw/master/csl-citation.json"}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[40]</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693CA7BA" w14:textId="6B3624E4" w:rsidR="00FA1515" w:rsidRPr="00700C66" w:rsidRDefault="00FA1515" w:rsidP="00700C66">
      <w:pPr>
        <w:pStyle w:val="NormalWeb"/>
      </w:pPr>
      <w:r w:rsidRPr="00700C66">
        <w:rPr>
          <w:rStyle w:val="Strong"/>
        </w:rPr>
        <w:t>Open Challenges and Trade-Offs in Secure and Resilient IIoT Design</w:t>
      </w:r>
    </w:p>
    <w:p w14:paraId="0D381E07" w14:textId="1BA7B36D"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Security Versus </w:t>
      </w:r>
      <w:r w:rsidR="002A2FD3">
        <w:rPr>
          <w:rFonts w:ascii="Times New Roman" w:eastAsia="Times New Roman" w:hAnsi="Times New Roman" w:cs="Times New Roman"/>
          <w:sz w:val="24"/>
          <w:szCs w:val="24"/>
        </w:rPr>
        <w:t>Operational Performance</w:t>
      </w:r>
      <w:r w:rsidRPr="00293D80">
        <w:rPr>
          <w:rFonts w:ascii="Times New Roman" w:eastAsia="Times New Roman" w:hAnsi="Times New Roman" w:cs="Times New Roman"/>
          <w:sz w:val="24"/>
          <w:szCs w:val="24"/>
        </w:rPr>
        <w:t xml:space="preserve"> There’s no doubt that security and IT infrastructure performance </w:t>
      </w:r>
      <w:r w:rsidR="002A2FD3">
        <w:rPr>
          <w:rFonts w:ascii="Times New Roman" w:eastAsia="Times New Roman" w:hAnsi="Times New Roman" w:cs="Times New Roman"/>
          <w:sz w:val="24"/>
          <w:szCs w:val="24"/>
        </w:rPr>
        <w:t>are</w:t>
      </w:r>
      <w:r w:rsidRPr="00293D80">
        <w:rPr>
          <w:rFonts w:ascii="Times New Roman" w:eastAsia="Times New Roman" w:hAnsi="Times New Roman" w:cs="Times New Roman"/>
          <w:sz w:val="24"/>
          <w:szCs w:val="24"/>
        </w:rPr>
        <w:t xml:space="preserve"> paramount to IIoT </w:t>
      </w:r>
      <w:r w:rsidR="002C2459">
        <w:rPr>
          <w:rFonts w:ascii="Times New Roman" w:eastAsia="Times New Roman" w:hAnsi="Times New Roman" w:cs="Times New Roman"/>
          <w:sz w:val="24"/>
          <w:szCs w:val="24"/>
        </w:rPr>
        <w:t>environments</w:t>
      </w:r>
      <w:r w:rsidRPr="00293D80">
        <w:rPr>
          <w:rFonts w:ascii="Times New Roman" w:eastAsia="Times New Roman" w:hAnsi="Times New Roman" w:cs="Times New Roman"/>
          <w:sz w:val="24"/>
          <w:szCs w:val="24"/>
        </w:rPr>
        <w:t>, but there’s a true and fundamental dichotomy in play here. Encryption could,</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for example, help protect against loss or tampering of data, but it also can cause latency that can disrupt time-sensitive industrial processes. Optimizing the compromise is not always easy</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in</w:t>
      </w:r>
      <w:r w:rsidRPr="00293D80">
        <w:rPr>
          <w:rFonts w:ascii="Times New Roman" w:eastAsia="Times New Roman" w:hAnsi="Times New Roman" w:cs="Times New Roman"/>
          <w:sz w:val="24"/>
          <w:szCs w:val="24"/>
        </w:rPr>
        <w:t xml:space="preserve"> certain cases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it can force </w:t>
      </w:r>
      <w:r w:rsidR="002C2459">
        <w:rPr>
          <w:rFonts w:ascii="Times New Roman" w:eastAsia="Times New Roman" w:hAnsi="Times New Roman" w:cs="Times New Roman"/>
          <w:sz w:val="24"/>
          <w:szCs w:val="24"/>
        </w:rPr>
        <w:t xml:space="preserve">us </w:t>
      </w:r>
      <w:r w:rsidRPr="00293D80">
        <w:rPr>
          <w:rFonts w:ascii="Times New Roman" w:eastAsia="Times New Roman" w:hAnsi="Times New Roman" w:cs="Times New Roman"/>
          <w:sz w:val="24"/>
          <w:szCs w:val="24"/>
        </w:rPr>
        <w:t xml:space="preserve">to make </w:t>
      </w:r>
      <w:r w:rsidR="002C2459">
        <w:rPr>
          <w:rFonts w:ascii="Times New Roman" w:eastAsia="Times New Roman" w:hAnsi="Times New Roman" w:cs="Times New Roman"/>
          <w:sz w:val="24"/>
          <w:szCs w:val="24"/>
        </w:rPr>
        <w:t>concessions</w:t>
      </w:r>
      <w:r w:rsidRPr="00293D80">
        <w:rPr>
          <w:rFonts w:ascii="Times New Roman" w:eastAsia="Times New Roman" w:hAnsi="Times New Roman" w:cs="Times New Roman"/>
          <w:sz w:val="24"/>
          <w:szCs w:val="24"/>
        </w:rPr>
        <w:t xml:space="preserve"> to the system architecture</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{"citationID":"KA1Tpuz1","properties":{"formattedCitation":"[8]","plainCitation":"[8]","noteIndex":0},"citationItems":[{"id":3157,"uris":["http://zotero.org/users/16652950/items/6G2DG7TT"],"itemData":{"id":3157,"type":"article-journal","abstract":"Industrial IoT (IIoT) is a novel concept of a fully connected, transparent, automated, and intelligent factory setup improving manufacturing processes and efficiency. To achieve this, existing hierarchical models must transition to a fully connected vertical model. Since IIoT is a novel approach, the environment is susceptible to cyber threat vectors, standardization, and interoperability issues, bridging the gaps at the IT/OT ICS (industrial control systems) level. IIoT M2M communication relies on new communication models (5G, TSN ethernet, self-driving networks, etc.) and technologies which require challenging approaches to achieve the desired levels of data security. Currently there are no methods to assess the vulnerabilities/risk impact which may be exploited by malicious actors through system gaps left due to improper implementation of security standards. The authors are currently working on an Industry 4.0 cybersecurity project and the insights provided in this paper are derived from the project. This research enables an understanding of converged/hybrid cybersecurity standards, reviews the best practices, and provides a roadmap for identifying, aligning, mapping, converging, and implementing the right cybersecurity standards and strategies for securing M2M communications in the IIoT.","container-title":"Sensors (Basel, Switzerland)","DOI":"10.3390/s21113901","ISSN":"1424-8220","issue":"11","journalAbbreviation":"Sensors (Basel)","note":"PMID: 34198727\nPMCID: PMC8200965","page":"3901","source":"PubMed Central","title":"Industrial IoT, Cyber Threats, and Standards Landscape: Evaluation and Roadmap","title-short":"Industrial IoT, Cyber Threats, and Standards Landscape","volume":"21","author":[{"family":"Dhirani","given":"Lubna Luxmi"},{"family":"Armstrong","given":"Eddie"},{"family":"Newe","given":"Thomas"}],"issued":{"date-parts":[["2021",6,5]]}}}],"schema":"https://github.com/citation-style-language/schema/raw/master/csl-citation.json"}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[8]</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3CE4B9BA" w14:textId="5AA0A923"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Heritage systems are, </w:t>
      </w:r>
      <w:r w:rsidR="002C2459">
        <w:rPr>
          <w:rFonts w:ascii="Times New Roman" w:eastAsia="Times New Roman" w:hAnsi="Times New Roman" w:cs="Times New Roman"/>
          <w:sz w:val="24"/>
          <w:szCs w:val="24"/>
        </w:rPr>
        <w:t>and likely</w:t>
      </w:r>
      <w:r w:rsidRPr="00293D80">
        <w:rPr>
          <w:rFonts w:ascii="Times New Roman" w:eastAsia="Times New Roman" w:hAnsi="Times New Roman" w:cs="Times New Roman"/>
          <w:sz w:val="24"/>
          <w:szCs w:val="24"/>
        </w:rPr>
        <w:t xml:space="preserve"> continue to be, a major obstacle. Old equipment was not designed to communicate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Retrofitting reliable and secure capabilities into </w:t>
      </w:r>
      <w:r w:rsidR="002C2459">
        <w:rPr>
          <w:rFonts w:ascii="Times New Roman" w:eastAsia="Times New Roman" w:hAnsi="Times New Roman" w:cs="Times New Roman"/>
          <w:sz w:val="24"/>
          <w:szCs w:val="24"/>
        </w:rPr>
        <w:t>equipment never</w:t>
      </w:r>
      <w:r w:rsidRPr="00293D80">
        <w:rPr>
          <w:rFonts w:ascii="Times New Roman" w:eastAsia="Times New Roman" w:hAnsi="Times New Roman" w:cs="Times New Roman"/>
          <w:sz w:val="24"/>
          <w:szCs w:val="24"/>
        </w:rPr>
        <w:t xml:space="preserve"> intended for connectivity all too often means investing heavily in time, resources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skills. Similarly, if you are in a heterogeneous environment where different vendor devices need to </w:t>
      </w:r>
      <w:r w:rsidR="002C2459">
        <w:rPr>
          <w:rFonts w:ascii="Times New Roman" w:eastAsia="Times New Roman" w:hAnsi="Times New Roman" w:cs="Times New Roman"/>
          <w:sz w:val="24"/>
          <w:szCs w:val="24"/>
        </w:rPr>
        <w:t>work together</w:t>
      </w:r>
      <w:r w:rsidRPr="00293D80">
        <w:rPr>
          <w:rFonts w:ascii="Times New Roman" w:eastAsia="Times New Roman" w:hAnsi="Times New Roman" w:cs="Times New Roman"/>
          <w:sz w:val="24"/>
          <w:szCs w:val="24"/>
        </w:rPr>
        <w:t>, it makes standardizing on security policies and monitoring that much harder to do</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{"citationID":"3BEpsglD","properties":{"formattedCitation":"[12]","plainCitation":"[12]","noteIndex":0},"citationItems":[{"id":3169,"uris":["http://zotero.org/users/16652950/items/EDWNLI69"],"itemData":{"id":3169,"type":"article-journal","abstract":"This paper proposes a feature-driven topology reconfiguration framework to enhance the resilience of Industrial Internet of Things (IIoT) systems against heterogeneous attacks. By dynamically partitioning IIoT into subnetworks based on localized ...","container-title":"Entropy","DOI":"10.3390/e27050503","issue":"5","language":"en","note":"PMID: 40422458","page":"503","source":"pmc.ncbi.nlm.nih.gov","title":"Resilient Topology Reconfiguration for Industrial Internet of Things: A Feature-Driven Approach Against Heterogeneous Attacks","title-short":"Resilient Topology Reconfiguration for Industrial Internet of Things","volume":"27","author":[{"family":"Wang","given":"Tianyu"},{"family":"Li","given":"Dong"},{"family":"Zhang","given":"Bowen"},{"family":"Liu","given":"Xianda"},{"family":"Shang","given":"Wenli"}],"issued":{"date-parts":[["2025",5,7]]}}}],"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[12]</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2DB5DD7A" w14:textId="5AD519A9"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Supply chain integrity is </w:t>
      </w:r>
      <w:r w:rsidR="002C2459">
        <w:rPr>
          <w:rFonts w:ascii="Times New Roman" w:eastAsia="Times New Roman" w:hAnsi="Times New Roman" w:cs="Times New Roman"/>
          <w:sz w:val="24"/>
          <w:szCs w:val="24"/>
        </w:rPr>
        <w:t>another worry</w:t>
      </w:r>
      <w:r w:rsidRPr="00293D80">
        <w:rPr>
          <w:rFonts w:ascii="Times New Roman" w:eastAsia="Times New Roman" w:hAnsi="Times New Roman" w:cs="Times New Roman"/>
          <w:sz w:val="24"/>
          <w:szCs w:val="24"/>
        </w:rPr>
        <w:t xml:space="preserve">. As the IIoT ecosystem is leveraging the global supply chains, guaranteeing the integrity and trustworthiness of third-party </w:t>
      </w:r>
      <w:r w:rsidR="002C2459">
        <w:rPr>
          <w:rFonts w:ascii="Times New Roman" w:eastAsia="Times New Roman" w:hAnsi="Times New Roman" w:cs="Times New Roman"/>
          <w:sz w:val="24"/>
          <w:szCs w:val="24"/>
        </w:rPr>
        <w:t>constituents is</w:t>
      </w:r>
      <w:r w:rsidRPr="00293D80">
        <w:rPr>
          <w:rFonts w:ascii="Times New Roman" w:eastAsia="Times New Roman" w:hAnsi="Times New Roman" w:cs="Times New Roman"/>
          <w:sz w:val="24"/>
          <w:szCs w:val="24"/>
        </w:rPr>
        <w:t xml:space="preserve"> essential. Supply chain compromises, as has been demonstrated in high-profile instances </w:t>
      </w:r>
      <w:r w:rsidR="002C2459">
        <w:rPr>
          <w:rFonts w:ascii="Times New Roman" w:eastAsia="Times New Roman" w:hAnsi="Times New Roman" w:cs="Times New Roman"/>
          <w:sz w:val="24"/>
          <w:szCs w:val="24"/>
        </w:rPr>
        <w:t>in other</w:t>
      </w:r>
      <w:r w:rsidRPr="00293D80">
        <w:rPr>
          <w:rFonts w:ascii="Times New Roman" w:eastAsia="Times New Roman" w:hAnsi="Times New Roman" w:cs="Times New Roman"/>
          <w:sz w:val="24"/>
          <w:szCs w:val="24"/>
        </w:rPr>
        <w:t xml:space="preserve"> industries, can cause ripple effects in manufacturing settings.</w:t>
      </w:r>
    </w:p>
    <w:p w14:paraId="34FE610C" w14:textId="09868A41"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Human and </w:t>
      </w:r>
      <w:r w:rsidR="002C2459">
        <w:rPr>
          <w:rFonts w:ascii="Times New Roman" w:eastAsia="Times New Roman" w:hAnsi="Times New Roman" w:cs="Times New Roman"/>
          <w:sz w:val="24"/>
          <w:szCs w:val="24"/>
        </w:rPr>
        <w:t>organizational factors</w:t>
      </w:r>
      <w:r w:rsidRPr="00293D80">
        <w:rPr>
          <w:rFonts w:ascii="Times New Roman" w:eastAsia="Times New Roman" w:hAnsi="Times New Roman" w:cs="Times New Roman"/>
          <w:sz w:val="24"/>
          <w:szCs w:val="24"/>
        </w:rPr>
        <w:t xml:space="preserve"> are also major contributors. The most sophisticated technical solutions can still be defeated by </w:t>
      </w:r>
      <w:r w:rsidR="002C2459">
        <w:rPr>
          <w:rFonts w:ascii="Times New Roman" w:eastAsia="Times New Roman" w:hAnsi="Times New Roman" w:cs="Times New Roman"/>
          <w:sz w:val="24"/>
          <w:szCs w:val="24"/>
        </w:rPr>
        <w:t xml:space="preserve">a </w:t>
      </w:r>
      <w:r w:rsidRPr="00293D80">
        <w:rPr>
          <w:rFonts w:ascii="Times New Roman" w:eastAsia="Times New Roman" w:hAnsi="Times New Roman" w:cs="Times New Roman"/>
          <w:sz w:val="24"/>
          <w:szCs w:val="24"/>
        </w:rPr>
        <w:t xml:space="preserve">lack of training, lax policy enforcement, or </w:t>
      </w:r>
      <w:r w:rsidR="002C2459">
        <w:rPr>
          <w:rFonts w:ascii="Times New Roman" w:eastAsia="Times New Roman" w:hAnsi="Times New Roman" w:cs="Times New Roman"/>
          <w:sz w:val="24"/>
          <w:szCs w:val="24"/>
        </w:rPr>
        <w:t xml:space="preserve">organizational </w:t>
      </w:r>
      <w:r w:rsidR="002C2459">
        <w:rPr>
          <w:rFonts w:ascii="Times New Roman" w:eastAsia="Times New Roman" w:hAnsi="Times New Roman" w:cs="Times New Roman"/>
          <w:sz w:val="24"/>
          <w:szCs w:val="24"/>
        </w:rPr>
        <w:lastRenderedPageBreak/>
        <w:t>habits</w:t>
      </w:r>
      <w:r w:rsidRPr="00293D80">
        <w:rPr>
          <w:rFonts w:ascii="Times New Roman" w:eastAsia="Times New Roman" w:hAnsi="Times New Roman" w:cs="Times New Roman"/>
          <w:sz w:val="24"/>
          <w:szCs w:val="24"/>
        </w:rPr>
        <w:t xml:space="preserve"> of resistance. This illustrates the importance of holistic solutions that consider technical, organizational</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human</w:t>
      </w:r>
      <w:r w:rsidRPr="00293D80">
        <w:rPr>
          <w:rFonts w:ascii="Times New Roman" w:eastAsia="Times New Roman" w:hAnsi="Times New Roman" w:cs="Times New Roman"/>
          <w:sz w:val="24"/>
          <w:szCs w:val="24"/>
        </w:rPr>
        <w:t xml:space="preserve"> aspects</w:t>
      </w:r>
      <w:r w:rsidR="00E63524">
        <w:rPr>
          <w:rFonts w:ascii="Times New Roman" w:eastAsia="Times New Roman" w:hAnsi="Times New Roman" w:cs="Times New Roman"/>
          <w:sz w:val="24"/>
          <w:szCs w:val="24"/>
        </w:rPr>
        <w:fldChar w:fldCharType="begin"/>
      </w:r>
      <w:r w:rsidR="00E63524">
        <w:rPr>
          <w:rFonts w:ascii="Times New Roman" w:eastAsia="Times New Roman" w:hAnsi="Times New Roman" w:cs="Times New Roman"/>
          <w:sz w:val="24"/>
          <w:szCs w:val="24"/>
        </w:rPr>
        <w:instrText xml:space="preserve"> ADDIN ZOTERO_ITEM CSL_CITATION {"citationID":"yNijmc1B","properties":{"formattedCitation":"[41]","plainCitation":"[41]","noteIndex":0},"citationItems":[{"id":3270,"uris":["http://zotero.org/users/16652950/items/BSIR25WS"],"itemData":{"id":3270,"type":"article-journal","abstract":"Objective\n: This paper surveys a subset of the 2022 human and organizational factor (HOF) literature to provide guidance on building a One Digital Health ecosystem.\n, Methods\n: We searched a subset of journals in PubMed/Medline for studies with „human factors“ or „organization“ in the title or abstract. Papers published in 2022 were eligible for inclusion in the survey. Selected papers were categorized into structural and behavioural aspects to understand digital health enabled interactions across micro, meso, and macro systems.\n, Results\n: Our survey of the 2022 HOF literature showed that while we continue to make meaningful progress at digital health enabled interactions across systems levels, there are still challenges that must be overcome. For example, we must continue to grow the breadth of HOF research beyond individual users and systems to assist with the scale up of digital health systems across and beyond organizations. We summarize the findings by providing five HOF considerations to help build a One Digital Health ecosystem.\n, Conclusion\n: One Digital Health challenges us to improve coordination, communication, and collaboration between the health, environmental and veterinary sectors. Doing so requires us to develop both the structural and behavioural capacity of digital health systems at the organizational level and beyond so that we can develop more robust and integrated systems across health, environmental and veterinary sectors. The HOF community has much to offer and must play a leading role in designing a One Digital Health ecosystem.","container-title":"Yearbook of Medical Informatics","DOI":"10.1055/s-0043-1768724","ISSN":"0943-4747","issue":"1","journalAbbreviation":"Yearb Med Inform","note":"PMID: 37414032\nPMCID: PMC10751147","page":"201-209","source":"PubMed Central","title":"The Role of Human and Organizational Factors in the Pursuit of One Digital Health","volume":"32","author":[{"family":"Kuziemsky","given":"Craig E."}],"issued":{"date-parts":[["2023",7,6]]}}}],"schema":"https://github.com/citation-style-language/schema/raw/master/csl-citation.json"} </w:instrText>
      </w:r>
      <w:r w:rsidR="00E63524">
        <w:rPr>
          <w:rFonts w:ascii="Times New Roman" w:eastAsia="Times New Roman" w:hAnsi="Times New Roman" w:cs="Times New Roman"/>
          <w:sz w:val="24"/>
          <w:szCs w:val="24"/>
        </w:rPr>
        <w:fldChar w:fldCharType="separate"/>
      </w:r>
      <w:r w:rsidR="00E63524" w:rsidRPr="00E63524">
        <w:rPr>
          <w:rFonts w:ascii="Times New Roman" w:hAnsi="Times New Roman" w:cs="Times New Roman"/>
          <w:sz w:val="24"/>
        </w:rPr>
        <w:t>[41]</w:t>
      </w:r>
      <w:r w:rsidR="00E63524">
        <w:rPr>
          <w:rFonts w:ascii="Times New Roman" w:eastAsia="Times New Roman" w:hAnsi="Times New Roman" w:cs="Times New Roman"/>
          <w:sz w:val="24"/>
          <w:szCs w:val="24"/>
        </w:rPr>
        <w:fldChar w:fldCharType="end"/>
      </w:r>
      <w:r w:rsidRPr="00293D80">
        <w:rPr>
          <w:rFonts w:ascii="Times New Roman" w:eastAsia="Times New Roman" w:hAnsi="Times New Roman" w:cs="Times New Roman"/>
          <w:sz w:val="24"/>
          <w:szCs w:val="24"/>
        </w:rPr>
        <w:t>.</w:t>
      </w:r>
    </w:p>
    <w:p w14:paraId="7ABE0A86" w14:textId="22F0E41C" w:rsidR="00FA1515" w:rsidRPr="00700C66" w:rsidRDefault="00FA1515" w:rsidP="00700C66">
      <w:pPr>
        <w:pStyle w:val="NormalWeb"/>
      </w:pPr>
      <w:r w:rsidRPr="00700C66">
        <w:rPr>
          <w:rStyle w:val="Strong"/>
        </w:rPr>
        <w:t>Lessons Learned and Recommendations for Practitioners and Researchers</w:t>
      </w:r>
    </w:p>
    <w:p w14:paraId="00EC7EB5" w14:textId="69E8A10F"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This critical review </w:t>
      </w:r>
      <w:r w:rsidR="002C2459">
        <w:rPr>
          <w:rFonts w:ascii="Times New Roman" w:eastAsia="Times New Roman" w:hAnsi="Times New Roman" w:cs="Times New Roman"/>
          <w:sz w:val="24"/>
          <w:szCs w:val="24"/>
        </w:rPr>
        <w:t>provides a</w:t>
      </w:r>
      <w:r w:rsidRPr="00293D80">
        <w:rPr>
          <w:rFonts w:ascii="Times New Roman" w:eastAsia="Times New Roman" w:hAnsi="Times New Roman" w:cs="Times New Roman"/>
          <w:sz w:val="24"/>
          <w:szCs w:val="24"/>
        </w:rPr>
        <w:t xml:space="preserve"> few lessons:</w:t>
      </w:r>
    </w:p>
    <w:p w14:paraId="0BC58946" w14:textId="24AA823B"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End-to-end Design </w:t>
      </w:r>
      <w:r w:rsidR="002C2459">
        <w:rPr>
          <w:rFonts w:ascii="Times New Roman" w:eastAsia="Times New Roman" w:hAnsi="Times New Roman" w:cs="Times New Roman"/>
          <w:sz w:val="24"/>
          <w:szCs w:val="24"/>
        </w:rPr>
        <w:t>is</w:t>
      </w:r>
      <w:r w:rsidRPr="00293D80">
        <w:rPr>
          <w:rFonts w:ascii="Times New Roman" w:eastAsia="Times New Roman" w:hAnsi="Times New Roman" w:cs="Times New Roman"/>
          <w:sz w:val="24"/>
          <w:szCs w:val="24"/>
        </w:rPr>
        <w:t xml:space="preserve"> Crucial: Security and resiliency cannot be </w:t>
      </w:r>
      <w:r w:rsidR="002C2459">
        <w:rPr>
          <w:rFonts w:ascii="Times New Roman" w:eastAsia="Times New Roman" w:hAnsi="Times New Roman" w:cs="Times New Roman"/>
          <w:sz w:val="24"/>
          <w:szCs w:val="24"/>
        </w:rPr>
        <w:t>an afterthought</w:t>
      </w:r>
      <w:r w:rsidRPr="00293D80">
        <w:rPr>
          <w:rFonts w:ascii="Times New Roman" w:eastAsia="Times New Roman" w:hAnsi="Times New Roman" w:cs="Times New Roman"/>
          <w:sz w:val="24"/>
          <w:szCs w:val="24"/>
        </w:rPr>
        <w:t xml:space="preserve"> but </w:t>
      </w:r>
      <w:r w:rsidR="002C2459">
        <w:rPr>
          <w:rFonts w:ascii="Times New Roman" w:eastAsia="Times New Roman" w:hAnsi="Times New Roman" w:cs="Times New Roman"/>
          <w:sz w:val="24"/>
          <w:szCs w:val="24"/>
        </w:rPr>
        <w:t>need</w:t>
      </w:r>
      <w:r w:rsidRPr="00293D80">
        <w:rPr>
          <w:rFonts w:ascii="Times New Roman" w:eastAsia="Times New Roman" w:hAnsi="Times New Roman" w:cs="Times New Roman"/>
          <w:sz w:val="24"/>
          <w:szCs w:val="24"/>
        </w:rPr>
        <w:t xml:space="preserve"> to be considered as a fundamental part of IIoT design. </w:t>
      </w:r>
      <w:r w:rsidR="002C2459">
        <w:rPr>
          <w:rFonts w:ascii="Times New Roman" w:eastAsia="Times New Roman" w:hAnsi="Times New Roman" w:cs="Times New Roman"/>
          <w:sz w:val="24"/>
          <w:szCs w:val="24"/>
        </w:rPr>
        <w:t>Architectures</w:t>
      </w:r>
      <w:r w:rsidRPr="00293D80">
        <w:rPr>
          <w:rFonts w:ascii="Times New Roman" w:eastAsia="Times New Roman" w:hAnsi="Times New Roman" w:cs="Times New Roman"/>
          <w:sz w:val="24"/>
          <w:szCs w:val="24"/>
        </w:rPr>
        <w:t xml:space="preserve"> should be designed for defense in depth, zero trust</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resilience </w:t>
      </w:r>
      <w:r w:rsidR="002C2459">
        <w:rPr>
          <w:rFonts w:ascii="Times New Roman" w:eastAsia="Times New Roman" w:hAnsi="Times New Roman" w:cs="Times New Roman"/>
          <w:sz w:val="24"/>
          <w:szCs w:val="24"/>
        </w:rPr>
        <w:t>from the</w:t>
      </w:r>
      <w:r w:rsidRPr="00293D80">
        <w:rPr>
          <w:rFonts w:ascii="Times New Roman" w:eastAsia="Times New Roman" w:hAnsi="Times New Roman" w:cs="Times New Roman"/>
          <w:sz w:val="24"/>
          <w:szCs w:val="24"/>
        </w:rPr>
        <w:t xml:space="preserve"> beginning.</w:t>
      </w:r>
    </w:p>
    <w:p w14:paraId="342FF9A7" w14:textId="725D2A6B"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Customize for Operations: Solution </w:t>
      </w:r>
      <w:r w:rsidR="002C2459">
        <w:rPr>
          <w:rFonts w:ascii="Times New Roman" w:eastAsia="Times New Roman" w:hAnsi="Times New Roman" w:cs="Times New Roman"/>
          <w:sz w:val="24"/>
          <w:szCs w:val="24"/>
        </w:rPr>
        <w:t>has</w:t>
      </w:r>
      <w:r w:rsidRPr="00293D80">
        <w:rPr>
          <w:rFonts w:ascii="Times New Roman" w:eastAsia="Times New Roman" w:hAnsi="Times New Roman" w:cs="Times New Roman"/>
          <w:sz w:val="24"/>
          <w:szCs w:val="24"/>
        </w:rPr>
        <w:t xml:space="preserve"> to be customized to </w:t>
      </w:r>
      <w:r w:rsidR="002C2459">
        <w:rPr>
          <w:rFonts w:ascii="Times New Roman" w:eastAsia="Times New Roman" w:hAnsi="Times New Roman" w:cs="Times New Roman"/>
          <w:sz w:val="24"/>
          <w:szCs w:val="24"/>
        </w:rPr>
        <w:t>meet the</w:t>
      </w:r>
      <w:r w:rsidRPr="00293D80">
        <w:rPr>
          <w:rFonts w:ascii="Times New Roman" w:eastAsia="Times New Roman" w:hAnsi="Times New Roman" w:cs="Times New Roman"/>
          <w:sz w:val="24"/>
          <w:szCs w:val="24"/>
        </w:rPr>
        <w:t xml:space="preserve"> unique requirements of a given manufacturing environment, regarding the trade-off between security and real-time performance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as well as compliance with industry-specific rules and practices.</w:t>
      </w:r>
    </w:p>
    <w:p w14:paraId="2F895BFD" w14:textId="57368E28"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Foster Collaboration: Ensuring security and resilience is a </w:t>
      </w:r>
      <w:r w:rsidR="002C2459">
        <w:rPr>
          <w:rFonts w:ascii="Times New Roman" w:eastAsia="Times New Roman" w:hAnsi="Times New Roman" w:cs="Times New Roman"/>
          <w:sz w:val="24"/>
          <w:szCs w:val="24"/>
        </w:rPr>
        <w:t>shared responsibility</w:t>
      </w:r>
      <w:r w:rsidRPr="00293D80">
        <w:rPr>
          <w:rFonts w:ascii="Times New Roman" w:eastAsia="Times New Roman" w:hAnsi="Times New Roman" w:cs="Times New Roman"/>
          <w:sz w:val="24"/>
          <w:szCs w:val="24"/>
        </w:rPr>
        <w:t xml:space="preserve"> among IT, OT, and supply chain stakeholders. Cross-disciplinary teams that span across these domains will be critical for addressing complex,</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interrelated challenges.</w:t>
      </w:r>
    </w:p>
    <w:p w14:paraId="439AD2B6" w14:textId="326F714A"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Spend </w:t>
      </w:r>
      <w:r w:rsidR="002C2459">
        <w:rPr>
          <w:rFonts w:ascii="Times New Roman" w:eastAsia="Times New Roman" w:hAnsi="Times New Roman" w:cs="Times New Roman"/>
          <w:sz w:val="24"/>
          <w:szCs w:val="24"/>
        </w:rPr>
        <w:t>on Ongoing</w:t>
      </w:r>
      <w:r w:rsidRPr="00293D80">
        <w:rPr>
          <w:rFonts w:ascii="Times New Roman" w:eastAsia="Times New Roman" w:hAnsi="Times New Roman" w:cs="Times New Roman"/>
          <w:sz w:val="24"/>
          <w:szCs w:val="24"/>
        </w:rPr>
        <w:t xml:space="preserve"> Education: Risk changes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so security and resilience must change with it. Continued surveillance, dynamic risk estimation</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perpetual training of </w:t>
      </w:r>
      <w:r w:rsidR="002C2459">
        <w:rPr>
          <w:rFonts w:ascii="Times New Roman" w:eastAsia="Times New Roman" w:hAnsi="Times New Roman" w:cs="Times New Roman"/>
          <w:sz w:val="24"/>
          <w:szCs w:val="24"/>
        </w:rPr>
        <w:t>the workforce</w:t>
      </w:r>
      <w:r w:rsidRPr="00293D80">
        <w:rPr>
          <w:rFonts w:ascii="Times New Roman" w:eastAsia="Times New Roman" w:hAnsi="Times New Roman" w:cs="Times New Roman"/>
          <w:sz w:val="24"/>
          <w:szCs w:val="24"/>
        </w:rPr>
        <w:t xml:space="preserve"> would be paramount to remaining ahead of the evolving threats.</w:t>
      </w:r>
    </w:p>
    <w:p w14:paraId="2592717D" w14:textId="7804FCA4"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Future Research Lines on Emerging Topics: </w:t>
      </w:r>
      <w:r w:rsidR="002C2459">
        <w:rPr>
          <w:rFonts w:ascii="Times New Roman" w:eastAsia="Times New Roman" w:hAnsi="Times New Roman" w:cs="Times New Roman"/>
          <w:sz w:val="24"/>
          <w:szCs w:val="24"/>
        </w:rPr>
        <w:t>Lightweight</w:t>
      </w:r>
      <w:r w:rsidRPr="00293D80">
        <w:rPr>
          <w:rFonts w:ascii="Times New Roman" w:eastAsia="Times New Roman" w:hAnsi="Times New Roman" w:cs="Times New Roman"/>
          <w:sz w:val="24"/>
          <w:szCs w:val="24"/>
        </w:rPr>
        <w:t xml:space="preserve"> security solutions, real-time resilience measurements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w:t>
      </w:r>
      <w:r w:rsidR="002C2459">
        <w:rPr>
          <w:rFonts w:ascii="Times New Roman" w:eastAsia="Times New Roman" w:hAnsi="Times New Roman" w:cs="Times New Roman"/>
          <w:sz w:val="24"/>
          <w:szCs w:val="24"/>
        </w:rPr>
        <w:t>human-centric</w:t>
      </w:r>
      <w:r w:rsidRPr="00293D80">
        <w:rPr>
          <w:rFonts w:ascii="Times New Roman" w:eastAsia="Times New Roman" w:hAnsi="Times New Roman" w:cs="Times New Roman"/>
          <w:sz w:val="24"/>
          <w:szCs w:val="24"/>
        </w:rPr>
        <w:t xml:space="preserve"> strategies to enhance </w:t>
      </w:r>
      <w:r w:rsidR="002C2459">
        <w:rPr>
          <w:rFonts w:ascii="Times New Roman" w:eastAsia="Times New Roman" w:hAnsi="Times New Roman" w:cs="Times New Roman"/>
          <w:sz w:val="24"/>
          <w:szCs w:val="24"/>
        </w:rPr>
        <w:t xml:space="preserve">the </w:t>
      </w:r>
      <w:r w:rsidRPr="00293D80">
        <w:rPr>
          <w:rFonts w:ascii="Times New Roman" w:eastAsia="Times New Roman" w:hAnsi="Times New Roman" w:cs="Times New Roman"/>
          <w:sz w:val="24"/>
          <w:szCs w:val="24"/>
        </w:rPr>
        <w:t xml:space="preserve">security and resilience </w:t>
      </w:r>
      <w:r w:rsidR="002C2459">
        <w:rPr>
          <w:rFonts w:ascii="Times New Roman" w:eastAsia="Times New Roman" w:hAnsi="Times New Roman" w:cs="Times New Roman"/>
          <w:sz w:val="24"/>
          <w:szCs w:val="24"/>
        </w:rPr>
        <w:t>of IIoT</w:t>
      </w:r>
      <w:r w:rsidRPr="00293D80">
        <w:rPr>
          <w:rFonts w:ascii="Times New Roman" w:eastAsia="Times New Roman" w:hAnsi="Times New Roman" w:cs="Times New Roman"/>
          <w:sz w:val="24"/>
          <w:szCs w:val="24"/>
        </w:rPr>
        <w:t xml:space="preserve"> without hindering operational efficiency.</w:t>
      </w:r>
    </w:p>
    <w:p w14:paraId="5182F8BE" w14:textId="0AB25F77" w:rsidR="00E657DF" w:rsidRDefault="00293D80" w:rsidP="00E657DF">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For practitioners, implementing these lessons requires a proactive, strategic mindset. IIoT security and </w:t>
      </w:r>
      <w:r w:rsidR="002C2459">
        <w:rPr>
          <w:rFonts w:ascii="Times New Roman" w:eastAsia="Times New Roman" w:hAnsi="Times New Roman" w:cs="Times New Roman"/>
          <w:sz w:val="24"/>
          <w:szCs w:val="24"/>
        </w:rPr>
        <w:t>stability are</w:t>
      </w:r>
      <w:r w:rsidRPr="00293D80">
        <w:rPr>
          <w:rFonts w:ascii="Times New Roman" w:eastAsia="Times New Roman" w:hAnsi="Times New Roman" w:cs="Times New Roman"/>
          <w:sz w:val="24"/>
          <w:szCs w:val="24"/>
        </w:rPr>
        <w:t xml:space="preserve"> not activities that you do once and never have to worry about again, but a series of long-term activities that need to progress side by side with technology development and new operational circumstances. There continue to </w:t>
      </w:r>
      <w:r w:rsidR="002C2459">
        <w:rPr>
          <w:rFonts w:ascii="Times New Roman" w:eastAsia="Times New Roman" w:hAnsi="Times New Roman" w:cs="Times New Roman"/>
          <w:sz w:val="24"/>
          <w:szCs w:val="24"/>
        </w:rPr>
        <w:t>be plentiful</w:t>
      </w:r>
      <w:r w:rsidRPr="00293D80">
        <w:rPr>
          <w:rFonts w:ascii="Times New Roman" w:eastAsia="Times New Roman" w:hAnsi="Times New Roman" w:cs="Times New Roman"/>
          <w:sz w:val="24"/>
          <w:szCs w:val="24"/>
        </w:rPr>
        <w:t xml:space="preserve"> prospects for innovations of security and resilience in the IIoT for researchers—</w:t>
      </w:r>
      <w:r w:rsidR="002C2459">
        <w:rPr>
          <w:rFonts w:ascii="Times New Roman" w:eastAsia="Times New Roman" w:hAnsi="Times New Roman" w:cs="Times New Roman"/>
          <w:sz w:val="24"/>
          <w:szCs w:val="24"/>
        </w:rPr>
        <w:t xml:space="preserve">a </w:t>
      </w:r>
      <w:r w:rsidRPr="00293D80">
        <w:rPr>
          <w:rFonts w:ascii="Times New Roman" w:eastAsia="Times New Roman" w:hAnsi="Times New Roman" w:cs="Times New Roman"/>
          <w:sz w:val="24"/>
          <w:szCs w:val="24"/>
        </w:rPr>
        <w:t>bridge between theory and practice. The combination of AI,</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 xml:space="preserve">edge computing, blockchain, </w:t>
      </w:r>
      <w:r w:rsidR="002C2459">
        <w:rPr>
          <w:rFonts w:ascii="Times New Roman" w:eastAsia="Times New Roman" w:hAnsi="Times New Roman" w:cs="Times New Roman"/>
          <w:sz w:val="24"/>
          <w:szCs w:val="24"/>
        </w:rPr>
        <w:t xml:space="preserve">and </w:t>
      </w:r>
      <w:r w:rsidRPr="00293D80">
        <w:rPr>
          <w:rFonts w:ascii="Times New Roman" w:eastAsia="Times New Roman" w:hAnsi="Times New Roman" w:cs="Times New Roman"/>
          <w:sz w:val="24"/>
          <w:szCs w:val="24"/>
        </w:rPr>
        <w:t xml:space="preserve">green technology </w:t>
      </w:r>
      <w:r w:rsidR="002C2459">
        <w:rPr>
          <w:rFonts w:ascii="Times New Roman" w:eastAsia="Times New Roman" w:hAnsi="Times New Roman" w:cs="Times New Roman"/>
          <w:sz w:val="24"/>
          <w:szCs w:val="24"/>
        </w:rPr>
        <w:t>presents</w:t>
      </w:r>
      <w:r w:rsidRPr="00293D80">
        <w:rPr>
          <w:rFonts w:ascii="Times New Roman" w:eastAsia="Times New Roman" w:hAnsi="Times New Roman" w:cs="Times New Roman"/>
          <w:sz w:val="24"/>
          <w:szCs w:val="24"/>
        </w:rPr>
        <w:t xml:space="preserve"> a rosy prospect of secure and resilient IIoT in smart manufacturing. But such potential can only be achieved with critical thinking, ongoing improvement</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close</w:t>
      </w:r>
      <w:r w:rsidRPr="00293D80">
        <w:rPr>
          <w:rFonts w:ascii="Times New Roman" w:eastAsia="Times New Roman" w:hAnsi="Times New Roman" w:cs="Times New Roman"/>
          <w:sz w:val="24"/>
          <w:szCs w:val="24"/>
        </w:rPr>
        <w:t xml:space="preserve"> working relationships among stakeholders. By focusing on these values and tackling these challenges, the manufacturing sector can develop IIoT ecosystems that are not just efficient and productive, but safe, secure, resilient</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and sustainable, laying the foundation for a robust industrial future.</w:t>
      </w:r>
    </w:p>
    <w:p w14:paraId="3B73F3AC" w14:textId="77777777" w:rsidR="00FA1515" w:rsidRDefault="00FA1515" w:rsidP="00FA1515">
      <w:pPr>
        <w:pStyle w:val="Heading3"/>
      </w:pPr>
      <w:r>
        <w:rPr>
          <w:rStyle w:val="Strong"/>
          <w:rFonts w:eastAsiaTheme="majorEastAsia"/>
          <w:b/>
          <w:bCs/>
        </w:rPr>
        <w:t>9. Conclusion</w:t>
      </w:r>
    </w:p>
    <w:p w14:paraId="02616F24" w14:textId="36BAB19C"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This review thus captures the rich architecture space for secure </w:t>
      </w:r>
      <w:r w:rsidR="002C2459">
        <w:rPr>
          <w:rFonts w:ascii="Times New Roman" w:eastAsia="Times New Roman" w:hAnsi="Times New Roman" w:cs="Times New Roman"/>
          <w:sz w:val="24"/>
          <w:szCs w:val="24"/>
        </w:rPr>
        <w:t>and resilient</w:t>
      </w:r>
      <w:r w:rsidRPr="00293D80">
        <w:rPr>
          <w:rFonts w:ascii="Times New Roman" w:eastAsia="Times New Roman" w:hAnsi="Times New Roman" w:cs="Times New Roman"/>
          <w:sz w:val="24"/>
          <w:szCs w:val="24"/>
        </w:rPr>
        <w:t xml:space="preserve"> architectures for IIoT-enabled smart manufacturing ecosystems. After covering the transformative nature of IIoT in recent production </w:t>
      </w:r>
      <w:r w:rsidR="002C2459">
        <w:rPr>
          <w:rFonts w:ascii="Times New Roman" w:eastAsia="Times New Roman" w:hAnsi="Times New Roman" w:cs="Times New Roman"/>
          <w:sz w:val="24"/>
          <w:szCs w:val="24"/>
        </w:rPr>
        <w:t>environments</w:t>
      </w:r>
      <w:r w:rsidRPr="00293D80">
        <w:rPr>
          <w:rFonts w:ascii="Times New Roman" w:eastAsia="Times New Roman" w:hAnsi="Times New Roman" w:cs="Times New Roman"/>
          <w:sz w:val="24"/>
          <w:szCs w:val="24"/>
        </w:rPr>
        <w:t>, we looked at enabling technologies, such as sensors, edge computing, cloud platforms, and AI/ML,</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 xml:space="preserve">which culminate in an intelligent factory. These </w:t>
      </w:r>
      <w:r w:rsidRPr="00293D80">
        <w:rPr>
          <w:rFonts w:ascii="Times New Roman" w:eastAsia="Times New Roman" w:hAnsi="Times New Roman" w:cs="Times New Roman"/>
          <w:sz w:val="24"/>
          <w:szCs w:val="24"/>
        </w:rPr>
        <w:lastRenderedPageBreak/>
        <w:t xml:space="preserve">advances </w:t>
      </w:r>
      <w:r w:rsidR="002C2459">
        <w:rPr>
          <w:rFonts w:ascii="Times New Roman" w:eastAsia="Times New Roman" w:hAnsi="Times New Roman" w:cs="Times New Roman"/>
          <w:sz w:val="24"/>
          <w:szCs w:val="24"/>
        </w:rPr>
        <w:t>bring huge</w:t>
      </w:r>
      <w:r w:rsidRPr="00293D80">
        <w:rPr>
          <w:rFonts w:ascii="Times New Roman" w:eastAsia="Times New Roman" w:hAnsi="Times New Roman" w:cs="Times New Roman"/>
          <w:sz w:val="24"/>
          <w:szCs w:val="24"/>
        </w:rPr>
        <w:t xml:space="preserve"> advantages of efficiency, flexibility, and data-driven information, but also bring new issues of security and resilience.</w:t>
      </w:r>
    </w:p>
    <w:p w14:paraId="6EF16E79" w14:textId="2B72EE37"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We then explored the changing threat landscape, showing the new vulnerabilities at the device, network, and system </w:t>
      </w:r>
      <w:r w:rsidR="002C2459">
        <w:rPr>
          <w:rFonts w:ascii="Times New Roman" w:eastAsia="Times New Roman" w:hAnsi="Times New Roman" w:cs="Times New Roman"/>
          <w:sz w:val="24"/>
          <w:szCs w:val="24"/>
        </w:rPr>
        <w:t>levels</w:t>
      </w:r>
      <w:r w:rsidRPr="00293D80">
        <w:rPr>
          <w:rFonts w:ascii="Times New Roman" w:eastAsia="Times New Roman" w:hAnsi="Times New Roman" w:cs="Times New Roman"/>
          <w:sz w:val="24"/>
          <w:szCs w:val="24"/>
        </w:rPr>
        <w:t xml:space="preserve">, and discussed how threat actors </w:t>
      </w:r>
      <w:r w:rsidR="002C2459">
        <w:rPr>
          <w:rFonts w:ascii="Times New Roman" w:eastAsia="Times New Roman" w:hAnsi="Times New Roman" w:cs="Times New Roman"/>
          <w:sz w:val="24"/>
          <w:szCs w:val="24"/>
        </w:rPr>
        <w:t>leverage these</w:t>
      </w:r>
      <w:r w:rsidRPr="00293D80">
        <w:rPr>
          <w:rFonts w:ascii="Times New Roman" w:eastAsia="Times New Roman" w:hAnsi="Times New Roman" w:cs="Times New Roman"/>
          <w:sz w:val="24"/>
          <w:szCs w:val="24"/>
        </w:rPr>
        <w:t xml:space="preserve"> weaknesses to inflict damage in IIoT. Moreover, we discussed IIoT-specific </w:t>
      </w:r>
      <w:r w:rsidR="002C2459">
        <w:rPr>
          <w:rFonts w:ascii="Times New Roman" w:eastAsia="Times New Roman" w:hAnsi="Times New Roman" w:cs="Times New Roman"/>
          <w:sz w:val="24"/>
          <w:szCs w:val="24"/>
        </w:rPr>
        <w:t>resilience issues</w:t>
      </w:r>
      <w:r w:rsidRPr="00293D80">
        <w:rPr>
          <w:rFonts w:ascii="Times New Roman" w:eastAsia="Times New Roman" w:hAnsi="Times New Roman" w:cs="Times New Roman"/>
          <w:sz w:val="24"/>
          <w:szCs w:val="24"/>
        </w:rPr>
        <w:t xml:space="preserve"> such as resilience for the need of redundancy, fault-tolerance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self-healing to cope with disruptive events and maintain continuous operations.</w:t>
      </w:r>
    </w:p>
    <w:p w14:paraId="3F281337" w14:textId="576EBEFC"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To respond to these challenges, resilient IIoT architectures must follow strong design principles, including defense in depth, zero trust</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secure-by-design, and make use of innovative technologies, including blockchain, AI/ML, SDN,</w:t>
      </w:r>
      <w:r w:rsidR="002C2459">
        <w:rPr>
          <w:rFonts w:ascii="Times New Roman" w:eastAsia="Times New Roman" w:hAnsi="Times New Roman" w:cs="Times New Roman"/>
          <w:sz w:val="24"/>
          <w:szCs w:val="24"/>
        </w:rPr>
        <w:t xml:space="preserve"> </w:t>
      </w:r>
      <w:r w:rsidRPr="00293D80">
        <w:rPr>
          <w:rFonts w:ascii="Times New Roman" w:eastAsia="Times New Roman" w:hAnsi="Times New Roman" w:cs="Times New Roman"/>
          <w:sz w:val="24"/>
          <w:szCs w:val="24"/>
        </w:rPr>
        <w:t> </w:t>
      </w:r>
      <w:r w:rsidRPr="00293D80">
        <w:rPr>
          <w:rFonts w:ascii="Times New Roman" w:eastAsia="Times New Roman" w:hAnsi="Times New Roman" w:cs="Times New Roman"/>
          <w:sz w:val="24"/>
          <w:szCs w:val="24"/>
        </w:rPr>
        <w:t>and NFV. Additionally, having international standards used in structured compliance-based guidance per the ISA/IEC 62443</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as </w:t>
      </w:r>
      <w:r w:rsidR="002C2459">
        <w:rPr>
          <w:rFonts w:ascii="Times New Roman" w:eastAsia="Times New Roman" w:hAnsi="Times New Roman" w:cs="Times New Roman"/>
          <w:sz w:val="24"/>
          <w:szCs w:val="24"/>
        </w:rPr>
        <w:t>well as</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 xml:space="preserve">the </w:t>
      </w:r>
      <w:r w:rsidRPr="00293D80">
        <w:rPr>
          <w:rFonts w:ascii="Times New Roman" w:eastAsia="Times New Roman" w:hAnsi="Times New Roman" w:cs="Times New Roman"/>
          <w:sz w:val="24"/>
          <w:szCs w:val="24"/>
        </w:rPr>
        <w:t>NIST Cybersecurity Framework</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is critical as well.</w:t>
      </w:r>
    </w:p>
    <w:p w14:paraId="7F760E1A" w14:textId="0E01ACE7" w:rsidR="00293D80" w:rsidRP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The above trends, including deployment of AI technologies on active security, convergence between cyber and physical systems, and the call for green security solutions, indicate future </w:t>
      </w:r>
      <w:r w:rsidR="002C2459">
        <w:rPr>
          <w:rFonts w:ascii="Times New Roman" w:eastAsia="Times New Roman" w:hAnsi="Times New Roman" w:cs="Times New Roman"/>
          <w:sz w:val="24"/>
          <w:szCs w:val="24"/>
        </w:rPr>
        <w:t>developments for</w:t>
      </w:r>
      <w:r w:rsidRPr="00293D80">
        <w:rPr>
          <w:rFonts w:ascii="Times New Roman" w:eastAsia="Times New Roman" w:hAnsi="Times New Roman" w:cs="Times New Roman"/>
          <w:sz w:val="24"/>
          <w:szCs w:val="24"/>
        </w:rPr>
        <w:t xml:space="preserve"> IIoT robustness and security trends. These developments underscore the necessity for continued research and concrete innovation to help overcome current limitations, especially </w:t>
      </w:r>
      <w:r w:rsidR="002C2459">
        <w:rPr>
          <w:rFonts w:ascii="Times New Roman" w:eastAsia="Times New Roman" w:hAnsi="Times New Roman" w:cs="Times New Roman"/>
          <w:sz w:val="24"/>
          <w:szCs w:val="24"/>
        </w:rPr>
        <w:t>around lightweight</w:t>
      </w:r>
      <w:r w:rsidRPr="00293D80">
        <w:rPr>
          <w:rFonts w:ascii="Times New Roman" w:eastAsia="Times New Roman" w:hAnsi="Times New Roman" w:cs="Times New Roman"/>
          <w:sz w:val="24"/>
          <w:szCs w:val="24"/>
        </w:rPr>
        <w:t xml:space="preserve"> security, interoperability, and human-centered approaches.</w:t>
      </w:r>
    </w:p>
    <w:p w14:paraId="6F07F593" w14:textId="14B93D14" w:rsidR="00293D80" w:rsidRDefault="00293D80" w:rsidP="00293D80">
      <w:pPr>
        <w:spacing w:before="100" w:beforeAutospacing="1" w:after="100" w:afterAutospacing="1" w:line="240" w:lineRule="auto"/>
        <w:rPr>
          <w:rFonts w:ascii="Times New Roman" w:eastAsia="Times New Roman" w:hAnsi="Times New Roman" w:cs="Times New Roman"/>
          <w:sz w:val="24"/>
          <w:szCs w:val="24"/>
        </w:rPr>
      </w:pPr>
      <w:r w:rsidRPr="00293D80">
        <w:rPr>
          <w:rFonts w:ascii="Times New Roman" w:eastAsia="Times New Roman" w:hAnsi="Times New Roman" w:cs="Times New Roman"/>
          <w:sz w:val="24"/>
          <w:szCs w:val="24"/>
        </w:rPr>
        <w:t xml:space="preserve">Secure and robust architectures for </w:t>
      </w:r>
      <w:r w:rsidR="002C2459">
        <w:rPr>
          <w:rFonts w:ascii="Times New Roman" w:eastAsia="Times New Roman" w:hAnsi="Times New Roman" w:cs="Times New Roman"/>
          <w:sz w:val="24"/>
          <w:szCs w:val="24"/>
        </w:rPr>
        <w:t>IIoT-enabled</w:t>
      </w:r>
      <w:r w:rsidRPr="00293D80">
        <w:rPr>
          <w:rFonts w:ascii="Times New Roman" w:eastAsia="Times New Roman" w:hAnsi="Times New Roman" w:cs="Times New Roman"/>
          <w:sz w:val="24"/>
          <w:szCs w:val="24"/>
        </w:rPr>
        <w:t xml:space="preserve"> smart manufacturing are finally a </w:t>
      </w:r>
      <w:r w:rsidR="002C2459">
        <w:rPr>
          <w:rFonts w:ascii="Times New Roman" w:eastAsia="Times New Roman" w:hAnsi="Times New Roman" w:cs="Times New Roman"/>
          <w:sz w:val="24"/>
          <w:szCs w:val="24"/>
        </w:rPr>
        <w:t>non-negotiable requirement</w:t>
      </w:r>
      <w:r w:rsidRPr="00293D80">
        <w:rPr>
          <w:rFonts w:ascii="Times New Roman" w:eastAsia="Times New Roman" w:hAnsi="Times New Roman" w:cs="Times New Roman"/>
          <w:sz w:val="24"/>
          <w:szCs w:val="24"/>
        </w:rPr>
        <w:t>. They are the cornerstone of industrial plants that are safe, productive</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w:t>
      </w:r>
      <w:r w:rsidR="002C2459">
        <w:rPr>
          <w:rFonts w:ascii="Times New Roman" w:eastAsia="Times New Roman" w:hAnsi="Times New Roman" w:cs="Times New Roman"/>
          <w:sz w:val="24"/>
          <w:szCs w:val="24"/>
        </w:rPr>
        <w:t>and ready</w:t>
      </w:r>
      <w:r w:rsidRPr="00293D80">
        <w:rPr>
          <w:rFonts w:ascii="Times New Roman" w:eastAsia="Times New Roman" w:hAnsi="Times New Roman" w:cs="Times New Roman"/>
          <w:sz w:val="24"/>
          <w:szCs w:val="24"/>
        </w:rPr>
        <w:t xml:space="preserve"> for the future. Through promoting interdisciplinary collaboration, holistic strategies</w:t>
      </w:r>
      <w:r w:rsidR="002C2459">
        <w:rPr>
          <w:rFonts w:ascii="Times New Roman" w:eastAsia="Times New Roman" w:hAnsi="Times New Roman" w:cs="Times New Roman"/>
          <w:sz w:val="24"/>
          <w:szCs w:val="24"/>
        </w:rPr>
        <w:t>,</w:t>
      </w:r>
      <w:r w:rsidRPr="00293D80">
        <w:rPr>
          <w:rFonts w:ascii="Times New Roman" w:eastAsia="Times New Roman" w:hAnsi="Times New Roman" w:cs="Times New Roman"/>
          <w:sz w:val="24"/>
          <w:szCs w:val="24"/>
        </w:rPr>
        <w:t xml:space="preserve"> and ongoing responsiveness to challenges, practitioners and researchers will help to lead the next </w:t>
      </w:r>
      <w:r w:rsidR="002C2459">
        <w:rPr>
          <w:rFonts w:ascii="Times New Roman" w:eastAsia="Times New Roman" w:hAnsi="Times New Roman" w:cs="Times New Roman"/>
          <w:sz w:val="24"/>
          <w:szCs w:val="24"/>
        </w:rPr>
        <w:t>generation of</w:t>
      </w:r>
      <w:r w:rsidRPr="00293D80">
        <w:rPr>
          <w:rFonts w:ascii="Times New Roman" w:eastAsia="Times New Roman" w:hAnsi="Times New Roman" w:cs="Times New Roman"/>
          <w:sz w:val="24"/>
          <w:szCs w:val="24"/>
        </w:rPr>
        <w:t xml:space="preserve"> smart manufacturing innovation, secure in the understanding that security and resilience are foundational requirements of success, not optional elements.</w:t>
      </w:r>
    </w:p>
    <w:p w14:paraId="5CBF72B2" w14:textId="77777777" w:rsidR="0050149A" w:rsidRDefault="0050149A" w:rsidP="00293D80">
      <w:pPr>
        <w:spacing w:before="100" w:beforeAutospacing="1" w:after="100" w:afterAutospacing="1" w:line="240" w:lineRule="auto"/>
        <w:rPr>
          <w:rFonts w:ascii="Times New Roman" w:eastAsia="Times New Roman" w:hAnsi="Times New Roman" w:cs="Times New Roman"/>
          <w:sz w:val="24"/>
          <w:szCs w:val="24"/>
        </w:rPr>
      </w:pPr>
    </w:p>
    <w:p w14:paraId="5B414E74" w14:textId="77777777" w:rsidR="0050149A" w:rsidRPr="0050149A" w:rsidRDefault="0050149A" w:rsidP="0050149A">
      <w:pPr>
        <w:spacing w:before="100" w:beforeAutospacing="1" w:after="100" w:afterAutospacing="1" w:line="240" w:lineRule="auto"/>
        <w:rPr>
          <w:rFonts w:ascii="Times New Roman" w:eastAsia="Times New Roman" w:hAnsi="Times New Roman" w:cs="Times New Roman"/>
          <w:sz w:val="24"/>
          <w:szCs w:val="24"/>
        </w:rPr>
      </w:pPr>
      <w:r w:rsidRPr="0050149A">
        <w:rPr>
          <w:rFonts w:ascii="Times New Roman" w:eastAsia="Times New Roman" w:hAnsi="Times New Roman" w:cs="Times New Roman"/>
          <w:sz w:val="24"/>
          <w:szCs w:val="24"/>
        </w:rPr>
        <w:t>COMPETING INTERESTS DISCLAIMER:</w:t>
      </w:r>
    </w:p>
    <w:p w14:paraId="1160F965" w14:textId="736B9CFE" w:rsidR="0050149A" w:rsidRPr="00293D80" w:rsidRDefault="0050149A" w:rsidP="0050149A">
      <w:pPr>
        <w:spacing w:before="100" w:beforeAutospacing="1" w:after="100" w:afterAutospacing="1" w:line="240" w:lineRule="auto"/>
        <w:rPr>
          <w:rFonts w:ascii="Times New Roman" w:eastAsia="Times New Roman" w:hAnsi="Times New Roman" w:cs="Times New Roman"/>
          <w:sz w:val="24"/>
          <w:szCs w:val="24"/>
        </w:rPr>
      </w:pPr>
      <w:r w:rsidRPr="0050149A">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B5A16A5" w14:textId="0794EE97" w:rsidR="007231EB" w:rsidRDefault="007231EB"/>
    <w:p w14:paraId="2B8C81EB" w14:textId="77777777" w:rsidR="00664DF1" w:rsidRPr="00394842" w:rsidRDefault="00664DF1" w:rsidP="00664DF1">
      <w:pPr>
        <w:rPr>
          <w:highlight w:val="yellow"/>
        </w:rPr>
      </w:pPr>
      <w:r w:rsidRPr="00394842">
        <w:rPr>
          <w:highlight w:val="yellow"/>
        </w:rPr>
        <w:t>Disclaimer (Artificial intelligence)</w:t>
      </w:r>
    </w:p>
    <w:p w14:paraId="4860DBED" w14:textId="77777777" w:rsidR="00664DF1" w:rsidRPr="00394842" w:rsidRDefault="00664DF1" w:rsidP="00664DF1">
      <w:pPr>
        <w:rPr>
          <w:highlight w:val="yellow"/>
        </w:rPr>
      </w:pPr>
    </w:p>
    <w:p w14:paraId="46E1FED8" w14:textId="77777777" w:rsidR="00664DF1" w:rsidRPr="00394842" w:rsidRDefault="00664DF1" w:rsidP="00664DF1">
      <w:pPr>
        <w:rPr>
          <w:highlight w:val="yellow"/>
        </w:rPr>
      </w:pPr>
      <w:r w:rsidRPr="00394842">
        <w:rPr>
          <w:highlight w:val="yellow"/>
        </w:rPr>
        <w:t xml:space="preserve">Option 1: </w:t>
      </w:r>
    </w:p>
    <w:p w14:paraId="66FA85F3" w14:textId="77777777" w:rsidR="00664DF1" w:rsidRPr="00394842" w:rsidRDefault="00664DF1" w:rsidP="00664DF1">
      <w:pPr>
        <w:rPr>
          <w:highlight w:val="yellow"/>
        </w:rPr>
      </w:pPr>
    </w:p>
    <w:p w14:paraId="33F1A12E" w14:textId="77777777" w:rsidR="00664DF1" w:rsidRPr="00394842" w:rsidRDefault="00664DF1" w:rsidP="00664DF1">
      <w:pPr>
        <w:rPr>
          <w:highlight w:val="yellow"/>
        </w:rPr>
      </w:pPr>
      <w:r w:rsidRPr="00394842">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57C13CBF" w14:textId="77777777" w:rsidR="00664DF1" w:rsidRPr="00394842" w:rsidRDefault="00664DF1" w:rsidP="00664DF1">
      <w:pPr>
        <w:rPr>
          <w:highlight w:val="yellow"/>
        </w:rPr>
      </w:pPr>
    </w:p>
    <w:p w14:paraId="2B445FD4" w14:textId="77777777" w:rsidR="00664DF1" w:rsidRPr="00394842" w:rsidRDefault="00664DF1" w:rsidP="00664DF1">
      <w:pPr>
        <w:rPr>
          <w:highlight w:val="yellow"/>
        </w:rPr>
      </w:pPr>
      <w:r w:rsidRPr="00394842">
        <w:rPr>
          <w:highlight w:val="yellow"/>
        </w:rPr>
        <w:t xml:space="preserve">Option 2: </w:t>
      </w:r>
    </w:p>
    <w:p w14:paraId="791D05D4" w14:textId="77777777" w:rsidR="00664DF1" w:rsidRPr="00394842" w:rsidRDefault="00664DF1" w:rsidP="00664DF1">
      <w:pPr>
        <w:rPr>
          <w:highlight w:val="yellow"/>
        </w:rPr>
      </w:pPr>
    </w:p>
    <w:p w14:paraId="69759099" w14:textId="77777777" w:rsidR="00664DF1" w:rsidRPr="00394842" w:rsidRDefault="00664DF1" w:rsidP="00664DF1">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391DB7" w14:textId="77777777" w:rsidR="00664DF1" w:rsidRPr="00394842" w:rsidRDefault="00664DF1" w:rsidP="00664DF1">
      <w:pPr>
        <w:rPr>
          <w:highlight w:val="yellow"/>
        </w:rPr>
      </w:pPr>
    </w:p>
    <w:p w14:paraId="5035D10B" w14:textId="77777777" w:rsidR="00664DF1" w:rsidRPr="00394842" w:rsidRDefault="00664DF1" w:rsidP="00664DF1">
      <w:pPr>
        <w:rPr>
          <w:highlight w:val="yellow"/>
        </w:rPr>
      </w:pPr>
      <w:r w:rsidRPr="00394842">
        <w:rPr>
          <w:highlight w:val="yellow"/>
        </w:rPr>
        <w:t>Details of the AI usage are given below:</w:t>
      </w:r>
    </w:p>
    <w:p w14:paraId="3BA16B7D" w14:textId="77777777" w:rsidR="00664DF1" w:rsidRPr="00394842" w:rsidRDefault="00664DF1" w:rsidP="00664DF1">
      <w:pPr>
        <w:rPr>
          <w:highlight w:val="yellow"/>
        </w:rPr>
      </w:pPr>
      <w:r w:rsidRPr="00394842">
        <w:rPr>
          <w:highlight w:val="yellow"/>
        </w:rPr>
        <w:t>1.</w:t>
      </w:r>
    </w:p>
    <w:p w14:paraId="3AA561BE" w14:textId="77777777" w:rsidR="00664DF1" w:rsidRPr="00394842" w:rsidRDefault="00664DF1" w:rsidP="00664DF1">
      <w:pPr>
        <w:rPr>
          <w:highlight w:val="yellow"/>
        </w:rPr>
      </w:pPr>
      <w:r w:rsidRPr="00394842">
        <w:rPr>
          <w:highlight w:val="yellow"/>
        </w:rPr>
        <w:t>2.</w:t>
      </w:r>
    </w:p>
    <w:p w14:paraId="75A38CDD" w14:textId="77777777" w:rsidR="00664DF1" w:rsidRPr="00165217" w:rsidRDefault="00664DF1" w:rsidP="00664DF1">
      <w:r w:rsidRPr="00394842">
        <w:rPr>
          <w:highlight w:val="yellow"/>
        </w:rPr>
        <w:t>3.</w:t>
      </w:r>
    </w:p>
    <w:p w14:paraId="7791D8F0" w14:textId="313C7755" w:rsidR="006E42D1" w:rsidRDefault="006E42D1"/>
    <w:p w14:paraId="77BAD35D" w14:textId="1AEAC7ED" w:rsidR="006E42D1" w:rsidRDefault="006E42D1">
      <w:r>
        <w:t>REFERENCES</w:t>
      </w:r>
    </w:p>
    <w:p w14:paraId="411465A7" w14:textId="77777777" w:rsidR="006E42D1" w:rsidRPr="006E42D1" w:rsidRDefault="006E42D1" w:rsidP="006E42D1">
      <w:pPr>
        <w:pStyle w:val="Bibliography"/>
        <w:rPr>
          <w:rFonts w:ascii="Calibri" w:hAnsi="Calibri" w:cs="Calibri"/>
        </w:rPr>
      </w:pPr>
      <w:r>
        <w:fldChar w:fldCharType="begin"/>
      </w:r>
      <w:r>
        <w:instrText xml:space="preserve"> ADDIN ZOTERO_BIBL {"uncited":[],"omitted":[],"custom":[]} CSL_BIBLIOGRAPHY </w:instrText>
      </w:r>
      <w:r>
        <w:fldChar w:fldCharType="separate"/>
      </w:r>
      <w:r w:rsidRPr="006E42D1">
        <w:rPr>
          <w:rFonts w:ascii="Calibri" w:hAnsi="Calibri" w:cs="Calibri"/>
        </w:rPr>
        <w:t xml:space="preserve">1. </w:t>
      </w:r>
      <w:r w:rsidRPr="006E42D1">
        <w:rPr>
          <w:rFonts w:ascii="Calibri" w:hAnsi="Calibri" w:cs="Calibri"/>
        </w:rPr>
        <w:tab/>
        <w:t xml:space="preserve">Farooq MS, Abdullah M, Riaz S, Alvi A, Rustam F, Flores MAL, et al. A Survey on the Role of Industrial IoT in Manufacturing for Implementation of Smart Industry. Sensors. 2023 Jan;23(21):8958. </w:t>
      </w:r>
    </w:p>
    <w:p w14:paraId="468C9002" w14:textId="77777777" w:rsidR="006E42D1" w:rsidRPr="006E42D1" w:rsidRDefault="006E42D1" w:rsidP="006E42D1">
      <w:pPr>
        <w:pStyle w:val="Bibliography"/>
        <w:rPr>
          <w:rFonts w:ascii="Calibri" w:hAnsi="Calibri" w:cs="Calibri"/>
        </w:rPr>
      </w:pPr>
      <w:r w:rsidRPr="006E42D1">
        <w:rPr>
          <w:rFonts w:ascii="Calibri" w:hAnsi="Calibri" w:cs="Calibri"/>
        </w:rPr>
        <w:t xml:space="preserve">2. </w:t>
      </w:r>
      <w:r w:rsidRPr="006E42D1">
        <w:rPr>
          <w:rFonts w:ascii="Calibri" w:hAnsi="Calibri" w:cs="Calibri"/>
        </w:rPr>
        <w:tab/>
        <w:t xml:space="preserve">Ahmed SF, Alam MdSB, Hoque M, Lameesa A, Afrin S, Farah T, et al. Industrial Internet of Things enabled technologies, challenges, and future directions. Computers and Electrical Engineering. 2023 Sep 1;110:108847. </w:t>
      </w:r>
    </w:p>
    <w:p w14:paraId="197D7C7D" w14:textId="77777777" w:rsidR="006E42D1" w:rsidRPr="006E42D1" w:rsidRDefault="006E42D1" w:rsidP="006E42D1">
      <w:pPr>
        <w:pStyle w:val="Bibliography"/>
        <w:rPr>
          <w:rFonts w:ascii="Calibri" w:hAnsi="Calibri" w:cs="Calibri"/>
        </w:rPr>
      </w:pPr>
      <w:r w:rsidRPr="006E42D1">
        <w:rPr>
          <w:rFonts w:ascii="Calibri" w:hAnsi="Calibri" w:cs="Calibri"/>
        </w:rPr>
        <w:t xml:space="preserve">3. </w:t>
      </w:r>
      <w:r w:rsidRPr="006E42D1">
        <w:rPr>
          <w:rFonts w:ascii="Calibri" w:hAnsi="Calibri" w:cs="Calibri"/>
        </w:rPr>
        <w:tab/>
        <w:t xml:space="preserve">Yaqub MZ, Alsabban A. Industry-4.0-Enabled Digital Transformation: Prospects, Instruments, Challenges, and Implications for Business Strategies. Sustainability. 2023 Jan;15(11):8553. </w:t>
      </w:r>
    </w:p>
    <w:p w14:paraId="7E1D8021" w14:textId="77777777" w:rsidR="006E42D1" w:rsidRPr="006E42D1" w:rsidRDefault="006E42D1" w:rsidP="006E42D1">
      <w:pPr>
        <w:pStyle w:val="Bibliography"/>
        <w:rPr>
          <w:rFonts w:ascii="Calibri" w:hAnsi="Calibri" w:cs="Calibri"/>
        </w:rPr>
      </w:pPr>
      <w:r w:rsidRPr="006E42D1">
        <w:rPr>
          <w:rFonts w:ascii="Calibri" w:hAnsi="Calibri" w:cs="Calibri"/>
        </w:rPr>
        <w:t xml:space="preserve">4. </w:t>
      </w:r>
      <w:r w:rsidRPr="006E42D1">
        <w:rPr>
          <w:rFonts w:ascii="Calibri" w:hAnsi="Calibri" w:cs="Calibri"/>
        </w:rPr>
        <w:tab/>
        <w:t xml:space="preserve">Zhong D, Xia Z, Zhu Y, Duan J. Overview of predictive maintenance based on digital twin technology. Heliyon. 2023 Apr 1;9(4):e14534. </w:t>
      </w:r>
    </w:p>
    <w:p w14:paraId="4CC95F15" w14:textId="77777777" w:rsidR="006E42D1" w:rsidRPr="006E42D1" w:rsidRDefault="006E42D1" w:rsidP="006E42D1">
      <w:pPr>
        <w:pStyle w:val="Bibliography"/>
        <w:rPr>
          <w:rFonts w:ascii="Calibri" w:hAnsi="Calibri" w:cs="Calibri"/>
        </w:rPr>
      </w:pPr>
      <w:r w:rsidRPr="006E42D1">
        <w:rPr>
          <w:rFonts w:ascii="Calibri" w:hAnsi="Calibri" w:cs="Calibri"/>
        </w:rPr>
        <w:t xml:space="preserve">5. </w:t>
      </w:r>
      <w:r w:rsidRPr="006E42D1">
        <w:rPr>
          <w:rFonts w:ascii="Calibri" w:hAnsi="Calibri" w:cs="Calibri"/>
        </w:rPr>
        <w:tab/>
        <w:t xml:space="preserve">Basir R, Qaisar S, Ali M, Aldwairi M, Ashraf MI, Mahmood A, et al. Fog Computing Enabling Industrial Internet of Things: State-of-the-Art and Research Challenges. Sensors. 2019 Jan;19(21):4807. </w:t>
      </w:r>
    </w:p>
    <w:p w14:paraId="64519473" w14:textId="77777777" w:rsidR="006E42D1" w:rsidRPr="006E42D1" w:rsidRDefault="006E42D1" w:rsidP="006E42D1">
      <w:pPr>
        <w:pStyle w:val="Bibliography"/>
        <w:rPr>
          <w:rFonts w:ascii="Calibri" w:hAnsi="Calibri" w:cs="Calibri"/>
        </w:rPr>
      </w:pPr>
      <w:r w:rsidRPr="006E42D1">
        <w:rPr>
          <w:rFonts w:ascii="Calibri" w:hAnsi="Calibri" w:cs="Calibri"/>
        </w:rPr>
        <w:t xml:space="preserve">6. </w:t>
      </w:r>
      <w:r w:rsidRPr="006E42D1">
        <w:rPr>
          <w:rFonts w:ascii="Calibri" w:hAnsi="Calibri" w:cs="Calibri"/>
        </w:rPr>
        <w:tab/>
        <w:t xml:space="preserve">Abdullahi SM, Lazarova-Molnar S. On the adoption and deployment of secure and privacy-preserving IIoT in smart manufacturing: a comprehensive guide with recent advances. Int J Inf Secur. 2025 Jan 3;24(1):53. </w:t>
      </w:r>
    </w:p>
    <w:p w14:paraId="28B8E83B" w14:textId="77777777" w:rsidR="006E42D1" w:rsidRPr="006E42D1" w:rsidRDefault="006E42D1" w:rsidP="006E42D1">
      <w:pPr>
        <w:pStyle w:val="Bibliography"/>
        <w:rPr>
          <w:rFonts w:ascii="Calibri" w:hAnsi="Calibri" w:cs="Calibri"/>
        </w:rPr>
      </w:pPr>
      <w:r w:rsidRPr="006E42D1">
        <w:rPr>
          <w:rFonts w:ascii="Calibri" w:hAnsi="Calibri" w:cs="Calibri"/>
        </w:rPr>
        <w:lastRenderedPageBreak/>
        <w:t xml:space="preserve">7. </w:t>
      </w:r>
      <w:r w:rsidRPr="006E42D1">
        <w:rPr>
          <w:rFonts w:ascii="Calibri" w:hAnsi="Calibri" w:cs="Calibri"/>
        </w:rPr>
        <w:tab/>
        <w:t xml:space="preserve">Wang M, Sun Y, Sun H, Zhang B. Security Issues on Industrial Internet of Things: Overview and Challenges. Computers. 2023 Dec;12(12):256. </w:t>
      </w:r>
    </w:p>
    <w:p w14:paraId="58B1DADA" w14:textId="77777777" w:rsidR="006E42D1" w:rsidRPr="006E42D1" w:rsidRDefault="006E42D1" w:rsidP="006E42D1">
      <w:pPr>
        <w:pStyle w:val="Bibliography"/>
        <w:rPr>
          <w:rFonts w:ascii="Calibri" w:hAnsi="Calibri" w:cs="Calibri"/>
        </w:rPr>
      </w:pPr>
      <w:r w:rsidRPr="006E42D1">
        <w:rPr>
          <w:rFonts w:ascii="Calibri" w:hAnsi="Calibri" w:cs="Calibri"/>
        </w:rPr>
        <w:t xml:space="preserve">8. </w:t>
      </w:r>
      <w:r w:rsidRPr="006E42D1">
        <w:rPr>
          <w:rFonts w:ascii="Calibri" w:hAnsi="Calibri" w:cs="Calibri"/>
        </w:rPr>
        <w:tab/>
        <w:t xml:space="preserve">Dhirani LL, Armstrong E, Newe T. Industrial IoT, Cyber Threats, and Standards Landscape: Evaluation and Roadmap. Sensors (Basel). 2021 Jun 5;21(11):3901. </w:t>
      </w:r>
    </w:p>
    <w:p w14:paraId="3A25B89C" w14:textId="77777777" w:rsidR="006E42D1" w:rsidRPr="006E42D1" w:rsidRDefault="006E42D1" w:rsidP="006E42D1">
      <w:pPr>
        <w:pStyle w:val="Bibliography"/>
        <w:rPr>
          <w:rFonts w:ascii="Calibri" w:hAnsi="Calibri" w:cs="Calibri"/>
        </w:rPr>
      </w:pPr>
      <w:r w:rsidRPr="006E42D1">
        <w:rPr>
          <w:rFonts w:ascii="Calibri" w:hAnsi="Calibri" w:cs="Calibri"/>
        </w:rPr>
        <w:t xml:space="preserve">9. </w:t>
      </w:r>
      <w:r w:rsidRPr="006E42D1">
        <w:rPr>
          <w:rFonts w:ascii="Calibri" w:hAnsi="Calibri" w:cs="Calibri"/>
        </w:rPr>
        <w:tab/>
        <w:t xml:space="preserve">Abosata N, Al-Rubaye S, Inalhan G, Emmanouilidis C. Internet of Things for System Integrity: A Comprehensive Survey on Security, Attacks and Countermeasures for Industrial Applications. Sensors (Basel). 2021 May 24;21(11):3654. </w:t>
      </w:r>
    </w:p>
    <w:p w14:paraId="5428033A" w14:textId="77777777" w:rsidR="006E42D1" w:rsidRPr="006E42D1" w:rsidRDefault="006E42D1" w:rsidP="006E42D1">
      <w:pPr>
        <w:pStyle w:val="Bibliography"/>
        <w:rPr>
          <w:rFonts w:ascii="Calibri" w:hAnsi="Calibri" w:cs="Calibri"/>
        </w:rPr>
      </w:pPr>
      <w:r w:rsidRPr="006E42D1">
        <w:rPr>
          <w:rFonts w:ascii="Calibri" w:hAnsi="Calibri" w:cs="Calibri"/>
        </w:rPr>
        <w:t xml:space="preserve">10. </w:t>
      </w:r>
      <w:r w:rsidRPr="006E42D1">
        <w:rPr>
          <w:rFonts w:ascii="Calibri" w:hAnsi="Calibri" w:cs="Calibri"/>
        </w:rPr>
        <w:tab/>
        <w:t xml:space="preserve">Lawal OP, Egwuatu EC, Akanbi KO, Orobator ET, Eweje OZ, Omotayo EO, et al. Fighting Resistance With Data: Leveraging Digital Surveillance to Address Antibiotic Misuse in Nigeria. Path of Science. 2025 Mar 31;11(3):1009–17. </w:t>
      </w:r>
    </w:p>
    <w:p w14:paraId="1E1097A6" w14:textId="77777777" w:rsidR="006E42D1" w:rsidRPr="006E42D1" w:rsidRDefault="006E42D1" w:rsidP="006E42D1">
      <w:pPr>
        <w:pStyle w:val="Bibliography"/>
        <w:rPr>
          <w:rFonts w:ascii="Calibri" w:hAnsi="Calibri" w:cs="Calibri"/>
        </w:rPr>
      </w:pPr>
      <w:r w:rsidRPr="006E42D1">
        <w:rPr>
          <w:rFonts w:ascii="Calibri" w:hAnsi="Calibri" w:cs="Calibri"/>
        </w:rPr>
        <w:t xml:space="preserve">11. </w:t>
      </w:r>
      <w:r w:rsidRPr="006E42D1">
        <w:rPr>
          <w:rFonts w:ascii="Calibri" w:hAnsi="Calibri" w:cs="Calibri"/>
        </w:rPr>
        <w:tab/>
        <w:t xml:space="preserve">Frankó A, Hollósi G, Ficzere D, Varga P. Applied Machine Learning for IIoT and Smart Production—Methods to Improve Production Quality, Safety and Sustainability. Sensors. 2022 Jan;22(23):9148. </w:t>
      </w:r>
    </w:p>
    <w:p w14:paraId="7D966B08" w14:textId="77777777" w:rsidR="006E42D1" w:rsidRPr="006E42D1" w:rsidRDefault="006E42D1" w:rsidP="006E42D1">
      <w:pPr>
        <w:pStyle w:val="Bibliography"/>
        <w:rPr>
          <w:rFonts w:ascii="Calibri" w:hAnsi="Calibri" w:cs="Calibri"/>
        </w:rPr>
      </w:pPr>
      <w:r w:rsidRPr="006E42D1">
        <w:rPr>
          <w:rFonts w:ascii="Calibri" w:hAnsi="Calibri" w:cs="Calibri"/>
        </w:rPr>
        <w:t xml:space="preserve">12. </w:t>
      </w:r>
      <w:r w:rsidRPr="006E42D1">
        <w:rPr>
          <w:rFonts w:ascii="Calibri" w:hAnsi="Calibri" w:cs="Calibri"/>
        </w:rPr>
        <w:tab/>
        <w:t xml:space="preserve">Wang T, Li D, Zhang B, Liu X, Shang W. Resilient Topology Reconfiguration for Industrial Internet of Things: A Feature-Driven Approach Against Heterogeneous Attacks. Entropy. 2025 May 7;27(5):503. </w:t>
      </w:r>
    </w:p>
    <w:p w14:paraId="0E9506CC" w14:textId="77777777" w:rsidR="006E42D1" w:rsidRPr="006E42D1" w:rsidRDefault="006E42D1" w:rsidP="006E42D1">
      <w:pPr>
        <w:pStyle w:val="Bibliography"/>
        <w:rPr>
          <w:rFonts w:ascii="Calibri" w:hAnsi="Calibri" w:cs="Calibri"/>
        </w:rPr>
      </w:pPr>
      <w:r w:rsidRPr="006E42D1">
        <w:rPr>
          <w:rFonts w:ascii="Calibri" w:hAnsi="Calibri" w:cs="Calibri"/>
        </w:rPr>
        <w:t xml:space="preserve">13. </w:t>
      </w:r>
      <w:r w:rsidRPr="006E42D1">
        <w:rPr>
          <w:rFonts w:ascii="Calibri" w:hAnsi="Calibri" w:cs="Calibri"/>
        </w:rPr>
        <w:tab/>
        <w:t xml:space="preserve">Aloqab A, Hu W, Abdulraqeb OA, Mohammed O, Raweh B. The Impact of the Corona Virus on Supply Chains: Opportunities and Challenges. Review of Economic Assessment. 2024 Jan 3;2(4):19–41. </w:t>
      </w:r>
    </w:p>
    <w:p w14:paraId="06328160" w14:textId="77777777" w:rsidR="006E42D1" w:rsidRPr="006E42D1" w:rsidRDefault="006E42D1" w:rsidP="006E42D1">
      <w:pPr>
        <w:pStyle w:val="Bibliography"/>
        <w:rPr>
          <w:rFonts w:ascii="Calibri" w:hAnsi="Calibri" w:cs="Calibri"/>
        </w:rPr>
      </w:pPr>
      <w:r w:rsidRPr="006E42D1">
        <w:rPr>
          <w:rFonts w:ascii="Calibri" w:hAnsi="Calibri" w:cs="Calibri"/>
        </w:rPr>
        <w:t xml:space="preserve">14. </w:t>
      </w:r>
      <w:r w:rsidRPr="006E42D1">
        <w:rPr>
          <w:rFonts w:ascii="Calibri" w:hAnsi="Calibri" w:cs="Calibri"/>
        </w:rPr>
        <w:tab/>
        <w:t xml:space="preserve">Maqbool R, Saiba MR, Ashfaq S. Emerging industry 4.0 and Internet of Things (IoT) technologies in the Ghanaian construction industry: sustainability, implementation challenges, and benefits. Environ Sci Pollut Res Int. 2023;30(13):37076–91. </w:t>
      </w:r>
    </w:p>
    <w:p w14:paraId="5A99FB5E" w14:textId="77777777" w:rsidR="006E42D1" w:rsidRPr="006E42D1" w:rsidRDefault="006E42D1" w:rsidP="006E42D1">
      <w:pPr>
        <w:pStyle w:val="Bibliography"/>
        <w:rPr>
          <w:rFonts w:ascii="Calibri" w:hAnsi="Calibri" w:cs="Calibri"/>
        </w:rPr>
      </w:pPr>
      <w:r w:rsidRPr="006E42D1">
        <w:rPr>
          <w:rFonts w:ascii="Calibri" w:hAnsi="Calibri" w:cs="Calibri"/>
        </w:rPr>
        <w:t xml:space="preserve">15. </w:t>
      </w:r>
      <w:r w:rsidRPr="006E42D1">
        <w:rPr>
          <w:rFonts w:ascii="Calibri" w:hAnsi="Calibri" w:cs="Calibri"/>
        </w:rPr>
        <w:tab/>
        <w:t>Ghobakhloo M, Mahdiraji HA, Iranmanesh M, Jafari-Sadeghi V. From Industry 4.0 Digital Manufacturing to Industry 5.0 Digital Society: a Roadmap Toward Human-Centric, Sustainable, and Resilient Production. Inf Syst Front [Internet]. 2024 Feb 22 [cited 2025 Jun 6]; Available from: https://doi.org/10.1007/s10796-024-10476-z</w:t>
      </w:r>
    </w:p>
    <w:p w14:paraId="604D2787" w14:textId="77777777" w:rsidR="006E42D1" w:rsidRPr="006E42D1" w:rsidRDefault="006E42D1" w:rsidP="006E42D1">
      <w:pPr>
        <w:pStyle w:val="Bibliography"/>
        <w:rPr>
          <w:rFonts w:ascii="Calibri" w:hAnsi="Calibri" w:cs="Calibri"/>
        </w:rPr>
      </w:pPr>
      <w:r w:rsidRPr="006E42D1">
        <w:rPr>
          <w:rFonts w:ascii="Calibri" w:hAnsi="Calibri" w:cs="Calibri"/>
        </w:rPr>
        <w:t xml:space="preserve">16. </w:t>
      </w:r>
      <w:r w:rsidRPr="006E42D1">
        <w:rPr>
          <w:rFonts w:ascii="Calibri" w:hAnsi="Calibri" w:cs="Calibri"/>
        </w:rPr>
        <w:tab/>
        <w:t xml:space="preserve">Schiller E, Aidoo A, Fuhrer J, Stahl J, Ziörjen M, Stiller B. Landscape of IoT security. Computer Science Review. 2022 May 1;44:100467. </w:t>
      </w:r>
    </w:p>
    <w:p w14:paraId="0AF252D8" w14:textId="77777777" w:rsidR="006E42D1" w:rsidRPr="006E42D1" w:rsidRDefault="006E42D1" w:rsidP="006E42D1">
      <w:pPr>
        <w:pStyle w:val="Bibliography"/>
        <w:rPr>
          <w:rFonts w:ascii="Calibri" w:hAnsi="Calibri" w:cs="Calibri"/>
        </w:rPr>
      </w:pPr>
      <w:r w:rsidRPr="006E42D1">
        <w:rPr>
          <w:rFonts w:ascii="Calibri" w:hAnsi="Calibri" w:cs="Calibri"/>
        </w:rPr>
        <w:t xml:space="preserve">17. </w:t>
      </w:r>
      <w:r w:rsidRPr="006E42D1">
        <w:rPr>
          <w:rFonts w:ascii="Calibri" w:hAnsi="Calibri" w:cs="Calibri"/>
        </w:rPr>
        <w:tab/>
        <w:t xml:space="preserve">Kang H, Liu G, Wang Q, Meng L, Liu J. Theory and Application of Zero Trust Security: A Brief Survey. Entropy (Basel). 2023 Nov 28;25(12):1595. </w:t>
      </w:r>
    </w:p>
    <w:p w14:paraId="0D60D20F" w14:textId="77777777" w:rsidR="006E42D1" w:rsidRPr="006E42D1" w:rsidRDefault="006E42D1" w:rsidP="006E42D1">
      <w:pPr>
        <w:pStyle w:val="Bibliography"/>
        <w:rPr>
          <w:rFonts w:ascii="Calibri" w:hAnsi="Calibri" w:cs="Calibri"/>
        </w:rPr>
      </w:pPr>
      <w:r w:rsidRPr="006E42D1">
        <w:rPr>
          <w:rFonts w:ascii="Calibri" w:hAnsi="Calibri" w:cs="Calibri"/>
        </w:rPr>
        <w:t xml:space="preserve">18. </w:t>
      </w:r>
      <w:r w:rsidRPr="006E42D1">
        <w:rPr>
          <w:rFonts w:ascii="Calibri" w:hAnsi="Calibri" w:cs="Calibri"/>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566735A8" w14:textId="77777777" w:rsidR="006E42D1" w:rsidRPr="006E42D1" w:rsidRDefault="006E42D1" w:rsidP="006E42D1">
      <w:pPr>
        <w:pStyle w:val="Bibliography"/>
        <w:rPr>
          <w:rFonts w:ascii="Calibri" w:hAnsi="Calibri" w:cs="Calibri"/>
        </w:rPr>
      </w:pPr>
      <w:r w:rsidRPr="006E42D1">
        <w:rPr>
          <w:rFonts w:ascii="Calibri" w:hAnsi="Calibri" w:cs="Calibri"/>
        </w:rPr>
        <w:t xml:space="preserve">19. </w:t>
      </w:r>
      <w:r w:rsidRPr="006E42D1">
        <w:rPr>
          <w:rFonts w:ascii="Calibri" w:hAnsi="Calibri" w:cs="Calibri"/>
        </w:rPr>
        <w:tab/>
        <w:t xml:space="preserve">Albayrak ZS, Vaz A, Bordes J, Ünlü S, Sep MSC, Vinkers CH, et al. Translational models of stress and resilience: An applied neuroscience methodology review. Neuroscience Applied. 2024 Jan 1;3:104064. </w:t>
      </w:r>
    </w:p>
    <w:p w14:paraId="50824E50" w14:textId="77777777" w:rsidR="006E42D1" w:rsidRPr="006E42D1" w:rsidRDefault="006E42D1" w:rsidP="006E42D1">
      <w:pPr>
        <w:pStyle w:val="Bibliography"/>
        <w:rPr>
          <w:rFonts w:ascii="Calibri" w:hAnsi="Calibri" w:cs="Calibri"/>
        </w:rPr>
      </w:pPr>
      <w:r w:rsidRPr="006E42D1">
        <w:rPr>
          <w:rFonts w:ascii="Calibri" w:hAnsi="Calibri" w:cs="Calibri"/>
        </w:rPr>
        <w:lastRenderedPageBreak/>
        <w:t xml:space="preserve">20. </w:t>
      </w:r>
      <w:r w:rsidRPr="006E42D1">
        <w:rPr>
          <w:rFonts w:ascii="Calibri" w:hAnsi="Calibri" w:cs="Calibri"/>
        </w:rPr>
        <w:tab/>
        <w:t xml:space="preserve">Andriulo FC, Fiore M, Mongiello M, Traversa E, Zizzo V. Edge Computing and Cloud Computing for Internet of Things: A Review. Informatics. 2024 Dec;11(4):71. </w:t>
      </w:r>
    </w:p>
    <w:p w14:paraId="32033C90" w14:textId="77777777" w:rsidR="006E42D1" w:rsidRPr="006E42D1" w:rsidRDefault="006E42D1" w:rsidP="006E42D1">
      <w:pPr>
        <w:pStyle w:val="Bibliography"/>
        <w:rPr>
          <w:rFonts w:ascii="Calibri" w:hAnsi="Calibri" w:cs="Calibri"/>
        </w:rPr>
      </w:pPr>
      <w:r w:rsidRPr="006E42D1">
        <w:rPr>
          <w:rFonts w:ascii="Calibri" w:hAnsi="Calibri" w:cs="Calibri"/>
        </w:rPr>
        <w:t xml:space="preserve">21. </w:t>
      </w:r>
      <w:r w:rsidRPr="006E42D1">
        <w:rPr>
          <w:rFonts w:ascii="Calibri" w:hAnsi="Calibri" w:cs="Calibri"/>
        </w:rPr>
        <w:tab/>
        <w:t xml:space="preserve">Feng J, Yu T, Zhang K, Cheng L. Integration of Multi-Agent Systems and Artificial Intelligence in Self-Healing Subway Power Supply Systems: Advancements in Fault Diagnosis, Isolation, and Recovery. Processes. 2025 Apr;13(4):1144. </w:t>
      </w:r>
    </w:p>
    <w:p w14:paraId="41373090" w14:textId="77777777" w:rsidR="006E42D1" w:rsidRPr="006E42D1" w:rsidRDefault="006E42D1" w:rsidP="006E42D1">
      <w:pPr>
        <w:pStyle w:val="Bibliography"/>
        <w:rPr>
          <w:rFonts w:ascii="Calibri" w:hAnsi="Calibri" w:cs="Calibri"/>
        </w:rPr>
      </w:pPr>
      <w:r w:rsidRPr="006E42D1">
        <w:rPr>
          <w:rFonts w:ascii="Calibri" w:hAnsi="Calibri" w:cs="Calibri"/>
        </w:rPr>
        <w:t xml:space="preserve">22. </w:t>
      </w:r>
      <w:r w:rsidRPr="006E42D1">
        <w:rPr>
          <w:rFonts w:ascii="Calibri" w:hAnsi="Calibri" w:cs="Calibri"/>
        </w:rPr>
        <w:tab/>
        <w:t xml:space="preserve">Javaid M, Haleem A, Suman R. Digital Twin applications toward Industry 4.0: A Review. Cognitive Robotics. 2023 Jan 1;3:71–92. </w:t>
      </w:r>
    </w:p>
    <w:p w14:paraId="7D4ECC64" w14:textId="77777777" w:rsidR="006E42D1" w:rsidRPr="006E42D1" w:rsidRDefault="006E42D1" w:rsidP="006E42D1">
      <w:pPr>
        <w:pStyle w:val="Bibliography"/>
        <w:rPr>
          <w:rFonts w:ascii="Calibri" w:hAnsi="Calibri" w:cs="Calibri"/>
        </w:rPr>
      </w:pPr>
      <w:r w:rsidRPr="006E42D1">
        <w:rPr>
          <w:rFonts w:ascii="Calibri" w:hAnsi="Calibri" w:cs="Calibri"/>
        </w:rPr>
        <w:t xml:space="preserve">23. </w:t>
      </w:r>
      <w:r w:rsidRPr="006E42D1">
        <w:rPr>
          <w:rFonts w:ascii="Calibri" w:hAnsi="Calibri" w:cs="Calibri"/>
        </w:rPr>
        <w:tab/>
        <w:t xml:space="preserve">Almarri S, Aljughaiman A. Blockchain Technology for IoT Security and Trust: A Comprehensive SLR. Sustainability. 2024 Jan;16(23):10177. </w:t>
      </w:r>
    </w:p>
    <w:p w14:paraId="53040E7D" w14:textId="77777777" w:rsidR="006E42D1" w:rsidRPr="006E42D1" w:rsidRDefault="006E42D1" w:rsidP="006E42D1">
      <w:pPr>
        <w:pStyle w:val="Bibliography"/>
        <w:rPr>
          <w:rFonts w:ascii="Calibri" w:hAnsi="Calibri" w:cs="Calibri"/>
        </w:rPr>
      </w:pPr>
      <w:r w:rsidRPr="006E42D1">
        <w:rPr>
          <w:rFonts w:ascii="Calibri" w:hAnsi="Calibri" w:cs="Calibri"/>
        </w:rPr>
        <w:t xml:space="preserve">24. </w:t>
      </w:r>
      <w:r w:rsidRPr="006E42D1">
        <w:rPr>
          <w:rFonts w:ascii="Calibri" w:hAnsi="Calibri" w:cs="Calibri"/>
        </w:rPr>
        <w:tab/>
        <w:t xml:space="preserve">Lawal OP, Taiye AF, Okafor CE, Elechi KW, Orobator ET, Kolapo TJ, et al. The Automated Insulin Delivery System in Nigeria: Advances, Challenges, And Future Prospects in Closed-Loop Insulin Delivery Systems. Journal of Medical Science, Biology, and Chemistry. 2025 Jun 30;2(1):64–74. </w:t>
      </w:r>
    </w:p>
    <w:p w14:paraId="5DACBC7B" w14:textId="77777777" w:rsidR="006E42D1" w:rsidRPr="006E42D1" w:rsidRDefault="006E42D1" w:rsidP="006E42D1">
      <w:pPr>
        <w:pStyle w:val="Bibliography"/>
        <w:rPr>
          <w:rFonts w:ascii="Calibri" w:hAnsi="Calibri" w:cs="Calibri"/>
        </w:rPr>
      </w:pPr>
      <w:r w:rsidRPr="006E42D1">
        <w:rPr>
          <w:rFonts w:ascii="Calibri" w:hAnsi="Calibri" w:cs="Calibri"/>
        </w:rPr>
        <w:t xml:space="preserve">25. </w:t>
      </w:r>
      <w:r w:rsidRPr="006E42D1">
        <w:rPr>
          <w:rFonts w:ascii="Calibri" w:hAnsi="Calibri" w:cs="Calibri"/>
        </w:rPr>
        <w:tab/>
        <w:t xml:space="preserve">Urrea C, Benítez D. Software-Defined Networking Solutions, Architecture and Controllers for the Industrial Internet of Things: A Review. Sensors. 2021 Jan;21(19):6585. </w:t>
      </w:r>
    </w:p>
    <w:p w14:paraId="46C7AA2D" w14:textId="77777777" w:rsidR="006E42D1" w:rsidRPr="006E42D1" w:rsidRDefault="006E42D1" w:rsidP="006E42D1">
      <w:pPr>
        <w:pStyle w:val="Bibliography"/>
        <w:rPr>
          <w:rFonts w:ascii="Calibri" w:hAnsi="Calibri" w:cs="Calibri"/>
        </w:rPr>
      </w:pPr>
      <w:r w:rsidRPr="006E42D1">
        <w:rPr>
          <w:rFonts w:ascii="Calibri" w:hAnsi="Calibri" w:cs="Calibri"/>
        </w:rPr>
        <w:t xml:space="preserve">26. </w:t>
      </w:r>
      <w:r w:rsidRPr="006E42D1">
        <w:rPr>
          <w:rFonts w:ascii="Calibri" w:hAnsi="Calibri" w:cs="Calibri"/>
        </w:rPr>
        <w:tab/>
        <w:t xml:space="preserve">Cindrić I, Jurčević M, Hadjina T. Mapping of Industrial IoT to IEC 62443 Standards. Sensors. 2025 Jan;25(3):728. </w:t>
      </w:r>
    </w:p>
    <w:p w14:paraId="74D864F9" w14:textId="77777777" w:rsidR="006E42D1" w:rsidRPr="006E42D1" w:rsidRDefault="006E42D1" w:rsidP="006E42D1">
      <w:pPr>
        <w:pStyle w:val="Bibliography"/>
        <w:rPr>
          <w:rFonts w:ascii="Calibri" w:hAnsi="Calibri" w:cs="Calibri"/>
        </w:rPr>
      </w:pPr>
      <w:r w:rsidRPr="006E42D1">
        <w:rPr>
          <w:rFonts w:ascii="Calibri" w:hAnsi="Calibri" w:cs="Calibri"/>
        </w:rPr>
        <w:t xml:space="preserve">27. </w:t>
      </w:r>
      <w:r w:rsidRPr="006E42D1">
        <w:rPr>
          <w:rFonts w:ascii="Calibri" w:hAnsi="Calibri" w:cs="Calibri"/>
        </w:rPr>
        <w:tab/>
        <w:t>What is NIST Cybersecurity Framework (CSF) 2.0? | Balbix [Internet]. [cited 2025 Jun 6]. Available from: https://www.balbix.com/insights/nist-cybersecurity-framework/</w:t>
      </w:r>
    </w:p>
    <w:p w14:paraId="2CA6A27D" w14:textId="77777777" w:rsidR="006E42D1" w:rsidRPr="006E42D1" w:rsidRDefault="006E42D1" w:rsidP="006E42D1">
      <w:pPr>
        <w:pStyle w:val="Bibliography"/>
        <w:rPr>
          <w:rFonts w:ascii="Calibri" w:hAnsi="Calibri" w:cs="Calibri"/>
        </w:rPr>
      </w:pPr>
      <w:r w:rsidRPr="006E42D1">
        <w:rPr>
          <w:rFonts w:ascii="Calibri" w:hAnsi="Calibri" w:cs="Calibri"/>
        </w:rPr>
        <w:t xml:space="preserve">28. </w:t>
      </w:r>
      <w:r w:rsidRPr="006E42D1">
        <w:rPr>
          <w:rFonts w:ascii="Calibri" w:hAnsi="Calibri" w:cs="Calibri"/>
        </w:rPr>
        <w:tab/>
        <w:t xml:space="preserve">Kitsios F, Chatzidimitriou E, Kamariotou M. The ISO/IEC 27001 Information Security Management Standard: How to Extract Value from Data in the IT Sector. Sustainability. 2023 Jan;15(7):5828. </w:t>
      </w:r>
    </w:p>
    <w:p w14:paraId="0FB45CF8" w14:textId="77777777" w:rsidR="006E42D1" w:rsidRPr="006E42D1" w:rsidRDefault="006E42D1" w:rsidP="006E42D1">
      <w:pPr>
        <w:pStyle w:val="Bibliography"/>
        <w:rPr>
          <w:rFonts w:ascii="Calibri" w:hAnsi="Calibri" w:cs="Calibri"/>
        </w:rPr>
      </w:pPr>
      <w:r w:rsidRPr="006E42D1">
        <w:rPr>
          <w:rFonts w:ascii="Calibri" w:hAnsi="Calibri" w:cs="Calibri"/>
        </w:rPr>
        <w:t xml:space="preserve">29. </w:t>
      </w:r>
      <w:r w:rsidRPr="006E42D1">
        <w:rPr>
          <w:rFonts w:ascii="Calibri" w:hAnsi="Calibri" w:cs="Calibri"/>
        </w:rPr>
        <w:tab/>
        <w:t xml:space="preserve">Peserico G, Morato A, Tramarin F, Vitturi S. Functional Safety Networks and Protocols in the Industrial Internet of Things Era. Sensors. 2021 Jan;21(18):6073. </w:t>
      </w:r>
    </w:p>
    <w:p w14:paraId="155F5B7B" w14:textId="77777777" w:rsidR="006E42D1" w:rsidRPr="006E42D1" w:rsidRDefault="006E42D1" w:rsidP="006E42D1">
      <w:pPr>
        <w:pStyle w:val="Bibliography"/>
        <w:rPr>
          <w:rFonts w:ascii="Calibri" w:hAnsi="Calibri" w:cs="Calibri"/>
        </w:rPr>
      </w:pPr>
      <w:r w:rsidRPr="006E42D1">
        <w:rPr>
          <w:rFonts w:ascii="Calibri" w:hAnsi="Calibri" w:cs="Calibri"/>
        </w:rPr>
        <w:t xml:space="preserve">30. </w:t>
      </w:r>
      <w:r w:rsidRPr="006E42D1">
        <w:rPr>
          <w:rFonts w:ascii="Calibri" w:hAnsi="Calibri" w:cs="Calibri"/>
        </w:rPr>
        <w:tab/>
        <w:t xml:space="preserve">Elechi KW, Igboaka CD, Tiamiyu BB, Ugbor MJE, Arthur C, Ezeh OM, et al. Phytochemical Screening of Ficus globosa Latex (Moraceae) as a Source of Novel Antimicrobial Compounds. Path of Science. 2025 Mar 31;11(3):9001–10. </w:t>
      </w:r>
    </w:p>
    <w:p w14:paraId="064538CE" w14:textId="77777777" w:rsidR="006E42D1" w:rsidRPr="006E42D1" w:rsidRDefault="006E42D1" w:rsidP="006E42D1">
      <w:pPr>
        <w:pStyle w:val="Bibliography"/>
        <w:rPr>
          <w:rFonts w:ascii="Calibri" w:hAnsi="Calibri" w:cs="Calibri"/>
        </w:rPr>
      </w:pPr>
      <w:r w:rsidRPr="006E42D1">
        <w:rPr>
          <w:rFonts w:ascii="Calibri" w:hAnsi="Calibri" w:cs="Calibri"/>
        </w:rPr>
        <w:t xml:space="preserve">31. </w:t>
      </w:r>
      <w:r w:rsidRPr="006E42D1">
        <w:rPr>
          <w:rFonts w:ascii="Calibri" w:hAnsi="Calibri" w:cs="Calibri"/>
        </w:rPr>
        <w:tab/>
        <w:t xml:space="preserve">Oseghale ID, Lawal OP, Ubebe DO, Orjiewulu VC, Igunma AA, Odey OP, et al. Ethnomedicinal and Phytopharmacological Aspects of Vernonia amygdalina (Bitter Leaf) Utilized as a Traditional Medicinal Herb. Asian Journal of Research in Biochemistry. 2024 Oct 14;14(6):41–57. </w:t>
      </w:r>
    </w:p>
    <w:p w14:paraId="28A0F660" w14:textId="77777777" w:rsidR="006E42D1" w:rsidRPr="006E42D1" w:rsidRDefault="006E42D1" w:rsidP="006E42D1">
      <w:pPr>
        <w:pStyle w:val="Bibliography"/>
        <w:rPr>
          <w:rFonts w:ascii="Calibri" w:hAnsi="Calibri" w:cs="Calibri"/>
        </w:rPr>
      </w:pPr>
      <w:r w:rsidRPr="006E42D1">
        <w:rPr>
          <w:rFonts w:ascii="Calibri" w:hAnsi="Calibri" w:cs="Calibri"/>
        </w:rPr>
        <w:t xml:space="preserve">32. </w:t>
      </w:r>
      <w:r w:rsidRPr="006E42D1">
        <w:rPr>
          <w:rFonts w:ascii="Calibri" w:hAnsi="Calibri" w:cs="Calibri"/>
        </w:rPr>
        <w:tab/>
        <w:t>Wadhwa P. A Beginner’s Guide to Incident Response Plan [Internet]. Sprinto. 2024 [cited 2025 Jun 6]. Available from: https://sprinto.com/blog/incident-response-plan/</w:t>
      </w:r>
    </w:p>
    <w:p w14:paraId="42189BEA" w14:textId="77777777" w:rsidR="006E42D1" w:rsidRPr="006E42D1" w:rsidRDefault="006E42D1" w:rsidP="006E42D1">
      <w:pPr>
        <w:pStyle w:val="Bibliography"/>
        <w:rPr>
          <w:rFonts w:ascii="Calibri" w:hAnsi="Calibri" w:cs="Calibri"/>
        </w:rPr>
      </w:pPr>
      <w:r w:rsidRPr="006E42D1">
        <w:rPr>
          <w:rFonts w:ascii="Calibri" w:hAnsi="Calibri" w:cs="Calibri"/>
        </w:rPr>
        <w:t xml:space="preserve">33. </w:t>
      </w:r>
      <w:r w:rsidRPr="006E42D1">
        <w:rPr>
          <w:rFonts w:ascii="Calibri" w:hAnsi="Calibri" w:cs="Calibri"/>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45222E15" w14:textId="77777777" w:rsidR="006E42D1" w:rsidRPr="006E42D1" w:rsidRDefault="006E42D1" w:rsidP="006E42D1">
      <w:pPr>
        <w:pStyle w:val="Bibliography"/>
        <w:rPr>
          <w:rFonts w:ascii="Calibri" w:hAnsi="Calibri" w:cs="Calibri"/>
        </w:rPr>
      </w:pPr>
      <w:r w:rsidRPr="006E42D1">
        <w:rPr>
          <w:rFonts w:ascii="Calibri" w:hAnsi="Calibri" w:cs="Calibri"/>
        </w:rPr>
        <w:lastRenderedPageBreak/>
        <w:t xml:space="preserve">34. </w:t>
      </w:r>
      <w:r w:rsidRPr="006E42D1">
        <w:rPr>
          <w:rFonts w:ascii="Calibri" w:hAnsi="Calibri" w:cs="Calibri"/>
        </w:rPr>
        <w:tab/>
        <w:t xml:space="preserve">Ayomide IT, Promise LO, Christopher AA, Okikiola PP, Esther AD, Favour AC, et al. The Impact of Antimicrobial Resistance on Co-INFECTIONS: Management Strategies for HIV, TB and Malaria. International Journal of Pathogen Research. 2024 Nov 29;13(6):117–28. </w:t>
      </w:r>
    </w:p>
    <w:p w14:paraId="4B4EBFCF" w14:textId="77777777" w:rsidR="006E42D1" w:rsidRPr="006E42D1" w:rsidRDefault="006E42D1" w:rsidP="006E42D1">
      <w:pPr>
        <w:pStyle w:val="Bibliography"/>
        <w:rPr>
          <w:rFonts w:ascii="Calibri" w:hAnsi="Calibri" w:cs="Calibri"/>
        </w:rPr>
      </w:pPr>
      <w:r w:rsidRPr="006E42D1">
        <w:rPr>
          <w:rFonts w:ascii="Calibri" w:hAnsi="Calibri" w:cs="Calibri"/>
        </w:rPr>
        <w:t xml:space="preserve">35. </w:t>
      </w:r>
      <w:r w:rsidRPr="006E42D1">
        <w:rPr>
          <w:rFonts w:ascii="Calibri" w:hAnsi="Calibri" w:cs="Calibri"/>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27213C6C" w14:textId="77777777" w:rsidR="006E42D1" w:rsidRPr="006E42D1" w:rsidRDefault="006E42D1" w:rsidP="006E42D1">
      <w:pPr>
        <w:pStyle w:val="Bibliography"/>
        <w:rPr>
          <w:rFonts w:ascii="Calibri" w:hAnsi="Calibri" w:cs="Calibri"/>
        </w:rPr>
      </w:pPr>
      <w:r w:rsidRPr="006E42D1">
        <w:rPr>
          <w:rFonts w:ascii="Calibri" w:hAnsi="Calibri" w:cs="Calibri"/>
        </w:rPr>
        <w:t xml:space="preserve">36. </w:t>
      </w:r>
      <w:r w:rsidRPr="006E42D1">
        <w:rPr>
          <w:rFonts w:ascii="Calibri" w:hAnsi="Calibri" w:cs="Calibri"/>
        </w:rPr>
        <w:tab/>
        <w:t xml:space="preserve">Yaacoub JPA, Salman O, Noura HN, Kaaniche N, Chehab A, Malli M. Cyber-physical systems security: Limitations, issues and future trends. Microprocess Microsyst. 2020 Sep;77:103201. </w:t>
      </w:r>
    </w:p>
    <w:p w14:paraId="4117B501" w14:textId="77777777" w:rsidR="006E42D1" w:rsidRPr="006E42D1" w:rsidRDefault="006E42D1" w:rsidP="006E42D1">
      <w:pPr>
        <w:pStyle w:val="Bibliography"/>
        <w:rPr>
          <w:rFonts w:ascii="Calibri" w:hAnsi="Calibri" w:cs="Calibri"/>
        </w:rPr>
      </w:pPr>
      <w:r w:rsidRPr="006E42D1">
        <w:rPr>
          <w:rFonts w:ascii="Calibri" w:hAnsi="Calibri" w:cs="Calibri"/>
        </w:rPr>
        <w:t xml:space="preserve">37. </w:t>
      </w:r>
      <w:r w:rsidRPr="006E42D1">
        <w:rPr>
          <w:rFonts w:ascii="Calibri" w:hAnsi="Calibri" w:cs="Calibri"/>
        </w:rPr>
        <w:tab/>
        <w:t xml:space="preserve">Chen X, Despeisse M, Johansson B. Environmental Sustainability of Digitalization in Manufacturing: A Review. Sustainability. 2020 Jan;12(24):10298. </w:t>
      </w:r>
    </w:p>
    <w:p w14:paraId="4587C2ED" w14:textId="77777777" w:rsidR="006E42D1" w:rsidRPr="006E42D1" w:rsidRDefault="006E42D1" w:rsidP="006E42D1">
      <w:pPr>
        <w:pStyle w:val="Bibliography"/>
        <w:rPr>
          <w:rFonts w:ascii="Calibri" w:hAnsi="Calibri" w:cs="Calibri"/>
        </w:rPr>
      </w:pPr>
      <w:r w:rsidRPr="006E42D1">
        <w:rPr>
          <w:rFonts w:ascii="Calibri" w:hAnsi="Calibri" w:cs="Calibri"/>
        </w:rPr>
        <w:t xml:space="preserve">38. </w:t>
      </w:r>
      <w:r w:rsidRPr="006E42D1">
        <w:rPr>
          <w:rFonts w:ascii="Calibri" w:hAnsi="Calibri" w:cs="Calibri"/>
        </w:rPr>
        <w:tab/>
        <w:t xml:space="preserve">Xiao G, Guo J, Xu LD, Gong Z. User Interoperability With Heterogeneous IoT Devices Through Transformation. IEEE Transactions on Industrial Informatics. 2014 May;10(2):1486–96. </w:t>
      </w:r>
    </w:p>
    <w:p w14:paraId="044DD698" w14:textId="77777777" w:rsidR="006E42D1" w:rsidRPr="006E42D1" w:rsidRDefault="006E42D1" w:rsidP="006E42D1">
      <w:pPr>
        <w:pStyle w:val="Bibliography"/>
        <w:rPr>
          <w:rFonts w:ascii="Calibri" w:hAnsi="Calibri" w:cs="Calibri"/>
        </w:rPr>
      </w:pPr>
      <w:r w:rsidRPr="006E42D1">
        <w:rPr>
          <w:rFonts w:ascii="Calibri" w:hAnsi="Calibri" w:cs="Calibri"/>
        </w:rPr>
        <w:t xml:space="preserve">39. </w:t>
      </w:r>
      <w:r w:rsidRPr="006E42D1">
        <w:rPr>
          <w:rFonts w:ascii="Calibri" w:hAnsi="Calibri" w:cs="Calibri"/>
        </w:rPr>
        <w:tab/>
        <w:t xml:space="preserve">Allioui H, Mourdi Y. Exploring the Full Potentials of IoT for Better Financial Growth and Stability: A Comprehensive Survey. Sensors. 2023 Jan;23(19):8015. </w:t>
      </w:r>
    </w:p>
    <w:p w14:paraId="392E2630" w14:textId="77777777" w:rsidR="006E42D1" w:rsidRPr="006E42D1" w:rsidRDefault="006E42D1" w:rsidP="006E42D1">
      <w:pPr>
        <w:pStyle w:val="Bibliography"/>
        <w:rPr>
          <w:rFonts w:ascii="Calibri" w:hAnsi="Calibri" w:cs="Calibri"/>
        </w:rPr>
      </w:pPr>
      <w:r w:rsidRPr="006E42D1">
        <w:rPr>
          <w:rFonts w:ascii="Calibri" w:hAnsi="Calibri" w:cs="Calibri"/>
        </w:rPr>
        <w:t xml:space="preserve">40. </w:t>
      </w:r>
      <w:r w:rsidRPr="006E42D1">
        <w:rPr>
          <w:rFonts w:ascii="Calibri" w:hAnsi="Calibri" w:cs="Calibri"/>
        </w:rPr>
        <w:tab/>
        <w:t xml:space="preserve">Ahmed AA, Farhan K, Ninggal MIH, Alselwi G. Retrieving and Identifying Remnants of Artefacts on Local Devices Using Sync.com Cloud. Sensors. 2025 Jan;25(1):106. </w:t>
      </w:r>
    </w:p>
    <w:p w14:paraId="3A7BD648" w14:textId="77777777" w:rsidR="006E42D1" w:rsidRPr="006E42D1" w:rsidRDefault="006E42D1" w:rsidP="006E42D1">
      <w:pPr>
        <w:pStyle w:val="Bibliography"/>
        <w:rPr>
          <w:rFonts w:ascii="Calibri" w:hAnsi="Calibri" w:cs="Calibri"/>
        </w:rPr>
      </w:pPr>
      <w:r w:rsidRPr="006E42D1">
        <w:rPr>
          <w:rFonts w:ascii="Calibri" w:hAnsi="Calibri" w:cs="Calibri"/>
        </w:rPr>
        <w:t xml:space="preserve">41. </w:t>
      </w:r>
      <w:r w:rsidRPr="006E42D1">
        <w:rPr>
          <w:rFonts w:ascii="Calibri" w:hAnsi="Calibri" w:cs="Calibri"/>
        </w:rPr>
        <w:tab/>
        <w:t xml:space="preserve">Kuziemsky CE. The Role of Human and Organizational Factors in the Pursuit of One Digital Health. Yearb Med Inform. 2023 Jul 6;32(1):201–9. </w:t>
      </w:r>
    </w:p>
    <w:p w14:paraId="3C049AB3" w14:textId="747404FE" w:rsidR="006E42D1" w:rsidRDefault="006E42D1">
      <w:r>
        <w:fldChar w:fldCharType="end"/>
      </w:r>
    </w:p>
    <w:sectPr w:rsidR="006E42D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7F67A" w14:textId="77777777" w:rsidR="00230316" w:rsidRDefault="00230316" w:rsidP="006B32CC">
      <w:pPr>
        <w:spacing w:after="0" w:line="240" w:lineRule="auto"/>
      </w:pPr>
      <w:r>
        <w:separator/>
      </w:r>
    </w:p>
  </w:endnote>
  <w:endnote w:type="continuationSeparator" w:id="0">
    <w:p w14:paraId="28613153" w14:textId="77777777" w:rsidR="00230316" w:rsidRDefault="00230316" w:rsidP="006B3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B5E7" w14:textId="77777777" w:rsidR="006B32CC" w:rsidRDefault="006B3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38EF" w14:textId="77777777" w:rsidR="006B32CC" w:rsidRDefault="006B32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2293" w14:textId="77777777" w:rsidR="006B32CC" w:rsidRDefault="006B3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BC3E0" w14:textId="77777777" w:rsidR="00230316" w:rsidRDefault="00230316" w:rsidP="006B32CC">
      <w:pPr>
        <w:spacing w:after="0" w:line="240" w:lineRule="auto"/>
      </w:pPr>
      <w:r>
        <w:separator/>
      </w:r>
    </w:p>
  </w:footnote>
  <w:footnote w:type="continuationSeparator" w:id="0">
    <w:p w14:paraId="3C11B7EF" w14:textId="77777777" w:rsidR="00230316" w:rsidRDefault="00230316" w:rsidP="006B3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FDC43" w14:textId="0B3417CC" w:rsidR="006B32CC" w:rsidRDefault="00000000">
    <w:pPr>
      <w:pStyle w:val="Header"/>
    </w:pPr>
    <w:r>
      <w:rPr>
        <w:noProof/>
      </w:rPr>
      <w:pict w14:anchorId="74F23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713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C7D3" w14:textId="438EB632" w:rsidR="006B32CC" w:rsidRDefault="00000000">
    <w:pPr>
      <w:pStyle w:val="Header"/>
    </w:pPr>
    <w:r>
      <w:rPr>
        <w:noProof/>
      </w:rPr>
      <w:pict w14:anchorId="7A0C4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713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A817" w14:textId="1E515001" w:rsidR="006B32CC" w:rsidRDefault="00000000">
    <w:pPr>
      <w:pStyle w:val="Header"/>
    </w:pPr>
    <w:r>
      <w:rPr>
        <w:noProof/>
      </w:rPr>
      <w:pict w14:anchorId="24424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713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11FD5"/>
    <w:multiLevelType w:val="hybridMultilevel"/>
    <w:tmpl w:val="70C49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355E5"/>
    <w:multiLevelType w:val="multilevel"/>
    <w:tmpl w:val="1778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A9212A"/>
    <w:multiLevelType w:val="multilevel"/>
    <w:tmpl w:val="272E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947BFD"/>
    <w:multiLevelType w:val="multilevel"/>
    <w:tmpl w:val="E64C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7F7773"/>
    <w:multiLevelType w:val="multilevel"/>
    <w:tmpl w:val="8664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EE619E"/>
    <w:multiLevelType w:val="multilevel"/>
    <w:tmpl w:val="4B78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8004621">
    <w:abstractNumId w:val="4"/>
  </w:num>
  <w:num w:numId="2" w16cid:durableId="55587412">
    <w:abstractNumId w:val="1"/>
  </w:num>
  <w:num w:numId="3" w16cid:durableId="383992029">
    <w:abstractNumId w:val="2"/>
  </w:num>
  <w:num w:numId="4" w16cid:durableId="1148204867">
    <w:abstractNumId w:val="5"/>
  </w:num>
  <w:num w:numId="5" w16cid:durableId="1100373146">
    <w:abstractNumId w:val="3"/>
  </w:num>
  <w:num w:numId="6" w16cid:durableId="1183279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7DF"/>
    <w:rsid w:val="000A326E"/>
    <w:rsid w:val="00173210"/>
    <w:rsid w:val="001A4B80"/>
    <w:rsid w:val="00230316"/>
    <w:rsid w:val="00293D80"/>
    <w:rsid w:val="00295E67"/>
    <w:rsid w:val="002A2FD3"/>
    <w:rsid w:val="002C2459"/>
    <w:rsid w:val="0035443D"/>
    <w:rsid w:val="003A5AAC"/>
    <w:rsid w:val="00413156"/>
    <w:rsid w:val="00413983"/>
    <w:rsid w:val="0043017F"/>
    <w:rsid w:val="004732C9"/>
    <w:rsid w:val="004836AA"/>
    <w:rsid w:val="004C65AE"/>
    <w:rsid w:val="0050149A"/>
    <w:rsid w:val="0051468A"/>
    <w:rsid w:val="00533662"/>
    <w:rsid w:val="00585329"/>
    <w:rsid w:val="00664DF1"/>
    <w:rsid w:val="00697D54"/>
    <w:rsid w:val="006B32CC"/>
    <w:rsid w:val="006E42D1"/>
    <w:rsid w:val="006F3AB3"/>
    <w:rsid w:val="006F74A4"/>
    <w:rsid w:val="00700C66"/>
    <w:rsid w:val="007231EB"/>
    <w:rsid w:val="007A792F"/>
    <w:rsid w:val="00816FBB"/>
    <w:rsid w:val="008B08EF"/>
    <w:rsid w:val="009560D0"/>
    <w:rsid w:val="00970430"/>
    <w:rsid w:val="009E6D57"/>
    <w:rsid w:val="00AE0244"/>
    <w:rsid w:val="00B7151E"/>
    <w:rsid w:val="00C26FEA"/>
    <w:rsid w:val="00C95734"/>
    <w:rsid w:val="00CF4E3B"/>
    <w:rsid w:val="00E2456E"/>
    <w:rsid w:val="00E63524"/>
    <w:rsid w:val="00E657DF"/>
    <w:rsid w:val="00F80940"/>
    <w:rsid w:val="00FA1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13FB49"/>
  <w15:chartTrackingRefBased/>
  <w15:docId w15:val="{0F890D00-2963-4916-A299-51A6825D3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657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657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657DF"/>
    <w:rPr>
      <w:rFonts w:ascii="Times New Roman" w:eastAsia="Times New Roman" w:hAnsi="Times New Roman" w:cs="Times New Roman"/>
      <w:b/>
      <w:bCs/>
      <w:sz w:val="27"/>
      <w:szCs w:val="27"/>
    </w:rPr>
  </w:style>
  <w:style w:type="paragraph" w:styleId="NormalWeb">
    <w:name w:val="Normal (Web)"/>
    <w:basedOn w:val="Normal"/>
    <w:uiPriority w:val="99"/>
    <w:unhideWhenUsed/>
    <w:rsid w:val="00E657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57DF"/>
    <w:rPr>
      <w:b/>
      <w:bCs/>
    </w:rPr>
  </w:style>
  <w:style w:type="character" w:customStyle="1" w:styleId="Heading4Char">
    <w:name w:val="Heading 4 Char"/>
    <w:basedOn w:val="DefaultParagraphFont"/>
    <w:link w:val="Heading4"/>
    <w:uiPriority w:val="9"/>
    <w:semiHidden/>
    <w:rsid w:val="00E657D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2456E"/>
    <w:rPr>
      <w:i/>
      <w:iCs/>
    </w:rPr>
  </w:style>
  <w:style w:type="paragraph" w:styleId="Bibliography">
    <w:name w:val="Bibliography"/>
    <w:basedOn w:val="Normal"/>
    <w:next w:val="Normal"/>
    <w:uiPriority w:val="37"/>
    <w:unhideWhenUsed/>
    <w:rsid w:val="006E42D1"/>
    <w:pPr>
      <w:tabs>
        <w:tab w:val="left" w:pos="504"/>
      </w:tabs>
      <w:spacing w:after="240" w:line="240" w:lineRule="auto"/>
      <w:ind w:left="504" w:hanging="504"/>
    </w:pPr>
  </w:style>
  <w:style w:type="paragraph" w:styleId="ListParagraph">
    <w:name w:val="List Paragraph"/>
    <w:basedOn w:val="Normal"/>
    <w:uiPriority w:val="34"/>
    <w:qFormat/>
    <w:rsid w:val="00C26FEA"/>
    <w:pPr>
      <w:ind w:left="720"/>
      <w:contextualSpacing/>
    </w:pPr>
  </w:style>
  <w:style w:type="character" w:styleId="Hyperlink">
    <w:name w:val="Hyperlink"/>
    <w:basedOn w:val="DefaultParagraphFont"/>
    <w:uiPriority w:val="99"/>
    <w:unhideWhenUsed/>
    <w:rsid w:val="007A792F"/>
    <w:rPr>
      <w:color w:val="0563C1" w:themeColor="hyperlink"/>
      <w:u w:val="single"/>
    </w:rPr>
  </w:style>
  <w:style w:type="character" w:customStyle="1" w:styleId="UnresolvedMention1">
    <w:name w:val="Unresolved Mention1"/>
    <w:basedOn w:val="DefaultParagraphFont"/>
    <w:uiPriority w:val="99"/>
    <w:semiHidden/>
    <w:unhideWhenUsed/>
    <w:rsid w:val="007A792F"/>
    <w:rPr>
      <w:color w:val="605E5C"/>
      <w:shd w:val="clear" w:color="auto" w:fill="E1DFDD"/>
    </w:rPr>
  </w:style>
  <w:style w:type="paragraph" w:styleId="Header">
    <w:name w:val="header"/>
    <w:basedOn w:val="Normal"/>
    <w:link w:val="HeaderChar"/>
    <w:uiPriority w:val="99"/>
    <w:unhideWhenUsed/>
    <w:rsid w:val="006B3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2CC"/>
  </w:style>
  <w:style w:type="paragraph" w:styleId="Footer">
    <w:name w:val="footer"/>
    <w:basedOn w:val="Normal"/>
    <w:link w:val="FooterChar"/>
    <w:uiPriority w:val="99"/>
    <w:unhideWhenUsed/>
    <w:rsid w:val="006B3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0083">
      <w:bodyDiv w:val="1"/>
      <w:marLeft w:val="0"/>
      <w:marRight w:val="0"/>
      <w:marTop w:val="0"/>
      <w:marBottom w:val="0"/>
      <w:divBdr>
        <w:top w:val="none" w:sz="0" w:space="0" w:color="auto"/>
        <w:left w:val="none" w:sz="0" w:space="0" w:color="auto"/>
        <w:bottom w:val="none" w:sz="0" w:space="0" w:color="auto"/>
        <w:right w:val="none" w:sz="0" w:space="0" w:color="auto"/>
      </w:divBdr>
    </w:div>
    <w:div w:id="27877385">
      <w:bodyDiv w:val="1"/>
      <w:marLeft w:val="0"/>
      <w:marRight w:val="0"/>
      <w:marTop w:val="0"/>
      <w:marBottom w:val="0"/>
      <w:divBdr>
        <w:top w:val="none" w:sz="0" w:space="0" w:color="auto"/>
        <w:left w:val="none" w:sz="0" w:space="0" w:color="auto"/>
        <w:bottom w:val="none" w:sz="0" w:space="0" w:color="auto"/>
        <w:right w:val="none" w:sz="0" w:space="0" w:color="auto"/>
      </w:divBdr>
    </w:div>
    <w:div w:id="35199816">
      <w:bodyDiv w:val="1"/>
      <w:marLeft w:val="0"/>
      <w:marRight w:val="0"/>
      <w:marTop w:val="0"/>
      <w:marBottom w:val="0"/>
      <w:divBdr>
        <w:top w:val="none" w:sz="0" w:space="0" w:color="auto"/>
        <w:left w:val="none" w:sz="0" w:space="0" w:color="auto"/>
        <w:bottom w:val="none" w:sz="0" w:space="0" w:color="auto"/>
        <w:right w:val="none" w:sz="0" w:space="0" w:color="auto"/>
      </w:divBdr>
    </w:div>
    <w:div w:id="37748981">
      <w:bodyDiv w:val="1"/>
      <w:marLeft w:val="0"/>
      <w:marRight w:val="0"/>
      <w:marTop w:val="0"/>
      <w:marBottom w:val="0"/>
      <w:divBdr>
        <w:top w:val="none" w:sz="0" w:space="0" w:color="auto"/>
        <w:left w:val="none" w:sz="0" w:space="0" w:color="auto"/>
        <w:bottom w:val="none" w:sz="0" w:space="0" w:color="auto"/>
        <w:right w:val="none" w:sz="0" w:space="0" w:color="auto"/>
      </w:divBdr>
    </w:div>
    <w:div w:id="129594404">
      <w:bodyDiv w:val="1"/>
      <w:marLeft w:val="0"/>
      <w:marRight w:val="0"/>
      <w:marTop w:val="0"/>
      <w:marBottom w:val="0"/>
      <w:divBdr>
        <w:top w:val="none" w:sz="0" w:space="0" w:color="auto"/>
        <w:left w:val="none" w:sz="0" w:space="0" w:color="auto"/>
        <w:bottom w:val="none" w:sz="0" w:space="0" w:color="auto"/>
        <w:right w:val="none" w:sz="0" w:space="0" w:color="auto"/>
      </w:divBdr>
    </w:div>
    <w:div w:id="227423645">
      <w:bodyDiv w:val="1"/>
      <w:marLeft w:val="0"/>
      <w:marRight w:val="0"/>
      <w:marTop w:val="0"/>
      <w:marBottom w:val="0"/>
      <w:divBdr>
        <w:top w:val="none" w:sz="0" w:space="0" w:color="auto"/>
        <w:left w:val="none" w:sz="0" w:space="0" w:color="auto"/>
        <w:bottom w:val="none" w:sz="0" w:space="0" w:color="auto"/>
        <w:right w:val="none" w:sz="0" w:space="0" w:color="auto"/>
      </w:divBdr>
    </w:div>
    <w:div w:id="309866363">
      <w:bodyDiv w:val="1"/>
      <w:marLeft w:val="0"/>
      <w:marRight w:val="0"/>
      <w:marTop w:val="0"/>
      <w:marBottom w:val="0"/>
      <w:divBdr>
        <w:top w:val="none" w:sz="0" w:space="0" w:color="auto"/>
        <w:left w:val="none" w:sz="0" w:space="0" w:color="auto"/>
        <w:bottom w:val="none" w:sz="0" w:space="0" w:color="auto"/>
        <w:right w:val="none" w:sz="0" w:space="0" w:color="auto"/>
      </w:divBdr>
    </w:div>
    <w:div w:id="347410470">
      <w:bodyDiv w:val="1"/>
      <w:marLeft w:val="0"/>
      <w:marRight w:val="0"/>
      <w:marTop w:val="0"/>
      <w:marBottom w:val="0"/>
      <w:divBdr>
        <w:top w:val="none" w:sz="0" w:space="0" w:color="auto"/>
        <w:left w:val="none" w:sz="0" w:space="0" w:color="auto"/>
        <w:bottom w:val="none" w:sz="0" w:space="0" w:color="auto"/>
        <w:right w:val="none" w:sz="0" w:space="0" w:color="auto"/>
      </w:divBdr>
    </w:div>
    <w:div w:id="355038239">
      <w:bodyDiv w:val="1"/>
      <w:marLeft w:val="0"/>
      <w:marRight w:val="0"/>
      <w:marTop w:val="0"/>
      <w:marBottom w:val="0"/>
      <w:divBdr>
        <w:top w:val="none" w:sz="0" w:space="0" w:color="auto"/>
        <w:left w:val="none" w:sz="0" w:space="0" w:color="auto"/>
        <w:bottom w:val="none" w:sz="0" w:space="0" w:color="auto"/>
        <w:right w:val="none" w:sz="0" w:space="0" w:color="auto"/>
      </w:divBdr>
    </w:div>
    <w:div w:id="367294452">
      <w:bodyDiv w:val="1"/>
      <w:marLeft w:val="0"/>
      <w:marRight w:val="0"/>
      <w:marTop w:val="0"/>
      <w:marBottom w:val="0"/>
      <w:divBdr>
        <w:top w:val="none" w:sz="0" w:space="0" w:color="auto"/>
        <w:left w:val="none" w:sz="0" w:space="0" w:color="auto"/>
        <w:bottom w:val="none" w:sz="0" w:space="0" w:color="auto"/>
        <w:right w:val="none" w:sz="0" w:space="0" w:color="auto"/>
      </w:divBdr>
      <w:divsChild>
        <w:div w:id="305937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140307">
      <w:bodyDiv w:val="1"/>
      <w:marLeft w:val="0"/>
      <w:marRight w:val="0"/>
      <w:marTop w:val="0"/>
      <w:marBottom w:val="0"/>
      <w:divBdr>
        <w:top w:val="none" w:sz="0" w:space="0" w:color="auto"/>
        <w:left w:val="none" w:sz="0" w:space="0" w:color="auto"/>
        <w:bottom w:val="none" w:sz="0" w:space="0" w:color="auto"/>
        <w:right w:val="none" w:sz="0" w:space="0" w:color="auto"/>
      </w:divBdr>
    </w:div>
    <w:div w:id="427821267">
      <w:bodyDiv w:val="1"/>
      <w:marLeft w:val="0"/>
      <w:marRight w:val="0"/>
      <w:marTop w:val="0"/>
      <w:marBottom w:val="0"/>
      <w:divBdr>
        <w:top w:val="none" w:sz="0" w:space="0" w:color="auto"/>
        <w:left w:val="none" w:sz="0" w:space="0" w:color="auto"/>
        <w:bottom w:val="none" w:sz="0" w:space="0" w:color="auto"/>
        <w:right w:val="none" w:sz="0" w:space="0" w:color="auto"/>
      </w:divBdr>
    </w:div>
    <w:div w:id="539364157">
      <w:bodyDiv w:val="1"/>
      <w:marLeft w:val="0"/>
      <w:marRight w:val="0"/>
      <w:marTop w:val="0"/>
      <w:marBottom w:val="0"/>
      <w:divBdr>
        <w:top w:val="none" w:sz="0" w:space="0" w:color="auto"/>
        <w:left w:val="none" w:sz="0" w:space="0" w:color="auto"/>
        <w:bottom w:val="none" w:sz="0" w:space="0" w:color="auto"/>
        <w:right w:val="none" w:sz="0" w:space="0" w:color="auto"/>
      </w:divBdr>
    </w:div>
    <w:div w:id="594482974">
      <w:bodyDiv w:val="1"/>
      <w:marLeft w:val="0"/>
      <w:marRight w:val="0"/>
      <w:marTop w:val="0"/>
      <w:marBottom w:val="0"/>
      <w:divBdr>
        <w:top w:val="none" w:sz="0" w:space="0" w:color="auto"/>
        <w:left w:val="none" w:sz="0" w:space="0" w:color="auto"/>
        <w:bottom w:val="none" w:sz="0" w:space="0" w:color="auto"/>
        <w:right w:val="none" w:sz="0" w:space="0" w:color="auto"/>
      </w:divBdr>
    </w:div>
    <w:div w:id="597980860">
      <w:bodyDiv w:val="1"/>
      <w:marLeft w:val="0"/>
      <w:marRight w:val="0"/>
      <w:marTop w:val="0"/>
      <w:marBottom w:val="0"/>
      <w:divBdr>
        <w:top w:val="none" w:sz="0" w:space="0" w:color="auto"/>
        <w:left w:val="none" w:sz="0" w:space="0" w:color="auto"/>
        <w:bottom w:val="none" w:sz="0" w:space="0" w:color="auto"/>
        <w:right w:val="none" w:sz="0" w:space="0" w:color="auto"/>
      </w:divBdr>
    </w:div>
    <w:div w:id="783692324">
      <w:bodyDiv w:val="1"/>
      <w:marLeft w:val="0"/>
      <w:marRight w:val="0"/>
      <w:marTop w:val="0"/>
      <w:marBottom w:val="0"/>
      <w:divBdr>
        <w:top w:val="none" w:sz="0" w:space="0" w:color="auto"/>
        <w:left w:val="none" w:sz="0" w:space="0" w:color="auto"/>
        <w:bottom w:val="none" w:sz="0" w:space="0" w:color="auto"/>
        <w:right w:val="none" w:sz="0" w:space="0" w:color="auto"/>
      </w:divBdr>
    </w:div>
    <w:div w:id="807010728">
      <w:bodyDiv w:val="1"/>
      <w:marLeft w:val="0"/>
      <w:marRight w:val="0"/>
      <w:marTop w:val="0"/>
      <w:marBottom w:val="0"/>
      <w:divBdr>
        <w:top w:val="none" w:sz="0" w:space="0" w:color="auto"/>
        <w:left w:val="none" w:sz="0" w:space="0" w:color="auto"/>
        <w:bottom w:val="none" w:sz="0" w:space="0" w:color="auto"/>
        <w:right w:val="none" w:sz="0" w:space="0" w:color="auto"/>
      </w:divBdr>
    </w:div>
    <w:div w:id="961155364">
      <w:bodyDiv w:val="1"/>
      <w:marLeft w:val="0"/>
      <w:marRight w:val="0"/>
      <w:marTop w:val="0"/>
      <w:marBottom w:val="0"/>
      <w:divBdr>
        <w:top w:val="none" w:sz="0" w:space="0" w:color="auto"/>
        <w:left w:val="none" w:sz="0" w:space="0" w:color="auto"/>
        <w:bottom w:val="none" w:sz="0" w:space="0" w:color="auto"/>
        <w:right w:val="none" w:sz="0" w:space="0" w:color="auto"/>
      </w:divBdr>
    </w:div>
    <w:div w:id="990863145">
      <w:bodyDiv w:val="1"/>
      <w:marLeft w:val="0"/>
      <w:marRight w:val="0"/>
      <w:marTop w:val="0"/>
      <w:marBottom w:val="0"/>
      <w:divBdr>
        <w:top w:val="none" w:sz="0" w:space="0" w:color="auto"/>
        <w:left w:val="none" w:sz="0" w:space="0" w:color="auto"/>
        <w:bottom w:val="none" w:sz="0" w:space="0" w:color="auto"/>
        <w:right w:val="none" w:sz="0" w:space="0" w:color="auto"/>
      </w:divBdr>
    </w:div>
    <w:div w:id="1025716285">
      <w:bodyDiv w:val="1"/>
      <w:marLeft w:val="0"/>
      <w:marRight w:val="0"/>
      <w:marTop w:val="0"/>
      <w:marBottom w:val="0"/>
      <w:divBdr>
        <w:top w:val="none" w:sz="0" w:space="0" w:color="auto"/>
        <w:left w:val="none" w:sz="0" w:space="0" w:color="auto"/>
        <w:bottom w:val="none" w:sz="0" w:space="0" w:color="auto"/>
        <w:right w:val="none" w:sz="0" w:space="0" w:color="auto"/>
      </w:divBdr>
    </w:div>
    <w:div w:id="1059011673">
      <w:bodyDiv w:val="1"/>
      <w:marLeft w:val="0"/>
      <w:marRight w:val="0"/>
      <w:marTop w:val="0"/>
      <w:marBottom w:val="0"/>
      <w:divBdr>
        <w:top w:val="none" w:sz="0" w:space="0" w:color="auto"/>
        <w:left w:val="none" w:sz="0" w:space="0" w:color="auto"/>
        <w:bottom w:val="none" w:sz="0" w:space="0" w:color="auto"/>
        <w:right w:val="none" w:sz="0" w:space="0" w:color="auto"/>
      </w:divBdr>
    </w:div>
    <w:div w:id="1060716345">
      <w:bodyDiv w:val="1"/>
      <w:marLeft w:val="0"/>
      <w:marRight w:val="0"/>
      <w:marTop w:val="0"/>
      <w:marBottom w:val="0"/>
      <w:divBdr>
        <w:top w:val="none" w:sz="0" w:space="0" w:color="auto"/>
        <w:left w:val="none" w:sz="0" w:space="0" w:color="auto"/>
        <w:bottom w:val="none" w:sz="0" w:space="0" w:color="auto"/>
        <w:right w:val="none" w:sz="0" w:space="0" w:color="auto"/>
      </w:divBdr>
    </w:div>
    <w:div w:id="1072503718">
      <w:bodyDiv w:val="1"/>
      <w:marLeft w:val="0"/>
      <w:marRight w:val="0"/>
      <w:marTop w:val="0"/>
      <w:marBottom w:val="0"/>
      <w:divBdr>
        <w:top w:val="none" w:sz="0" w:space="0" w:color="auto"/>
        <w:left w:val="none" w:sz="0" w:space="0" w:color="auto"/>
        <w:bottom w:val="none" w:sz="0" w:space="0" w:color="auto"/>
        <w:right w:val="none" w:sz="0" w:space="0" w:color="auto"/>
      </w:divBdr>
    </w:div>
    <w:div w:id="1193417901">
      <w:bodyDiv w:val="1"/>
      <w:marLeft w:val="0"/>
      <w:marRight w:val="0"/>
      <w:marTop w:val="0"/>
      <w:marBottom w:val="0"/>
      <w:divBdr>
        <w:top w:val="none" w:sz="0" w:space="0" w:color="auto"/>
        <w:left w:val="none" w:sz="0" w:space="0" w:color="auto"/>
        <w:bottom w:val="none" w:sz="0" w:space="0" w:color="auto"/>
        <w:right w:val="none" w:sz="0" w:space="0" w:color="auto"/>
      </w:divBdr>
    </w:div>
    <w:div w:id="1196306920">
      <w:bodyDiv w:val="1"/>
      <w:marLeft w:val="0"/>
      <w:marRight w:val="0"/>
      <w:marTop w:val="0"/>
      <w:marBottom w:val="0"/>
      <w:divBdr>
        <w:top w:val="none" w:sz="0" w:space="0" w:color="auto"/>
        <w:left w:val="none" w:sz="0" w:space="0" w:color="auto"/>
        <w:bottom w:val="none" w:sz="0" w:space="0" w:color="auto"/>
        <w:right w:val="none" w:sz="0" w:space="0" w:color="auto"/>
      </w:divBdr>
    </w:div>
    <w:div w:id="1210994939">
      <w:bodyDiv w:val="1"/>
      <w:marLeft w:val="0"/>
      <w:marRight w:val="0"/>
      <w:marTop w:val="0"/>
      <w:marBottom w:val="0"/>
      <w:divBdr>
        <w:top w:val="none" w:sz="0" w:space="0" w:color="auto"/>
        <w:left w:val="none" w:sz="0" w:space="0" w:color="auto"/>
        <w:bottom w:val="none" w:sz="0" w:space="0" w:color="auto"/>
        <w:right w:val="none" w:sz="0" w:space="0" w:color="auto"/>
      </w:divBdr>
      <w:divsChild>
        <w:div w:id="890921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574593">
      <w:bodyDiv w:val="1"/>
      <w:marLeft w:val="0"/>
      <w:marRight w:val="0"/>
      <w:marTop w:val="0"/>
      <w:marBottom w:val="0"/>
      <w:divBdr>
        <w:top w:val="none" w:sz="0" w:space="0" w:color="auto"/>
        <w:left w:val="none" w:sz="0" w:space="0" w:color="auto"/>
        <w:bottom w:val="none" w:sz="0" w:space="0" w:color="auto"/>
        <w:right w:val="none" w:sz="0" w:space="0" w:color="auto"/>
      </w:divBdr>
    </w:div>
    <w:div w:id="1231648973">
      <w:bodyDiv w:val="1"/>
      <w:marLeft w:val="0"/>
      <w:marRight w:val="0"/>
      <w:marTop w:val="0"/>
      <w:marBottom w:val="0"/>
      <w:divBdr>
        <w:top w:val="none" w:sz="0" w:space="0" w:color="auto"/>
        <w:left w:val="none" w:sz="0" w:space="0" w:color="auto"/>
        <w:bottom w:val="none" w:sz="0" w:space="0" w:color="auto"/>
        <w:right w:val="none" w:sz="0" w:space="0" w:color="auto"/>
      </w:divBdr>
    </w:div>
    <w:div w:id="1320158738">
      <w:bodyDiv w:val="1"/>
      <w:marLeft w:val="0"/>
      <w:marRight w:val="0"/>
      <w:marTop w:val="0"/>
      <w:marBottom w:val="0"/>
      <w:divBdr>
        <w:top w:val="none" w:sz="0" w:space="0" w:color="auto"/>
        <w:left w:val="none" w:sz="0" w:space="0" w:color="auto"/>
        <w:bottom w:val="none" w:sz="0" w:space="0" w:color="auto"/>
        <w:right w:val="none" w:sz="0" w:space="0" w:color="auto"/>
      </w:divBdr>
    </w:div>
    <w:div w:id="1473519844">
      <w:bodyDiv w:val="1"/>
      <w:marLeft w:val="0"/>
      <w:marRight w:val="0"/>
      <w:marTop w:val="0"/>
      <w:marBottom w:val="0"/>
      <w:divBdr>
        <w:top w:val="none" w:sz="0" w:space="0" w:color="auto"/>
        <w:left w:val="none" w:sz="0" w:space="0" w:color="auto"/>
        <w:bottom w:val="none" w:sz="0" w:space="0" w:color="auto"/>
        <w:right w:val="none" w:sz="0" w:space="0" w:color="auto"/>
      </w:divBdr>
    </w:div>
    <w:div w:id="1493181407">
      <w:bodyDiv w:val="1"/>
      <w:marLeft w:val="0"/>
      <w:marRight w:val="0"/>
      <w:marTop w:val="0"/>
      <w:marBottom w:val="0"/>
      <w:divBdr>
        <w:top w:val="none" w:sz="0" w:space="0" w:color="auto"/>
        <w:left w:val="none" w:sz="0" w:space="0" w:color="auto"/>
        <w:bottom w:val="none" w:sz="0" w:space="0" w:color="auto"/>
        <w:right w:val="none" w:sz="0" w:space="0" w:color="auto"/>
      </w:divBdr>
    </w:div>
    <w:div w:id="1531411975">
      <w:bodyDiv w:val="1"/>
      <w:marLeft w:val="0"/>
      <w:marRight w:val="0"/>
      <w:marTop w:val="0"/>
      <w:marBottom w:val="0"/>
      <w:divBdr>
        <w:top w:val="none" w:sz="0" w:space="0" w:color="auto"/>
        <w:left w:val="none" w:sz="0" w:space="0" w:color="auto"/>
        <w:bottom w:val="none" w:sz="0" w:space="0" w:color="auto"/>
        <w:right w:val="none" w:sz="0" w:space="0" w:color="auto"/>
      </w:divBdr>
    </w:div>
    <w:div w:id="1577281851">
      <w:bodyDiv w:val="1"/>
      <w:marLeft w:val="0"/>
      <w:marRight w:val="0"/>
      <w:marTop w:val="0"/>
      <w:marBottom w:val="0"/>
      <w:divBdr>
        <w:top w:val="none" w:sz="0" w:space="0" w:color="auto"/>
        <w:left w:val="none" w:sz="0" w:space="0" w:color="auto"/>
        <w:bottom w:val="none" w:sz="0" w:space="0" w:color="auto"/>
        <w:right w:val="none" w:sz="0" w:space="0" w:color="auto"/>
      </w:divBdr>
    </w:div>
    <w:div w:id="1775518865">
      <w:bodyDiv w:val="1"/>
      <w:marLeft w:val="0"/>
      <w:marRight w:val="0"/>
      <w:marTop w:val="0"/>
      <w:marBottom w:val="0"/>
      <w:divBdr>
        <w:top w:val="none" w:sz="0" w:space="0" w:color="auto"/>
        <w:left w:val="none" w:sz="0" w:space="0" w:color="auto"/>
        <w:bottom w:val="none" w:sz="0" w:space="0" w:color="auto"/>
        <w:right w:val="none" w:sz="0" w:space="0" w:color="auto"/>
      </w:divBdr>
    </w:div>
    <w:div w:id="1959752417">
      <w:bodyDiv w:val="1"/>
      <w:marLeft w:val="0"/>
      <w:marRight w:val="0"/>
      <w:marTop w:val="0"/>
      <w:marBottom w:val="0"/>
      <w:divBdr>
        <w:top w:val="none" w:sz="0" w:space="0" w:color="auto"/>
        <w:left w:val="none" w:sz="0" w:space="0" w:color="auto"/>
        <w:bottom w:val="none" w:sz="0" w:space="0" w:color="auto"/>
        <w:right w:val="none" w:sz="0" w:space="0" w:color="auto"/>
      </w:divBdr>
    </w:div>
    <w:div w:id="2036344538">
      <w:bodyDiv w:val="1"/>
      <w:marLeft w:val="0"/>
      <w:marRight w:val="0"/>
      <w:marTop w:val="0"/>
      <w:marBottom w:val="0"/>
      <w:divBdr>
        <w:top w:val="none" w:sz="0" w:space="0" w:color="auto"/>
        <w:left w:val="none" w:sz="0" w:space="0" w:color="auto"/>
        <w:bottom w:val="none" w:sz="0" w:space="0" w:color="auto"/>
        <w:right w:val="none" w:sz="0" w:space="0" w:color="auto"/>
      </w:divBdr>
    </w:div>
    <w:div w:id="2124955672">
      <w:bodyDiv w:val="1"/>
      <w:marLeft w:val="0"/>
      <w:marRight w:val="0"/>
      <w:marTop w:val="0"/>
      <w:marBottom w:val="0"/>
      <w:divBdr>
        <w:top w:val="none" w:sz="0" w:space="0" w:color="auto"/>
        <w:left w:val="none" w:sz="0" w:space="0" w:color="auto"/>
        <w:bottom w:val="none" w:sz="0" w:space="0" w:color="auto"/>
        <w:right w:val="none" w:sz="0" w:space="0" w:color="auto"/>
      </w:divBdr>
    </w:div>
    <w:div w:id="213726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21</Pages>
  <Words>24018</Words>
  <Characters>136904</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Editor GP 005</cp:lastModifiedBy>
  <cp:revision>36</cp:revision>
  <dcterms:created xsi:type="dcterms:W3CDTF">2025-06-05T11:32:00Z</dcterms:created>
  <dcterms:modified xsi:type="dcterms:W3CDTF">2025-06-17T09:52:00Z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1ed14807-d0f2-46cc-aa76-997274c0e8c0</vt:lpwstr>
  </property>
  <property fmtid="{D5CDD505-2E9C-101B-9397-08002B2CF9AE}" pid="3" name="ZOTERO_PREF_1">
    <vt:lpwstr>&lt;data data-version="3" zotero-version="7.0.15"&gt;&lt;session id="pCmAW1o1"/&gt;&lt;style id="http://www.zotero.org/styles/vancouver-brackets" locale="en-US" hasBibliography="1" bibliographyStyleHasBeenSet="1"/&gt;&lt;prefs&gt;&lt;pref name="fieldType" value="Field"/&gt;&lt;/prefs&gt;&lt;/d</vt:lpwstr>
  </property>
  <property fmtid="{D5CDD505-2E9C-101B-9397-08002B2CF9AE}" pid="4" name="ZOTERO_PREF_2">
    <vt:lpwstr>ata&gt;</vt:lpwstr>
  </property>
</Properties>
</file>