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E6" w:rsidRDefault="00123761">
      <w:pPr>
        <w:pStyle w:val="Heading1"/>
        <w:spacing w:before="84"/>
        <w:ind w:right="1134"/>
        <w:jc w:val="both"/>
      </w:pPr>
      <w:r>
        <w:t>Performance of tuberose (</w:t>
      </w:r>
      <w:proofErr w:type="spellStart"/>
      <w:r>
        <w:rPr>
          <w:i/>
        </w:rPr>
        <w:t>Polianthes</w:t>
      </w:r>
      <w:proofErr w:type="spellEnd"/>
      <w:r>
        <w:rPr>
          <w:i/>
        </w:rPr>
        <w:t xml:space="preserve"> </w:t>
      </w:r>
      <w:proofErr w:type="spellStart"/>
      <w:r>
        <w:rPr>
          <w:i/>
        </w:rPr>
        <w:t>tuberosa</w:t>
      </w:r>
      <w:proofErr w:type="spellEnd"/>
      <w:r>
        <w:rPr>
          <w:i/>
        </w:rPr>
        <w:t xml:space="preserve"> </w:t>
      </w:r>
      <w:r>
        <w:t>L.) genotypes for growth, flower yield and bulb production under Konkan conditions</w:t>
      </w:r>
    </w:p>
    <w:p w:rsidR="00BC37E6" w:rsidRDefault="00BC37E6">
      <w:pPr>
        <w:pStyle w:val="BodyText"/>
        <w:rPr>
          <w:b/>
        </w:rPr>
      </w:pPr>
    </w:p>
    <w:p w:rsidR="00BC37E6" w:rsidRDefault="00BC37E6">
      <w:pPr>
        <w:pStyle w:val="BodyText"/>
        <w:rPr>
          <w:b/>
        </w:rPr>
      </w:pPr>
    </w:p>
    <w:p w:rsidR="00BC37E6" w:rsidRDefault="00BC37E6">
      <w:pPr>
        <w:pStyle w:val="BodyText"/>
        <w:spacing w:before="220"/>
        <w:rPr>
          <w:b/>
        </w:rPr>
      </w:pPr>
    </w:p>
    <w:p w:rsidR="00BC37E6" w:rsidRDefault="00123761">
      <w:pPr>
        <w:ind w:left="1135"/>
        <w:rPr>
          <w:b/>
          <w:sz w:val="24"/>
        </w:rPr>
      </w:pPr>
      <w:r>
        <w:rPr>
          <w:b/>
          <w:spacing w:val="-2"/>
          <w:sz w:val="24"/>
        </w:rPr>
        <w:t>ABSTRACT:</w:t>
      </w:r>
    </w:p>
    <w:p w:rsidR="00BC37E6" w:rsidRDefault="00BC37E6">
      <w:pPr>
        <w:pStyle w:val="BodyText"/>
        <w:spacing w:before="22"/>
        <w:rPr>
          <w:b/>
        </w:rPr>
      </w:pPr>
    </w:p>
    <w:p w:rsidR="00BC37E6" w:rsidRDefault="00123761">
      <w:pPr>
        <w:pStyle w:val="BodyText"/>
        <w:ind w:left="1135" w:right="1129"/>
        <w:jc w:val="both"/>
      </w:pPr>
      <w:r>
        <w:t>A field experiment was carried out during 2024–2025 at the Hi-tech Nursery block of Floriculture,</w:t>
      </w:r>
      <w:r>
        <w:rPr>
          <w:spacing w:val="-15"/>
        </w:rPr>
        <w:t xml:space="preserve"> </w:t>
      </w:r>
      <w:r>
        <w:t>College</w:t>
      </w:r>
      <w:r>
        <w:rPr>
          <w:spacing w:val="-15"/>
        </w:rPr>
        <w:t xml:space="preserve"> </w:t>
      </w:r>
      <w:r>
        <w:t>of</w:t>
      </w:r>
      <w:r>
        <w:rPr>
          <w:spacing w:val="-15"/>
        </w:rPr>
        <w:t xml:space="preserve"> </w:t>
      </w:r>
      <w:r>
        <w:t>Horticulture,</w:t>
      </w:r>
      <w:r>
        <w:rPr>
          <w:spacing w:val="-15"/>
        </w:rPr>
        <w:t xml:space="preserve"> </w:t>
      </w:r>
      <w:proofErr w:type="spellStart"/>
      <w:r>
        <w:t>Dapoli</w:t>
      </w:r>
      <w:proofErr w:type="spellEnd"/>
      <w:r>
        <w:t>,</w:t>
      </w:r>
      <w:r>
        <w:rPr>
          <w:spacing w:val="-15"/>
        </w:rPr>
        <w:t xml:space="preserve"> </w:t>
      </w:r>
      <w:r>
        <w:t>Dr.</w:t>
      </w:r>
      <w:r>
        <w:rPr>
          <w:spacing w:val="-15"/>
        </w:rPr>
        <w:t xml:space="preserve"> </w:t>
      </w:r>
      <w:proofErr w:type="spellStart"/>
      <w:r>
        <w:t>Balasaheb</w:t>
      </w:r>
      <w:proofErr w:type="spellEnd"/>
      <w:r>
        <w:rPr>
          <w:spacing w:val="-15"/>
        </w:rPr>
        <w:t xml:space="preserve"> </w:t>
      </w:r>
      <w:r>
        <w:t>Sawant</w:t>
      </w:r>
      <w:r>
        <w:rPr>
          <w:spacing w:val="-15"/>
        </w:rPr>
        <w:t xml:space="preserve"> </w:t>
      </w:r>
      <w:r>
        <w:t>Konkan</w:t>
      </w:r>
      <w:r>
        <w:rPr>
          <w:spacing w:val="-15"/>
        </w:rPr>
        <w:t xml:space="preserve"> </w:t>
      </w:r>
      <w:r>
        <w:t>Krishi</w:t>
      </w:r>
      <w:r>
        <w:rPr>
          <w:spacing w:val="-15"/>
        </w:rPr>
        <w:t xml:space="preserve"> </w:t>
      </w:r>
      <w:r>
        <w:t xml:space="preserve">Vidyapeeth, </w:t>
      </w:r>
      <w:proofErr w:type="spellStart"/>
      <w:r>
        <w:t>Dapoli</w:t>
      </w:r>
      <w:proofErr w:type="spellEnd"/>
      <w:r>
        <w:t>, Dist. Ratnagiri (Maharashtra), to evaluate the Performance of tuberose (</w:t>
      </w:r>
      <w:proofErr w:type="spellStart"/>
      <w:r>
        <w:rPr>
          <w:i/>
        </w:rPr>
        <w:t>Polianthes</w:t>
      </w:r>
      <w:proofErr w:type="spellEnd"/>
      <w:r>
        <w:rPr>
          <w:i/>
        </w:rPr>
        <w:t xml:space="preserve"> </w:t>
      </w:r>
      <w:proofErr w:type="spellStart"/>
      <w:r>
        <w:rPr>
          <w:i/>
        </w:rPr>
        <w:t>tuberosa</w:t>
      </w:r>
      <w:proofErr w:type="spellEnd"/>
      <w:r>
        <w:rPr>
          <w:i/>
          <w:spacing w:val="-6"/>
        </w:rPr>
        <w:t xml:space="preserve"> </w:t>
      </w:r>
      <w:r>
        <w:t>L.)</w:t>
      </w:r>
      <w:r>
        <w:rPr>
          <w:spacing w:val="-7"/>
        </w:rPr>
        <w:t xml:space="preserve"> </w:t>
      </w:r>
      <w:r>
        <w:t>genotypes</w:t>
      </w:r>
      <w:r>
        <w:rPr>
          <w:spacing w:val="-6"/>
        </w:rPr>
        <w:t xml:space="preserve"> </w:t>
      </w:r>
      <w:r>
        <w:t>for</w:t>
      </w:r>
      <w:r>
        <w:rPr>
          <w:spacing w:val="-9"/>
        </w:rPr>
        <w:t xml:space="preserve"> </w:t>
      </w:r>
      <w:r>
        <w:t>growth,</w:t>
      </w:r>
      <w:r>
        <w:rPr>
          <w:spacing w:val="-8"/>
        </w:rPr>
        <w:t xml:space="preserve"> </w:t>
      </w:r>
      <w:r>
        <w:t>flower</w:t>
      </w:r>
      <w:r>
        <w:rPr>
          <w:spacing w:val="-4"/>
        </w:rPr>
        <w:t xml:space="preserve"> </w:t>
      </w:r>
      <w:r>
        <w:t>yield</w:t>
      </w:r>
      <w:r>
        <w:rPr>
          <w:spacing w:val="-8"/>
        </w:rPr>
        <w:t xml:space="preserve"> </w:t>
      </w:r>
      <w:r>
        <w:t>and</w:t>
      </w:r>
      <w:r>
        <w:rPr>
          <w:spacing w:val="-8"/>
        </w:rPr>
        <w:t xml:space="preserve"> </w:t>
      </w:r>
      <w:r>
        <w:t>bulb</w:t>
      </w:r>
      <w:r>
        <w:rPr>
          <w:spacing w:val="-8"/>
        </w:rPr>
        <w:t xml:space="preserve"> </w:t>
      </w:r>
      <w:r>
        <w:t>production</w:t>
      </w:r>
      <w:r>
        <w:rPr>
          <w:spacing w:val="-8"/>
        </w:rPr>
        <w:t xml:space="preserve"> </w:t>
      </w:r>
      <w:r>
        <w:t>under</w:t>
      </w:r>
      <w:r>
        <w:rPr>
          <w:spacing w:val="-7"/>
        </w:rPr>
        <w:t xml:space="preserve"> </w:t>
      </w:r>
      <w:r>
        <w:t>Konkan</w:t>
      </w:r>
      <w:r>
        <w:rPr>
          <w:spacing w:val="-8"/>
        </w:rPr>
        <w:t xml:space="preserve"> </w:t>
      </w:r>
      <w:r>
        <w:t>conditions</w:t>
      </w:r>
      <w:r>
        <w:rPr>
          <w:b/>
        </w:rPr>
        <w:t xml:space="preserve">. </w:t>
      </w:r>
      <w:r>
        <w:t xml:space="preserve">The experiment was laid out in a Randomized Block Design (RBD) with four replications, comprising nine genotypes: Local Single, </w:t>
      </w:r>
      <w:proofErr w:type="spellStart"/>
      <w:r>
        <w:t>Arka</w:t>
      </w:r>
      <w:proofErr w:type="spellEnd"/>
      <w:r>
        <w:t xml:space="preserve"> </w:t>
      </w:r>
      <w:proofErr w:type="spellStart"/>
      <w:r>
        <w:t>Shringar</w:t>
      </w:r>
      <w:proofErr w:type="spellEnd"/>
      <w:r>
        <w:t xml:space="preserve">, Phule Rajani, Local </w:t>
      </w:r>
      <w:proofErr w:type="spellStart"/>
      <w:r>
        <w:t>Varigated</w:t>
      </w:r>
      <w:proofErr w:type="spellEnd"/>
      <w:r>
        <w:t>, GK- T-S-1,</w:t>
      </w:r>
      <w:r>
        <w:rPr>
          <w:spacing w:val="-15"/>
        </w:rPr>
        <w:t xml:space="preserve"> </w:t>
      </w:r>
      <w:r>
        <w:t>Prajwal,</w:t>
      </w:r>
      <w:r>
        <w:rPr>
          <w:spacing w:val="-15"/>
        </w:rPr>
        <w:t xml:space="preserve"> </w:t>
      </w:r>
      <w:r>
        <w:t>Phule</w:t>
      </w:r>
      <w:r>
        <w:rPr>
          <w:spacing w:val="-14"/>
        </w:rPr>
        <w:t xml:space="preserve"> </w:t>
      </w:r>
      <w:r>
        <w:t>Rajat,</w:t>
      </w:r>
      <w:r>
        <w:rPr>
          <w:spacing w:val="-15"/>
        </w:rPr>
        <w:t xml:space="preserve"> </w:t>
      </w:r>
      <w:proofErr w:type="spellStart"/>
      <w:r>
        <w:t>Arka</w:t>
      </w:r>
      <w:proofErr w:type="spellEnd"/>
      <w:r>
        <w:rPr>
          <w:spacing w:val="-14"/>
        </w:rPr>
        <w:t xml:space="preserve"> </w:t>
      </w:r>
      <w:r>
        <w:t>Vaibhav,</w:t>
      </w:r>
      <w:r>
        <w:rPr>
          <w:spacing w:val="-15"/>
        </w:rPr>
        <w:t xml:space="preserve"> </w:t>
      </w:r>
      <w:r>
        <w:t>and</w:t>
      </w:r>
      <w:r>
        <w:rPr>
          <w:spacing w:val="-13"/>
        </w:rPr>
        <w:t xml:space="preserve"> </w:t>
      </w:r>
      <w:proofErr w:type="spellStart"/>
      <w:r>
        <w:t>Arka</w:t>
      </w:r>
      <w:proofErr w:type="spellEnd"/>
      <w:r>
        <w:rPr>
          <w:spacing w:val="-15"/>
        </w:rPr>
        <w:t xml:space="preserve"> </w:t>
      </w:r>
      <w:proofErr w:type="spellStart"/>
      <w:r>
        <w:t>Suvasini</w:t>
      </w:r>
      <w:proofErr w:type="spellEnd"/>
      <w:r>
        <w:t>.</w:t>
      </w:r>
      <w:r>
        <w:rPr>
          <w:spacing w:val="-15"/>
        </w:rPr>
        <w:t xml:space="preserve"> </w:t>
      </w:r>
      <w:r>
        <w:t>The</w:t>
      </w:r>
      <w:r>
        <w:rPr>
          <w:spacing w:val="-14"/>
        </w:rPr>
        <w:t xml:space="preserve"> </w:t>
      </w:r>
      <w:r>
        <w:t>results</w:t>
      </w:r>
      <w:r>
        <w:rPr>
          <w:spacing w:val="-15"/>
        </w:rPr>
        <w:t xml:space="preserve"> </w:t>
      </w:r>
      <w:r>
        <w:t>indicated</w:t>
      </w:r>
      <w:r>
        <w:rPr>
          <w:spacing w:val="-11"/>
        </w:rPr>
        <w:t xml:space="preserve"> </w:t>
      </w:r>
      <w:r>
        <w:t>significant variation</w:t>
      </w:r>
      <w:r>
        <w:rPr>
          <w:spacing w:val="-1"/>
        </w:rPr>
        <w:t xml:space="preserve"> </w:t>
      </w:r>
      <w:r>
        <w:t>among</w:t>
      </w:r>
      <w:r>
        <w:rPr>
          <w:spacing w:val="-4"/>
        </w:rPr>
        <w:t xml:space="preserve"> </w:t>
      </w:r>
      <w:r>
        <w:t>the genotypes with</w:t>
      </w:r>
      <w:r>
        <w:rPr>
          <w:spacing w:val="-1"/>
        </w:rPr>
        <w:t xml:space="preserve"> </w:t>
      </w:r>
      <w:r>
        <w:t>respect</w:t>
      </w:r>
      <w:r>
        <w:rPr>
          <w:spacing w:val="-1"/>
        </w:rPr>
        <w:t xml:space="preserve"> </w:t>
      </w:r>
      <w:r>
        <w:t>to</w:t>
      </w:r>
      <w:r>
        <w:rPr>
          <w:spacing w:val="-1"/>
        </w:rPr>
        <w:t xml:space="preserve"> </w:t>
      </w:r>
      <w:r>
        <w:t>various</w:t>
      </w:r>
      <w:r>
        <w:rPr>
          <w:spacing w:val="-1"/>
        </w:rPr>
        <w:t xml:space="preserve"> </w:t>
      </w:r>
      <w:r>
        <w:t>growth,</w:t>
      </w:r>
      <w:r>
        <w:rPr>
          <w:spacing w:val="-1"/>
        </w:rPr>
        <w:t xml:space="preserve"> </w:t>
      </w:r>
      <w:r>
        <w:t>flowering, and</w:t>
      </w:r>
      <w:r>
        <w:rPr>
          <w:spacing w:val="-1"/>
        </w:rPr>
        <w:t xml:space="preserve"> </w:t>
      </w:r>
      <w:r>
        <w:t>bulb</w:t>
      </w:r>
      <w:r>
        <w:rPr>
          <w:spacing w:val="-1"/>
        </w:rPr>
        <w:t xml:space="preserve"> </w:t>
      </w:r>
      <w:r>
        <w:t>production parameters. Among the evaluated genotypes, GK-T-S-1 exhibited superior performance and recorded the highest values for plant height (86.03 cm), number of leaves (42.00), leaf area (75.54 cm</w:t>
      </w:r>
      <w:r>
        <w:rPr>
          <w:vertAlign w:val="superscript"/>
        </w:rPr>
        <w:t>2</w:t>
      </w:r>
      <w:r>
        <w:t>), leaf area index (1.98), dry matter of leaves (16.67 g), maximum spike length (119.97 cm), number of florets per spike (42.45), rachis length (49.12 cm), number of spikes per plant (3.05), spikes per plot (37.00), yield of flowers per plot ( 2.24 kg) and per hectare (116.88 q/ha), bulb yield per plant (3.10), bulb yield per plot (3.31 kg), bulb yield per hectare (172.44 q/ha) and diameter of bulb (67.90 mm) On the other hand, the genotype Prajwal recorded</w:t>
      </w:r>
      <w:r>
        <w:rPr>
          <w:spacing w:val="-15"/>
        </w:rPr>
        <w:t xml:space="preserve"> </w:t>
      </w:r>
      <w:r>
        <w:t>maximum</w:t>
      </w:r>
      <w:r>
        <w:rPr>
          <w:spacing w:val="-15"/>
        </w:rPr>
        <w:t xml:space="preserve"> </w:t>
      </w:r>
      <w:r>
        <w:t>dry</w:t>
      </w:r>
      <w:r>
        <w:rPr>
          <w:spacing w:val="-15"/>
        </w:rPr>
        <w:t xml:space="preserve"> </w:t>
      </w:r>
      <w:r>
        <w:t>matter</w:t>
      </w:r>
      <w:r>
        <w:rPr>
          <w:spacing w:val="-15"/>
        </w:rPr>
        <w:t xml:space="preserve"> </w:t>
      </w:r>
      <w:r>
        <w:t>of</w:t>
      </w:r>
      <w:r>
        <w:rPr>
          <w:spacing w:val="-15"/>
        </w:rPr>
        <w:t xml:space="preserve"> </w:t>
      </w:r>
      <w:r>
        <w:t>spike</w:t>
      </w:r>
      <w:r>
        <w:rPr>
          <w:spacing w:val="-15"/>
        </w:rPr>
        <w:t xml:space="preserve"> </w:t>
      </w:r>
      <w:r>
        <w:t>(13.51</w:t>
      </w:r>
      <w:r>
        <w:rPr>
          <w:spacing w:val="-15"/>
        </w:rPr>
        <w:t xml:space="preserve"> </w:t>
      </w:r>
      <w:r>
        <w:t>g),</w:t>
      </w:r>
      <w:r>
        <w:rPr>
          <w:spacing w:val="-15"/>
        </w:rPr>
        <w:t xml:space="preserve"> </w:t>
      </w:r>
      <w:r>
        <w:t>diameter</w:t>
      </w:r>
      <w:r>
        <w:rPr>
          <w:spacing w:val="-15"/>
        </w:rPr>
        <w:t xml:space="preserve"> </w:t>
      </w:r>
      <w:r>
        <w:t>of</w:t>
      </w:r>
      <w:r>
        <w:rPr>
          <w:spacing w:val="-15"/>
        </w:rPr>
        <w:t xml:space="preserve"> </w:t>
      </w:r>
      <w:r>
        <w:t>flower</w:t>
      </w:r>
      <w:r>
        <w:rPr>
          <w:spacing w:val="-15"/>
        </w:rPr>
        <w:t xml:space="preserve"> </w:t>
      </w:r>
      <w:r>
        <w:t>stalk</w:t>
      </w:r>
      <w:r>
        <w:rPr>
          <w:spacing w:val="-15"/>
        </w:rPr>
        <w:t xml:space="preserve"> </w:t>
      </w:r>
      <w:r>
        <w:t>(5.55</w:t>
      </w:r>
      <w:r>
        <w:rPr>
          <w:spacing w:val="-15"/>
        </w:rPr>
        <w:t xml:space="preserve"> </w:t>
      </w:r>
      <w:r>
        <w:t>mm)</w:t>
      </w:r>
      <w:r>
        <w:rPr>
          <w:spacing w:val="-15"/>
        </w:rPr>
        <w:t xml:space="preserve"> </w:t>
      </w:r>
      <w:r>
        <w:t>and</w:t>
      </w:r>
      <w:r>
        <w:rPr>
          <w:spacing w:val="-15"/>
        </w:rPr>
        <w:t xml:space="preserve"> </w:t>
      </w:r>
      <w:r>
        <w:t>flower length (6.83).</w:t>
      </w:r>
    </w:p>
    <w:p w:rsidR="00BC37E6" w:rsidRDefault="00BC37E6">
      <w:pPr>
        <w:pStyle w:val="BodyText"/>
        <w:spacing w:before="5"/>
      </w:pPr>
    </w:p>
    <w:p w:rsidR="00BC37E6" w:rsidRDefault="00123761">
      <w:pPr>
        <w:pStyle w:val="BodyText"/>
        <w:ind w:left="1135"/>
        <w:jc w:val="both"/>
      </w:pPr>
      <w:r>
        <w:t>Keywords:</w:t>
      </w:r>
      <w:r>
        <w:rPr>
          <w:spacing w:val="-3"/>
        </w:rPr>
        <w:t xml:space="preserve"> </w:t>
      </w:r>
      <w:r>
        <w:t>Tuberose,</w:t>
      </w:r>
      <w:r>
        <w:rPr>
          <w:spacing w:val="-2"/>
        </w:rPr>
        <w:t xml:space="preserve"> </w:t>
      </w:r>
      <w:r w:rsidR="000E4B0B">
        <w:t>G</w:t>
      </w:r>
      <w:r>
        <w:t>enotypes, Konkan,</w:t>
      </w:r>
      <w:r>
        <w:rPr>
          <w:spacing w:val="-2"/>
        </w:rPr>
        <w:t xml:space="preserve"> </w:t>
      </w:r>
      <w:r>
        <w:t>Spikes,</w:t>
      </w:r>
      <w:r>
        <w:rPr>
          <w:spacing w:val="-1"/>
        </w:rPr>
        <w:t xml:space="preserve"> </w:t>
      </w:r>
      <w:r>
        <w:t>Loose</w:t>
      </w:r>
      <w:r>
        <w:rPr>
          <w:spacing w:val="-3"/>
        </w:rPr>
        <w:t xml:space="preserve"> </w:t>
      </w:r>
      <w:r>
        <w:t>flowers,</w:t>
      </w:r>
      <w:r>
        <w:rPr>
          <w:spacing w:val="-1"/>
        </w:rPr>
        <w:t xml:space="preserve"> </w:t>
      </w:r>
      <w:r>
        <w:rPr>
          <w:spacing w:val="-2"/>
        </w:rPr>
        <w:t>Bulbs</w:t>
      </w:r>
    </w:p>
    <w:p w:rsidR="00BC37E6" w:rsidRDefault="00BC37E6">
      <w:pPr>
        <w:pStyle w:val="BodyText"/>
        <w:spacing w:before="8"/>
      </w:pPr>
    </w:p>
    <w:p w:rsidR="00BC37E6" w:rsidRDefault="00123761">
      <w:pPr>
        <w:pStyle w:val="Heading1"/>
      </w:pPr>
      <w:r>
        <w:rPr>
          <w:spacing w:val="-2"/>
        </w:rPr>
        <w:t>INTRODUCTION:</w:t>
      </w:r>
    </w:p>
    <w:p w:rsidR="00BC37E6" w:rsidRDefault="00BC37E6">
      <w:pPr>
        <w:pStyle w:val="BodyText"/>
        <w:rPr>
          <w:b/>
        </w:rPr>
      </w:pPr>
    </w:p>
    <w:p w:rsidR="00BC37E6" w:rsidRDefault="00123761">
      <w:pPr>
        <w:pStyle w:val="BodyText"/>
        <w:ind w:left="1135" w:right="1131"/>
        <w:jc w:val="both"/>
      </w:pPr>
      <w:r>
        <w:t>Tuberose (</w:t>
      </w:r>
      <w:proofErr w:type="spellStart"/>
      <w:r>
        <w:rPr>
          <w:i/>
        </w:rPr>
        <w:t>Polianthes</w:t>
      </w:r>
      <w:proofErr w:type="spellEnd"/>
      <w:r>
        <w:rPr>
          <w:i/>
        </w:rPr>
        <w:t xml:space="preserve"> </w:t>
      </w:r>
      <w:proofErr w:type="spellStart"/>
      <w:r>
        <w:rPr>
          <w:i/>
        </w:rPr>
        <w:t>tuberosa</w:t>
      </w:r>
      <w:proofErr w:type="spellEnd"/>
      <w:r>
        <w:rPr>
          <w:i/>
        </w:rPr>
        <w:t xml:space="preserve"> </w:t>
      </w:r>
      <w:r>
        <w:t xml:space="preserve">L.), commonly known as </w:t>
      </w:r>
      <w:proofErr w:type="spellStart"/>
      <w:r>
        <w:t>Nishigandha</w:t>
      </w:r>
      <w:proofErr w:type="spellEnd"/>
      <w:r>
        <w:t xml:space="preserve">, Rajanigandha, </w:t>
      </w:r>
      <w:proofErr w:type="spellStart"/>
      <w:r>
        <w:t>Gulchhadi</w:t>
      </w:r>
      <w:proofErr w:type="spellEnd"/>
      <w:r>
        <w:t xml:space="preserve"> and </w:t>
      </w:r>
      <w:proofErr w:type="spellStart"/>
      <w:r>
        <w:t>Sugandharaj</w:t>
      </w:r>
      <w:proofErr w:type="spellEnd"/>
      <w:r>
        <w:t xml:space="preserve">. Tuberose is a popular ornamental bulbous plant belonging to the family </w:t>
      </w:r>
      <w:proofErr w:type="spellStart"/>
      <w:r>
        <w:t>Amaryllidaceae</w:t>
      </w:r>
      <w:proofErr w:type="spellEnd"/>
      <w:r>
        <w:t xml:space="preserve"> (Anon., 1982). It is native to Mexico and is believed to have spread to various parts of the world during the 16th century (Trueblood, 1973). The generic name </w:t>
      </w:r>
      <w:proofErr w:type="spellStart"/>
      <w:r>
        <w:rPr>
          <w:i/>
        </w:rPr>
        <w:t>Polianthes</w:t>
      </w:r>
      <w:proofErr w:type="spellEnd"/>
      <w:r>
        <w:rPr>
          <w:i/>
        </w:rPr>
        <w:t xml:space="preserve"> </w:t>
      </w:r>
      <w:r>
        <w:t xml:space="preserve">is derived from the Greek words </w:t>
      </w:r>
      <w:r>
        <w:rPr>
          <w:i/>
        </w:rPr>
        <w:t xml:space="preserve">‘Polis’ </w:t>
      </w:r>
      <w:r>
        <w:t xml:space="preserve">meaning white and </w:t>
      </w:r>
      <w:r>
        <w:rPr>
          <w:i/>
        </w:rPr>
        <w:t xml:space="preserve">‘Anthos’ </w:t>
      </w:r>
      <w:r>
        <w:t xml:space="preserve">meaning flower. Tuberose holds a distinctive position among ornamental plants due to its aesthetic appeal, fragrance and economic potential in both the loose flower trade and the essential oil industry. Its florets are commonly used for </w:t>
      </w:r>
      <w:proofErr w:type="spellStart"/>
      <w:r>
        <w:t>venis</w:t>
      </w:r>
      <w:proofErr w:type="spellEnd"/>
      <w:r>
        <w:t xml:space="preserve">, </w:t>
      </w:r>
      <w:proofErr w:type="spellStart"/>
      <w:r>
        <w:t>gajaras</w:t>
      </w:r>
      <w:proofErr w:type="spellEnd"/>
      <w:r>
        <w:t>, garlands, floral ornaments, and buttonholes. Furthermore, tuberose is a rich source of essential oil used in the perfumery and cosmetic industries.</w:t>
      </w:r>
    </w:p>
    <w:p w:rsidR="00BC37E6" w:rsidRDefault="00BC37E6">
      <w:pPr>
        <w:pStyle w:val="BodyText"/>
        <w:jc w:val="both"/>
        <w:sectPr w:rsidR="00BC37E6">
          <w:headerReference w:type="default" r:id="rId6"/>
          <w:type w:val="continuous"/>
          <w:pgSz w:w="11910" w:h="16840"/>
          <w:pgMar w:top="800" w:right="283" w:bottom="280" w:left="283" w:header="44" w:footer="0" w:gutter="0"/>
          <w:pgNumType w:start="1"/>
          <w:cols w:space="720"/>
        </w:sectPr>
      </w:pPr>
    </w:p>
    <w:p w:rsidR="00BC37E6" w:rsidRDefault="00123761">
      <w:pPr>
        <w:pStyle w:val="BodyText"/>
        <w:spacing w:before="80"/>
        <w:ind w:left="1135" w:right="1130"/>
        <w:jc w:val="both"/>
      </w:pPr>
      <w:r>
        <w:lastRenderedPageBreak/>
        <w:t>In India, commercial cultivation of tuberose is mainly practiced in West Bengal, Karnataka, Tamil</w:t>
      </w:r>
      <w:r>
        <w:rPr>
          <w:spacing w:val="-4"/>
        </w:rPr>
        <w:t xml:space="preserve"> </w:t>
      </w:r>
      <w:r>
        <w:t>Nadu,</w:t>
      </w:r>
      <w:r>
        <w:rPr>
          <w:spacing w:val="-5"/>
        </w:rPr>
        <w:t xml:space="preserve"> </w:t>
      </w:r>
      <w:r>
        <w:t>Maharashtra</w:t>
      </w:r>
      <w:r>
        <w:rPr>
          <w:spacing w:val="-5"/>
        </w:rPr>
        <w:t xml:space="preserve"> </w:t>
      </w:r>
      <w:r>
        <w:t>and</w:t>
      </w:r>
      <w:r>
        <w:rPr>
          <w:spacing w:val="-5"/>
        </w:rPr>
        <w:t xml:space="preserve"> </w:t>
      </w:r>
      <w:r>
        <w:t>Andhra</w:t>
      </w:r>
      <w:r>
        <w:rPr>
          <w:spacing w:val="-7"/>
        </w:rPr>
        <w:t xml:space="preserve"> </w:t>
      </w:r>
      <w:r>
        <w:t>Pradesh.</w:t>
      </w:r>
      <w:r>
        <w:rPr>
          <w:spacing w:val="-2"/>
        </w:rPr>
        <w:t xml:space="preserve"> </w:t>
      </w:r>
      <w:r>
        <w:t>Its</w:t>
      </w:r>
      <w:r>
        <w:rPr>
          <w:spacing w:val="-5"/>
        </w:rPr>
        <w:t xml:space="preserve"> </w:t>
      </w:r>
      <w:r>
        <w:t>cultivation</w:t>
      </w:r>
      <w:r>
        <w:rPr>
          <w:spacing w:val="-4"/>
        </w:rPr>
        <w:t xml:space="preserve"> </w:t>
      </w:r>
      <w:r>
        <w:t>is</w:t>
      </w:r>
      <w:r>
        <w:rPr>
          <w:spacing w:val="-4"/>
        </w:rPr>
        <w:t xml:space="preserve"> </w:t>
      </w:r>
      <w:r>
        <w:t>gaining</w:t>
      </w:r>
      <w:r>
        <w:rPr>
          <w:spacing w:val="-7"/>
        </w:rPr>
        <w:t xml:space="preserve"> </w:t>
      </w:r>
      <w:r>
        <w:t>popularity</w:t>
      </w:r>
      <w:r>
        <w:rPr>
          <w:spacing w:val="-10"/>
        </w:rPr>
        <w:t xml:space="preserve"> </w:t>
      </w:r>
      <w:r>
        <w:t>due</w:t>
      </w:r>
      <w:r>
        <w:rPr>
          <w:spacing w:val="-6"/>
        </w:rPr>
        <w:t xml:space="preserve"> </w:t>
      </w:r>
      <w:r>
        <w:t>to</w:t>
      </w:r>
      <w:r>
        <w:rPr>
          <w:spacing w:val="-1"/>
        </w:rPr>
        <w:t xml:space="preserve"> </w:t>
      </w:r>
      <w:r>
        <w:t>ease of cultivation, low input requirement, wider adaptability, multipurpose utility and higher economic returns. Tuberose, being a traditional flower crop, blooms throughout the year. Botanically,</w:t>
      </w:r>
      <w:r>
        <w:rPr>
          <w:spacing w:val="-13"/>
        </w:rPr>
        <w:t xml:space="preserve"> </w:t>
      </w:r>
      <w:r>
        <w:t>tuberose</w:t>
      </w:r>
      <w:r>
        <w:rPr>
          <w:spacing w:val="-14"/>
        </w:rPr>
        <w:t xml:space="preserve"> </w:t>
      </w:r>
      <w:r>
        <w:t>is</w:t>
      </w:r>
      <w:r>
        <w:rPr>
          <w:spacing w:val="-15"/>
        </w:rPr>
        <w:t xml:space="preserve"> </w:t>
      </w:r>
      <w:r>
        <w:t>a</w:t>
      </w:r>
      <w:r>
        <w:rPr>
          <w:spacing w:val="-10"/>
        </w:rPr>
        <w:t xml:space="preserve"> </w:t>
      </w:r>
      <w:r>
        <w:t>half-hardy,</w:t>
      </w:r>
      <w:r>
        <w:rPr>
          <w:spacing w:val="-13"/>
        </w:rPr>
        <w:t xml:space="preserve"> </w:t>
      </w:r>
      <w:r>
        <w:t>perennial</w:t>
      </w:r>
      <w:r>
        <w:rPr>
          <w:spacing w:val="-13"/>
        </w:rPr>
        <w:t xml:space="preserve"> </w:t>
      </w:r>
      <w:r>
        <w:t>bulbous</w:t>
      </w:r>
      <w:r>
        <w:rPr>
          <w:spacing w:val="-15"/>
        </w:rPr>
        <w:t xml:space="preserve"> </w:t>
      </w:r>
      <w:r>
        <w:t>plant.</w:t>
      </w:r>
      <w:r>
        <w:rPr>
          <w:spacing w:val="-15"/>
        </w:rPr>
        <w:t xml:space="preserve"> </w:t>
      </w:r>
      <w:r>
        <w:t>The</w:t>
      </w:r>
      <w:r>
        <w:rPr>
          <w:spacing w:val="-14"/>
        </w:rPr>
        <w:t xml:space="preserve"> </w:t>
      </w:r>
      <w:r>
        <w:t>bulbs</w:t>
      </w:r>
      <w:r>
        <w:rPr>
          <w:spacing w:val="-15"/>
        </w:rPr>
        <w:t xml:space="preserve"> </w:t>
      </w:r>
      <w:r>
        <w:t>are</w:t>
      </w:r>
      <w:r>
        <w:rPr>
          <w:spacing w:val="-13"/>
        </w:rPr>
        <w:t xml:space="preserve"> </w:t>
      </w:r>
      <w:r>
        <w:t>composed</w:t>
      </w:r>
      <w:r>
        <w:rPr>
          <w:spacing w:val="-15"/>
        </w:rPr>
        <w:t xml:space="preserve"> </w:t>
      </w:r>
      <w:r>
        <w:t>of</w:t>
      </w:r>
      <w:r>
        <w:rPr>
          <w:spacing w:val="-12"/>
        </w:rPr>
        <w:t xml:space="preserve"> </w:t>
      </w:r>
      <w:r>
        <w:t>scales and</w:t>
      </w:r>
      <w:r>
        <w:rPr>
          <w:spacing w:val="-3"/>
        </w:rPr>
        <w:t xml:space="preserve"> </w:t>
      </w:r>
      <w:r>
        <w:t>leaf</w:t>
      </w:r>
      <w:r>
        <w:rPr>
          <w:spacing w:val="-3"/>
        </w:rPr>
        <w:t xml:space="preserve"> </w:t>
      </w:r>
      <w:r>
        <w:t>bases,</w:t>
      </w:r>
      <w:r>
        <w:rPr>
          <w:spacing w:val="-3"/>
        </w:rPr>
        <w:t xml:space="preserve"> </w:t>
      </w:r>
      <w:r>
        <w:t>while</w:t>
      </w:r>
      <w:r>
        <w:rPr>
          <w:spacing w:val="-3"/>
        </w:rPr>
        <w:t xml:space="preserve"> </w:t>
      </w:r>
      <w:r>
        <w:t>the</w:t>
      </w:r>
      <w:r>
        <w:rPr>
          <w:spacing w:val="-1"/>
        </w:rPr>
        <w:t xml:space="preserve"> </w:t>
      </w:r>
      <w:r>
        <w:t>stem</w:t>
      </w:r>
      <w:r>
        <w:rPr>
          <w:spacing w:val="-3"/>
        </w:rPr>
        <w:t xml:space="preserve"> </w:t>
      </w:r>
      <w:r>
        <w:t>remains</w:t>
      </w:r>
      <w:r>
        <w:rPr>
          <w:spacing w:val="-3"/>
        </w:rPr>
        <w:t xml:space="preserve"> </w:t>
      </w:r>
      <w:r>
        <w:t>enclosed</w:t>
      </w:r>
      <w:r>
        <w:rPr>
          <w:spacing w:val="-2"/>
        </w:rPr>
        <w:t xml:space="preserve"> </w:t>
      </w:r>
      <w:r>
        <w:t>within</w:t>
      </w:r>
      <w:r>
        <w:rPr>
          <w:spacing w:val="-3"/>
        </w:rPr>
        <w:t xml:space="preserve"> </w:t>
      </w:r>
      <w:r>
        <w:t>the</w:t>
      </w:r>
      <w:r>
        <w:rPr>
          <w:spacing w:val="-4"/>
        </w:rPr>
        <w:t xml:space="preserve"> </w:t>
      </w:r>
      <w:r>
        <w:t>scales.</w:t>
      </w:r>
      <w:r>
        <w:rPr>
          <w:spacing w:val="-3"/>
        </w:rPr>
        <w:t xml:space="preserve"> </w:t>
      </w:r>
      <w:r>
        <w:t>The</w:t>
      </w:r>
      <w:r>
        <w:rPr>
          <w:spacing w:val="-5"/>
        </w:rPr>
        <w:t xml:space="preserve"> </w:t>
      </w:r>
      <w:r>
        <w:t>plant</w:t>
      </w:r>
      <w:r>
        <w:rPr>
          <w:spacing w:val="-3"/>
        </w:rPr>
        <w:t xml:space="preserve"> </w:t>
      </w:r>
      <w:r>
        <w:t>produces shallow, adventitious roots and its leaves are linear, long, grass-like</w:t>
      </w:r>
      <w:r>
        <w:rPr>
          <w:spacing w:val="40"/>
        </w:rPr>
        <w:t xml:space="preserve"> </w:t>
      </w:r>
      <w:r>
        <w:t>and bright green. The spikes bear paired florets, which</w:t>
      </w:r>
      <w:r>
        <w:rPr>
          <w:spacing w:val="-1"/>
        </w:rPr>
        <w:t xml:space="preserve"> </w:t>
      </w:r>
      <w:r>
        <w:t>open acropetally</w:t>
      </w:r>
      <w:r>
        <w:rPr>
          <w:spacing w:val="-3"/>
        </w:rPr>
        <w:t xml:space="preserve"> </w:t>
      </w:r>
      <w:r>
        <w:t>(i.e., from base</w:t>
      </w:r>
      <w:r>
        <w:rPr>
          <w:spacing w:val="-1"/>
        </w:rPr>
        <w:t xml:space="preserve"> </w:t>
      </w:r>
      <w:r>
        <w:t>to top of</w:t>
      </w:r>
      <w:r>
        <w:rPr>
          <w:spacing w:val="-1"/>
        </w:rPr>
        <w:t xml:space="preserve"> </w:t>
      </w:r>
      <w:r>
        <w:t>the</w:t>
      </w:r>
      <w:r>
        <w:rPr>
          <w:spacing w:val="-1"/>
        </w:rPr>
        <w:t xml:space="preserve"> </w:t>
      </w:r>
      <w:r>
        <w:t>spike). Tuberose</w:t>
      </w:r>
      <w:r>
        <w:rPr>
          <w:spacing w:val="-2"/>
        </w:rPr>
        <w:t xml:space="preserve"> </w:t>
      </w:r>
      <w:r>
        <w:t>is a cross- pollinated</w:t>
      </w:r>
      <w:r>
        <w:rPr>
          <w:spacing w:val="-5"/>
        </w:rPr>
        <w:t xml:space="preserve"> </w:t>
      </w:r>
      <w:r>
        <w:t>crop</w:t>
      </w:r>
      <w:r>
        <w:rPr>
          <w:spacing w:val="-5"/>
        </w:rPr>
        <w:t xml:space="preserve"> </w:t>
      </w:r>
      <w:r>
        <w:t>and</w:t>
      </w:r>
      <w:r>
        <w:rPr>
          <w:spacing w:val="-5"/>
        </w:rPr>
        <w:t xml:space="preserve"> </w:t>
      </w:r>
      <w:r>
        <w:t>its</w:t>
      </w:r>
      <w:r>
        <w:rPr>
          <w:spacing w:val="-5"/>
        </w:rPr>
        <w:t xml:space="preserve"> </w:t>
      </w:r>
      <w:r>
        <w:t>flowers</w:t>
      </w:r>
      <w:r>
        <w:rPr>
          <w:spacing w:val="-5"/>
        </w:rPr>
        <w:t xml:space="preserve"> </w:t>
      </w:r>
      <w:r>
        <w:t>are</w:t>
      </w:r>
      <w:r>
        <w:rPr>
          <w:spacing w:val="-5"/>
        </w:rPr>
        <w:t xml:space="preserve"> </w:t>
      </w:r>
      <w:r>
        <w:t>fragrant,</w:t>
      </w:r>
      <w:r>
        <w:rPr>
          <w:spacing w:val="-5"/>
        </w:rPr>
        <w:t xml:space="preserve"> </w:t>
      </w:r>
      <w:r>
        <w:t>waxy</w:t>
      </w:r>
      <w:r>
        <w:rPr>
          <w:spacing w:val="-10"/>
        </w:rPr>
        <w:t xml:space="preserve"> </w:t>
      </w:r>
      <w:r>
        <w:t>white</w:t>
      </w:r>
      <w:r>
        <w:rPr>
          <w:spacing w:val="-4"/>
        </w:rPr>
        <w:t xml:space="preserve"> </w:t>
      </w:r>
      <w:r>
        <w:t>and</w:t>
      </w:r>
      <w:r>
        <w:rPr>
          <w:spacing w:val="-5"/>
        </w:rPr>
        <w:t xml:space="preserve"> </w:t>
      </w:r>
      <w:r>
        <w:t>approximately</w:t>
      </w:r>
      <w:r>
        <w:rPr>
          <w:spacing w:val="-6"/>
        </w:rPr>
        <w:t xml:space="preserve"> </w:t>
      </w:r>
      <w:r>
        <w:t>25</w:t>
      </w:r>
      <w:r>
        <w:rPr>
          <w:spacing w:val="-5"/>
        </w:rPr>
        <w:t xml:space="preserve"> </w:t>
      </w:r>
      <w:r>
        <w:t>mm</w:t>
      </w:r>
      <w:r>
        <w:rPr>
          <w:spacing w:val="-4"/>
        </w:rPr>
        <w:t xml:space="preserve"> </w:t>
      </w:r>
      <w:r>
        <w:t>long,</w:t>
      </w:r>
      <w:r>
        <w:rPr>
          <w:spacing w:val="-5"/>
        </w:rPr>
        <w:t xml:space="preserve"> </w:t>
      </w:r>
      <w:r>
        <w:t>with</w:t>
      </w:r>
      <w:r>
        <w:rPr>
          <w:spacing w:val="-4"/>
        </w:rPr>
        <w:t xml:space="preserve"> </w:t>
      </w:r>
      <w:r>
        <w:t>a funnel-shaped perianth. Each flower consists of six stamens, a three-locular ovary, numerous ovules and produces capsular fruits (Anon., 2006).</w:t>
      </w:r>
    </w:p>
    <w:p w:rsidR="00BC37E6" w:rsidRDefault="00BC37E6">
      <w:pPr>
        <w:pStyle w:val="BodyText"/>
        <w:spacing w:before="2"/>
      </w:pPr>
    </w:p>
    <w:p w:rsidR="00BC37E6" w:rsidRDefault="00123761">
      <w:pPr>
        <w:pStyle w:val="BodyText"/>
        <w:spacing w:before="1"/>
        <w:ind w:left="1135" w:right="1132"/>
        <w:jc w:val="both"/>
      </w:pPr>
      <w:r>
        <w:t>In the Konkan region of Maharashtra, the agro-climatic conditions are favorable for tuberose cultivation. However, the performance of different genotypes under these specific conditions has</w:t>
      </w:r>
      <w:r>
        <w:rPr>
          <w:spacing w:val="-6"/>
        </w:rPr>
        <w:t xml:space="preserve"> </w:t>
      </w:r>
      <w:r>
        <w:t>not</w:t>
      </w:r>
      <w:r>
        <w:rPr>
          <w:spacing w:val="-5"/>
        </w:rPr>
        <w:t xml:space="preserve"> </w:t>
      </w:r>
      <w:r>
        <w:t>been</w:t>
      </w:r>
      <w:r>
        <w:rPr>
          <w:spacing w:val="-6"/>
        </w:rPr>
        <w:t xml:space="preserve"> </w:t>
      </w:r>
      <w:r>
        <w:t>extensively</w:t>
      </w:r>
      <w:r>
        <w:rPr>
          <w:spacing w:val="-6"/>
        </w:rPr>
        <w:t xml:space="preserve"> </w:t>
      </w:r>
      <w:r>
        <w:t>evaluated.</w:t>
      </w:r>
      <w:r>
        <w:rPr>
          <w:spacing w:val="-3"/>
        </w:rPr>
        <w:t xml:space="preserve"> </w:t>
      </w:r>
      <w:r>
        <w:t>Genotypic</w:t>
      </w:r>
      <w:r>
        <w:rPr>
          <w:spacing w:val="-6"/>
        </w:rPr>
        <w:t xml:space="preserve"> </w:t>
      </w:r>
      <w:r>
        <w:t>variation</w:t>
      </w:r>
      <w:r>
        <w:rPr>
          <w:spacing w:val="-5"/>
        </w:rPr>
        <w:t xml:space="preserve"> </w:t>
      </w:r>
      <w:r>
        <w:t>plays</w:t>
      </w:r>
      <w:r>
        <w:rPr>
          <w:spacing w:val="-3"/>
        </w:rPr>
        <w:t xml:space="preserve"> </w:t>
      </w:r>
      <w:r>
        <w:t>a</w:t>
      </w:r>
      <w:r>
        <w:rPr>
          <w:spacing w:val="-4"/>
        </w:rPr>
        <w:t xml:space="preserve"> </w:t>
      </w:r>
      <w:r>
        <w:t>critical</w:t>
      </w:r>
      <w:r>
        <w:rPr>
          <w:spacing w:val="-3"/>
        </w:rPr>
        <w:t xml:space="preserve"> </w:t>
      </w:r>
      <w:r>
        <w:t>role</w:t>
      </w:r>
      <w:r>
        <w:rPr>
          <w:spacing w:val="-4"/>
        </w:rPr>
        <w:t xml:space="preserve"> </w:t>
      </w:r>
      <w:r>
        <w:t>in</w:t>
      </w:r>
      <w:r>
        <w:rPr>
          <w:spacing w:val="-5"/>
        </w:rPr>
        <w:t xml:space="preserve"> </w:t>
      </w:r>
      <w:r>
        <w:t>the</w:t>
      </w:r>
      <w:r>
        <w:rPr>
          <w:spacing w:val="-6"/>
        </w:rPr>
        <w:t xml:space="preserve"> </w:t>
      </w:r>
      <w:r>
        <w:t>productivity and quality of tuberose flowers and bulbs. Therefore, systematic evaluation of available genotypes is essential to identify suitable cultivars that can thrive in the Konkan climate and meet the market demand.</w:t>
      </w:r>
    </w:p>
    <w:p w:rsidR="00BC37E6" w:rsidRDefault="00BC37E6">
      <w:pPr>
        <w:pStyle w:val="BodyText"/>
        <w:spacing w:before="10"/>
      </w:pPr>
    </w:p>
    <w:p w:rsidR="00BC37E6" w:rsidRDefault="00123761">
      <w:pPr>
        <w:pStyle w:val="Heading1"/>
        <w:jc w:val="both"/>
      </w:pPr>
      <w:r>
        <w:t>MATERIALS</w:t>
      </w:r>
      <w:r>
        <w:rPr>
          <w:spacing w:val="-2"/>
        </w:rPr>
        <w:t xml:space="preserve"> </w:t>
      </w:r>
      <w:r>
        <w:t>AND</w:t>
      </w:r>
      <w:r>
        <w:rPr>
          <w:spacing w:val="-1"/>
        </w:rPr>
        <w:t xml:space="preserve"> </w:t>
      </w:r>
      <w:r>
        <w:rPr>
          <w:spacing w:val="-2"/>
        </w:rPr>
        <w:t>METHODS:</w:t>
      </w:r>
    </w:p>
    <w:p w:rsidR="00BC37E6" w:rsidRDefault="00123761">
      <w:pPr>
        <w:pStyle w:val="BodyText"/>
        <w:spacing w:before="156"/>
        <w:ind w:left="1135" w:right="1129"/>
        <w:jc w:val="both"/>
      </w:pPr>
      <w:r>
        <w:t>The field experiment was conducted at the Hi-tech Nursery, block of Floriculture, College of Horticulture</w:t>
      </w:r>
      <w:r>
        <w:rPr>
          <w:spacing w:val="-1"/>
        </w:rPr>
        <w:t xml:space="preserve"> </w:t>
      </w:r>
      <w:proofErr w:type="spellStart"/>
      <w:r>
        <w:t>Dapoli</w:t>
      </w:r>
      <w:proofErr w:type="spellEnd"/>
      <w:r>
        <w:t xml:space="preserve">, Dr. </w:t>
      </w:r>
      <w:proofErr w:type="spellStart"/>
      <w:r>
        <w:t>Balasaheb</w:t>
      </w:r>
      <w:proofErr w:type="spellEnd"/>
      <w:r>
        <w:t xml:space="preserve"> Sawant Konkan Krishi Vidyapeeth, </w:t>
      </w:r>
      <w:proofErr w:type="spellStart"/>
      <w:r>
        <w:t>Dapoli</w:t>
      </w:r>
      <w:proofErr w:type="spellEnd"/>
      <w:r>
        <w:t xml:space="preserve">, </w:t>
      </w:r>
      <w:proofErr w:type="spellStart"/>
      <w:r>
        <w:t>Dist</w:t>
      </w:r>
      <w:proofErr w:type="spellEnd"/>
      <w:r>
        <w:t xml:space="preserve"> Ratnagiri (M.S.)</w:t>
      </w:r>
      <w:r>
        <w:rPr>
          <w:spacing w:val="-1"/>
        </w:rPr>
        <w:t xml:space="preserve"> </w:t>
      </w:r>
      <w:r>
        <w:t>during</w:t>
      </w:r>
      <w:r>
        <w:rPr>
          <w:spacing w:val="-3"/>
        </w:rPr>
        <w:t xml:space="preserve"> </w:t>
      </w:r>
      <w:r>
        <w:t>2024-2025. The</w:t>
      </w:r>
      <w:r>
        <w:rPr>
          <w:spacing w:val="-2"/>
        </w:rPr>
        <w:t xml:space="preserve"> </w:t>
      </w:r>
      <w:r>
        <w:t>experiment was laid out in a Randomized Block</w:t>
      </w:r>
      <w:r>
        <w:rPr>
          <w:spacing w:val="-1"/>
        </w:rPr>
        <w:t xml:space="preserve"> </w:t>
      </w:r>
      <w:r>
        <w:t xml:space="preserve">Design (RBD) with four replications, comprising nine genotypes: Local Single, </w:t>
      </w:r>
      <w:proofErr w:type="spellStart"/>
      <w:r>
        <w:t>Arka</w:t>
      </w:r>
      <w:proofErr w:type="spellEnd"/>
      <w:r>
        <w:rPr>
          <w:spacing w:val="-1"/>
        </w:rPr>
        <w:t xml:space="preserve"> </w:t>
      </w:r>
      <w:proofErr w:type="spellStart"/>
      <w:r>
        <w:t>Shringar</w:t>
      </w:r>
      <w:proofErr w:type="spellEnd"/>
      <w:r>
        <w:t>, Phule Rajani, Local</w:t>
      </w:r>
      <w:r>
        <w:rPr>
          <w:spacing w:val="-3"/>
        </w:rPr>
        <w:t xml:space="preserve"> </w:t>
      </w:r>
      <w:proofErr w:type="spellStart"/>
      <w:r>
        <w:t>Varigated</w:t>
      </w:r>
      <w:proofErr w:type="spellEnd"/>
      <w:r>
        <w:t>,</w:t>
      </w:r>
      <w:r>
        <w:rPr>
          <w:spacing w:val="-3"/>
        </w:rPr>
        <w:t xml:space="preserve"> </w:t>
      </w:r>
      <w:r>
        <w:t>GK-T-S-1,</w:t>
      </w:r>
      <w:r>
        <w:rPr>
          <w:spacing w:val="-3"/>
        </w:rPr>
        <w:t xml:space="preserve"> </w:t>
      </w:r>
      <w:r>
        <w:t>Prajwal,</w:t>
      </w:r>
      <w:r>
        <w:rPr>
          <w:spacing w:val="-3"/>
        </w:rPr>
        <w:t xml:space="preserve"> </w:t>
      </w:r>
      <w:r>
        <w:t>Phule</w:t>
      </w:r>
      <w:r>
        <w:rPr>
          <w:spacing w:val="-3"/>
        </w:rPr>
        <w:t xml:space="preserve"> </w:t>
      </w:r>
      <w:r>
        <w:t>Rajat,</w:t>
      </w:r>
      <w:r>
        <w:rPr>
          <w:spacing w:val="-3"/>
        </w:rPr>
        <w:t xml:space="preserve"> </w:t>
      </w:r>
      <w:proofErr w:type="spellStart"/>
      <w:r>
        <w:t>Arka</w:t>
      </w:r>
      <w:proofErr w:type="spellEnd"/>
      <w:r>
        <w:rPr>
          <w:spacing w:val="-4"/>
        </w:rPr>
        <w:t xml:space="preserve"> </w:t>
      </w:r>
      <w:r>
        <w:t>Vaibhav,</w:t>
      </w:r>
      <w:r>
        <w:rPr>
          <w:spacing w:val="-3"/>
        </w:rPr>
        <w:t xml:space="preserve"> </w:t>
      </w:r>
      <w:r>
        <w:t>and</w:t>
      </w:r>
      <w:r>
        <w:rPr>
          <w:spacing w:val="-3"/>
        </w:rPr>
        <w:t xml:space="preserve"> </w:t>
      </w:r>
      <w:proofErr w:type="spellStart"/>
      <w:r>
        <w:t>Arka</w:t>
      </w:r>
      <w:proofErr w:type="spellEnd"/>
      <w:r>
        <w:rPr>
          <w:spacing w:val="-4"/>
        </w:rPr>
        <w:t xml:space="preserve"> </w:t>
      </w:r>
      <w:proofErr w:type="spellStart"/>
      <w:r>
        <w:t>Suvasini</w:t>
      </w:r>
      <w:proofErr w:type="spellEnd"/>
      <w:r>
        <w:t>.</w:t>
      </w:r>
      <w:r>
        <w:rPr>
          <w:spacing w:val="-2"/>
        </w:rPr>
        <w:t xml:space="preserve"> </w:t>
      </w:r>
      <w:r>
        <w:t>The</w:t>
      </w:r>
      <w:r>
        <w:rPr>
          <w:spacing w:val="-5"/>
        </w:rPr>
        <w:t xml:space="preserve"> </w:t>
      </w:r>
      <w:r>
        <w:t>land was thoroughly</w:t>
      </w:r>
      <w:r>
        <w:rPr>
          <w:spacing w:val="-5"/>
        </w:rPr>
        <w:t xml:space="preserve"> </w:t>
      </w:r>
      <w:r>
        <w:t>prepared to a</w:t>
      </w:r>
      <w:r>
        <w:rPr>
          <w:spacing w:val="-1"/>
        </w:rPr>
        <w:t xml:space="preserve"> </w:t>
      </w:r>
      <w:r>
        <w:t>fine</w:t>
      </w:r>
      <w:r>
        <w:rPr>
          <w:spacing w:val="-2"/>
        </w:rPr>
        <w:t xml:space="preserve"> </w:t>
      </w:r>
      <w:r>
        <w:t>tilth through deep ploughing</w:t>
      </w:r>
      <w:r>
        <w:rPr>
          <w:spacing w:val="-2"/>
        </w:rPr>
        <w:t xml:space="preserve"> </w:t>
      </w:r>
      <w:r>
        <w:t>in both directions, followed by clod</w:t>
      </w:r>
      <w:r>
        <w:rPr>
          <w:spacing w:val="-4"/>
        </w:rPr>
        <w:t xml:space="preserve"> </w:t>
      </w:r>
      <w:r>
        <w:t>crushing</w:t>
      </w:r>
      <w:r>
        <w:rPr>
          <w:spacing w:val="-7"/>
        </w:rPr>
        <w:t xml:space="preserve"> </w:t>
      </w:r>
      <w:r>
        <w:t>and</w:t>
      </w:r>
      <w:r>
        <w:rPr>
          <w:spacing w:val="-5"/>
        </w:rPr>
        <w:t xml:space="preserve"> </w:t>
      </w:r>
      <w:r>
        <w:t>harrowing.</w:t>
      </w:r>
      <w:r>
        <w:rPr>
          <w:spacing w:val="-5"/>
        </w:rPr>
        <w:t xml:space="preserve"> </w:t>
      </w:r>
      <w:r>
        <w:t>A</w:t>
      </w:r>
      <w:r>
        <w:rPr>
          <w:spacing w:val="-5"/>
        </w:rPr>
        <w:t xml:space="preserve"> </w:t>
      </w:r>
      <w:r>
        <w:t>27</w:t>
      </w:r>
      <w:r>
        <w:rPr>
          <w:spacing w:val="-5"/>
        </w:rPr>
        <w:t xml:space="preserve"> </w:t>
      </w:r>
      <w:r>
        <w:t>m</w:t>
      </w:r>
      <w:r>
        <w:rPr>
          <w:spacing w:val="-4"/>
        </w:rPr>
        <w:t xml:space="preserve"> </w:t>
      </w:r>
      <w:r>
        <w:t>×</w:t>
      </w:r>
      <w:r>
        <w:rPr>
          <w:spacing w:val="-6"/>
        </w:rPr>
        <w:t xml:space="preserve"> </w:t>
      </w:r>
      <w:r>
        <w:t>5</w:t>
      </w:r>
      <w:r>
        <w:rPr>
          <w:spacing w:val="-5"/>
        </w:rPr>
        <w:t xml:space="preserve"> </w:t>
      </w:r>
      <w:r>
        <w:t>m</w:t>
      </w:r>
      <w:r>
        <w:rPr>
          <w:spacing w:val="-4"/>
        </w:rPr>
        <w:t xml:space="preserve"> </w:t>
      </w:r>
      <w:r>
        <w:t>experimental</w:t>
      </w:r>
      <w:r>
        <w:rPr>
          <w:spacing w:val="-4"/>
        </w:rPr>
        <w:t xml:space="preserve"> </w:t>
      </w:r>
      <w:r>
        <w:t>area</w:t>
      </w:r>
      <w:r>
        <w:rPr>
          <w:spacing w:val="-6"/>
        </w:rPr>
        <w:t xml:space="preserve"> </w:t>
      </w:r>
      <w:r>
        <w:t>was</w:t>
      </w:r>
      <w:r>
        <w:rPr>
          <w:spacing w:val="-5"/>
        </w:rPr>
        <w:t xml:space="preserve"> </w:t>
      </w:r>
      <w:r>
        <w:t>demarcated</w:t>
      </w:r>
      <w:r>
        <w:rPr>
          <w:spacing w:val="-5"/>
        </w:rPr>
        <w:t xml:space="preserve"> </w:t>
      </w:r>
      <w:r>
        <w:t>and</w:t>
      </w:r>
      <w:r>
        <w:rPr>
          <w:spacing w:val="-5"/>
        </w:rPr>
        <w:t xml:space="preserve"> </w:t>
      </w:r>
      <w:r>
        <w:t>subdivided into</w:t>
      </w:r>
      <w:r>
        <w:rPr>
          <w:spacing w:val="-15"/>
        </w:rPr>
        <w:t xml:space="preserve"> </w:t>
      </w:r>
      <w:r>
        <w:t>36</w:t>
      </w:r>
      <w:r>
        <w:rPr>
          <w:spacing w:val="-15"/>
        </w:rPr>
        <w:t xml:space="preserve"> </w:t>
      </w:r>
      <w:r>
        <w:t>plots,</w:t>
      </w:r>
      <w:r>
        <w:rPr>
          <w:spacing w:val="-15"/>
        </w:rPr>
        <w:t xml:space="preserve"> </w:t>
      </w:r>
      <w:r>
        <w:t>each</w:t>
      </w:r>
      <w:r>
        <w:rPr>
          <w:spacing w:val="-15"/>
        </w:rPr>
        <w:t xml:space="preserve"> </w:t>
      </w:r>
      <w:r>
        <w:t>measuring</w:t>
      </w:r>
      <w:r>
        <w:rPr>
          <w:spacing w:val="-15"/>
        </w:rPr>
        <w:t xml:space="preserve"> </w:t>
      </w:r>
      <w:r>
        <w:t>2.4</w:t>
      </w:r>
      <w:r>
        <w:rPr>
          <w:spacing w:val="-15"/>
        </w:rPr>
        <w:t xml:space="preserve"> </w:t>
      </w:r>
      <w:r>
        <w:t>m</w:t>
      </w:r>
      <w:r>
        <w:rPr>
          <w:spacing w:val="-15"/>
        </w:rPr>
        <w:t xml:space="preserve"> </w:t>
      </w:r>
      <w:r>
        <w:t>×</w:t>
      </w:r>
      <w:r>
        <w:rPr>
          <w:spacing w:val="-15"/>
        </w:rPr>
        <w:t xml:space="preserve"> </w:t>
      </w:r>
      <w:r>
        <w:t>0.8</w:t>
      </w:r>
      <w:r>
        <w:rPr>
          <w:spacing w:val="-15"/>
        </w:rPr>
        <w:t xml:space="preserve"> </w:t>
      </w:r>
      <w:r>
        <w:t>m.</w:t>
      </w:r>
      <w:r>
        <w:rPr>
          <w:spacing w:val="-15"/>
        </w:rPr>
        <w:t xml:space="preserve"> </w:t>
      </w:r>
      <w:r>
        <w:t>Raised</w:t>
      </w:r>
      <w:r>
        <w:rPr>
          <w:spacing w:val="-15"/>
        </w:rPr>
        <w:t xml:space="preserve"> </w:t>
      </w:r>
      <w:r>
        <w:t>beds</w:t>
      </w:r>
      <w:r>
        <w:rPr>
          <w:spacing w:val="-15"/>
        </w:rPr>
        <w:t xml:space="preserve"> </w:t>
      </w:r>
      <w:r>
        <w:t>were</w:t>
      </w:r>
      <w:r>
        <w:rPr>
          <w:spacing w:val="-15"/>
        </w:rPr>
        <w:t xml:space="preserve"> </w:t>
      </w:r>
      <w:r>
        <w:t>prepared</w:t>
      </w:r>
      <w:r>
        <w:rPr>
          <w:spacing w:val="-15"/>
        </w:rPr>
        <w:t xml:space="preserve"> </w:t>
      </w:r>
      <w:r>
        <w:t>in</w:t>
      </w:r>
      <w:r>
        <w:rPr>
          <w:spacing w:val="-15"/>
        </w:rPr>
        <w:t xml:space="preserve"> </w:t>
      </w:r>
      <w:r>
        <w:t>each</w:t>
      </w:r>
      <w:r>
        <w:rPr>
          <w:spacing w:val="-15"/>
        </w:rPr>
        <w:t xml:space="preserve"> </w:t>
      </w:r>
      <w:r>
        <w:t>plot</w:t>
      </w:r>
      <w:r>
        <w:rPr>
          <w:spacing w:val="-15"/>
        </w:rPr>
        <w:t xml:space="preserve"> </w:t>
      </w:r>
      <w:r>
        <w:t>and</w:t>
      </w:r>
      <w:r>
        <w:rPr>
          <w:spacing w:val="-15"/>
        </w:rPr>
        <w:t xml:space="preserve"> </w:t>
      </w:r>
      <w:r>
        <w:t>covered with plastic mulch. In each treatment plot, 12 holes were created for planting tuberose bulbs, maintaining</w:t>
      </w:r>
      <w:r>
        <w:rPr>
          <w:spacing w:val="-9"/>
        </w:rPr>
        <w:t xml:space="preserve"> </w:t>
      </w:r>
      <w:r>
        <w:t>a</w:t>
      </w:r>
      <w:r>
        <w:rPr>
          <w:spacing w:val="-6"/>
        </w:rPr>
        <w:t xml:space="preserve"> </w:t>
      </w:r>
      <w:r>
        <w:t>uniform</w:t>
      </w:r>
      <w:r>
        <w:rPr>
          <w:spacing w:val="-7"/>
        </w:rPr>
        <w:t xml:space="preserve"> </w:t>
      </w:r>
      <w:r>
        <w:t>spacing</w:t>
      </w:r>
      <w:r>
        <w:rPr>
          <w:spacing w:val="-10"/>
        </w:rPr>
        <w:t xml:space="preserve"> </w:t>
      </w:r>
      <w:r>
        <w:t>of</w:t>
      </w:r>
      <w:r>
        <w:rPr>
          <w:spacing w:val="-8"/>
        </w:rPr>
        <w:t xml:space="preserve"> </w:t>
      </w:r>
      <w:r>
        <w:t>40</w:t>
      </w:r>
      <w:r>
        <w:rPr>
          <w:spacing w:val="-5"/>
        </w:rPr>
        <w:t xml:space="preserve"> </w:t>
      </w:r>
      <w:r>
        <w:t>cm</w:t>
      </w:r>
      <w:r>
        <w:rPr>
          <w:spacing w:val="-4"/>
        </w:rPr>
        <w:t xml:space="preserve"> </w:t>
      </w:r>
      <w:r>
        <w:t>×</w:t>
      </w:r>
      <w:r>
        <w:rPr>
          <w:spacing w:val="-8"/>
        </w:rPr>
        <w:t xml:space="preserve"> </w:t>
      </w:r>
      <w:r>
        <w:t>40</w:t>
      </w:r>
      <w:r>
        <w:rPr>
          <w:spacing w:val="-5"/>
        </w:rPr>
        <w:t xml:space="preserve"> </w:t>
      </w:r>
      <w:r>
        <w:t>cm.</w:t>
      </w:r>
      <w:r>
        <w:rPr>
          <w:spacing w:val="-4"/>
        </w:rPr>
        <w:t xml:space="preserve"> </w:t>
      </w:r>
      <w:r>
        <w:t>The</w:t>
      </w:r>
      <w:r>
        <w:rPr>
          <w:spacing w:val="-8"/>
        </w:rPr>
        <w:t xml:space="preserve"> </w:t>
      </w:r>
      <w:r>
        <w:t>planting</w:t>
      </w:r>
      <w:r>
        <w:rPr>
          <w:spacing w:val="-10"/>
        </w:rPr>
        <w:t xml:space="preserve"> </w:t>
      </w:r>
      <w:r>
        <w:t>was</w:t>
      </w:r>
      <w:r>
        <w:rPr>
          <w:spacing w:val="-5"/>
        </w:rPr>
        <w:t xml:space="preserve"> </w:t>
      </w:r>
      <w:r>
        <w:t>done</w:t>
      </w:r>
      <w:r>
        <w:rPr>
          <w:spacing w:val="-8"/>
        </w:rPr>
        <w:t xml:space="preserve"> </w:t>
      </w:r>
      <w:r>
        <w:t>on</w:t>
      </w:r>
      <w:r>
        <w:rPr>
          <w:spacing w:val="-4"/>
        </w:rPr>
        <w:t xml:space="preserve"> </w:t>
      </w:r>
      <w:r>
        <w:t>17th</w:t>
      </w:r>
      <w:r>
        <w:rPr>
          <w:spacing w:val="-7"/>
        </w:rPr>
        <w:t xml:space="preserve"> </w:t>
      </w:r>
      <w:r>
        <w:t>August,</w:t>
      </w:r>
      <w:r>
        <w:rPr>
          <w:spacing w:val="-7"/>
        </w:rPr>
        <w:t xml:space="preserve"> </w:t>
      </w:r>
      <w:r>
        <w:t>2024 with one bulb placed per hill at a depth of approximately 5 cm. Nutrient management was carried out by applying 200:150:200 kg NPK per hectare in the form of Trichoderma, single super phosphate (SSP), and vermicompost as a basal dose at the time of bed preparation. Additionally, drenching of 19:19:19 fertilizer was done to ensure proper vegetative and bulb growth.</w:t>
      </w:r>
      <w:r>
        <w:rPr>
          <w:spacing w:val="-11"/>
        </w:rPr>
        <w:t xml:space="preserve"> </w:t>
      </w:r>
      <w:r>
        <w:t>The</w:t>
      </w:r>
      <w:r>
        <w:rPr>
          <w:spacing w:val="-10"/>
        </w:rPr>
        <w:t xml:space="preserve"> </w:t>
      </w:r>
      <w:r>
        <w:t>entire</w:t>
      </w:r>
      <w:r>
        <w:rPr>
          <w:spacing w:val="-11"/>
        </w:rPr>
        <w:t xml:space="preserve"> </w:t>
      </w:r>
      <w:r>
        <w:t>dose</w:t>
      </w:r>
      <w:r>
        <w:rPr>
          <w:spacing w:val="-12"/>
        </w:rPr>
        <w:t xml:space="preserve"> </w:t>
      </w:r>
      <w:r>
        <w:t>of</w:t>
      </w:r>
      <w:r>
        <w:rPr>
          <w:spacing w:val="-12"/>
        </w:rPr>
        <w:t xml:space="preserve"> </w:t>
      </w:r>
      <w:r>
        <w:t>phosphorus</w:t>
      </w:r>
      <w:r>
        <w:rPr>
          <w:spacing w:val="-9"/>
        </w:rPr>
        <w:t xml:space="preserve"> </w:t>
      </w:r>
      <w:r>
        <w:t>and</w:t>
      </w:r>
      <w:r>
        <w:rPr>
          <w:spacing w:val="-11"/>
        </w:rPr>
        <w:t xml:space="preserve"> </w:t>
      </w:r>
      <w:r>
        <w:t>potassium,</w:t>
      </w:r>
      <w:r>
        <w:rPr>
          <w:spacing w:val="-11"/>
        </w:rPr>
        <w:t xml:space="preserve"> </w:t>
      </w:r>
      <w:r>
        <w:t>along</w:t>
      </w:r>
      <w:r>
        <w:rPr>
          <w:spacing w:val="-11"/>
        </w:rPr>
        <w:t xml:space="preserve"> </w:t>
      </w:r>
      <w:r>
        <w:t>with</w:t>
      </w:r>
      <w:r>
        <w:rPr>
          <w:spacing w:val="-11"/>
        </w:rPr>
        <w:t xml:space="preserve"> </w:t>
      </w:r>
      <w:r>
        <w:t>one-third</w:t>
      </w:r>
      <w:r>
        <w:rPr>
          <w:spacing w:val="-9"/>
        </w:rPr>
        <w:t xml:space="preserve"> </w:t>
      </w:r>
      <w:r>
        <w:t>of</w:t>
      </w:r>
      <w:r>
        <w:rPr>
          <w:spacing w:val="-12"/>
        </w:rPr>
        <w:t xml:space="preserve"> </w:t>
      </w:r>
      <w:r>
        <w:t>the</w:t>
      </w:r>
      <w:r>
        <w:rPr>
          <w:spacing w:val="-12"/>
        </w:rPr>
        <w:t xml:space="preserve"> </w:t>
      </w:r>
      <w:r>
        <w:t>nitrogen,</w:t>
      </w:r>
      <w:r>
        <w:rPr>
          <w:spacing w:val="-11"/>
        </w:rPr>
        <w:t xml:space="preserve"> </w:t>
      </w:r>
      <w:r>
        <w:t>was applied</w:t>
      </w:r>
      <w:r>
        <w:rPr>
          <w:spacing w:val="-5"/>
        </w:rPr>
        <w:t xml:space="preserve"> </w:t>
      </w:r>
      <w:r>
        <w:t>at</w:t>
      </w:r>
      <w:r>
        <w:rPr>
          <w:spacing w:val="-4"/>
        </w:rPr>
        <w:t xml:space="preserve"> </w:t>
      </w:r>
      <w:r>
        <w:t>the</w:t>
      </w:r>
      <w:r>
        <w:rPr>
          <w:spacing w:val="-6"/>
        </w:rPr>
        <w:t xml:space="preserve"> </w:t>
      </w:r>
      <w:r>
        <w:t>time</w:t>
      </w:r>
      <w:r>
        <w:rPr>
          <w:spacing w:val="-5"/>
        </w:rPr>
        <w:t xml:space="preserve"> </w:t>
      </w:r>
      <w:r>
        <w:t>of</w:t>
      </w:r>
      <w:r>
        <w:rPr>
          <w:spacing w:val="-3"/>
        </w:rPr>
        <w:t xml:space="preserve"> </w:t>
      </w:r>
      <w:r>
        <w:t>planting.</w:t>
      </w:r>
      <w:r>
        <w:rPr>
          <w:spacing w:val="-5"/>
        </w:rPr>
        <w:t xml:space="preserve"> </w:t>
      </w:r>
      <w:r>
        <w:t>The</w:t>
      </w:r>
      <w:r>
        <w:rPr>
          <w:spacing w:val="-4"/>
        </w:rPr>
        <w:t xml:space="preserve"> </w:t>
      </w:r>
      <w:r>
        <w:t>remaining</w:t>
      </w:r>
      <w:r>
        <w:rPr>
          <w:spacing w:val="-4"/>
        </w:rPr>
        <w:t xml:space="preserve"> </w:t>
      </w:r>
      <w:r>
        <w:t>two-thirds</w:t>
      </w:r>
      <w:r>
        <w:rPr>
          <w:spacing w:val="-5"/>
        </w:rPr>
        <w:t xml:space="preserve"> </w:t>
      </w:r>
      <w:r>
        <w:t>of</w:t>
      </w:r>
      <w:r>
        <w:rPr>
          <w:spacing w:val="-6"/>
        </w:rPr>
        <w:t xml:space="preserve"> </w:t>
      </w:r>
      <w:r>
        <w:t>the</w:t>
      </w:r>
      <w:r>
        <w:rPr>
          <w:spacing w:val="-3"/>
        </w:rPr>
        <w:t xml:space="preserve"> </w:t>
      </w:r>
      <w:r>
        <w:t>nitrogen</w:t>
      </w:r>
      <w:r>
        <w:rPr>
          <w:spacing w:val="-3"/>
        </w:rPr>
        <w:t xml:space="preserve"> </w:t>
      </w:r>
      <w:r>
        <w:t>was</w:t>
      </w:r>
      <w:r>
        <w:rPr>
          <w:spacing w:val="-5"/>
        </w:rPr>
        <w:t xml:space="preserve"> </w:t>
      </w:r>
      <w:r>
        <w:t>administered</w:t>
      </w:r>
      <w:r>
        <w:rPr>
          <w:spacing w:val="-2"/>
        </w:rPr>
        <w:t xml:space="preserve"> </w:t>
      </w:r>
      <w:r>
        <w:t>as</w:t>
      </w:r>
      <w:r>
        <w:rPr>
          <w:spacing w:val="-5"/>
        </w:rPr>
        <w:t xml:space="preserve"> </w:t>
      </w:r>
      <w:r>
        <w:t>a top dressing in three equal splits at 30, 60, and 90 days after planting. The recommended cultural practices such as manuring, irrigation, weeding, earthing-up, staking, and plant protection measures were uniformly followed for all the experimental plots. Observations on vegetative,</w:t>
      </w:r>
      <w:r>
        <w:rPr>
          <w:spacing w:val="-3"/>
        </w:rPr>
        <w:t xml:space="preserve"> </w:t>
      </w:r>
      <w:r>
        <w:t>flowering,</w:t>
      </w:r>
      <w:r>
        <w:rPr>
          <w:spacing w:val="-1"/>
        </w:rPr>
        <w:t xml:space="preserve"> </w:t>
      </w:r>
      <w:r>
        <w:t>and</w:t>
      </w:r>
      <w:r>
        <w:rPr>
          <w:spacing w:val="-1"/>
        </w:rPr>
        <w:t xml:space="preserve"> </w:t>
      </w:r>
      <w:r>
        <w:t>yield</w:t>
      </w:r>
      <w:r>
        <w:rPr>
          <w:spacing w:val="-3"/>
        </w:rPr>
        <w:t xml:space="preserve"> </w:t>
      </w:r>
      <w:r>
        <w:t>attributes</w:t>
      </w:r>
      <w:r>
        <w:rPr>
          <w:spacing w:val="-3"/>
        </w:rPr>
        <w:t xml:space="preserve"> </w:t>
      </w:r>
      <w:r>
        <w:t>were</w:t>
      </w:r>
      <w:r>
        <w:rPr>
          <w:spacing w:val="-4"/>
        </w:rPr>
        <w:t xml:space="preserve"> </w:t>
      </w:r>
      <w:r>
        <w:t>recorded</w:t>
      </w:r>
      <w:r>
        <w:rPr>
          <w:spacing w:val="-3"/>
        </w:rPr>
        <w:t xml:space="preserve"> </w:t>
      </w:r>
      <w:r>
        <w:t>from</w:t>
      </w:r>
      <w:r>
        <w:rPr>
          <w:spacing w:val="-3"/>
        </w:rPr>
        <w:t xml:space="preserve"> </w:t>
      </w:r>
      <w:r>
        <w:t>five</w:t>
      </w:r>
      <w:r>
        <w:rPr>
          <w:spacing w:val="-4"/>
        </w:rPr>
        <w:t xml:space="preserve"> </w:t>
      </w:r>
      <w:r>
        <w:t>randomly</w:t>
      </w:r>
      <w:r>
        <w:rPr>
          <w:spacing w:val="-8"/>
        </w:rPr>
        <w:t xml:space="preserve"> </w:t>
      </w:r>
      <w:r>
        <w:t>selected</w:t>
      </w:r>
      <w:r>
        <w:rPr>
          <w:spacing w:val="-3"/>
        </w:rPr>
        <w:t xml:space="preserve"> </w:t>
      </w:r>
      <w:r>
        <w:t>plants</w:t>
      </w:r>
      <w:r>
        <w:rPr>
          <w:spacing w:val="-3"/>
        </w:rPr>
        <w:t xml:space="preserve"> </w:t>
      </w:r>
      <w:r>
        <w:t xml:space="preserve">in each treatment. The data obtained were subjected to statistical analysis using the standard method of analysis of variance (ANOVA) as described by </w:t>
      </w:r>
      <w:proofErr w:type="spellStart"/>
      <w:r>
        <w:t>Panse</w:t>
      </w:r>
      <w:proofErr w:type="spellEnd"/>
      <w:r>
        <w:t xml:space="preserve"> and </w:t>
      </w:r>
      <w:proofErr w:type="spellStart"/>
      <w:r>
        <w:t>Sukhatme</w:t>
      </w:r>
      <w:proofErr w:type="spellEnd"/>
      <w:r>
        <w:t xml:space="preserve"> (1985).</w:t>
      </w:r>
    </w:p>
    <w:p w:rsidR="00BC37E6" w:rsidRDefault="00123761">
      <w:pPr>
        <w:pStyle w:val="Heading1"/>
        <w:spacing w:before="165"/>
        <w:jc w:val="both"/>
      </w:pPr>
      <w:r>
        <w:t>RESULTS</w:t>
      </w:r>
      <w:r>
        <w:rPr>
          <w:spacing w:val="-1"/>
        </w:rPr>
        <w:t xml:space="preserve"> </w:t>
      </w:r>
      <w:r>
        <w:t xml:space="preserve">AND </w:t>
      </w:r>
      <w:r>
        <w:rPr>
          <w:spacing w:val="-2"/>
        </w:rPr>
        <w:t>DISCUSSION:</w:t>
      </w:r>
    </w:p>
    <w:p w:rsidR="00BC37E6" w:rsidRDefault="00123761">
      <w:pPr>
        <w:pStyle w:val="BodyText"/>
        <w:spacing w:before="156"/>
        <w:ind w:left="1135"/>
        <w:jc w:val="both"/>
      </w:pPr>
      <w:r>
        <w:t>Vegetative</w:t>
      </w:r>
      <w:r>
        <w:rPr>
          <w:spacing w:val="-4"/>
        </w:rPr>
        <w:t xml:space="preserve"> </w:t>
      </w:r>
      <w:r>
        <w:rPr>
          <w:spacing w:val="-2"/>
        </w:rPr>
        <w:t>parameters</w:t>
      </w:r>
    </w:p>
    <w:p w:rsidR="00BC37E6" w:rsidRDefault="00123761">
      <w:pPr>
        <w:pStyle w:val="BodyText"/>
        <w:spacing w:before="161"/>
        <w:ind w:left="1135" w:right="1128"/>
        <w:jc w:val="both"/>
      </w:pPr>
      <w:r>
        <w:t>The data pertaining to vegetative parameters of different tuberose genotypes are presented in Table</w:t>
      </w:r>
      <w:r>
        <w:rPr>
          <w:spacing w:val="-15"/>
        </w:rPr>
        <w:t xml:space="preserve"> </w:t>
      </w:r>
      <w:r>
        <w:t>1.</w:t>
      </w:r>
      <w:r>
        <w:rPr>
          <w:spacing w:val="-13"/>
        </w:rPr>
        <w:t xml:space="preserve"> </w:t>
      </w:r>
      <w:r>
        <w:t>The</w:t>
      </w:r>
      <w:r>
        <w:rPr>
          <w:spacing w:val="-13"/>
        </w:rPr>
        <w:t xml:space="preserve"> </w:t>
      </w:r>
      <w:proofErr w:type="spellStart"/>
      <w:r>
        <w:t>vigour</w:t>
      </w:r>
      <w:proofErr w:type="spellEnd"/>
      <w:r>
        <w:rPr>
          <w:spacing w:val="-13"/>
        </w:rPr>
        <w:t xml:space="preserve"> </w:t>
      </w:r>
      <w:r>
        <w:t>of</w:t>
      </w:r>
      <w:r>
        <w:rPr>
          <w:spacing w:val="-13"/>
        </w:rPr>
        <w:t xml:space="preserve"> </w:t>
      </w:r>
      <w:r>
        <w:t>the</w:t>
      </w:r>
      <w:r>
        <w:rPr>
          <w:spacing w:val="-12"/>
        </w:rPr>
        <w:t xml:space="preserve"> </w:t>
      </w:r>
      <w:r>
        <w:t>plant,</w:t>
      </w:r>
      <w:r>
        <w:rPr>
          <w:spacing w:val="-12"/>
        </w:rPr>
        <w:t xml:space="preserve"> </w:t>
      </w:r>
      <w:r>
        <w:t>as</w:t>
      </w:r>
      <w:r>
        <w:rPr>
          <w:spacing w:val="-12"/>
        </w:rPr>
        <w:t xml:space="preserve"> </w:t>
      </w:r>
      <w:r>
        <w:t>reflected</w:t>
      </w:r>
      <w:r>
        <w:rPr>
          <w:spacing w:val="-12"/>
        </w:rPr>
        <w:t xml:space="preserve"> </w:t>
      </w:r>
      <w:r>
        <w:t>by</w:t>
      </w:r>
      <w:r>
        <w:rPr>
          <w:spacing w:val="-15"/>
        </w:rPr>
        <w:t xml:space="preserve"> </w:t>
      </w:r>
      <w:r>
        <w:t>plant</w:t>
      </w:r>
      <w:r>
        <w:rPr>
          <w:spacing w:val="-12"/>
        </w:rPr>
        <w:t xml:space="preserve"> </w:t>
      </w:r>
      <w:r>
        <w:t>height,</w:t>
      </w:r>
      <w:r>
        <w:rPr>
          <w:spacing w:val="-12"/>
        </w:rPr>
        <w:t xml:space="preserve"> </w:t>
      </w:r>
      <w:r>
        <w:t>significantly</w:t>
      </w:r>
      <w:r>
        <w:rPr>
          <w:spacing w:val="-15"/>
        </w:rPr>
        <w:t xml:space="preserve"> </w:t>
      </w:r>
      <w:r>
        <w:t>influences</w:t>
      </w:r>
      <w:r>
        <w:rPr>
          <w:spacing w:val="-12"/>
        </w:rPr>
        <w:t xml:space="preserve"> </w:t>
      </w:r>
      <w:r>
        <w:t>the</w:t>
      </w:r>
      <w:r>
        <w:rPr>
          <w:spacing w:val="-13"/>
        </w:rPr>
        <w:t xml:space="preserve"> </w:t>
      </w:r>
      <w:r>
        <w:t>overall yield.</w:t>
      </w:r>
      <w:r>
        <w:rPr>
          <w:spacing w:val="-5"/>
        </w:rPr>
        <w:t xml:space="preserve"> </w:t>
      </w:r>
      <w:r>
        <w:t>Among</w:t>
      </w:r>
      <w:r>
        <w:rPr>
          <w:spacing w:val="-8"/>
        </w:rPr>
        <w:t xml:space="preserve"> </w:t>
      </w:r>
      <w:r>
        <w:t>the</w:t>
      </w:r>
      <w:r>
        <w:rPr>
          <w:spacing w:val="-6"/>
        </w:rPr>
        <w:t xml:space="preserve"> </w:t>
      </w:r>
      <w:r>
        <w:t>genotypes,</w:t>
      </w:r>
      <w:r>
        <w:rPr>
          <w:spacing w:val="-6"/>
        </w:rPr>
        <w:t xml:space="preserve"> </w:t>
      </w:r>
      <w:r>
        <w:t>the</w:t>
      </w:r>
      <w:r>
        <w:rPr>
          <w:spacing w:val="-6"/>
        </w:rPr>
        <w:t xml:space="preserve"> </w:t>
      </w:r>
      <w:r>
        <w:t>maximum</w:t>
      </w:r>
      <w:r>
        <w:rPr>
          <w:spacing w:val="-5"/>
        </w:rPr>
        <w:t xml:space="preserve"> </w:t>
      </w:r>
      <w:r>
        <w:t>plant</w:t>
      </w:r>
      <w:r>
        <w:rPr>
          <w:spacing w:val="-10"/>
        </w:rPr>
        <w:t xml:space="preserve"> </w:t>
      </w:r>
      <w:r>
        <w:t>height</w:t>
      </w:r>
      <w:r>
        <w:rPr>
          <w:spacing w:val="-5"/>
        </w:rPr>
        <w:t xml:space="preserve"> </w:t>
      </w:r>
      <w:r>
        <w:t>(86.03</w:t>
      </w:r>
      <w:r>
        <w:rPr>
          <w:spacing w:val="-6"/>
        </w:rPr>
        <w:t xml:space="preserve"> </w:t>
      </w:r>
      <w:r>
        <w:t>cm)</w:t>
      </w:r>
      <w:r>
        <w:rPr>
          <w:spacing w:val="-7"/>
        </w:rPr>
        <w:t xml:space="preserve"> </w:t>
      </w:r>
      <w:r>
        <w:t>was</w:t>
      </w:r>
      <w:r>
        <w:rPr>
          <w:spacing w:val="-6"/>
        </w:rPr>
        <w:t xml:space="preserve"> </w:t>
      </w:r>
      <w:r>
        <w:t>recorded</w:t>
      </w:r>
      <w:r>
        <w:rPr>
          <w:spacing w:val="-6"/>
        </w:rPr>
        <w:t xml:space="preserve"> </w:t>
      </w:r>
      <w:r>
        <w:t>in</w:t>
      </w:r>
      <w:r>
        <w:rPr>
          <w:spacing w:val="-4"/>
        </w:rPr>
        <w:t xml:space="preserve"> </w:t>
      </w:r>
      <w:r>
        <w:t>T₅</w:t>
      </w:r>
      <w:r>
        <w:rPr>
          <w:spacing w:val="-6"/>
        </w:rPr>
        <w:t xml:space="preserve"> </w:t>
      </w:r>
      <w:r>
        <w:t>(GK-T- S-1)</w:t>
      </w:r>
      <w:r>
        <w:rPr>
          <w:spacing w:val="-8"/>
        </w:rPr>
        <w:t xml:space="preserve"> </w:t>
      </w:r>
      <w:r>
        <w:t>followed</w:t>
      </w:r>
      <w:r>
        <w:rPr>
          <w:spacing w:val="-7"/>
        </w:rPr>
        <w:t xml:space="preserve"> </w:t>
      </w:r>
      <w:r>
        <w:t>by</w:t>
      </w:r>
      <w:r>
        <w:rPr>
          <w:spacing w:val="-12"/>
        </w:rPr>
        <w:t xml:space="preserve"> </w:t>
      </w:r>
      <w:r>
        <w:t>T₄</w:t>
      </w:r>
      <w:r>
        <w:rPr>
          <w:spacing w:val="-5"/>
        </w:rPr>
        <w:t xml:space="preserve"> </w:t>
      </w:r>
      <w:r>
        <w:t>(83.18</w:t>
      </w:r>
      <w:r>
        <w:rPr>
          <w:spacing w:val="-7"/>
        </w:rPr>
        <w:t xml:space="preserve"> </w:t>
      </w:r>
      <w:r>
        <w:t>cm),</w:t>
      </w:r>
      <w:r>
        <w:rPr>
          <w:spacing w:val="-7"/>
        </w:rPr>
        <w:t xml:space="preserve"> </w:t>
      </w:r>
      <w:r>
        <w:t>T₁</w:t>
      </w:r>
      <w:r>
        <w:rPr>
          <w:spacing w:val="-7"/>
        </w:rPr>
        <w:t xml:space="preserve"> </w:t>
      </w:r>
      <w:r>
        <w:t>(81.44</w:t>
      </w:r>
      <w:r>
        <w:rPr>
          <w:spacing w:val="-7"/>
        </w:rPr>
        <w:t xml:space="preserve"> </w:t>
      </w:r>
      <w:r>
        <w:t>cm),</w:t>
      </w:r>
      <w:r>
        <w:rPr>
          <w:spacing w:val="-7"/>
        </w:rPr>
        <w:t xml:space="preserve"> </w:t>
      </w:r>
      <w:r>
        <w:t>T₆</w:t>
      </w:r>
      <w:r>
        <w:rPr>
          <w:spacing w:val="-7"/>
        </w:rPr>
        <w:t xml:space="preserve"> </w:t>
      </w:r>
      <w:r>
        <w:t>(76.49</w:t>
      </w:r>
      <w:r>
        <w:rPr>
          <w:spacing w:val="-7"/>
        </w:rPr>
        <w:t xml:space="preserve"> </w:t>
      </w:r>
      <w:r>
        <w:t>cm),</w:t>
      </w:r>
      <w:r>
        <w:rPr>
          <w:spacing w:val="-7"/>
        </w:rPr>
        <w:t xml:space="preserve"> </w:t>
      </w:r>
      <w:r>
        <w:t>T₉</w:t>
      </w:r>
      <w:r>
        <w:rPr>
          <w:spacing w:val="-7"/>
        </w:rPr>
        <w:t xml:space="preserve"> </w:t>
      </w:r>
      <w:r>
        <w:t>(74.41</w:t>
      </w:r>
      <w:r>
        <w:rPr>
          <w:spacing w:val="-7"/>
        </w:rPr>
        <w:t xml:space="preserve"> </w:t>
      </w:r>
      <w:r>
        <w:t>cm),</w:t>
      </w:r>
      <w:r>
        <w:rPr>
          <w:spacing w:val="-7"/>
        </w:rPr>
        <w:t xml:space="preserve"> </w:t>
      </w:r>
      <w:r>
        <w:t>T₇</w:t>
      </w:r>
      <w:r>
        <w:rPr>
          <w:spacing w:val="-7"/>
        </w:rPr>
        <w:t xml:space="preserve"> </w:t>
      </w:r>
      <w:r>
        <w:t>(67.43</w:t>
      </w:r>
      <w:r>
        <w:rPr>
          <w:spacing w:val="-7"/>
        </w:rPr>
        <w:t xml:space="preserve"> </w:t>
      </w:r>
      <w:r>
        <w:t>cm),</w:t>
      </w:r>
      <w:r>
        <w:rPr>
          <w:spacing w:val="-7"/>
        </w:rPr>
        <w:t xml:space="preserve"> </w:t>
      </w:r>
      <w:r>
        <w:t>T₈ (64.47</w:t>
      </w:r>
      <w:r>
        <w:rPr>
          <w:spacing w:val="-8"/>
        </w:rPr>
        <w:t xml:space="preserve"> </w:t>
      </w:r>
      <w:r>
        <w:t>cm)</w:t>
      </w:r>
      <w:r>
        <w:rPr>
          <w:spacing w:val="-9"/>
        </w:rPr>
        <w:t xml:space="preserve"> </w:t>
      </w:r>
      <w:r>
        <w:t>and</w:t>
      </w:r>
      <w:r>
        <w:rPr>
          <w:spacing w:val="-8"/>
        </w:rPr>
        <w:t xml:space="preserve"> </w:t>
      </w:r>
      <w:r>
        <w:t>T₃</w:t>
      </w:r>
      <w:r>
        <w:rPr>
          <w:spacing w:val="-8"/>
        </w:rPr>
        <w:t xml:space="preserve"> </w:t>
      </w:r>
      <w:r>
        <w:t>(57.54</w:t>
      </w:r>
      <w:r>
        <w:rPr>
          <w:spacing w:val="-6"/>
        </w:rPr>
        <w:t xml:space="preserve"> </w:t>
      </w:r>
      <w:r>
        <w:t>cm).</w:t>
      </w:r>
      <w:r>
        <w:rPr>
          <w:spacing w:val="-8"/>
        </w:rPr>
        <w:t xml:space="preserve"> </w:t>
      </w:r>
      <w:r>
        <w:t>The</w:t>
      </w:r>
      <w:r>
        <w:rPr>
          <w:spacing w:val="-9"/>
        </w:rPr>
        <w:t xml:space="preserve"> </w:t>
      </w:r>
      <w:r>
        <w:t>minimum</w:t>
      </w:r>
      <w:r>
        <w:rPr>
          <w:spacing w:val="-8"/>
        </w:rPr>
        <w:t xml:space="preserve"> </w:t>
      </w:r>
      <w:r>
        <w:t>plant</w:t>
      </w:r>
      <w:r>
        <w:rPr>
          <w:spacing w:val="-10"/>
        </w:rPr>
        <w:t xml:space="preserve"> </w:t>
      </w:r>
      <w:r>
        <w:t>height</w:t>
      </w:r>
      <w:r>
        <w:rPr>
          <w:spacing w:val="-6"/>
        </w:rPr>
        <w:t xml:space="preserve"> </w:t>
      </w:r>
      <w:r>
        <w:rPr>
          <w:b/>
        </w:rPr>
        <w:t>(</w:t>
      </w:r>
      <w:r>
        <w:t>56.08</w:t>
      </w:r>
      <w:r>
        <w:rPr>
          <w:spacing w:val="-8"/>
        </w:rPr>
        <w:t xml:space="preserve"> </w:t>
      </w:r>
      <w:r>
        <w:t>cm)</w:t>
      </w:r>
      <w:r>
        <w:rPr>
          <w:spacing w:val="-9"/>
        </w:rPr>
        <w:t xml:space="preserve"> </w:t>
      </w:r>
      <w:r>
        <w:t>was</w:t>
      </w:r>
      <w:r>
        <w:rPr>
          <w:spacing w:val="-8"/>
        </w:rPr>
        <w:t xml:space="preserve"> </w:t>
      </w:r>
      <w:r>
        <w:t>observed</w:t>
      </w:r>
      <w:r>
        <w:rPr>
          <w:spacing w:val="-8"/>
        </w:rPr>
        <w:t xml:space="preserve"> </w:t>
      </w:r>
      <w:r>
        <w:t>in</w:t>
      </w:r>
      <w:r>
        <w:rPr>
          <w:spacing w:val="-7"/>
        </w:rPr>
        <w:t xml:space="preserve"> </w:t>
      </w:r>
      <w:r>
        <w:t>T₂</w:t>
      </w:r>
      <w:r>
        <w:rPr>
          <w:spacing w:val="-8"/>
        </w:rPr>
        <w:t xml:space="preserve"> </w:t>
      </w:r>
      <w:r>
        <w:t>(</w:t>
      </w:r>
      <w:proofErr w:type="spellStart"/>
      <w:r>
        <w:t>Arka</w:t>
      </w:r>
      <w:proofErr w:type="spellEnd"/>
      <w:r>
        <w:t xml:space="preserve"> </w:t>
      </w:r>
      <w:proofErr w:type="spellStart"/>
      <w:r>
        <w:t>Shringar</w:t>
      </w:r>
      <w:proofErr w:type="spellEnd"/>
      <w:r>
        <w:t>). Leaves serve as the primary sites of photosynthesis and play a vital role in influencing the overall productivity and yield of the plant. The maximum number of leaves (42.00)</w:t>
      </w:r>
      <w:r>
        <w:rPr>
          <w:spacing w:val="34"/>
        </w:rPr>
        <w:t xml:space="preserve"> </w:t>
      </w:r>
      <w:r>
        <w:t>was</w:t>
      </w:r>
      <w:r>
        <w:rPr>
          <w:spacing w:val="38"/>
        </w:rPr>
        <w:t xml:space="preserve"> </w:t>
      </w:r>
      <w:r>
        <w:t>recorded</w:t>
      </w:r>
      <w:r>
        <w:rPr>
          <w:spacing w:val="37"/>
        </w:rPr>
        <w:t xml:space="preserve"> </w:t>
      </w:r>
      <w:r>
        <w:t>in</w:t>
      </w:r>
      <w:r>
        <w:rPr>
          <w:spacing w:val="39"/>
        </w:rPr>
        <w:t xml:space="preserve"> </w:t>
      </w:r>
      <w:r>
        <w:t>T₅</w:t>
      </w:r>
      <w:r>
        <w:rPr>
          <w:spacing w:val="37"/>
        </w:rPr>
        <w:t xml:space="preserve"> </w:t>
      </w:r>
      <w:r>
        <w:t>(GK-T-S-1)</w:t>
      </w:r>
      <w:r>
        <w:rPr>
          <w:spacing w:val="36"/>
        </w:rPr>
        <w:t xml:space="preserve"> </w:t>
      </w:r>
      <w:r>
        <w:t>which</w:t>
      </w:r>
      <w:r>
        <w:rPr>
          <w:spacing w:val="40"/>
        </w:rPr>
        <w:t xml:space="preserve"> </w:t>
      </w:r>
      <w:r>
        <w:t>was</w:t>
      </w:r>
      <w:r>
        <w:rPr>
          <w:spacing w:val="37"/>
        </w:rPr>
        <w:t xml:space="preserve"> </w:t>
      </w:r>
      <w:r>
        <w:t>followed</w:t>
      </w:r>
      <w:r>
        <w:rPr>
          <w:spacing w:val="38"/>
        </w:rPr>
        <w:t xml:space="preserve"> </w:t>
      </w:r>
      <w:r>
        <w:t>by</w:t>
      </w:r>
      <w:r>
        <w:rPr>
          <w:spacing w:val="33"/>
        </w:rPr>
        <w:t xml:space="preserve"> </w:t>
      </w:r>
      <w:r>
        <w:t>T₄</w:t>
      </w:r>
      <w:r>
        <w:rPr>
          <w:spacing w:val="36"/>
        </w:rPr>
        <w:t xml:space="preserve"> </w:t>
      </w:r>
      <w:r>
        <w:t>(38.70),</w:t>
      </w:r>
      <w:r>
        <w:rPr>
          <w:spacing w:val="37"/>
        </w:rPr>
        <w:t xml:space="preserve"> </w:t>
      </w:r>
      <w:r>
        <w:t>T₃</w:t>
      </w:r>
      <w:r>
        <w:rPr>
          <w:spacing w:val="36"/>
        </w:rPr>
        <w:t xml:space="preserve"> </w:t>
      </w:r>
      <w:r>
        <w:t>(34.60),</w:t>
      </w:r>
      <w:r>
        <w:rPr>
          <w:spacing w:val="37"/>
        </w:rPr>
        <w:t xml:space="preserve"> </w:t>
      </w:r>
      <w:r>
        <w:rPr>
          <w:spacing w:val="-5"/>
        </w:rPr>
        <w:t>T₆</w:t>
      </w:r>
    </w:p>
    <w:p w:rsidR="00BC37E6" w:rsidRDefault="00BC37E6">
      <w:pPr>
        <w:pStyle w:val="BodyText"/>
        <w:jc w:val="both"/>
        <w:sectPr w:rsidR="00BC37E6">
          <w:pgSz w:w="11910" w:h="16840"/>
          <w:pgMar w:top="800" w:right="283" w:bottom="280" w:left="283" w:header="44" w:footer="0" w:gutter="0"/>
          <w:cols w:space="720"/>
        </w:sectPr>
      </w:pPr>
    </w:p>
    <w:p w:rsidR="00BC37E6" w:rsidRDefault="00123761">
      <w:pPr>
        <w:pStyle w:val="BodyText"/>
        <w:spacing w:before="80"/>
        <w:ind w:left="1135" w:right="1131"/>
        <w:jc w:val="both"/>
      </w:pPr>
      <w:r>
        <w:lastRenderedPageBreak/>
        <w:t>(33.50), T₂ (33.20), T₉ (32.40), T₁ (31.55) and T₇ (31.50). The minimum number of leaves (29.80) was observed in T₈ (</w:t>
      </w:r>
      <w:proofErr w:type="spellStart"/>
      <w:r>
        <w:t>Arka</w:t>
      </w:r>
      <w:proofErr w:type="spellEnd"/>
      <w:r>
        <w:t xml:space="preserve"> Vaibhav). Leaf area is an important growth parameter as it has a direct relationship with light interception and photosynthetic efficiency, ultimately influencing the overall growth and development of the plant. The significantly maximum leaf area (75.54 cm²) was recorded in T₅ (GK-T-S-1), followed by T₄ (69.20 cm²), T₆ (65.59 cm²), T₇ (58.69 cm²), T₁ (57.33 cm²), T₈ (56.38 cm²), T₉ (51.90 cm²) and T₂ (44.51 cm²), while the minimum</w:t>
      </w:r>
      <w:r>
        <w:rPr>
          <w:spacing w:val="-9"/>
        </w:rPr>
        <w:t xml:space="preserve"> </w:t>
      </w:r>
      <w:r>
        <w:t>leaf</w:t>
      </w:r>
      <w:r>
        <w:rPr>
          <w:spacing w:val="-10"/>
        </w:rPr>
        <w:t xml:space="preserve"> </w:t>
      </w:r>
      <w:r>
        <w:t>area</w:t>
      </w:r>
      <w:r>
        <w:rPr>
          <w:spacing w:val="-8"/>
        </w:rPr>
        <w:t xml:space="preserve"> </w:t>
      </w:r>
      <w:r>
        <w:t>(41.33</w:t>
      </w:r>
      <w:r>
        <w:rPr>
          <w:spacing w:val="-10"/>
        </w:rPr>
        <w:t xml:space="preserve"> </w:t>
      </w:r>
      <w:r>
        <w:t>cm²)</w:t>
      </w:r>
      <w:r>
        <w:rPr>
          <w:spacing w:val="-8"/>
        </w:rPr>
        <w:t xml:space="preserve"> </w:t>
      </w:r>
      <w:r>
        <w:t>was</w:t>
      </w:r>
      <w:r>
        <w:rPr>
          <w:spacing w:val="-9"/>
        </w:rPr>
        <w:t xml:space="preserve"> </w:t>
      </w:r>
      <w:r>
        <w:t>observed</w:t>
      </w:r>
      <w:r>
        <w:rPr>
          <w:spacing w:val="-10"/>
        </w:rPr>
        <w:t xml:space="preserve"> </w:t>
      </w:r>
      <w:r>
        <w:t>in</w:t>
      </w:r>
      <w:r>
        <w:rPr>
          <w:spacing w:val="-9"/>
        </w:rPr>
        <w:t xml:space="preserve"> </w:t>
      </w:r>
      <w:r>
        <w:t>T₃</w:t>
      </w:r>
      <w:r>
        <w:rPr>
          <w:spacing w:val="-10"/>
        </w:rPr>
        <w:t xml:space="preserve"> </w:t>
      </w:r>
      <w:r>
        <w:t>(Phule</w:t>
      </w:r>
      <w:r>
        <w:rPr>
          <w:spacing w:val="-10"/>
        </w:rPr>
        <w:t xml:space="preserve"> </w:t>
      </w:r>
      <w:r>
        <w:t>Rajani).</w:t>
      </w:r>
      <w:r>
        <w:rPr>
          <w:spacing w:val="-7"/>
        </w:rPr>
        <w:t xml:space="preserve"> </w:t>
      </w:r>
      <w:r>
        <w:t>Significantly</w:t>
      </w:r>
      <w:r>
        <w:rPr>
          <w:spacing w:val="-13"/>
        </w:rPr>
        <w:t xml:space="preserve"> </w:t>
      </w:r>
      <w:r>
        <w:t>maximum</w:t>
      </w:r>
      <w:r>
        <w:rPr>
          <w:spacing w:val="-9"/>
        </w:rPr>
        <w:t xml:space="preserve"> </w:t>
      </w:r>
      <w:r>
        <w:t>leaf area index (1.98) was recorded in T₅ (GK-T-S-1), which was followed by T₄ (1.67), T₆ (1.37), T₇ (1.16), T₁ (1.14), T₈ and T₉ (1.05) and T₂ (0.92), while the minimum leaf area index (0.89) was</w:t>
      </w:r>
      <w:r>
        <w:rPr>
          <w:spacing w:val="-12"/>
        </w:rPr>
        <w:t xml:space="preserve"> </w:t>
      </w:r>
      <w:r>
        <w:t>observed</w:t>
      </w:r>
      <w:r>
        <w:rPr>
          <w:spacing w:val="-12"/>
        </w:rPr>
        <w:t xml:space="preserve"> </w:t>
      </w:r>
      <w:r>
        <w:t>in</w:t>
      </w:r>
      <w:r>
        <w:rPr>
          <w:spacing w:val="-12"/>
        </w:rPr>
        <w:t xml:space="preserve"> </w:t>
      </w:r>
      <w:r>
        <w:t>T₃</w:t>
      </w:r>
      <w:r>
        <w:rPr>
          <w:spacing w:val="-12"/>
        </w:rPr>
        <w:t xml:space="preserve"> </w:t>
      </w:r>
      <w:r>
        <w:t>(Phule</w:t>
      </w:r>
      <w:r>
        <w:rPr>
          <w:spacing w:val="-13"/>
        </w:rPr>
        <w:t xml:space="preserve"> </w:t>
      </w:r>
      <w:r>
        <w:t>Rajani).</w:t>
      </w:r>
      <w:r>
        <w:rPr>
          <w:spacing w:val="-6"/>
        </w:rPr>
        <w:t xml:space="preserve"> </w:t>
      </w:r>
      <w:r>
        <w:t>The</w:t>
      </w:r>
      <w:r>
        <w:rPr>
          <w:spacing w:val="-13"/>
        </w:rPr>
        <w:t xml:space="preserve"> </w:t>
      </w:r>
      <w:r>
        <w:t>highest</w:t>
      </w:r>
      <w:r>
        <w:rPr>
          <w:spacing w:val="-11"/>
        </w:rPr>
        <w:t xml:space="preserve"> </w:t>
      </w:r>
      <w:r>
        <w:t>dry</w:t>
      </w:r>
      <w:r>
        <w:rPr>
          <w:spacing w:val="-15"/>
        </w:rPr>
        <w:t xml:space="preserve"> </w:t>
      </w:r>
      <w:r>
        <w:t>matter</w:t>
      </w:r>
      <w:r>
        <w:rPr>
          <w:spacing w:val="-11"/>
        </w:rPr>
        <w:t xml:space="preserve"> </w:t>
      </w:r>
      <w:r>
        <w:t>accumulation</w:t>
      </w:r>
      <w:r>
        <w:rPr>
          <w:spacing w:val="-12"/>
        </w:rPr>
        <w:t xml:space="preserve"> </w:t>
      </w:r>
      <w:r>
        <w:t>in</w:t>
      </w:r>
      <w:r>
        <w:rPr>
          <w:spacing w:val="-10"/>
        </w:rPr>
        <w:t xml:space="preserve"> </w:t>
      </w:r>
      <w:r>
        <w:t>leaves</w:t>
      </w:r>
      <w:r>
        <w:rPr>
          <w:spacing w:val="-12"/>
        </w:rPr>
        <w:t xml:space="preserve"> </w:t>
      </w:r>
      <w:r>
        <w:t>(16.67</w:t>
      </w:r>
      <w:r>
        <w:rPr>
          <w:spacing w:val="-11"/>
        </w:rPr>
        <w:t xml:space="preserve"> </w:t>
      </w:r>
      <w:r>
        <w:t>g)</w:t>
      </w:r>
      <w:r>
        <w:rPr>
          <w:spacing w:val="-13"/>
        </w:rPr>
        <w:t xml:space="preserve"> </w:t>
      </w:r>
      <w:r>
        <w:t>was recorded in treatment T₅ (GK-T-S-1) which was followed by T₄ (15.36 g), T₃ (13.74 g), T₆ (13.30 g), T₂ (13.18 g), T₉ (12.86 g), T₁ (12.52 g) and T₇ (12.50 g). The lowest leaf dry</w:t>
      </w:r>
      <w:r>
        <w:rPr>
          <w:spacing w:val="-3"/>
        </w:rPr>
        <w:t xml:space="preserve"> </w:t>
      </w:r>
      <w:r>
        <w:t>matter (11.83 g) was observed in T₈ (</w:t>
      </w:r>
      <w:proofErr w:type="spellStart"/>
      <w:r>
        <w:t>Arka</w:t>
      </w:r>
      <w:proofErr w:type="spellEnd"/>
      <w:r>
        <w:t xml:space="preserve"> Vaibhav). Significantly maximum dry matter of spikes (13.51</w:t>
      </w:r>
      <w:r>
        <w:rPr>
          <w:spacing w:val="-3"/>
        </w:rPr>
        <w:t xml:space="preserve"> </w:t>
      </w:r>
      <w:r>
        <w:t>g)</w:t>
      </w:r>
      <w:r>
        <w:rPr>
          <w:spacing w:val="-6"/>
        </w:rPr>
        <w:t xml:space="preserve"> </w:t>
      </w:r>
      <w:r>
        <w:t>was</w:t>
      </w:r>
      <w:r>
        <w:rPr>
          <w:spacing w:val="-5"/>
        </w:rPr>
        <w:t xml:space="preserve"> </w:t>
      </w:r>
      <w:r>
        <w:t>recorded</w:t>
      </w:r>
      <w:r>
        <w:rPr>
          <w:spacing w:val="-5"/>
        </w:rPr>
        <w:t xml:space="preserve"> </w:t>
      </w:r>
      <w:r>
        <w:t>in</w:t>
      </w:r>
      <w:r>
        <w:rPr>
          <w:spacing w:val="-2"/>
        </w:rPr>
        <w:t xml:space="preserve"> </w:t>
      </w:r>
      <w:r>
        <w:t>T₆</w:t>
      </w:r>
      <w:r>
        <w:rPr>
          <w:spacing w:val="-5"/>
        </w:rPr>
        <w:t xml:space="preserve"> </w:t>
      </w:r>
      <w:r>
        <w:t>(Prajwal)</w:t>
      </w:r>
      <w:r>
        <w:rPr>
          <w:spacing w:val="-6"/>
        </w:rPr>
        <w:t xml:space="preserve"> </w:t>
      </w:r>
      <w:r>
        <w:t>which</w:t>
      </w:r>
      <w:r>
        <w:rPr>
          <w:spacing w:val="-2"/>
        </w:rPr>
        <w:t xml:space="preserve"> </w:t>
      </w:r>
      <w:r>
        <w:t>was</w:t>
      </w:r>
      <w:r>
        <w:rPr>
          <w:spacing w:val="-3"/>
        </w:rPr>
        <w:t xml:space="preserve"> </w:t>
      </w:r>
      <w:r>
        <w:t>at</w:t>
      </w:r>
      <w:r>
        <w:rPr>
          <w:spacing w:val="-4"/>
        </w:rPr>
        <w:t xml:space="preserve"> </w:t>
      </w:r>
      <w:r>
        <w:t>par</w:t>
      </w:r>
      <w:r>
        <w:rPr>
          <w:spacing w:val="-6"/>
        </w:rPr>
        <w:t xml:space="preserve"> </w:t>
      </w:r>
      <w:r>
        <w:t>with</w:t>
      </w:r>
      <w:r>
        <w:rPr>
          <w:spacing w:val="-4"/>
        </w:rPr>
        <w:t xml:space="preserve"> </w:t>
      </w:r>
      <w:r>
        <w:t>T₅</w:t>
      </w:r>
      <w:r>
        <w:rPr>
          <w:spacing w:val="-3"/>
        </w:rPr>
        <w:t xml:space="preserve"> </w:t>
      </w:r>
      <w:r>
        <w:t>(13.26</w:t>
      </w:r>
      <w:r>
        <w:rPr>
          <w:spacing w:val="-2"/>
        </w:rPr>
        <w:t xml:space="preserve"> </w:t>
      </w:r>
      <w:r>
        <w:t>g)</w:t>
      </w:r>
      <w:r>
        <w:rPr>
          <w:spacing w:val="-3"/>
        </w:rPr>
        <w:t xml:space="preserve"> </w:t>
      </w:r>
      <w:r>
        <w:t>and</w:t>
      </w:r>
      <w:r>
        <w:rPr>
          <w:spacing w:val="-5"/>
        </w:rPr>
        <w:t xml:space="preserve"> </w:t>
      </w:r>
      <w:r>
        <w:t>T₄</w:t>
      </w:r>
      <w:r>
        <w:rPr>
          <w:spacing w:val="-5"/>
        </w:rPr>
        <w:t xml:space="preserve"> </w:t>
      </w:r>
      <w:r>
        <w:t>(13.16</w:t>
      </w:r>
      <w:r>
        <w:rPr>
          <w:spacing w:val="-2"/>
        </w:rPr>
        <w:t xml:space="preserve"> </w:t>
      </w:r>
      <w:r>
        <w:t>g)</w:t>
      </w:r>
      <w:r>
        <w:rPr>
          <w:spacing w:val="-3"/>
        </w:rPr>
        <w:t xml:space="preserve"> </w:t>
      </w:r>
      <w:r>
        <w:t>and was followed by T₉ (12.64 g), T₁ (11.42 g), T₈ (10.49 g), T₇ (9.18 g) and T₂ (9.00 g). The minimum dry</w:t>
      </w:r>
      <w:r>
        <w:rPr>
          <w:spacing w:val="-7"/>
        </w:rPr>
        <w:t xml:space="preserve"> </w:t>
      </w:r>
      <w:r>
        <w:t>matter of spike (8.50 g) was recorded in T₃ (Phule Rajani). The</w:t>
      </w:r>
      <w:r>
        <w:rPr>
          <w:spacing w:val="-1"/>
        </w:rPr>
        <w:t xml:space="preserve"> </w:t>
      </w:r>
      <w:r>
        <w:t xml:space="preserve">present findings are in agreement with those reported by </w:t>
      </w:r>
      <w:proofErr w:type="spellStart"/>
      <w:r>
        <w:t>Gorivale</w:t>
      </w:r>
      <w:proofErr w:type="spellEnd"/>
      <w:r>
        <w:t xml:space="preserve"> et al. (2020).</w:t>
      </w:r>
    </w:p>
    <w:p w:rsidR="00BC37E6" w:rsidRDefault="00123761">
      <w:pPr>
        <w:pStyle w:val="BodyText"/>
        <w:spacing w:before="159"/>
        <w:ind w:left="1135"/>
        <w:jc w:val="both"/>
      </w:pPr>
      <w:r>
        <w:t>Flowering</w:t>
      </w:r>
      <w:r>
        <w:rPr>
          <w:spacing w:val="-5"/>
        </w:rPr>
        <w:t xml:space="preserve"> </w:t>
      </w:r>
      <w:r>
        <w:rPr>
          <w:spacing w:val="-2"/>
        </w:rPr>
        <w:t>parameters</w:t>
      </w:r>
    </w:p>
    <w:p w:rsidR="00BC37E6" w:rsidRDefault="00BC37E6">
      <w:pPr>
        <w:pStyle w:val="BodyText"/>
        <w:spacing w:before="5"/>
      </w:pPr>
    </w:p>
    <w:p w:rsidR="00BC37E6" w:rsidRDefault="00123761">
      <w:pPr>
        <w:pStyle w:val="BodyText"/>
        <w:ind w:left="1135" w:right="1131"/>
        <w:jc w:val="both"/>
      </w:pPr>
      <w:r>
        <w:t>The data on flowering parameters of different tuberose genotypes as presented in Table 2 revealed significant variations among the treatments. The earliest initiation of flowering (112.75 days) was recorded in T₅ (GK-T-S-1) which was at par with T₄ (113.95 days) and followed</w:t>
      </w:r>
      <w:r>
        <w:rPr>
          <w:spacing w:val="-5"/>
        </w:rPr>
        <w:t xml:space="preserve"> </w:t>
      </w:r>
      <w:r>
        <w:t>by</w:t>
      </w:r>
      <w:r>
        <w:rPr>
          <w:spacing w:val="-9"/>
        </w:rPr>
        <w:t xml:space="preserve"> </w:t>
      </w:r>
      <w:r>
        <w:t>T₆</w:t>
      </w:r>
      <w:r>
        <w:rPr>
          <w:spacing w:val="-5"/>
        </w:rPr>
        <w:t xml:space="preserve"> </w:t>
      </w:r>
      <w:r>
        <w:t>(114.90</w:t>
      </w:r>
      <w:r>
        <w:rPr>
          <w:spacing w:val="-5"/>
        </w:rPr>
        <w:t xml:space="preserve"> </w:t>
      </w:r>
      <w:r>
        <w:t>days),</w:t>
      </w:r>
      <w:r>
        <w:rPr>
          <w:spacing w:val="-6"/>
        </w:rPr>
        <w:t xml:space="preserve"> </w:t>
      </w:r>
      <w:r>
        <w:t>T₁</w:t>
      </w:r>
      <w:r>
        <w:rPr>
          <w:spacing w:val="-5"/>
        </w:rPr>
        <w:t xml:space="preserve"> </w:t>
      </w:r>
      <w:r>
        <w:t>(115.45</w:t>
      </w:r>
      <w:r>
        <w:rPr>
          <w:spacing w:val="-5"/>
        </w:rPr>
        <w:t xml:space="preserve"> </w:t>
      </w:r>
      <w:r>
        <w:t>days),</w:t>
      </w:r>
      <w:r>
        <w:rPr>
          <w:spacing w:val="-6"/>
        </w:rPr>
        <w:t xml:space="preserve"> </w:t>
      </w:r>
      <w:r>
        <w:t>T₇</w:t>
      </w:r>
      <w:r>
        <w:rPr>
          <w:spacing w:val="-3"/>
        </w:rPr>
        <w:t xml:space="preserve"> </w:t>
      </w:r>
      <w:r>
        <w:t>(117.65</w:t>
      </w:r>
      <w:r>
        <w:rPr>
          <w:spacing w:val="-5"/>
        </w:rPr>
        <w:t xml:space="preserve"> </w:t>
      </w:r>
      <w:r>
        <w:t>days),</w:t>
      </w:r>
      <w:r>
        <w:rPr>
          <w:spacing w:val="-5"/>
        </w:rPr>
        <w:t xml:space="preserve"> </w:t>
      </w:r>
      <w:r>
        <w:t>T₂</w:t>
      </w:r>
      <w:r>
        <w:rPr>
          <w:spacing w:val="-5"/>
        </w:rPr>
        <w:t xml:space="preserve"> </w:t>
      </w:r>
      <w:r>
        <w:t>(119.75</w:t>
      </w:r>
      <w:r>
        <w:rPr>
          <w:spacing w:val="-5"/>
        </w:rPr>
        <w:t xml:space="preserve"> </w:t>
      </w:r>
      <w:r>
        <w:t>days),</w:t>
      </w:r>
      <w:r>
        <w:rPr>
          <w:spacing w:val="-6"/>
        </w:rPr>
        <w:t xml:space="preserve"> </w:t>
      </w:r>
      <w:r>
        <w:t>T₃</w:t>
      </w:r>
      <w:r>
        <w:rPr>
          <w:spacing w:val="-5"/>
        </w:rPr>
        <w:t xml:space="preserve"> </w:t>
      </w:r>
      <w:r>
        <w:t>(122.40 days) and T₉ (127.55 days). The genotype T₈ (</w:t>
      </w:r>
      <w:proofErr w:type="spellStart"/>
      <w:r>
        <w:t>Arka</w:t>
      </w:r>
      <w:proofErr w:type="spellEnd"/>
      <w:r>
        <w:t xml:space="preserve"> Vaibhav) exhibited the maximum number of</w:t>
      </w:r>
      <w:r>
        <w:rPr>
          <w:spacing w:val="-11"/>
        </w:rPr>
        <w:t xml:space="preserve"> </w:t>
      </w:r>
      <w:r>
        <w:t>days</w:t>
      </w:r>
      <w:r>
        <w:rPr>
          <w:spacing w:val="-10"/>
        </w:rPr>
        <w:t xml:space="preserve"> </w:t>
      </w:r>
      <w:r>
        <w:t>(127.90)</w:t>
      </w:r>
      <w:r>
        <w:rPr>
          <w:spacing w:val="-11"/>
        </w:rPr>
        <w:t xml:space="preserve"> </w:t>
      </w:r>
      <w:r>
        <w:t>for</w:t>
      </w:r>
      <w:r>
        <w:rPr>
          <w:spacing w:val="-11"/>
        </w:rPr>
        <w:t xml:space="preserve"> </w:t>
      </w:r>
      <w:r>
        <w:t>commencement</w:t>
      </w:r>
      <w:r>
        <w:rPr>
          <w:spacing w:val="-11"/>
        </w:rPr>
        <w:t xml:space="preserve"> </w:t>
      </w:r>
      <w:r>
        <w:t>of</w:t>
      </w:r>
      <w:r>
        <w:rPr>
          <w:spacing w:val="-11"/>
        </w:rPr>
        <w:t xml:space="preserve"> </w:t>
      </w:r>
      <w:r>
        <w:t>flowering.</w:t>
      </w:r>
      <w:r>
        <w:rPr>
          <w:spacing w:val="-9"/>
        </w:rPr>
        <w:t xml:space="preserve"> </w:t>
      </w:r>
      <w:r>
        <w:t>These</w:t>
      </w:r>
      <w:r>
        <w:rPr>
          <w:spacing w:val="-11"/>
        </w:rPr>
        <w:t xml:space="preserve"> </w:t>
      </w:r>
      <w:r>
        <w:t>results</w:t>
      </w:r>
      <w:r>
        <w:rPr>
          <w:spacing w:val="-10"/>
        </w:rPr>
        <w:t xml:space="preserve"> </w:t>
      </w:r>
      <w:r>
        <w:t>are</w:t>
      </w:r>
      <w:r>
        <w:rPr>
          <w:spacing w:val="-12"/>
        </w:rPr>
        <w:t xml:space="preserve"> </w:t>
      </w:r>
      <w:r>
        <w:t>in</w:t>
      </w:r>
      <w:r>
        <w:rPr>
          <w:spacing w:val="-10"/>
        </w:rPr>
        <w:t xml:space="preserve"> </w:t>
      </w:r>
      <w:r>
        <w:t>close</w:t>
      </w:r>
      <w:r>
        <w:rPr>
          <w:spacing w:val="-11"/>
        </w:rPr>
        <w:t xml:space="preserve"> </w:t>
      </w:r>
      <w:r>
        <w:t>agreement</w:t>
      </w:r>
      <w:r>
        <w:rPr>
          <w:spacing w:val="-10"/>
        </w:rPr>
        <w:t xml:space="preserve"> </w:t>
      </w:r>
      <w:r>
        <w:t>with</w:t>
      </w:r>
      <w:r>
        <w:rPr>
          <w:spacing w:val="-10"/>
        </w:rPr>
        <w:t xml:space="preserve"> </w:t>
      </w:r>
      <w:r>
        <w:t xml:space="preserve">the findings of </w:t>
      </w:r>
      <w:proofErr w:type="spellStart"/>
      <w:r>
        <w:t>Mahawer</w:t>
      </w:r>
      <w:proofErr w:type="spellEnd"/>
      <w:r>
        <w:t xml:space="preserve"> et al. (2013). With respect to days required for 50% flowering, the minimum number of days (117.90) was recorded in T₅ (GK-T-S-1) which was at par with T₄ (119.05 days), followed by T₆ (119.70 days), T₁ (120.75 days), T₇ (123.70 days), T₂ (124.10 days), T₃ (127.60 days) and T₉ (132.80 days). The highest number of days required for 50% flowering (133.15) was observed in T₈ (</w:t>
      </w:r>
      <w:proofErr w:type="spellStart"/>
      <w:r>
        <w:t>Arka</w:t>
      </w:r>
      <w:proofErr w:type="spellEnd"/>
      <w:r>
        <w:t xml:space="preserve"> Vaibhav). Similar results were reported by </w:t>
      </w:r>
      <w:proofErr w:type="spellStart"/>
      <w:r>
        <w:t>Sateesha</w:t>
      </w:r>
      <w:proofErr w:type="spellEnd"/>
      <w:r>
        <w:rPr>
          <w:spacing w:val="-10"/>
        </w:rPr>
        <w:t xml:space="preserve"> </w:t>
      </w:r>
      <w:r>
        <w:t>(2004).</w:t>
      </w:r>
      <w:r>
        <w:rPr>
          <w:spacing w:val="-10"/>
        </w:rPr>
        <w:t xml:space="preserve"> </w:t>
      </w:r>
      <w:r>
        <w:t>Spike</w:t>
      </w:r>
      <w:r>
        <w:rPr>
          <w:spacing w:val="-10"/>
        </w:rPr>
        <w:t xml:space="preserve"> </w:t>
      </w:r>
      <w:r>
        <w:t>length,</w:t>
      </w:r>
      <w:r>
        <w:rPr>
          <w:spacing w:val="-9"/>
        </w:rPr>
        <w:t xml:space="preserve"> </w:t>
      </w:r>
      <w:r>
        <w:t>an</w:t>
      </w:r>
      <w:r>
        <w:rPr>
          <w:spacing w:val="-8"/>
        </w:rPr>
        <w:t xml:space="preserve"> </w:t>
      </w:r>
      <w:r>
        <w:t>important</w:t>
      </w:r>
      <w:r>
        <w:rPr>
          <w:spacing w:val="-9"/>
        </w:rPr>
        <w:t xml:space="preserve"> </w:t>
      </w:r>
      <w:r>
        <w:t>parameter</w:t>
      </w:r>
      <w:r>
        <w:rPr>
          <w:spacing w:val="-11"/>
        </w:rPr>
        <w:t xml:space="preserve"> </w:t>
      </w:r>
      <w:r>
        <w:t>for</w:t>
      </w:r>
      <w:r>
        <w:rPr>
          <w:spacing w:val="-10"/>
        </w:rPr>
        <w:t xml:space="preserve"> </w:t>
      </w:r>
      <w:r>
        <w:t>evaluating</w:t>
      </w:r>
      <w:r>
        <w:rPr>
          <w:spacing w:val="-9"/>
        </w:rPr>
        <w:t xml:space="preserve"> </w:t>
      </w:r>
      <w:r>
        <w:t>the</w:t>
      </w:r>
      <w:r>
        <w:rPr>
          <w:spacing w:val="-10"/>
        </w:rPr>
        <w:t xml:space="preserve"> </w:t>
      </w:r>
      <w:r>
        <w:t>quality</w:t>
      </w:r>
      <w:r>
        <w:rPr>
          <w:spacing w:val="-14"/>
        </w:rPr>
        <w:t xml:space="preserve"> </w:t>
      </w:r>
      <w:r>
        <w:t>of</w:t>
      </w:r>
      <w:r>
        <w:rPr>
          <w:spacing w:val="-8"/>
        </w:rPr>
        <w:t xml:space="preserve"> </w:t>
      </w:r>
      <w:r>
        <w:t>cut</w:t>
      </w:r>
      <w:r>
        <w:rPr>
          <w:spacing w:val="-9"/>
        </w:rPr>
        <w:t xml:space="preserve"> </w:t>
      </w:r>
      <w:r>
        <w:t>flowers, varied significantly among the genotypes. The longest spike (119.97 cm) was observed in T₅ (GK-T-S-1), followed by T₄ (112.55 cm), T₁ (110.21 cm), T₆ (100.03 cm), T₉ (89.33 cm), T₇ (81.95</w:t>
      </w:r>
      <w:r>
        <w:rPr>
          <w:spacing w:val="-7"/>
        </w:rPr>
        <w:t xml:space="preserve"> </w:t>
      </w:r>
      <w:r>
        <w:t>cm),</w:t>
      </w:r>
      <w:r>
        <w:rPr>
          <w:spacing w:val="-8"/>
        </w:rPr>
        <w:t xml:space="preserve"> </w:t>
      </w:r>
      <w:r>
        <w:t>T₈</w:t>
      </w:r>
      <w:r>
        <w:rPr>
          <w:spacing w:val="-5"/>
        </w:rPr>
        <w:t xml:space="preserve"> </w:t>
      </w:r>
      <w:r>
        <w:t>(80.52</w:t>
      </w:r>
      <w:r>
        <w:rPr>
          <w:spacing w:val="-5"/>
        </w:rPr>
        <w:t xml:space="preserve"> </w:t>
      </w:r>
      <w:r>
        <w:t>cm)</w:t>
      </w:r>
      <w:r>
        <w:rPr>
          <w:spacing w:val="-8"/>
        </w:rPr>
        <w:t xml:space="preserve"> </w:t>
      </w:r>
      <w:r>
        <w:t>and</w:t>
      </w:r>
      <w:r>
        <w:rPr>
          <w:spacing w:val="-7"/>
        </w:rPr>
        <w:t xml:space="preserve"> </w:t>
      </w:r>
      <w:r>
        <w:t>T₃</w:t>
      </w:r>
      <w:r>
        <w:rPr>
          <w:spacing w:val="-5"/>
        </w:rPr>
        <w:t xml:space="preserve"> </w:t>
      </w:r>
      <w:r>
        <w:t>(70.44</w:t>
      </w:r>
      <w:r>
        <w:rPr>
          <w:spacing w:val="-5"/>
        </w:rPr>
        <w:t xml:space="preserve"> </w:t>
      </w:r>
      <w:r>
        <w:t>cm).</w:t>
      </w:r>
      <w:r>
        <w:rPr>
          <w:spacing w:val="-8"/>
        </w:rPr>
        <w:t xml:space="preserve"> </w:t>
      </w:r>
      <w:r>
        <w:t>The</w:t>
      </w:r>
      <w:r>
        <w:rPr>
          <w:spacing w:val="-4"/>
        </w:rPr>
        <w:t xml:space="preserve"> </w:t>
      </w:r>
      <w:r>
        <w:t>shortest</w:t>
      </w:r>
      <w:r>
        <w:rPr>
          <w:spacing w:val="-7"/>
        </w:rPr>
        <w:t xml:space="preserve"> </w:t>
      </w:r>
      <w:r>
        <w:t>spike</w:t>
      </w:r>
      <w:r>
        <w:rPr>
          <w:spacing w:val="-7"/>
        </w:rPr>
        <w:t xml:space="preserve"> </w:t>
      </w:r>
      <w:r>
        <w:t>(69.26</w:t>
      </w:r>
      <w:r>
        <w:rPr>
          <w:spacing w:val="-5"/>
        </w:rPr>
        <w:t xml:space="preserve"> </w:t>
      </w:r>
      <w:r>
        <w:t>cm)</w:t>
      </w:r>
      <w:r>
        <w:rPr>
          <w:spacing w:val="-5"/>
        </w:rPr>
        <w:t xml:space="preserve"> </w:t>
      </w:r>
      <w:r>
        <w:t>was</w:t>
      </w:r>
      <w:r>
        <w:rPr>
          <w:spacing w:val="-7"/>
        </w:rPr>
        <w:t xml:space="preserve"> </w:t>
      </w:r>
      <w:r>
        <w:t>recorded</w:t>
      </w:r>
      <w:r>
        <w:rPr>
          <w:spacing w:val="-7"/>
        </w:rPr>
        <w:t xml:space="preserve"> </w:t>
      </w:r>
      <w:r>
        <w:t>in</w:t>
      </w:r>
      <w:r>
        <w:rPr>
          <w:spacing w:val="-7"/>
        </w:rPr>
        <w:t xml:space="preserve"> </w:t>
      </w:r>
      <w:r>
        <w:t>T₂ (</w:t>
      </w:r>
      <w:proofErr w:type="spellStart"/>
      <w:r>
        <w:t>Arka</w:t>
      </w:r>
      <w:proofErr w:type="spellEnd"/>
      <w:r>
        <w:rPr>
          <w:spacing w:val="-15"/>
        </w:rPr>
        <w:t xml:space="preserve"> </w:t>
      </w:r>
      <w:proofErr w:type="spellStart"/>
      <w:r>
        <w:t>Shringar</w:t>
      </w:r>
      <w:proofErr w:type="spellEnd"/>
      <w:r>
        <w:t>).</w:t>
      </w:r>
      <w:r>
        <w:rPr>
          <w:spacing w:val="-15"/>
        </w:rPr>
        <w:t xml:space="preserve"> </w:t>
      </w:r>
      <w:r>
        <w:t>These</w:t>
      </w:r>
      <w:r>
        <w:rPr>
          <w:spacing w:val="-15"/>
        </w:rPr>
        <w:t xml:space="preserve"> </w:t>
      </w:r>
      <w:r>
        <w:t>findings</w:t>
      </w:r>
      <w:r>
        <w:rPr>
          <w:spacing w:val="-15"/>
        </w:rPr>
        <w:t xml:space="preserve"> </w:t>
      </w:r>
      <w:r>
        <w:t>are</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those</w:t>
      </w:r>
      <w:r>
        <w:rPr>
          <w:spacing w:val="-15"/>
        </w:rPr>
        <w:t xml:space="preserve"> </w:t>
      </w:r>
      <w:r>
        <w:t>reported</w:t>
      </w:r>
      <w:r>
        <w:rPr>
          <w:spacing w:val="-15"/>
        </w:rPr>
        <w:t xml:space="preserve"> </w:t>
      </w:r>
      <w:r>
        <w:t>by</w:t>
      </w:r>
      <w:r>
        <w:rPr>
          <w:spacing w:val="-15"/>
        </w:rPr>
        <w:t xml:space="preserve"> </w:t>
      </w:r>
      <w:proofErr w:type="spellStart"/>
      <w:r>
        <w:t>Mahawer</w:t>
      </w:r>
      <w:proofErr w:type="spellEnd"/>
      <w:r>
        <w:rPr>
          <w:spacing w:val="-15"/>
        </w:rPr>
        <w:t xml:space="preserve"> </w:t>
      </w:r>
      <w:r>
        <w:t>et</w:t>
      </w:r>
      <w:r>
        <w:rPr>
          <w:spacing w:val="-15"/>
        </w:rPr>
        <w:t xml:space="preserve"> </w:t>
      </w:r>
      <w:r>
        <w:t>al.</w:t>
      </w:r>
      <w:r>
        <w:rPr>
          <w:spacing w:val="-15"/>
        </w:rPr>
        <w:t xml:space="preserve"> </w:t>
      </w:r>
      <w:r>
        <w:t>(2013). The number of florets per spike, which is an important floral trait, showed considerable variation</w:t>
      </w:r>
      <w:r>
        <w:rPr>
          <w:spacing w:val="-15"/>
        </w:rPr>
        <w:t xml:space="preserve"> </w:t>
      </w:r>
      <w:r>
        <w:t>among</w:t>
      </w:r>
      <w:r>
        <w:rPr>
          <w:spacing w:val="-15"/>
        </w:rPr>
        <w:t xml:space="preserve"> </w:t>
      </w:r>
      <w:r>
        <w:t>the</w:t>
      </w:r>
      <w:r>
        <w:rPr>
          <w:spacing w:val="-15"/>
        </w:rPr>
        <w:t xml:space="preserve"> </w:t>
      </w:r>
      <w:r>
        <w:t>genotypes.</w:t>
      </w:r>
      <w:r>
        <w:rPr>
          <w:spacing w:val="-15"/>
        </w:rPr>
        <w:t xml:space="preserve"> </w:t>
      </w:r>
      <w:r>
        <w:t>The</w:t>
      </w:r>
      <w:r>
        <w:rPr>
          <w:spacing w:val="-15"/>
        </w:rPr>
        <w:t xml:space="preserve"> </w:t>
      </w:r>
      <w:r>
        <w:t>maximum</w:t>
      </w:r>
      <w:r>
        <w:rPr>
          <w:spacing w:val="-15"/>
        </w:rPr>
        <w:t xml:space="preserve"> </w:t>
      </w:r>
      <w:r>
        <w:t>number</w:t>
      </w:r>
      <w:r>
        <w:rPr>
          <w:spacing w:val="-15"/>
        </w:rPr>
        <w:t xml:space="preserve"> </w:t>
      </w:r>
      <w:r>
        <w:t>of</w:t>
      </w:r>
      <w:r>
        <w:rPr>
          <w:spacing w:val="-15"/>
        </w:rPr>
        <w:t xml:space="preserve"> </w:t>
      </w:r>
      <w:r>
        <w:t>florets</w:t>
      </w:r>
      <w:r>
        <w:rPr>
          <w:spacing w:val="-14"/>
        </w:rPr>
        <w:t xml:space="preserve"> </w:t>
      </w:r>
      <w:r>
        <w:t>per</w:t>
      </w:r>
      <w:r>
        <w:rPr>
          <w:spacing w:val="-15"/>
        </w:rPr>
        <w:t xml:space="preserve"> </w:t>
      </w:r>
      <w:r>
        <w:t>spike</w:t>
      </w:r>
      <w:r>
        <w:rPr>
          <w:spacing w:val="-15"/>
        </w:rPr>
        <w:t xml:space="preserve"> </w:t>
      </w:r>
      <w:r>
        <w:t>(42.45)</w:t>
      </w:r>
      <w:r>
        <w:rPr>
          <w:spacing w:val="-15"/>
        </w:rPr>
        <w:t xml:space="preserve"> </w:t>
      </w:r>
      <w:r>
        <w:t>was</w:t>
      </w:r>
      <w:r>
        <w:rPr>
          <w:spacing w:val="-15"/>
        </w:rPr>
        <w:t xml:space="preserve"> </w:t>
      </w:r>
      <w:r>
        <w:t>recorded in</w:t>
      </w:r>
      <w:r>
        <w:rPr>
          <w:spacing w:val="21"/>
        </w:rPr>
        <w:t xml:space="preserve"> </w:t>
      </w:r>
      <w:r>
        <w:t>T₅</w:t>
      </w:r>
      <w:r>
        <w:rPr>
          <w:spacing w:val="23"/>
        </w:rPr>
        <w:t xml:space="preserve"> </w:t>
      </w:r>
      <w:r>
        <w:t>(GK-T-S-1),</w:t>
      </w:r>
      <w:r>
        <w:rPr>
          <w:spacing w:val="22"/>
        </w:rPr>
        <w:t xml:space="preserve"> </w:t>
      </w:r>
      <w:r>
        <w:t>followed</w:t>
      </w:r>
      <w:r>
        <w:rPr>
          <w:spacing w:val="23"/>
        </w:rPr>
        <w:t xml:space="preserve"> </w:t>
      </w:r>
      <w:r>
        <w:t>by</w:t>
      </w:r>
      <w:r>
        <w:rPr>
          <w:spacing w:val="17"/>
        </w:rPr>
        <w:t xml:space="preserve"> </w:t>
      </w:r>
      <w:r>
        <w:t>T₆</w:t>
      </w:r>
      <w:r>
        <w:rPr>
          <w:spacing w:val="25"/>
        </w:rPr>
        <w:t xml:space="preserve"> </w:t>
      </w:r>
      <w:r>
        <w:t>(38.90),</w:t>
      </w:r>
      <w:r>
        <w:rPr>
          <w:spacing w:val="22"/>
        </w:rPr>
        <w:t xml:space="preserve"> </w:t>
      </w:r>
      <w:r>
        <w:t>T₇</w:t>
      </w:r>
      <w:r>
        <w:rPr>
          <w:spacing w:val="23"/>
        </w:rPr>
        <w:t xml:space="preserve"> </w:t>
      </w:r>
      <w:r>
        <w:t>(35.40),</w:t>
      </w:r>
      <w:r>
        <w:rPr>
          <w:spacing w:val="22"/>
        </w:rPr>
        <w:t xml:space="preserve"> </w:t>
      </w:r>
      <w:r>
        <w:t>T₉</w:t>
      </w:r>
      <w:r>
        <w:rPr>
          <w:spacing w:val="23"/>
        </w:rPr>
        <w:t xml:space="preserve"> </w:t>
      </w:r>
      <w:r>
        <w:t>(35.20),</w:t>
      </w:r>
      <w:r>
        <w:rPr>
          <w:spacing w:val="22"/>
        </w:rPr>
        <w:t xml:space="preserve"> </w:t>
      </w:r>
      <w:r>
        <w:t>T₈</w:t>
      </w:r>
      <w:r>
        <w:rPr>
          <w:spacing w:val="27"/>
        </w:rPr>
        <w:t xml:space="preserve"> </w:t>
      </w:r>
      <w:r>
        <w:t>(33.80),</w:t>
      </w:r>
      <w:r>
        <w:rPr>
          <w:spacing w:val="22"/>
        </w:rPr>
        <w:t xml:space="preserve"> </w:t>
      </w:r>
      <w:r>
        <w:t>T₃</w:t>
      </w:r>
      <w:r>
        <w:rPr>
          <w:spacing w:val="23"/>
        </w:rPr>
        <w:t xml:space="preserve"> </w:t>
      </w:r>
      <w:r>
        <w:t>(33.05),</w:t>
      </w:r>
      <w:r>
        <w:rPr>
          <w:spacing w:val="23"/>
        </w:rPr>
        <w:t xml:space="preserve"> </w:t>
      </w:r>
      <w:r>
        <w:rPr>
          <w:spacing w:val="-7"/>
        </w:rPr>
        <w:t>T₄</w:t>
      </w:r>
    </w:p>
    <w:p w:rsidR="00BC37E6" w:rsidRDefault="00123761">
      <w:pPr>
        <w:pStyle w:val="BodyText"/>
        <w:spacing w:before="1"/>
        <w:ind w:left="1135" w:right="1130"/>
        <w:jc w:val="both"/>
      </w:pPr>
      <w:r>
        <w:t>(32.15) and T₂ (31.95). The minimum number of florets per spike (31.75) was recorded in T₁ (Local</w:t>
      </w:r>
      <w:r>
        <w:rPr>
          <w:spacing w:val="-15"/>
        </w:rPr>
        <w:t xml:space="preserve"> </w:t>
      </w:r>
      <w:r>
        <w:t>Single).</w:t>
      </w:r>
      <w:r>
        <w:rPr>
          <w:spacing w:val="-14"/>
        </w:rPr>
        <w:t xml:space="preserve"> </w:t>
      </w:r>
      <w:r>
        <w:t>These</w:t>
      </w:r>
      <w:r>
        <w:rPr>
          <w:spacing w:val="-14"/>
        </w:rPr>
        <w:t xml:space="preserve"> </w:t>
      </w:r>
      <w:r>
        <w:t>observations</w:t>
      </w:r>
      <w:r>
        <w:rPr>
          <w:spacing w:val="-13"/>
        </w:rPr>
        <w:t xml:space="preserve"> </w:t>
      </w:r>
      <w:r>
        <w:t>corroborate</w:t>
      </w:r>
      <w:r>
        <w:rPr>
          <w:spacing w:val="-14"/>
        </w:rPr>
        <w:t xml:space="preserve"> </w:t>
      </w:r>
      <w:r>
        <w:t>the</w:t>
      </w:r>
      <w:r>
        <w:rPr>
          <w:spacing w:val="-11"/>
        </w:rPr>
        <w:t xml:space="preserve"> </w:t>
      </w:r>
      <w:r>
        <w:t>findings</w:t>
      </w:r>
      <w:r>
        <w:rPr>
          <w:spacing w:val="-13"/>
        </w:rPr>
        <w:t xml:space="preserve"> </w:t>
      </w:r>
      <w:r>
        <w:t>of</w:t>
      </w:r>
      <w:r>
        <w:rPr>
          <w:spacing w:val="-14"/>
        </w:rPr>
        <w:t xml:space="preserve"> </w:t>
      </w:r>
      <w:r>
        <w:t>Krishnamoorthy</w:t>
      </w:r>
      <w:r>
        <w:rPr>
          <w:spacing w:val="-15"/>
        </w:rPr>
        <w:t xml:space="preserve"> </w:t>
      </w:r>
      <w:r>
        <w:t>(2014)</w:t>
      </w:r>
      <w:r>
        <w:rPr>
          <w:spacing w:val="-14"/>
        </w:rPr>
        <w:t xml:space="preserve"> </w:t>
      </w:r>
      <w:r>
        <w:t>in</w:t>
      </w:r>
      <w:r>
        <w:rPr>
          <w:spacing w:val="-13"/>
        </w:rPr>
        <w:t xml:space="preserve"> </w:t>
      </w:r>
      <w:r>
        <w:t>Tamil Nadu. The diameter of the flower stalk was found to be highest in T₆ (Prajwal) with 5.55 mm, followed</w:t>
      </w:r>
      <w:r>
        <w:rPr>
          <w:spacing w:val="-2"/>
        </w:rPr>
        <w:t xml:space="preserve"> </w:t>
      </w:r>
      <w:r>
        <w:t>by</w:t>
      </w:r>
      <w:r>
        <w:rPr>
          <w:spacing w:val="-5"/>
        </w:rPr>
        <w:t xml:space="preserve"> </w:t>
      </w:r>
      <w:r>
        <w:t>T₅</w:t>
      </w:r>
      <w:r>
        <w:rPr>
          <w:spacing w:val="-2"/>
        </w:rPr>
        <w:t xml:space="preserve"> </w:t>
      </w:r>
      <w:r>
        <w:t>(4.68 mm),</w:t>
      </w:r>
      <w:r>
        <w:rPr>
          <w:spacing w:val="-2"/>
        </w:rPr>
        <w:t xml:space="preserve"> </w:t>
      </w:r>
      <w:r>
        <w:t>T₄ (4.55</w:t>
      </w:r>
      <w:r>
        <w:rPr>
          <w:spacing w:val="-3"/>
        </w:rPr>
        <w:t xml:space="preserve"> </w:t>
      </w:r>
      <w:r>
        <w:t>mm),</w:t>
      </w:r>
      <w:r>
        <w:rPr>
          <w:spacing w:val="-2"/>
        </w:rPr>
        <w:t xml:space="preserve"> </w:t>
      </w:r>
      <w:r>
        <w:t>T₁ (4.46</w:t>
      </w:r>
      <w:r>
        <w:rPr>
          <w:spacing w:val="-1"/>
        </w:rPr>
        <w:t xml:space="preserve"> </w:t>
      </w:r>
      <w:r>
        <w:t>mm),</w:t>
      </w:r>
      <w:r>
        <w:rPr>
          <w:spacing w:val="-2"/>
        </w:rPr>
        <w:t xml:space="preserve"> </w:t>
      </w:r>
      <w:r>
        <w:t>T₉ (4.38 mm),</w:t>
      </w:r>
      <w:r>
        <w:rPr>
          <w:spacing w:val="-1"/>
        </w:rPr>
        <w:t xml:space="preserve"> </w:t>
      </w:r>
      <w:r>
        <w:t>T₂</w:t>
      </w:r>
      <w:r>
        <w:rPr>
          <w:spacing w:val="-2"/>
        </w:rPr>
        <w:t xml:space="preserve"> </w:t>
      </w:r>
      <w:r>
        <w:t>(4.20</w:t>
      </w:r>
      <w:r>
        <w:rPr>
          <w:spacing w:val="-2"/>
        </w:rPr>
        <w:t xml:space="preserve"> </w:t>
      </w:r>
      <w:r>
        <w:t>mm),</w:t>
      </w:r>
      <w:r>
        <w:rPr>
          <w:spacing w:val="-2"/>
        </w:rPr>
        <w:t xml:space="preserve"> </w:t>
      </w:r>
      <w:r>
        <w:t>T₃ (4.15 mm) and T₇ (3.71 mm), whereas the minimum stalk diameter (3.64 mm) was observed in T₈ (</w:t>
      </w:r>
      <w:proofErr w:type="spellStart"/>
      <w:r>
        <w:t>Arka</w:t>
      </w:r>
      <w:proofErr w:type="spellEnd"/>
      <w:r>
        <w:t xml:space="preserve"> Vaibhav). These findings are in conformity with the reports of Dalvi et al. (2021). The rachis length was recorded to be maximum in T₅ (GK-T-S-1) with 49.12 cm, followed by T₆ (45.89</w:t>
      </w:r>
      <w:r>
        <w:rPr>
          <w:spacing w:val="1"/>
        </w:rPr>
        <w:t xml:space="preserve"> </w:t>
      </w:r>
      <w:r>
        <w:t>cm),</w:t>
      </w:r>
      <w:r>
        <w:rPr>
          <w:spacing w:val="3"/>
        </w:rPr>
        <w:t xml:space="preserve"> </w:t>
      </w:r>
      <w:r>
        <w:t>T₉</w:t>
      </w:r>
      <w:r>
        <w:rPr>
          <w:spacing w:val="4"/>
        </w:rPr>
        <w:t xml:space="preserve"> </w:t>
      </w:r>
      <w:r>
        <w:t>(40.23</w:t>
      </w:r>
      <w:r>
        <w:rPr>
          <w:spacing w:val="3"/>
        </w:rPr>
        <w:t xml:space="preserve"> </w:t>
      </w:r>
      <w:r>
        <w:t>cm),</w:t>
      </w:r>
      <w:r>
        <w:rPr>
          <w:spacing w:val="4"/>
        </w:rPr>
        <w:t xml:space="preserve"> </w:t>
      </w:r>
      <w:r>
        <w:t>T₁</w:t>
      </w:r>
      <w:r>
        <w:rPr>
          <w:spacing w:val="3"/>
        </w:rPr>
        <w:t xml:space="preserve"> </w:t>
      </w:r>
      <w:r>
        <w:t>(39.86</w:t>
      </w:r>
      <w:r>
        <w:rPr>
          <w:spacing w:val="4"/>
        </w:rPr>
        <w:t xml:space="preserve"> </w:t>
      </w:r>
      <w:r>
        <w:t>cm),</w:t>
      </w:r>
      <w:r>
        <w:rPr>
          <w:spacing w:val="3"/>
        </w:rPr>
        <w:t xml:space="preserve"> </w:t>
      </w:r>
      <w:r>
        <w:t>T₇</w:t>
      </w:r>
      <w:r>
        <w:rPr>
          <w:spacing w:val="4"/>
        </w:rPr>
        <w:t xml:space="preserve"> </w:t>
      </w:r>
      <w:r>
        <w:t>(37.53</w:t>
      </w:r>
      <w:r>
        <w:rPr>
          <w:spacing w:val="3"/>
        </w:rPr>
        <w:t xml:space="preserve"> </w:t>
      </w:r>
      <w:r>
        <w:t>cm),</w:t>
      </w:r>
      <w:r>
        <w:rPr>
          <w:spacing w:val="2"/>
        </w:rPr>
        <w:t xml:space="preserve"> </w:t>
      </w:r>
      <w:r>
        <w:t>T₈</w:t>
      </w:r>
      <w:r>
        <w:rPr>
          <w:spacing w:val="4"/>
        </w:rPr>
        <w:t xml:space="preserve"> </w:t>
      </w:r>
      <w:r>
        <w:t>(36.26</w:t>
      </w:r>
      <w:r>
        <w:rPr>
          <w:spacing w:val="3"/>
        </w:rPr>
        <w:t xml:space="preserve"> </w:t>
      </w:r>
      <w:r>
        <w:t>cm),</w:t>
      </w:r>
      <w:r>
        <w:rPr>
          <w:spacing w:val="4"/>
        </w:rPr>
        <w:t xml:space="preserve"> </w:t>
      </w:r>
      <w:r>
        <w:t>T₄</w:t>
      </w:r>
      <w:r>
        <w:rPr>
          <w:spacing w:val="3"/>
        </w:rPr>
        <w:t xml:space="preserve"> </w:t>
      </w:r>
      <w:r>
        <w:t>(31.83</w:t>
      </w:r>
      <w:r>
        <w:rPr>
          <w:spacing w:val="4"/>
        </w:rPr>
        <w:t xml:space="preserve"> </w:t>
      </w:r>
      <w:r>
        <w:t>cm)</w:t>
      </w:r>
      <w:r>
        <w:rPr>
          <w:spacing w:val="5"/>
        </w:rPr>
        <w:t xml:space="preserve"> </w:t>
      </w:r>
      <w:r>
        <w:t>and</w:t>
      </w:r>
      <w:r>
        <w:rPr>
          <w:spacing w:val="4"/>
        </w:rPr>
        <w:t xml:space="preserve"> </w:t>
      </w:r>
      <w:r>
        <w:rPr>
          <w:spacing w:val="-5"/>
        </w:rPr>
        <w:t>T₂</w:t>
      </w:r>
    </w:p>
    <w:p w:rsidR="00BC37E6" w:rsidRDefault="00123761">
      <w:pPr>
        <w:pStyle w:val="BodyText"/>
        <w:spacing w:before="1"/>
        <w:ind w:left="1135" w:right="1132"/>
        <w:jc w:val="both"/>
      </w:pPr>
      <w:r>
        <w:t>(29.92 cm). The minimum rachis length (27.73 cm) was observed in T₃ (Phule Rajani). These results</w:t>
      </w:r>
      <w:r>
        <w:rPr>
          <w:spacing w:val="-1"/>
        </w:rPr>
        <w:t xml:space="preserve"> </w:t>
      </w:r>
      <w:r>
        <w:t>are</w:t>
      </w:r>
      <w:r>
        <w:rPr>
          <w:spacing w:val="-3"/>
        </w:rPr>
        <w:t xml:space="preserve"> </w:t>
      </w:r>
      <w:r>
        <w:t>in</w:t>
      </w:r>
      <w:r>
        <w:rPr>
          <w:spacing w:val="-1"/>
        </w:rPr>
        <w:t xml:space="preserve"> </w:t>
      </w:r>
      <w:r>
        <w:t>agreement</w:t>
      </w:r>
      <w:r>
        <w:rPr>
          <w:spacing w:val="-1"/>
        </w:rPr>
        <w:t xml:space="preserve"> </w:t>
      </w:r>
      <w:r>
        <w:t>with</w:t>
      </w:r>
      <w:r>
        <w:rPr>
          <w:spacing w:val="-1"/>
        </w:rPr>
        <w:t xml:space="preserve"> </w:t>
      </w:r>
      <w:r>
        <w:t>the</w:t>
      </w:r>
      <w:r>
        <w:rPr>
          <w:spacing w:val="-2"/>
        </w:rPr>
        <w:t xml:space="preserve"> </w:t>
      </w:r>
      <w:r>
        <w:t>findings</w:t>
      </w:r>
      <w:r>
        <w:rPr>
          <w:spacing w:val="-1"/>
        </w:rPr>
        <w:t xml:space="preserve"> </w:t>
      </w:r>
      <w:r>
        <w:t>of</w:t>
      </w:r>
      <w:r>
        <w:rPr>
          <w:spacing w:val="-2"/>
        </w:rPr>
        <w:t xml:space="preserve"> </w:t>
      </w:r>
      <w:r>
        <w:t>Prakash</w:t>
      </w:r>
      <w:r>
        <w:rPr>
          <w:spacing w:val="-1"/>
        </w:rPr>
        <w:t xml:space="preserve"> </w:t>
      </w:r>
      <w:r>
        <w:t>et</w:t>
      </w:r>
      <w:r>
        <w:rPr>
          <w:spacing w:val="-1"/>
        </w:rPr>
        <w:t xml:space="preserve"> </w:t>
      </w:r>
      <w:r>
        <w:t>al.</w:t>
      </w:r>
      <w:r>
        <w:rPr>
          <w:spacing w:val="-1"/>
        </w:rPr>
        <w:t xml:space="preserve"> </w:t>
      </w:r>
      <w:r>
        <w:t>(2015). The</w:t>
      </w:r>
      <w:r>
        <w:rPr>
          <w:spacing w:val="-3"/>
        </w:rPr>
        <w:t xml:space="preserve"> </w:t>
      </w:r>
      <w:r>
        <w:t>maximum</w:t>
      </w:r>
      <w:r>
        <w:rPr>
          <w:spacing w:val="-1"/>
        </w:rPr>
        <w:t xml:space="preserve"> </w:t>
      </w:r>
      <w:r>
        <w:t>floret</w:t>
      </w:r>
      <w:r>
        <w:rPr>
          <w:spacing w:val="-1"/>
        </w:rPr>
        <w:t xml:space="preserve"> </w:t>
      </w:r>
      <w:r>
        <w:t>length (6.83</w:t>
      </w:r>
      <w:r>
        <w:rPr>
          <w:spacing w:val="-1"/>
        </w:rPr>
        <w:t xml:space="preserve"> </w:t>
      </w:r>
      <w:r>
        <w:t>cm) was recorded in T₆</w:t>
      </w:r>
      <w:r>
        <w:rPr>
          <w:spacing w:val="-1"/>
        </w:rPr>
        <w:t xml:space="preserve"> </w:t>
      </w:r>
      <w:r>
        <w:t>(Prajwal), followed by</w:t>
      </w:r>
      <w:r>
        <w:rPr>
          <w:spacing w:val="-2"/>
        </w:rPr>
        <w:t xml:space="preserve"> </w:t>
      </w:r>
      <w:r>
        <w:t>T₅</w:t>
      </w:r>
      <w:r>
        <w:rPr>
          <w:spacing w:val="-1"/>
        </w:rPr>
        <w:t xml:space="preserve"> </w:t>
      </w:r>
      <w:r>
        <w:t>(6.47 cm), T₉</w:t>
      </w:r>
      <w:r>
        <w:rPr>
          <w:spacing w:val="-1"/>
        </w:rPr>
        <w:t xml:space="preserve"> </w:t>
      </w:r>
      <w:r>
        <w:t>(6.27 cm),</w:t>
      </w:r>
      <w:r>
        <w:rPr>
          <w:spacing w:val="-1"/>
        </w:rPr>
        <w:t xml:space="preserve"> </w:t>
      </w:r>
      <w:r>
        <w:t>T₁ (6.16 cm), T₄ (5.85 cm), T₇ (5.60 cm) and T₃ (5.37 cm), while the minimum floret length (5.06 cm) was recorded</w:t>
      </w:r>
      <w:r>
        <w:rPr>
          <w:spacing w:val="-15"/>
        </w:rPr>
        <w:t xml:space="preserve"> </w:t>
      </w:r>
      <w:r>
        <w:t>in</w:t>
      </w:r>
      <w:r>
        <w:rPr>
          <w:spacing w:val="-15"/>
        </w:rPr>
        <w:t xml:space="preserve"> </w:t>
      </w:r>
      <w:r>
        <w:t>T₂</w:t>
      </w:r>
      <w:r>
        <w:rPr>
          <w:spacing w:val="-15"/>
        </w:rPr>
        <w:t xml:space="preserve"> </w:t>
      </w:r>
      <w:r>
        <w:t>(</w:t>
      </w:r>
      <w:proofErr w:type="spellStart"/>
      <w:r>
        <w:t>Arka</w:t>
      </w:r>
      <w:proofErr w:type="spellEnd"/>
      <w:r>
        <w:rPr>
          <w:spacing w:val="-15"/>
        </w:rPr>
        <w:t xml:space="preserve"> </w:t>
      </w:r>
      <w:proofErr w:type="spellStart"/>
      <w:r>
        <w:t>Shringar</w:t>
      </w:r>
      <w:proofErr w:type="spellEnd"/>
      <w:r>
        <w:t>)</w:t>
      </w:r>
      <w:r>
        <w:rPr>
          <w:spacing w:val="-15"/>
        </w:rPr>
        <w:t xml:space="preserve"> </w:t>
      </w:r>
      <w:r>
        <w:t>and</w:t>
      </w:r>
      <w:r>
        <w:rPr>
          <w:spacing w:val="-15"/>
        </w:rPr>
        <w:t xml:space="preserve"> </w:t>
      </w:r>
      <w:r>
        <w:t>T₈</w:t>
      </w:r>
      <w:r>
        <w:rPr>
          <w:spacing w:val="-15"/>
        </w:rPr>
        <w:t xml:space="preserve"> </w:t>
      </w:r>
      <w:r>
        <w:t>(</w:t>
      </w:r>
      <w:proofErr w:type="spellStart"/>
      <w:r>
        <w:t>Arka</w:t>
      </w:r>
      <w:proofErr w:type="spellEnd"/>
      <w:r>
        <w:rPr>
          <w:spacing w:val="-15"/>
        </w:rPr>
        <w:t xml:space="preserve"> </w:t>
      </w:r>
      <w:r>
        <w:t>Vaibhav).</w:t>
      </w:r>
      <w:r>
        <w:rPr>
          <w:spacing w:val="-15"/>
        </w:rPr>
        <w:t xml:space="preserve"> </w:t>
      </w:r>
      <w:r>
        <w:t>Similar</w:t>
      </w:r>
      <w:r>
        <w:rPr>
          <w:spacing w:val="-15"/>
        </w:rPr>
        <w:t xml:space="preserve"> </w:t>
      </w:r>
      <w:r>
        <w:t>trends</w:t>
      </w:r>
      <w:r>
        <w:rPr>
          <w:spacing w:val="-15"/>
        </w:rPr>
        <w:t xml:space="preserve"> </w:t>
      </w:r>
      <w:r>
        <w:t>were</w:t>
      </w:r>
      <w:r>
        <w:rPr>
          <w:spacing w:val="-15"/>
        </w:rPr>
        <w:t xml:space="preserve"> </w:t>
      </w:r>
      <w:r>
        <w:t>reported</w:t>
      </w:r>
      <w:r>
        <w:rPr>
          <w:spacing w:val="-15"/>
        </w:rPr>
        <w:t xml:space="preserve"> </w:t>
      </w:r>
      <w:r>
        <w:t>by</w:t>
      </w:r>
      <w:r>
        <w:rPr>
          <w:spacing w:val="-15"/>
        </w:rPr>
        <w:t xml:space="preserve"> </w:t>
      </w:r>
      <w:r>
        <w:t xml:space="preserve">Rachana et al. (2013) and </w:t>
      </w:r>
      <w:proofErr w:type="spellStart"/>
      <w:r>
        <w:t>Gorivale</w:t>
      </w:r>
      <w:proofErr w:type="spellEnd"/>
      <w:r>
        <w:t xml:space="preserve"> et al. (2020).</w:t>
      </w:r>
    </w:p>
    <w:p w:rsidR="00BC37E6" w:rsidRDefault="00BC37E6">
      <w:pPr>
        <w:pStyle w:val="BodyText"/>
        <w:jc w:val="both"/>
        <w:sectPr w:rsidR="00BC37E6">
          <w:pgSz w:w="11910" w:h="16840"/>
          <w:pgMar w:top="800" w:right="283" w:bottom="280" w:left="283" w:header="44" w:footer="0" w:gutter="0"/>
          <w:cols w:space="720"/>
        </w:sectPr>
      </w:pPr>
    </w:p>
    <w:p w:rsidR="00BC37E6" w:rsidRDefault="00123761">
      <w:pPr>
        <w:spacing w:before="81"/>
        <w:ind w:left="1" w:right="1"/>
        <w:jc w:val="center"/>
      </w:pPr>
      <w:r>
        <w:rPr>
          <w:b/>
        </w:rPr>
        <w:lastRenderedPageBreak/>
        <w:t>Table</w:t>
      </w:r>
      <w:r>
        <w:rPr>
          <w:b/>
          <w:spacing w:val="-2"/>
        </w:rPr>
        <w:t xml:space="preserve"> </w:t>
      </w:r>
      <w:r>
        <w:rPr>
          <w:b/>
        </w:rPr>
        <w:t>1:</w:t>
      </w:r>
      <w:r>
        <w:rPr>
          <w:b/>
          <w:spacing w:val="-2"/>
        </w:rPr>
        <w:t xml:space="preserve"> </w:t>
      </w:r>
      <w:r>
        <w:t>Effect</w:t>
      </w:r>
      <w:r>
        <w:rPr>
          <w:spacing w:val="-1"/>
        </w:rPr>
        <w:t xml:space="preserve"> </w:t>
      </w:r>
      <w:r>
        <w:t>of</w:t>
      </w:r>
      <w:r>
        <w:rPr>
          <w:spacing w:val="-5"/>
        </w:rPr>
        <w:t xml:space="preserve"> </w:t>
      </w:r>
      <w:r>
        <w:t>genotypes</w:t>
      </w:r>
      <w:r>
        <w:rPr>
          <w:spacing w:val="-2"/>
        </w:rPr>
        <w:t xml:space="preserve"> </w:t>
      </w:r>
      <w:r>
        <w:t>on</w:t>
      </w:r>
      <w:r>
        <w:rPr>
          <w:spacing w:val="-3"/>
        </w:rPr>
        <w:t xml:space="preserve"> </w:t>
      </w:r>
      <w:r>
        <w:t>vegetative</w:t>
      </w:r>
      <w:r>
        <w:rPr>
          <w:spacing w:val="-2"/>
        </w:rPr>
        <w:t xml:space="preserve"> </w:t>
      </w:r>
      <w:r>
        <w:t>parameters</w:t>
      </w:r>
      <w:r>
        <w:rPr>
          <w:spacing w:val="-5"/>
        </w:rPr>
        <w:t xml:space="preserve"> </w:t>
      </w:r>
      <w:r>
        <w:t>in</w:t>
      </w:r>
      <w:r>
        <w:rPr>
          <w:spacing w:val="-2"/>
        </w:rPr>
        <w:t xml:space="preserve"> tuberose</w:t>
      </w:r>
    </w:p>
    <w:p w:rsidR="00BC37E6" w:rsidRDefault="00BC37E6">
      <w:pPr>
        <w:pStyle w:val="BodyText"/>
        <w:spacing w:before="1" w:after="1"/>
        <w:rPr>
          <w:sz w:val="16"/>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416"/>
        <w:gridCol w:w="1559"/>
        <w:gridCol w:w="1418"/>
        <w:gridCol w:w="1557"/>
        <w:gridCol w:w="1418"/>
        <w:gridCol w:w="1559"/>
      </w:tblGrid>
      <w:tr w:rsidR="00BC37E6">
        <w:trPr>
          <w:trHeight w:val="760"/>
        </w:trPr>
        <w:tc>
          <w:tcPr>
            <w:tcW w:w="2129" w:type="dxa"/>
          </w:tcPr>
          <w:p w:rsidR="00BC37E6" w:rsidRDefault="00123761">
            <w:pPr>
              <w:pStyle w:val="TableParagraph"/>
              <w:spacing w:before="1" w:line="240" w:lineRule="auto"/>
              <w:ind w:left="518"/>
              <w:jc w:val="left"/>
              <w:rPr>
                <w:b/>
              </w:rPr>
            </w:pPr>
            <w:r>
              <w:rPr>
                <w:b/>
                <w:spacing w:val="-2"/>
              </w:rPr>
              <w:t>Treatments</w:t>
            </w:r>
          </w:p>
        </w:tc>
        <w:tc>
          <w:tcPr>
            <w:tcW w:w="1416" w:type="dxa"/>
          </w:tcPr>
          <w:p w:rsidR="00BC37E6" w:rsidRDefault="00123761">
            <w:pPr>
              <w:pStyle w:val="TableParagraph"/>
              <w:spacing w:before="1" w:line="240" w:lineRule="auto"/>
              <w:ind w:left="146" w:right="136" w:firstLine="307"/>
              <w:jc w:val="left"/>
              <w:rPr>
                <w:b/>
              </w:rPr>
            </w:pPr>
            <w:r>
              <w:rPr>
                <w:b/>
                <w:spacing w:val="-2"/>
              </w:rPr>
              <w:t xml:space="preserve">Plant </w:t>
            </w:r>
            <w:r>
              <w:rPr>
                <w:b/>
              </w:rPr>
              <w:t>Height</w:t>
            </w:r>
            <w:r>
              <w:rPr>
                <w:b/>
                <w:spacing w:val="-14"/>
              </w:rPr>
              <w:t xml:space="preserve"> </w:t>
            </w:r>
            <w:r>
              <w:rPr>
                <w:b/>
              </w:rPr>
              <w:t>(cm)</w:t>
            </w:r>
          </w:p>
        </w:tc>
        <w:tc>
          <w:tcPr>
            <w:tcW w:w="1559" w:type="dxa"/>
          </w:tcPr>
          <w:p w:rsidR="00BC37E6" w:rsidRDefault="00123761">
            <w:pPr>
              <w:pStyle w:val="TableParagraph"/>
              <w:spacing w:before="1" w:line="253" w:lineRule="exact"/>
              <w:ind w:left="286" w:firstLine="100"/>
              <w:jc w:val="left"/>
              <w:rPr>
                <w:b/>
              </w:rPr>
            </w:pPr>
            <w:r>
              <w:rPr>
                <w:b/>
                <w:spacing w:val="-2"/>
              </w:rPr>
              <w:t>Average</w:t>
            </w:r>
          </w:p>
          <w:p w:rsidR="00BC37E6" w:rsidRDefault="00123761">
            <w:pPr>
              <w:pStyle w:val="TableParagraph"/>
              <w:spacing w:line="252" w:lineRule="exact"/>
              <w:ind w:left="499" w:right="277" w:hanging="214"/>
              <w:jc w:val="left"/>
              <w:rPr>
                <w:b/>
              </w:rPr>
            </w:pPr>
            <w:r>
              <w:rPr>
                <w:b/>
              </w:rPr>
              <w:t>number</w:t>
            </w:r>
            <w:r>
              <w:rPr>
                <w:b/>
                <w:spacing w:val="-14"/>
              </w:rPr>
              <w:t xml:space="preserve"> </w:t>
            </w:r>
            <w:r>
              <w:rPr>
                <w:b/>
              </w:rPr>
              <w:t xml:space="preserve">of </w:t>
            </w:r>
            <w:r>
              <w:rPr>
                <w:b/>
                <w:spacing w:val="-2"/>
              </w:rPr>
              <w:t>leaves</w:t>
            </w:r>
          </w:p>
        </w:tc>
        <w:tc>
          <w:tcPr>
            <w:tcW w:w="1418" w:type="dxa"/>
          </w:tcPr>
          <w:p w:rsidR="00BC37E6" w:rsidRDefault="00123761">
            <w:pPr>
              <w:pStyle w:val="TableParagraph"/>
              <w:spacing w:before="1" w:line="253" w:lineRule="exact"/>
              <w:ind w:left="260" w:firstLine="57"/>
              <w:jc w:val="left"/>
              <w:rPr>
                <w:b/>
              </w:rPr>
            </w:pPr>
            <w:r>
              <w:rPr>
                <w:b/>
                <w:spacing w:val="-2"/>
              </w:rPr>
              <w:t>Average</w:t>
            </w:r>
          </w:p>
          <w:p w:rsidR="00BC37E6" w:rsidRDefault="00123761">
            <w:pPr>
              <w:pStyle w:val="TableParagraph"/>
              <w:spacing w:line="252" w:lineRule="exact"/>
              <w:ind w:left="462" w:right="244" w:hanging="202"/>
              <w:jc w:val="left"/>
              <w:rPr>
                <w:b/>
              </w:rPr>
            </w:pPr>
            <w:r>
              <w:rPr>
                <w:b/>
              </w:rPr>
              <w:t>Leaf</w:t>
            </w:r>
            <w:r>
              <w:rPr>
                <w:b/>
                <w:spacing w:val="-14"/>
              </w:rPr>
              <w:t xml:space="preserve"> </w:t>
            </w:r>
            <w:r>
              <w:rPr>
                <w:b/>
              </w:rPr>
              <w:t xml:space="preserve">area </w:t>
            </w:r>
            <w:r>
              <w:rPr>
                <w:b/>
                <w:spacing w:val="-2"/>
              </w:rPr>
              <w:t>(cm</w:t>
            </w:r>
            <w:r>
              <w:rPr>
                <w:b/>
                <w:spacing w:val="-2"/>
                <w:vertAlign w:val="superscript"/>
              </w:rPr>
              <w:t>2</w:t>
            </w:r>
            <w:r>
              <w:rPr>
                <w:b/>
                <w:spacing w:val="-2"/>
              </w:rPr>
              <w:t>)</w:t>
            </w:r>
          </w:p>
        </w:tc>
        <w:tc>
          <w:tcPr>
            <w:tcW w:w="1557" w:type="dxa"/>
          </w:tcPr>
          <w:p w:rsidR="00BC37E6" w:rsidRDefault="00123761">
            <w:pPr>
              <w:pStyle w:val="TableParagraph"/>
              <w:spacing w:before="1" w:line="240" w:lineRule="auto"/>
              <w:ind w:left="215" w:right="195" w:firstLine="91"/>
              <w:jc w:val="left"/>
              <w:rPr>
                <w:b/>
              </w:rPr>
            </w:pPr>
            <w:r>
              <w:rPr>
                <w:b/>
              </w:rPr>
              <w:t>Leaf Area Index</w:t>
            </w:r>
            <w:r>
              <w:rPr>
                <w:b/>
                <w:spacing w:val="-4"/>
              </w:rPr>
              <w:t xml:space="preserve"> </w:t>
            </w:r>
            <w:r>
              <w:rPr>
                <w:b/>
                <w:spacing w:val="-2"/>
              </w:rPr>
              <w:t>(LAI)</w:t>
            </w:r>
          </w:p>
        </w:tc>
        <w:tc>
          <w:tcPr>
            <w:tcW w:w="1418" w:type="dxa"/>
          </w:tcPr>
          <w:p w:rsidR="00BC37E6" w:rsidRDefault="00123761">
            <w:pPr>
              <w:pStyle w:val="TableParagraph"/>
              <w:spacing w:before="1" w:line="240" w:lineRule="auto"/>
              <w:ind w:left="146" w:right="9" w:firstLine="33"/>
              <w:jc w:val="left"/>
              <w:rPr>
                <w:b/>
              </w:rPr>
            </w:pPr>
            <w:r>
              <w:rPr>
                <w:b/>
              </w:rPr>
              <w:t>Dry matter of</w:t>
            </w:r>
            <w:r>
              <w:rPr>
                <w:b/>
                <w:spacing w:val="-1"/>
              </w:rPr>
              <w:t xml:space="preserve"> </w:t>
            </w:r>
            <w:r>
              <w:rPr>
                <w:b/>
              </w:rPr>
              <w:t>spikes</w:t>
            </w:r>
            <w:r>
              <w:rPr>
                <w:b/>
                <w:spacing w:val="-4"/>
              </w:rPr>
              <w:t xml:space="preserve"> </w:t>
            </w:r>
            <w:r>
              <w:rPr>
                <w:b/>
                <w:spacing w:val="-5"/>
              </w:rPr>
              <w:t>(g)</w:t>
            </w:r>
          </w:p>
        </w:tc>
        <w:tc>
          <w:tcPr>
            <w:tcW w:w="1559" w:type="dxa"/>
          </w:tcPr>
          <w:p w:rsidR="00BC37E6" w:rsidRDefault="00123761">
            <w:pPr>
              <w:pStyle w:val="TableParagraph"/>
              <w:spacing w:before="1" w:line="240" w:lineRule="auto"/>
              <w:ind w:left="303" w:hanging="168"/>
              <w:jc w:val="left"/>
              <w:rPr>
                <w:b/>
              </w:rPr>
            </w:pPr>
            <w:r>
              <w:rPr>
                <w:b/>
              </w:rPr>
              <w:t>Dry</w:t>
            </w:r>
            <w:r>
              <w:rPr>
                <w:b/>
                <w:spacing w:val="-14"/>
              </w:rPr>
              <w:t xml:space="preserve"> </w:t>
            </w:r>
            <w:r>
              <w:rPr>
                <w:b/>
              </w:rPr>
              <w:t>matter</w:t>
            </w:r>
            <w:r>
              <w:rPr>
                <w:b/>
                <w:spacing w:val="-14"/>
              </w:rPr>
              <w:t xml:space="preserve"> </w:t>
            </w:r>
            <w:r>
              <w:rPr>
                <w:b/>
              </w:rPr>
              <w:t>of Leaves (g)</w:t>
            </w:r>
          </w:p>
        </w:tc>
      </w:tr>
      <w:tr w:rsidR="00BC37E6">
        <w:trPr>
          <w:trHeight w:val="314"/>
        </w:trPr>
        <w:tc>
          <w:tcPr>
            <w:tcW w:w="2129" w:type="dxa"/>
          </w:tcPr>
          <w:p w:rsidR="00BC37E6" w:rsidRDefault="00123761">
            <w:pPr>
              <w:pStyle w:val="TableParagraph"/>
              <w:ind w:left="107"/>
              <w:jc w:val="left"/>
            </w:pPr>
            <w:r>
              <w:t>T1</w:t>
            </w:r>
            <w:r>
              <w:rPr>
                <w:spacing w:val="51"/>
              </w:rPr>
              <w:t xml:space="preserve"> </w:t>
            </w:r>
            <w:r>
              <w:t>: Local</w:t>
            </w:r>
            <w:r>
              <w:rPr>
                <w:spacing w:val="1"/>
              </w:rPr>
              <w:t xml:space="preserve"> </w:t>
            </w:r>
            <w:r>
              <w:rPr>
                <w:spacing w:val="-2"/>
              </w:rPr>
              <w:t>Single</w:t>
            </w:r>
          </w:p>
        </w:tc>
        <w:tc>
          <w:tcPr>
            <w:tcW w:w="1416" w:type="dxa"/>
          </w:tcPr>
          <w:p w:rsidR="00BC37E6" w:rsidRDefault="00123761">
            <w:pPr>
              <w:pStyle w:val="TableParagraph"/>
              <w:ind w:left="7"/>
            </w:pPr>
            <w:r>
              <w:rPr>
                <w:spacing w:val="-2"/>
              </w:rPr>
              <w:t>81.44</w:t>
            </w:r>
          </w:p>
        </w:tc>
        <w:tc>
          <w:tcPr>
            <w:tcW w:w="1559" w:type="dxa"/>
          </w:tcPr>
          <w:p w:rsidR="00BC37E6" w:rsidRDefault="00123761">
            <w:pPr>
              <w:pStyle w:val="TableParagraph"/>
              <w:ind w:left="21" w:right="7"/>
            </w:pPr>
            <w:r>
              <w:rPr>
                <w:spacing w:val="-2"/>
              </w:rPr>
              <w:t>31.55</w:t>
            </w:r>
          </w:p>
        </w:tc>
        <w:tc>
          <w:tcPr>
            <w:tcW w:w="1418" w:type="dxa"/>
          </w:tcPr>
          <w:p w:rsidR="00BC37E6" w:rsidRDefault="00123761">
            <w:pPr>
              <w:pStyle w:val="TableParagraph"/>
              <w:ind w:left="17" w:right="4"/>
            </w:pPr>
            <w:r>
              <w:rPr>
                <w:spacing w:val="-2"/>
              </w:rPr>
              <w:t>57.73</w:t>
            </w:r>
          </w:p>
        </w:tc>
        <w:tc>
          <w:tcPr>
            <w:tcW w:w="1557" w:type="dxa"/>
          </w:tcPr>
          <w:p w:rsidR="00BC37E6" w:rsidRDefault="00123761">
            <w:pPr>
              <w:pStyle w:val="TableParagraph"/>
              <w:ind w:left="20"/>
            </w:pPr>
            <w:r>
              <w:rPr>
                <w:spacing w:val="-4"/>
              </w:rPr>
              <w:t>1.14</w:t>
            </w:r>
          </w:p>
        </w:tc>
        <w:tc>
          <w:tcPr>
            <w:tcW w:w="1418" w:type="dxa"/>
          </w:tcPr>
          <w:p w:rsidR="00BC37E6" w:rsidRDefault="00123761">
            <w:pPr>
              <w:pStyle w:val="TableParagraph"/>
              <w:ind w:left="17"/>
            </w:pPr>
            <w:r>
              <w:rPr>
                <w:spacing w:val="-2"/>
              </w:rPr>
              <w:t>11.42</w:t>
            </w:r>
          </w:p>
        </w:tc>
        <w:tc>
          <w:tcPr>
            <w:tcW w:w="1559" w:type="dxa"/>
          </w:tcPr>
          <w:p w:rsidR="00BC37E6" w:rsidRDefault="00123761">
            <w:pPr>
              <w:pStyle w:val="TableParagraph"/>
              <w:ind w:left="21"/>
            </w:pPr>
            <w:r>
              <w:rPr>
                <w:spacing w:val="-2"/>
              </w:rPr>
              <w:t>12.52</w:t>
            </w:r>
          </w:p>
        </w:tc>
      </w:tr>
      <w:tr w:rsidR="00BC37E6">
        <w:trPr>
          <w:trHeight w:val="316"/>
        </w:trPr>
        <w:tc>
          <w:tcPr>
            <w:tcW w:w="2129" w:type="dxa"/>
          </w:tcPr>
          <w:p w:rsidR="00BC37E6" w:rsidRDefault="00123761">
            <w:pPr>
              <w:pStyle w:val="TableParagraph"/>
              <w:ind w:left="107"/>
              <w:jc w:val="left"/>
            </w:pPr>
            <w:r>
              <w:t>T2</w:t>
            </w:r>
            <w:r>
              <w:rPr>
                <w:spacing w:val="50"/>
              </w:rPr>
              <w:t xml:space="preserve"> </w:t>
            </w:r>
            <w:r>
              <w:t xml:space="preserve">: </w:t>
            </w:r>
            <w:proofErr w:type="spellStart"/>
            <w:r>
              <w:t>Arka</w:t>
            </w:r>
            <w:proofErr w:type="spellEnd"/>
            <w:r>
              <w:rPr>
                <w:spacing w:val="-1"/>
              </w:rPr>
              <w:t xml:space="preserve"> </w:t>
            </w:r>
            <w:proofErr w:type="spellStart"/>
            <w:r>
              <w:rPr>
                <w:spacing w:val="-2"/>
              </w:rPr>
              <w:t>Shringar</w:t>
            </w:r>
            <w:proofErr w:type="spellEnd"/>
          </w:p>
        </w:tc>
        <w:tc>
          <w:tcPr>
            <w:tcW w:w="1416" w:type="dxa"/>
          </w:tcPr>
          <w:p w:rsidR="00BC37E6" w:rsidRDefault="00123761">
            <w:pPr>
              <w:pStyle w:val="TableParagraph"/>
              <w:ind w:left="7"/>
            </w:pPr>
            <w:r>
              <w:rPr>
                <w:spacing w:val="-2"/>
              </w:rPr>
              <w:t>56.08</w:t>
            </w:r>
          </w:p>
        </w:tc>
        <w:tc>
          <w:tcPr>
            <w:tcW w:w="1559" w:type="dxa"/>
          </w:tcPr>
          <w:p w:rsidR="00BC37E6" w:rsidRDefault="00123761">
            <w:pPr>
              <w:pStyle w:val="TableParagraph"/>
              <w:ind w:left="21" w:right="7"/>
            </w:pPr>
            <w:r>
              <w:rPr>
                <w:spacing w:val="-2"/>
              </w:rPr>
              <w:t>33.20</w:t>
            </w:r>
          </w:p>
        </w:tc>
        <w:tc>
          <w:tcPr>
            <w:tcW w:w="1418" w:type="dxa"/>
          </w:tcPr>
          <w:p w:rsidR="00BC37E6" w:rsidRDefault="00123761">
            <w:pPr>
              <w:pStyle w:val="TableParagraph"/>
              <w:ind w:left="17" w:right="4"/>
            </w:pPr>
            <w:r>
              <w:rPr>
                <w:spacing w:val="-2"/>
              </w:rPr>
              <w:t>44.51</w:t>
            </w:r>
          </w:p>
        </w:tc>
        <w:tc>
          <w:tcPr>
            <w:tcW w:w="1557" w:type="dxa"/>
          </w:tcPr>
          <w:p w:rsidR="00BC37E6" w:rsidRDefault="00123761">
            <w:pPr>
              <w:pStyle w:val="TableParagraph"/>
              <w:ind w:left="20"/>
            </w:pPr>
            <w:r>
              <w:rPr>
                <w:spacing w:val="-4"/>
              </w:rPr>
              <w:t>0.92</w:t>
            </w:r>
          </w:p>
        </w:tc>
        <w:tc>
          <w:tcPr>
            <w:tcW w:w="1418" w:type="dxa"/>
          </w:tcPr>
          <w:p w:rsidR="00BC37E6" w:rsidRDefault="00123761">
            <w:pPr>
              <w:pStyle w:val="TableParagraph"/>
              <w:ind w:left="17"/>
            </w:pPr>
            <w:r>
              <w:rPr>
                <w:spacing w:val="-4"/>
              </w:rPr>
              <w:t>9.00</w:t>
            </w:r>
          </w:p>
        </w:tc>
        <w:tc>
          <w:tcPr>
            <w:tcW w:w="1559" w:type="dxa"/>
          </w:tcPr>
          <w:p w:rsidR="00BC37E6" w:rsidRDefault="00123761">
            <w:pPr>
              <w:pStyle w:val="TableParagraph"/>
              <w:ind w:left="21"/>
            </w:pPr>
            <w:r>
              <w:rPr>
                <w:spacing w:val="-2"/>
              </w:rPr>
              <w:t>13.18</w:t>
            </w:r>
          </w:p>
        </w:tc>
      </w:tr>
      <w:tr w:rsidR="00BC37E6">
        <w:trPr>
          <w:trHeight w:val="313"/>
        </w:trPr>
        <w:tc>
          <w:tcPr>
            <w:tcW w:w="2129" w:type="dxa"/>
          </w:tcPr>
          <w:p w:rsidR="00BC37E6" w:rsidRDefault="00123761">
            <w:pPr>
              <w:pStyle w:val="TableParagraph"/>
              <w:ind w:left="107"/>
              <w:jc w:val="left"/>
            </w:pPr>
            <w:r>
              <w:t>T3</w:t>
            </w:r>
            <w:r>
              <w:rPr>
                <w:spacing w:val="51"/>
              </w:rPr>
              <w:t xml:space="preserve"> </w:t>
            </w:r>
            <w:r>
              <w:t xml:space="preserve">: Phule </w:t>
            </w:r>
            <w:r>
              <w:rPr>
                <w:spacing w:val="-2"/>
              </w:rPr>
              <w:t>Rajani</w:t>
            </w:r>
          </w:p>
        </w:tc>
        <w:tc>
          <w:tcPr>
            <w:tcW w:w="1416" w:type="dxa"/>
          </w:tcPr>
          <w:p w:rsidR="00BC37E6" w:rsidRDefault="00123761">
            <w:pPr>
              <w:pStyle w:val="TableParagraph"/>
              <w:ind w:left="7"/>
            </w:pPr>
            <w:r>
              <w:rPr>
                <w:spacing w:val="-2"/>
              </w:rPr>
              <w:t>57.54</w:t>
            </w:r>
          </w:p>
        </w:tc>
        <w:tc>
          <w:tcPr>
            <w:tcW w:w="1559" w:type="dxa"/>
          </w:tcPr>
          <w:p w:rsidR="00BC37E6" w:rsidRDefault="00123761">
            <w:pPr>
              <w:pStyle w:val="TableParagraph"/>
              <w:ind w:left="21" w:right="7"/>
            </w:pPr>
            <w:r>
              <w:rPr>
                <w:spacing w:val="-2"/>
              </w:rPr>
              <w:t>34.60</w:t>
            </w:r>
          </w:p>
        </w:tc>
        <w:tc>
          <w:tcPr>
            <w:tcW w:w="1418" w:type="dxa"/>
          </w:tcPr>
          <w:p w:rsidR="00BC37E6" w:rsidRDefault="00123761">
            <w:pPr>
              <w:pStyle w:val="TableParagraph"/>
              <w:ind w:left="17" w:right="4"/>
            </w:pPr>
            <w:r>
              <w:rPr>
                <w:spacing w:val="-2"/>
              </w:rPr>
              <w:t>41.33</w:t>
            </w:r>
          </w:p>
        </w:tc>
        <w:tc>
          <w:tcPr>
            <w:tcW w:w="1557" w:type="dxa"/>
          </w:tcPr>
          <w:p w:rsidR="00BC37E6" w:rsidRDefault="00123761">
            <w:pPr>
              <w:pStyle w:val="TableParagraph"/>
              <w:ind w:left="20"/>
            </w:pPr>
            <w:r>
              <w:rPr>
                <w:spacing w:val="-4"/>
              </w:rPr>
              <w:t>0.89</w:t>
            </w:r>
          </w:p>
        </w:tc>
        <w:tc>
          <w:tcPr>
            <w:tcW w:w="1418" w:type="dxa"/>
          </w:tcPr>
          <w:p w:rsidR="00BC37E6" w:rsidRDefault="00123761">
            <w:pPr>
              <w:pStyle w:val="TableParagraph"/>
              <w:ind w:left="17"/>
            </w:pPr>
            <w:r>
              <w:rPr>
                <w:spacing w:val="-4"/>
              </w:rPr>
              <w:t>8.50</w:t>
            </w:r>
          </w:p>
        </w:tc>
        <w:tc>
          <w:tcPr>
            <w:tcW w:w="1559" w:type="dxa"/>
          </w:tcPr>
          <w:p w:rsidR="00BC37E6" w:rsidRDefault="00123761">
            <w:pPr>
              <w:pStyle w:val="TableParagraph"/>
              <w:ind w:left="21"/>
            </w:pPr>
            <w:r>
              <w:rPr>
                <w:spacing w:val="-2"/>
              </w:rPr>
              <w:t>13.74</w:t>
            </w:r>
          </w:p>
        </w:tc>
      </w:tr>
      <w:tr w:rsidR="00BC37E6">
        <w:trPr>
          <w:trHeight w:val="313"/>
        </w:trPr>
        <w:tc>
          <w:tcPr>
            <w:tcW w:w="2129" w:type="dxa"/>
          </w:tcPr>
          <w:p w:rsidR="00BC37E6" w:rsidRDefault="00123761">
            <w:pPr>
              <w:pStyle w:val="TableParagraph"/>
              <w:ind w:left="107"/>
              <w:jc w:val="left"/>
            </w:pPr>
            <w:r>
              <w:t>T4</w:t>
            </w:r>
            <w:r>
              <w:rPr>
                <w:spacing w:val="51"/>
              </w:rPr>
              <w:t xml:space="preserve"> </w:t>
            </w:r>
            <w:r>
              <w:t>: Local</w:t>
            </w:r>
            <w:r>
              <w:rPr>
                <w:spacing w:val="-2"/>
              </w:rPr>
              <w:t xml:space="preserve"> </w:t>
            </w:r>
            <w:proofErr w:type="spellStart"/>
            <w:r>
              <w:rPr>
                <w:spacing w:val="-2"/>
              </w:rPr>
              <w:t>Varigated</w:t>
            </w:r>
            <w:proofErr w:type="spellEnd"/>
          </w:p>
        </w:tc>
        <w:tc>
          <w:tcPr>
            <w:tcW w:w="1416" w:type="dxa"/>
          </w:tcPr>
          <w:p w:rsidR="00BC37E6" w:rsidRDefault="00123761">
            <w:pPr>
              <w:pStyle w:val="TableParagraph"/>
              <w:ind w:left="7"/>
            </w:pPr>
            <w:r>
              <w:rPr>
                <w:spacing w:val="-2"/>
              </w:rPr>
              <w:t>83.18</w:t>
            </w:r>
          </w:p>
        </w:tc>
        <w:tc>
          <w:tcPr>
            <w:tcW w:w="1559" w:type="dxa"/>
          </w:tcPr>
          <w:p w:rsidR="00BC37E6" w:rsidRDefault="00123761">
            <w:pPr>
              <w:pStyle w:val="TableParagraph"/>
              <w:ind w:left="21" w:right="7"/>
            </w:pPr>
            <w:r>
              <w:rPr>
                <w:spacing w:val="-2"/>
              </w:rPr>
              <w:t>38.70</w:t>
            </w:r>
          </w:p>
        </w:tc>
        <w:tc>
          <w:tcPr>
            <w:tcW w:w="1418" w:type="dxa"/>
          </w:tcPr>
          <w:p w:rsidR="00BC37E6" w:rsidRDefault="00123761">
            <w:pPr>
              <w:pStyle w:val="TableParagraph"/>
              <w:ind w:left="17" w:right="3"/>
            </w:pPr>
            <w:r>
              <w:rPr>
                <w:spacing w:val="-2"/>
              </w:rPr>
              <w:t>69.20</w:t>
            </w:r>
          </w:p>
        </w:tc>
        <w:tc>
          <w:tcPr>
            <w:tcW w:w="1557" w:type="dxa"/>
          </w:tcPr>
          <w:p w:rsidR="00BC37E6" w:rsidRDefault="00123761">
            <w:pPr>
              <w:pStyle w:val="TableParagraph"/>
              <w:ind w:left="20"/>
            </w:pPr>
            <w:r>
              <w:rPr>
                <w:spacing w:val="-4"/>
              </w:rPr>
              <w:t>1.67</w:t>
            </w:r>
          </w:p>
        </w:tc>
        <w:tc>
          <w:tcPr>
            <w:tcW w:w="1418" w:type="dxa"/>
          </w:tcPr>
          <w:p w:rsidR="00BC37E6" w:rsidRDefault="00123761">
            <w:pPr>
              <w:pStyle w:val="TableParagraph"/>
              <w:ind w:left="17"/>
            </w:pPr>
            <w:r>
              <w:rPr>
                <w:spacing w:val="-2"/>
              </w:rPr>
              <w:t>13.16</w:t>
            </w:r>
          </w:p>
        </w:tc>
        <w:tc>
          <w:tcPr>
            <w:tcW w:w="1559" w:type="dxa"/>
          </w:tcPr>
          <w:p w:rsidR="00BC37E6" w:rsidRDefault="00123761">
            <w:pPr>
              <w:pStyle w:val="TableParagraph"/>
              <w:ind w:left="21"/>
            </w:pPr>
            <w:r>
              <w:rPr>
                <w:spacing w:val="-2"/>
              </w:rPr>
              <w:t>15.36</w:t>
            </w:r>
          </w:p>
        </w:tc>
      </w:tr>
      <w:tr w:rsidR="00BC37E6">
        <w:trPr>
          <w:trHeight w:val="316"/>
        </w:trPr>
        <w:tc>
          <w:tcPr>
            <w:tcW w:w="2129" w:type="dxa"/>
          </w:tcPr>
          <w:p w:rsidR="00BC37E6" w:rsidRDefault="00123761">
            <w:pPr>
              <w:pStyle w:val="TableParagraph"/>
              <w:spacing w:line="249" w:lineRule="exact"/>
              <w:ind w:left="107"/>
              <w:jc w:val="left"/>
            </w:pPr>
            <w:r>
              <w:t>T5</w:t>
            </w:r>
            <w:r>
              <w:rPr>
                <w:spacing w:val="44"/>
              </w:rPr>
              <w:t xml:space="preserve"> </w:t>
            </w:r>
            <w:r>
              <w:t>:</w:t>
            </w:r>
            <w:r>
              <w:rPr>
                <w:spacing w:val="-1"/>
              </w:rPr>
              <w:t xml:space="preserve"> </w:t>
            </w:r>
            <w:r>
              <w:t>GK-T-S-</w:t>
            </w:r>
            <w:r>
              <w:rPr>
                <w:spacing w:val="-10"/>
              </w:rPr>
              <w:t>1</w:t>
            </w:r>
          </w:p>
        </w:tc>
        <w:tc>
          <w:tcPr>
            <w:tcW w:w="1416" w:type="dxa"/>
          </w:tcPr>
          <w:p w:rsidR="00BC37E6" w:rsidRDefault="00123761">
            <w:pPr>
              <w:pStyle w:val="TableParagraph"/>
              <w:spacing w:line="249" w:lineRule="exact"/>
              <w:ind w:left="7"/>
            </w:pPr>
            <w:r>
              <w:rPr>
                <w:spacing w:val="-2"/>
              </w:rPr>
              <w:t>86.03</w:t>
            </w:r>
          </w:p>
        </w:tc>
        <w:tc>
          <w:tcPr>
            <w:tcW w:w="1559" w:type="dxa"/>
          </w:tcPr>
          <w:p w:rsidR="00BC37E6" w:rsidRDefault="00123761">
            <w:pPr>
              <w:pStyle w:val="TableParagraph"/>
              <w:spacing w:line="249" w:lineRule="exact"/>
              <w:ind w:left="21" w:right="7"/>
            </w:pPr>
            <w:r>
              <w:rPr>
                <w:spacing w:val="-2"/>
              </w:rPr>
              <w:t>42.00</w:t>
            </w:r>
          </w:p>
        </w:tc>
        <w:tc>
          <w:tcPr>
            <w:tcW w:w="1418" w:type="dxa"/>
          </w:tcPr>
          <w:p w:rsidR="00BC37E6" w:rsidRDefault="00123761">
            <w:pPr>
              <w:pStyle w:val="TableParagraph"/>
              <w:spacing w:line="249" w:lineRule="exact"/>
              <w:ind w:left="17" w:right="4"/>
            </w:pPr>
            <w:r>
              <w:rPr>
                <w:spacing w:val="-2"/>
              </w:rPr>
              <w:t>75.54</w:t>
            </w:r>
          </w:p>
        </w:tc>
        <w:tc>
          <w:tcPr>
            <w:tcW w:w="1557" w:type="dxa"/>
          </w:tcPr>
          <w:p w:rsidR="00BC37E6" w:rsidRDefault="00123761">
            <w:pPr>
              <w:pStyle w:val="TableParagraph"/>
              <w:spacing w:line="249" w:lineRule="exact"/>
              <w:ind w:left="20"/>
            </w:pPr>
            <w:r>
              <w:rPr>
                <w:spacing w:val="-4"/>
              </w:rPr>
              <w:t>1.98</w:t>
            </w:r>
          </w:p>
        </w:tc>
        <w:tc>
          <w:tcPr>
            <w:tcW w:w="1418" w:type="dxa"/>
          </w:tcPr>
          <w:p w:rsidR="00BC37E6" w:rsidRDefault="00123761">
            <w:pPr>
              <w:pStyle w:val="TableParagraph"/>
              <w:spacing w:line="249" w:lineRule="exact"/>
              <w:ind w:left="17"/>
            </w:pPr>
            <w:r>
              <w:rPr>
                <w:spacing w:val="-2"/>
              </w:rPr>
              <w:t>13.26</w:t>
            </w:r>
          </w:p>
        </w:tc>
        <w:tc>
          <w:tcPr>
            <w:tcW w:w="1559" w:type="dxa"/>
          </w:tcPr>
          <w:p w:rsidR="00BC37E6" w:rsidRDefault="00123761">
            <w:pPr>
              <w:pStyle w:val="TableParagraph"/>
              <w:spacing w:line="249" w:lineRule="exact"/>
              <w:ind w:left="21"/>
            </w:pPr>
            <w:r>
              <w:rPr>
                <w:spacing w:val="-2"/>
              </w:rPr>
              <w:t>16.67</w:t>
            </w:r>
          </w:p>
        </w:tc>
      </w:tr>
      <w:tr w:rsidR="00BC37E6">
        <w:trPr>
          <w:trHeight w:val="314"/>
        </w:trPr>
        <w:tc>
          <w:tcPr>
            <w:tcW w:w="2129" w:type="dxa"/>
          </w:tcPr>
          <w:p w:rsidR="00BC37E6" w:rsidRDefault="00123761">
            <w:pPr>
              <w:pStyle w:val="TableParagraph"/>
              <w:ind w:left="107"/>
              <w:jc w:val="left"/>
            </w:pPr>
            <w:r>
              <w:t>T6</w:t>
            </w:r>
            <w:r>
              <w:rPr>
                <w:spacing w:val="50"/>
              </w:rPr>
              <w:t xml:space="preserve"> </w:t>
            </w:r>
            <w:r>
              <w:t>:</w:t>
            </w:r>
            <w:r>
              <w:rPr>
                <w:spacing w:val="2"/>
              </w:rPr>
              <w:t xml:space="preserve"> </w:t>
            </w:r>
            <w:r>
              <w:rPr>
                <w:spacing w:val="-2"/>
              </w:rPr>
              <w:t>Prajwal</w:t>
            </w:r>
          </w:p>
        </w:tc>
        <w:tc>
          <w:tcPr>
            <w:tcW w:w="1416" w:type="dxa"/>
          </w:tcPr>
          <w:p w:rsidR="00BC37E6" w:rsidRDefault="00123761">
            <w:pPr>
              <w:pStyle w:val="TableParagraph"/>
              <w:ind w:left="7"/>
            </w:pPr>
            <w:r>
              <w:rPr>
                <w:spacing w:val="-2"/>
              </w:rPr>
              <w:t>76.49</w:t>
            </w:r>
          </w:p>
        </w:tc>
        <w:tc>
          <w:tcPr>
            <w:tcW w:w="1559" w:type="dxa"/>
          </w:tcPr>
          <w:p w:rsidR="00BC37E6" w:rsidRDefault="00123761">
            <w:pPr>
              <w:pStyle w:val="TableParagraph"/>
              <w:ind w:left="21" w:right="7"/>
            </w:pPr>
            <w:r>
              <w:rPr>
                <w:spacing w:val="-2"/>
              </w:rPr>
              <w:t>33.50</w:t>
            </w:r>
          </w:p>
        </w:tc>
        <w:tc>
          <w:tcPr>
            <w:tcW w:w="1418" w:type="dxa"/>
          </w:tcPr>
          <w:p w:rsidR="00BC37E6" w:rsidRDefault="00123761">
            <w:pPr>
              <w:pStyle w:val="TableParagraph"/>
              <w:ind w:left="17" w:right="4"/>
            </w:pPr>
            <w:r>
              <w:rPr>
                <w:spacing w:val="-2"/>
              </w:rPr>
              <w:t>65.59</w:t>
            </w:r>
          </w:p>
        </w:tc>
        <w:tc>
          <w:tcPr>
            <w:tcW w:w="1557" w:type="dxa"/>
          </w:tcPr>
          <w:p w:rsidR="00BC37E6" w:rsidRDefault="00123761">
            <w:pPr>
              <w:pStyle w:val="TableParagraph"/>
              <w:ind w:left="20"/>
            </w:pPr>
            <w:r>
              <w:rPr>
                <w:spacing w:val="-4"/>
              </w:rPr>
              <w:t>1.37</w:t>
            </w:r>
          </w:p>
        </w:tc>
        <w:tc>
          <w:tcPr>
            <w:tcW w:w="1418" w:type="dxa"/>
          </w:tcPr>
          <w:p w:rsidR="00BC37E6" w:rsidRDefault="00123761">
            <w:pPr>
              <w:pStyle w:val="TableParagraph"/>
              <w:ind w:left="17"/>
            </w:pPr>
            <w:r>
              <w:rPr>
                <w:spacing w:val="-2"/>
              </w:rPr>
              <w:t>13.51</w:t>
            </w:r>
          </w:p>
        </w:tc>
        <w:tc>
          <w:tcPr>
            <w:tcW w:w="1559" w:type="dxa"/>
          </w:tcPr>
          <w:p w:rsidR="00BC37E6" w:rsidRDefault="00123761">
            <w:pPr>
              <w:pStyle w:val="TableParagraph"/>
              <w:ind w:left="21"/>
            </w:pPr>
            <w:r>
              <w:rPr>
                <w:spacing w:val="-2"/>
              </w:rPr>
              <w:t>13.30</w:t>
            </w:r>
          </w:p>
        </w:tc>
      </w:tr>
      <w:tr w:rsidR="00BC37E6">
        <w:trPr>
          <w:trHeight w:val="299"/>
        </w:trPr>
        <w:tc>
          <w:tcPr>
            <w:tcW w:w="2129" w:type="dxa"/>
          </w:tcPr>
          <w:p w:rsidR="00BC37E6" w:rsidRDefault="00123761">
            <w:pPr>
              <w:pStyle w:val="TableParagraph"/>
              <w:ind w:left="107"/>
              <w:jc w:val="left"/>
            </w:pPr>
            <w:r>
              <w:t>T7</w:t>
            </w:r>
            <w:r>
              <w:rPr>
                <w:spacing w:val="51"/>
              </w:rPr>
              <w:t xml:space="preserve"> </w:t>
            </w:r>
            <w:r>
              <w:t xml:space="preserve">: Phule </w:t>
            </w:r>
            <w:r>
              <w:rPr>
                <w:spacing w:val="-2"/>
              </w:rPr>
              <w:t>Rajat</w:t>
            </w:r>
          </w:p>
        </w:tc>
        <w:tc>
          <w:tcPr>
            <w:tcW w:w="1416" w:type="dxa"/>
          </w:tcPr>
          <w:p w:rsidR="00BC37E6" w:rsidRDefault="00123761">
            <w:pPr>
              <w:pStyle w:val="TableParagraph"/>
              <w:ind w:left="7"/>
            </w:pPr>
            <w:r>
              <w:rPr>
                <w:spacing w:val="-2"/>
              </w:rPr>
              <w:t>67.43</w:t>
            </w:r>
          </w:p>
        </w:tc>
        <w:tc>
          <w:tcPr>
            <w:tcW w:w="1559" w:type="dxa"/>
          </w:tcPr>
          <w:p w:rsidR="00BC37E6" w:rsidRDefault="00123761">
            <w:pPr>
              <w:pStyle w:val="TableParagraph"/>
              <w:ind w:left="21" w:right="7"/>
            </w:pPr>
            <w:r>
              <w:rPr>
                <w:spacing w:val="-2"/>
              </w:rPr>
              <w:t>31.50</w:t>
            </w:r>
          </w:p>
        </w:tc>
        <w:tc>
          <w:tcPr>
            <w:tcW w:w="1418" w:type="dxa"/>
          </w:tcPr>
          <w:p w:rsidR="00BC37E6" w:rsidRDefault="00123761">
            <w:pPr>
              <w:pStyle w:val="TableParagraph"/>
              <w:ind w:left="17" w:right="4"/>
            </w:pPr>
            <w:r>
              <w:rPr>
                <w:spacing w:val="-2"/>
              </w:rPr>
              <w:t>58.69</w:t>
            </w:r>
          </w:p>
        </w:tc>
        <w:tc>
          <w:tcPr>
            <w:tcW w:w="1557" w:type="dxa"/>
          </w:tcPr>
          <w:p w:rsidR="00BC37E6" w:rsidRDefault="00123761">
            <w:pPr>
              <w:pStyle w:val="TableParagraph"/>
              <w:ind w:left="20"/>
            </w:pPr>
            <w:r>
              <w:rPr>
                <w:spacing w:val="-4"/>
              </w:rPr>
              <w:t>1.16</w:t>
            </w:r>
          </w:p>
        </w:tc>
        <w:tc>
          <w:tcPr>
            <w:tcW w:w="1418" w:type="dxa"/>
          </w:tcPr>
          <w:p w:rsidR="00BC37E6" w:rsidRDefault="00123761">
            <w:pPr>
              <w:pStyle w:val="TableParagraph"/>
              <w:ind w:left="17"/>
            </w:pPr>
            <w:r>
              <w:rPr>
                <w:spacing w:val="-4"/>
              </w:rPr>
              <w:t>9.18</w:t>
            </w:r>
          </w:p>
        </w:tc>
        <w:tc>
          <w:tcPr>
            <w:tcW w:w="1559" w:type="dxa"/>
          </w:tcPr>
          <w:p w:rsidR="00BC37E6" w:rsidRDefault="00123761">
            <w:pPr>
              <w:pStyle w:val="TableParagraph"/>
              <w:ind w:left="21"/>
            </w:pPr>
            <w:r>
              <w:rPr>
                <w:spacing w:val="-2"/>
              </w:rPr>
              <w:t>12.50</w:t>
            </w:r>
          </w:p>
        </w:tc>
      </w:tr>
      <w:tr w:rsidR="00BC37E6">
        <w:trPr>
          <w:trHeight w:val="285"/>
        </w:trPr>
        <w:tc>
          <w:tcPr>
            <w:tcW w:w="2129" w:type="dxa"/>
          </w:tcPr>
          <w:p w:rsidR="00BC37E6" w:rsidRDefault="00123761">
            <w:pPr>
              <w:pStyle w:val="TableParagraph"/>
              <w:spacing w:line="249" w:lineRule="exact"/>
              <w:ind w:left="107"/>
              <w:jc w:val="left"/>
            </w:pPr>
            <w:r>
              <w:t>T8</w:t>
            </w:r>
            <w:r>
              <w:rPr>
                <w:spacing w:val="50"/>
              </w:rPr>
              <w:t xml:space="preserve"> </w:t>
            </w:r>
            <w:r>
              <w:t>:</w:t>
            </w:r>
            <w:r>
              <w:rPr>
                <w:spacing w:val="-1"/>
              </w:rPr>
              <w:t xml:space="preserve"> </w:t>
            </w:r>
            <w:proofErr w:type="spellStart"/>
            <w:r>
              <w:t>Arka</w:t>
            </w:r>
            <w:proofErr w:type="spellEnd"/>
            <w:r>
              <w:rPr>
                <w:spacing w:val="-2"/>
              </w:rPr>
              <w:t xml:space="preserve"> Vaibhav</w:t>
            </w:r>
          </w:p>
        </w:tc>
        <w:tc>
          <w:tcPr>
            <w:tcW w:w="1416" w:type="dxa"/>
          </w:tcPr>
          <w:p w:rsidR="00BC37E6" w:rsidRDefault="00123761">
            <w:pPr>
              <w:pStyle w:val="TableParagraph"/>
              <w:spacing w:line="249" w:lineRule="exact"/>
              <w:ind w:left="7"/>
            </w:pPr>
            <w:r>
              <w:rPr>
                <w:spacing w:val="-2"/>
              </w:rPr>
              <w:t>64.47</w:t>
            </w:r>
          </w:p>
        </w:tc>
        <w:tc>
          <w:tcPr>
            <w:tcW w:w="1559" w:type="dxa"/>
          </w:tcPr>
          <w:p w:rsidR="00BC37E6" w:rsidRDefault="00123761">
            <w:pPr>
              <w:pStyle w:val="TableParagraph"/>
              <w:spacing w:line="249" w:lineRule="exact"/>
              <w:ind w:left="21" w:right="7"/>
            </w:pPr>
            <w:r>
              <w:rPr>
                <w:spacing w:val="-2"/>
              </w:rPr>
              <w:t>29.80</w:t>
            </w:r>
          </w:p>
        </w:tc>
        <w:tc>
          <w:tcPr>
            <w:tcW w:w="1418" w:type="dxa"/>
          </w:tcPr>
          <w:p w:rsidR="00BC37E6" w:rsidRDefault="00123761">
            <w:pPr>
              <w:pStyle w:val="TableParagraph"/>
              <w:spacing w:line="249" w:lineRule="exact"/>
              <w:ind w:left="17" w:right="4"/>
            </w:pPr>
            <w:r>
              <w:rPr>
                <w:spacing w:val="-2"/>
              </w:rPr>
              <w:t>56.38</w:t>
            </w:r>
          </w:p>
        </w:tc>
        <w:tc>
          <w:tcPr>
            <w:tcW w:w="1557" w:type="dxa"/>
          </w:tcPr>
          <w:p w:rsidR="00BC37E6" w:rsidRDefault="00123761">
            <w:pPr>
              <w:pStyle w:val="TableParagraph"/>
              <w:spacing w:line="249" w:lineRule="exact"/>
              <w:ind w:left="20"/>
            </w:pPr>
            <w:r>
              <w:rPr>
                <w:spacing w:val="-4"/>
              </w:rPr>
              <w:t>1.05</w:t>
            </w:r>
          </w:p>
        </w:tc>
        <w:tc>
          <w:tcPr>
            <w:tcW w:w="1418" w:type="dxa"/>
          </w:tcPr>
          <w:p w:rsidR="00BC37E6" w:rsidRDefault="00123761">
            <w:pPr>
              <w:pStyle w:val="TableParagraph"/>
              <w:spacing w:line="249" w:lineRule="exact"/>
              <w:ind w:left="17"/>
            </w:pPr>
            <w:r>
              <w:rPr>
                <w:spacing w:val="-2"/>
              </w:rPr>
              <w:t>10.49</w:t>
            </w:r>
          </w:p>
        </w:tc>
        <w:tc>
          <w:tcPr>
            <w:tcW w:w="1559" w:type="dxa"/>
          </w:tcPr>
          <w:p w:rsidR="00BC37E6" w:rsidRDefault="00123761">
            <w:pPr>
              <w:pStyle w:val="TableParagraph"/>
              <w:spacing w:line="249" w:lineRule="exact"/>
              <w:ind w:left="21"/>
            </w:pPr>
            <w:r>
              <w:rPr>
                <w:spacing w:val="-2"/>
              </w:rPr>
              <w:t>11.83</w:t>
            </w:r>
          </w:p>
        </w:tc>
      </w:tr>
      <w:tr w:rsidR="00BC37E6">
        <w:trPr>
          <w:trHeight w:val="330"/>
        </w:trPr>
        <w:tc>
          <w:tcPr>
            <w:tcW w:w="2129" w:type="dxa"/>
          </w:tcPr>
          <w:p w:rsidR="00BC37E6" w:rsidRDefault="00123761">
            <w:pPr>
              <w:pStyle w:val="TableParagraph"/>
              <w:ind w:left="107"/>
              <w:jc w:val="left"/>
            </w:pPr>
            <w:r>
              <w:t>T9</w:t>
            </w:r>
            <w:r>
              <w:rPr>
                <w:spacing w:val="50"/>
              </w:rPr>
              <w:t xml:space="preserve"> </w:t>
            </w:r>
            <w:r>
              <w:t xml:space="preserve">: </w:t>
            </w:r>
            <w:proofErr w:type="spellStart"/>
            <w:r>
              <w:t>Arka</w:t>
            </w:r>
            <w:proofErr w:type="spellEnd"/>
            <w:r>
              <w:rPr>
                <w:spacing w:val="-1"/>
              </w:rPr>
              <w:t xml:space="preserve"> </w:t>
            </w:r>
            <w:proofErr w:type="spellStart"/>
            <w:r>
              <w:rPr>
                <w:spacing w:val="-2"/>
              </w:rPr>
              <w:t>Suvasini</w:t>
            </w:r>
            <w:proofErr w:type="spellEnd"/>
          </w:p>
        </w:tc>
        <w:tc>
          <w:tcPr>
            <w:tcW w:w="1416" w:type="dxa"/>
          </w:tcPr>
          <w:p w:rsidR="00BC37E6" w:rsidRDefault="00123761">
            <w:pPr>
              <w:pStyle w:val="TableParagraph"/>
              <w:ind w:left="7"/>
            </w:pPr>
            <w:r>
              <w:rPr>
                <w:spacing w:val="-2"/>
              </w:rPr>
              <w:t>74.41</w:t>
            </w:r>
          </w:p>
        </w:tc>
        <w:tc>
          <w:tcPr>
            <w:tcW w:w="1559" w:type="dxa"/>
          </w:tcPr>
          <w:p w:rsidR="00BC37E6" w:rsidRDefault="00123761">
            <w:pPr>
              <w:pStyle w:val="TableParagraph"/>
              <w:ind w:left="21" w:right="7"/>
            </w:pPr>
            <w:r>
              <w:rPr>
                <w:spacing w:val="-2"/>
              </w:rPr>
              <w:t>32.40</w:t>
            </w:r>
          </w:p>
        </w:tc>
        <w:tc>
          <w:tcPr>
            <w:tcW w:w="1418" w:type="dxa"/>
          </w:tcPr>
          <w:p w:rsidR="00BC37E6" w:rsidRDefault="00123761">
            <w:pPr>
              <w:pStyle w:val="TableParagraph"/>
              <w:ind w:left="17" w:right="3"/>
            </w:pPr>
            <w:r>
              <w:rPr>
                <w:spacing w:val="-2"/>
              </w:rPr>
              <w:t>51.90</w:t>
            </w:r>
          </w:p>
        </w:tc>
        <w:tc>
          <w:tcPr>
            <w:tcW w:w="1557" w:type="dxa"/>
          </w:tcPr>
          <w:p w:rsidR="00BC37E6" w:rsidRDefault="00123761">
            <w:pPr>
              <w:pStyle w:val="TableParagraph"/>
              <w:ind w:left="20"/>
            </w:pPr>
            <w:r>
              <w:rPr>
                <w:spacing w:val="-4"/>
              </w:rPr>
              <w:t>1.05</w:t>
            </w:r>
          </w:p>
        </w:tc>
        <w:tc>
          <w:tcPr>
            <w:tcW w:w="1418" w:type="dxa"/>
          </w:tcPr>
          <w:p w:rsidR="00BC37E6" w:rsidRDefault="00123761">
            <w:pPr>
              <w:pStyle w:val="TableParagraph"/>
              <w:ind w:left="17"/>
            </w:pPr>
            <w:r>
              <w:rPr>
                <w:spacing w:val="-2"/>
              </w:rPr>
              <w:t>12.64</w:t>
            </w:r>
          </w:p>
        </w:tc>
        <w:tc>
          <w:tcPr>
            <w:tcW w:w="1559" w:type="dxa"/>
          </w:tcPr>
          <w:p w:rsidR="00BC37E6" w:rsidRDefault="00123761">
            <w:pPr>
              <w:pStyle w:val="TableParagraph"/>
              <w:ind w:left="21"/>
            </w:pPr>
            <w:r>
              <w:rPr>
                <w:spacing w:val="-2"/>
              </w:rPr>
              <w:t>12.86</w:t>
            </w:r>
          </w:p>
        </w:tc>
      </w:tr>
      <w:tr w:rsidR="00BC37E6">
        <w:trPr>
          <w:trHeight w:val="314"/>
        </w:trPr>
        <w:tc>
          <w:tcPr>
            <w:tcW w:w="2129" w:type="dxa"/>
          </w:tcPr>
          <w:p w:rsidR="00BC37E6" w:rsidRDefault="00123761">
            <w:pPr>
              <w:pStyle w:val="TableParagraph"/>
              <w:ind w:left="4"/>
            </w:pPr>
            <w:proofErr w:type="spellStart"/>
            <w:r>
              <w:t>SEm</w:t>
            </w:r>
            <w:proofErr w:type="spellEnd"/>
            <w:r>
              <w:rPr>
                <w:spacing w:val="-5"/>
              </w:rPr>
              <w:t xml:space="preserve"> </w:t>
            </w:r>
            <w:r>
              <w:rPr>
                <w:spacing w:val="-10"/>
              </w:rPr>
              <w:t>±</w:t>
            </w:r>
          </w:p>
        </w:tc>
        <w:tc>
          <w:tcPr>
            <w:tcW w:w="1416" w:type="dxa"/>
          </w:tcPr>
          <w:p w:rsidR="00BC37E6" w:rsidRDefault="00123761">
            <w:pPr>
              <w:pStyle w:val="TableParagraph"/>
              <w:ind w:left="7"/>
            </w:pPr>
            <w:r>
              <w:rPr>
                <w:spacing w:val="-2"/>
              </w:rPr>
              <w:t>0.179</w:t>
            </w:r>
          </w:p>
        </w:tc>
        <w:tc>
          <w:tcPr>
            <w:tcW w:w="1559" w:type="dxa"/>
          </w:tcPr>
          <w:p w:rsidR="00BC37E6" w:rsidRDefault="00123761">
            <w:pPr>
              <w:pStyle w:val="TableParagraph"/>
              <w:ind w:left="21" w:right="7"/>
            </w:pPr>
            <w:r>
              <w:rPr>
                <w:spacing w:val="-2"/>
              </w:rPr>
              <w:t>0.145</w:t>
            </w:r>
          </w:p>
        </w:tc>
        <w:tc>
          <w:tcPr>
            <w:tcW w:w="1418" w:type="dxa"/>
          </w:tcPr>
          <w:p w:rsidR="00BC37E6" w:rsidRDefault="00123761">
            <w:pPr>
              <w:pStyle w:val="TableParagraph"/>
              <w:ind w:left="17" w:right="4"/>
            </w:pPr>
            <w:r>
              <w:rPr>
                <w:spacing w:val="-4"/>
              </w:rPr>
              <w:t>0.39</w:t>
            </w:r>
          </w:p>
        </w:tc>
        <w:tc>
          <w:tcPr>
            <w:tcW w:w="1557" w:type="dxa"/>
          </w:tcPr>
          <w:p w:rsidR="00BC37E6" w:rsidRDefault="00123761">
            <w:pPr>
              <w:pStyle w:val="TableParagraph"/>
              <w:ind w:left="20"/>
            </w:pPr>
            <w:r>
              <w:rPr>
                <w:spacing w:val="-4"/>
              </w:rPr>
              <w:t>0.01</w:t>
            </w:r>
          </w:p>
        </w:tc>
        <w:tc>
          <w:tcPr>
            <w:tcW w:w="1418" w:type="dxa"/>
          </w:tcPr>
          <w:p w:rsidR="00BC37E6" w:rsidRDefault="00123761">
            <w:pPr>
              <w:pStyle w:val="TableParagraph"/>
              <w:ind w:left="17"/>
            </w:pPr>
            <w:r>
              <w:rPr>
                <w:spacing w:val="-2"/>
              </w:rPr>
              <w:t>0.147</w:t>
            </w:r>
          </w:p>
        </w:tc>
        <w:tc>
          <w:tcPr>
            <w:tcW w:w="1559" w:type="dxa"/>
          </w:tcPr>
          <w:p w:rsidR="00BC37E6" w:rsidRDefault="00123761">
            <w:pPr>
              <w:pStyle w:val="TableParagraph"/>
              <w:ind w:left="21"/>
            </w:pPr>
            <w:r>
              <w:rPr>
                <w:spacing w:val="-2"/>
              </w:rPr>
              <w:t>0.058</w:t>
            </w:r>
          </w:p>
        </w:tc>
      </w:tr>
      <w:tr w:rsidR="00BC37E6">
        <w:trPr>
          <w:trHeight w:val="316"/>
        </w:trPr>
        <w:tc>
          <w:tcPr>
            <w:tcW w:w="2129" w:type="dxa"/>
          </w:tcPr>
          <w:p w:rsidR="00BC37E6" w:rsidRDefault="00123761">
            <w:pPr>
              <w:pStyle w:val="TableParagraph"/>
              <w:spacing w:line="249" w:lineRule="exact"/>
              <w:ind w:left="602"/>
              <w:jc w:val="left"/>
            </w:pPr>
            <w:r>
              <w:t>CD</w:t>
            </w:r>
            <w:r>
              <w:rPr>
                <w:spacing w:val="-2"/>
              </w:rPr>
              <w:t xml:space="preserve"> </w:t>
            </w:r>
            <w:r>
              <w:t>at</w:t>
            </w:r>
            <w:r>
              <w:rPr>
                <w:spacing w:val="1"/>
              </w:rPr>
              <w:t xml:space="preserve"> </w:t>
            </w:r>
            <w:r>
              <w:t>5</w:t>
            </w:r>
            <w:r>
              <w:rPr>
                <w:spacing w:val="-3"/>
              </w:rPr>
              <w:t xml:space="preserve"> </w:t>
            </w:r>
            <w:r>
              <w:rPr>
                <w:spacing w:val="-10"/>
              </w:rPr>
              <w:t>%</w:t>
            </w:r>
          </w:p>
        </w:tc>
        <w:tc>
          <w:tcPr>
            <w:tcW w:w="1416" w:type="dxa"/>
          </w:tcPr>
          <w:p w:rsidR="00BC37E6" w:rsidRDefault="00123761">
            <w:pPr>
              <w:pStyle w:val="TableParagraph"/>
              <w:spacing w:line="249" w:lineRule="exact"/>
              <w:ind w:left="7"/>
            </w:pPr>
            <w:r>
              <w:rPr>
                <w:spacing w:val="-2"/>
              </w:rPr>
              <w:t>0.522</w:t>
            </w:r>
          </w:p>
        </w:tc>
        <w:tc>
          <w:tcPr>
            <w:tcW w:w="1559" w:type="dxa"/>
          </w:tcPr>
          <w:p w:rsidR="00BC37E6" w:rsidRDefault="00123761">
            <w:pPr>
              <w:pStyle w:val="TableParagraph"/>
              <w:spacing w:line="249" w:lineRule="exact"/>
              <w:ind w:left="21" w:right="7"/>
            </w:pPr>
            <w:r>
              <w:rPr>
                <w:spacing w:val="-2"/>
              </w:rPr>
              <w:t>0.425</w:t>
            </w:r>
          </w:p>
        </w:tc>
        <w:tc>
          <w:tcPr>
            <w:tcW w:w="1418" w:type="dxa"/>
          </w:tcPr>
          <w:p w:rsidR="00BC37E6" w:rsidRDefault="00123761">
            <w:pPr>
              <w:pStyle w:val="TableParagraph"/>
              <w:spacing w:line="249" w:lineRule="exact"/>
              <w:ind w:left="17" w:right="4"/>
            </w:pPr>
            <w:r>
              <w:rPr>
                <w:spacing w:val="-4"/>
              </w:rPr>
              <w:t>1.13</w:t>
            </w:r>
          </w:p>
        </w:tc>
        <w:tc>
          <w:tcPr>
            <w:tcW w:w="1557" w:type="dxa"/>
          </w:tcPr>
          <w:p w:rsidR="00BC37E6" w:rsidRDefault="00123761">
            <w:pPr>
              <w:pStyle w:val="TableParagraph"/>
              <w:spacing w:line="249" w:lineRule="exact"/>
              <w:ind w:left="20"/>
            </w:pPr>
            <w:r>
              <w:rPr>
                <w:spacing w:val="-4"/>
              </w:rPr>
              <w:t>0.03</w:t>
            </w:r>
          </w:p>
        </w:tc>
        <w:tc>
          <w:tcPr>
            <w:tcW w:w="1418" w:type="dxa"/>
          </w:tcPr>
          <w:p w:rsidR="00BC37E6" w:rsidRDefault="00123761">
            <w:pPr>
              <w:pStyle w:val="TableParagraph"/>
              <w:spacing w:line="249" w:lineRule="exact"/>
              <w:ind w:left="17"/>
            </w:pPr>
            <w:r>
              <w:rPr>
                <w:spacing w:val="-2"/>
              </w:rPr>
              <w:t>0.428</w:t>
            </w:r>
          </w:p>
        </w:tc>
        <w:tc>
          <w:tcPr>
            <w:tcW w:w="1559" w:type="dxa"/>
          </w:tcPr>
          <w:p w:rsidR="00BC37E6" w:rsidRDefault="00123761">
            <w:pPr>
              <w:pStyle w:val="TableParagraph"/>
              <w:spacing w:line="249" w:lineRule="exact"/>
              <w:ind w:left="21"/>
            </w:pPr>
            <w:r>
              <w:rPr>
                <w:spacing w:val="-2"/>
              </w:rPr>
              <w:t>0.169</w:t>
            </w:r>
          </w:p>
        </w:tc>
      </w:tr>
    </w:tbl>
    <w:p w:rsidR="00BC37E6" w:rsidRDefault="00123761">
      <w:pPr>
        <w:spacing w:before="208"/>
        <w:ind w:left="1" w:right="1"/>
        <w:jc w:val="center"/>
      </w:pPr>
      <w:r>
        <w:rPr>
          <w:b/>
        </w:rPr>
        <w:t>Table</w:t>
      </w:r>
      <w:r>
        <w:rPr>
          <w:b/>
          <w:spacing w:val="-2"/>
        </w:rPr>
        <w:t xml:space="preserve"> </w:t>
      </w:r>
      <w:r>
        <w:rPr>
          <w:b/>
        </w:rPr>
        <w:t>2:</w:t>
      </w:r>
      <w:r>
        <w:rPr>
          <w:b/>
          <w:spacing w:val="-2"/>
        </w:rPr>
        <w:t xml:space="preserve"> </w:t>
      </w:r>
      <w:r>
        <w:t>Effect</w:t>
      </w:r>
      <w:r>
        <w:rPr>
          <w:spacing w:val="-1"/>
        </w:rPr>
        <w:t xml:space="preserve"> </w:t>
      </w:r>
      <w:r>
        <w:t>of</w:t>
      </w:r>
      <w:r>
        <w:rPr>
          <w:spacing w:val="-5"/>
        </w:rPr>
        <w:t xml:space="preserve"> </w:t>
      </w:r>
      <w:r>
        <w:t>genotypes</w:t>
      </w:r>
      <w:r>
        <w:rPr>
          <w:spacing w:val="-2"/>
        </w:rPr>
        <w:t xml:space="preserve"> </w:t>
      </w:r>
      <w:r>
        <w:t>on</w:t>
      </w:r>
      <w:r>
        <w:rPr>
          <w:spacing w:val="-6"/>
        </w:rPr>
        <w:t xml:space="preserve"> </w:t>
      </w:r>
      <w:r>
        <w:t>flowering</w:t>
      </w:r>
      <w:r>
        <w:rPr>
          <w:spacing w:val="-5"/>
        </w:rPr>
        <w:t xml:space="preserve"> </w:t>
      </w:r>
      <w:r>
        <w:t>parameters</w:t>
      </w:r>
      <w:r>
        <w:rPr>
          <w:spacing w:val="-5"/>
        </w:rPr>
        <w:t xml:space="preserve"> </w:t>
      </w:r>
      <w:r>
        <w:t>in</w:t>
      </w:r>
      <w:r>
        <w:rPr>
          <w:spacing w:val="-2"/>
        </w:rPr>
        <w:t xml:space="preserve"> tuberose</w:t>
      </w:r>
    </w:p>
    <w:p w:rsidR="00BC37E6" w:rsidRDefault="00BC37E6">
      <w:pPr>
        <w:pStyle w:val="BodyText"/>
        <w:spacing w:before="5"/>
        <w:rPr>
          <w:sz w:val="14"/>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700"/>
        <w:gridCol w:w="1560"/>
        <w:gridCol w:w="994"/>
        <w:gridCol w:w="1133"/>
        <w:gridCol w:w="1136"/>
        <w:gridCol w:w="1133"/>
        <w:gridCol w:w="1277"/>
      </w:tblGrid>
      <w:tr w:rsidR="00BC37E6">
        <w:trPr>
          <w:trHeight w:val="760"/>
        </w:trPr>
        <w:tc>
          <w:tcPr>
            <w:tcW w:w="2129" w:type="dxa"/>
          </w:tcPr>
          <w:p w:rsidR="00BC37E6" w:rsidRDefault="00123761">
            <w:pPr>
              <w:pStyle w:val="TableParagraph"/>
              <w:spacing w:before="1" w:line="240" w:lineRule="auto"/>
              <w:ind w:left="518"/>
              <w:jc w:val="left"/>
              <w:rPr>
                <w:b/>
              </w:rPr>
            </w:pPr>
            <w:r>
              <w:rPr>
                <w:b/>
                <w:spacing w:val="-2"/>
              </w:rPr>
              <w:t>Treatments</w:t>
            </w:r>
          </w:p>
        </w:tc>
        <w:tc>
          <w:tcPr>
            <w:tcW w:w="1700" w:type="dxa"/>
          </w:tcPr>
          <w:p w:rsidR="00BC37E6" w:rsidRDefault="00123761">
            <w:pPr>
              <w:pStyle w:val="TableParagraph"/>
              <w:spacing w:line="252" w:lineRule="exact"/>
              <w:ind w:left="112" w:right="107" w:firstLine="2"/>
              <w:rPr>
                <w:b/>
              </w:rPr>
            </w:pPr>
            <w:r>
              <w:rPr>
                <w:b/>
              </w:rPr>
              <w:t xml:space="preserve">Days for </w:t>
            </w:r>
            <w:r>
              <w:rPr>
                <w:b/>
                <w:spacing w:val="-2"/>
              </w:rPr>
              <w:t xml:space="preserve">commencement </w:t>
            </w:r>
            <w:r>
              <w:rPr>
                <w:b/>
              </w:rPr>
              <w:t>of flowering</w:t>
            </w:r>
          </w:p>
        </w:tc>
        <w:tc>
          <w:tcPr>
            <w:tcW w:w="1560" w:type="dxa"/>
          </w:tcPr>
          <w:p w:rsidR="00BC37E6" w:rsidRDefault="00123761">
            <w:pPr>
              <w:pStyle w:val="TableParagraph"/>
              <w:spacing w:line="252" w:lineRule="exact"/>
              <w:ind w:right="4"/>
              <w:rPr>
                <w:b/>
              </w:rPr>
            </w:pPr>
            <w:r>
              <w:rPr>
                <w:b/>
              </w:rPr>
              <w:t>Days</w:t>
            </w:r>
            <w:r>
              <w:rPr>
                <w:b/>
                <w:spacing w:val="-14"/>
              </w:rPr>
              <w:t xml:space="preserve"> </w:t>
            </w:r>
            <w:r>
              <w:rPr>
                <w:b/>
              </w:rPr>
              <w:t xml:space="preserve">required for 50 % </w:t>
            </w:r>
            <w:r>
              <w:rPr>
                <w:b/>
                <w:spacing w:val="-2"/>
              </w:rPr>
              <w:t>flowering</w:t>
            </w:r>
          </w:p>
        </w:tc>
        <w:tc>
          <w:tcPr>
            <w:tcW w:w="994" w:type="dxa"/>
          </w:tcPr>
          <w:p w:rsidR="00BC37E6" w:rsidRDefault="00123761">
            <w:pPr>
              <w:pStyle w:val="TableParagraph"/>
              <w:spacing w:line="252" w:lineRule="exact"/>
              <w:ind w:left="201" w:right="192" w:firstLine="28"/>
              <w:jc w:val="both"/>
              <w:rPr>
                <w:b/>
              </w:rPr>
            </w:pPr>
            <w:r>
              <w:rPr>
                <w:b/>
                <w:spacing w:val="-4"/>
              </w:rPr>
              <w:t xml:space="preserve">Spike </w:t>
            </w:r>
            <w:r>
              <w:rPr>
                <w:b/>
                <w:spacing w:val="-2"/>
              </w:rPr>
              <w:t xml:space="preserve">length </w:t>
            </w:r>
            <w:r>
              <w:rPr>
                <w:b/>
                <w:spacing w:val="-4"/>
              </w:rPr>
              <w:t>(cm)</w:t>
            </w:r>
          </w:p>
        </w:tc>
        <w:tc>
          <w:tcPr>
            <w:tcW w:w="1133" w:type="dxa"/>
          </w:tcPr>
          <w:p w:rsidR="00BC37E6" w:rsidRDefault="00123761">
            <w:pPr>
              <w:pStyle w:val="TableParagraph"/>
              <w:spacing w:line="252" w:lineRule="exact"/>
              <w:ind w:left="112" w:right="109" w:firstLine="57"/>
              <w:jc w:val="both"/>
              <w:rPr>
                <w:b/>
              </w:rPr>
            </w:pPr>
            <w:r>
              <w:rPr>
                <w:b/>
                <w:spacing w:val="-2"/>
              </w:rPr>
              <w:t xml:space="preserve">Number </w:t>
            </w:r>
            <w:r>
              <w:rPr>
                <w:b/>
              </w:rPr>
              <w:t>of</w:t>
            </w:r>
            <w:r>
              <w:rPr>
                <w:b/>
                <w:spacing w:val="-14"/>
              </w:rPr>
              <w:t xml:space="preserve"> </w:t>
            </w:r>
            <w:r>
              <w:rPr>
                <w:b/>
              </w:rPr>
              <w:t>Florets per spike</w:t>
            </w:r>
          </w:p>
        </w:tc>
        <w:tc>
          <w:tcPr>
            <w:tcW w:w="1136" w:type="dxa"/>
          </w:tcPr>
          <w:p w:rsidR="00BC37E6" w:rsidRDefault="00123761">
            <w:pPr>
              <w:pStyle w:val="TableParagraph"/>
              <w:spacing w:line="252" w:lineRule="exact"/>
              <w:ind w:left="270" w:right="239" w:hanging="24"/>
              <w:jc w:val="both"/>
              <w:rPr>
                <w:b/>
              </w:rPr>
            </w:pPr>
            <w:r>
              <w:rPr>
                <w:b/>
                <w:spacing w:val="-2"/>
              </w:rPr>
              <w:t xml:space="preserve">Rachis length </w:t>
            </w:r>
            <w:r>
              <w:rPr>
                <w:b/>
                <w:spacing w:val="-4"/>
              </w:rPr>
              <w:t>(cm)</w:t>
            </w:r>
          </w:p>
        </w:tc>
        <w:tc>
          <w:tcPr>
            <w:tcW w:w="1133" w:type="dxa"/>
          </w:tcPr>
          <w:p w:rsidR="00BC37E6" w:rsidRDefault="00123761">
            <w:pPr>
              <w:pStyle w:val="TableParagraph"/>
              <w:spacing w:line="252" w:lineRule="exact"/>
              <w:ind w:left="59" w:right="57"/>
              <w:rPr>
                <w:b/>
              </w:rPr>
            </w:pPr>
            <w:r>
              <w:rPr>
                <w:b/>
                <w:spacing w:val="-2"/>
              </w:rPr>
              <w:t xml:space="preserve">Diameter </w:t>
            </w:r>
            <w:r>
              <w:rPr>
                <w:b/>
              </w:rPr>
              <w:t xml:space="preserve">of flower </w:t>
            </w:r>
            <w:r>
              <w:rPr>
                <w:b/>
                <w:spacing w:val="-4"/>
              </w:rPr>
              <w:t>(mm)</w:t>
            </w:r>
          </w:p>
        </w:tc>
        <w:tc>
          <w:tcPr>
            <w:tcW w:w="1277" w:type="dxa"/>
          </w:tcPr>
          <w:p w:rsidR="00BC37E6" w:rsidRDefault="00123761">
            <w:pPr>
              <w:pStyle w:val="TableParagraph"/>
              <w:spacing w:line="252" w:lineRule="exact"/>
              <w:ind w:left="342" w:right="297" w:hanging="36"/>
              <w:jc w:val="both"/>
              <w:rPr>
                <w:b/>
              </w:rPr>
            </w:pPr>
            <w:r>
              <w:rPr>
                <w:b/>
                <w:spacing w:val="-2"/>
              </w:rPr>
              <w:t xml:space="preserve">Flower length </w:t>
            </w:r>
            <w:r>
              <w:rPr>
                <w:b/>
                <w:spacing w:val="-4"/>
              </w:rPr>
              <w:t>(cm)</w:t>
            </w:r>
          </w:p>
        </w:tc>
      </w:tr>
      <w:tr w:rsidR="00BC37E6">
        <w:trPr>
          <w:trHeight w:val="313"/>
        </w:trPr>
        <w:tc>
          <w:tcPr>
            <w:tcW w:w="2129" w:type="dxa"/>
          </w:tcPr>
          <w:p w:rsidR="00BC37E6" w:rsidRDefault="00123761">
            <w:pPr>
              <w:pStyle w:val="TableParagraph"/>
              <w:ind w:left="107"/>
              <w:jc w:val="left"/>
            </w:pPr>
            <w:r>
              <w:t>T1</w:t>
            </w:r>
            <w:r>
              <w:rPr>
                <w:spacing w:val="51"/>
              </w:rPr>
              <w:t xml:space="preserve"> </w:t>
            </w:r>
            <w:r>
              <w:t>: Local</w:t>
            </w:r>
            <w:r>
              <w:rPr>
                <w:spacing w:val="1"/>
              </w:rPr>
              <w:t xml:space="preserve"> </w:t>
            </w:r>
            <w:r>
              <w:rPr>
                <w:spacing w:val="-2"/>
              </w:rPr>
              <w:t>Single</w:t>
            </w:r>
          </w:p>
        </w:tc>
        <w:tc>
          <w:tcPr>
            <w:tcW w:w="1700" w:type="dxa"/>
          </w:tcPr>
          <w:p w:rsidR="00BC37E6" w:rsidRDefault="00123761">
            <w:pPr>
              <w:pStyle w:val="TableParagraph"/>
              <w:ind w:left="6"/>
            </w:pPr>
            <w:r>
              <w:rPr>
                <w:spacing w:val="-2"/>
              </w:rPr>
              <w:t>115.45</w:t>
            </w:r>
          </w:p>
        </w:tc>
        <w:tc>
          <w:tcPr>
            <w:tcW w:w="1560" w:type="dxa"/>
          </w:tcPr>
          <w:p w:rsidR="00BC37E6" w:rsidRDefault="00123761">
            <w:pPr>
              <w:pStyle w:val="TableParagraph"/>
            </w:pPr>
            <w:r>
              <w:rPr>
                <w:spacing w:val="-2"/>
              </w:rPr>
              <w:t>120.75</w:t>
            </w:r>
          </w:p>
        </w:tc>
        <w:tc>
          <w:tcPr>
            <w:tcW w:w="994" w:type="dxa"/>
          </w:tcPr>
          <w:p w:rsidR="00BC37E6" w:rsidRDefault="00123761">
            <w:pPr>
              <w:pStyle w:val="TableParagraph"/>
              <w:ind w:right="6"/>
            </w:pPr>
            <w:r>
              <w:rPr>
                <w:spacing w:val="-2"/>
              </w:rPr>
              <w:t>110.21</w:t>
            </w:r>
          </w:p>
        </w:tc>
        <w:tc>
          <w:tcPr>
            <w:tcW w:w="1133" w:type="dxa"/>
          </w:tcPr>
          <w:p w:rsidR="00BC37E6" w:rsidRDefault="00123761">
            <w:pPr>
              <w:pStyle w:val="TableParagraph"/>
              <w:ind w:left="64" w:right="57"/>
            </w:pPr>
            <w:r>
              <w:rPr>
                <w:spacing w:val="-2"/>
              </w:rPr>
              <w:t>31.75</w:t>
            </w:r>
          </w:p>
        </w:tc>
        <w:tc>
          <w:tcPr>
            <w:tcW w:w="1136" w:type="dxa"/>
          </w:tcPr>
          <w:p w:rsidR="00BC37E6" w:rsidRDefault="00123761">
            <w:pPr>
              <w:pStyle w:val="TableParagraph"/>
              <w:ind w:left="8"/>
            </w:pPr>
            <w:r>
              <w:rPr>
                <w:spacing w:val="-2"/>
              </w:rPr>
              <w:t>39.86</w:t>
            </w:r>
          </w:p>
        </w:tc>
        <w:tc>
          <w:tcPr>
            <w:tcW w:w="1133" w:type="dxa"/>
          </w:tcPr>
          <w:p w:rsidR="00BC37E6" w:rsidRDefault="00123761">
            <w:pPr>
              <w:pStyle w:val="TableParagraph"/>
              <w:ind w:left="63" w:right="57"/>
            </w:pPr>
            <w:r>
              <w:rPr>
                <w:spacing w:val="-4"/>
              </w:rPr>
              <w:t>4.46</w:t>
            </w:r>
          </w:p>
        </w:tc>
        <w:tc>
          <w:tcPr>
            <w:tcW w:w="1277" w:type="dxa"/>
          </w:tcPr>
          <w:p w:rsidR="00BC37E6" w:rsidRDefault="00123761">
            <w:pPr>
              <w:pStyle w:val="TableParagraph"/>
              <w:ind w:left="10"/>
            </w:pPr>
            <w:r>
              <w:rPr>
                <w:spacing w:val="-4"/>
              </w:rPr>
              <w:t>6.16</w:t>
            </w:r>
          </w:p>
        </w:tc>
      </w:tr>
      <w:tr w:rsidR="00BC37E6">
        <w:trPr>
          <w:trHeight w:val="316"/>
        </w:trPr>
        <w:tc>
          <w:tcPr>
            <w:tcW w:w="2129" w:type="dxa"/>
          </w:tcPr>
          <w:p w:rsidR="00BC37E6" w:rsidRDefault="00123761">
            <w:pPr>
              <w:pStyle w:val="TableParagraph"/>
              <w:ind w:left="107"/>
              <w:jc w:val="left"/>
            </w:pPr>
            <w:r>
              <w:t>T2</w:t>
            </w:r>
            <w:r>
              <w:rPr>
                <w:spacing w:val="50"/>
              </w:rPr>
              <w:t xml:space="preserve"> </w:t>
            </w:r>
            <w:r>
              <w:t xml:space="preserve">: </w:t>
            </w:r>
            <w:proofErr w:type="spellStart"/>
            <w:r>
              <w:t>Arka</w:t>
            </w:r>
            <w:proofErr w:type="spellEnd"/>
            <w:r>
              <w:rPr>
                <w:spacing w:val="-1"/>
              </w:rPr>
              <w:t xml:space="preserve"> </w:t>
            </w:r>
            <w:proofErr w:type="spellStart"/>
            <w:r>
              <w:rPr>
                <w:spacing w:val="-2"/>
              </w:rPr>
              <w:t>Shringar</w:t>
            </w:r>
            <w:proofErr w:type="spellEnd"/>
          </w:p>
        </w:tc>
        <w:tc>
          <w:tcPr>
            <w:tcW w:w="1700" w:type="dxa"/>
          </w:tcPr>
          <w:p w:rsidR="00BC37E6" w:rsidRDefault="00123761">
            <w:pPr>
              <w:pStyle w:val="TableParagraph"/>
              <w:ind w:left="6"/>
            </w:pPr>
            <w:r>
              <w:rPr>
                <w:spacing w:val="-2"/>
              </w:rPr>
              <w:t>119.75</w:t>
            </w:r>
          </w:p>
        </w:tc>
        <w:tc>
          <w:tcPr>
            <w:tcW w:w="1560" w:type="dxa"/>
          </w:tcPr>
          <w:p w:rsidR="00BC37E6" w:rsidRDefault="00123761">
            <w:pPr>
              <w:pStyle w:val="TableParagraph"/>
            </w:pPr>
            <w:r>
              <w:rPr>
                <w:spacing w:val="-2"/>
              </w:rPr>
              <w:t>124.10</w:t>
            </w:r>
          </w:p>
        </w:tc>
        <w:tc>
          <w:tcPr>
            <w:tcW w:w="994" w:type="dxa"/>
          </w:tcPr>
          <w:p w:rsidR="00BC37E6" w:rsidRDefault="00123761">
            <w:pPr>
              <w:pStyle w:val="TableParagraph"/>
              <w:ind w:right="6"/>
            </w:pPr>
            <w:r>
              <w:rPr>
                <w:spacing w:val="-2"/>
              </w:rPr>
              <w:t>69.26</w:t>
            </w:r>
          </w:p>
        </w:tc>
        <w:tc>
          <w:tcPr>
            <w:tcW w:w="1133" w:type="dxa"/>
          </w:tcPr>
          <w:p w:rsidR="00BC37E6" w:rsidRDefault="00123761">
            <w:pPr>
              <w:pStyle w:val="TableParagraph"/>
              <w:ind w:left="64" w:right="57"/>
            </w:pPr>
            <w:r>
              <w:rPr>
                <w:spacing w:val="-2"/>
              </w:rPr>
              <w:t>31.95</w:t>
            </w:r>
          </w:p>
        </w:tc>
        <w:tc>
          <w:tcPr>
            <w:tcW w:w="1136" w:type="dxa"/>
          </w:tcPr>
          <w:p w:rsidR="00BC37E6" w:rsidRDefault="00123761">
            <w:pPr>
              <w:pStyle w:val="TableParagraph"/>
              <w:ind w:left="8"/>
            </w:pPr>
            <w:r>
              <w:rPr>
                <w:spacing w:val="-2"/>
              </w:rPr>
              <w:t>29.92</w:t>
            </w:r>
          </w:p>
        </w:tc>
        <w:tc>
          <w:tcPr>
            <w:tcW w:w="1133" w:type="dxa"/>
          </w:tcPr>
          <w:p w:rsidR="00BC37E6" w:rsidRDefault="00123761">
            <w:pPr>
              <w:pStyle w:val="TableParagraph"/>
              <w:ind w:left="63" w:right="57"/>
            </w:pPr>
            <w:r>
              <w:rPr>
                <w:spacing w:val="-4"/>
              </w:rPr>
              <w:t>4.20</w:t>
            </w:r>
          </w:p>
        </w:tc>
        <w:tc>
          <w:tcPr>
            <w:tcW w:w="1277" w:type="dxa"/>
          </w:tcPr>
          <w:p w:rsidR="00BC37E6" w:rsidRDefault="00123761">
            <w:pPr>
              <w:pStyle w:val="TableParagraph"/>
              <w:ind w:left="10"/>
            </w:pPr>
            <w:r>
              <w:rPr>
                <w:spacing w:val="-4"/>
              </w:rPr>
              <w:t>5.06</w:t>
            </w:r>
          </w:p>
        </w:tc>
      </w:tr>
      <w:tr w:rsidR="00BC37E6">
        <w:trPr>
          <w:trHeight w:val="313"/>
        </w:trPr>
        <w:tc>
          <w:tcPr>
            <w:tcW w:w="2129" w:type="dxa"/>
          </w:tcPr>
          <w:p w:rsidR="00BC37E6" w:rsidRDefault="00123761">
            <w:pPr>
              <w:pStyle w:val="TableParagraph"/>
              <w:ind w:left="107"/>
              <w:jc w:val="left"/>
            </w:pPr>
            <w:r>
              <w:t>T3</w:t>
            </w:r>
            <w:r>
              <w:rPr>
                <w:spacing w:val="51"/>
              </w:rPr>
              <w:t xml:space="preserve"> </w:t>
            </w:r>
            <w:r>
              <w:t xml:space="preserve">: Phule </w:t>
            </w:r>
            <w:r>
              <w:rPr>
                <w:spacing w:val="-2"/>
              </w:rPr>
              <w:t>Rajani</w:t>
            </w:r>
          </w:p>
        </w:tc>
        <w:tc>
          <w:tcPr>
            <w:tcW w:w="1700" w:type="dxa"/>
          </w:tcPr>
          <w:p w:rsidR="00BC37E6" w:rsidRDefault="00123761">
            <w:pPr>
              <w:pStyle w:val="TableParagraph"/>
              <w:ind w:left="6"/>
            </w:pPr>
            <w:r>
              <w:rPr>
                <w:spacing w:val="-2"/>
              </w:rPr>
              <w:t>122.40</w:t>
            </w:r>
          </w:p>
        </w:tc>
        <w:tc>
          <w:tcPr>
            <w:tcW w:w="1560" w:type="dxa"/>
          </w:tcPr>
          <w:p w:rsidR="00BC37E6" w:rsidRDefault="00123761">
            <w:pPr>
              <w:pStyle w:val="TableParagraph"/>
            </w:pPr>
            <w:r>
              <w:rPr>
                <w:spacing w:val="-2"/>
              </w:rPr>
              <w:t>127.60</w:t>
            </w:r>
          </w:p>
        </w:tc>
        <w:tc>
          <w:tcPr>
            <w:tcW w:w="994" w:type="dxa"/>
          </w:tcPr>
          <w:p w:rsidR="00BC37E6" w:rsidRDefault="00123761">
            <w:pPr>
              <w:pStyle w:val="TableParagraph"/>
              <w:ind w:right="6"/>
            </w:pPr>
            <w:r>
              <w:rPr>
                <w:spacing w:val="-2"/>
              </w:rPr>
              <w:t>70.44</w:t>
            </w:r>
          </w:p>
        </w:tc>
        <w:tc>
          <w:tcPr>
            <w:tcW w:w="1133" w:type="dxa"/>
          </w:tcPr>
          <w:p w:rsidR="00BC37E6" w:rsidRDefault="00123761">
            <w:pPr>
              <w:pStyle w:val="TableParagraph"/>
              <w:ind w:left="64" w:right="57"/>
            </w:pPr>
            <w:r>
              <w:rPr>
                <w:spacing w:val="-2"/>
              </w:rPr>
              <w:t>33.05</w:t>
            </w:r>
          </w:p>
        </w:tc>
        <w:tc>
          <w:tcPr>
            <w:tcW w:w="1136" w:type="dxa"/>
          </w:tcPr>
          <w:p w:rsidR="00BC37E6" w:rsidRDefault="00123761">
            <w:pPr>
              <w:pStyle w:val="TableParagraph"/>
              <w:ind w:left="8"/>
            </w:pPr>
            <w:r>
              <w:rPr>
                <w:spacing w:val="-2"/>
              </w:rPr>
              <w:t>27.73</w:t>
            </w:r>
          </w:p>
        </w:tc>
        <w:tc>
          <w:tcPr>
            <w:tcW w:w="1133" w:type="dxa"/>
          </w:tcPr>
          <w:p w:rsidR="00BC37E6" w:rsidRDefault="00123761">
            <w:pPr>
              <w:pStyle w:val="TableParagraph"/>
              <w:ind w:left="63" w:right="57"/>
            </w:pPr>
            <w:r>
              <w:rPr>
                <w:spacing w:val="-4"/>
              </w:rPr>
              <w:t>4.15</w:t>
            </w:r>
          </w:p>
        </w:tc>
        <w:tc>
          <w:tcPr>
            <w:tcW w:w="1277" w:type="dxa"/>
          </w:tcPr>
          <w:p w:rsidR="00BC37E6" w:rsidRDefault="00123761">
            <w:pPr>
              <w:pStyle w:val="TableParagraph"/>
              <w:ind w:left="10"/>
            </w:pPr>
            <w:r>
              <w:rPr>
                <w:spacing w:val="-4"/>
              </w:rPr>
              <w:t>5.37</w:t>
            </w:r>
          </w:p>
        </w:tc>
      </w:tr>
      <w:tr w:rsidR="00BC37E6">
        <w:trPr>
          <w:trHeight w:val="313"/>
        </w:trPr>
        <w:tc>
          <w:tcPr>
            <w:tcW w:w="2129" w:type="dxa"/>
          </w:tcPr>
          <w:p w:rsidR="00BC37E6" w:rsidRDefault="00123761">
            <w:pPr>
              <w:pStyle w:val="TableParagraph"/>
              <w:ind w:left="107"/>
              <w:jc w:val="left"/>
            </w:pPr>
            <w:r>
              <w:t>T4</w:t>
            </w:r>
            <w:r>
              <w:rPr>
                <w:spacing w:val="51"/>
              </w:rPr>
              <w:t xml:space="preserve"> </w:t>
            </w:r>
            <w:r>
              <w:t>:</w:t>
            </w:r>
            <w:r>
              <w:rPr>
                <w:spacing w:val="1"/>
              </w:rPr>
              <w:t xml:space="preserve"> </w:t>
            </w:r>
            <w:r>
              <w:t>Local</w:t>
            </w:r>
            <w:r>
              <w:rPr>
                <w:spacing w:val="-2"/>
              </w:rPr>
              <w:t xml:space="preserve"> </w:t>
            </w:r>
            <w:proofErr w:type="spellStart"/>
            <w:r>
              <w:rPr>
                <w:spacing w:val="-2"/>
              </w:rPr>
              <w:t>Varigated</w:t>
            </w:r>
            <w:proofErr w:type="spellEnd"/>
          </w:p>
        </w:tc>
        <w:tc>
          <w:tcPr>
            <w:tcW w:w="1700" w:type="dxa"/>
          </w:tcPr>
          <w:p w:rsidR="00BC37E6" w:rsidRDefault="00123761">
            <w:pPr>
              <w:pStyle w:val="TableParagraph"/>
              <w:ind w:left="6"/>
            </w:pPr>
            <w:r>
              <w:rPr>
                <w:spacing w:val="-2"/>
              </w:rPr>
              <w:t>113.95</w:t>
            </w:r>
          </w:p>
        </w:tc>
        <w:tc>
          <w:tcPr>
            <w:tcW w:w="1560" w:type="dxa"/>
          </w:tcPr>
          <w:p w:rsidR="00BC37E6" w:rsidRDefault="00123761">
            <w:pPr>
              <w:pStyle w:val="TableParagraph"/>
            </w:pPr>
            <w:r>
              <w:rPr>
                <w:spacing w:val="-2"/>
              </w:rPr>
              <w:t>119.05</w:t>
            </w:r>
          </w:p>
        </w:tc>
        <w:tc>
          <w:tcPr>
            <w:tcW w:w="994" w:type="dxa"/>
          </w:tcPr>
          <w:p w:rsidR="00BC37E6" w:rsidRDefault="00123761">
            <w:pPr>
              <w:pStyle w:val="TableParagraph"/>
              <w:ind w:right="6"/>
            </w:pPr>
            <w:r>
              <w:rPr>
                <w:spacing w:val="-2"/>
              </w:rPr>
              <w:t>112.55</w:t>
            </w:r>
          </w:p>
        </w:tc>
        <w:tc>
          <w:tcPr>
            <w:tcW w:w="1133" w:type="dxa"/>
          </w:tcPr>
          <w:p w:rsidR="00BC37E6" w:rsidRDefault="00123761">
            <w:pPr>
              <w:pStyle w:val="TableParagraph"/>
              <w:ind w:left="64" w:right="57"/>
            </w:pPr>
            <w:r>
              <w:rPr>
                <w:spacing w:val="-2"/>
              </w:rPr>
              <w:t>32.15</w:t>
            </w:r>
          </w:p>
        </w:tc>
        <w:tc>
          <w:tcPr>
            <w:tcW w:w="1136" w:type="dxa"/>
          </w:tcPr>
          <w:p w:rsidR="00BC37E6" w:rsidRDefault="00123761">
            <w:pPr>
              <w:pStyle w:val="TableParagraph"/>
              <w:ind w:left="8"/>
            </w:pPr>
            <w:r>
              <w:rPr>
                <w:spacing w:val="-2"/>
              </w:rPr>
              <w:t>31.83</w:t>
            </w:r>
          </w:p>
        </w:tc>
        <w:tc>
          <w:tcPr>
            <w:tcW w:w="1133" w:type="dxa"/>
          </w:tcPr>
          <w:p w:rsidR="00BC37E6" w:rsidRDefault="00123761">
            <w:pPr>
              <w:pStyle w:val="TableParagraph"/>
              <w:ind w:left="63" w:right="57"/>
            </w:pPr>
            <w:r>
              <w:rPr>
                <w:spacing w:val="-4"/>
              </w:rPr>
              <w:t>4.55</w:t>
            </w:r>
          </w:p>
        </w:tc>
        <w:tc>
          <w:tcPr>
            <w:tcW w:w="1277" w:type="dxa"/>
          </w:tcPr>
          <w:p w:rsidR="00BC37E6" w:rsidRDefault="00123761">
            <w:pPr>
              <w:pStyle w:val="TableParagraph"/>
              <w:ind w:left="10"/>
            </w:pPr>
            <w:r>
              <w:rPr>
                <w:spacing w:val="-4"/>
              </w:rPr>
              <w:t>5.85</w:t>
            </w:r>
          </w:p>
        </w:tc>
      </w:tr>
      <w:tr w:rsidR="00BC37E6">
        <w:trPr>
          <w:trHeight w:val="316"/>
        </w:trPr>
        <w:tc>
          <w:tcPr>
            <w:tcW w:w="2129" w:type="dxa"/>
          </w:tcPr>
          <w:p w:rsidR="00BC37E6" w:rsidRDefault="00123761">
            <w:pPr>
              <w:pStyle w:val="TableParagraph"/>
              <w:spacing w:line="249" w:lineRule="exact"/>
              <w:ind w:left="107"/>
              <w:jc w:val="left"/>
            </w:pPr>
            <w:r>
              <w:t>T5</w:t>
            </w:r>
            <w:r>
              <w:rPr>
                <w:spacing w:val="44"/>
              </w:rPr>
              <w:t xml:space="preserve"> </w:t>
            </w:r>
            <w:r>
              <w:t>:</w:t>
            </w:r>
            <w:r>
              <w:rPr>
                <w:spacing w:val="-1"/>
              </w:rPr>
              <w:t xml:space="preserve"> </w:t>
            </w:r>
            <w:r>
              <w:t>GK-T-S-</w:t>
            </w:r>
            <w:r>
              <w:rPr>
                <w:spacing w:val="-10"/>
              </w:rPr>
              <w:t>1</w:t>
            </w:r>
          </w:p>
        </w:tc>
        <w:tc>
          <w:tcPr>
            <w:tcW w:w="1700" w:type="dxa"/>
          </w:tcPr>
          <w:p w:rsidR="00BC37E6" w:rsidRDefault="00123761">
            <w:pPr>
              <w:pStyle w:val="TableParagraph"/>
              <w:spacing w:line="249" w:lineRule="exact"/>
              <w:ind w:left="6"/>
            </w:pPr>
            <w:r>
              <w:rPr>
                <w:spacing w:val="-2"/>
              </w:rPr>
              <w:t>112.75</w:t>
            </w:r>
          </w:p>
        </w:tc>
        <w:tc>
          <w:tcPr>
            <w:tcW w:w="1560" w:type="dxa"/>
          </w:tcPr>
          <w:p w:rsidR="00BC37E6" w:rsidRDefault="00123761">
            <w:pPr>
              <w:pStyle w:val="TableParagraph"/>
              <w:spacing w:line="249" w:lineRule="exact"/>
            </w:pPr>
            <w:r>
              <w:rPr>
                <w:spacing w:val="-2"/>
              </w:rPr>
              <w:t>117.90</w:t>
            </w:r>
          </w:p>
        </w:tc>
        <w:tc>
          <w:tcPr>
            <w:tcW w:w="994" w:type="dxa"/>
          </w:tcPr>
          <w:p w:rsidR="00BC37E6" w:rsidRDefault="00123761">
            <w:pPr>
              <w:pStyle w:val="TableParagraph"/>
              <w:spacing w:line="249" w:lineRule="exact"/>
              <w:ind w:right="6"/>
            </w:pPr>
            <w:r>
              <w:rPr>
                <w:spacing w:val="-2"/>
              </w:rPr>
              <w:t>119.97</w:t>
            </w:r>
          </w:p>
        </w:tc>
        <w:tc>
          <w:tcPr>
            <w:tcW w:w="1133" w:type="dxa"/>
          </w:tcPr>
          <w:p w:rsidR="00BC37E6" w:rsidRDefault="00123761">
            <w:pPr>
              <w:pStyle w:val="TableParagraph"/>
              <w:spacing w:line="249" w:lineRule="exact"/>
              <w:ind w:left="64" w:right="57"/>
            </w:pPr>
            <w:r>
              <w:rPr>
                <w:spacing w:val="-2"/>
              </w:rPr>
              <w:t>42.45</w:t>
            </w:r>
          </w:p>
        </w:tc>
        <w:tc>
          <w:tcPr>
            <w:tcW w:w="1136" w:type="dxa"/>
          </w:tcPr>
          <w:p w:rsidR="00BC37E6" w:rsidRDefault="00123761">
            <w:pPr>
              <w:pStyle w:val="TableParagraph"/>
              <w:spacing w:line="249" w:lineRule="exact"/>
              <w:ind w:left="8"/>
            </w:pPr>
            <w:r>
              <w:rPr>
                <w:spacing w:val="-2"/>
              </w:rPr>
              <w:t>49.12</w:t>
            </w:r>
          </w:p>
        </w:tc>
        <w:tc>
          <w:tcPr>
            <w:tcW w:w="1133" w:type="dxa"/>
          </w:tcPr>
          <w:p w:rsidR="00BC37E6" w:rsidRDefault="00123761">
            <w:pPr>
              <w:pStyle w:val="TableParagraph"/>
              <w:spacing w:line="249" w:lineRule="exact"/>
              <w:ind w:left="63" w:right="57"/>
            </w:pPr>
            <w:r>
              <w:rPr>
                <w:spacing w:val="-4"/>
              </w:rPr>
              <w:t>4.68</w:t>
            </w:r>
          </w:p>
        </w:tc>
        <w:tc>
          <w:tcPr>
            <w:tcW w:w="1277" w:type="dxa"/>
          </w:tcPr>
          <w:p w:rsidR="00BC37E6" w:rsidRDefault="00123761">
            <w:pPr>
              <w:pStyle w:val="TableParagraph"/>
              <w:spacing w:line="249" w:lineRule="exact"/>
              <w:ind w:left="10"/>
            </w:pPr>
            <w:r>
              <w:rPr>
                <w:spacing w:val="-4"/>
              </w:rPr>
              <w:t>6.47</w:t>
            </w:r>
          </w:p>
        </w:tc>
      </w:tr>
      <w:tr w:rsidR="00BC37E6">
        <w:trPr>
          <w:trHeight w:val="314"/>
        </w:trPr>
        <w:tc>
          <w:tcPr>
            <w:tcW w:w="2129" w:type="dxa"/>
          </w:tcPr>
          <w:p w:rsidR="00BC37E6" w:rsidRDefault="00123761">
            <w:pPr>
              <w:pStyle w:val="TableParagraph"/>
              <w:ind w:left="107"/>
              <w:jc w:val="left"/>
            </w:pPr>
            <w:r>
              <w:t>T6</w:t>
            </w:r>
            <w:r>
              <w:rPr>
                <w:spacing w:val="50"/>
              </w:rPr>
              <w:t xml:space="preserve"> </w:t>
            </w:r>
            <w:r>
              <w:t>:</w:t>
            </w:r>
            <w:r>
              <w:rPr>
                <w:spacing w:val="2"/>
              </w:rPr>
              <w:t xml:space="preserve"> </w:t>
            </w:r>
            <w:r>
              <w:rPr>
                <w:spacing w:val="-2"/>
              </w:rPr>
              <w:t>Prajwal</w:t>
            </w:r>
          </w:p>
        </w:tc>
        <w:tc>
          <w:tcPr>
            <w:tcW w:w="1700" w:type="dxa"/>
          </w:tcPr>
          <w:p w:rsidR="00BC37E6" w:rsidRDefault="00123761">
            <w:pPr>
              <w:pStyle w:val="TableParagraph"/>
              <w:ind w:left="6"/>
            </w:pPr>
            <w:r>
              <w:rPr>
                <w:spacing w:val="-2"/>
              </w:rPr>
              <w:t>114.90</w:t>
            </w:r>
          </w:p>
        </w:tc>
        <w:tc>
          <w:tcPr>
            <w:tcW w:w="1560" w:type="dxa"/>
          </w:tcPr>
          <w:p w:rsidR="00BC37E6" w:rsidRDefault="00123761">
            <w:pPr>
              <w:pStyle w:val="TableParagraph"/>
            </w:pPr>
            <w:r>
              <w:rPr>
                <w:spacing w:val="-2"/>
              </w:rPr>
              <w:t>119.70</w:t>
            </w:r>
          </w:p>
        </w:tc>
        <w:tc>
          <w:tcPr>
            <w:tcW w:w="994" w:type="dxa"/>
          </w:tcPr>
          <w:p w:rsidR="00BC37E6" w:rsidRDefault="00123761">
            <w:pPr>
              <w:pStyle w:val="TableParagraph"/>
              <w:ind w:right="6"/>
            </w:pPr>
            <w:r>
              <w:rPr>
                <w:spacing w:val="-2"/>
              </w:rPr>
              <w:t>100.03</w:t>
            </w:r>
          </w:p>
        </w:tc>
        <w:tc>
          <w:tcPr>
            <w:tcW w:w="1133" w:type="dxa"/>
          </w:tcPr>
          <w:p w:rsidR="00BC37E6" w:rsidRDefault="00123761">
            <w:pPr>
              <w:pStyle w:val="TableParagraph"/>
              <w:ind w:left="64" w:right="57"/>
            </w:pPr>
            <w:r>
              <w:rPr>
                <w:spacing w:val="-2"/>
              </w:rPr>
              <w:t>38.90</w:t>
            </w:r>
          </w:p>
        </w:tc>
        <w:tc>
          <w:tcPr>
            <w:tcW w:w="1136" w:type="dxa"/>
          </w:tcPr>
          <w:p w:rsidR="00BC37E6" w:rsidRDefault="00123761">
            <w:pPr>
              <w:pStyle w:val="TableParagraph"/>
              <w:ind w:left="8"/>
            </w:pPr>
            <w:r>
              <w:rPr>
                <w:spacing w:val="-2"/>
              </w:rPr>
              <w:t>45.89</w:t>
            </w:r>
          </w:p>
        </w:tc>
        <w:tc>
          <w:tcPr>
            <w:tcW w:w="1133" w:type="dxa"/>
          </w:tcPr>
          <w:p w:rsidR="00BC37E6" w:rsidRDefault="00123761">
            <w:pPr>
              <w:pStyle w:val="TableParagraph"/>
              <w:ind w:left="63" w:right="57"/>
            </w:pPr>
            <w:r>
              <w:rPr>
                <w:spacing w:val="-4"/>
              </w:rPr>
              <w:t>5.55</w:t>
            </w:r>
          </w:p>
        </w:tc>
        <w:tc>
          <w:tcPr>
            <w:tcW w:w="1277" w:type="dxa"/>
          </w:tcPr>
          <w:p w:rsidR="00BC37E6" w:rsidRDefault="00123761">
            <w:pPr>
              <w:pStyle w:val="TableParagraph"/>
              <w:ind w:left="10"/>
            </w:pPr>
            <w:r>
              <w:rPr>
                <w:spacing w:val="-4"/>
              </w:rPr>
              <w:t>6.83</w:t>
            </w:r>
          </w:p>
        </w:tc>
      </w:tr>
      <w:tr w:rsidR="00BC37E6">
        <w:trPr>
          <w:trHeight w:val="316"/>
        </w:trPr>
        <w:tc>
          <w:tcPr>
            <w:tcW w:w="2129" w:type="dxa"/>
          </w:tcPr>
          <w:p w:rsidR="00BC37E6" w:rsidRDefault="00123761">
            <w:pPr>
              <w:pStyle w:val="TableParagraph"/>
              <w:ind w:left="107"/>
              <w:jc w:val="left"/>
            </w:pPr>
            <w:r>
              <w:t>T7</w:t>
            </w:r>
            <w:r>
              <w:rPr>
                <w:spacing w:val="51"/>
              </w:rPr>
              <w:t xml:space="preserve"> </w:t>
            </w:r>
            <w:r>
              <w:t xml:space="preserve">: Phule </w:t>
            </w:r>
            <w:r>
              <w:rPr>
                <w:spacing w:val="-2"/>
              </w:rPr>
              <w:t>Rajat</w:t>
            </w:r>
          </w:p>
        </w:tc>
        <w:tc>
          <w:tcPr>
            <w:tcW w:w="1700" w:type="dxa"/>
          </w:tcPr>
          <w:p w:rsidR="00BC37E6" w:rsidRDefault="00123761">
            <w:pPr>
              <w:pStyle w:val="TableParagraph"/>
              <w:ind w:left="6"/>
            </w:pPr>
            <w:r>
              <w:rPr>
                <w:spacing w:val="-2"/>
              </w:rPr>
              <w:t>117.65</w:t>
            </w:r>
          </w:p>
        </w:tc>
        <w:tc>
          <w:tcPr>
            <w:tcW w:w="1560" w:type="dxa"/>
          </w:tcPr>
          <w:p w:rsidR="00BC37E6" w:rsidRDefault="00123761">
            <w:pPr>
              <w:pStyle w:val="TableParagraph"/>
            </w:pPr>
            <w:r>
              <w:rPr>
                <w:spacing w:val="-2"/>
              </w:rPr>
              <w:t>123.70</w:t>
            </w:r>
          </w:p>
        </w:tc>
        <w:tc>
          <w:tcPr>
            <w:tcW w:w="994" w:type="dxa"/>
          </w:tcPr>
          <w:p w:rsidR="00BC37E6" w:rsidRDefault="00123761">
            <w:pPr>
              <w:pStyle w:val="TableParagraph"/>
              <w:ind w:right="6"/>
            </w:pPr>
            <w:r>
              <w:rPr>
                <w:spacing w:val="-2"/>
              </w:rPr>
              <w:t>81.95</w:t>
            </w:r>
          </w:p>
        </w:tc>
        <w:tc>
          <w:tcPr>
            <w:tcW w:w="1133" w:type="dxa"/>
          </w:tcPr>
          <w:p w:rsidR="00BC37E6" w:rsidRDefault="00123761">
            <w:pPr>
              <w:pStyle w:val="TableParagraph"/>
              <w:ind w:left="64" w:right="57"/>
            </w:pPr>
            <w:r>
              <w:rPr>
                <w:spacing w:val="-2"/>
              </w:rPr>
              <w:t>35.40</w:t>
            </w:r>
          </w:p>
        </w:tc>
        <w:tc>
          <w:tcPr>
            <w:tcW w:w="1136" w:type="dxa"/>
          </w:tcPr>
          <w:p w:rsidR="00BC37E6" w:rsidRDefault="00123761">
            <w:pPr>
              <w:pStyle w:val="TableParagraph"/>
              <w:ind w:left="8"/>
            </w:pPr>
            <w:r>
              <w:rPr>
                <w:spacing w:val="-2"/>
              </w:rPr>
              <w:t>37.53</w:t>
            </w:r>
          </w:p>
        </w:tc>
        <w:tc>
          <w:tcPr>
            <w:tcW w:w="1133" w:type="dxa"/>
          </w:tcPr>
          <w:p w:rsidR="00BC37E6" w:rsidRDefault="00123761">
            <w:pPr>
              <w:pStyle w:val="TableParagraph"/>
              <w:ind w:left="63" w:right="57"/>
            </w:pPr>
            <w:r>
              <w:rPr>
                <w:spacing w:val="-4"/>
              </w:rPr>
              <w:t>3.71</w:t>
            </w:r>
          </w:p>
        </w:tc>
        <w:tc>
          <w:tcPr>
            <w:tcW w:w="1277" w:type="dxa"/>
          </w:tcPr>
          <w:p w:rsidR="00BC37E6" w:rsidRDefault="00123761">
            <w:pPr>
              <w:pStyle w:val="TableParagraph"/>
              <w:ind w:left="10"/>
            </w:pPr>
            <w:r>
              <w:rPr>
                <w:spacing w:val="-4"/>
              </w:rPr>
              <w:t>5.60</w:t>
            </w:r>
          </w:p>
        </w:tc>
      </w:tr>
      <w:tr w:rsidR="00BC37E6">
        <w:trPr>
          <w:trHeight w:val="313"/>
        </w:trPr>
        <w:tc>
          <w:tcPr>
            <w:tcW w:w="2129" w:type="dxa"/>
          </w:tcPr>
          <w:p w:rsidR="00BC37E6" w:rsidRDefault="00123761">
            <w:pPr>
              <w:pStyle w:val="TableParagraph"/>
              <w:ind w:left="107"/>
              <w:jc w:val="left"/>
            </w:pPr>
            <w:r>
              <w:t>T8</w:t>
            </w:r>
            <w:r>
              <w:rPr>
                <w:spacing w:val="50"/>
              </w:rPr>
              <w:t xml:space="preserve"> </w:t>
            </w:r>
            <w:r>
              <w:t>:</w:t>
            </w:r>
            <w:r>
              <w:rPr>
                <w:spacing w:val="-1"/>
              </w:rPr>
              <w:t xml:space="preserve"> </w:t>
            </w:r>
            <w:proofErr w:type="spellStart"/>
            <w:r>
              <w:t>Arka</w:t>
            </w:r>
            <w:proofErr w:type="spellEnd"/>
            <w:r>
              <w:rPr>
                <w:spacing w:val="-2"/>
              </w:rPr>
              <w:t xml:space="preserve"> Vaibhav</w:t>
            </w:r>
          </w:p>
        </w:tc>
        <w:tc>
          <w:tcPr>
            <w:tcW w:w="1700" w:type="dxa"/>
          </w:tcPr>
          <w:p w:rsidR="00BC37E6" w:rsidRDefault="00123761">
            <w:pPr>
              <w:pStyle w:val="TableParagraph"/>
              <w:ind w:left="6"/>
            </w:pPr>
            <w:r>
              <w:rPr>
                <w:spacing w:val="-2"/>
              </w:rPr>
              <w:t>127.90</w:t>
            </w:r>
          </w:p>
        </w:tc>
        <w:tc>
          <w:tcPr>
            <w:tcW w:w="1560" w:type="dxa"/>
          </w:tcPr>
          <w:p w:rsidR="00BC37E6" w:rsidRDefault="00123761">
            <w:pPr>
              <w:pStyle w:val="TableParagraph"/>
            </w:pPr>
            <w:r>
              <w:rPr>
                <w:spacing w:val="-2"/>
              </w:rPr>
              <w:t>133.15</w:t>
            </w:r>
          </w:p>
        </w:tc>
        <w:tc>
          <w:tcPr>
            <w:tcW w:w="994" w:type="dxa"/>
          </w:tcPr>
          <w:p w:rsidR="00BC37E6" w:rsidRDefault="00123761">
            <w:pPr>
              <w:pStyle w:val="TableParagraph"/>
              <w:ind w:right="6"/>
            </w:pPr>
            <w:r>
              <w:rPr>
                <w:spacing w:val="-2"/>
              </w:rPr>
              <w:t>80.52</w:t>
            </w:r>
          </w:p>
        </w:tc>
        <w:tc>
          <w:tcPr>
            <w:tcW w:w="1133" w:type="dxa"/>
          </w:tcPr>
          <w:p w:rsidR="00BC37E6" w:rsidRDefault="00123761">
            <w:pPr>
              <w:pStyle w:val="TableParagraph"/>
              <w:ind w:left="64" w:right="57"/>
            </w:pPr>
            <w:r>
              <w:rPr>
                <w:spacing w:val="-2"/>
              </w:rPr>
              <w:t>33.80</w:t>
            </w:r>
          </w:p>
        </w:tc>
        <w:tc>
          <w:tcPr>
            <w:tcW w:w="1136" w:type="dxa"/>
          </w:tcPr>
          <w:p w:rsidR="00BC37E6" w:rsidRDefault="00123761">
            <w:pPr>
              <w:pStyle w:val="TableParagraph"/>
              <w:ind w:left="8"/>
            </w:pPr>
            <w:r>
              <w:rPr>
                <w:spacing w:val="-2"/>
              </w:rPr>
              <w:t>36.26</w:t>
            </w:r>
          </w:p>
        </w:tc>
        <w:tc>
          <w:tcPr>
            <w:tcW w:w="1133" w:type="dxa"/>
          </w:tcPr>
          <w:p w:rsidR="00BC37E6" w:rsidRDefault="00123761">
            <w:pPr>
              <w:pStyle w:val="TableParagraph"/>
              <w:ind w:left="63" w:right="57"/>
            </w:pPr>
            <w:r>
              <w:rPr>
                <w:spacing w:val="-4"/>
              </w:rPr>
              <w:t>3.64</w:t>
            </w:r>
          </w:p>
        </w:tc>
        <w:tc>
          <w:tcPr>
            <w:tcW w:w="1277" w:type="dxa"/>
          </w:tcPr>
          <w:p w:rsidR="00BC37E6" w:rsidRDefault="00123761">
            <w:pPr>
              <w:pStyle w:val="TableParagraph"/>
              <w:ind w:left="10"/>
            </w:pPr>
            <w:r>
              <w:rPr>
                <w:spacing w:val="-4"/>
              </w:rPr>
              <w:t>5.06</w:t>
            </w:r>
          </w:p>
        </w:tc>
      </w:tr>
      <w:tr w:rsidR="00BC37E6">
        <w:trPr>
          <w:trHeight w:val="316"/>
        </w:trPr>
        <w:tc>
          <w:tcPr>
            <w:tcW w:w="2129" w:type="dxa"/>
          </w:tcPr>
          <w:p w:rsidR="00BC37E6" w:rsidRDefault="00123761">
            <w:pPr>
              <w:pStyle w:val="TableParagraph"/>
              <w:ind w:left="107"/>
              <w:jc w:val="left"/>
            </w:pPr>
            <w:r>
              <w:t>T9</w:t>
            </w:r>
            <w:r>
              <w:rPr>
                <w:spacing w:val="50"/>
              </w:rPr>
              <w:t xml:space="preserve"> </w:t>
            </w:r>
            <w:r>
              <w:t xml:space="preserve">: </w:t>
            </w:r>
            <w:proofErr w:type="spellStart"/>
            <w:r>
              <w:t>Arka</w:t>
            </w:r>
            <w:proofErr w:type="spellEnd"/>
            <w:r>
              <w:rPr>
                <w:spacing w:val="-1"/>
              </w:rPr>
              <w:t xml:space="preserve"> </w:t>
            </w:r>
            <w:proofErr w:type="spellStart"/>
            <w:r>
              <w:rPr>
                <w:spacing w:val="-2"/>
              </w:rPr>
              <w:t>Suvasini</w:t>
            </w:r>
            <w:proofErr w:type="spellEnd"/>
          </w:p>
        </w:tc>
        <w:tc>
          <w:tcPr>
            <w:tcW w:w="1700" w:type="dxa"/>
          </w:tcPr>
          <w:p w:rsidR="00BC37E6" w:rsidRDefault="00123761">
            <w:pPr>
              <w:pStyle w:val="TableParagraph"/>
              <w:ind w:left="6"/>
            </w:pPr>
            <w:r>
              <w:rPr>
                <w:spacing w:val="-2"/>
              </w:rPr>
              <w:t>127.55</w:t>
            </w:r>
          </w:p>
        </w:tc>
        <w:tc>
          <w:tcPr>
            <w:tcW w:w="1560" w:type="dxa"/>
          </w:tcPr>
          <w:p w:rsidR="00BC37E6" w:rsidRDefault="00123761">
            <w:pPr>
              <w:pStyle w:val="TableParagraph"/>
            </w:pPr>
            <w:r>
              <w:rPr>
                <w:spacing w:val="-2"/>
              </w:rPr>
              <w:t>132.8</w:t>
            </w:r>
          </w:p>
        </w:tc>
        <w:tc>
          <w:tcPr>
            <w:tcW w:w="994" w:type="dxa"/>
          </w:tcPr>
          <w:p w:rsidR="00BC37E6" w:rsidRDefault="00123761">
            <w:pPr>
              <w:pStyle w:val="TableParagraph"/>
              <w:ind w:right="6"/>
            </w:pPr>
            <w:r>
              <w:rPr>
                <w:spacing w:val="-2"/>
              </w:rPr>
              <w:t>89.33</w:t>
            </w:r>
          </w:p>
        </w:tc>
        <w:tc>
          <w:tcPr>
            <w:tcW w:w="1133" w:type="dxa"/>
          </w:tcPr>
          <w:p w:rsidR="00BC37E6" w:rsidRDefault="00123761">
            <w:pPr>
              <w:pStyle w:val="TableParagraph"/>
              <w:ind w:left="64" w:right="57"/>
            </w:pPr>
            <w:r>
              <w:rPr>
                <w:spacing w:val="-2"/>
              </w:rPr>
              <w:t>35.20</w:t>
            </w:r>
          </w:p>
        </w:tc>
        <w:tc>
          <w:tcPr>
            <w:tcW w:w="1136" w:type="dxa"/>
          </w:tcPr>
          <w:p w:rsidR="00BC37E6" w:rsidRDefault="00123761">
            <w:pPr>
              <w:pStyle w:val="TableParagraph"/>
              <w:ind w:left="8"/>
            </w:pPr>
            <w:r>
              <w:rPr>
                <w:spacing w:val="-2"/>
              </w:rPr>
              <w:t>40.23</w:t>
            </w:r>
          </w:p>
        </w:tc>
        <w:tc>
          <w:tcPr>
            <w:tcW w:w="1133" w:type="dxa"/>
          </w:tcPr>
          <w:p w:rsidR="00BC37E6" w:rsidRDefault="00123761">
            <w:pPr>
              <w:pStyle w:val="TableParagraph"/>
              <w:ind w:left="63" w:right="57"/>
            </w:pPr>
            <w:r>
              <w:rPr>
                <w:spacing w:val="-4"/>
              </w:rPr>
              <w:t>4.38</w:t>
            </w:r>
          </w:p>
        </w:tc>
        <w:tc>
          <w:tcPr>
            <w:tcW w:w="1277" w:type="dxa"/>
          </w:tcPr>
          <w:p w:rsidR="00BC37E6" w:rsidRDefault="00123761">
            <w:pPr>
              <w:pStyle w:val="TableParagraph"/>
              <w:ind w:left="10"/>
            </w:pPr>
            <w:r>
              <w:rPr>
                <w:spacing w:val="-4"/>
              </w:rPr>
              <w:t>6.27</w:t>
            </w:r>
          </w:p>
        </w:tc>
      </w:tr>
      <w:tr w:rsidR="00BC37E6">
        <w:trPr>
          <w:trHeight w:val="313"/>
        </w:trPr>
        <w:tc>
          <w:tcPr>
            <w:tcW w:w="2129" w:type="dxa"/>
          </w:tcPr>
          <w:p w:rsidR="00BC37E6" w:rsidRDefault="00123761">
            <w:pPr>
              <w:pStyle w:val="TableParagraph"/>
              <w:ind w:left="4"/>
            </w:pPr>
            <w:proofErr w:type="spellStart"/>
            <w:r>
              <w:t>SEm</w:t>
            </w:r>
            <w:proofErr w:type="spellEnd"/>
            <w:r>
              <w:rPr>
                <w:spacing w:val="-5"/>
              </w:rPr>
              <w:t xml:space="preserve"> </w:t>
            </w:r>
            <w:r>
              <w:rPr>
                <w:spacing w:val="-10"/>
              </w:rPr>
              <w:t>±</w:t>
            </w:r>
          </w:p>
        </w:tc>
        <w:tc>
          <w:tcPr>
            <w:tcW w:w="1700" w:type="dxa"/>
          </w:tcPr>
          <w:p w:rsidR="00BC37E6" w:rsidRDefault="00123761">
            <w:pPr>
              <w:pStyle w:val="TableParagraph"/>
              <w:ind w:left="6"/>
            </w:pPr>
            <w:r>
              <w:rPr>
                <w:spacing w:val="-2"/>
              </w:rPr>
              <w:t>0.477</w:t>
            </w:r>
          </w:p>
        </w:tc>
        <w:tc>
          <w:tcPr>
            <w:tcW w:w="1560" w:type="dxa"/>
          </w:tcPr>
          <w:p w:rsidR="00BC37E6" w:rsidRDefault="00123761">
            <w:pPr>
              <w:pStyle w:val="TableParagraph"/>
            </w:pPr>
            <w:r>
              <w:rPr>
                <w:spacing w:val="-2"/>
              </w:rPr>
              <w:t>0.529</w:t>
            </w:r>
          </w:p>
        </w:tc>
        <w:tc>
          <w:tcPr>
            <w:tcW w:w="994" w:type="dxa"/>
          </w:tcPr>
          <w:p w:rsidR="00BC37E6" w:rsidRDefault="00123761">
            <w:pPr>
              <w:pStyle w:val="TableParagraph"/>
              <w:ind w:right="6"/>
            </w:pPr>
            <w:r>
              <w:rPr>
                <w:spacing w:val="-2"/>
              </w:rPr>
              <w:t>0.255</w:t>
            </w:r>
          </w:p>
        </w:tc>
        <w:tc>
          <w:tcPr>
            <w:tcW w:w="1133" w:type="dxa"/>
          </w:tcPr>
          <w:p w:rsidR="00BC37E6" w:rsidRDefault="00123761">
            <w:pPr>
              <w:pStyle w:val="TableParagraph"/>
              <w:ind w:left="64" w:right="57"/>
            </w:pPr>
            <w:r>
              <w:rPr>
                <w:spacing w:val="-4"/>
              </w:rPr>
              <w:t>0.28</w:t>
            </w:r>
          </w:p>
        </w:tc>
        <w:tc>
          <w:tcPr>
            <w:tcW w:w="1136" w:type="dxa"/>
          </w:tcPr>
          <w:p w:rsidR="00BC37E6" w:rsidRDefault="00123761">
            <w:pPr>
              <w:pStyle w:val="TableParagraph"/>
              <w:ind w:left="8"/>
            </w:pPr>
            <w:r>
              <w:rPr>
                <w:spacing w:val="-2"/>
              </w:rPr>
              <w:t>0.308</w:t>
            </w:r>
          </w:p>
        </w:tc>
        <w:tc>
          <w:tcPr>
            <w:tcW w:w="1133" w:type="dxa"/>
          </w:tcPr>
          <w:p w:rsidR="00BC37E6" w:rsidRDefault="00123761">
            <w:pPr>
              <w:pStyle w:val="TableParagraph"/>
              <w:ind w:left="63" w:right="57"/>
            </w:pPr>
            <w:r>
              <w:rPr>
                <w:spacing w:val="-2"/>
              </w:rPr>
              <w:t>0.017</w:t>
            </w:r>
          </w:p>
        </w:tc>
        <w:tc>
          <w:tcPr>
            <w:tcW w:w="1277" w:type="dxa"/>
          </w:tcPr>
          <w:p w:rsidR="00BC37E6" w:rsidRDefault="00123761">
            <w:pPr>
              <w:pStyle w:val="TableParagraph"/>
              <w:ind w:left="10"/>
            </w:pPr>
            <w:r>
              <w:rPr>
                <w:spacing w:val="-2"/>
              </w:rPr>
              <w:t>0.035</w:t>
            </w:r>
          </w:p>
        </w:tc>
      </w:tr>
      <w:tr w:rsidR="00BC37E6">
        <w:trPr>
          <w:trHeight w:val="316"/>
        </w:trPr>
        <w:tc>
          <w:tcPr>
            <w:tcW w:w="2129" w:type="dxa"/>
          </w:tcPr>
          <w:p w:rsidR="00BC37E6" w:rsidRDefault="00123761">
            <w:pPr>
              <w:pStyle w:val="TableParagraph"/>
              <w:ind w:left="602"/>
              <w:jc w:val="left"/>
            </w:pPr>
            <w:r>
              <w:t>CD</w:t>
            </w:r>
            <w:r>
              <w:rPr>
                <w:spacing w:val="-2"/>
              </w:rPr>
              <w:t xml:space="preserve"> </w:t>
            </w:r>
            <w:r>
              <w:t>at</w:t>
            </w:r>
            <w:r>
              <w:rPr>
                <w:spacing w:val="1"/>
              </w:rPr>
              <w:t xml:space="preserve"> </w:t>
            </w:r>
            <w:r>
              <w:t>5</w:t>
            </w:r>
            <w:r>
              <w:rPr>
                <w:spacing w:val="-3"/>
              </w:rPr>
              <w:t xml:space="preserve"> </w:t>
            </w:r>
            <w:r>
              <w:rPr>
                <w:spacing w:val="-10"/>
              </w:rPr>
              <w:t>%</w:t>
            </w:r>
          </w:p>
        </w:tc>
        <w:tc>
          <w:tcPr>
            <w:tcW w:w="1700" w:type="dxa"/>
          </w:tcPr>
          <w:p w:rsidR="00BC37E6" w:rsidRDefault="00123761">
            <w:pPr>
              <w:pStyle w:val="TableParagraph"/>
              <w:ind w:left="6"/>
            </w:pPr>
            <w:r>
              <w:rPr>
                <w:spacing w:val="-2"/>
              </w:rPr>
              <w:t>1.392</w:t>
            </w:r>
          </w:p>
        </w:tc>
        <w:tc>
          <w:tcPr>
            <w:tcW w:w="1560" w:type="dxa"/>
          </w:tcPr>
          <w:p w:rsidR="00BC37E6" w:rsidRDefault="00123761">
            <w:pPr>
              <w:pStyle w:val="TableParagraph"/>
            </w:pPr>
            <w:r>
              <w:rPr>
                <w:spacing w:val="-2"/>
              </w:rPr>
              <w:t>1.543</w:t>
            </w:r>
          </w:p>
        </w:tc>
        <w:tc>
          <w:tcPr>
            <w:tcW w:w="994" w:type="dxa"/>
          </w:tcPr>
          <w:p w:rsidR="00BC37E6" w:rsidRDefault="00123761">
            <w:pPr>
              <w:pStyle w:val="TableParagraph"/>
              <w:ind w:right="6"/>
            </w:pPr>
            <w:r>
              <w:rPr>
                <w:spacing w:val="-2"/>
              </w:rPr>
              <w:t>0.744</w:t>
            </w:r>
          </w:p>
        </w:tc>
        <w:tc>
          <w:tcPr>
            <w:tcW w:w="1133" w:type="dxa"/>
          </w:tcPr>
          <w:p w:rsidR="00BC37E6" w:rsidRDefault="00123761">
            <w:pPr>
              <w:pStyle w:val="TableParagraph"/>
              <w:ind w:left="64" w:right="57"/>
            </w:pPr>
            <w:r>
              <w:rPr>
                <w:spacing w:val="-2"/>
              </w:rPr>
              <w:t>0.819</w:t>
            </w:r>
          </w:p>
        </w:tc>
        <w:tc>
          <w:tcPr>
            <w:tcW w:w="1136" w:type="dxa"/>
          </w:tcPr>
          <w:p w:rsidR="00BC37E6" w:rsidRDefault="00123761">
            <w:pPr>
              <w:pStyle w:val="TableParagraph"/>
              <w:ind w:left="8"/>
            </w:pPr>
            <w:r>
              <w:rPr>
                <w:spacing w:val="-2"/>
              </w:rPr>
              <w:t>0.898</w:t>
            </w:r>
          </w:p>
        </w:tc>
        <w:tc>
          <w:tcPr>
            <w:tcW w:w="1133" w:type="dxa"/>
          </w:tcPr>
          <w:p w:rsidR="00BC37E6" w:rsidRDefault="00123761">
            <w:pPr>
              <w:pStyle w:val="TableParagraph"/>
              <w:ind w:left="63" w:right="57"/>
            </w:pPr>
            <w:r>
              <w:rPr>
                <w:spacing w:val="-4"/>
              </w:rPr>
              <w:t>0.05</w:t>
            </w:r>
          </w:p>
        </w:tc>
        <w:tc>
          <w:tcPr>
            <w:tcW w:w="1277" w:type="dxa"/>
          </w:tcPr>
          <w:p w:rsidR="00BC37E6" w:rsidRDefault="00123761">
            <w:pPr>
              <w:pStyle w:val="TableParagraph"/>
              <w:ind w:left="10"/>
            </w:pPr>
            <w:r>
              <w:rPr>
                <w:spacing w:val="-2"/>
              </w:rPr>
              <w:t>0.102</w:t>
            </w:r>
          </w:p>
        </w:tc>
      </w:tr>
    </w:tbl>
    <w:p w:rsidR="00BC37E6" w:rsidRDefault="00123761">
      <w:pPr>
        <w:spacing w:before="183"/>
        <w:ind w:right="1"/>
        <w:jc w:val="center"/>
      </w:pPr>
      <w:r>
        <w:rPr>
          <w:b/>
        </w:rPr>
        <w:t>Table</w:t>
      </w:r>
      <w:r>
        <w:rPr>
          <w:b/>
          <w:spacing w:val="-2"/>
        </w:rPr>
        <w:t xml:space="preserve"> </w:t>
      </w:r>
      <w:r>
        <w:rPr>
          <w:b/>
        </w:rPr>
        <w:t>3:</w:t>
      </w:r>
      <w:r>
        <w:rPr>
          <w:b/>
          <w:spacing w:val="-2"/>
        </w:rPr>
        <w:t xml:space="preserve"> </w:t>
      </w:r>
      <w:r>
        <w:t>Effect</w:t>
      </w:r>
      <w:r>
        <w:rPr>
          <w:spacing w:val="-2"/>
        </w:rPr>
        <w:t xml:space="preserve"> </w:t>
      </w:r>
      <w:r>
        <w:t>of</w:t>
      </w:r>
      <w:r>
        <w:rPr>
          <w:spacing w:val="-5"/>
        </w:rPr>
        <w:t xml:space="preserve"> </w:t>
      </w:r>
      <w:r>
        <w:t>genotypes</w:t>
      </w:r>
      <w:r>
        <w:rPr>
          <w:spacing w:val="-3"/>
        </w:rPr>
        <w:t xml:space="preserve"> </w:t>
      </w:r>
      <w:r>
        <w:t>on</w:t>
      </w:r>
      <w:r>
        <w:rPr>
          <w:spacing w:val="-3"/>
        </w:rPr>
        <w:t xml:space="preserve"> </w:t>
      </w:r>
      <w:r>
        <w:t>yield</w:t>
      </w:r>
      <w:r>
        <w:rPr>
          <w:spacing w:val="-3"/>
        </w:rPr>
        <w:t xml:space="preserve"> </w:t>
      </w:r>
      <w:r>
        <w:t>parameters</w:t>
      </w:r>
      <w:r>
        <w:rPr>
          <w:spacing w:val="-3"/>
        </w:rPr>
        <w:t xml:space="preserve"> </w:t>
      </w:r>
      <w:r>
        <w:t>in</w:t>
      </w:r>
      <w:r>
        <w:rPr>
          <w:spacing w:val="-2"/>
        </w:rPr>
        <w:t xml:space="preserve"> tuberose</w:t>
      </w:r>
    </w:p>
    <w:p w:rsidR="00BC37E6" w:rsidRDefault="00BC37E6">
      <w:pPr>
        <w:pStyle w:val="BodyText"/>
        <w:spacing w:before="5"/>
        <w:rPr>
          <w:sz w:val="14"/>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133"/>
        <w:gridCol w:w="994"/>
        <w:gridCol w:w="1133"/>
        <w:gridCol w:w="994"/>
        <w:gridCol w:w="1274"/>
        <w:gridCol w:w="1135"/>
        <w:gridCol w:w="990"/>
        <w:gridCol w:w="1276"/>
      </w:tblGrid>
      <w:tr w:rsidR="00BC37E6">
        <w:trPr>
          <w:trHeight w:val="758"/>
        </w:trPr>
        <w:tc>
          <w:tcPr>
            <w:tcW w:w="2129" w:type="dxa"/>
          </w:tcPr>
          <w:p w:rsidR="00BC37E6" w:rsidRDefault="00123761">
            <w:pPr>
              <w:pStyle w:val="TableParagraph"/>
              <w:spacing w:line="251" w:lineRule="exact"/>
              <w:ind w:left="518"/>
              <w:jc w:val="left"/>
              <w:rPr>
                <w:b/>
              </w:rPr>
            </w:pPr>
            <w:r>
              <w:rPr>
                <w:b/>
                <w:spacing w:val="-2"/>
              </w:rPr>
              <w:t>Treatments</w:t>
            </w:r>
          </w:p>
        </w:tc>
        <w:tc>
          <w:tcPr>
            <w:tcW w:w="1133" w:type="dxa"/>
          </w:tcPr>
          <w:p w:rsidR="00BC37E6" w:rsidRDefault="00123761">
            <w:pPr>
              <w:pStyle w:val="TableParagraph"/>
              <w:spacing w:line="240" w:lineRule="auto"/>
              <w:ind w:left="132" w:right="123" w:firstLine="148"/>
              <w:jc w:val="left"/>
              <w:rPr>
                <w:b/>
              </w:rPr>
            </w:pPr>
            <w:r>
              <w:rPr>
                <w:b/>
              </w:rPr>
              <w:t>No. of spike</w:t>
            </w:r>
            <w:r>
              <w:rPr>
                <w:b/>
                <w:spacing w:val="-14"/>
              </w:rPr>
              <w:t xml:space="preserve"> </w:t>
            </w:r>
            <w:r>
              <w:rPr>
                <w:b/>
              </w:rPr>
              <w:t>per</w:t>
            </w:r>
          </w:p>
          <w:p w:rsidR="00BC37E6" w:rsidRDefault="00123761">
            <w:pPr>
              <w:pStyle w:val="TableParagraph"/>
              <w:spacing w:line="233" w:lineRule="exact"/>
              <w:ind w:left="319"/>
              <w:jc w:val="left"/>
              <w:rPr>
                <w:b/>
              </w:rPr>
            </w:pPr>
            <w:r>
              <w:rPr>
                <w:b/>
                <w:spacing w:val="-2"/>
              </w:rPr>
              <w:t>plant</w:t>
            </w:r>
          </w:p>
        </w:tc>
        <w:tc>
          <w:tcPr>
            <w:tcW w:w="994" w:type="dxa"/>
          </w:tcPr>
          <w:p w:rsidR="00BC37E6" w:rsidRDefault="00123761">
            <w:pPr>
              <w:pStyle w:val="TableParagraph"/>
              <w:spacing w:line="240" w:lineRule="auto"/>
              <w:ind w:left="209" w:right="192" w:firstLine="4"/>
              <w:jc w:val="left"/>
              <w:rPr>
                <w:b/>
              </w:rPr>
            </w:pPr>
            <w:r>
              <w:rPr>
                <w:b/>
              </w:rPr>
              <w:t>No.</w:t>
            </w:r>
            <w:r>
              <w:rPr>
                <w:b/>
                <w:spacing w:val="-14"/>
              </w:rPr>
              <w:t xml:space="preserve"> </w:t>
            </w:r>
            <w:r>
              <w:rPr>
                <w:b/>
              </w:rPr>
              <w:t xml:space="preserve">of </w:t>
            </w:r>
            <w:r>
              <w:rPr>
                <w:b/>
                <w:spacing w:val="-2"/>
              </w:rPr>
              <w:t>spikes</w:t>
            </w:r>
          </w:p>
          <w:p w:rsidR="00BC37E6" w:rsidRDefault="00123761">
            <w:pPr>
              <w:pStyle w:val="TableParagraph"/>
              <w:spacing w:line="233" w:lineRule="exact"/>
              <w:ind w:left="127"/>
              <w:jc w:val="left"/>
              <w:rPr>
                <w:b/>
              </w:rPr>
            </w:pPr>
            <w:r>
              <w:rPr>
                <w:b/>
              </w:rPr>
              <w:t>per</w:t>
            </w:r>
            <w:r>
              <w:rPr>
                <w:b/>
                <w:spacing w:val="-2"/>
              </w:rPr>
              <w:t xml:space="preserve"> </w:t>
            </w:r>
            <w:r>
              <w:rPr>
                <w:b/>
                <w:spacing w:val="-4"/>
              </w:rPr>
              <w:t>plot</w:t>
            </w:r>
          </w:p>
        </w:tc>
        <w:tc>
          <w:tcPr>
            <w:tcW w:w="1133" w:type="dxa"/>
          </w:tcPr>
          <w:p w:rsidR="00BC37E6" w:rsidRDefault="00123761">
            <w:pPr>
              <w:pStyle w:val="TableParagraph"/>
              <w:spacing w:line="240" w:lineRule="auto"/>
              <w:ind w:left="338" w:right="224" w:hanging="104"/>
              <w:jc w:val="left"/>
              <w:rPr>
                <w:b/>
              </w:rPr>
            </w:pPr>
            <w:r>
              <w:rPr>
                <w:b/>
                <w:spacing w:val="-2"/>
              </w:rPr>
              <w:t>Flower yield</w:t>
            </w:r>
          </w:p>
          <w:p w:rsidR="00BC37E6" w:rsidRDefault="00123761">
            <w:pPr>
              <w:pStyle w:val="TableParagraph"/>
              <w:spacing w:line="233" w:lineRule="exact"/>
              <w:ind w:left="163"/>
              <w:jc w:val="left"/>
              <w:rPr>
                <w:b/>
              </w:rPr>
            </w:pPr>
            <w:r>
              <w:rPr>
                <w:b/>
                <w:spacing w:val="-2"/>
              </w:rPr>
              <w:t>(kg/plot)</w:t>
            </w:r>
          </w:p>
        </w:tc>
        <w:tc>
          <w:tcPr>
            <w:tcW w:w="994" w:type="dxa"/>
          </w:tcPr>
          <w:p w:rsidR="00BC37E6" w:rsidRDefault="00123761">
            <w:pPr>
              <w:pStyle w:val="TableParagraph"/>
              <w:spacing w:line="240" w:lineRule="auto"/>
              <w:ind w:left="268" w:right="154" w:hanging="106"/>
              <w:jc w:val="left"/>
              <w:rPr>
                <w:b/>
              </w:rPr>
            </w:pPr>
            <w:r>
              <w:rPr>
                <w:b/>
                <w:spacing w:val="-2"/>
              </w:rPr>
              <w:t>Flower yield</w:t>
            </w:r>
          </w:p>
          <w:p w:rsidR="00BC37E6" w:rsidRDefault="00123761">
            <w:pPr>
              <w:pStyle w:val="TableParagraph"/>
              <w:spacing w:line="233" w:lineRule="exact"/>
              <w:ind w:left="213"/>
              <w:jc w:val="left"/>
              <w:rPr>
                <w:b/>
              </w:rPr>
            </w:pPr>
            <w:r>
              <w:rPr>
                <w:b/>
                <w:spacing w:val="-2"/>
              </w:rPr>
              <w:t>(q/ha)</w:t>
            </w:r>
          </w:p>
        </w:tc>
        <w:tc>
          <w:tcPr>
            <w:tcW w:w="1274" w:type="dxa"/>
          </w:tcPr>
          <w:p w:rsidR="00BC37E6" w:rsidRDefault="00123761">
            <w:pPr>
              <w:pStyle w:val="TableParagraph"/>
              <w:spacing w:line="240" w:lineRule="auto"/>
              <w:ind w:left="23" w:right="16"/>
              <w:rPr>
                <w:b/>
              </w:rPr>
            </w:pPr>
            <w:r>
              <w:rPr>
                <w:b/>
              </w:rPr>
              <w:t>Bulb</w:t>
            </w:r>
            <w:r>
              <w:rPr>
                <w:b/>
                <w:spacing w:val="-14"/>
              </w:rPr>
              <w:t xml:space="preserve"> </w:t>
            </w:r>
            <w:r>
              <w:rPr>
                <w:b/>
              </w:rPr>
              <w:t>yield per plant</w:t>
            </w:r>
          </w:p>
          <w:p w:rsidR="00BC37E6" w:rsidRDefault="00123761">
            <w:pPr>
              <w:pStyle w:val="TableParagraph"/>
              <w:spacing w:line="233" w:lineRule="exact"/>
              <w:ind w:left="23" w:right="17"/>
              <w:rPr>
                <w:b/>
              </w:rPr>
            </w:pPr>
            <w:r>
              <w:rPr>
                <w:b/>
                <w:spacing w:val="-2"/>
              </w:rPr>
              <w:t>(no.)</w:t>
            </w:r>
          </w:p>
        </w:tc>
        <w:tc>
          <w:tcPr>
            <w:tcW w:w="1135" w:type="dxa"/>
          </w:tcPr>
          <w:p w:rsidR="00BC37E6" w:rsidRDefault="00123761">
            <w:pPr>
              <w:pStyle w:val="TableParagraph"/>
              <w:spacing w:line="240" w:lineRule="auto"/>
              <w:ind w:left="151" w:firstLine="187"/>
              <w:jc w:val="left"/>
              <w:rPr>
                <w:b/>
              </w:rPr>
            </w:pPr>
            <w:r>
              <w:rPr>
                <w:b/>
                <w:spacing w:val="-4"/>
              </w:rPr>
              <w:t xml:space="preserve">Bulb </w:t>
            </w:r>
            <w:r>
              <w:rPr>
                <w:b/>
              </w:rPr>
              <w:t>yield</w:t>
            </w:r>
            <w:r>
              <w:rPr>
                <w:b/>
                <w:spacing w:val="-2"/>
              </w:rPr>
              <w:t xml:space="preserve"> </w:t>
            </w:r>
            <w:r>
              <w:rPr>
                <w:b/>
                <w:spacing w:val="-5"/>
              </w:rPr>
              <w:t>per</w:t>
            </w:r>
          </w:p>
          <w:p w:rsidR="00BC37E6" w:rsidRDefault="00123761">
            <w:pPr>
              <w:pStyle w:val="TableParagraph"/>
              <w:spacing w:line="233" w:lineRule="exact"/>
              <w:ind w:left="165"/>
              <w:jc w:val="left"/>
              <w:rPr>
                <w:b/>
              </w:rPr>
            </w:pPr>
            <w:r>
              <w:rPr>
                <w:b/>
              </w:rPr>
              <w:t>plot</w:t>
            </w:r>
            <w:r>
              <w:rPr>
                <w:b/>
                <w:spacing w:val="-1"/>
              </w:rPr>
              <w:t xml:space="preserve"> </w:t>
            </w:r>
            <w:r>
              <w:rPr>
                <w:b/>
                <w:spacing w:val="-4"/>
              </w:rPr>
              <w:t>(kg)</w:t>
            </w:r>
          </w:p>
        </w:tc>
        <w:tc>
          <w:tcPr>
            <w:tcW w:w="990" w:type="dxa"/>
          </w:tcPr>
          <w:p w:rsidR="00BC37E6" w:rsidRDefault="00123761">
            <w:pPr>
              <w:pStyle w:val="TableParagraph"/>
              <w:spacing w:line="240" w:lineRule="auto"/>
              <w:ind w:left="269" w:hanging="3"/>
              <w:jc w:val="left"/>
              <w:rPr>
                <w:b/>
              </w:rPr>
            </w:pPr>
            <w:r>
              <w:rPr>
                <w:b/>
                <w:spacing w:val="-4"/>
              </w:rPr>
              <w:t>Bulb yield</w:t>
            </w:r>
          </w:p>
          <w:p w:rsidR="00BC37E6" w:rsidRDefault="00123761">
            <w:pPr>
              <w:pStyle w:val="TableParagraph"/>
              <w:spacing w:line="233" w:lineRule="exact"/>
              <w:ind w:left="214"/>
              <w:jc w:val="left"/>
              <w:rPr>
                <w:b/>
              </w:rPr>
            </w:pPr>
            <w:r>
              <w:rPr>
                <w:b/>
                <w:spacing w:val="-2"/>
              </w:rPr>
              <w:t>(q/ha)</w:t>
            </w:r>
          </w:p>
        </w:tc>
        <w:tc>
          <w:tcPr>
            <w:tcW w:w="1276" w:type="dxa"/>
          </w:tcPr>
          <w:p w:rsidR="00BC37E6" w:rsidRDefault="00123761">
            <w:pPr>
              <w:pStyle w:val="TableParagraph"/>
              <w:spacing w:line="240" w:lineRule="auto"/>
              <w:ind w:left="304" w:right="184" w:hanging="106"/>
              <w:jc w:val="left"/>
              <w:rPr>
                <w:b/>
              </w:rPr>
            </w:pPr>
            <w:r>
              <w:rPr>
                <w:b/>
                <w:spacing w:val="-2"/>
              </w:rPr>
              <w:t xml:space="preserve">Diameter </w:t>
            </w:r>
            <w:r>
              <w:rPr>
                <w:b/>
              </w:rPr>
              <w:t>of bulb</w:t>
            </w:r>
          </w:p>
          <w:p w:rsidR="00BC37E6" w:rsidRDefault="00123761">
            <w:pPr>
              <w:pStyle w:val="TableParagraph"/>
              <w:spacing w:line="233" w:lineRule="exact"/>
              <w:ind w:left="383"/>
              <w:jc w:val="left"/>
              <w:rPr>
                <w:b/>
              </w:rPr>
            </w:pPr>
            <w:r>
              <w:rPr>
                <w:b/>
                <w:spacing w:val="-4"/>
              </w:rPr>
              <w:t>(mm)</w:t>
            </w:r>
          </w:p>
        </w:tc>
      </w:tr>
      <w:tr w:rsidR="00BC37E6">
        <w:trPr>
          <w:trHeight w:val="316"/>
        </w:trPr>
        <w:tc>
          <w:tcPr>
            <w:tcW w:w="2129" w:type="dxa"/>
          </w:tcPr>
          <w:p w:rsidR="00BC37E6" w:rsidRDefault="00123761">
            <w:pPr>
              <w:pStyle w:val="TableParagraph"/>
              <w:ind w:left="107"/>
              <w:jc w:val="left"/>
            </w:pPr>
            <w:r>
              <w:t>T1</w:t>
            </w:r>
            <w:r>
              <w:rPr>
                <w:spacing w:val="51"/>
              </w:rPr>
              <w:t xml:space="preserve"> </w:t>
            </w:r>
            <w:r>
              <w:t>: Local</w:t>
            </w:r>
            <w:r>
              <w:rPr>
                <w:spacing w:val="1"/>
              </w:rPr>
              <w:t xml:space="preserve"> </w:t>
            </w:r>
            <w:r>
              <w:rPr>
                <w:spacing w:val="-2"/>
              </w:rPr>
              <w:t>Single</w:t>
            </w:r>
          </w:p>
        </w:tc>
        <w:tc>
          <w:tcPr>
            <w:tcW w:w="1133" w:type="dxa"/>
          </w:tcPr>
          <w:p w:rsidR="00BC37E6" w:rsidRDefault="00123761">
            <w:pPr>
              <w:pStyle w:val="TableParagraph"/>
              <w:ind w:left="64" w:right="57"/>
            </w:pPr>
            <w:r>
              <w:rPr>
                <w:spacing w:val="-4"/>
              </w:rPr>
              <w:t>2.60</w:t>
            </w:r>
          </w:p>
        </w:tc>
        <w:tc>
          <w:tcPr>
            <w:tcW w:w="994" w:type="dxa"/>
          </w:tcPr>
          <w:p w:rsidR="00BC37E6" w:rsidRDefault="00123761">
            <w:pPr>
              <w:pStyle w:val="TableParagraph"/>
            </w:pPr>
            <w:r>
              <w:rPr>
                <w:spacing w:val="-2"/>
              </w:rPr>
              <w:t>32.25</w:t>
            </w:r>
          </w:p>
        </w:tc>
        <w:tc>
          <w:tcPr>
            <w:tcW w:w="1133" w:type="dxa"/>
          </w:tcPr>
          <w:p w:rsidR="00BC37E6" w:rsidRDefault="00123761">
            <w:pPr>
              <w:pStyle w:val="TableParagraph"/>
              <w:ind w:left="69" w:right="57"/>
            </w:pPr>
            <w:r>
              <w:rPr>
                <w:spacing w:val="-4"/>
              </w:rPr>
              <w:t>1.88</w:t>
            </w:r>
          </w:p>
        </w:tc>
        <w:tc>
          <w:tcPr>
            <w:tcW w:w="994" w:type="dxa"/>
          </w:tcPr>
          <w:p w:rsidR="00BC37E6" w:rsidRDefault="00123761">
            <w:pPr>
              <w:pStyle w:val="TableParagraph"/>
              <w:ind w:right="6"/>
            </w:pPr>
            <w:r>
              <w:rPr>
                <w:spacing w:val="-2"/>
              </w:rPr>
              <w:t>97.93</w:t>
            </w:r>
          </w:p>
        </w:tc>
        <w:tc>
          <w:tcPr>
            <w:tcW w:w="1274" w:type="dxa"/>
          </w:tcPr>
          <w:p w:rsidR="00BC37E6" w:rsidRDefault="00123761">
            <w:pPr>
              <w:pStyle w:val="TableParagraph"/>
              <w:ind w:left="26" w:right="16"/>
            </w:pPr>
            <w:r>
              <w:rPr>
                <w:spacing w:val="-4"/>
              </w:rPr>
              <w:t>2.65</w:t>
            </w:r>
          </w:p>
        </w:tc>
        <w:tc>
          <w:tcPr>
            <w:tcW w:w="1135" w:type="dxa"/>
          </w:tcPr>
          <w:p w:rsidR="00BC37E6" w:rsidRDefault="00123761">
            <w:pPr>
              <w:pStyle w:val="TableParagraph"/>
              <w:ind w:left="10"/>
            </w:pPr>
            <w:r>
              <w:rPr>
                <w:spacing w:val="-4"/>
              </w:rPr>
              <w:t>1.84</w:t>
            </w:r>
          </w:p>
        </w:tc>
        <w:tc>
          <w:tcPr>
            <w:tcW w:w="990" w:type="dxa"/>
          </w:tcPr>
          <w:p w:rsidR="00BC37E6" w:rsidRDefault="00123761">
            <w:pPr>
              <w:pStyle w:val="TableParagraph"/>
              <w:ind w:left="13"/>
            </w:pPr>
            <w:r>
              <w:rPr>
                <w:spacing w:val="-2"/>
              </w:rPr>
              <w:t>96.06</w:t>
            </w:r>
          </w:p>
        </w:tc>
        <w:tc>
          <w:tcPr>
            <w:tcW w:w="1276" w:type="dxa"/>
          </w:tcPr>
          <w:p w:rsidR="00BC37E6" w:rsidRDefault="00123761">
            <w:pPr>
              <w:pStyle w:val="TableParagraph"/>
              <w:ind w:left="17"/>
            </w:pPr>
            <w:r>
              <w:rPr>
                <w:spacing w:val="-2"/>
              </w:rPr>
              <w:t>54.19</w:t>
            </w:r>
          </w:p>
        </w:tc>
      </w:tr>
      <w:tr w:rsidR="00BC37E6">
        <w:trPr>
          <w:trHeight w:val="314"/>
        </w:trPr>
        <w:tc>
          <w:tcPr>
            <w:tcW w:w="2129" w:type="dxa"/>
          </w:tcPr>
          <w:p w:rsidR="00BC37E6" w:rsidRDefault="00123761">
            <w:pPr>
              <w:pStyle w:val="TableParagraph"/>
              <w:ind w:left="107"/>
              <w:jc w:val="left"/>
            </w:pPr>
            <w:r>
              <w:t>T2</w:t>
            </w:r>
            <w:r>
              <w:rPr>
                <w:spacing w:val="50"/>
              </w:rPr>
              <w:t xml:space="preserve"> </w:t>
            </w:r>
            <w:r>
              <w:t xml:space="preserve">: </w:t>
            </w:r>
            <w:proofErr w:type="spellStart"/>
            <w:r>
              <w:t>Arka</w:t>
            </w:r>
            <w:proofErr w:type="spellEnd"/>
            <w:r>
              <w:rPr>
                <w:spacing w:val="-1"/>
              </w:rPr>
              <w:t xml:space="preserve"> </w:t>
            </w:r>
            <w:proofErr w:type="spellStart"/>
            <w:r>
              <w:rPr>
                <w:spacing w:val="-2"/>
              </w:rPr>
              <w:t>Shringar</w:t>
            </w:r>
            <w:proofErr w:type="spellEnd"/>
          </w:p>
        </w:tc>
        <w:tc>
          <w:tcPr>
            <w:tcW w:w="1133" w:type="dxa"/>
          </w:tcPr>
          <w:p w:rsidR="00BC37E6" w:rsidRDefault="00123761">
            <w:pPr>
              <w:pStyle w:val="TableParagraph"/>
              <w:ind w:left="64" w:right="57"/>
            </w:pPr>
            <w:r>
              <w:rPr>
                <w:spacing w:val="-4"/>
              </w:rPr>
              <w:t>1.90</w:t>
            </w:r>
          </w:p>
        </w:tc>
        <w:tc>
          <w:tcPr>
            <w:tcW w:w="994" w:type="dxa"/>
          </w:tcPr>
          <w:p w:rsidR="00BC37E6" w:rsidRDefault="00123761">
            <w:pPr>
              <w:pStyle w:val="TableParagraph"/>
            </w:pPr>
            <w:r>
              <w:rPr>
                <w:spacing w:val="-2"/>
              </w:rPr>
              <w:t>22.75</w:t>
            </w:r>
          </w:p>
        </w:tc>
        <w:tc>
          <w:tcPr>
            <w:tcW w:w="1133" w:type="dxa"/>
          </w:tcPr>
          <w:p w:rsidR="00BC37E6" w:rsidRDefault="00123761">
            <w:pPr>
              <w:pStyle w:val="TableParagraph"/>
              <w:ind w:left="69" w:right="57"/>
            </w:pPr>
            <w:r>
              <w:rPr>
                <w:spacing w:val="-4"/>
              </w:rPr>
              <w:t>1.62</w:t>
            </w:r>
          </w:p>
        </w:tc>
        <w:tc>
          <w:tcPr>
            <w:tcW w:w="994" w:type="dxa"/>
          </w:tcPr>
          <w:p w:rsidR="00BC37E6" w:rsidRDefault="00123761">
            <w:pPr>
              <w:pStyle w:val="TableParagraph"/>
              <w:ind w:right="6"/>
            </w:pPr>
            <w:r>
              <w:rPr>
                <w:spacing w:val="-2"/>
              </w:rPr>
              <w:t>84.32</w:t>
            </w:r>
          </w:p>
        </w:tc>
        <w:tc>
          <w:tcPr>
            <w:tcW w:w="1274" w:type="dxa"/>
          </w:tcPr>
          <w:p w:rsidR="00BC37E6" w:rsidRDefault="00123761">
            <w:pPr>
              <w:pStyle w:val="TableParagraph"/>
              <w:ind w:left="26" w:right="16"/>
            </w:pPr>
            <w:r>
              <w:rPr>
                <w:spacing w:val="-4"/>
              </w:rPr>
              <w:t>1.95</w:t>
            </w:r>
          </w:p>
        </w:tc>
        <w:tc>
          <w:tcPr>
            <w:tcW w:w="1135" w:type="dxa"/>
          </w:tcPr>
          <w:p w:rsidR="00BC37E6" w:rsidRDefault="00123761">
            <w:pPr>
              <w:pStyle w:val="TableParagraph"/>
              <w:ind w:left="10"/>
            </w:pPr>
            <w:r>
              <w:rPr>
                <w:spacing w:val="-4"/>
              </w:rPr>
              <w:t>1.10</w:t>
            </w:r>
          </w:p>
        </w:tc>
        <w:tc>
          <w:tcPr>
            <w:tcW w:w="990" w:type="dxa"/>
          </w:tcPr>
          <w:p w:rsidR="00BC37E6" w:rsidRDefault="00123761">
            <w:pPr>
              <w:pStyle w:val="TableParagraph"/>
              <w:ind w:left="13"/>
            </w:pPr>
            <w:r>
              <w:rPr>
                <w:spacing w:val="-2"/>
              </w:rPr>
              <w:t>57.28</w:t>
            </w:r>
          </w:p>
        </w:tc>
        <w:tc>
          <w:tcPr>
            <w:tcW w:w="1276" w:type="dxa"/>
          </w:tcPr>
          <w:p w:rsidR="00BC37E6" w:rsidRDefault="00123761">
            <w:pPr>
              <w:pStyle w:val="TableParagraph"/>
              <w:ind w:left="17"/>
            </w:pPr>
            <w:r>
              <w:rPr>
                <w:spacing w:val="-2"/>
              </w:rPr>
              <w:t>43.69</w:t>
            </w:r>
          </w:p>
        </w:tc>
      </w:tr>
      <w:tr w:rsidR="00BC37E6">
        <w:trPr>
          <w:trHeight w:val="316"/>
        </w:trPr>
        <w:tc>
          <w:tcPr>
            <w:tcW w:w="2129" w:type="dxa"/>
          </w:tcPr>
          <w:p w:rsidR="00BC37E6" w:rsidRDefault="00123761">
            <w:pPr>
              <w:pStyle w:val="TableParagraph"/>
              <w:ind w:left="107"/>
              <w:jc w:val="left"/>
            </w:pPr>
            <w:r>
              <w:t>T3</w:t>
            </w:r>
            <w:r>
              <w:rPr>
                <w:spacing w:val="51"/>
              </w:rPr>
              <w:t xml:space="preserve"> </w:t>
            </w:r>
            <w:r>
              <w:t xml:space="preserve">: Phule </w:t>
            </w:r>
            <w:r>
              <w:rPr>
                <w:spacing w:val="-2"/>
              </w:rPr>
              <w:t>Rajani</w:t>
            </w:r>
          </w:p>
        </w:tc>
        <w:tc>
          <w:tcPr>
            <w:tcW w:w="1133" w:type="dxa"/>
          </w:tcPr>
          <w:p w:rsidR="00BC37E6" w:rsidRDefault="00123761">
            <w:pPr>
              <w:pStyle w:val="TableParagraph"/>
              <w:ind w:left="64" w:right="57"/>
            </w:pPr>
            <w:r>
              <w:rPr>
                <w:spacing w:val="-4"/>
              </w:rPr>
              <w:t>1.60</w:t>
            </w:r>
          </w:p>
        </w:tc>
        <w:tc>
          <w:tcPr>
            <w:tcW w:w="994" w:type="dxa"/>
          </w:tcPr>
          <w:p w:rsidR="00BC37E6" w:rsidRDefault="00123761">
            <w:pPr>
              <w:pStyle w:val="TableParagraph"/>
            </w:pPr>
            <w:r>
              <w:rPr>
                <w:spacing w:val="-2"/>
              </w:rPr>
              <w:t>19.50</w:t>
            </w:r>
          </w:p>
        </w:tc>
        <w:tc>
          <w:tcPr>
            <w:tcW w:w="1133" w:type="dxa"/>
          </w:tcPr>
          <w:p w:rsidR="00BC37E6" w:rsidRDefault="00123761">
            <w:pPr>
              <w:pStyle w:val="TableParagraph"/>
              <w:ind w:left="69" w:right="57"/>
            </w:pPr>
            <w:r>
              <w:rPr>
                <w:spacing w:val="-4"/>
              </w:rPr>
              <w:t>1.43</w:t>
            </w:r>
          </w:p>
        </w:tc>
        <w:tc>
          <w:tcPr>
            <w:tcW w:w="994" w:type="dxa"/>
          </w:tcPr>
          <w:p w:rsidR="00BC37E6" w:rsidRDefault="00123761">
            <w:pPr>
              <w:pStyle w:val="TableParagraph"/>
              <w:ind w:right="6"/>
            </w:pPr>
            <w:r>
              <w:rPr>
                <w:spacing w:val="-2"/>
              </w:rPr>
              <w:t>74.64</w:t>
            </w:r>
          </w:p>
        </w:tc>
        <w:tc>
          <w:tcPr>
            <w:tcW w:w="1274" w:type="dxa"/>
          </w:tcPr>
          <w:p w:rsidR="00BC37E6" w:rsidRDefault="00123761">
            <w:pPr>
              <w:pStyle w:val="TableParagraph"/>
              <w:ind w:left="26" w:right="16"/>
            </w:pPr>
            <w:r>
              <w:rPr>
                <w:spacing w:val="-4"/>
              </w:rPr>
              <w:t>1.65</w:t>
            </w:r>
          </w:p>
        </w:tc>
        <w:tc>
          <w:tcPr>
            <w:tcW w:w="1135" w:type="dxa"/>
          </w:tcPr>
          <w:p w:rsidR="00BC37E6" w:rsidRDefault="00123761">
            <w:pPr>
              <w:pStyle w:val="TableParagraph"/>
              <w:ind w:left="10"/>
            </w:pPr>
            <w:r>
              <w:rPr>
                <w:spacing w:val="-4"/>
              </w:rPr>
              <w:t>1.62</w:t>
            </w:r>
          </w:p>
        </w:tc>
        <w:tc>
          <w:tcPr>
            <w:tcW w:w="990" w:type="dxa"/>
          </w:tcPr>
          <w:p w:rsidR="00BC37E6" w:rsidRDefault="00123761">
            <w:pPr>
              <w:pStyle w:val="TableParagraph"/>
              <w:ind w:left="13"/>
            </w:pPr>
            <w:r>
              <w:rPr>
                <w:spacing w:val="-2"/>
              </w:rPr>
              <w:t>84.56</w:t>
            </w:r>
          </w:p>
        </w:tc>
        <w:tc>
          <w:tcPr>
            <w:tcW w:w="1276" w:type="dxa"/>
          </w:tcPr>
          <w:p w:rsidR="00BC37E6" w:rsidRDefault="00123761">
            <w:pPr>
              <w:pStyle w:val="TableParagraph"/>
              <w:ind w:left="17"/>
            </w:pPr>
            <w:r>
              <w:rPr>
                <w:spacing w:val="-2"/>
              </w:rPr>
              <w:t>45.05</w:t>
            </w:r>
          </w:p>
        </w:tc>
      </w:tr>
      <w:tr w:rsidR="00BC37E6">
        <w:trPr>
          <w:trHeight w:val="313"/>
        </w:trPr>
        <w:tc>
          <w:tcPr>
            <w:tcW w:w="2129" w:type="dxa"/>
          </w:tcPr>
          <w:p w:rsidR="00BC37E6" w:rsidRDefault="00123761">
            <w:pPr>
              <w:pStyle w:val="TableParagraph"/>
              <w:ind w:left="107"/>
              <w:jc w:val="left"/>
            </w:pPr>
            <w:r>
              <w:t>T4</w:t>
            </w:r>
            <w:r>
              <w:rPr>
                <w:spacing w:val="51"/>
              </w:rPr>
              <w:t xml:space="preserve"> </w:t>
            </w:r>
            <w:r>
              <w:t>: Local</w:t>
            </w:r>
            <w:r>
              <w:rPr>
                <w:spacing w:val="-2"/>
              </w:rPr>
              <w:t xml:space="preserve"> </w:t>
            </w:r>
            <w:proofErr w:type="spellStart"/>
            <w:r>
              <w:rPr>
                <w:spacing w:val="-2"/>
              </w:rPr>
              <w:t>Varigated</w:t>
            </w:r>
            <w:proofErr w:type="spellEnd"/>
          </w:p>
        </w:tc>
        <w:tc>
          <w:tcPr>
            <w:tcW w:w="1133" w:type="dxa"/>
          </w:tcPr>
          <w:p w:rsidR="00BC37E6" w:rsidRDefault="00123761">
            <w:pPr>
              <w:pStyle w:val="TableParagraph"/>
              <w:ind w:left="64" w:right="57"/>
            </w:pPr>
            <w:r>
              <w:rPr>
                <w:spacing w:val="-4"/>
              </w:rPr>
              <w:t>2.65</w:t>
            </w:r>
          </w:p>
        </w:tc>
        <w:tc>
          <w:tcPr>
            <w:tcW w:w="994" w:type="dxa"/>
          </w:tcPr>
          <w:p w:rsidR="00BC37E6" w:rsidRDefault="00123761">
            <w:pPr>
              <w:pStyle w:val="TableParagraph"/>
            </w:pPr>
            <w:r>
              <w:rPr>
                <w:spacing w:val="-2"/>
              </w:rPr>
              <w:t>32.50</w:t>
            </w:r>
          </w:p>
        </w:tc>
        <w:tc>
          <w:tcPr>
            <w:tcW w:w="1133" w:type="dxa"/>
          </w:tcPr>
          <w:p w:rsidR="00BC37E6" w:rsidRDefault="00123761">
            <w:pPr>
              <w:pStyle w:val="TableParagraph"/>
              <w:ind w:left="69" w:right="57"/>
            </w:pPr>
            <w:r>
              <w:rPr>
                <w:spacing w:val="-4"/>
              </w:rPr>
              <w:t>1.76</w:t>
            </w:r>
          </w:p>
        </w:tc>
        <w:tc>
          <w:tcPr>
            <w:tcW w:w="994" w:type="dxa"/>
          </w:tcPr>
          <w:p w:rsidR="00BC37E6" w:rsidRDefault="00123761">
            <w:pPr>
              <w:pStyle w:val="TableParagraph"/>
              <w:ind w:right="6"/>
            </w:pPr>
            <w:r>
              <w:rPr>
                <w:spacing w:val="-2"/>
              </w:rPr>
              <w:t>91.71</w:t>
            </w:r>
          </w:p>
        </w:tc>
        <w:tc>
          <w:tcPr>
            <w:tcW w:w="1274" w:type="dxa"/>
          </w:tcPr>
          <w:p w:rsidR="00BC37E6" w:rsidRDefault="00123761">
            <w:pPr>
              <w:pStyle w:val="TableParagraph"/>
              <w:ind w:left="26" w:right="16"/>
            </w:pPr>
            <w:r>
              <w:rPr>
                <w:spacing w:val="-4"/>
              </w:rPr>
              <w:t>2.75</w:t>
            </w:r>
          </w:p>
        </w:tc>
        <w:tc>
          <w:tcPr>
            <w:tcW w:w="1135" w:type="dxa"/>
          </w:tcPr>
          <w:p w:rsidR="00BC37E6" w:rsidRDefault="00123761">
            <w:pPr>
              <w:pStyle w:val="TableParagraph"/>
              <w:ind w:left="10"/>
            </w:pPr>
            <w:r>
              <w:rPr>
                <w:spacing w:val="-4"/>
              </w:rPr>
              <w:t>2.41</w:t>
            </w:r>
          </w:p>
        </w:tc>
        <w:tc>
          <w:tcPr>
            <w:tcW w:w="990" w:type="dxa"/>
          </w:tcPr>
          <w:p w:rsidR="00BC37E6" w:rsidRDefault="00123761">
            <w:pPr>
              <w:pStyle w:val="TableParagraph"/>
              <w:ind w:left="13"/>
            </w:pPr>
            <w:r>
              <w:rPr>
                <w:spacing w:val="-2"/>
              </w:rPr>
              <w:t>125.47</w:t>
            </w:r>
          </w:p>
        </w:tc>
        <w:tc>
          <w:tcPr>
            <w:tcW w:w="1276" w:type="dxa"/>
          </w:tcPr>
          <w:p w:rsidR="00BC37E6" w:rsidRDefault="00123761">
            <w:pPr>
              <w:pStyle w:val="TableParagraph"/>
              <w:ind w:left="17"/>
            </w:pPr>
            <w:r>
              <w:rPr>
                <w:spacing w:val="-2"/>
              </w:rPr>
              <w:t>55.71</w:t>
            </w:r>
          </w:p>
        </w:tc>
      </w:tr>
      <w:tr w:rsidR="00BC37E6">
        <w:trPr>
          <w:trHeight w:val="313"/>
        </w:trPr>
        <w:tc>
          <w:tcPr>
            <w:tcW w:w="2129" w:type="dxa"/>
          </w:tcPr>
          <w:p w:rsidR="00BC37E6" w:rsidRDefault="00123761">
            <w:pPr>
              <w:pStyle w:val="TableParagraph"/>
              <w:ind w:left="107"/>
              <w:jc w:val="left"/>
            </w:pPr>
            <w:r>
              <w:t>T5</w:t>
            </w:r>
            <w:r>
              <w:rPr>
                <w:spacing w:val="44"/>
              </w:rPr>
              <w:t xml:space="preserve"> </w:t>
            </w:r>
            <w:r>
              <w:t>:</w:t>
            </w:r>
            <w:r>
              <w:rPr>
                <w:spacing w:val="-1"/>
              </w:rPr>
              <w:t xml:space="preserve"> </w:t>
            </w:r>
            <w:r>
              <w:t>GK-T-S-</w:t>
            </w:r>
            <w:r>
              <w:rPr>
                <w:spacing w:val="-10"/>
              </w:rPr>
              <w:t>1</w:t>
            </w:r>
          </w:p>
        </w:tc>
        <w:tc>
          <w:tcPr>
            <w:tcW w:w="1133" w:type="dxa"/>
          </w:tcPr>
          <w:p w:rsidR="00BC37E6" w:rsidRDefault="00123761">
            <w:pPr>
              <w:pStyle w:val="TableParagraph"/>
              <w:ind w:left="64" w:right="57"/>
            </w:pPr>
            <w:r>
              <w:rPr>
                <w:spacing w:val="-4"/>
              </w:rPr>
              <w:t>3.05</w:t>
            </w:r>
          </w:p>
        </w:tc>
        <w:tc>
          <w:tcPr>
            <w:tcW w:w="994" w:type="dxa"/>
          </w:tcPr>
          <w:p w:rsidR="00BC37E6" w:rsidRDefault="00123761">
            <w:pPr>
              <w:pStyle w:val="TableParagraph"/>
            </w:pPr>
            <w:r>
              <w:rPr>
                <w:spacing w:val="-2"/>
              </w:rPr>
              <w:t>37.00</w:t>
            </w:r>
          </w:p>
        </w:tc>
        <w:tc>
          <w:tcPr>
            <w:tcW w:w="1133" w:type="dxa"/>
          </w:tcPr>
          <w:p w:rsidR="00BC37E6" w:rsidRDefault="00123761">
            <w:pPr>
              <w:pStyle w:val="TableParagraph"/>
              <w:ind w:left="69" w:right="57"/>
            </w:pPr>
            <w:r>
              <w:rPr>
                <w:spacing w:val="-4"/>
              </w:rPr>
              <w:t>2.24</w:t>
            </w:r>
          </w:p>
        </w:tc>
        <w:tc>
          <w:tcPr>
            <w:tcW w:w="994" w:type="dxa"/>
          </w:tcPr>
          <w:p w:rsidR="00BC37E6" w:rsidRDefault="00123761">
            <w:pPr>
              <w:pStyle w:val="TableParagraph"/>
              <w:ind w:right="6"/>
            </w:pPr>
            <w:r>
              <w:rPr>
                <w:spacing w:val="-2"/>
              </w:rPr>
              <w:t>116.88</w:t>
            </w:r>
          </w:p>
        </w:tc>
        <w:tc>
          <w:tcPr>
            <w:tcW w:w="1274" w:type="dxa"/>
          </w:tcPr>
          <w:p w:rsidR="00BC37E6" w:rsidRDefault="00123761">
            <w:pPr>
              <w:pStyle w:val="TableParagraph"/>
              <w:ind w:left="26" w:right="16"/>
            </w:pPr>
            <w:r>
              <w:rPr>
                <w:spacing w:val="-4"/>
              </w:rPr>
              <w:t>3.10</w:t>
            </w:r>
          </w:p>
        </w:tc>
        <w:tc>
          <w:tcPr>
            <w:tcW w:w="1135" w:type="dxa"/>
          </w:tcPr>
          <w:p w:rsidR="00BC37E6" w:rsidRDefault="00123761">
            <w:pPr>
              <w:pStyle w:val="TableParagraph"/>
              <w:ind w:left="10"/>
            </w:pPr>
            <w:r>
              <w:rPr>
                <w:spacing w:val="-4"/>
              </w:rPr>
              <w:t>3.31</w:t>
            </w:r>
          </w:p>
        </w:tc>
        <w:tc>
          <w:tcPr>
            <w:tcW w:w="990" w:type="dxa"/>
          </w:tcPr>
          <w:p w:rsidR="00BC37E6" w:rsidRDefault="00123761">
            <w:pPr>
              <w:pStyle w:val="TableParagraph"/>
              <w:ind w:left="13"/>
            </w:pPr>
            <w:r>
              <w:rPr>
                <w:spacing w:val="-2"/>
              </w:rPr>
              <w:t>172.44</w:t>
            </w:r>
          </w:p>
        </w:tc>
        <w:tc>
          <w:tcPr>
            <w:tcW w:w="1276" w:type="dxa"/>
          </w:tcPr>
          <w:p w:rsidR="00BC37E6" w:rsidRDefault="00123761">
            <w:pPr>
              <w:pStyle w:val="TableParagraph"/>
              <w:ind w:left="17"/>
            </w:pPr>
            <w:r>
              <w:rPr>
                <w:spacing w:val="-2"/>
              </w:rPr>
              <w:t>67.90</w:t>
            </w:r>
          </w:p>
        </w:tc>
      </w:tr>
      <w:tr w:rsidR="00BC37E6">
        <w:trPr>
          <w:trHeight w:val="316"/>
        </w:trPr>
        <w:tc>
          <w:tcPr>
            <w:tcW w:w="2129" w:type="dxa"/>
          </w:tcPr>
          <w:p w:rsidR="00BC37E6" w:rsidRDefault="00123761">
            <w:pPr>
              <w:pStyle w:val="TableParagraph"/>
              <w:spacing w:line="249" w:lineRule="exact"/>
              <w:ind w:left="107"/>
              <w:jc w:val="left"/>
            </w:pPr>
            <w:r>
              <w:t>T6</w:t>
            </w:r>
            <w:r>
              <w:rPr>
                <w:spacing w:val="50"/>
              </w:rPr>
              <w:t xml:space="preserve"> </w:t>
            </w:r>
            <w:r>
              <w:t>:</w:t>
            </w:r>
            <w:r>
              <w:rPr>
                <w:spacing w:val="2"/>
              </w:rPr>
              <w:t xml:space="preserve"> </w:t>
            </w:r>
            <w:r>
              <w:rPr>
                <w:spacing w:val="-2"/>
              </w:rPr>
              <w:t>Prajwal</w:t>
            </w:r>
          </w:p>
        </w:tc>
        <w:tc>
          <w:tcPr>
            <w:tcW w:w="1133" w:type="dxa"/>
          </w:tcPr>
          <w:p w:rsidR="00BC37E6" w:rsidRDefault="00123761">
            <w:pPr>
              <w:pStyle w:val="TableParagraph"/>
              <w:spacing w:line="249" w:lineRule="exact"/>
              <w:ind w:left="64" w:right="57"/>
            </w:pPr>
            <w:r>
              <w:rPr>
                <w:spacing w:val="-4"/>
              </w:rPr>
              <w:t>2.10</w:t>
            </w:r>
          </w:p>
        </w:tc>
        <w:tc>
          <w:tcPr>
            <w:tcW w:w="994" w:type="dxa"/>
          </w:tcPr>
          <w:p w:rsidR="00BC37E6" w:rsidRDefault="00123761">
            <w:pPr>
              <w:pStyle w:val="TableParagraph"/>
              <w:spacing w:line="249" w:lineRule="exact"/>
            </w:pPr>
            <w:r>
              <w:rPr>
                <w:spacing w:val="-2"/>
              </w:rPr>
              <w:t>26.25</w:t>
            </w:r>
          </w:p>
        </w:tc>
        <w:tc>
          <w:tcPr>
            <w:tcW w:w="1133" w:type="dxa"/>
          </w:tcPr>
          <w:p w:rsidR="00BC37E6" w:rsidRDefault="00123761">
            <w:pPr>
              <w:pStyle w:val="TableParagraph"/>
              <w:spacing w:line="249" w:lineRule="exact"/>
              <w:ind w:left="69" w:right="57"/>
            </w:pPr>
            <w:r>
              <w:rPr>
                <w:spacing w:val="-4"/>
              </w:rPr>
              <w:t>1.94</w:t>
            </w:r>
          </w:p>
        </w:tc>
        <w:tc>
          <w:tcPr>
            <w:tcW w:w="994" w:type="dxa"/>
          </w:tcPr>
          <w:p w:rsidR="00BC37E6" w:rsidRDefault="00123761">
            <w:pPr>
              <w:pStyle w:val="TableParagraph"/>
              <w:spacing w:line="249" w:lineRule="exact"/>
              <w:ind w:right="6"/>
            </w:pPr>
            <w:r>
              <w:rPr>
                <w:spacing w:val="-2"/>
              </w:rPr>
              <w:t>101.03</w:t>
            </w:r>
          </w:p>
        </w:tc>
        <w:tc>
          <w:tcPr>
            <w:tcW w:w="1274" w:type="dxa"/>
          </w:tcPr>
          <w:p w:rsidR="00BC37E6" w:rsidRDefault="00123761">
            <w:pPr>
              <w:pStyle w:val="TableParagraph"/>
              <w:spacing w:line="249" w:lineRule="exact"/>
              <w:ind w:left="26" w:right="16"/>
            </w:pPr>
            <w:r>
              <w:rPr>
                <w:spacing w:val="-4"/>
              </w:rPr>
              <w:t>2.15</w:t>
            </w:r>
          </w:p>
        </w:tc>
        <w:tc>
          <w:tcPr>
            <w:tcW w:w="1135" w:type="dxa"/>
          </w:tcPr>
          <w:p w:rsidR="00BC37E6" w:rsidRDefault="00123761">
            <w:pPr>
              <w:pStyle w:val="TableParagraph"/>
              <w:spacing w:line="249" w:lineRule="exact"/>
              <w:ind w:left="10"/>
            </w:pPr>
            <w:r>
              <w:rPr>
                <w:spacing w:val="-4"/>
              </w:rPr>
              <w:t>2.24</w:t>
            </w:r>
          </w:p>
        </w:tc>
        <w:tc>
          <w:tcPr>
            <w:tcW w:w="990" w:type="dxa"/>
          </w:tcPr>
          <w:p w:rsidR="00BC37E6" w:rsidRDefault="00123761">
            <w:pPr>
              <w:pStyle w:val="TableParagraph"/>
              <w:spacing w:line="249" w:lineRule="exact"/>
              <w:ind w:left="13"/>
            </w:pPr>
            <w:r>
              <w:rPr>
                <w:spacing w:val="-2"/>
              </w:rPr>
              <w:t>116.91</w:t>
            </w:r>
          </w:p>
        </w:tc>
        <w:tc>
          <w:tcPr>
            <w:tcW w:w="1276" w:type="dxa"/>
          </w:tcPr>
          <w:p w:rsidR="00BC37E6" w:rsidRDefault="00123761">
            <w:pPr>
              <w:pStyle w:val="TableParagraph"/>
              <w:spacing w:line="249" w:lineRule="exact"/>
              <w:ind w:left="17"/>
            </w:pPr>
            <w:r>
              <w:rPr>
                <w:spacing w:val="-2"/>
              </w:rPr>
              <w:t>64.67</w:t>
            </w:r>
          </w:p>
        </w:tc>
      </w:tr>
      <w:tr w:rsidR="00BC37E6">
        <w:trPr>
          <w:trHeight w:val="313"/>
        </w:trPr>
        <w:tc>
          <w:tcPr>
            <w:tcW w:w="2129" w:type="dxa"/>
          </w:tcPr>
          <w:p w:rsidR="00BC37E6" w:rsidRDefault="00123761">
            <w:pPr>
              <w:pStyle w:val="TableParagraph"/>
              <w:ind w:left="107"/>
              <w:jc w:val="left"/>
            </w:pPr>
            <w:r>
              <w:t>T7</w:t>
            </w:r>
            <w:r>
              <w:rPr>
                <w:spacing w:val="51"/>
              </w:rPr>
              <w:t xml:space="preserve"> </w:t>
            </w:r>
            <w:r>
              <w:t xml:space="preserve">: Phule </w:t>
            </w:r>
            <w:r>
              <w:rPr>
                <w:spacing w:val="-2"/>
              </w:rPr>
              <w:t>Rajat</w:t>
            </w:r>
          </w:p>
        </w:tc>
        <w:tc>
          <w:tcPr>
            <w:tcW w:w="1133" w:type="dxa"/>
          </w:tcPr>
          <w:p w:rsidR="00BC37E6" w:rsidRDefault="00123761">
            <w:pPr>
              <w:pStyle w:val="TableParagraph"/>
              <w:ind w:left="64" w:right="57"/>
            </w:pPr>
            <w:r>
              <w:rPr>
                <w:spacing w:val="-4"/>
              </w:rPr>
              <w:t>1.85</w:t>
            </w:r>
          </w:p>
        </w:tc>
        <w:tc>
          <w:tcPr>
            <w:tcW w:w="994" w:type="dxa"/>
          </w:tcPr>
          <w:p w:rsidR="00BC37E6" w:rsidRDefault="00123761">
            <w:pPr>
              <w:pStyle w:val="TableParagraph"/>
            </w:pPr>
            <w:r>
              <w:rPr>
                <w:spacing w:val="-2"/>
              </w:rPr>
              <w:t>22.25</w:t>
            </w:r>
          </w:p>
        </w:tc>
        <w:tc>
          <w:tcPr>
            <w:tcW w:w="1133" w:type="dxa"/>
          </w:tcPr>
          <w:p w:rsidR="00BC37E6" w:rsidRDefault="00123761">
            <w:pPr>
              <w:pStyle w:val="TableParagraph"/>
              <w:ind w:left="69" w:right="57"/>
            </w:pPr>
            <w:r>
              <w:rPr>
                <w:spacing w:val="-4"/>
              </w:rPr>
              <w:t>1.57</w:t>
            </w:r>
          </w:p>
        </w:tc>
        <w:tc>
          <w:tcPr>
            <w:tcW w:w="994" w:type="dxa"/>
          </w:tcPr>
          <w:p w:rsidR="00BC37E6" w:rsidRDefault="00123761">
            <w:pPr>
              <w:pStyle w:val="TableParagraph"/>
              <w:ind w:right="6"/>
            </w:pPr>
            <w:r>
              <w:rPr>
                <w:spacing w:val="-2"/>
              </w:rPr>
              <w:t>81.74</w:t>
            </w:r>
          </w:p>
        </w:tc>
        <w:tc>
          <w:tcPr>
            <w:tcW w:w="1274" w:type="dxa"/>
          </w:tcPr>
          <w:p w:rsidR="00BC37E6" w:rsidRDefault="00123761">
            <w:pPr>
              <w:pStyle w:val="TableParagraph"/>
              <w:ind w:left="26" w:right="16"/>
            </w:pPr>
            <w:r>
              <w:rPr>
                <w:spacing w:val="-4"/>
              </w:rPr>
              <w:t>1.90</w:t>
            </w:r>
          </w:p>
        </w:tc>
        <w:tc>
          <w:tcPr>
            <w:tcW w:w="1135" w:type="dxa"/>
          </w:tcPr>
          <w:p w:rsidR="00BC37E6" w:rsidRDefault="00123761">
            <w:pPr>
              <w:pStyle w:val="TableParagraph"/>
              <w:ind w:left="10"/>
            </w:pPr>
            <w:r>
              <w:rPr>
                <w:spacing w:val="-4"/>
              </w:rPr>
              <w:t>1.46</w:t>
            </w:r>
          </w:p>
        </w:tc>
        <w:tc>
          <w:tcPr>
            <w:tcW w:w="990" w:type="dxa"/>
          </w:tcPr>
          <w:p w:rsidR="00BC37E6" w:rsidRDefault="00123761">
            <w:pPr>
              <w:pStyle w:val="TableParagraph"/>
              <w:ind w:left="13"/>
            </w:pPr>
            <w:r>
              <w:rPr>
                <w:spacing w:val="-2"/>
              </w:rPr>
              <w:t>76.00</w:t>
            </w:r>
          </w:p>
        </w:tc>
        <w:tc>
          <w:tcPr>
            <w:tcW w:w="1276" w:type="dxa"/>
          </w:tcPr>
          <w:p w:rsidR="00BC37E6" w:rsidRDefault="00123761">
            <w:pPr>
              <w:pStyle w:val="TableParagraph"/>
              <w:ind w:left="17"/>
            </w:pPr>
            <w:r>
              <w:rPr>
                <w:spacing w:val="-2"/>
              </w:rPr>
              <w:t>53.02</w:t>
            </w:r>
          </w:p>
        </w:tc>
      </w:tr>
      <w:tr w:rsidR="00BC37E6">
        <w:trPr>
          <w:trHeight w:val="316"/>
        </w:trPr>
        <w:tc>
          <w:tcPr>
            <w:tcW w:w="2129" w:type="dxa"/>
          </w:tcPr>
          <w:p w:rsidR="00BC37E6" w:rsidRDefault="00123761">
            <w:pPr>
              <w:pStyle w:val="TableParagraph"/>
              <w:ind w:left="107"/>
              <w:jc w:val="left"/>
            </w:pPr>
            <w:r>
              <w:t>T8</w:t>
            </w:r>
            <w:r>
              <w:rPr>
                <w:spacing w:val="50"/>
              </w:rPr>
              <w:t xml:space="preserve"> </w:t>
            </w:r>
            <w:r>
              <w:t>:</w:t>
            </w:r>
            <w:r>
              <w:rPr>
                <w:spacing w:val="-1"/>
              </w:rPr>
              <w:t xml:space="preserve"> </w:t>
            </w:r>
            <w:proofErr w:type="spellStart"/>
            <w:r>
              <w:t>Arka</w:t>
            </w:r>
            <w:proofErr w:type="spellEnd"/>
            <w:r>
              <w:rPr>
                <w:spacing w:val="-2"/>
              </w:rPr>
              <w:t xml:space="preserve"> Vaibhav</w:t>
            </w:r>
          </w:p>
        </w:tc>
        <w:tc>
          <w:tcPr>
            <w:tcW w:w="1133" w:type="dxa"/>
          </w:tcPr>
          <w:p w:rsidR="00BC37E6" w:rsidRDefault="00123761">
            <w:pPr>
              <w:pStyle w:val="TableParagraph"/>
              <w:ind w:left="64" w:right="57"/>
            </w:pPr>
            <w:r>
              <w:rPr>
                <w:spacing w:val="-4"/>
              </w:rPr>
              <w:t>1.75</w:t>
            </w:r>
          </w:p>
        </w:tc>
        <w:tc>
          <w:tcPr>
            <w:tcW w:w="994" w:type="dxa"/>
          </w:tcPr>
          <w:p w:rsidR="00BC37E6" w:rsidRDefault="00123761">
            <w:pPr>
              <w:pStyle w:val="TableParagraph"/>
            </w:pPr>
            <w:r>
              <w:rPr>
                <w:spacing w:val="-2"/>
              </w:rPr>
              <w:t>21.00</w:t>
            </w:r>
          </w:p>
        </w:tc>
        <w:tc>
          <w:tcPr>
            <w:tcW w:w="1133" w:type="dxa"/>
          </w:tcPr>
          <w:p w:rsidR="00BC37E6" w:rsidRDefault="00123761">
            <w:pPr>
              <w:pStyle w:val="TableParagraph"/>
              <w:ind w:left="69" w:right="57"/>
            </w:pPr>
            <w:r>
              <w:rPr>
                <w:spacing w:val="-4"/>
              </w:rPr>
              <w:t>1.50</w:t>
            </w:r>
          </w:p>
        </w:tc>
        <w:tc>
          <w:tcPr>
            <w:tcW w:w="994" w:type="dxa"/>
          </w:tcPr>
          <w:p w:rsidR="00BC37E6" w:rsidRDefault="00123761">
            <w:pPr>
              <w:pStyle w:val="TableParagraph"/>
              <w:ind w:right="6"/>
            </w:pPr>
            <w:r>
              <w:rPr>
                <w:spacing w:val="-2"/>
              </w:rPr>
              <w:t>78.35</w:t>
            </w:r>
          </w:p>
        </w:tc>
        <w:tc>
          <w:tcPr>
            <w:tcW w:w="1274" w:type="dxa"/>
          </w:tcPr>
          <w:p w:rsidR="00BC37E6" w:rsidRDefault="00123761">
            <w:pPr>
              <w:pStyle w:val="TableParagraph"/>
              <w:ind w:left="26" w:right="16"/>
            </w:pPr>
            <w:r>
              <w:rPr>
                <w:spacing w:val="-4"/>
              </w:rPr>
              <w:t>1.75</w:t>
            </w:r>
          </w:p>
        </w:tc>
        <w:tc>
          <w:tcPr>
            <w:tcW w:w="1135" w:type="dxa"/>
          </w:tcPr>
          <w:p w:rsidR="00BC37E6" w:rsidRDefault="00123761">
            <w:pPr>
              <w:pStyle w:val="TableParagraph"/>
              <w:ind w:left="10"/>
            </w:pPr>
            <w:r>
              <w:rPr>
                <w:spacing w:val="-4"/>
              </w:rPr>
              <w:t>1.03</w:t>
            </w:r>
          </w:p>
        </w:tc>
        <w:tc>
          <w:tcPr>
            <w:tcW w:w="990" w:type="dxa"/>
          </w:tcPr>
          <w:p w:rsidR="00BC37E6" w:rsidRDefault="00123761">
            <w:pPr>
              <w:pStyle w:val="TableParagraph"/>
              <w:ind w:left="13"/>
            </w:pPr>
            <w:r>
              <w:rPr>
                <w:spacing w:val="-2"/>
              </w:rPr>
              <w:t>53.59</w:t>
            </w:r>
          </w:p>
        </w:tc>
        <w:tc>
          <w:tcPr>
            <w:tcW w:w="1276" w:type="dxa"/>
          </w:tcPr>
          <w:p w:rsidR="00BC37E6" w:rsidRDefault="00123761">
            <w:pPr>
              <w:pStyle w:val="TableParagraph"/>
              <w:ind w:left="17"/>
            </w:pPr>
            <w:r>
              <w:rPr>
                <w:spacing w:val="-2"/>
              </w:rPr>
              <w:t>42.51</w:t>
            </w:r>
          </w:p>
        </w:tc>
      </w:tr>
      <w:tr w:rsidR="00BC37E6">
        <w:trPr>
          <w:trHeight w:val="313"/>
        </w:trPr>
        <w:tc>
          <w:tcPr>
            <w:tcW w:w="2129" w:type="dxa"/>
          </w:tcPr>
          <w:p w:rsidR="00BC37E6" w:rsidRDefault="00123761">
            <w:pPr>
              <w:pStyle w:val="TableParagraph"/>
              <w:ind w:left="107"/>
              <w:jc w:val="left"/>
            </w:pPr>
            <w:r>
              <w:t>T9</w:t>
            </w:r>
            <w:r>
              <w:rPr>
                <w:spacing w:val="50"/>
              </w:rPr>
              <w:t xml:space="preserve"> </w:t>
            </w:r>
            <w:r>
              <w:t xml:space="preserve">: </w:t>
            </w:r>
            <w:proofErr w:type="spellStart"/>
            <w:r>
              <w:t>Arka</w:t>
            </w:r>
            <w:proofErr w:type="spellEnd"/>
            <w:r>
              <w:rPr>
                <w:spacing w:val="-1"/>
              </w:rPr>
              <w:t xml:space="preserve"> </w:t>
            </w:r>
            <w:proofErr w:type="spellStart"/>
            <w:r>
              <w:rPr>
                <w:spacing w:val="-2"/>
              </w:rPr>
              <w:t>Suvasini</w:t>
            </w:r>
            <w:proofErr w:type="spellEnd"/>
          </w:p>
        </w:tc>
        <w:tc>
          <w:tcPr>
            <w:tcW w:w="1133" w:type="dxa"/>
          </w:tcPr>
          <w:p w:rsidR="00BC37E6" w:rsidRDefault="00123761">
            <w:pPr>
              <w:pStyle w:val="TableParagraph"/>
              <w:ind w:left="64" w:right="57"/>
            </w:pPr>
            <w:r>
              <w:rPr>
                <w:spacing w:val="-4"/>
              </w:rPr>
              <w:t>1.95</w:t>
            </w:r>
          </w:p>
        </w:tc>
        <w:tc>
          <w:tcPr>
            <w:tcW w:w="994" w:type="dxa"/>
          </w:tcPr>
          <w:p w:rsidR="00BC37E6" w:rsidRDefault="00123761">
            <w:pPr>
              <w:pStyle w:val="TableParagraph"/>
            </w:pPr>
            <w:r>
              <w:rPr>
                <w:spacing w:val="-2"/>
              </w:rPr>
              <w:t>23.75</w:t>
            </w:r>
          </w:p>
        </w:tc>
        <w:tc>
          <w:tcPr>
            <w:tcW w:w="1133" w:type="dxa"/>
          </w:tcPr>
          <w:p w:rsidR="00BC37E6" w:rsidRDefault="00123761">
            <w:pPr>
              <w:pStyle w:val="TableParagraph"/>
              <w:ind w:left="69" w:right="57"/>
            </w:pPr>
            <w:r>
              <w:rPr>
                <w:spacing w:val="-4"/>
              </w:rPr>
              <w:t>1.69</w:t>
            </w:r>
          </w:p>
        </w:tc>
        <w:tc>
          <w:tcPr>
            <w:tcW w:w="994" w:type="dxa"/>
          </w:tcPr>
          <w:p w:rsidR="00BC37E6" w:rsidRDefault="00123761">
            <w:pPr>
              <w:pStyle w:val="TableParagraph"/>
              <w:ind w:right="6"/>
            </w:pPr>
            <w:r>
              <w:rPr>
                <w:spacing w:val="-2"/>
              </w:rPr>
              <w:t>88.07</w:t>
            </w:r>
          </w:p>
        </w:tc>
        <w:tc>
          <w:tcPr>
            <w:tcW w:w="1274" w:type="dxa"/>
          </w:tcPr>
          <w:p w:rsidR="00BC37E6" w:rsidRDefault="00123761">
            <w:pPr>
              <w:pStyle w:val="TableParagraph"/>
              <w:ind w:left="26" w:right="16"/>
            </w:pPr>
            <w:r>
              <w:rPr>
                <w:spacing w:val="-4"/>
              </w:rPr>
              <w:t>2.05</w:t>
            </w:r>
          </w:p>
        </w:tc>
        <w:tc>
          <w:tcPr>
            <w:tcW w:w="1135" w:type="dxa"/>
          </w:tcPr>
          <w:p w:rsidR="00BC37E6" w:rsidRDefault="00123761">
            <w:pPr>
              <w:pStyle w:val="TableParagraph"/>
              <w:ind w:left="10"/>
            </w:pPr>
            <w:r>
              <w:rPr>
                <w:spacing w:val="-4"/>
              </w:rPr>
              <w:t>1.94</w:t>
            </w:r>
          </w:p>
        </w:tc>
        <w:tc>
          <w:tcPr>
            <w:tcW w:w="990" w:type="dxa"/>
          </w:tcPr>
          <w:p w:rsidR="00BC37E6" w:rsidRDefault="00123761">
            <w:pPr>
              <w:pStyle w:val="TableParagraph"/>
              <w:ind w:left="13"/>
            </w:pPr>
            <w:r>
              <w:rPr>
                <w:spacing w:val="-2"/>
              </w:rPr>
              <w:t>101.22</w:t>
            </w:r>
          </w:p>
        </w:tc>
        <w:tc>
          <w:tcPr>
            <w:tcW w:w="1276" w:type="dxa"/>
          </w:tcPr>
          <w:p w:rsidR="00BC37E6" w:rsidRDefault="00123761">
            <w:pPr>
              <w:pStyle w:val="TableParagraph"/>
              <w:ind w:left="17"/>
            </w:pPr>
            <w:r>
              <w:rPr>
                <w:spacing w:val="-2"/>
              </w:rPr>
              <w:t>46.55</w:t>
            </w:r>
          </w:p>
        </w:tc>
      </w:tr>
      <w:tr w:rsidR="00BC37E6">
        <w:trPr>
          <w:trHeight w:val="313"/>
        </w:trPr>
        <w:tc>
          <w:tcPr>
            <w:tcW w:w="2129" w:type="dxa"/>
          </w:tcPr>
          <w:p w:rsidR="00BC37E6" w:rsidRDefault="00123761">
            <w:pPr>
              <w:pStyle w:val="TableParagraph"/>
              <w:ind w:left="4"/>
            </w:pPr>
            <w:proofErr w:type="spellStart"/>
            <w:r>
              <w:t>SEm</w:t>
            </w:r>
            <w:proofErr w:type="spellEnd"/>
            <w:r>
              <w:rPr>
                <w:spacing w:val="-5"/>
              </w:rPr>
              <w:t xml:space="preserve"> </w:t>
            </w:r>
            <w:r>
              <w:rPr>
                <w:spacing w:val="-10"/>
              </w:rPr>
              <w:t>±</w:t>
            </w:r>
          </w:p>
        </w:tc>
        <w:tc>
          <w:tcPr>
            <w:tcW w:w="1133" w:type="dxa"/>
          </w:tcPr>
          <w:p w:rsidR="00BC37E6" w:rsidRDefault="00123761">
            <w:pPr>
              <w:pStyle w:val="TableParagraph"/>
              <w:ind w:left="64" w:right="57"/>
            </w:pPr>
            <w:r>
              <w:rPr>
                <w:spacing w:val="-2"/>
              </w:rPr>
              <w:t>0.103</w:t>
            </w:r>
          </w:p>
        </w:tc>
        <w:tc>
          <w:tcPr>
            <w:tcW w:w="994" w:type="dxa"/>
          </w:tcPr>
          <w:p w:rsidR="00BC37E6" w:rsidRDefault="00123761">
            <w:pPr>
              <w:pStyle w:val="TableParagraph"/>
            </w:pPr>
            <w:r>
              <w:rPr>
                <w:spacing w:val="-2"/>
              </w:rPr>
              <w:t>1.259</w:t>
            </w:r>
          </w:p>
        </w:tc>
        <w:tc>
          <w:tcPr>
            <w:tcW w:w="1133" w:type="dxa"/>
          </w:tcPr>
          <w:p w:rsidR="00BC37E6" w:rsidRDefault="00123761">
            <w:pPr>
              <w:pStyle w:val="TableParagraph"/>
              <w:ind w:left="69" w:right="57"/>
            </w:pPr>
            <w:r>
              <w:rPr>
                <w:spacing w:val="-2"/>
              </w:rPr>
              <w:t>0.045</w:t>
            </w:r>
          </w:p>
        </w:tc>
        <w:tc>
          <w:tcPr>
            <w:tcW w:w="994" w:type="dxa"/>
          </w:tcPr>
          <w:p w:rsidR="00BC37E6" w:rsidRDefault="00123761">
            <w:pPr>
              <w:pStyle w:val="TableParagraph"/>
              <w:ind w:right="6"/>
            </w:pPr>
            <w:r>
              <w:rPr>
                <w:spacing w:val="-2"/>
              </w:rPr>
              <w:t>2.346</w:t>
            </w:r>
          </w:p>
        </w:tc>
        <w:tc>
          <w:tcPr>
            <w:tcW w:w="1274" w:type="dxa"/>
          </w:tcPr>
          <w:p w:rsidR="00BC37E6" w:rsidRDefault="00123761">
            <w:pPr>
              <w:pStyle w:val="TableParagraph"/>
              <w:ind w:left="26" w:right="16"/>
            </w:pPr>
            <w:r>
              <w:rPr>
                <w:spacing w:val="-2"/>
              </w:rPr>
              <w:t>0.108</w:t>
            </w:r>
          </w:p>
        </w:tc>
        <w:tc>
          <w:tcPr>
            <w:tcW w:w="1135" w:type="dxa"/>
          </w:tcPr>
          <w:p w:rsidR="00BC37E6" w:rsidRDefault="00123761">
            <w:pPr>
              <w:pStyle w:val="TableParagraph"/>
              <w:ind w:left="10"/>
            </w:pPr>
            <w:r>
              <w:rPr>
                <w:spacing w:val="-2"/>
              </w:rPr>
              <w:t>0.088</w:t>
            </w:r>
          </w:p>
        </w:tc>
        <w:tc>
          <w:tcPr>
            <w:tcW w:w="990" w:type="dxa"/>
          </w:tcPr>
          <w:p w:rsidR="00BC37E6" w:rsidRDefault="00123761">
            <w:pPr>
              <w:pStyle w:val="TableParagraph"/>
              <w:ind w:left="13"/>
            </w:pPr>
            <w:r>
              <w:rPr>
                <w:spacing w:val="-2"/>
              </w:rPr>
              <w:t>4.576</w:t>
            </w:r>
          </w:p>
        </w:tc>
        <w:tc>
          <w:tcPr>
            <w:tcW w:w="1276" w:type="dxa"/>
          </w:tcPr>
          <w:p w:rsidR="00BC37E6" w:rsidRDefault="00123761">
            <w:pPr>
              <w:pStyle w:val="TableParagraph"/>
              <w:ind w:left="17"/>
            </w:pPr>
            <w:r>
              <w:rPr>
                <w:spacing w:val="-2"/>
              </w:rPr>
              <w:t>0.248</w:t>
            </w:r>
          </w:p>
        </w:tc>
      </w:tr>
      <w:tr w:rsidR="00BC37E6">
        <w:trPr>
          <w:trHeight w:val="316"/>
        </w:trPr>
        <w:tc>
          <w:tcPr>
            <w:tcW w:w="2129" w:type="dxa"/>
          </w:tcPr>
          <w:p w:rsidR="00BC37E6" w:rsidRDefault="00123761">
            <w:pPr>
              <w:pStyle w:val="TableParagraph"/>
              <w:spacing w:line="249" w:lineRule="exact"/>
              <w:ind w:left="602"/>
              <w:jc w:val="left"/>
            </w:pPr>
            <w:r>
              <w:t>CD</w:t>
            </w:r>
            <w:r>
              <w:rPr>
                <w:spacing w:val="-2"/>
              </w:rPr>
              <w:t xml:space="preserve"> </w:t>
            </w:r>
            <w:r>
              <w:t>at</w:t>
            </w:r>
            <w:r>
              <w:rPr>
                <w:spacing w:val="1"/>
              </w:rPr>
              <w:t xml:space="preserve"> </w:t>
            </w:r>
            <w:r>
              <w:t>5</w:t>
            </w:r>
            <w:r>
              <w:rPr>
                <w:spacing w:val="-3"/>
              </w:rPr>
              <w:t xml:space="preserve"> </w:t>
            </w:r>
            <w:r>
              <w:rPr>
                <w:spacing w:val="-10"/>
              </w:rPr>
              <w:t>%</w:t>
            </w:r>
          </w:p>
        </w:tc>
        <w:tc>
          <w:tcPr>
            <w:tcW w:w="1133" w:type="dxa"/>
          </w:tcPr>
          <w:p w:rsidR="00BC37E6" w:rsidRDefault="00123761">
            <w:pPr>
              <w:pStyle w:val="TableParagraph"/>
              <w:spacing w:line="249" w:lineRule="exact"/>
              <w:ind w:left="64" w:right="57"/>
            </w:pPr>
            <w:r>
              <w:rPr>
                <w:spacing w:val="-2"/>
              </w:rPr>
              <w:t>0.303</w:t>
            </w:r>
          </w:p>
        </w:tc>
        <w:tc>
          <w:tcPr>
            <w:tcW w:w="994" w:type="dxa"/>
          </w:tcPr>
          <w:p w:rsidR="00BC37E6" w:rsidRDefault="00123761">
            <w:pPr>
              <w:pStyle w:val="TableParagraph"/>
              <w:spacing w:line="249" w:lineRule="exact"/>
            </w:pPr>
            <w:r>
              <w:rPr>
                <w:spacing w:val="-2"/>
              </w:rPr>
              <w:t>3.676</w:t>
            </w:r>
          </w:p>
        </w:tc>
        <w:tc>
          <w:tcPr>
            <w:tcW w:w="1133" w:type="dxa"/>
          </w:tcPr>
          <w:p w:rsidR="00BC37E6" w:rsidRDefault="00123761">
            <w:pPr>
              <w:pStyle w:val="TableParagraph"/>
              <w:spacing w:line="249" w:lineRule="exact"/>
              <w:ind w:left="69" w:right="57"/>
            </w:pPr>
            <w:r>
              <w:rPr>
                <w:spacing w:val="-2"/>
              </w:rPr>
              <w:t>0.131</w:t>
            </w:r>
          </w:p>
        </w:tc>
        <w:tc>
          <w:tcPr>
            <w:tcW w:w="994" w:type="dxa"/>
          </w:tcPr>
          <w:p w:rsidR="00BC37E6" w:rsidRDefault="00123761">
            <w:pPr>
              <w:pStyle w:val="TableParagraph"/>
              <w:spacing w:line="249" w:lineRule="exact"/>
              <w:ind w:right="6"/>
            </w:pPr>
            <w:r>
              <w:rPr>
                <w:spacing w:val="-2"/>
              </w:rPr>
              <w:t>6.849</w:t>
            </w:r>
          </w:p>
        </w:tc>
        <w:tc>
          <w:tcPr>
            <w:tcW w:w="1274" w:type="dxa"/>
          </w:tcPr>
          <w:p w:rsidR="00BC37E6" w:rsidRDefault="00123761">
            <w:pPr>
              <w:pStyle w:val="TableParagraph"/>
              <w:spacing w:line="249" w:lineRule="exact"/>
              <w:ind w:left="26" w:right="16"/>
            </w:pPr>
            <w:r>
              <w:rPr>
                <w:spacing w:val="-2"/>
              </w:rPr>
              <w:t>0.316</w:t>
            </w:r>
          </w:p>
        </w:tc>
        <w:tc>
          <w:tcPr>
            <w:tcW w:w="1135" w:type="dxa"/>
          </w:tcPr>
          <w:p w:rsidR="00BC37E6" w:rsidRDefault="00123761">
            <w:pPr>
              <w:pStyle w:val="TableParagraph"/>
              <w:spacing w:line="249" w:lineRule="exact"/>
              <w:ind w:left="10"/>
            </w:pPr>
            <w:r>
              <w:rPr>
                <w:spacing w:val="-2"/>
              </w:rPr>
              <w:t>0.256</w:t>
            </w:r>
          </w:p>
        </w:tc>
        <w:tc>
          <w:tcPr>
            <w:tcW w:w="990" w:type="dxa"/>
          </w:tcPr>
          <w:p w:rsidR="00BC37E6" w:rsidRDefault="00123761">
            <w:pPr>
              <w:pStyle w:val="TableParagraph"/>
              <w:spacing w:line="249" w:lineRule="exact"/>
              <w:ind w:left="13"/>
            </w:pPr>
            <w:r>
              <w:rPr>
                <w:spacing w:val="-2"/>
              </w:rPr>
              <w:t>13.36</w:t>
            </w:r>
          </w:p>
        </w:tc>
        <w:tc>
          <w:tcPr>
            <w:tcW w:w="1276" w:type="dxa"/>
          </w:tcPr>
          <w:p w:rsidR="00BC37E6" w:rsidRDefault="00123761">
            <w:pPr>
              <w:pStyle w:val="TableParagraph"/>
              <w:spacing w:line="249" w:lineRule="exact"/>
              <w:ind w:left="17"/>
            </w:pPr>
            <w:r>
              <w:rPr>
                <w:spacing w:val="-2"/>
              </w:rPr>
              <w:t>0.723</w:t>
            </w:r>
          </w:p>
        </w:tc>
      </w:tr>
    </w:tbl>
    <w:p w:rsidR="00BC37E6" w:rsidRDefault="00BC37E6">
      <w:pPr>
        <w:pStyle w:val="TableParagraph"/>
        <w:spacing w:line="249" w:lineRule="exact"/>
        <w:sectPr w:rsidR="00BC37E6">
          <w:pgSz w:w="11910" w:h="16840"/>
          <w:pgMar w:top="800" w:right="283" w:bottom="280" w:left="283" w:header="44" w:footer="0" w:gutter="0"/>
          <w:cols w:space="720"/>
        </w:sectPr>
      </w:pPr>
    </w:p>
    <w:p w:rsidR="00BC37E6" w:rsidRDefault="00123761">
      <w:pPr>
        <w:pStyle w:val="BodyText"/>
        <w:spacing w:before="80"/>
        <w:ind w:left="1135"/>
        <w:jc w:val="both"/>
      </w:pPr>
      <w:r>
        <w:lastRenderedPageBreak/>
        <w:t>Yield</w:t>
      </w:r>
      <w:r>
        <w:rPr>
          <w:spacing w:val="-1"/>
        </w:rPr>
        <w:t xml:space="preserve"> </w:t>
      </w:r>
      <w:r>
        <w:rPr>
          <w:spacing w:val="-2"/>
        </w:rPr>
        <w:t>parameters</w:t>
      </w:r>
    </w:p>
    <w:p w:rsidR="00BC37E6" w:rsidRDefault="00BC37E6">
      <w:pPr>
        <w:pStyle w:val="BodyText"/>
        <w:spacing w:before="5"/>
      </w:pPr>
    </w:p>
    <w:p w:rsidR="00BC37E6" w:rsidRDefault="00123761">
      <w:pPr>
        <w:pStyle w:val="BodyText"/>
        <w:ind w:left="1135" w:right="1130"/>
        <w:jc w:val="both"/>
      </w:pPr>
      <w:r>
        <w:t xml:space="preserve">The data on yield parameters of various tuberose genotypes, as presented in Table 3, revealed significant variation among treatments. The highest number of spikes per plant (3.05) was recorded in T₅ (GK-T-S-1) followed by T₄ (2.65), T₁ (2.60), T₆ (2.10), T₉ (1.95), T₂ (1.90), T₇ (1.85) and T₈ (1.75) whereas the minimum (1.60) was recorded in T₃ (Phule Rajani). These findings are in conformity with the results of Naik et al. (2018) and </w:t>
      </w:r>
      <w:proofErr w:type="spellStart"/>
      <w:r>
        <w:t>Martolia</w:t>
      </w:r>
      <w:proofErr w:type="spellEnd"/>
      <w:r>
        <w:t xml:space="preserve"> (2018). The variation in the number of spikes per plot could be attributed to a higher number of leaves per plant, leading to greater photosynthate production and accumulation, thereby enhancing spike production. The maximum number of spikes per plot (37.00) was observed in T₅ (GK-T-S-1) followed</w:t>
      </w:r>
      <w:r>
        <w:rPr>
          <w:spacing w:val="-11"/>
        </w:rPr>
        <w:t xml:space="preserve"> </w:t>
      </w:r>
      <w:r>
        <w:t>by</w:t>
      </w:r>
      <w:r>
        <w:rPr>
          <w:spacing w:val="-12"/>
        </w:rPr>
        <w:t xml:space="preserve"> </w:t>
      </w:r>
      <w:r>
        <w:t>T₄</w:t>
      </w:r>
      <w:r>
        <w:rPr>
          <w:spacing w:val="-5"/>
        </w:rPr>
        <w:t xml:space="preserve"> </w:t>
      </w:r>
      <w:r>
        <w:t>(32.50),</w:t>
      </w:r>
      <w:r>
        <w:rPr>
          <w:spacing w:val="-8"/>
        </w:rPr>
        <w:t xml:space="preserve"> </w:t>
      </w:r>
      <w:r>
        <w:t>T₁</w:t>
      </w:r>
      <w:r>
        <w:rPr>
          <w:spacing w:val="-8"/>
        </w:rPr>
        <w:t xml:space="preserve"> </w:t>
      </w:r>
      <w:r>
        <w:t>(32.25),</w:t>
      </w:r>
      <w:r>
        <w:rPr>
          <w:spacing w:val="-8"/>
        </w:rPr>
        <w:t xml:space="preserve"> </w:t>
      </w:r>
      <w:r>
        <w:t>T₆</w:t>
      </w:r>
      <w:r>
        <w:rPr>
          <w:spacing w:val="-8"/>
        </w:rPr>
        <w:t xml:space="preserve"> </w:t>
      </w:r>
      <w:r>
        <w:t>(26.25),</w:t>
      </w:r>
      <w:r>
        <w:rPr>
          <w:spacing w:val="-8"/>
        </w:rPr>
        <w:t xml:space="preserve"> </w:t>
      </w:r>
      <w:r>
        <w:t>T₉</w:t>
      </w:r>
      <w:r>
        <w:rPr>
          <w:spacing w:val="-9"/>
        </w:rPr>
        <w:t xml:space="preserve"> </w:t>
      </w:r>
      <w:r>
        <w:t>(23.75),</w:t>
      </w:r>
      <w:r>
        <w:rPr>
          <w:spacing w:val="-8"/>
        </w:rPr>
        <w:t xml:space="preserve"> </w:t>
      </w:r>
      <w:r>
        <w:t>T₂</w:t>
      </w:r>
      <w:r>
        <w:rPr>
          <w:spacing w:val="-8"/>
        </w:rPr>
        <w:t xml:space="preserve"> </w:t>
      </w:r>
      <w:r>
        <w:t>(22.75),</w:t>
      </w:r>
      <w:r>
        <w:rPr>
          <w:spacing w:val="-8"/>
        </w:rPr>
        <w:t xml:space="preserve"> </w:t>
      </w:r>
      <w:r>
        <w:t>T₇</w:t>
      </w:r>
      <w:r>
        <w:rPr>
          <w:spacing w:val="-8"/>
        </w:rPr>
        <w:t xml:space="preserve"> </w:t>
      </w:r>
      <w:r>
        <w:t>(22.25)</w:t>
      </w:r>
      <w:r>
        <w:rPr>
          <w:spacing w:val="-8"/>
        </w:rPr>
        <w:t xml:space="preserve"> </w:t>
      </w:r>
      <w:r>
        <w:t>and</w:t>
      </w:r>
      <w:r>
        <w:rPr>
          <w:spacing w:val="-8"/>
        </w:rPr>
        <w:t xml:space="preserve"> </w:t>
      </w:r>
      <w:r>
        <w:t>T₈</w:t>
      </w:r>
      <w:r>
        <w:rPr>
          <w:spacing w:val="-8"/>
        </w:rPr>
        <w:t xml:space="preserve"> </w:t>
      </w:r>
      <w:r>
        <w:rPr>
          <w:spacing w:val="-2"/>
        </w:rPr>
        <w:t>(21.00),</w:t>
      </w:r>
    </w:p>
    <w:p w:rsidR="00BC37E6" w:rsidRDefault="00123761">
      <w:pPr>
        <w:pStyle w:val="BodyText"/>
        <w:ind w:left="1135" w:right="1130"/>
        <w:jc w:val="both"/>
      </w:pPr>
      <w:r>
        <w:t xml:space="preserve">while the minimum (19.50) was recorded in T₃ (Phule Rajani). These results are supported by the findings of </w:t>
      </w:r>
      <w:proofErr w:type="spellStart"/>
      <w:r>
        <w:t>Shete</w:t>
      </w:r>
      <w:proofErr w:type="spellEnd"/>
      <w:r>
        <w:t xml:space="preserve"> et al., (2023). Regarding flower yield, the highest flower yield per plot (2.24 kg) was observed in T₅ (GK-T-S-1) followed by</w:t>
      </w:r>
      <w:r>
        <w:rPr>
          <w:spacing w:val="-2"/>
        </w:rPr>
        <w:t xml:space="preserve"> </w:t>
      </w:r>
      <w:r>
        <w:t>T₆ (1.94 kg), T₁ (1.88 kg), T₄ (1.76 kg), T₉</w:t>
      </w:r>
      <w:r>
        <w:rPr>
          <w:spacing w:val="-3"/>
        </w:rPr>
        <w:t xml:space="preserve"> </w:t>
      </w:r>
      <w:r>
        <w:t>(1.69</w:t>
      </w:r>
      <w:r>
        <w:rPr>
          <w:spacing w:val="-3"/>
        </w:rPr>
        <w:t xml:space="preserve"> </w:t>
      </w:r>
      <w:r>
        <w:t>kg),</w:t>
      </w:r>
      <w:r>
        <w:rPr>
          <w:spacing w:val="-3"/>
        </w:rPr>
        <w:t xml:space="preserve"> </w:t>
      </w:r>
      <w:r>
        <w:t>T₂</w:t>
      </w:r>
      <w:r>
        <w:rPr>
          <w:spacing w:val="-3"/>
        </w:rPr>
        <w:t xml:space="preserve"> </w:t>
      </w:r>
      <w:r>
        <w:t>(1.62</w:t>
      </w:r>
      <w:r>
        <w:rPr>
          <w:spacing w:val="-3"/>
        </w:rPr>
        <w:t xml:space="preserve"> </w:t>
      </w:r>
      <w:r>
        <w:t>kg),</w:t>
      </w:r>
      <w:r>
        <w:rPr>
          <w:spacing w:val="-3"/>
        </w:rPr>
        <w:t xml:space="preserve"> </w:t>
      </w:r>
      <w:r>
        <w:t>T₇</w:t>
      </w:r>
      <w:r>
        <w:rPr>
          <w:spacing w:val="-3"/>
        </w:rPr>
        <w:t xml:space="preserve"> </w:t>
      </w:r>
      <w:r>
        <w:t>(1.57</w:t>
      </w:r>
      <w:r>
        <w:rPr>
          <w:spacing w:val="-3"/>
        </w:rPr>
        <w:t xml:space="preserve"> </w:t>
      </w:r>
      <w:r>
        <w:t>kg)</w:t>
      </w:r>
      <w:r>
        <w:rPr>
          <w:spacing w:val="-3"/>
        </w:rPr>
        <w:t xml:space="preserve"> </w:t>
      </w:r>
      <w:r>
        <w:t>and</w:t>
      </w:r>
      <w:r>
        <w:rPr>
          <w:spacing w:val="-3"/>
        </w:rPr>
        <w:t xml:space="preserve"> </w:t>
      </w:r>
      <w:r>
        <w:t>T₈</w:t>
      </w:r>
      <w:r>
        <w:rPr>
          <w:spacing w:val="-3"/>
        </w:rPr>
        <w:t xml:space="preserve"> </w:t>
      </w:r>
      <w:r>
        <w:t>(1.50</w:t>
      </w:r>
      <w:r>
        <w:rPr>
          <w:spacing w:val="-3"/>
        </w:rPr>
        <w:t xml:space="preserve"> </w:t>
      </w:r>
      <w:r>
        <w:t>kg),</w:t>
      </w:r>
      <w:r>
        <w:rPr>
          <w:spacing w:val="-3"/>
        </w:rPr>
        <w:t xml:space="preserve"> </w:t>
      </w:r>
      <w:r>
        <w:t>whereas</w:t>
      </w:r>
      <w:r>
        <w:rPr>
          <w:spacing w:val="-3"/>
        </w:rPr>
        <w:t xml:space="preserve"> </w:t>
      </w:r>
      <w:r>
        <w:t>the</w:t>
      </w:r>
      <w:r>
        <w:rPr>
          <w:spacing w:val="-3"/>
        </w:rPr>
        <w:t xml:space="preserve"> </w:t>
      </w:r>
      <w:r>
        <w:t>lowest</w:t>
      </w:r>
      <w:r>
        <w:rPr>
          <w:spacing w:val="-1"/>
        </w:rPr>
        <w:t xml:space="preserve"> </w:t>
      </w:r>
      <w:r>
        <w:t>flower yield</w:t>
      </w:r>
      <w:r>
        <w:rPr>
          <w:spacing w:val="-3"/>
        </w:rPr>
        <w:t xml:space="preserve"> </w:t>
      </w:r>
      <w:r>
        <w:t>(1.43 kg) was recorded in T₃ (Phule Rajani). The highest loose flower yield per hectare (116.88 q ha⁻¹)</w:t>
      </w:r>
      <w:r>
        <w:rPr>
          <w:spacing w:val="-15"/>
        </w:rPr>
        <w:t xml:space="preserve"> </w:t>
      </w:r>
      <w:r>
        <w:t>was</w:t>
      </w:r>
      <w:r>
        <w:rPr>
          <w:spacing w:val="-12"/>
        </w:rPr>
        <w:t xml:space="preserve"> </w:t>
      </w:r>
      <w:r>
        <w:t>recorded</w:t>
      </w:r>
      <w:r>
        <w:rPr>
          <w:spacing w:val="-13"/>
        </w:rPr>
        <w:t xml:space="preserve"> </w:t>
      </w:r>
      <w:r>
        <w:t>in</w:t>
      </w:r>
      <w:r>
        <w:rPr>
          <w:spacing w:val="-13"/>
        </w:rPr>
        <w:t xml:space="preserve"> </w:t>
      </w:r>
      <w:r>
        <w:t>T₅</w:t>
      </w:r>
      <w:r>
        <w:rPr>
          <w:spacing w:val="-13"/>
        </w:rPr>
        <w:t xml:space="preserve"> </w:t>
      </w:r>
      <w:r>
        <w:t>(GK-T-S-1)</w:t>
      </w:r>
      <w:r>
        <w:rPr>
          <w:spacing w:val="-14"/>
        </w:rPr>
        <w:t xml:space="preserve"> </w:t>
      </w:r>
      <w:r>
        <w:t>followed</w:t>
      </w:r>
      <w:r>
        <w:rPr>
          <w:spacing w:val="-13"/>
        </w:rPr>
        <w:t xml:space="preserve"> </w:t>
      </w:r>
      <w:r>
        <w:t>by</w:t>
      </w:r>
      <w:r>
        <w:rPr>
          <w:spacing w:val="-15"/>
        </w:rPr>
        <w:t xml:space="preserve"> </w:t>
      </w:r>
      <w:r>
        <w:t>T₆</w:t>
      </w:r>
      <w:r>
        <w:rPr>
          <w:spacing w:val="-13"/>
        </w:rPr>
        <w:t xml:space="preserve"> </w:t>
      </w:r>
      <w:r>
        <w:t>(101.03</w:t>
      </w:r>
      <w:r>
        <w:rPr>
          <w:spacing w:val="-13"/>
        </w:rPr>
        <w:t xml:space="preserve"> </w:t>
      </w:r>
      <w:r>
        <w:t>q</w:t>
      </w:r>
      <w:r>
        <w:rPr>
          <w:spacing w:val="-13"/>
        </w:rPr>
        <w:t xml:space="preserve"> </w:t>
      </w:r>
      <w:r>
        <w:t>ha⁻¹),</w:t>
      </w:r>
      <w:r>
        <w:rPr>
          <w:spacing w:val="-13"/>
        </w:rPr>
        <w:t xml:space="preserve"> </w:t>
      </w:r>
      <w:r>
        <w:t>T₁</w:t>
      </w:r>
      <w:r>
        <w:rPr>
          <w:spacing w:val="-13"/>
        </w:rPr>
        <w:t xml:space="preserve"> </w:t>
      </w:r>
      <w:r>
        <w:t>(97.93</w:t>
      </w:r>
      <w:r>
        <w:rPr>
          <w:spacing w:val="-13"/>
        </w:rPr>
        <w:t xml:space="preserve"> </w:t>
      </w:r>
      <w:r>
        <w:t>q</w:t>
      </w:r>
      <w:r>
        <w:rPr>
          <w:spacing w:val="-13"/>
        </w:rPr>
        <w:t xml:space="preserve"> </w:t>
      </w:r>
      <w:r>
        <w:t>ha⁻¹),</w:t>
      </w:r>
      <w:r>
        <w:rPr>
          <w:spacing w:val="-13"/>
        </w:rPr>
        <w:t xml:space="preserve"> </w:t>
      </w:r>
      <w:r>
        <w:t>T₄</w:t>
      </w:r>
      <w:r>
        <w:rPr>
          <w:spacing w:val="-13"/>
        </w:rPr>
        <w:t xml:space="preserve"> </w:t>
      </w:r>
      <w:r>
        <w:t>(91.71 q ha⁻¹), T₉ (88.07 q ha⁻¹), T₂ (84.32 q ha⁻¹), T₇ (81.74 q ha⁻¹) and T₈ (78.35 q ha⁻¹), while the minimum</w:t>
      </w:r>
      <w:r>
        <w:rPr>
          <w:spacing w:val="-15"/>
        </w:rPr>
        <w:t xml:space="preserve"> </w:t>
      </w:r>
      <w:r>
        <w:t>(74.64</w:t>
      </w:r>
      <w:r>
        <w:rPr>
          <w:spacing w:val="-15"/>
        </w:rPr>
        <w:t xml:space="preserve"> </w:t>
      </w:r>
      <w:r>
        <w:t>q</w:t>
      </w:r>
      <w:r>
        <w:rPr>
          <w:spacing w:val="-15"/>
        </w:rPr>
        <w:t xml:space="preserve"> </w:t>
      </w:r>
      <w:r>
        <w:t>ha⁻¹)</w:t>
      </w:r>
      <w:r>
        <w:rPr>
          <w:spacing w:val="-15"/>
        </w:rPr>
        <w:t xml:space="preserve"> </w:t>
      </w:r>
      <w:r>
        <w:t>was</w:t>
      </w:r>
      <w:r>
        <w:rPr>
          <w:spacing w:val="-15"/>
        </w:rPr>
        <w:t xml:space="preserve"> </w:t>
      </w:r>
      <w:r>
        <w:t>recorded</w:t>
      </w:r>
      <w:r>
        <w:rPr>
          <w:spacing w:val="-15"/>
        </w:rPr>
        <w:t xml:space="preserve"> </w:t>
      </w:r>
      <w:r>
        <w:t>in</w:t>
      </w:r>
      <w:r>
        <w:rPr>
          <w:spacing w:val="-15"/>
        </w:rPr>
        <w:t xml:space="preserve"> </w:t>
      </w:r>
      <w:r>
        <w:t>T₃</w:t>
      </w:r>
      <w:r>
        <w:rPr>
          <w:spacing w:val="-15"/>
        </w:rPr>
        <w:t xml:space="preserve"> </w:t>
      </w:r>
      <w:r>
        <w:t>(Phule</w:t>
      </w:r>
      <w:r>
        <w:rPr>
          <w:spacing w:val="-15"/>
        </w:rPr>
        <w:t xml:space="preserve"> </w:t>
      </w:r>
      <w:r>
        <w:t>Rajani).</w:t>
      </w:r>
      <w:r>
        <w:rPr>
          <w:spacing w:val="-15"/>
        </w:rPr>
        <w:t xml:space="preserve"> </w:t>
      </w:r>
      <w:r>
        <w:t>These</w:t>
      </w:r>
      <w:r>
        <w:rPr>
          <w:spacing w:val="-15"/>
        </w:rPr>
        <w:t xml:space="preserve"> </w:t>
      </w:r>
      <w:r>
        <w:t>observations</w:t>
      </w:r>
      <w:r>
        <w:rPr>
          <w:spacing w:val="-15"/>
        </w:rPr>
        <w:t xml:space="preserve"> </w:t>
      </w:r>
      <w:r>
        <w:t>are</w:t>
      </w:r>
      <w:r>
        <w:rPr>
          <w:spacing w:val="-15"/>
        </w:rPr>
        <w:t xml:space="preserve"> </w:t>
      </w:r>
      <w:r>
        <w:t>in</w:t>
      </w:r>
      <w:r>
        <w:rPr>
          <w:spacing w:val="-15"/>
        </w:rPr>
        <w:t xml:space="preserve"> </w:t>
      </w:r>
      <w:r>
        <w:t>agreement with the findings of Naik et al. (2018). The variation in bulb production may be attributed to the</w:t>
      </w:r>
      <w:r>
        <w:rPr>
          <w:spacing w:val="-10"/>
        </w:rPr>
        <w:t xml:space="preserve"> </w:t>
      </w:r>
      <w:r>
        <w:t>inherent</w:t>
      </w:r>
      <w:r>
        <w:rPr>
          <w:spacing w:val="-7"/>
        </w:rPr>
        <w:t xml:space="preserve"> </w:t>
      </w:r>
      <w:r>
        <w:t>genetic</w:t>
      </w:r>
      <w:r>
        <w:rPr>
          <w:spacing w:val="-11"/>
        </w:rPr>
        <w:t xml:space="preserve"> </w:t>
      </w:r>
      <w:r>
        <w:t>makeup</w:t>
      </w:r>
      <w:r>
        <w:rPr>
          <w:spacing w:val="-10"/>
        </w:rPr>
        <w:t xml:space="preserve"> </w:t>
      </w:r>
      <w:r>
        <w:t>of</w:t>
      </w:r>
      <w:r>
        <w:rPr>
          <w:spacing w:val="-10"/>
        </w:rPr>
        <w:t xml:space="preserve"> </w:t>
      </w:r>
      <w:r>
        <w:t>the</w:t>
      </w:r>
      <w:r>
        <w:rPr>
          <w:spacing w:val="-8"/>
        </w:rPr>
        <w:t xml:space="preserve"> </w:t>
      </w:r>
      <w:r>
        <w:t>genotypes</w:t>
      </w:r>
      <w:r>
        <w:rPr>
          <w:spacing w:val="-9"/>
        </w:rPr>
        <w:t xml:space="preserve"> </w:t>
      </w:r>
      <w:r>
        <w:t>and</w:t>
      </w:r>
      <w:r>
        <w:rPr>
          <w:spacing w:val="-10"/>
        </w:rPr>
        <w:t xml:space="preserve"> </w:t>
      </w:r>
      <w:r>
        <w:t>the</w:t>
      </w:r>
      <w:r>
        <w:rPr>
          <w:spacing w:val="-11"/>
        </w:rPr>
        <w:t xml:space="preserve"> </w:t>
      </w:r>
      <w:r>
        <w:t>prevailing</w:t>
      </w:r>
      <w:r>
        <w:rPr>
          <w:spacing w:val="-12"/>
        </w:rPr>
        <w:t xml:space="preserve"> </w:t>
      </w:r>
      <w:r>
        <w:t>agro-climatic</w:t>
      </w:r>
      <w:r>
        <w:rPr>
          <w:spacing w:val="-10"/>
        </w:rPr>
        <w:t xml:space="preserve"> </w:t>
      </w:r>
      <w:r>
        <w:t>conditions</w:t>
      </w:r>
      <w:r>
        <w:rPr>
          <w:spacing w:val="-9"/>
        </w:rPr>
        <w:t xml:space="preserve"> </w:t>
      </w:r>
      <w:r>
        <w:t>of</w:t>
      </w:r>
      <w:r>
        <w:rPr>
          <w:spacing w:val="-10"/>
        </w:rPr>
        <w:t xml:space="preserve"> </w:t>
      </w:r>
      <w:r>
        <w:t>the Konkan</w:t>
      </w:r>
      <w:r>
        <w:rPr>
          <w:spacing w:val="-15"/>
        </w:rPr>
        <w:t xml:space="preserve"> </w:t>
      </w:r>
      <w:r>
        <w:t>region.</w:t>
      </w:r>
      <w:r>
        <w:rPr>
          <w:spacing w:val="-15"/>
        </w:rPr>
        <w:t xml:space="preserve"> </w:t>
      </w:r>
      <w:r>
        <w:t>The</w:t>
      </w:r>
      <w:r>
        <w:rPr>
          <w:spacing w:val="-15"/>
        </w:rPr>
        <w:t xml:space="preserve"> </w:t>
      </w:r>
      <w:r>
        <w:t>highest</w:t>
      </w:r>
      <w:r>
        <w:rPr>
          <w:spacing w:val="-15"/>
        </w:rPr>
        <w:t xml:space="preserve"> </w:t>
      </w:r>
      <w:r>
        <w:t>bulb</w:t>
      </w:r>
      <w:r>
        <w:rPr>
          <w:spacing w:val="-13"/>
        </w:rPr>
        <w:t xml:space="preserve"> </w:t>
      </w:r>
      <w:r>
        <w:t>yield</w:t>
      </w:r>
      <w:r>
        <w:rPr>
          <w:spacing w:val="-15"/>
        </w:rPr>
        <w:t xml:space="preserve"> </w:t>
      </w:r>
      <w:r>
        <w:t>per</w:t>
      </w:r>
      <w:r>
        <w:rPr>
          <w:spacing w:val="-14"/>
        </w:rPr>
        <w:t xml:space="preserve"> </w:t>
      </w:r>
      <w:r>
        <w:t>plant</w:t>
      </w:r>
      <w:r>
        <w:rPr>
          <w:spacing w:val="-15"/>
        </w:rPr>
        <w:t xml:space="preserve"> </w:t>
      </w:r>
      <w:r>
        <w:t>(3.10)</w:t>
      </w:r>
      <w:r>
        <w:rPr>
          <w:spacing w:val="-15"/>
        </w:rPr>
        <w:t xml:space="preserve"> </w:t>
      </w:r>
      <w:r>
        <w:t>was</w:t>
      </w:r>
      <w:r>
        <w:rPr>
          <w:spacing w:val="-13"/>
        </w:rPr>
        <w:t xml:space="preserve"> </w:t>
      </w:r>
      <w:r>
        <w:t>recorded</w:t>
      </w:r>
      <w:r>
        <w:rPr>
          <w:spacing w:val="-13"/>
        </w:rPr>
        <w:t xml:space="preserve"> </w:t>
      </w:r>
      <w:r>
        <w:t>in</w:t>
      </w:r>
      <w:r>
        <w:rPr>
          <w:spacing w:val="-13"/>
        </w:rPr>
        <w:t xml:space="preserve"> </w:t>
      </w:r>
      <w:r>
        <w:t>T₅</w:t>
      </w:r>
      <w:r>
        <w:rPr>
          <w:spacing w:val="-15"/>
        </w:rPr>
        <w:t xml:space="preserve"> </w:t>
      </w:r>
      <w:r>
        <w:t>(GK-T-S-1)</w:t>
      </w:r>
      <w:r>
        <w:rPr>
          <w:spacing w:val="-14"/>
        </w:rPr>
        <w:t xml:space="preserve"> </w:t>
      </w:r>
      <w:r>
        <w:t>followed by</w:t>
      </w:r>
      <w:r>
        <w:rPr>
          <w:spacing w:val="20"/>
        </w:rPr>
        <w:t xml:space="preserve"> </w:t>
      </w:r>
      <w:r>
        <w:t>T₄</w:t>
      </w:r>
      <w:r>
        <w:rPr>
          <w:spacing w:val="24"/>
        </w:rPr>
        <w:t xml:space="preserve"> </w:t>
      </w:r>
      <w:r>
        <w:t>(2.75),</w:t>
      </w:r>
      <w:r>
        <w:rPr>
          <w:spacing w:val="25"/>
        </w:rPr>
        <w:t xml:space="preserve"> </w:t>
      </w:r>
      <w:r>
        <w:t>T₁</w:t>
      </w:r>
      <w:r>
        <w:rPr>
          <w:spacing w:val="24"/>
        </w:rPr>
        <w:t xml:space="preserve"> </w:t>
      </w:r>
      <w:r>
        <w:t>(2.65),</w:t>
      </w:r>
      <w:r>
        <w:rPr>
          <w:spacing w:val="27"/>
        </w:rPr>
        <w:t xml:space="preserve"> </w:t>
      </w:r>
      <w:r>
        <w:t>T₆</w:t>
      </w:r>
      <w:r>
        <w:rPr>
          <w:spacing w:val="24"/>
        </w:rPr>
        <w:t xml:space="preserve"> </w:t>
      </w:r>
      <w:r>
        <w:t>(2.15),</w:t>
      </w:r>
      <w:r>
        <w:rPr>
          <w:spacing w:val="27"/>
        </w:rPr>
        <w:t xml:space="preserve"> </w:t>
      </w:r>
      <w:r>
        <w:t>T₉</w:t>
      </w:r>
      <w:r>
        <w:rPr>
          <w:spacing w:val="24"/>
        </w:rPr>
        <w:t xml:space="preserve"> </w:t>
      </w:r>
      <w:r>
        <w:t>(2.05),</w:t>
      </w:r>
      <w:r>
        <w:rPr>
          <w:spacing w:val="25"/>
        </w:rPr>
        <w:t xml:space="preserve"> </w:t>
      </w:r>
      <w:r>
        <w:t>T₂</w:t>
      </w:r>
      <w:r>
        <w:rPr>
          <w:spacing w:val="24"/>
        </w:rPr>
        <w:t xml:space="preserve"> </w:t>
      </w:r>
      <w:r>
        <w:t>(1.95),</w:t>
      </w:r>
      <w:r>
        <w:rPr>
          <w:spacing w:val="25"/>
        </w:rPr>
        <w:t xml:space="preserve"> </w:t>
      </w:r>
      <w:r>
        <w:t>T₇</w:t>
      </w:r>
      <w:r>
        <w:rPr>
          <w:spacing w:val="24"/>
        </w:rPr>
        <w:t xml:space="preserve"> </w:t>
      </w:r>
      <w:r>
        <w:t>(1.90)</w:t>
      </w:r>
      <w:r>
        <w:rPr>
          <w:spacing w:val="27"/>
        </w:rPr>
        <w:t xml:space="preserve"> </w:t>
      </w:r>
      <w:r>
        <w:t>and</w:t>
      </w:r>
      <w:r>
        <w:rPr>
          <w:spacing w:val="25"/>
        </w:rPr>
        <w:t xml:space="preserve"> </w:t>
      </w:r>
      <w:r>
        <w:t>T₈</w:t>
      </w:r>
      <w:r>
        <w:rPr>
          <w:spacing w:val="25"/>
        </w:rPr>
        <w:t xml:space="preserve"> </w:t>
      </w:r>
      <w:r>
        <w:t>(1.75),</w:t>
      </w:r>
      <w:r>
        <w:rPr>
          <w:spacing w:val="24"/>
        </w:rPr>
        <w:t xml:space="preserve"> </w:t>
      </w:r>
      <w:r>
        <w:t>whereas</w:t>
      </w:r>
      <w:r>
        <w:rPr>
          <w:spacing w:val="26"/>
        </w:rPr>
        <w:t xml:space="preserve"> </w:t>
      </w:r>
      <w:r>
        <w:rPr>
          <w:spacing w:val="-5"/>
        </w:rPr>
        <w:t>the</w:t>
      </w:r>
    </w:p>
    <w:p w:rsidR="00BC37E6" w:rsidRDefault="00123761">
      <w:pPr>
        <w:pStyle w:val="BodyText"/>
        <w:ind w:left="1135" w:right="1127"/>
        <w:jc w:val="both"/>
      </w:pPr>
      <w:r>
        <w:t>lowest (1.65) was recorded in T₃ (Phule Rajani). These results are in line with those reported by</w:t>
      </w:r>
      <w:r>
        <w:rPr>
          <w:spacing w:val="-15"/>
        </w:rPr>
        <w:t xml:space="preserve"> </w:t>
      </w:r>
      <w:proofErr w:type="spellStart"/>
      <w:r>
        <w:t>Ramchandrudu</w:t>
      </w:r>
      <w:proofErr w:type="spellEnd"/>
      <w:r>
        <w:rPr>
          <w:spacing w:val="-11"/>
        </w:rPr>
        <w:t xml:space="preserve"> </w:t>
      </w:r>
      <w:r>
        <w:t>and</w:t>
      </w:r>
      <w:r>
        <w:rPr>
          <w:spacing w:val="-11"/>
        </w:rPr>
        <w:t xml:space="preserve"> </w:t>
      </w:r>
      <w:proofErr w:type="spellStart"/>
      <w:r>
        <w:t>Thangam</w:t>
      </w:r>
      <w:proofErr w:type="spellEnd"/>
      <w:r>
        <w:rPr>
          <w:spacing w:val="-10"/>
        </w:rPr>
        <w:t xml:space="preserve"> </w:t>
      </w:r>
      <w:r>
        <w:t>(2009).</w:t>
      </w:r>
      <w:r>
        <w:rPr>
          <w:spacing w:val="-11"/>
        </w:rPr>
        <w:t xml:space="preserve"> </w:t>
      </w:r>
      <w:r>
        <w:t>The</w:t>
      </w:r>
      <w:r>
        <w:rPr>
          <w:spacing w:val="-12"/>
        </w:rPr>
        <w:t xml:space="preserve"> </w:t>
      </w:r>
      <w:r>
        <w:t>highest</w:t>
      </w:r>
      <w:r>
        <w:rPr>
          <w:spacing w:val="-10"/>
        </w:rPr>
        <w:t xml:space="preserve"> </w:t>
      </w:r>
      <w:r>
        <w:t>bulb</w:t>
      </w:r>
      <w:r>
        <w:rPr>
          <w:spacing w:val="-8"/>
        </w:rPr>
        <w:t xml:space="preserve"> </w:t>
      </w:r>
      <w:r>
        <w:t>yield</w:t>
      </w:r>
      <w:r>
        <w:rPr>
          <w:spacing w:val="-11"/>
        </w:rPr>
        <w:t xml:space="preserve"> </w:t>
      </w:r>
      <w:r>
        <w:t>per</w:t>
      </w:r>
      <w:r>
        <w:rPr>
          <w:spacing w:val="-11"/>
        </w:rPr>
        <w:t xml:space="preserve"> </w:t>
      </w:r>
      <w:r>
        <w:t>plot</w:t>
      </w:r>
      <w:r>
        <w:rPr>
          <w:spacing w:val="-10"/>
        </w:rPr>
        <w:t xml:space="preserve"> </w:t>
      </w:r>
      <w:r>
        <w:t>(3.31</w:t>
      </w:r>
      <w:r>
        <w:rPr>
          <w:spacing w:val="-8"/>
        </w:rPr>
        <w:t xml:space="preserve"> </w:t>
      </w:r>
      <w:r>
        <w:t>kg)</w:t>
      </w:r>
      <w:r>
        <w:rPr>
          <w:spacing w:val="-11"/>
        </w:rPr>
        <w:t xml:space="preserve"> </w:t>
      </w:r>
      <w:r>
        <w:t>was</w:t>
      </w:r>
      <w:r>
        <w:rPr>
          <w:spacing w:val="-10"/>
        </w:rPr>
        <w:t xml:space="preserve"> </w:t>
      </w:r>
      <w:r>
        <w:t>recorded in T₅ (GK-T-S-1) followed by T₄ (2.41 kg), T₆ (2.24 kg), T₉ (1.94 kg), T₁ (1.84 kg), T₃ (1.62 kg), T₇ (1.46 kg) and T₂ (1.10 kg), while the minimum (1.03 kg) was recorded in T₈ (</w:t>
      </w:r>
      <w:proofErr w:type="spellStart"/>
      <w:r>
        <w:t>Arka</w:t>
      </w:r>
      <w:proofErr w:type="spellEnd"/>
      <w:r>
        <w:t xml:space="preserve"> Vaibhav).</w:t>
      </w:r>
      <w:r>
        <w:rPr>
          <w:spacing w:val="-8"/>
        </w:rPr>
        <w:t xml:space="preserve"> </w:t>
      </w:r>
      <w:r>
        <w:t>These</w:t>
      </w:r>
      <w:r>
        <w:rPr>
          <w:spacing w:val="-9"/>
        </w:rPr>
        <w:t xml:space="preserve"> </w:t>
      </w:r>
      <w:r>
        <w:t>findings</w:t>
      </w:r>
      <w:r>
        <w:rPr>
          <w:spacing w:val="-6"/>
        </w:rPr>
        <w:t xml:space="preserve"> </w:t>
      </w:r>
      <w:r>
        <w:t>are</w:t>
      </w:r>
      <w:r>
        <w:rPr>
          <w:spacing w:val="-10"/>
        </w:rPr>
        <w:t xml:space="preserve"> </w:t>
      </w:r>
      <w:r>
        <w:t>in</w:t>
      </w:r>
      <w:r>
        <w:rPr>
          <w:spacing w:val="-8"/>
        </w:rPr>
        <w:t xml:space="preserve"> </w:t>
      </w:r>
      <w:r>
        <w:t>conformity</w:t>
      </w:r>
      <w:r>
        <w:rPr>
          <w:spacing w:val="-12"/>
        </w:rPr>
        <w:t xml:space="preserve"> </w:t>
      </w:r>
      <w:r>
        <w:t>with</w:t>
      </w:r>
      <w:r>
        <w:rPr>
          <w:spacing w:val="-8"/>
        </w:rPr>
        <w:t xml:space="preserve"> </w:t>
      </w:r>
      <w:r>
        <w:t>the</w:t>
      </w:r>
      <w:r>
        <w:rPr>
          <w:spacing w:val="-9"/>
        </w:rPr>
        <w:t xml:space="preserve"> </w:t>
      </w:r>
      <w:r>
        <w:t>results</w:t>
      </w:r>
      <w:r>
        <w:rPr>
          <w:spacing w:val="-8"/>
        </w:rPr>
        <w:t xml:space="preserve"> </w:t>
      </w:r>
      <w:r>
        <w:t>reported</w:t>
      </w:r>
      <w:r>
        <w:rPr>
          <w:spacing w:val="-8"/>
        </w:rPr>
        <w:t xml:space="preserve"> </w:t>
      </w:r>
      <w:r>
        <w:t>by</w:t>
      </w:r>
      <w:r>
        <w:rPr>
          <w:spacing w:val="-12"/>
        </w:rPr>
        <w:t xml:space="preserve"> </w:t>
      </w:r>
      <w:r>
        <w:t>Dalvi</w:t>
      </w:r>
      <w:r>
        <w:rPr>
          <w:spacing w:val="-8"/>
        </w:rPr>
        <w:t xml:space="preserve"> </w:t>
      </w:r>
      <w:r>
        <w:t>et</w:t>
      </w:r>
      <w:r>
        <w:rPr>
          <w:spacing w:val="-8"/>
        </w:rPr>
        <w:t xml:space="preserve"> </w:t>
      </w:r>
      <w:r>
        <w:t>al.</w:t>
      </w:r>
      <w:r>
        <w:rPr>
          <w:spacing w:val="-8"/>
        </w:rPr>
        <w:t xml:space="preserve"> </w:t>
      </w:r>
      <w:r>
        <w:t>(2021).</w:t>
      </w:r>
      <w:r>
        <w:rPr>
          <w:spacing w:val="-5"/>
        </w:rPr>
        <w:t xml:space="preserve"> </w:t>
      </w:r>
      <w:r>
        <w:t>The maximum bulb yield per hectare (172.44 q ha⁻¹) was recorded in T₅ (GK-T-S-1) followed by T₄ (125.47 q ha⁻¹), T₆ (116.91 q ha⁻¹), T₉ (101.22 q ha⁻¹), T₁ (96.06 q ha⁻¹), T₃ (84.56 q ha⁻¹), T₇ (76.00 q ha⁻¹) and T₂ (57.28 q ha⁻¹), whereas the lowest bulb yield (53.59 q ha⁻¹) was recorded</w:t>
      </w:r>
      <w:r>
        <w:rPr>
          <w:spacing w:val="-10"/>
        </w:rPr>
        <w:t xml:space="preserve"> </w:t>
      </w:r>
      <w:r>
        <w:t>in</w:t>
      </w:r>
      <w:r>
        <w:rPr>
          <w:spacing w:val="-9"/>
        </w:rPr>
        <w:t xml:space="preserve"> </w:t>
      </w:r>
      <w:r>
        <w:t>T₈</w:t>
      </w:r>
      <w:r>
        <w:rPr>
          <w:spacing w:val="-10"/>
        </w:rPr>
        <w:t xml:space="preserve"> </w:t>
      </w:r>
      <w:r>
        <w:t>(</w:t>
      </w:r>
      <w:proofErr w:type="spellStart"/>
      <w:r>
        <w:t>Arka</w:t>
      </w:r>
      <w:proofErr w:type="spellEnd"/>
      <w:r>
        <w:rPr>
          <w:spacing w:val="-11"/>
        </w:rPr>
        <w:t xml:space="preserve"> </w:t>
      </w:r>
      <w:r>
        <w:t>Vaibhav).</w:t>
      </w:r>
      <w:r>
        <w:rPr>
          <w:spacing w:val="-10"/>
        </w:rPr>
        <w:t xml:space="preserve"> </w:t>
      </w:r>
      <w:r>
        <w:t>The</w:t>
      </w:r>
      <w:r>
        <w:rPr>
          <w:spacing w:val="-11"/>
        </w:rPr>
        <w:t xml:space="preserve"> </w:t>
      </w:r>
      <w:r>
        <w:t>highest</w:t>
      </w:r>
      <w:r>
        <w:rPr>
          <w:spacing w:val="-9"/>
        </w:rPr>
        <w:t xml:space="preserve"> </w:t>
      </w:r>
      <w:r>
        <w:t>bulb</w:t>
      </w:r>
      <w:r>
        <w:rPr>
          <w:spacing w:val="-9"/>
        </w:rPr>
        <w:t xml:space="preserve"> </w:t>
      </w:r>
      <w:r>
        <w:t>diameter</w:t>
      </w:r>
      <w:r>
        <w:rPr>
          <w:spacing w:val="-11"/>
        </w:rPr>
        <w:t xml:space="preserve"> </w:t>
      </w:r>
      <w:r>
        <w:t>(67.90</w:t>
      </w:r>
      <w:r>
        <w:rPr>
          <w:spacing w:val="-9"/>
        </w:rPr>
        <w:t xml:space="preserve"> </w:t>
      </w:r>
      <w:r>
        <w:t>mm)</w:t>
      </w:r>
      <w:r>
        <w:rPr>
          <w:spacing w:val="-10"/>
        </w:rPr>
        <w:t xml:space="preserve"> </w:t>
      </w:r>
      <w:r>
        <w:t>was</w:t>
      </w:r>
      <w:r>
        <w:rPr>
          <w:spacing w:val="-9"/>
        </w:rPr>
        <w:t xml:space="preserve"> </w:t>
      </w:r>
      <w:r>
        <w:t>recorded</w:t>
      </w:r>
      <w:r>
        <w:rPr>
          <w:spacing w:val="-10"/>
        </w:rPr>
        <w:t xml:space="preserve"> </w:t>
      </w:r>
      <w:r>
        <w:t>in</w:t>
      </w:r>
      <w:r>
        <w:rPr>
          <w:spacing w:val="-9"/>
        </w:rPr>
        <w:t xml:space="preserve"> </w:t>
      </w:r>
      <w:r>
        <w:t>T₅</w:t>
      </w:r>
      <w:r>
        <w:rPr>
          <w:spacing w:val="-10"/>
        </w:rPr>
        <w:t xml:space="preserve"> </w:t>
      </w:r>
      <w:r>
        <w:t>(GK- T-S-1) followed by T₆ (64.67 mm), T₄ (55.71 mm), T₁ (54.19 mm), T₇ (53.02 mm), T₉ (46.55 mm), T₃ (45.05 mm) and T₂ (43.69 mm), whereas the smallest bulb diameter (42.51 mm) was recorded in T₈ (</w:t>
      </w:r>
      <w:proofErr w:type="spellStart"/>
      <w:r>
        <w:t>Arka</w:t>
      </w:r>
      <w:proofErr w:type="spellEnd"/>
      <w:r>
        <w:t xml:space="preserve"> Vaibhav). These findings are in accordance with those reported by Chaturvedi et al. (2014) and Dalvi et al. (2021).</w:t>
      </w:r>
    </w:p>
    <w:p w:rsidR="00BC37E6" w:rsidRDefault="00BC37E6">
      <w:pPr>
        <w:pStyle w:val="BodyText"/>
        <w:spacing w:before="9"/>
      </w:pPr>
    </w:p>
    <w:p w:rsidR="00BC37E6" w:rsidRDefault="00123761">
      <w:pPr>
        <w:pStyle w:val="Heading1"/>
      </w:pPr>
      <w:r>
        <w:rPr>
          <w:spacing w:val="-2"/>
        </w:rPr>
        <w:t>CONCLUSION</w:t>
      </w:r>
    </w:p>
    <w:p w:rsidR="00BC37E6" w:rsidRDefault="00BC37E6">
      <w:pPr>
        <w:pStyle w:val="BodyText"/>
        <w:spacing w:before="1"/>
        <w:rPr>
          <w:b/>
        </w:rPr>
      </w:pPr>
    </w:p>
    <w:p w:rsidR="00BC37E6" w:rsidRDefault="00123761">
      <w:pPr>
        <w:pStyle w:val="BodyText"/>
        <w:spacing w:line="237" w:lineRule="auto"/>
        <w:ind w:left="1135" w:right="1128"/>
        <w:jc w:val="both"/>
        <w:rPr>
          <w:position w:val="2"/>
        </w:rPr>
      </w:pPr>
      <w:r>
        <w:rPr>
          <w:position w:val="2"/>
        </w:rPr>
        <w:t>From the nine tuberose genotypes evaluated, it can be concluded that T</w:t>
      </w:r>
      <w:r>
        <w:rPr>
          <w:sz w:val="16"/>
        </w:rPr>
        <w:t>5</w:t>
      </w:r>
      <w:r>
        <w:rPr>
          <w:spacing w:val="31"/>
          <w:sz w:val="16"/>
        </w:rPr>
        <w:t xml:space="preserve"> </w:t>
      </w:r>
      <w:r>
        <w:rPr>
          <w:position w:val="2"/>
        </w:rPr>
        <w:t>GK-T-S-1 exhibited superior</w:t>
      </w:r>
      <w:r>
        <w:rPr>
          <w:spacing w:val="-7"/>
          <w:position w:val="2"/>
        </w:rPr>
        <w:t xml:space="preserve"> </w:t>
      </w:r>
      <w:r>
        <w:rPr>
          <w:position w:val="2"/>
        </w:rPr>
        <w:t>vegetative</w:t>
      </w:r>
      <w:r>
        <w:rPr>
          <w:spacing w:val="-3"/>
          <w:position w:val="2"/>
        </w:rPr>
        <w:t xml:space="preserve"> </w:t>
      </w:r>
      <w:r>
        <w:rPr>
          <w:position w:val="2"/>
        </w:rPr>
        <w:t>growth</w:t>
      </w:r>
      <w:r>
        <w:rPr>
          <w:spacing w:val="-6"/>
          <w:position w:val="2"/>
        </w:rPr>
        <w:t xml:space="preserve"> </w:t>
      </w:r>
      <w:r>
        <w:rPr>
          <w:position w:val="2"/>
        </w:rPr>
        <w:t>performance</w:t>
      </w:r>
      <w:r>
        <w:rPr>
          <w:spacing w:val="-7"/>
          <w:position w:val="2"/>
        </w:rPr>
        <w:t xml:space="preserve"> </w:t>
      </w:r>
      <w:r>
        <w:rPr>
          <w:position w:val="2"/>
        </w:rPr>
        <w:t>followed</w:t>
      </w:r>
      <w:r>
        <w:rPr>
          <w:spacing w:val="-1"/>
          <w:position w:val="2"/>
        </w:rPr>
        <w:t xml:space="preserve"> </w:t>
      </w:r>
      <w:r>
        <w:rPr>
          <w:position w:val="2"/>
        </w:rPr>
        <w:t>by</w:t>
      </w:r>
      <w:r>
        <w:rPr>
          <w:spacing w:val="-11"/>
          <w:position w:val="2"/>
        </w:rPr>
        <w:t xml:space="preserve"> </w:t>
      </w:r>
      <w:r>
        <w:rPr>
          <w:position w:val="2"/>
        </w:rPr>
        <w:t>T</w:t>
      </w:r>
      <w:r>
        <w:rPr>
          <w:sz w:val="16"/>
        </w:rPr>
        <w:t>4</w:t>
      </w:r>
      <w:r>
        <w:rPr>
          <w:spacing w:val="18"/>
          <w:sz w:val="16"/>
        </w:rPr>
        <w:t xml:space="preserve"> </w:t>
      </w:r>
      <w:r>
        <w:rPr>
          <w:position w:val="2"/>
        </w:rPr>
        <w:t>Local</w:t>
      </w:r>
      <w:r>
        <w:rPr>
          <w:spacing w:val="-5"/>
          <w:position w:val="2"/>
        </w:rPr>
        <w:t xml:space="preserve"> </w:t>
      </w:r>
      <w:proofErr w:type="spellStart"/>
      <w:r>
        <w:rPr>
          <w:position w:val="2"/>
        </w:rPr>
        <w:t>Varigated</w:t>
      </w:r>
      <w:proofErr w:type="spellEnd"/>
      <w:r>
        <w:rPr>
          <w:b/>
          <w:position w:val="2"/>
        </w:rPr>
        <w:t>.</w:t>
      </w:r>
      <w:r>
        <w:rPr>
          <w:b/>
          <w:spacing w:val="40"/>
          <w:position w:val="2"/>
        </w:rPr>
        <w:t xml:space="preserve"> </w:t>
      </w:r>
      <w:proofErr w:type="gramStart"/>
      <w:r>
        <w:rPr>
          <w:position w:val="2"/>
        </w:rPr>
        <w:t>Furthermore</w:t>
      </w:r>
      <w:proofErr w:type="gramEnd"/>
      <w:r>
        <w:rPr>
          <w:spacing w:val="-5"/>
          <w:position w:val="2"/>
        </w:rPr>
        <w:t xml:space="preserve"> </w:t>
      </w:r>
      <w:r>
        <w:rPr>
          <w:position w:val="2"/>
        </w:rPr>
        <w:t>T</w:t>
      </w:r>
      <w:r>
        <w:rPr>
          <w:sz w:val="16"/>
        </w:rPr>
        <w:t xml:space="preserve">5 </w:t>
      </w:r>
      <w:r>
        <w:rPr>
          <w:position w:val="2"/>
        </w:rPr>
        <w:t xml:space="preserve">GK- </w:t>
      </w:r>
      <w:r>
        <w:t>T-S-1</w:t>
      </w:r>
      <w:r>
        <w:rPr>
          <w:spacing w:val="-7"/>
        </w:rPr>
        <w:t xml:space="preserve"> </w:t>
      </w:r>
      <w:r>
        <w:t>was</w:t>
      </w:r>
      <w:r>
        <w:rPr>
          <w:spacing w:val="-7"/>
        </w:rPr>
        <w:t xml:space="preserve"> </w:t>
      </w:r>
      <w:r>
        <w:t>found</w:t>
      </w:r>
      <w:r>
        <w:rPr>
          <w:spacing w:val="-8"/>
        </w:rPr>
        <w:t xml:space="preserve"> </w:t>
      </w:r>
      <w:r>
        <w:t>to</w:t>
      </w:r>
      <w:r>
        <w:rPr>
          <w:spacing w:val="-7"/>
        </w:rPr>
        <w:t xml:space="preserve"> </w:t>
      </w:r>
      <w:r>
        <w:t>be</w:t>
      </w:r>
      <w:r>
        <w:rPr>
          <w:spacing w:val="-8"/>
        </w:rPr>
        <w:t xml:space="preserve"> </w:t>
      </w:r>
      <w:r>
        <w:t>significantly</w:t>
      </w:r>
      <w:r>
        <w:rPr>
          <w:spacing w:val="-12"/>
        </w:rPr>
        <w:t xml:space="preserve"> </w:t>
      </w:r>
      <w:r>
        <w:t>superior</w:t>
      </w:r>
      <w:r>
        <w:rPr>
          <w:spacing w:val="-8"/>
        </w:rPr>
        <w:t xml:space="preserve"> </w:t>
      </w:r>
      <w:r>
        <w:t>in</w:t>
      </w:r>
      <w:r>
        <w:rPr>
          <w:spacing w:val="-7"/>
        </w:rPr>
        <w:t xml:space="preserve"> </w:t>
      </w:r>
      <w:r>
        <w:t>terms</w:t>
      </w:r>
      <w:r>
        <w:rPr>
          <w:spacing w:val="-7"/>
        </w:rPr>
        <w:t xml:space="preserve"> </w:t>
      </w:r>
      <w:r>
        <w:t>of</w:t>
      </w:r>
      <w:r>
        <w:rPr>
          <w:spacing w:val="-8"/>
        </w:rPr>
        <w:t xml:space="preserve"> </w:t>
      </w:r>
      <w:r>
        <w:t>loose</w:t>
      </w:r>
      <w:r>
        <w:rPr>
          <w:spacing w:val="-8"/>
        </w:rPr>
        <w:t xml:space="preserve"> </w:t>
      </w:r>
      <w:r>
        <w:t>flower</w:t>
      </w:r>
      <w:r>
        <w:rPr>
          <w:spacing w:val="-1"/>
        </w:rPr>
        <w:t xml:space="preserve"> </w:t>
      </w:r>
      <w:r>
        <w:t>yield</w:t>
      </w:r>
      <w:r>
        <w:rPr>
          <w:spacing w:val="-4"/>
        </w:rPr>
        <w:t xml:space="preserve"> </w:t>
      </w:r>
      <w:r>
        <w:t>and</w:t>
      </w:r>
      <w:r>
        <w:rPr>
          <w:spacing w:val="-7"/>
        </w:rPr>
        <w:t xml:space="preserve"> </w:t>
      </w:r>
      <w:r>
        <w:t>bulb</w:t>
      </w:r>
      <w:r>
        <w:rPr>
          <w:spacing w:val="-7"/>
        </w:rPr>
        <w:t xml:space="preserve"> </w:t>
      </w:r>
      <w:r>
        <w:t xml:space="preserve">production </w:t>
      </w:r>
      <w:r>
        <w:rPr>
          <w:position w:val="2"/>
        </w:rPr>
        <w:t>under Konkan climatic conditions, followed by T</w:t>
      </w:r>
      <w:r>
        <w:rPr>
          <w:sz w:val="16"/>
        </w:rPr>
        <w:t>6</w:t>
      </w:r>
      <w:r>
        <w:rPr>
          <w:spacing w:val="34"/>
          <w:sz w:val="16"/>
        </w:rPr>
        <w:t xml:space="preserve"> </w:t>
      </w:r>
      <w:r>
        <w:rPr>
          <w:position w:val="2"/>
        </w:rPr>
        <w:t>Prajwal and T</w:t>
      </w:r>
      <w:r>
        <w:rPr>
          <w:sz w:val="16"/>
        </w:rPr>
        <w:t>4</w:t>
      </w:r>
      <w:r>
        <w:rPr>
          <w:spacing w:val="37"/>
          <w:sz w:val="16"/>
        </w:rPr>
        <w:t xml:space="preserve"> </w:t>
      </w:r>
      <w:r>
        <w:rPr>
          <w:position w:val="2"/>
        </w:rPr>
        <w:t xml:space="preserve">Local </w:t>
      </w:r>
      <w:proofErr w:type="spellStart"/>
      <w:r>
        <w:rPr>
          <w:position w:val="2"/>
        </w:rPr>
        <w:t>Varigated</w:t>
      </w:r>
      <w:proofErr w:type="spellEnd"/>
      <w:r>
        <w:rPr>
          <w:position w:val="2"/>
        </w:rPr>
        <w:t>.</w:t>
      </w:r>
    </w:p>
    <w:p w:rsidR="001A5885" w:rsidRDefault="001A5885">
      <w:pPr>
        <w:pStyle w:val="BodyText"/>
        <w:spacing w:line="237" w:lineRule="auto"/>
        <w:ind w:left="1135" w:right="1128"/>
        <w:jc w:val="both"/>
        <w:rPr>
          <w:position w:val="2"/>
        </w:rPr>
      </w:pPr>
    </w:p>
    <w:p w:rsidR="001A5885" w:rsidRPr="00862C35" w:rsidRDefault="001A5885" w:rsidP="001A5885">
      <w:pPr>
        <w:rPr>
          <w:b/>
          <w:highlight w:val="yellow"/>
        </w:rPr>
      </w:pPr>
      <w:bookmarkStart w:id="0" w:name="_GoBack"/>
      <w:r w:rsidRPr="00862C35">
        <w:rPr>
          <w:b/>
          <w:highlight w:val="yellow"/>
        </w:rPr>
        <w:t>Disclaimer (Artificial intelligence)</w:t>
      </w:r>
    </w:p>
    <w:bookmarkEnd w:id="0"/>
    <w:p w:rsidR="001A5885" w:rsidRPr="007A4135" w:rsidRDefault="001A5885" w:rsidP="001A5885">
      <w:pPr>
        <w:rPr>
          <w:highlight w:val="yellow"/>
        </w:rPr>
      </w:pPr>
      <w:r w:rsidRPr="007A4135">
        <w:rPr>
          <w:highlight w:val="yellow"/>
        </w:rPr>
        <w:t xml:space="preserve">Option 1: </w:t>
      </w:r>
    </w:p>
    <w:p w:rsidR="001A5885" w:rsidRPr="007A4135" w:rsidRDefault="001A5885" w:rsidP="001A5885">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1A5885" w:rsidRPr="007A4135" w:rsidRDefault="001A5885" w:rsidP="001A5885">
      <w:pPr>
        <w:rPr>
          <w:highlight w:val="yellow"/>
        </w:rPr>
      </w:pPr>
      <w:r w:rsidRPr="007A4135">
        <w:rPr>
          <w:highlight w:val="yellow"/>
        </w:rPr>
        <w:t xml:space="preserve">Option 2: </w:t>
      </w:r>
    </w:p>
    <w:p w:rsidR="001A5885" w:rsidRPr="007A4135" w:rsidRDefault="001A5885" w:rsidP="001A5885">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A5885" w:rsidRPr="007A4135" w:rsidRDefault="001A5885" w:rsidP="001A5885">
      <w:pPr>
        <w:rPr>
          <w:highlight w:val="yellow"/>
        </w:rPr>
      </w:pPr>
      <w:r w:rsidRPr="007A4135">
        <w:rPr>
          <w:highlight w:val="yellow"/>
        </w:rPr>
        <w:t>Details of the AI usage are given below:</w:t>
      </w:r>
    </w:p>
    <w:p w:rsidR="001A5885" w:rsidRPr="007A4135" w:rsidRDefault="001A5885" w:rsidP="001A5885">
      <w:pPr>
        <w:rPr>
          <w:highlight w:val="yellow"/>
        </w:rPr>
      </w:pPr>
      <w:r w:rsidRPr="007A4135">
        <w:rPr>
          <w:highlight w:val="yellow"/>
        </w:rPr>
        <w:t>1.</w:t>
      </w:r>
    </w:p>
    <w:p w:rsidR="001A5885" w:rsidRPr="007A4135" w:rsidRDefault="001A5885" w:rsidP="001A5885">
      <w:pPr>
        <w:rPr>
          <w:highlight w:val="yellow"/>
        </w:rPr>
      </w:pPr>
      <w:r w:rsidRPr="007A4135">
        <w:rPr>
          <w:highlight w:val="yellow"/>
        </w:rPr>
        <w:t>2.</w:t>
      </w:r>
    </w:p>
    <w:p w:rsidR="001A5885" w:rsidRPr="00D047BB" w:rsidRDefault="001A5885" w:rsidP="001A5885">
      <w:r w:rsidRPr="007A4135">
        <w:rPr>
          <w:highlight w:val="yellow"/>
        </w:rPr>
        <w:t>3.</w:t>
      </w:r>
    </w:p>
    <w:p w:rsidR="001A5885" w:rsidRDefault="001A5885">
      <w:pPr>
        <w:pStyle w:val="BodyText"/>
        <w:spacing w:line="237" w:lineRule="auto"/>
        <w:ind w:left="1135" w:right="1128"/>
        <w:jc w:val="both"/>
        <w:rPr>
          <w:position w:val="2"/>
        </w:rPr>
      </w:pPr>
    </w:p>
    <w:p w:rsidR="00BC37E6" w:rsidRDefault="00BC37E6">
      <w:pPr>
        <w:pStyle w:val="BodyText"/>
        <w:spacing w:before="9"/>
      </w:pPr>
    </w:p>
    <w:p w:rsidR="00BC37E6" w:rsidRDefault="00123761">
      <w:pPr>
        <w:pStyle w:val="Heading1"/>
        <w:spacing w:before="1"/>
      </w:pPr>
      <w:r>
        <w:rPr>
          <w:spacing w:val="-2"/>
        </w:rPr>
        <w:t>REFERENCES</w:t>
      </w:r>
    </w:p>
    <w:p w:rsidR="00BC37E6" w:rsidRDefault="00BC37E6">
      <w:pPr>
        <w:pStyle w:val="BodyText"/>
        <w:rPr>
          <w:b/>
        </w:rPr>
      </w:pPr>
    </w:p>
    <w:p w:rsidR="00BC37E6" w:rsidRDefault="00123761">
      <w:pPr>
        <w:pStyle w:val="BodyText"/>
        <w:spacing w:line="288" w:lineRule="auto"/>
        <w:ind w:left="2162" w:right="1277" w:hanging="886"/>
        <w:jc w:val="both"/>
      </w:pPr>
      <w:r>
        <w:t>Anonymous</w:t>
      </w:r>
      <w:r>
        <w:rPr>
          <w:spacing w:val="-1"/>
        </w:rPr>
        <w:t xml:space="preserve"> </w:t>
      </w:r>
      <w:r>
        <w:t>(1982).</w:t>
      </w:r>
      <w:r>
        <w:rPr>
          <w:spacing w:val="-1"/>
        </w:rPr>
        <w:t xml:space="preserve"> </w:t>
      </w:r>
      <w:proofErr w:type="spellStart"/>
      <w:r>
        <w:rPr>
          <w:i/>
        </w:rPr>
        <w:t>Polianthes</w:t>
      </w:r>
      <w:proofErr w:type="spellEnd"/>
      <w:r>
        <w:rPr>
          <w:i/>
          <w:spacing w:val="-2"/>
        </w:rPr>
        <w:t xml:space="preserve"> </w:t>
      </w:r>
      <w:proofErr w:type="spellStart"/>
      <w:r>
        <w:rPr>
          <w:i/>
        </w:rPr>
        <w:t>tuberosa</w:t>
      </w:r>
      <w:proofErr w:type="spellEnd"/>
      <w:r>
        <w:rPr>
          <w:i/>
        </w:rPr>
        <w:t xml:space="preserve"> </w:t>
      </w:r>
      <w:r>
        <w:t>L.</w:t>
      </w:r>
      <w:r>
        <w:rPr>
          <w:spacing w:val="-1"/>
        </w:rPr>
        <w:t xml:space="preserve"> </w:t>
      </w:r>
      <w:r>
        <w:t>The</w:t>
      </w:r>
      <w:r>
        <w:rPr>
          <w:spacing w:val="-3"/>
        </w:rPr>
        <w:t xml:space="preserve"> </w:t>
      </w:r>
      <w:r>
        <w:t>wealth</w:t>
      </w:r>
      <w:r>
        <w:rPr>
          <w:spacing w:val="-1"/>
        </w:rPr>
        <w:t xml:space="preserve"> </w:t>
      </w:r>
      <w:r>
        <w:t>of India-</w:t>
      </w:r>
      <w:r>
        <w:rPr>
          <w:spacing w:val="-2"/>
        </w:rPr>
        <w:t xml:space="preserve"> </w:t>
      </w:r>
      <w:r>
        <w:t>a</w:t>
      </w:r>
      <w:r>
        <w:rPr>
          <w:spacing w:val="-2"/>
        </w:rPr>
        <w:t xml:space="preserve"> </w:t>
      </w:r>
      <w:r>
        <w:t>dictionary</w:t>
      </w:r>
      <w:r>
        <w:rPr>
          <w:spacing w:val="-9"/>
        </w:rPr>
        <w:t xml:space="preserve"> </w:t>
      </w:r>
      <w:r>
        <w:t>of Indian</w:t>
      </w:r>
      <w:r>
        <w:rPr>
          <w:spacing w:val="-2"/>
        </w:rPr>
        <w:t xml:space="preserve"> </w:t>
      </w:r>
      <w:r>
        <w:t xml:space="preserve">raw materials and industrial products, C.S.I.R., New Delhi, Vol. </w:t>
      </w:r>
      <w:r>
        <w:rPr>
          <w:b/>
        </w:rPr>
        <w:t>8</w:t>
      </w:r>
      <w:r>
        <w:t>.</w:t>
      </w:r>
    </w:p>
    <w:p w:rsidR="00BC37E6" w:rsidRDefault="00123761">
      <w:pPr>
        <w:pStyle w:val="BodyText"/>
        <w:spacing w:before="158" w:line="288" w:lineRule="auto"/>
        <w:ind w:left="2162" w:right="1272" w:hanging="886"/>
        <w:jc w:val="both"/>
      </w:pPr>
      <w:r>
        <w:t xml:space="preserve">Anonymous (2006). Tuberose Int. </w:t>
      </w:r>
      <w:proofErr w:type="spellStart"/>
      <w:r>
        <w:t>Floricul</w:t>
      </w:r>
      <w:proofErr w:type="spellEnd"/>
      <w:r>
        <w:t xml:space="preserve">. Hand Book, EIRI Consultants and Engineers, Indian Institute of Consultants, New Delhi, pp. 515-541. Anonymous (2015 a). Report of All India Coordinated Floriculture Improvement Project, Pune, pp: 39- </w:t>
      </w:r>
      <w:r>
        <w:rPr>
          <w:spacing w:val="-4"/>
        </w:rPr>
        <w:t>40.</w:t>
      </w:r>
    </w:p>
    <w:p w:rsidR="00BC37E6" w:rsidRDefault="00BC37E6">
      <w:pPr>
        <w:pStyle w:val="BodyText"/>
        <w:spacing w:line="288" w:lineRule="auto"/>
        <w:jc w:val="both"/>
        <w:sectPr w:rsidR="00BC37E6">
          <w:pgSz w:w="11910" w:h="16840"/>
          <w:pgMar w:top="800" w:right="283" w:bottom="280" w:left="283" w:header="44" w:footer="0" w:gutter="0"/>
          <w:cols w:space="720"/>
        </w:sectPr>
      </w:pPr>
    </w:p>
    <w:p w:rsidR="00BC37E6" w:rsidRDefault="00123761">
      <w:pPr>
        <w:spacing w:before="80" w:line="288" w:lineRule="auto"/>
        <w:ind w:left="2162" w:right="1271" w:hanging="886"/>
        <w:jc w:val="both"/>
        <w:rPr>
          <w:sz w:val="24"/>
        </w:rPr>
      </w:pPr>
      <w:r>
        <w:rPr>
          <w:sz w:val="24"/>
        </w:rPr>
        <w:lastRenderedPageBreak/>
        <w:t xml:space="preserve">Chaturvedi, A., Mishra, T. S., Kumar, N. and Singh, S. S. (2014). Screening of different cultivars of tuberose </w:t>
      </w:r>
      <w:r>
        <w:rPr>
          <w:i/>
          <w:sz w:val="24"/>
        </w:rPr>
        <w:t>(</w:t>
      </w:r>
      <w:proofErr w:type="spellStart"/>
      <w:r>
        <w:rPr>
          <w:i/>
          <w:sz w:val="24"/>
        </w:rPr>
        <w:t>Polianthes</w:t>
      </w:r>
      <w:proofErr w:type="spellEnd"/>
      <w:r>
        <w:rPr>
          <w:i/>
          <w:sz w:val="24"/>
        </w:rPr>
        <w:t xml:space="preserve"> </w:t>
      </w:r>
      <w:proofErr w:type="spellStart"/>
      <w:r>
        <w:rPr>
          <w:i/>
          <w:sz w:val="24"/>
        </w:rPr>
        <w:t>tuberosa</w:t>
      </w:r>
      <w:proofErr w:type="spellEnd"/>
      <w:r>
        <w:rPr>
          <w:i/>
          <w:sz w:val="24"/>
        </w:rPr>
        <w:t xml:space="preserve"> </w:t>
      </w:r>
      <w:r>
        <w:rPr>
          <w:sz w:val="24"/>
        </w:rPr>
        <w:t xml:space="preserve">L) under agro-climatic conditions of Allahabad. </w:t>
      </w:r>
      <w:r>
        <w:rPr>
          <w:i/>
          <w:sz w:val="24"/>
        </w:rPr>
        <w:t>Progressive Horticulture</w:t>
      </w:r>
      <w:r>
        <w:rPr>
          <w:sz w:val="24"/>
        </w:rPr>
        <w:t xml:space="preserve">., </w:t>
      </w:r>
      <w:r>
        <w:rPr>
          <w:b/>
          <w:sz w:val="24"/>
        </w:rPr>
        <w:t>46</w:t>
      </w:r>
      <w:r>
        <w:rPr>
          <w:sz w:val="24"/>
        </w:rPr>
        <w:t>(1): 146-148.</w:t>
      </w:r>
    </w:p>
    <w:p w:rsidR="00BC37E6" w:rsidRDefault="00123761">
      <w:pPr>
        <w:pStyle w:val="BodyText"/>
        <w:spacing w:before="161"/>
        <w:ind w:left="1277"/>
        <w:jc w:val="both"/>
      </w:pPr>
      <w:r>
        <w:t>Dalvi,</w:t>
      </w:r>
      <w:r>
        <w:rPr>
          <w:spacing w:val="-13"/>
        </w:rPr>
        <w:t xml:space="preserve"> </w:t>
      </w:r>
      <w:r>
        <w:t>N.</w:t>
      </w:r>
      <w:r>
        <w:rPr>
          <w:spacing w:val="-12"/>
        </w:rPr>
        <w:t xml:space="preserve"> </w:t>
      </w:r>
      <w:r>
        <w:t>V.,</w:t>
      </w:r>
      <w:r>
        <w:rPr>
          <w:spacing w:val="-11"/>
        </w:rPr>
        <w:t xml:space="preserve"> </w:t>
      </w:r>
      <w:r>
        <w:t>Salvi,</w:t>
      </w:r>
      <w:r>
        <w:rPr>
          <w:spacing w:val="-11"/>
        </w:rPr>
        <w:t xml:space="preserve"> </w:t>
      </w:r>
      <w:r>
        <w:t>B.</w:t>
      </w:r>
      <w:r>
        <w:rPr>
          <w:spacing w:val="-11"/>
        </w:rPr>
        <w:t xml:space="preserve"> </w:t>
      </w:r>
      <w:r>
        <w:t>R.,</w:t>
      </w:r>
      <w:r>
        <w:rPr>
          <w:spacing w:val="-10"/>
        </w:rPr>
        <w:t xml:space="preserve"> </w:t>
      </w:r>
      <w:proofErr w:type="spellStart"/>
      <w:r>
        <w:t>Pawar</w:t>
      </w:r>
      <w:proofErr w:type="spellEnd"/>
      <w:r>
        <w:t>,</w:t>
      </w:r>
      <w:r>
        <w:rPr>
          <w:spacing w:val="-12"/>
        </w:rPr>
        <w:t xml:space="preserve"> </w:t>
      </w:r>
      <w:r>
        <w:t>C.</w:t>
      </w:r>
      <w:r>
        <w:rPr>
          <w:spacing w:val="-10"/>
        </w:rPr>
        <w:t xml:space="preserve"> </w:t>
      </w:r>
      <w:r>
        <w:t>D.,</w:t>
      </w:r>
      <w:r>
        <w:rPr>
          <w:spacing w:val="-12"/>
        </w:rPr>
        <w:t xml:space="preserve"> </w:t>
      </w:r>
      <w:r>
        <w:t>Salvi,</w:t>
      </w:r>
      <w:r>
        <w:rPr>
          <w:spacing w:val="-11"/>
        </w:rPr>
        <w:t xml:space="preserve"> </w:t>
      </w:r>
      <w:r>
        <w:t>V.</w:t>
      </w:r>
      <w:r>
        <w:rPr>
          <w:spacing w:val="-11"/>
        </w:rPr>
        <w:t xml:space="preserve"> </w:t>
      </w:r>
      <w:r>
        <w:t>G.,</w:t>
      </w:r>
      <w:r>
        <w:rPr>
          <w:spacing w:val="-12"/>
        </w:rPr>
        <w:t xml:space="preserve"> </w:t>
      </w:r>
      <w:proofErr w:type="spellStart"/>
      <w:r>
        <w:t>Dhekale</w:t>
      </w:r>
      <w:proofErr w:type="spellEnd"/>
      <w:r>
        <w:t>,</w:t>
      </w:r>
      <w:r>
        <w:rPr>
          <w:spacing w:val="-11"/>
        </w:rPr>
        <w:t xml:space="preserve"> </w:t>
      </w:r>
      <w:r>
        <w:t>J.</w:t>
      </w:r>
      <w:r>
        <w:rPr>
          <w:spacing w:val="-11"/>
        </w:rPr>
        <w:t xml:space="preserve"> </w:t>
      </w:r>
      <w:r>
        <w:t>S.,</w:t>
      </w:r>
      <w:r>
        <w:rPr>
          <w:spacing w:val="-13"/>
        </w:rPr>
        <w:t xml:space="preserve"> </w:t>
      </w:r>
      <w:r>
        <w:t>Joshi,</w:t>
      </w:r>
      <w:r>
        <w:rPr>
          <w:spacing w:val="-12"/>
        </w:rPr>
        <w:t xml:space="preserve"> </w:t>
      </w:r>
      <w:r>
        <w:t>M.</w:t>
      </w:r>
      <w:r>
        <w:rPr>
          <w:spacing w:val="-11"/>
        </w:rPr>
        <w:t xml:space="preserve"> </w:t>
      </w:r>
      <w:r>
        <w:t>S.,</w:t>
      </w:r>
      <w:r>
        <w:rPr>
          <w:spacing w:val="-10"/>
        </w:rPr>
        <w:t xml:space="preserve"> </w:t>
      </w:r>
      <w:proofErr w:type="spellStart"/>
      <w:r>
        <w:rPr>
          <w:spacing w:val="-2"/>
        </w:rPr>
        <w:t>Khandekar</w:t>
      </w:r>
      <w:proofErr w:type="spellEnd"/>
      <w:r>
        <w:rPr>
          <w:spacing w:val="-2"/>
        </w:rPr>
        <w:t>,</w:t>
      </w:r>
    </w:p>
    <w:p w:rsidR="00BC37E6" w:rsidRDefault="00123761">
      <w:pPr>
        <w:spacing w:before="55" w:line="288" w:lineRule="auto"/>
        <w:ind w:left="2162" w:right="1274"/>
        <w:jc w:val="both"/>
        <w:rPr>
          <w:sz w:val="24"/>
        </w:rPr>
      </w:pPr>
      <w:r>
        <w:rPr>
          <w:sz w:val="24"/>
        </w:rPr>
        <w:t>R. G. (2021). Varietal evaluation on tuberose (</w:t>
      </w:r>
      <w:proofErr w:type="spellStart"/>
      <w:r>
        <w:rPr>
          <w:i/>
          <w:sz w:val="24"/>
        </w:rPr>
        <w:t>Polianthes</w:t>
      </w:r>
      <w:proofErr w:type="spellEnd"/>
      <w:r>
        <w:rPr>
          <w:i/>
          <w:sz w:val="24"/>
        </w:rPr>
        <w:t xml:space="preserve"> </w:t>
      </w:r>
      <w:proofErr w:type="spellStart"/>
      <w:r>
        <w:rPr>
          <w:i/>
          <w:sz w:val="24"/>
        </w:rPr>
        <w:t>tuberosa</w:t>
      </w:r>
      <w:proofErr w:type="spellEnd"/>
      <w:r>
        <w:rPr>
          <w:i/>
          <w:sz w:val="24"/>
        </w:rPr>
        <w:t xml:space="preserve"> </w:t>
      </w:r>
      <w:r>
        <w:rPr>
          <w:sz w:val="24"/>
        </w:rPr>
        <w:t xml:space="preserve">L.) under Konkan agro climatic conditions. </w:t>
      </w:r>
      <w:r>
        <w:rPr>
          <w:i/>
          <w:sz w:val="24"/>
        </w:rPr>
        <w:t xml:space="preserve">The Pharma Innovation Journal., </w:t>
      </w:r>
      <w:r>
        <w:rPr>
          <w:b/>
          <w:sz w:val="24"/>
        </w:rPr>
        <w:t>10</w:t>
      </w:r>
      <w:r>
        <w:rPr>
          <w:sz w:val="24"/>
        </w:rPr>
        <w:t xml:space="preserve">(10): 444- </w:t>
      </w:r>
      <w:r>
        <w:rPr>
          <w:spacing w:val="-4"/>
          <w:sz w:val="24"/>
        </w:rPr>
        <w:t>447.</w:t>
      </w:r>
    </w:p>
    <w:p w:rsidR="00BC37E6" w:rsidRDefault="00123761">
      <w:pPr>
        <w:spacing w:before="158" w:line="288" w:lineRule="auto"/>
        <w:ind w:left="2162" w:right="1271" w:hanging="886"/>
        <w:jc w:val="both"/>
        <w:rPr>
          <w:sz w:val="24"/>
        </w:rPr>
      </w:pPr>
      <w:proofErr w:type="spellStart"/>
      <w:r>
        <w:rPr>
          <w:sz w:val="24"/>
        </w:rPr>
        <w:t>Gorivale</w:t>
      </w:r>
      <w:proofErr w:type="spellEnd"/>
      <w:r>
        <w:rPr>
          <w:sz w:val="24"/>
        </w:rPr>
        <w:t xml:space="preserve">, A. A., Dalvi, N. V., Salvi, B. R., </w:t>
      </w:r>
      <w:proofErr w:type="spellStart"/>
      <w:r>
        <w:rPr>
          <w:sz w:val="24"/>
        </w:rPr>
        <w:t>Pawar</w:t>
      </w:r>
      <w:proofErr w:type="spellEnd"/>
      <w:r>
        <w:rPr>
          <w:sz w:val="24"/>
        </w:rPr>
        <w:t xml:space="preserve">, C. D., Joshi, M. S., </w:t>
      </w:r>
      <w:proofErr w:type="spellStart"/>
      <w:r>
        <w:rPr>
          <w:sz w:val="24"/>
        </w:rPr>
        <w:t>Khandekar</w:t>
      </w:r>
      <w:proofErr w:type="spellEnd"/>
      <w:r>
        <w:rPr>
          <w:sz w:val="24"/>
        </w:rPr>
        <w:t>, R. G., Savant, A. N., and Kadam, M. S. (2020). Performance of Tuberose (</w:t>
      </w:r>
      <w:proofErr w:type="spellStart"/>
      <w:r>
        <w:rPr>
          <w:i/>
          <w:sz w:val="24"/>
        </w:rPr>
        <w:t>Polianthes</w:t>
      </w:r>
      <w:proofErr w:type="spellEnd"/>
      <w:r>
        <w:rPr>
          <w:i/>
          <w:sz w:val="24"/>
        </w:rPr>
        <w:t xml:space="preserve"> </w:t>
      </w:r>
      <w:proofErr w:type="spellStart"/>
      <w:r>
        <w:rPr>
          <w:i/>
          <w:sz w:val="24"/>
        </w:rPr>
        <w:t>tuberosa</w:t>
      </w:r>
      <w:proofErr w:type="spellEnd"/>
      <w:r>
        <w:rPr>
          <w:i/>
          <w:spacing w:val="-2"/>
          <w:sz w:val="24"/>
        </w:rPr>
        <w:t xml:space="preserve"> </w:t>
      </w:r>
      <w:r>
        <w:rPr>
          <w:sz w:val="24"/>
        </w:rPr>
        <w:t>L.)</w:t>
      </w:r>
      <w:r>
        <w:rPr>
          <w:spacing w:val="-4"/>
          <w:sz w:val="24"/>
        </w:rPr>
        <w:t xml:space="preserve"> </w:t>
      </w:r>
      <w:r>
        <w:rPr>
          <w:sz w:val="24"/>
        </w:rPr>
        <w:t>varieties</w:t>
      </w:r>
      <w:r>
        <w:rPr>
          <w:spacing w:val="-4"/>
          <w:sz w:val="24"/>
        </w:rPr>
        <w:t xml:space="preserve"> </w:t>
      </w:r>
      <w:r>
        <w:rPr>
          <w:sz w:val="24"/>
        </w:rPr>
        <w:t>in</w:t>
      </w:r>
      <w:r>
        <w:rPr>
          <w:spacing w:val="-4"/>
          <w:sz w:val="24"/>
        </w:rPr>
        <w:t xml:space="preserve"> </w:t>
      </w:r>
      <w:r>
        <w:rPr>
          <w:sz w:val="24"/>
        </w:rPr>
        <w:t>Konkan</w:t>
      </w:r>
      <w:r>
        <w:rPr>
          <w:spacing w:val="-4"/>
          <w:sz w:val="24"/>
        </w:rPr>
        <w:t xml:space="preserve"> </w:t>
      </w:r>
      <w:r>
        <w:rPr>
          <w:sz w:val="24"/>
        </w:rPr>
        <w:t>Region.</w:t>
      </w:r>
      <w:r>
        <w:rPr>
          <w:spacing w:val="-4"/>
          <w:sz w:val="24"/>
        </w:rPr>
        <w:t xml:space="preserve"> </w:t>
      </w:r>
      <w:r>
        <w:rPr>
          <w:i/>
          <w:sz w:val="24"/>
        </w:rPr>
        <w:t>Int.</w:t>
      </w:r>
      <w:r>
        <w:rPr>
          <w:i/>
          <w:spacing w:val="-4"/>
          <w:sz w:val="24"/>
        </w:rPr>
        <w:t xml:space="preserve"> </w:t>
      </w:r>
      <w:r>
        <w:rPr>
          <w:i/>
          <w:sz w:val="24"/>
        </w:rPr>
        <w:t>J.</w:t>
      </w:r>
      <w:r>
        <w:rPr>
          <w:i/>
          <w:spacing w:val="-4"/>
          <w:sz w:val="24"/>
        </w:rPr>
        <w:t xml:space="preserve"> </w:t>
      </w:r>
      <w:proofErr w:type="spellStart"/>
      <w:r>
        <w:rPr>
          <w:i/>
          <w:sz w:val="24"/>
        </w:rPr>
        <w:t>Curr</w:t>
      </w:r>
      <w:proofErr w:type="spellEnd"/>
      <w:r>
        <w:rPr>
          <w:i/>
          <w:sz w:val="24"/>
        </w:rPr>
        <w:t>.</w:t>
      </w:r>
      <w:r>
        <w:rPr>
          <w:i/>
          <w:spacing w:val="-4"/>
          <w:sz w:val="24"/>
        </w:rPr>
        <w:t xml:space="preserve"> </w:t>
      </w:r>
      <w:r>
        <w:rPr>
          <w:i/>
          <w:sz w:val="24"/>
        </w:rPr>
        <w:t>Microbiol.</w:t>
      </w:r>
      <w:r>
        <w:rPr>
          <w:i/>
          <w:spacing w:val="-4"/>
          <w:sz w:val="24"/>
        </w:rPr>
        <w:t xml:space="preserve"> </w:t>
      </w:r>
      <w:r>
        <w:rPr>
          <w:i/>
          <w:sz w:val="24"/>
        </w:rPr>
        <w:t>App.</w:t>
      </w:r>
      <w:r>
        <w:rPr>
          <w:i/>
          <w:spacing w:val="-4"/>
          <w:sz w:val="24"/>
        </w:rPr>
        <w:t xml:space="preserve"> </w:t>
      </w:r>
      <w:r>
        <w:rPr>
          <w:i/>
          <w:sz w:val="24"/>
        </w:rPr>
        <w:t>Sci.</w:t>
      </w:r>
      <w:r>
        <w:rPr>
          <w:i/>
          <w:spacing w:val="-4"/>
          <w:sz w:val="24"/>
        </w:rPr>
        <w:t xml:space="preserve"> </w:t>
      </w:r>
      <w:r>
        <w:rPr>
          <w:i/>
          <w:sz w:val="24"/>
        </w:rPr>
        <w:t>Special Issue</w:t>
      </w:r>
      <w:r>
        <w:rPr>
          <w:sz w:val="24"/>
        </w:rPr>
        <w:t>-11: 1910-1918.</w:t>
      </w:r>
    </w:p>
    <w:p w:rsidR="00BC37E6" w:rsidRDefault="00123761">
      <w:pPr>
        <w:spacing w:before="244" w:line="285" w:lineRule="auto"/>
        <w:ind w:left="2162" w:right="1275" w:hanging="886"/>
        <w:jc w:val="both"/>
        <w:rPr>
          <w:sz w:val="24"/>
        </w:rPr>
      </w:pPr>
      <w:r>
        <w:rPr>
          <w:sz w:val="24"/>
        </w:rPr>
        <w:t>Krishnamoorthy, V. (2014). Assessment of tuberose (</w:t>
      </w:r>
      <w:proofErr w:type="spellStart"/>
      <w:r>
        <w:rPr>
          <w:i/>
          <w:sz w:val="24"/>
        </w:rPr>
        <w:t>Polianthes</w:t>
      </w:r>
      <w:proofErr w:type="spellEnd"/>
      <w:r>
        <w:rPr>
          <w:i/>
          <w:sz w:val="24"/>
        </w:rPr>
        <w:t xml:space="preserve"> </w:t>
      </w:r>
      <w:proofErr w:type="spellStart"/>
      <w:r>
        <w:rPr>
          <w:i/>
          <w:sz w:val="24"/>
        </w:rPr>
        <w:t>tuberosa</w:t>
      </w:r>
      <w:proofErr w:type="spellEnd"/>
      <w:r>
        <w:rPr>
          <w:i/>
          <w:sz w:val="24"/>
        </w:rPr>
        <w:t xml:space="preserve"> </w:t>
      </w:r>
      <w:r>
        <w:rPr>
          <w:sz w:val="24"/>
        </w:rPr>
        <w:t xml:space="preserve">L.) varieties for growth and yield characters. </w:t>
      </w:r>
      <w:r>
        <w:rPr>
          <w:i/>
          <w:sz w:val="24"/>
        </w:rPr>
        <w:t xml:space="preserve">The Asian J. </w:t>
      </w:r>
      <w:proofErr w:type="spellStart"/>
      <w:r>
        <w:rPr>
          <w:i/>
          <w:sz w:val="24"/>
        </w:rPr>
        <w:t>Horti</w:t>
      </w:r>
      <w:proofErr w:type="spellEnd"/>
      <w:r>
        <w:rPr>
          <w:i/>
          <w:sz w:val="24"/>
        </w:rPr>
        <w:t xml:space="preserve">. </w:t>
      </w:r>
      <w:r>
        <w:rPr>
          <w:sz w:val="24"/>
        </w:rPr>
        <w:t>Issue 2: 515-517.</w:t>
      </w:r>
    </w:p>
    <w:p w:rsidR="00BC37E6" w:rsidRDefault="00123761">
      <w:pPr>
        <w:pStyle w:val="BodyText"/>
        <w:spacing w:before="245" w:line="288" w:lineRule="auto"/>
        <w:ind w:left="2162" w:right="1273" w:hanging="886"/>
        <w:jc w:val="both"/>
      </w:pPr>
      <w:proofErr w:type="spellStart"/>
      <w:r>
        <w:t>Mahawer</w:t>
      </w:r>
      <w:proofErr w:type="spellEnd"/>
      <w:r>
        <w:t xml:space="preserve"> L. N., </w:t>
      </w:r>
      <w:proofErr w:type="spellStart"/>
      <w:r>
        <w:t>Bairwa</w:t>
      </w:r>
      <w:proofErr w:type="spellEnd"/>
      <w:r>
        <w:t xml:space="preserve"> H. L. and Shukla, A. K., (2013). Field performance of tuberose cultivars for growth, floral and economic characters under sub-humid southern plains and Aravalli hills of Rajasthan. </w:t>
      </w:r>
      <w:r>
        <w:rPr>
          <w:i/>
        </w:rPr>
        <w:t xml:space="preserve">Indian J. Hort. </w:t>
      </w:r>
      <w:r>
        <w:rPr>
          <w:b/>
        </w:rPr>
        <w:t>70</w:t>
      </w:r>
      <w:r>
        <w:t>(3): 411-416.</w:t>
      </w:r>
    </w:p>
    <w:p w:rsidR="00BC37E6" w:rsidRDefault="00123761">
      <w:pPr>
        <w:pStyle w:val="BodyText"/>
        <w:spacing w:before="240" w:line="288" w:lineRule="auto"/>
        <w:ind w:left="2162" w:right="1275" w:hanging="886"/>
        <w:jc w:val="both"/>
      </w:pPr>
      <w:proofErr w:type="spellStart"/>
      <w:r>
        <w:t>Martolia</w:t>
      </w:r>
      <w:proofErr w:type="spellEnd"/>
      <w:r>
        <w:t xml:space="preserve">, K. (2018). Varietal evaluation of tuberose flowering, concrete absolute content under </w:t>
      </w:r>
      <w:proofErr w:type="spellStart"/>
      <w:r>
        <w:t>Tarai</w:t>
      </w:r>
      <w:proofErr w:type="spellEnd"/>
      <w:r>
        <w:t xml:space="preserve"> conditions. </w:t>
      </w:r>
      <w:r>
        <w:rPr>
          <w:i/>
        </w:rPr>
        <w:t xml:space="preserve">M.Sc. thesis </w:t>
      </w:r>
      <w:r>
        <w:t xml:space="preserve">submitted to G.B. Pant University of Agriculture and Technology, </w:t>
      </w:r>
      <w:proofErr w:type="spellStart"/>
      <w:r>
        <w:t>Pantnagar</w:t>
      </w:r>
      <w:proofErr w:type="spellEnd"/>
      <w:r>
        <w:t>.</w:t>
      </w:r>
    </w:p>
    <w:p w:rsidR="00BC37E6" w:rsidRDefault="00123761">
      <w:pPr>
        <w:pStyle w:val="BodyText"/>
        <w:spacing w:before="159" w:line="288" w:lineRule="auto"/>
        <w:ind w:left="2162" w:right="1270" w:hanging="886"/>
        <w:jc w:val="both"/>
      </w:pPr>
      <w:r>
        <w:t xml:space="preserve">Naik, B. C., </w:t>
      </w:r>
      <w:proofErr w:type="spellStart"/>
      <w:r>
        <w:t>Kamble</w:t>
      </w:r>
      <w:proofErr w:type="spellEnd"/>
      <w:r>
        <w:t xml:space="preserve">, B. S., </w:t>
      </w:r>
      <w:proofErr w:type="spellStart"/>
      <w:r>
        <w:t>Tirakannavar</w:t>
      </w:r>
      <w:proofErr w:type="spellEnd"/>
      <w:r>
        <w:t xml:space="preserve">, S. and </w:t>
      </w:r>
      <w:proofErr w:type="spellStart"/>
      <w:r>
        <w:t>Parit</w:t>
      </w:r>
      <w:proofErr w:type="spellEnd"/>
      <w:r>
        <w:t>, S., (2018). Evaluation of different genotypes</w:t>
      </w:r>
      <w:r>
        <w:rPr>
          <w:spacing w:val="-9"/>
        </w:rPr>
        <w:t xml:space="preserve"> </w:t>
      </w:r>
      <w:r>
        <w:t>of</w:t>
      </w:r>
      <w:r>
        <w:rPr>
          <w:spacing w:val="-10"/>
        </w:rPr>
        <w:t xml:space="preserve"> </w:t>
      </w:r>
      <w:r>
        <w:t>tuberose</w:t>
      </w:r>
      <w:r>
        <w:rPr>
          <w:spacing w:val="-10"/>
        </w:rPr>
        <w:t xml:space="preserve"> </w:t>
      </w:r>
      <w:r>
        <w:t>(</w:t>
      </w:r>
      <w:proofErr w:type="spellStart"/>
      <w:r>
        <w:t>Polianthes</w:t>
      </w:r>
      <w:proofErr w:type="spellEnd"/>
      <w:r>
        <w:rPr>
          <w:spacing w:val="-9"/>
        </w:rPr>
        <w:t xml:space="preserve"> </w:t>
      </w:r>
      <w:proofErr w:type="spellStart"/>
      <w:r>
        <w:t>tuberosa</w:t>
      </w:r>
      <w:proofErr w:type="spellEnd"/>
      <w:r>
        <w:rPr>
          <w:spacing w:val="-8"/>
        </w:rPr>
        <w:t xml:space="preserve"> </w:t>
      </w:r>
      <w:r>
        <w:t>L.)</w:t>
      </w:r>
      <w:r>
        <w:rPr>
          <w:spacing w:val="-10"/>
        </w:rPr>
        <w:t xml:space="preserve"> </w:t>
      </w:r>
      <w:r>
        <w:t>for</w:t>
      </w:r>
      <w:r>
        <w:rPr>
          <w:spacing w:val="-5"/>
        </w:rPr>
        <w:t xml:space="preserve"> </w:t>
      </w:r>
      <w:r>
        <w:t>yield</w:t>
      </w:r>
      <w:r>
        <w:rPr>
          <w:spacing w:val="-9"/>
        </w:rPr>
        <w:t xml:space="preserve"> </w:t>
      </w:r>
      <w:r>
        <w:t>and</w:t>
      </w:r>
      <w:r>
        <w:rPr>
          <w:spacing w:val="-9"/>
        </w:rPr>
        <w:t xml:space="preserve"> </w:t>
      </w:r>
      <w:r>
        <w:t>quality.</w:t>
      </w:r>
      <w:r>
        <w:rPr>
          <w:spacing w:val="-5"/>
        </w:rPr>
        <w:t xml:space="preserve"> </w:t>
      </w:r>
      <w:r>
        <w:rPr>
          <w:i/>
        </w:rPr>
        <w:t>Int.</w:t>
      </w:r>
      <w:r>
        <w:rPr>
          <w:i/>
          <w:spacing w:val="-10"/>
        </w:rPr>
        <w:t xml:space="preserve"> </w:t>
      </w:r>
      <w:r>
        <w:rPr>
          <w:i/>
        </w:rPr>
        <w:t>J.</w:t>
      </w:r>
      <w:r>
        <w:rPr>
          <w:i/>
          <w:spacing w:val="-9"/>
        </w:rPr>
        <w:t xml:space="preserve"> </w:t>
      </w:r>
      <w:r>
        <w:rPr>
          <w:i/>
        </w:rPr>
        <w:t xml:space="preserve">Current Micro. Applied Sci. </w:t>
      </w:r>
      <w:r>
        <w:rPr>
          <w:b/>
        </w:rPr>
        <w:t xml:space="preserve">7 </w:t>
      </w:r>
      <w:r>
        <w:t>(8): 53-60.</w:t>
      </w:r>
    </w:p>
    <w:p w:rsidR="00BC37E6" w:rsidRDefault="00123761">
      <w:pPr>
        <w:pStyle w:val="BodyText"/>
        <w:spacing w:before="159"/>
        <w:ind w:left="1277"/>
        <w:jc w:val="both"/>
      </w:pPr>
      <w:proofErr w:type="spellStart"/>
      <w:r>
        <w:t>Panse</w:t>
      </w:r>
      <w:proofErr w:type="spellEnd"/>
      <w:r>
        <w:t>, V. G.</w:t>
      </w:r>
      <w:r>
        <w:rPr>
          <w:spacing w:val="-1"/>
        </w:rPr>
        <w:t xml:space="preserve"> </w:t>
      </w:r>
      <w:r>
        <w:t>and</w:t>
      </w:r>
      <w:r>
        <w:rPr>
          <w:spacing w:val="1"/>
        </w:rPr>
        <w:t xml:space="preserve"> </w:t>
      </w:r>
      <w:proofErr w:type="spellStart"/>
      <w:r>
        <w:t>Sukhatme</w:t>
      </w:r>
      <w:proofErr w:type="spellEnd"/>
      <w:r>
        <w:t>,</w:t>
      </w:r>
      <w:r>
        <w:rPr>
          <w:spacing w:val="1"/>
        </w:rPr>
        <w:t xml:space="preserve"> </w:t>
      </w:r>
      <w:r>
        <w:t>P. V. (1985). Statistical methods</w:t>
      </w:r>
      <w:r>
        <w:rPr>
          <w:spacing w:val="1"/>
        </w:rPr>
        <w:t xml:space="preserve"> </w:t>
      </w:r>
      <w:r>
        <w:t>for</w:t>
      </w:r>
      <w:r>
        <w:rPr>
          <w:spacing w:val="-1"/>
        </w:rPr>
        <w:t xml:space="preserve"> </w:t>
      </w:r>
      <w:r>
        <w:t>agricultural workers,</w:t>
      </w:r>
      <w:r>
        <w:rPr>
          <w:spacing w:val="3"/>
        </w:rPr>
        <w:t xml:space="preserve"> </w:t>
      </w:r>
      <w:r>
        <w:t>I.</w:t>
      </w:r>
      <w:r>
        <w:rPr>
          <w:spacing w:val="1"/>
        </w:rPr>
        <w:t xml:space="preserve"> </w:t>
      </w:r>
      <w:r>
        <w:rPr>
          <w:spacing w:val="-5"/>
        </w:rPr>
        <w:t>C.</w:t>
      </w:r>
    </w:p>
    <w:p w:rsidR="00BC37E6" w:rsidRDefault="00123761">
      <w:pPr>
        <w:pStyle w:val="BodyText"/>
        <w:spacing w:before="55"/>
        <w:ind w:left="2162"/>
        <w:jc w:val="both"/>
      </w:pPr>
      <w:r>
        <w:t>A.</w:t>
      </w:r>
      <w:r>
        <w:rPr>
          <w:spacing w:val="-3"/>
        </w:rPr>
        <w:t xml:space="preserve"> </w:t>
      </w:r>
      <w:r>
        <w:t>R.,</w:t>
      </w:r>
      <w:r>
        <w:rPr>
          <w:spacing w:val="-1"/>
        </w:rPr>
        <w:t xml:space="preserve"> </w:t>
      </w:r>
      <w:r>
        <w:t>New Delhi,</w:t>
      </w:r>
      <w:r>
        <w:rPr>
          <w:spacing w:val="-1"/>
        </w:rPr>
        <w:t xml:space="preserve"> </w:t>
      </w:r>
      <w:r>
        <w:t xml:space="preserve">fourth </w:t>
      </w:r>
      <w:r>
        <w:rPr>
          <w:spacing w:val="-2"/>
        </w:rPr>
        <w:t>edition.</w:t>
      </w:r>
    </w:p>
    <w:p w:rsidR="00BC37E6" w:rsidRDefault="00123761">
      <w:pPr>
        <w:pStyle w:val="BodyText"/>
        <w:spacing w:before="216" w:line="288" w:lineRule="auto"/>
        <w:ind w:left="2162" w:right="1282" w:hanging="886"/>
        <w:jc w:val="both"/>
      </w:pPr>
      <w:r>
        <w:t xml:space="preserve">Patil, V. S., </w:t>
      </w:r>
      <w:proofErr w:type="spellStart"/>
      <w:r>
        <w:t>Munikrishnappa</w:t>
      </w:r>
      <w:proofErr w:type="spellEnd"/>
      <w:r>
        <w:t xml:space="preserve">, P. M. and </w:t>
      </w:r>
      <w:proofErr w:type="spellStart"/>
      <w:r>
        <w:t>Tirakannanavar</w:t>
      </w:r>
      <w:proofErr w:type="spellEnd"/>
      <w:r>
        <w:t xml:space="preserve">, S. (2009). Performance of growth and yield of different genotypes of tuberose under transitional tract of north Karnataka. </w:t>
      </w:r>
      <w:r>
        <w:rPr>
          <w:i/>
        </w:rPr>
        <w:t xml:space="preserve">J. Eco., </w:t>
      </w:r>
      <w:r>
        <w:rPr>
          <w:b/>
        </w:rPr>
        <w:t>24</w:t>
      </w:r>
      <w:r>
        <w:t>(4); 327-33.</w:t>
      </w:r>
    </w:p>
    <w:p w:rsidR="00BC37E6" w:rsidRDefault="00123761">
      <w:pPr>
        <w:pStyle w:val="BodyText"/>
        <w:spacing w:before="161" w:line="288" w:lineRule="auto"/>
        <w:ind w:left="2162" w:right="1276" w:hanging="886"/>
        <w:jc w:val="both"/>
      </w:pPr>
      <w:r>
        <w:t xml:space="preserve">Prakash, S., </w:t>
      </w:r>
      <w:proofErr w:type="spellStart"/>
      <w:r>
        <w:t>Arva</w:t>
      </w:r>
      <w:proofErr w:type="spellEnd"/>
      <w:r>
        <w:t>. J. K., Singh, R. K. and Singh, K. P. (2015). Varietal performance of tuberose (</w:t>
      </w:r>
      <w:proofErr w:type="spellStart"/>
      <w:r>
        <w:rPr>
          <w:i/>
        </w:rPr>
        <w:t>Polianthes</w:t>
      </w:r>
      <w:proofErr w:type="spellEnd"/>
      <w:r>
        <w:rPr>
          <w:i/>
        </w:rPr>
        <w:t xml:space="preserve"> </w:t>
      </w:r>
      <w:proofErr w:type="spellStart"/>
      <w:r>
        <w:rPr>
          <w:i/>
        </w:rPr>
        <w:t>tuberosa</w:t>
      </w:r>
      <w:proofErr w:type="spellEnd"/>
      <w:r>
        <w:rPr>
          <w:i/>
        </w:rPr>
        <w:t xml:space="preserve"> </w:t>
      </w:r>
      <w:r>
        <w:t xml:space="preserve">L.) in Muzaffarnagar, under Western plain zone condition, </w:t>
      </w:r>
      <w:r>
        <w:rPr>
          <w:i/>
        </w:rPr>
        <w:t>The Asian J. Hort</w:t>
      </w:r>
      <w:r>
        <w:t xml:space="preserve">., </w:t>
      </w:r>
      <w:r>
        <w:rPr>
          <w:b/>
        </w:rPr>
        <w:t>10</w:t>
      </w:r>
      <w:r>
        <w:t>(1): 149-52.</w:t>
      </w:r>
    </w:p>
    <w:p w:rsidR="00BC37E6" w:rsidRDefault="00123761">
      <w:pPr>
        <w:pStyle w:val="BodyText"/>
        <w:spacing w:before="240" w:line="288" w:lineRule="auto"/>
        <w:ind w:left="2162" w:right="1272" w:hanging="886"/>
        <w:jc w:val="both"/>
      </w:pPr>
      <w:proofErr w:type="spellStart"/>
      <w:r>
        <w:t>Ramachandrudu</w:t>
      </w:r>
      <w:proofErr w:type="spellEnd"/>
      <w:r>
        <w:t>,</w:t>
      </w:r>
      <w:r>
        <w:rPr>
          <w:spacing w:val="-11"/>
        </w:rPr>
        <w:t xml:space="preserve"> </w:t>
      </w:r>
      <w:r>
        <w:t>K.</w:t>
      </w:r>
      <w:r>
        <w:rPr>
          <w:spacing w:val="-14"/>
        </w:rPr>
        <w:t xml:space="preserve"> </w:t>
      </w:r>
      <w:r>
        <w:t>and</w:t>
      </w:r>
      <w:r>
        <w:rPr>
          <w:spacing w:val="-11"/>
        </w:rPr>
        <w:t xml:space="preserve"> </w:t>
      </w:r>
      <w:proofErr w:type="spellStart"/>
      <w:r>
        <w:t>Thangam</w:t>
      </w:r>
      <w:proofErr w:type="spellEnd"/>
      <w:r>
        <w:t>,</w:t>
      </w:r>
      <w:r>
        <w:rPr>
          <w:spacing w:val="-13"/>
        </w:rPr>
        <w:t xml:space="preserve"> </w:t>
      </w:r>
      <w:r>
        <w:t>M.</w:t>
      </w:r>
      <w:r>
        <w:rPr>
          <w:spacing w:val="-13"/>
        </w:rPr>
        <w:t xml:space="preserve"> </w:t>
      </w:r>
      <w:r>
        <w:t>(2009).</w:t>
      </w:r>
      <w:r>
        <w:rPr>
          <w:spacing w:val="-14"/>
        </w:rPr>
        <w:t xml:space="preserve"> </w:t>
      </w:r>
      <w:r>
        <w:t>Performance</w:t>
      </w:r>
      <w:r>
        <w:rPr>
          <w:spacing w:val="-14"/>
        </w:rPr>
        <w:t xml:space="preserve"> </w:t>
      </w:r>
      <w:r>
        <w:t>of</w:t>
      </w:r>
      <w:r>
        <w:rPr>
          <w:spacing w:val="-14"/>
        </w:rPr>
        <w:t xml:space="preserve"> </w:t>
      </w:r>
      <w:r>
        <w:t>tuberose</w:t>
      </w:r>
      <w:r>
        <w:rPr>
          <w:spacing w:val="-14"/>
        </w:rPr>
        <w:t xml:space="preserve"> </w:t>
      </w:r>
      <w:r>
        <w:t>(</w:t>
      </w:r>
      <w:proofErr w:type="spellStart"/>
      <w:r>
        <w:t>Polianthes</w:t>
      </w:r>
      <w:proofErr w:type="spellEnd"/>
      <w:r>
        <w:rPr>
          <w:spacing w:val="-13"/>
        </w:rPr>
        <w:t xml:space="preserve"> </w:t>
      </w:r>
      <w:proofErr w:type="spellStart"/>
      <w:r>
        <w:t>tuberosa</w:t>
      </w:r>
      <w:proofErr w:type="spellEnd"/>
      <w:r>
        <w:t xml:space="preserve"> L.)</w:t>
      </w:r>
      <w:r>
        <w:rPr>
          <w:spacing w:val="-10"/>
        </w:rPr>
        <w:t xml:space="preserve"> </w:t>
      </w:r>
      <w:r>
        <w:t>cultivars</w:t>
      </w:r>
      <w:r>
        <w:rPr>
          <w:spacing w:val="-9"/>
        </w:rPr>
        <w:t xml:space="preserve"> </w:t>
      </w:r>
      <w:r>
        <w:t>in</w:t>
      </w:r>
      <w:r>
        <w:rPr>
          <w:spacing w:val="-9"/>
        </w:rPr>
        <w:t xml:space="preserve"> </w:t>
      </w:r>
      <w:r>
        <w:t>Goa</w:t>
      </w:r>
      <w:r>
        <w:rPr>
          <w:spacing w:val="-8"/>
        </w:rPr>
        <w:t xml:space="preserve"> </w:t>
      </w:r>
      <w:r>
        <w:t>ICAR</w:t>
      </w:r>
      <w:r>
        <w:rPr>
          <w:spacing w:val="-9"/>
        </w:rPr>
        <w:t xml:space="preserve"> </w:t>
      </w:r>
      <w:r>
        <w:t>Research</w:t>
      </w:r>
      <w:r>
        <w:rPr>
          <w:spacing w:val="-9"/>
        </w:rPr>
        <w:t xml:space="preserve"> </w:t>
      </w:r>
      <w:r>
        <w:t>Complex</w:t>
      </w:r>
      <w:r>
        <w:rPr>
          <w:spacing w:val="-9"/>
        </w:rPr>
        <w:t xml:space="preserve"> </w:t>
      </w:r>
      <w:r>
        <w:t>for</w:t>
      </w:r>
      <w:r>
        <w:rPr>
          <w:spacing w:val="-11"/>
        </w:rPr>
        <w:t xml:space="preserve"> </w:t>
      </w:r>
      <w:r>
        <w:t>Goa,</w:t>
      </w:r>
      <w:r>
        <w:rPr>
          <w:spacing w:val="-7"/>
        </w:rPr>
        <w:t xml:space="preserve"> </w:t>
      </w:r>
      <w:r>
        <w:t>India.</w:t>
      </w:r>
      <w:r>
        <w:rPr>
          <w:spacing w:val="-6"/>
        </w:rPr>
        <w:t xml:space="preserve"> </w:t>
      </w:r>
      <w:r>
        <w:rPr>
          <w:i/>
        </w:rPr>
        <w:t>J.</w:t>
      </w:r>
      <w:r>
        <w:rPr>
          <w:i/>
          <w:spacing w:val="-9"/>
        </w:rPr>
        <w:t xml:space="preserve"> </w:t>
      </w:r>
      <w:r>
        <w:rPr>
          <w:i/>
        </w:rPr>
        <w:t>Hort.</w:t>
      </w:r>
      <w:r>
        <w:rPr>
          <w:i/>
          <w:spacing w:val="-9"/>
        </w:rPr>
        <w:t xml:space="preserve"> </w:t>
      </w:r>
      <w:r>
        <w:rPr>
          <w:i/>
        </w:rPr>
        <w:t>Sci</w:t>
      </w:r>
      <w:r>
        <w:t>.</w:t>
      </w:r>
      <w:r>
        <w:rPr>
          <w:spacing w:val="-9"/>
        </w:rPr>
        <w:t xml:space="preserve"> </w:t>
      </w:r>
      <w:r>
        <w:rPr>
          <w:b/>
        </w:rPr>
        <w:t>4</w:t>
      </w:r>
      <w:r>
        <w:t>(1):</w:t>
      </w:r>
      <w:r>
        <w:rPr>
          <w:spacing w:val="-9"/>
        </w:rPr>
        <w:t xml:space="preserve"> </w:t>
      </w:r>
      <w:r>
        <w:t xml:space="preserve">76- </w:t>
      </w:r>
      <w:r>
        <w:rPr>
          <w:spacing w:val="-4"/>
        </w:rPr>
        <w:t>77.</w:t>
      </w:r>
    </w:p>
    <w:p w:rsidR="00BC37E6" w:rsidRDefault="00123761">
      <w:pPr>
        <w:pStyle w:val="BodyText"/>
        <w:spacing w:before="241" w:line="288" w:lineRule="auto"/>
        <w:ind w:left="2162" w:right="1275" w:hanging="886"/>
        <w:jc w:val="both"/>
      </w:pPr>
      <w:proofErr w:type="spellStart"/>
      <w:r>
        <w:t>Ranchana</w:t>
      </w:r>
      <w:proofErr w:type="spellEnd"/>
      <w:r>
        <w:t>,</w:t>
      </w:r>
      <w:r>
        <w:rPr>
          <w:spacing w:val="-1"/>
        </w:rPr>
        <w:t xml:space="preserve"> </w:t>
      </w:r>
      <w:r>
        <w:t>P.,</w:t>
      </w:r>
      <w:r>
        <w:rPr>
          <w:spacing w:val="-1"/>
        </w:rPr>
        <w:t xml:space="preserve"> </w:t>
      </w:r>
      <w:proofErr w:type="spellStart"/>
      <w:r>
        <w:t>Kannam</w:t>
      </w:r>
      <w:proofErr w:type="spellEnd"/>
      <w:r>
        <w:t>,</w:t>
      </w:r>
      <w:r>
        <w:rPr>
          <w:spacing w:val="-1"/>
        </w:rPr>
        <w:t xml:space="preserve"> </w:t>
      </w:r>
      <w:r>
        <w:t>M.</w:t>
      </w:r>
      <w:r>
        <w:rPr>
          <w:spacing w:val="-1"/>
        </w:rPr>
        <w:t xml:space="preserve"> </w:t>
      </w:r>
      <w:r>
        <w:t>and</w:t>
      </w:r>
      <w:r>
        <w:rPr>
          <w:spacing w:val="-3"/>
        </w:rPr>
        <w:t xml:space="preserve"> </w:t>
      </w:r>
      <w:r>
        <w:t>Jawaharlal,</w:t>
      </w:r>
      <w:r>
        <w:rPr>
          <w:spacing w:val="-1"/>
        </w:rPr>
        <w:t xml:space="preserve"> </w:t>
      </w:r>
      <w:r>
        <w:t>M.</w:t>
      </w:r>
      <w:r>
        <w:rPr>
          <w:spacing w:val="-1"/>
        </w:rPr>
        <w:t xml:space="preserve"> </w:t>
      </w:r>
      <w:r>
        <w:t>(2013</w:t>
      </w:r>
      <w:r>
        <w:rPr>
          <w:spacing w:val="-2"/>
        </w:rPr>
        <w:t xml:space="preserve"> </w:t>
      </w:r>
      <w:r>
        <w:t>a).</w:t>
      </w:r>
      <w:r>
        <w:rPr>
          <w:spacing w:val="-2"/>
        </w:rPr>
        <w:t xml:space="preserve"> </w:t>
      </w:r>
      <w:r>
        <w:t>Evaluation</w:t>
      </w:r>
      <w:r>
        <w:rPr>
          <w:spacing w:val="-1"/>
        </w:rPr>
        <w:t xml:space="preserve"> </w:t>
      </w:r>
      <w:r>
        <w:t>of</w:t>
      </w:r>
      <w:r>
        <w:rPr>
          <w:spacing w:val="-2"/>
        </w:rPr>
        <w:t xml:space="preserve"> </w:t>
      </w:r>
      <w:r>
        <w:t>tuberose</w:t>
      </w:r>
      <w:r>
        <w:rPr>
          <w:spacing w:val="-3"/>
        </w:rPr>
        <w:t xml:space="preserve"> </w:t>
      </w:r>
      <w:r>
        <w:t>(</w:t>
      </w:r>
      <w:proofErr w:type="spellStart"/>
      <w:r>
        <w:t>Polianthes</w:t>
      </w:r>
      <w:proofErr w:type="spellEnd"/>
      <w:r>
        <w:t xml:space="preserve"> </w:t>
      </w:r>
      <w:proofErr w:type="spellStart"/>
      <w:r>
        <w:t>tuberosa</w:t>
      </w:r>
      <w:proofErr w:type="spellEnd"/>
      <w:r>
        <w:t xml:space="preserve"> L.) genotypes</w:t>
      </w:r>
      <w:r>
        <w:rPr>
          <w:spacing w:val="-1"/>
        </w:rPr>
        <w:t xml:space="preserve"> </w:t>
      </w:r>
      <w:r>
        <w:t>(double)</w:t>
      </w:r>
      <w:r>
        <w:rPr>
          <w:spacing w:val="-3"/>
        </w:rPr>
        <w:t xml:space="preserve"> </w:t>
      </w:r>
      <w:r>
        <w:t>for yield</w:t>
      </w:r>
      <w:r>
        <w:rPr>
          <w:spacing w:val="-1"/>
        </w:rPr>
        <w:t xml:space="preserve"> </w:t>
      </w:r>
      <w:r>
        <w:t>and genetic</w:t>
      </w:r>
      <w:r>
        <w:rPr>
          <w:spacing w:val="-2"/>
        </w:rPr>
        <w:t xml:space="preserve"> </w:t>
      </w:r>
      <w:r>
        <w:t>variability</w:t>
      </w:r>
      <w:r>
        <w:rPr>
          <w:i/>
        </w:rPr>
        <w:t>. J.</w:t>
      </w:r>
      <w:r>
        <w:rPr>
          <w:i/>
          <w:spacing w:val="-1"/>
        </w:rPr>
        <w:t xml:space="preserve"> </w:t>
      </w:r>
      <w:proofErr w:type="spellStart"/>
      <w:r>
        <w:rPr>
          <w:i/>
        </w:rPr>
        <w:t>Ornam</w:t>
      </w:r>
      <w:proofErr w:type="spellEnd"/>
      <w:r>
        <w:rPr>
          <w:i/>
        </w:rPr>
        <w:t>.</w:t>
      </w:r>
      <w:r>
        <w:rPr>
          <w:i/>
          <w:spacing w:val="-1"/>
        </w:rPr>
        <w:t xml:space="preserve"> </w:t>
      </w:r>
      <w:r>
        <w:rPr>
          <w:i/>
        </w:rPr>
        <w:t xml:space="preserve">Hort., </w:t>
      </w:r>
      <w:r>
        <w:rPr>
          <w:b/>
        </w:rPr>
        <w:t>16</w:t>
      </w:r>
      <w:r>
        <w:t>(1&amp;2): 10-14.</w:t>
      </w:r>
    </w:p>
    <w:p w:rsidR="00BC37E6" w:rsidRDefault="00BC37E6">
      <w:pPr>
        <w:pStyle w:val="BodyText"/>
        <w:spacing w:line="288" w:lineRule="auto"/>
        <w:jc w:val="both"/>
        <w:sectPr w:rsidR="00BC37E6">
          <w:pgSz w:w="11910" w:h="16840"/>
          <w:pgMar w:top="800" w:right="283" w:bottom="280" w:left="283" w:header="44" w:footer="0" w:gutter="0"/>
          <w:cols w:space="720"/>
        </w:sectPr>
      </w:pPr>
    </w:p>
    <w:p w:rsidR="00BC37E6" w:rsidRDefault="00123761">
      <w:pPr>
        <w:spacing w:before="82" w:line="288" w:lineRule="auto"/>
        <w:ind w:left="2162" w:right="1281" w:hanging="886"/>
        <w:jc w:val="both"/>
        <w:rPr>
          <w:sz w:val="24"/>
        </w:rPr>
      </w:pPr>
      <w:proofErr w:type="spellStart"/>
      <w:r>
        <w:rPr>
          <w:sz w:val="24"/>
        </w:rPr>
        <w:lastRenderedPageBreak/>
        <w:t>Ranchana</w:t>
      </w:r>
      <w:proofErr w:type="spellEnd"/>
      <w:r>
        <w:rPr>
          <w:sz w:val="24"/>
        </w:rPr>
        <w:t xml:space="preserve">, P., </w:t>
      </w:r>
      <w:proofErr w:type="spellStart"/>
      <w:r>
        <w:rPr>
          <w:sz w:val="24"/>
        </w:rPr>
        <w:t>Kannam</w:t>
      </w:r>
      <w:proofErr w:type="spellEnd"/>
      <w:r>
        <w:rPr>
          <w:sz w:val="24"/>
        </w:rPr>
        <w:t>, M. and Jawaharlal, M. (2013 b). The assessment of genetic parameters: yield, quality traits and performance of Single genotypes of tuberose (</w:t>
      </w:r>
      <w:proofErr w:type="spellStart"/>
      <w:r>
        <w:rPr>
          <w:i/>
          <w:sz w:val="24"/>
        </w:rPr>
        <w:t>Polianthes</w:t>
      </w:r>
      <w:proofErr w:type="spellEnd"/>
      <w:r>
        <w:rPr>
          <w:i/>
          <w:sz w:val="24"/>
        </w:rPr>
        <w:t xml:space="preserve"> </w:t>
      </w:r>
      <w:proofErr w:type="spellStart"/>
      <w:r>
        <w:rPr>
          <w:i/>
          <w:sz w:val="24"/>
        </w:rPr>
        <w:t>tuberosa</w:t>
      </w:r>
      <w:proofErr w:type="spellEnd"/>
      <w:r>
        <w:rPr>
          <w:i/>
          <w:sz w:val="24"/>
        </w:rPr>
        <w:t xml:space="preserve"> </w:t>
      </w:r>
      <w:r>
        <w:rPr>
          <w:sz w:val="24"/>
        </w:rPr>
        <w:t xml:space="preserve">L.). </w:t>
      </w:r>
      <w:r>
        <w:rPr>
          <w:i/>
          <w:sz w:val="24"/>
        </w:rPr>
        <w:t xml:space="preserve">Advances Crop Sci. Tech., </w:t>
      </w:r>
      <w:r>
        <w:rPr>
          <w:b/>
          <w:sz w:val="24"/>
        </w:rPr>
        <w:t>1</w:t>
      </w:r>
      <w:r>
        <w:rPr>
          <w:sz w:val="24"/>
        </w:rPr>
        <w:t>(3): 1-4.</w:t>
      </w:r>
    </w:p>
    <w:p w:rsidR="00BC37E6" w:rsidRDefault="00123761">
      <w:pPr>
        <w:pStyle w:val="BodyText"/>
        <w:spacing w:before="159" w:line="288" w:lineRule="auto"/>
        <w:ind w:left="2162" w:right="1276" w:hanging="886"/>
        <w:jc w:val="both"/>
      </w:pPr>
      <w:proofErr w:type="spellStart"/>
      <w:r>
        <w:t>Sateesha</w:t>
      </w:r>
      <w:proofErr w:type="spellEnd"/>
      <w:r>
        <w:t>, G. R. (2004). Performance of Tuberose (</w:t>
      </w:r>
      <w:proofErr w:type="spellStart"/>
      <w:r>
        <w:rPr>
          <w:i/>
        </w:rPr>
        <w:t>Polianthes</w:t>
      </w:r>
      <w:proofErr w:type="spellEnd"/>
      <w:r>
        <w:rPr>
          <w:i/>
        </w:rPr>
        <w:t xml:space="preserve"> </w:t>
      </w:r>
      <w:proofErr w:type="spellStart"/>
      <w:r>
        <w:rPr>
          <w:i/>
        </w:rPr>
        <w:t>tuberosa</w:t>
      </w:r>
      <w:proofErr w:type="spellEnd"/>
      <w:r>
        <w:rPr>
          <w:i/>
        </w:rPr>
        <w:t xml:space="preserve"> </w:t>
      </w:r>
      <w:r>
        <w:t>L.) varieties under transitional tract of Karnataka. M.Sc. (Agri.) Thesis submitted to University of Agricultural Sciences, Dharwad.</w:t>
      </w:r>
    </w:p>
    <w:p w:rsidR="00BC37E6" w:rsidRDefault="00123761">
      <w:pPr>
        <w:spacing w:before="158" w:line="288" w:lineRule="auto"/>
        <w:ind w:left="2162" w:right="1274" w:hanging="886"/>
        <w:jc w:val="both"/>
        <w:rPr>
          <w:sz w:val="24"/>
        </w:rPr>
      </w:pPr>
      <w:proofErr w:type="spellStart"/>
      <w:r>
        <w:rPr>
          <w:sz w:val="24"/>
        </w:rPr>
        <w:t>Sateesha</w:t>
      </w:r>
      <w:proofErr w:type="spellEnd"/>
      <w:r>
        <w:rPr>
          <w:sz w:val="24"/>
        </w:rPr>
        <w:t>,</w:t>
      </w:r>
      <w:r>
        <w:rPr>
          <w:spacing w:val="-12"/>
          <w:sz w:val="24"/>
        </w:rPr>
        <w:t xml:space="preserve"> </w:t>
      </w:r>
      <w:r>
        <w:rPr>
          <w:sz w:val="24"/>
        </w:rPr>
        <w:t>G.</w:t>
      </w:r>
      <w:r>
        <w:rPr>
          <w:spacing w:val="-13"/>
          <w:sz w:val="24"/>
        </w:rPr>
        <w:t xml:space="preserve"> </w:t>
      </w:r>
      <w:r>
        <w:rPr>
          <w:sz w:val="24"/>
        </w:rPr>
        <w:t>R.,</w:t>
      </w:r>
      <w:r>
        <w:rPr>
          <w:spacing w:val="-12"/>
          <w:sz w:val="24"/>
        </w:rPr>
        <w:t xml:space="preserve"> </w:t>
      </w:r>
      <w:r>
        <w:rPr>
          <w:sz w:val="24"/>
        </w:rPr>
        <w:t>Kumar,</w:t>
      </w:r>
      <w:r>
        <w:rPr>
          <w:spacing w:val="-10"/>
          <w:sz w:val="24"/>
        </w:rPr>
        <w:t xml:space="preserve"> </w:t>
      </w:r>
      <w:r>
        <w:rPr>
          <w:sz w:val="24"/>
        </w:rPr>
        <w:t>A.</w:t>
      </w:r>
      <w:r>
        <w:rPr>
          <w:spacing w:val="-13"/>
          <w:sz w:val="24"/>
        </w:rPr>
        <w:t xml:space="preserve"> </w:t>
      </w:r>
      <w:r>
        <w:rPr>
          <w:sz w:val="24"/>
        </w:rPr>
        <w:t>and</w:t>
      </w:r>
      <w:r>
        <w:rPr>
          <w:spacing w:val="-12"/>
          <w:sz w:val="24"/>
        </w:rPr>
        <w:t xml:space="preserve"> </w:t>
      </w:r>
      <w:proofErr w:type="spellStart"/>
      <w:r>
        <w:rPr>
          <w:sz w:val="24"/>
        </w:rPr>
        <w:t>Biradar</w:t>
      </w:r>
      <w:proofErr w:type="spellEnd"/>
      <w:r>
        <w:rPr>
          <w:sz w:val="24"/>
        </w:rPr>
        <w:t>,</w:t>
      </w:r>
      <w:r>
        <w:rPr>
          <w:spacing w:val="-13"/>
          <w:sz w:val="24"/>
        </w:rPr>
        <w:t xml:space="preserve"> </w:t>
      </w:r>
      <w:r>
        <w:rPr>
          <w:sz w:val="24"/>
        </w:rPr>
        <w:t>M.</w:t>
      </w:r>
      <w:r>
        <w:rPr>
          <w:spacing w:val="-12"/>
          <w:sz w:val="24"/>
        </w:rPr>
        <w:t xml:space="preserve"> </w:t>
      </w:r>
      <w:r>
        <w:rPr>
          <w:sz w:val="24"/>
        </w:rPr>
        <w:t>S.</w:t>
      </w:r>
      <w:r>
        <w:rPr>
          <w:spacing w:val="-12"/>
          <w:sz w:val="24"/>
        </w:rPr>
        <w:t xml:space="preserve"> </w:t>
      </w:r>
      <w:r>
        <w:rPr>
          <w:sz w:val="24"/>
        </w:rPr>
        <w:t>(2011).</w:t>
      </w:r>
      <w:r>
        <w:rPr>
          <w:spacing w:val="-13"/>
          <w:sz w:val="24"/>
        </w:rPr>
        <w:t xml:space="preserve"> </w:t>
      </w:r>
      <w:r>
        <w:rPr>
          <w:sz w:val="24"/>
        </w:rPr>
        <w:t>Evaluation</w:t>
      </w:r>
      <w:r>
        <w:rPr>
          <w:spacing w:val="-12"/>
          <w:sz w:val="24"/>
        </w:rPr>
        <w:t xml:space="preserve"> </w:t>
      </w:r>
      <w:r>
        <w:rPr>
          <w:sz w:val="24"/>
        </w:rPr>
        <w:t>of</w:t>
      </w:r>
      <w:r>
        <w:rPr>
          <w:spacing w:val="-13"/>
          <w:sz w:val="24"/>
        </w:rPr>
        <w:t xml:space="preserve"> </w:t>
      </w:r>
      <w:r>
        <w:rPr>
          <w:sz w:val="24"/>
        </w:rPr>
        <w:t>tuberose</w:t>
      </w:r>
      <w:r>
        <w:rPr>
          <w:spacing w:val="-13"/>
          <w:sz w:val="24"/>
        </w:rPr>
        <w:t xml:space="preserve"> </w:t>
      </w:r>
      <w:r>
        <w:rPr>
          <w:sz w:val="24"/>
        </w:rPr>
        <w:t>varieties</w:t>
      </w:r>
      <w:r>
        <w:rPr>
          <w:spacing w:val="-12"/>
          <w:sz w:val="24"/>
        </w:rPr>
        <w:t xml:space="preserve"> </w:t>
      </w:r>
      <w:r>
        <w:rPr>
          <w:sz w:val="24"/>
        </w:rPr>
        <w:t xml:space="preserve">under traditional tract of Karnataka. </w:t>
      </w:r>
      <w:proofErr w:type="spellStart"/>
      <w:r>
        <w:rPr>
          <w:i/>
          <w:sz w:val="24"/>
        </w:rPr>
        <w:t>Abst</w:t>
      </w:r>
      <w:proofErr w:type="spellEnd"/>
      <w:r>
        <w:rPr>
          <w:i/>
          <w:sz w:val="24"/>
        </w:rPr>
        <w:t xml:space="preserve">: National conference on floriculture for livelihood and profitability, </w:t>
      </w:r>
      <w:r>
        <w:rPr>
          <w:sz w:val="24"/>
        </w:rPr>
        <w:t>p. 47.</w:t>
      </w:r>
    </w:p>
    <w:p w:rsidR="00BC37E6" w:rsidRDefault="00123761">
      <w:pPr>
        <w:pStyle w:val="BodyText"/>
        <w:spacing w:before="161" w:line="288" w:lineRule="auto"/>
        <w:ind w:left="2162" w:right="1272" w:hanging="886"/>
        <w:jc w:val="both"/>
      </w:pPr>
      <w:proofErr w:type="spellStart"/>
      <w:r>
        <w:t>Shete</w:t>
      </w:r>
      <w:proofErr w:type="spellEnd"/>
      <w:r>
        <w:t>,</w:t>
      </w:r>
      <w:r>
        <w:rPr>
          <w:spacing w:val="-5"/>
        </w:rPr>
        <w:t xml:space="preserve"> </w:t>
      </w:r>
      <w:r>
        <w:t>M.</w:t>
      </w:r>
      <w:r>
        <w:rPr>
          <w:spacing w:val="-5"/>
        </w:rPr>
        <w:t xml:space="preserve"> </w:t>
      </w:r>
      <w:r>
        <w:t>B.,</w:t>
      </w:r>
      <w:r>
        <w:rPr>
          <w:spacing w:val="-5"/>
        </w:rPr>
        <w:t xml:space="preserve"> </w:t>
      </w:r>
      <w:r>
        <w:t>Gaikwad,</w:t>
      </w:r>
      <w:r>
        <w:rPr>
          <w:spacing w:val="-5"/>
        </w:rPr>
        <w:t xml:space="preserve"> </w:t>
      </w:r>
      <w:r>
        <w:t>S.</w:t>
      </w:r>
      <w:r>
        <w:rPr>
          <w:spacing w:val="-5"/>
        </w:rPr>
        <w:t xml:space="preserve"> </w:t>
      </w:r>
      <w:r>
        <w:t>D.,</w:t>
      </w:r>
      <w:r>
        <w:rPr>
          <w:spacing w:val="-2"/>
        </w:rPr>
        <w:t xml:space="preserve"> </w:t>
      </w:r>
      <w:proofErr w:type="spellStart"/>
      <w:r>
        <w:t>Lohate</w:t>
      </w:r>
      <w:proofErr w:type="spellEnd"/>
      <w:r>
        <w:t>,</w:t>
      </w:r>
      <w:r>
        <w:rPr>
          <w:spacing w:val="-5"/>
        </w:rPr>
        <w:t xml:space="preserve"> </w:t>
      </w:r>
      <w:r>
        <w:t>S.</w:t>
      </w:r>
      <w:r>
        <w:rPr>
          <w:spacing w:val="-5"/>
        </w:rPr>
        <w:t xml:space="preserve"> </w:t>
      </w:r>
      <w:r>
        <w:t>R.</w:t>
      </w:r>
      <w:r>
        <w:rPr>
          <w:spacing w:val="-5"/>
        </w:rPr>
        <w:t xml:space="preserve"> </w:t>
      </w:r>
      <w:r>
        <w:t>and</w:t>
      </w:r>
      <w:r>
        <w:rPr>
          <w:spacing w:val="-5"/>
        </w:rPr>
        <w:t xml:space="preserve"> </w:t>
      </w:r>
      <w:proofErr w:type="spellStart"/>
      <w:r>
        <w:t>Gondali</w:t>
      </w:r>
      <w:proofErr w:type="spellEnd"/>
      <w:r>
        <w:rPr>
          <w:spacing w:val="-4"/>
        </w:rPr>
        <w:t xml:space="preserve"> </w:t>
      </w:r>
      <w:r>
        <w:t>B.</w:t>
      </w:r>
      <w:r>
        <w:rPr>
          <w:spacing w:val="-5"/>
        </w:rPr>
        <w:t xml:space="preserve"> </w:t>
      </w:r>
      <w:r>
        <w:t>V.</w:t>
      </w:r>
      <w:r>
        <w:rPr>
          <w:spacing w:val="-5"/>
        </w:rPr>
        <w:t xml:space="preserve"> </w:t>
      </w:r>
      <w:r>
        <w:t>(2023).</w:t>
      </w:r>
      <w:r>
        <w:rPr>
          <w:spacing w:val="-6"/>
        </w:rPr>
        <w:t xml:space="preserve"> </w:t>
      </w:r>
      <w:r>
        <w:t>Testing</w:t>
      </w:r>
      <w:r>
        <w:rPr>
          <w:spacing w:val="-7"/>
        </w:rPr>
        <w:t xml:space="preserve"> </w:t>
      </w:r>
      <w:r>
        <w:t>of</w:t>
      </w:r>
      <w:r>
        <w:rPr>
          <w:spacing w:val="-2"/>
        </w:rPr>
        <w:t xml:space="preserve"> </w:t>
      </w:r>
      <w:r>
        <w:t xml:space="preserve">genotypes in tuberose (Double type) for cut flower varieties under Pune conditions. </w:t>
      </w:r>
      <w:r>
        <w:rPr>
          <w:i/>
        </w:rPr>
        <w:t>The Pharma Innovation Journal</w:t>
      </w:r>
      <w:r>
        <w:t>; SP-</w:t>
      </w:r>
      <w:r>
        <w:rPr>
          <w:b/>
        </w:rPr>
        <w:t>12</w:t>
      </w:r>
      <w:r>
        <w:t>(10): 1884-1887.</w:t>
      </w:r>
    </w:p>
    <w:p w:rsidR="00BC37E6" w:rsidRDefault="00123761">
      <w:pPr>
        <w:pStyle w:val="BodyText"/>
        <w:spacing w:before="159" w:line="288" w:lineRule="auto"/>
        <w:ind w:left="2162" w:right="1277" w:hanging="886"/>
        <w:jc w:val="both"/>
      </w:pPr>
      <w:r>
        <w:t xml:space="preserve">Singh, A. K. And </w:t>
      </w:r>
      <w:proofErr w:type="spellStart"/>
      <w:r>
        <w:t>Dakho</w:t>
      </w:r>
      <w:proofErr w:type="spellEnd"/>
      <w:r>
        <w:t>, J. (2017). Evaluation on performance and superiority</w:t>
      </w:r>
      <w:r>
        <w:rPr>
          <w:spacing w:val="-3"/>
        </w:rPr>
        <w:t xml:space="preserve"> </w:t>
      </w:r>
      <w:r>
        <w:t>of tuberose (</w:t>
      </w:r>
      <w:proofErr w:type="spellStart"/>
      <w:r>
        <w:rPr>
          <w:i/>
        </w:rPr>
        <w:t>Polianthes</w:t>
      </w:r>
      <w:proofErr w:type="spellEnd"/>
      <w:r>
        <w:rPr>
          <w:i/>
        </w:rPr>
        <w:t xml:space="preserve"> </w:t>
      </w:r>
      <w:proofErr w:type="spellStart"/>
      <w:r>
        <w:rPr>
          <w:i/>
        </w:rPr>
        <w:t>tuberosa</w:t>
      </w:r>
      <w:proofErr w:type="spellEnd"/>
      <w:r>
        <w:rPr>
          <w:i/>
        </w:rPr>
        <w:t xml:space="preserve"> </w:t>
      </w:r>
      <w:r>
        <w:t xml:space="preserve">L.) cultivars for growth and flowering under North Indian Plain. </w:t>
      </w:r>
      <w:r>
        <w:rPr>
          <w:i/>
        </w:rPr>
        <w:t xml:space="preserve">Env. Ecology, </w:t>
      </w:r>
      <w:r>
        <w:rPr>
          <w:b/>
        </w:rPr>
        <w:t>35</w:t>
      </w:r>
      <w:r>
        <w:t>(1A): 341-345.</w:t>
      </w:r>
    </w:p>
    <w:p w:rsidR="00BC37E6" w:rsidRDefault="00123761">
      <w:pPr>
        <w:spacing w:before="161" w:line="288" w:lineRule="auto"/>
        <w:ind w:left="2162" w:right="1275" w:hanging="886"/>
        <w:jc w:val="both"/>
        <w:rPr>
          <w:sz w:val="24"/>
        </w:rPr>
      </w:pPr>
      <w:r>
        <w:rPr>
          <w:sz w:val="24"/>
        </w:rPr>
        <w:t xml:space="preserve">Sivakumar, V., </w:t>
      </w:r>
      <w:proofErr w:type="spellStart"/>
      <w:r>
        <w:rPr>
          <w:sz w:val="24"/>
        </w:rPr>
        <w:t>Kumanan</w:t>
      </w:r>
      <w:proofErr w:type="spellEnd"/>
      <w:r>
        <w:rPr>
          <w:sz w:val="24"/>
        </w:rPr>
        <w:t xml:space="preserve">, K., Kamaraj, A., </w:t>
      </w:r>
      <w:proofErr w:type="spellStart"/>
      <w:r>
        <w:rPr>
          <w:sz w:val="24"/>
        </w:rPr>
        <w:t>Balakumbahan</w:t>
      </w:r>
      <w:proofErr w:type="spellEnd"/>
      <w:r>
        <w:rPr>
          <w:sz w:val="24"/>
        </w:rPr>
        <w:t xml:space="preserve"> R. and Alex Albert, V. (2020). Assessment</w:t>
      </w:r>
      <w:r>
        <w:rPr>
          <w:spacing w:val="-11"/>
          <w:sz w:val="24"/>
        </w:rPr>
        <w:t xml:space="preserve"> </w:t>
      </w:r>
      <w:r>
        <w:rPr>
          <w:sz w:val="24"/>
        </w:rPr>
        <w:t>of</w:t>
      </w:r>
      <w:r>
        <w:rPr>
          <w:spacing w:val="-12"/>
          <w:sz w:val="24"/>
        </w:rPr>
        <w:t xml:space="preserve"> </w:t>
      </w:r>
      <w:r>
        <w:rPr>
          <w:sz w:val="24"/>
        </w:rPr>
        <w:t>Tuberose</w:t>
      </w:r>
      <w:r>
        <w:rPr>
          <w:spacing w:val="-9"/>
          <w:sz w:val="24"/>
        </w:rPr>
        <w:t xml:space="preserve"> </w:t>
      </w:r>
      <w:r>
        <w:rPr>
          <w:sz w:val="24"/>
        </w:rPr>
        <w:t>(</w:t>
      </w:r>
      <w:proofErr w:type="spellStart"/>
      <w:r>
        <w:rPr>
          <w:i/>
          <w:sz w:val="24"/>
        </w:rPr>
        <w:t>Polianthes</w:t>
      </w:r>
      <w:proofErr w:type="spellEnd"/>
      <w:r>
        <w:rPr>
          <w:i/>
          <w:spacing w:val="-12"/>
          <w:sz w:val="24"/>
        </w:rPr>
        <w:t xml:space="preserve"> </w:t>
      </w:r>
      <w:proofErr w:type="spellStart"/>
      <w:r>
        <w:rPr>
          <w:i/>
          <w:sz w:val="24"/>
        </w:rPr>
        <w:t>tuberosa</w:t>
      </w:r>
      <w:proofErr w:type="spellEnd"/>
      <w:r>
        <w:rPr>
          <w:i/>
          <w:spacing w:val="-8"/>
          <w:sz w:val="24"/>
        </w:rPr>
        <w:t xml:space="preserve"> </w:t>
      </w:r>
      <w:r>
        <w:rPr>
          <w:sz w:val="24"/>
        </w:rPr>
        <w:t>L.)</w:t>
      </w:r>
      <w:r>
        <w:rPr>
          <w:spacing w:val="-10"/>
          <w:sz w:val="24"/>
        </w:rPr>
        <w:t xml:space="preserve"> </w:t>
      </w:r>
      <w:r>
        <w:rPr>
          <w:sz w:val="24"/>
        </w:rPr>
        <w:t>Varieties</w:t>
      </w:r>
      <w:r>
        <w:rPr>
          <w:spacing w:val="-9"/>
          <w:sz w:val="24"/>
        </w:rPr>
        <w:t xml:space="preserve"> </w:t>
      </w:r>
      <w:r>
        <w:rPr>
          <w:sz w:val="24"/>
        </w:rPr>
        <w:t>for</w:t>
      </w:r>
      <w:r>
        <w:rPr>
          <w:spacing w:val="-13"/>
          <w:sz w:val="24"/>
        </w:rPr>
        <w:t xml:space="preserve"> </w:t>
      </w:r>
      <w:r>
        <w:rPr>
          <w:sz w:val="24"/>
        </w:rPr>
        <w:t>Growth</w:t>
      </w:r>
      <w:r>
        <w:rPr>
          <w:spacing w:val="-9"/>
          <w:sz w:val="24"/>
        </w:rPr>
        <w:t xml:space="preserve"> </w:t>
      </w:r>
      <w:r>
        <w:rPr>
          <w:sz w:val="24"/>
        </w:rPr>
        <w:t>and</w:t>
      </w:r>
      <w:r>
        <w:rPr>
          <w:spacing w:val="-9"/>
          <w:sz w:val="24"/>
        </w:rPr>
        <w:t xml:space="preserve"> </w:t>
      </w:r>
      <w:r>
        <w:rPr>
          <w:sz w:val="24"/>
        </w:rPr>
        <w:t xml:space="preserve">Flower Yield. </w:t>
      </w:r>
      <w:r>
        <w:rPr>
          <w:i/>
          <w:sz w:val="24"/>
        </w:rPr>
        <w:t xml:space="preserve">Int. J. </w:t>
      </w:r>
      <w:proofErr w:type="spellStart"/>
      <w:r>
        <w:rPr>
          <w:i/>
          <w:sz w:val="24"/>
        </w:rPr>
        <w:t>Curr</w:t>
      </w:r>
      <w:proofErr w:type="spellEnd"/>
      <w:r>
        <w:rPr>
          <w:i/>
          <w:sz w:val="24"/>
        </w:rPr>
        <w:t xml:space="preserve">. Microbiol. App. Sci., </w:t>
      </w:r>
      <w:r>
        <w:rPr>
          <w:b/>
          <w:sz w:val="24"/>
        </w:rPr>
        <w:t>9</w:t>
      </w:r>
      <w:r>
        <w:rPr>
          <w:sz w:val="24"/>
        </w:rPr>
        <w:t>(8): 1082-1086.</w:t>
      </w:r>
    </w:p>
    <w:p w:rsidR="00BC37E6" w:rsidRDefault="00123761">
      <w:pPr>
        <w:pStyle w:val="BodyText"/>
        <w:spacing w:before="161"/>
        <w:ind w:left="1277"/>
        <w:jc w:val="both"/>
      </w:pPr>
      <w:r>
        <w:t>Trueblood,</w:t>
      </w:r>
      <w:r>
        <w:rPr>
          <w:spacing w:val="-2"/>
        </w:rPr>
        <w:t xml:space="preserve"> </w:t>
      </w:r>
      <w:r>
        <w:t>E.</w:t>
      </w:r>
      <w:r>
        <w:rPr>
          <w:spacing w:val="-1"/>
        </w:rPr>
        <w:t xml:space="preserve"> </w:t>
      </w:r>
      <w:r>
        <w:t>W.</w:t>
      </w:r>
      <w:r>
        <w:rPr>
          <w:spacing w:val="-1"/>
        </w:rPr>
        <w:t xml:space="preserve"> </w:t>
      </w:r>
      <w:r>
        <w:t>E.</w:t>
      </w:r>
      <w:r>
        <w:rPr>
          <w:spacing w:val="-1"/>
        </w:rPr>
        <w:t xml:space="preserve"> </w:t>
      </w:r>
      <w:r>
        <w:t>(1973).</w:t>
      </w:r>
      <w:r>
        <w:rPr>
          <w:spacing w:val="-1"/>
        </w:rPr>
        <w:t xml:space="preserve"> </w:t>
      </w:r>
      <w:r>
        <w:t>Tuberose</w:t>
      </w:r>
      <w:r>
        <w:rPr>
          <w:spacing w:val="-1"/>
        </w:rPr>
        <w:t xml:space="preserve"> </w:t>
      </w:r>
      <w:r>
        <w:t>cultivation.</w:t>
      </w:r>
      <w:r>
        <w:rPr>
          <w:spacing w:val="1"/>
        </w:rPr>
        <w:t xml:space="preserve"> </w:t>
      </w:r>
      <w:r>
        <w:rPr>
          <w:i/>
        </w:rPr>
        <w:t>Econ.</w:t>
      </w:r>
      <w:r>
        <w:rPr>
          <w:i/>
          <w:spacing w:val="-1"/>
        </w:rPr>
        <w:t xml:space="preserve"> </w:t>
      </w:r>
      <w:r>
        <w:rPr>
          <w:i/>
        </w:rPr>
        <w:t>Bot.,</w:t>
      </w:r>
      <w:r>
        <w:rPr>
          <w:i/>
          <w:spacing w:val="-1"/>
        </w:rPr>
        <w:t xml:space="preserve"> </w:t>
      </w:r>
      <w:r>
        <w:rPr>
          <w:b/>
        </w:rPr>
        <w:t>27</w:t>
      </w:r>
      <w:r>
        <w:t>(2):</w:t>
      </w:r>
      <w:r>
        <w:rPr>
          <w:spacing w:val="-1"/>
        </w:rPr>
        <w:t xml:space="preserve"> </w:t>
      </w:r>
      <w:r>
        <w:t>157-</w:t>
      </w:r>
      <w:r>
        <w:rPr>
          <w:spacing w:val="-4"/>
        </w:rPr>
        <w:t>173.</w:t>
      </w:r>
    </w:p>
    <w:sectPr w:rsidR="00BC37E6">
      <w:pgSz w:w="11910" w:h="16840"/>
      <w:pgMar w:top="800" w:right="283" w:bottom="280" w:left="283"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17C" w:rsidRDefault="00B6217C">
      <w:r>
        <w:separator/>
      </w:r>
    </w:p>
  </w:endnote>
  <w:endnote w:type="continuationSeparator" w:id="0">
    <w:p w:rsidR="00B6217C" w:rsidRDefault="00B6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17C" w:rsidRDefault="00B6217C">
      <w:r>
        <w:separator/>
      </w:r>
    </w:p>
  </w:footnote>
  <w:footnote w:type="continuationSeparator" w:id="0">
    <w:p w:rsidR="00B6217C" w:rsidRDefault="00B6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E6" w:rsidRDefault="00123761">
    <w:pPr>
      <w:pStyle w:val="BodyText"/>
      <w:spacing w:line="14" w:lineRule="auto"/>
      <w:rPr>
        <w:sz w:val="20"/>
      </w:rPr>
    </w:pPr>
    <w:r>
      <w:rPr>
        <w:noProof/>
        <w:sz w:val="20"/>
        <w:lang w:val="en-IN" w:eastAsia="en-IN"/>
      </w:rPr>
      <mc:AlternateContent>
        <mc:Choice Requires="wps">
          <w:drawing>
            <wp:anchor distT="0" distB="0" distL="0" distR="0" simplePos="0" relativeHeight="487073280"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BC37E6" w:rsidRDefault="00123761">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1.2pt;width:124.45pt;height:15.6pt;z-index:-162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BC37E6" w:rsidRDefault="00123761">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7E6"/>
    <w:rsid w:val="000E4B0B"/>
    <w:rsid w:val="00123761"/>
    <w:rsid w:val="001A5885"/>
    <w:rsid w:val="0034184D"/>
    <w:rsid w:val="00681144"/>
    <w:rsid w:val="00862C35"/>
    <w:rsid w:val="00B6217C"/>
    <w:rsid w:val="00BC37E6"/>
    <w:rsid w:val="00E344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474FB-EE87-4931-9035-075EB62A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7" w:lineRule="exact"/>
      <w:ind w:left="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Wakade Prafulla</dc:creator>
  <cp:lastModifiedBy>SDI 1183</cp:lastModifiedBy>
  <cp:revision>6</cp:revision>
  <dcterms:created xsi:type="dcterms:W3CDTF">2025-06-26T17:18:00Z</dcterms:created>
  <dcterms:modified xsi:type="dcterms:W3CDTF">2025-06-28T10:49:00Z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2013</vt:lpwstr>
  </property>
  <property fmtid="{D5CDD505-2E9C-101B-9397-08002B2CF9AE}" pid="4" name="LastSaved">
    <vt:filetime>2025-06-26T00:00:00Z</vt:filetime>
  </property>
  <property fmtid="{D5CDD505-2E9C-101B-9397-08002B2CF9AE}" pid="5" name="Producer">
    <vt:lpwstr>Microsoft® Word 2013</vt:lpwstr>
  </property>
</Properties>
</file>