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D6F3E" w14:textId="1AB45848" w:rsidR="00816773" w:rsidRDefault="00816773" w:rsidP="0001431D">
      <w:pPr>
        <w:jc w:val="center"/>
        <w:rPr>
          <w:rFonts w:ascii="Times New Roman" w:hAnsi="Times New Roman" w:cs="Times New Roman"/>
          <w:b/>
        </w:rPr>
      </w:pPr>
    </w:p>
    <w:p w14:paraId="05F85143" w14:textId="50685651" w:rsidR="00D40A79" w:rsidRPr="007A5173" w:rsidRDefault="00903AE6" w:rsidP="00816773">
      <w:pPr>
        <w:tabs>
          <w:tab w:val="left" w:pos="1276"/>
        </w:tabs>
        <w:jc w:val="center"/>
        <w:rPr>
          <w:rFonts w:ascii="Times New Roman" w:hAnsi="Times New Roman" w:cs="Times New Roman"/>
          <w:b/>
        </w:rPr>
      </w:pPr>
      <w:r w:rsidRPr="007A5173">
        <w:rPr>
          <w:rFonts w:ascii="Times New Roman" w:hAnsi="Times New Roman" w:cs="Times New Roman"/>
          <w:b/>
        </w:rPr>
        <w:t>Impact of Soil Health Cards</w:t>
      </w:r>
      <w:r>
        <w:rPr>
          <w:rFonts w:ascii="Times New Roman" w:hAnsi="Times New Roman" w:cs="Times New Roman"/>
          <w:b/>
        </w:rPr>
        <w:t xml:space="preserve"> on </w:t>
      </w:r>
      <w:r w:rsidRPr="007A5173">
        <w:rPr>
          <w:rFonts w:ascii="Times New Roman" w:hAnsi="Times New Roman" w:cs="Times New Roman"/>
          <w:b/>
        </w:rPr>
        <w:t xml:space="preserve">Soil Fertility, Crop Yields, Forecasting and Adoption Challenges in </w:t>
      </w:r>
      <w:proofErr w:type="spellStart"/>
      <w:r w:rsidRPr="007A5173">
        <w:rPr>
          <w:rFonts w:ascii="Times New Roman" w:hAnsi="Times New Roman" w:cs="Times New Roman"/>
          <w:b/>
        </w:rPr>
        <w:t>Khowai</w:t>
      </w:r>
      <w:proofErr w:type="spellEnd"/>
      <w:r w:rsidRPr="007A5173">
        <w:rPr>
          <w:rFonts w:ascii="Times New Roman" w:hAnsi="Times New Roman" w:cs="Times New Roman"/>
          <w:b/>
        </w:rPr>
        <w:t xml:space="preserve"> District of Tripura</w:t>
      </w:r>
      <w:r>
        <w:rPr>
          <w:rFonts w:ascii="Times New Roman" w:hAnsi="Times New Roman" w:cs="Times New Roman"/>
          <w:b/>
        </w:rPr>
        <w:t>, India</w:t>
      </w:r>
    </w:p>
    <w:p w14:paraId="455CB747" w14:textId="77777777" w:rsidR="0088447D" w:rsidRDefault="0088447D" w:rsidP="00C51E42">
      <w:pPr>
        <w:spacing w:before="240"/>
        <w:jc w:val="center"/>
        <w:rPr>
          <w:rFonts w:ascii="Times New Roman" w:hAnsi="Times New Roman" w:cs="Times New Roman"/>
          <w:b/>
        </w:rPr>
      </w:pPr>
    </w:p>
    <w:p w14:paraId="1B1172E8" w14:textId="0E7F5140" w:rsidR="007A78F9" w:rsidRPr="007A5173" w:rsidRDefault="00991B1C" w:rsidP="00C51E42">
      <w:pPr>
        <w:spacing w:before="240"/>
        <w:jc w:val="center"/>
        <w:rPr>
          <w:rFonts w:ascii="Times New Roman" w:hAnsi="Times New Roman" w:cs="Times New Roman"/>
          <w:b/>
        </w:rPr>
      </w:pPr>
      <w:r w:rsidRPr="007A5173">
        <w:rPr>
          <w:rFonts w:ascii="Times New Roman" w:hAnsi="Times New Roman" w:cs="Times New Roman"/>
          <w:b/>
        </w:rPr>
        <w:t>ABSTRACT</w:t>
      </w:r>
    </w:p>
    <w:p w14:paraId="0771E8A7" w14:textId="147635F1" w:rsidR="00126DAF" w:rsidRPr="00126DAF" w:rsidRDefault="00126DAF" w:rsidP="00126DAF">
      <w:pPr>
        <w:jc w:val="both"/>
        <w:rPr>
          <w:rFonts w:ascii="Times New Roman" w:hAnsi="Times New Roman" w:cs="Times New Roman"/>
          <w:bCs/>
        </w:rPr>
      </w:pPr>
      <w:r w:rsidRPr="00126DAF">
        <w:rPr>
          <w:rFonts w:ascii="Times New Roman" w:hAnsi="Times New Roman" w:cs="Times New Roman"/>
          <w:bCs/>
        </w:rPr>
        <w:t xml:space="preserve">The increasing demand for food due to population growth and climate change despite substantial agricultural growth, concerns persist about sustainability, especially nutrient balance aggravated by soil degradation. It's imperative to adopt scientifically sound soil fertility management practices, with low adoption rates. Widespread use of nitrogen based fertilizers harms soil health and the environment. </w:t>
      </w:r>
      <w:r w:rsidR="00223C48">
        <w:rPr>
          <w:rFonts w:ascii="Times New Roman" w:hAnsi="Times New Roman" w:cs="Times New Roman"/>
          <w:bCs/>
        </w:rPr>
        <w:t>Soil Health Cards (</w:t>
      </w:r>
      <w:r w:rsidRPr="00126DAF">
        <w:rPr>
          <w:rFonts w:ascii="Times New Roman" w:hAnsi="Times New Roman" w:cs="Times New Roman"/>
          <w:bCs/>
        </w:rPr>
        <w:t>SHCs</w:t>
      </w:r>
      <w:r w:rsidR="00223C48">
        <w:rPr>
          <w:rFonts w:ascii="Times New Roman" w:hAnsi="Times New Roman" w:cs="Times New Roman"/>
          <w:bCs/>
        </w:rPr>
        <w:t>)</w:t>
      </w:r>
      <w:r w:rsidRPr="00126DAF">
        <w:rPr>
          <w:rFonts w:ascii="Times New Roman" w:hAnsi="Times New Roman" w:cs="Times New Roman"/>
          <w:bCs/>
        </w:rPr>
        <w:t xml:space="preserve"> offer a promising solution, furnishing personalized soil insights to improve farming practices and productivity. </w:t>
      </w:r>
      <w:r w:rsidR="00BE732D">
        <w:rPr>
          <w:rFonts w:ascii="Times New Roman" w:hAnsi="Times New Roman" w:cs="Times New Roman"/>
          <w:bCs/>
        </w:rPr>
        <w:t xml:space="preserve">The study was conducted </w:t>
      </w:r>
      <w:r w:rsidR="00F165C6">
        <w:rPr>
          <w:rFonts w:ascii="Times New Roman" w:hAnsi="Times New Roman" w:cs="Times New Roman"/>
          <w:bCs/>
        </w:rPr>
        <w:t xml:space="preserve">in the year 2023-24 </w:t>
      </w:r>
      <w:r w:rsidR="00BE732D">
        <w:rPr>
          <w:rFonts w:ascii="Times New Roman" w:hAnsi="Times New Roman" w:cs="Times New Roman"/>
          <w:bCs/>
        </w:rPr>
        <w:t xml:space="preserve">using purposive random sampling method in </w:t>
      </w:r>
      <w:proofErr w:type="spellStart"/>
      <w:r w:rsidR="00BE732D">
        <w:rPr>
          <w:rFonts w:ascii="Times New Roman" w:hAnsi="Times New Roman" w:cs="Times New Roman"/>
          <w:bCs/>
        </w:rPr>
        <w:t>Ramchandraghat</w:t>
      </w:r>
      <w:proofErr w:type="spellEnd"/>
      <w:r w:rsidR="00BE732D" w:rsidRPr="00126DAF">
        <w:rPr>
          <w:rFonts w:ascii="Times New Roman" w:hAnsi="Times New Roman" w:cs="Times New Roman"/>
          <w:bCs/>
        </w:rPr>
        <w:t xml:space="preserve"> </w:t>
      </w:r>
      <w:r w:rsidR="00BE732D">
        <w:rPr>
          <w:rFonts w:ascii="Times New Roman" w:hAnsi="Times New Roman" w:cs="Times New Roman"/>
          <w:bCs/>
        </w:rPr>
        <w:t xml:space="preserve">village under </w:t>
      </w:r>
      <w:proofErr w:type="spellStart"/>
      <w:r w:rsidR="00BE732D">
        <w:rPr>
          <w:rFonts w:ascii="Times New Roman" w:hAnsi="Times New Roman" w:cs="Times New Roman"/>
          <w:bCs/>
        </w:rPr>
        <w:t>Khowai</w:t>
      </w:r>
      <w:proofErr w:type="spellEnd"/>
      <w:r w:rsidR="00BE732D">
        <w:rPr>
          <w:rFonts w:ascii="Times New Roman" w:hAnsi="Times New Roman" w:cs="Times New Roman"/>
          <w:bCs/>
        </w:rPr>
        <w:t xml:space="preserve"> district. </w:t>
      </w:r>
      <w:r w:rsidRPr="00126DAF">
        <w:rPr>
          <w:rFonts w:ascii="Times New Roman" w:hAnsi="Times New Roman" w:cs="Times New Roman"/>
          <w:bCs/>
        </w:rPr>
        <w:t>This research investigates the impact of SHCs on soil fertility, crop yields, fore</w:t>
      </w:r>
      <w:r w:rsidR="00F165C6">
        <w:rPr>
          <w:rFonts w:ascii="Times New Roman" w:hAnsi="Times New Roman" w:cs="Times New Roman"/>
          <w:bCs/>
        </w:rPr>
        <w:t>casting and adoption challenges</w:t>
      </w:r>
      <w:r w:rsidR="00504B1A">
        <w:rPr>
          <w:rFonts w:ascii="Times New Roman" w:hAnsi="Times New Roman" w:cs="Times New Roman"/>
          <w:bCs/>
        </w:rPr>
        <w:t xml:space="preserve">. </w:t>
      </w:r>
      <w:r w:rsidRPr="00126DAF">
        <w:rPr>
          <w:rFonts w:ascii="Times New Roman" w:hAnsi="Times New Roman" w:cs="Times New Roman"/>
          <w:bCs/>
        </w:rPr>
        <w:t>Results revealed that paddy growers experienced significant improvements in soil indicators, with a notable 127.88% increase in P and minor increases in K and N availability. Likewise, potato and cauliflower farmers found improvements in soil health parameters, with notable increases in P, K, and N availability. Yield analysis shows substantial increases across crops, paddy by 28.85%, potatoes by 38.77%, and cauliflower by 28.57%. ARIMA model were applied to forecast the subsequent next 5 years yield, gross income and cost of cultivation. The study also revealed notable constraints faced by participating farmers, highlighted that limited availability of inputs like urea, phosphorus and other micro nutrients when needed was the primary concern, expressed by 61.90% of respondents.</w:t>
      </w:r>
    </w:p>
    <w:p w14:paraId="37F71540" w14:textId="77777777" w:rsidR="00D91ADB" w:rsidRDefault="00816838" w:rsidP="00AE3817">
      <w:pPr>
        <w:jc w:val="both"/>
        <w:rPr>
          <w:rFonts w:ascii="Times New Roman" w:hAnsi="Times New Roman" w:cs="Times New Roman"/>
          <w:bCs/>
          <w:i/>
          <w:iCs/>
          <w:lang w:val="en-IN"/>
        </w:rPr>
      </w:pPr>
      <w:r w:rsidRPr="007A5173">
        <w:rPr>
          <w:rFonts w:ascii="Times New Roman" w:hAnsi="Times New Roman" w:cs="Times New Roman"/>
          <w:b/>
          <w:i/>
          <w:iCs/>
          <w:lang w:val="en-IN"/>
        </w:rPr>
        <w:t>Keywords</w:t>
      </w:r>
      <w:r w:rsidRPr="007A5173">
        <w:rPr>
          <w:rFonts w:ascii="Times New Roman" w:hAnsi="Times New Roman" w:cs="Times New Roman"/>
          <w:bCs/>
          <w:i/>
          <w:iCs/>
          <w:lang w:val="en-IN"/>
        </w:rPr>
        <w:t xml:space="preserve">: </w:t>
      </w:r>
      <w:r w:rsidR="003D0017" w:rsidRPr="007A5173">
        <w:rPr>
          <w:rFonts w:ascii="Times New Roman" w:hAnsi="Times New Roman" w:cs="Times New Roman"/>
          <w:bCs/>
          <w:i/>
          <w:iCs/>
          <w:lang w:val="en-IN"/>
        </w:rPr>
        <w:t xml:space="preserve">Soil fertility, </w:t>
      </w:r>
      <w:r w:rsidR="00A93D05" w:rsidRPr="007A5173">
        <w:rPr>
          <w:rFonts w:ascii="Times New Roman" w:hAnsi="Times New Roman" w:cs="Times New Roman"/>
          <w:bCs/>
          <w:i/>
          <w:iCs/>
          <w:lang w:val="en-IN"/>
        </w:rPr>
        <w:t>Production</w:t>
      </w:r>
      <w:r w:rsidR="00C65725" w:rsidRPr="007A5173">
        <w:rPr>
          <w:rFonts w:ascii="Times New Roman" w:hAnsi="Times New Roman" w:cs="Times New Roman"/>
          <w:bCs/>
          <w:i/>
          <w:iCs/>
          <w:lang w:val="en-IN"/>
        </w:rPr>
        <w:t>, Forecasting, Impact of S</w:t>
      </w:r>
      <w:r w:rsidR="00D611CC" w:rsidRPr="007A5173">
        <w:rPr>
          <w:rFonts w:ascii="Times New Roman" w:hAnsi="Times New Roman" w:cs="Times New Roman"/>
          <w:bCs/>
          <w:i/>
          <w:iCs/>
          <w:lang w:val="en-IN"/>
        </w:rPr>
        <w:t>HC and Adoption</w:t>
      </w:r>
      <w:r w:rsidR="00C65725" w:rsidRPr="007A5173">
        <w:rPr>
          <w:rFonts w:ascii="Times New Roman" w:hAnsi="Times New Roman" w:cs="Times New Roman"/>
          <w:bCs/>
          <w:i/>
          <w:iCs/>
          <w:lang w:val="en-IN"/>
        </w:rPr>
        <w:t xml:space="preserve"> challenges</w:t>
      </w:r>
    </w:p>
    <w:p w14:paraId="4E19070B" w14:textId="7AD8ECEC" w:rsidR="00AE3817" w:rsidRPr="007A5173" w:rsidRDefault="00AE3817" w:rsidP="00D91ADB">
      <w:pPr>
        <w:spacing w:after="0"/>
        <w:jc w:val="both"/>
        <w:rPr>
          <w:rFonts w:ascii="Times New Roman" w:hAnsi="Times New Roman" w:cs="Times New Roman"/>
          <w:bCs/>
          <w:i/>
          <w:iCs/>
          <w:vanish/>
          <w:lang w:val="en-IN"/>
        </w:rPr>
      </w:pPr>
      <w:r w:rsidRPr="007A5173">
        <w:rPr>
          <w:rFonts w:ascii="Times New Roman" w:hAnsi="Times New Roman" w:cs="Times New Roman"/>
          <w:bCs/>
          <w:i/>
          <w:iCs/>
          <w:vanish/>
          <w:lang w:val="en-IN"/>
        </w:rPr>
        <w:t>Top of Form</w:t>
      </w:r>
    </w:p>
    <w:p w14:paraId="31301208" w14:textId="77777777" w:rsidR="007A78F9" w:rsidRPr="007A5173" w:rsidRDefault="007A78F9" w:rsidP="004951E9">
      <w:pPr>
        <w:jc w:val="both"/>
        <w:rPr>
          <w:rFonts w:ascii="Times New Roman" w:hAnsi="Times New Roman" w:cs="Times New Roman"/>
          <w:bCs/>
        </w:rPr>
      </w:pPr>
    </w:p>
    <w:p w14:paraId="1C307900" w14:textId="07CC2515" w:rsidR="00B55CC7" w:rsidRPr="007A5173" w:rsidRDefault="000A26ED" w:rsidP="00002987">
      <w:pPr>
        <w:jc w:val="both"/>
        <w:rPr>
          <w:rFonts w:ascii="Times New Roman" w:hAnsi="Times New Roman" w:cs="Times New Roman"/>
          <w:b/>
          <w:bCs/>
        </w:rPr>
      </w:pPr>
      <w:r w:rsidRPr="007A5173">
        <w:rPr>
          <w:rFonts w:ascii="Times New Roman" w:hAnsi="Times New Roman" w:cs="Times New Roman"/>
          <w:b/>
          <w:bCs/>
        </w:rPr>
        <w:t>Introduction</w:t>
      </w:r>
    </w:p>
    <w:p w14:paraId="0A9EC268" w14:textId="4C02B460" w:rsidR="0085306E" w:rsidRPr="007A5173" w:rsidRDefault="0085306E" w:rsidP="00E66603">
      <w:pPr>
        <w:spacing w:before="240" w:line="240" w:lineRule="auto"/>
        <w:ind w:firstLine="720"/>
        <w:jc w:val="both"/>
        <w:rPr>
          <w:rFonts w:ascii="Times New Roman" w:hAnsi="Times New Roman" w:cs="Times New Roman"/>
          <w:shd w:val="clear" w:color="auto" w:fill="FFFFFF"/>
        </w:rPr>
      </w:pPr>
      <w:r w:rsidRPr="007A5173">
        <w:rPr>
          <w:rFonts w:ascii="Times New Roman" w:hAnsi="Times New Roman" w:cs="Times New Roman"/>
          <w:shd w:val="clear" w:color="auto" w:fill="FFFFFF"/>
        </w:rPr>
        <w:t>The escalating global demand for food, propelled by population growth and climate change, necessitates a nearly doubled crop production, intensifying pressure on land resources and jeopa</w:t>
      </w:r>
      <w:r w:rsidR="00EB4F4D" w:rsidRPr="007A5173">
        <w:rPr>
          <w:rFonts w:ascii="Times New Roman" w:hAnsi="Times New Roman" w:cs="Times New Roman"/>
          <w:shd w:val="clear" w:color="auto" w:fill="FFFFFF"/>
        </w:rPr>
        <w:t>rdizing ecosystem services (</w:t>
      </w:r>
      <w:r w:rsidRPr="007A5173">
        <w:rPr>
          <w:rFonts w:ascii="Times New Roman" w:hAnsi="Times New Roman" w:cs="Times New Roman"/>
          <w:shd w:val="clear" w:color="auto" w:fill="FFFFFF"/>
        </w:rPr>
        <w:t xml:space="preserve">Dijk </w:t>
      </w:r>
      <w:r w:rsidRPr="007A5173">
        <w:rPr>
          <w:rFonts w:ascii="Times New Roman" w:hAnsi="Times New Roman" w:cs="Times New Roman"/>
          <w:i/>
          <w:shd w:val="clear" w:color="auto" w:fill="FFFFFF"/>
        </w:rPr>
        <w:t>et al</w:t>
      </w:r>
      <w:r w:rsidRPr="007A5173">
        <w:rPr>
          <w:rFonts w:ascii="Times New Roman" w:hAnsi="Times New Roman" w:cs="Times New Roman"/>
          <w:shd w:val="clear" w:color="auto" w:fill="FFFFFF"/>
        </w:rPr>
        <w:t xml:space="preserve">., 2021). This challenge is acutely felt in India and other intensive production areas in Asia. Despite a significant increase in total food grain production in India over the past 25 years, reaching </w:t>
      </w:r>
      <w:r w:rsidR="00D64CC4" w:rsidRPr="007A5173">
        <w:rPr>
          <w:rFonts w:ascii="Times New Roman" w:hAnsi="Times New Roman" w:cs="Times New Roman"/>
          <w:shd w:val="clear" w:color="auto" w:fill="FFFFFF"/>
        </w:rPr>
        <w:t>329.6</w:t>
      </w:r>
      <w:r w:rsidRPr="007A5173">
        <w:rPr>
          <w:rFonts w:ascii="Times New Roman" w:hAnsi="Times New Roman" w:cs="Times New Roman"/>
          <w:shd w:val="clear" w:color="auto" w:fill="FFFFFF"/>
        </w:rPr>
        <w:t xml:space="preserve"> Mt in 2016 from 170 Mt in 1990 (</w:t>
      </w:r>
      <w:r w:rsidR="00D64CC4" w:rsidRPr="007A5173">
        <w:rPr>
          <w:rFonts w:ascii="Times New Roman" w:hAnsi="Times New Roman" w:cs="Times New Roman"/>
          <w:shd w:val="clear" w:color="auto" w:fill="FFFFFF"/>
        </w:rPr>
        <w:t>PIB, 2023</w:t>
      </w:r>
      <w:r w:rsidRPr="007A5173">
        <w:rPr>
          <w:rFonts w:ascii="Times New Roman" w:hAnsi="Times New Roman" w:cs="Times New Roman"/>
          <w:shd w:val="clear" w:color="auto" w:fill="FFFFFF"/>
        </w:rPr>
        <w:t>), concerns persist regarding the sustainability of the strategies employed to achieve this growth, particularly regarding nutrient application balance.</w:t>
      </w:r>
      <w:r w:rsidR="00A516BC" w:rsidRPr="007A5173">
        <w:rPr>
          <w:rFonts w:ascii="Times New Roman" w:hAnsi="Times New Roman" w:cs="Times New Roman"/>
          <w:shd w:val="clear" w:color="auto" w:fill="FFFFFF"/>
        </w:rPr>
        <w:t xml:space="preserve"> </w:t>
      </w:r>
      <w:r w:rsidRPr="007A5173">
        <w:rPr>
          <w:rFonts w:ascii="Times New Roman" w:hAnsi="Times New Roman" w:cs="Times New Roman"/>
          <w:shd w:val="clear" w:color="auto" w:fill="FFFFFF"/>
        </w:rPr>
        <w:t>Soil, a vital component of ecosystem functioning, confronts degradation, with over a third of the world's soils already degraded (</w:t>
      </w:r>
      <w:r w:rsidR="00992849" w:rsidRPr="007A5173">
        <w:rPr>
          <w:rFonts w:ascii="Times New Roman" w:hAnsi="Times New Roman" w:cs="Times New Roman"/>
          <w:shd w:val="clear" w:color="auto" w:fill="FFFFFF"/>
        </w:rPr>
        <w:t xml:space="preserve">Verma </w:t>
      </w:r>
      <w:r w:rsidRPr="007A5173">
        <w:rPr>
          <w:rFonts w:ascii="Times New Roman" w:hAnsi="Times New Roman" w:cs="Times New Roman"/>
          <w:i/>
          <w:shd w:val="clear" w:color="auto" w:fill="FFFFFF"/>
        </w:rPr>
        <w:t>et al</w:t>
      </w:r>
      <w:r w:rsidR="00992849" w:rsidRPr="007A5173">
        <w:rPr>
          <w:rFonts w:ascii="Times New Roman" w:hAnsi="Times New Roman" w:cs="Times New Roman"/>
          <w:shd w:val="clear" w:color="auto" w:fill="FFFFFF"/>
        </w:rPr>
        <w:t>., 2019</w:t>
      </w:r>
      <w:r w:rsidRPr="007A5173">
        <w:rPr>
          <w:rFonts w:ascii="Times New Roman" w:hAnsi="Times New Roman" w:cs="Times New Roman"/>
          <w:shd w:val="clear" w:color="auto" w:fill="FFFFFF"/>
        </w:rPr>
        <w:t>). Healthy soils are indispensable for erosion mitigation, water infiltration enhancement, and sustaining diverse soil organisms (Davies, 2017; FAO</w:t>
      </w:r>
      <w:r w:rsidR="00223C48">
        <w:rPr>
          <w:rFonts w:ascii="Times New Roman" w:hAnsi="Times New Roman" w:cs="Times New Roman"/>
          <w:shd w:val="clear" w:color="auto" w:fill="FFFFFF"/>
        </w:rPr>
        <w:t xml:space="preserve"> </w:t>
      </w:r>
      <w:r w:rsidRPr="007A5173">
        <w:rPr>
          <w:rFonts w:ascii="Times New Roman" w:hAnsi="Times New Roman" w:cs="Times New Roman"/>
          <w:shd w:val="clear" w:color="auto" w:fill="FFFFFF"/>
        </w:rPr>
        <w:t xml:space="preserve">&amp; ITPS, 2015; </w:t>
      </w:r>
      <w:proofErr w:type="spellStart"/>
      <w:r w:rsidRPr="007A5173">
        <w:rPr>
          <w:rFonts w:ascii="Times New Roman" w:hAnsi="Times New Roman" w:cs="Times New Roman"/>
          <w:shd w:val="clear" w:color="auto" w:fill="FFFFFF"/>
        </w:rPr>
        <w:t>Baritz</w:t>
      </w:r>
      <w:proofErr w:type="spellEnd"/>
      <w:r w:rsidRPr="007A5173">
        <w:rPr>
          <w:rFonts w:ascii="Times New Roman" w:hAnsi="Times New Roman" w:cs="Times New Roman"/>
          <w:shd w:val="clear" w:color="auto" w:fill="FFFFFF"/>
        </w:rPr>
        <w:t xml:space="preserve"> </w:t>
      </w:r>
      <w:r w:rsidRPr="007A5173">
        <w:rPr>
          <w:rFonts w:ascii="Times New Roman" w:hAnsi="Times New Roman" w:cs="Times New Roman"/>
          <w:i/>
          <w:shd w:val="clear" w:color="auto" w:fill="FFFFFF"/>
        </w:rPr>
        <w:t>et al</w:t>
      </w:r>
      <w:r w:rsidRPr="007A5173">
        <w:rPr>
          <w:rFonts w:ascii="Times New Roman" w:hAnsi="Times New Roman" w:cs="Times New Roman"/>
          <w:shd w:val="clear" w:color="auto" w:fill="FFFFFF"/>
        </w:rPr>
        <w:t>., 2017). However, in the pursuit of heightened production, the imperative of balanced N</w:t>
      </w:r>
      <w:proofErr w:type="gramStart"/>
      <w:r w:rsidRPr="007A5173">
        <w:rPr>
          <w:rFonts w:ascii="Times New Roman" w:hAnsi="Times New Roman" w:cs="Times New Roman"/>
          <w:shd w:val="clear" w:color="auto" w:fill="FFFFFF"/>
        </w:rPr>
        <w:t>:P:K</w:t>
      </w:r>
      <w:proofErr w:type="gramEnd"/>
      <w:r w:rsidRPr="007A5173">
        <w:rPr>
          <w:rFonts w:ascii="Times New Roman" w:hAnsi="Times New Roman" w:cs="Times New Roman"/>
          <w:shd w:val="clear" w:color="auto" w:fill="FFFFFF"/>
        </w:rPr>
        <w:t xml:space="preserve"> fertilizer use and the regulatory functions of soils have been overlooked by farmers.</w:t>
      </w:r>
      <w:r w:rsidR="00A516BC" w:rsidRPr="007A5173">
        <w:rPr>
          <w:rFonts w:ascii="Times New Roman" w:hAnsi="Times New Roman" w:cs="Times New Roman"/>
          <w:shd w:val="clear" w:color="auto" w:fill="FFFFFF"/>
        </w:rPr>
        <w:t xml:space="preserve"> </w:t>
      </w:r>
      <w:r w:rsidRPr="007A5173">
        <w:rPr>
          <w:rFonts w:ascii="Times New Roman" w:hAnsi="Times New Roman" w:cs="Times New Roman"/>
          <w:shd w:val="clear" w:color="auto" w:fill="FFFFFF"/>
        </w:rPr>
        <w:t>Soil health and fertility are pivotal for sustainable agricultural practice</w:t>
      </w:r>
      <w:r w:rsidR="00A516BC" w:rsidRPr="007A5173">
        <w:rPr>
          <w:rFonts w:ascii="Times New Roman" w:hAnsi="Times New Roman" w:cs="Times New Roman"/>
          <w:shd w:val="clear" w:color="auto" w:fill="FFFFFF"/>
        </w:rPr>
        <w:t xml:space="preserve">s and productivity maintenance </w:t>
      </w:r>
      <w:r w:rsidRPr="007A5173">
        <w:rPr>
          <w:rFonts w:ascii="Times New Roman" w:hAnsi="Times New Roman" w:cs="Times New Roman"/>
          <w:shd w:val="clear" w:color="auto" w:fill="FFFFFF"/>
        </w:rPr>
        <w:t xml:space="preserve">(Chowdary </w:t>
      </w:r>
      <w:r w:rsidRPr="007A5173">
        <w:rPr>
          <w:rFonts w:ascii="Times New Roman" w:hAnsi="Times New Roman" w:cs="Times New Roman"/>
          <w:i/>
          <w:shd w:val="clear" w:color="auto" w:fill="FFFFFF"/>
        </w:rPr>
        <w:t>et al</w:t>
      </w:r>
      <w:r w:rsidRPr="007A5173">
        <w:rPr>
          <w:rFonts w:ascii="Times New Roman" w:hAnsi="Times New Roman" w:cs="Times New Roman"/>
          <w:shd w:val="clear" w:color="auto" w:fill="FFFFFF"/>
        </w:rPr>
        <w:t xml:space="preserve">., 2018; Kapoor </w:t>
      </w:r>
      <w:r w:rsidRPr="007A5173">
        <w:rPr>
          <w:rFonts w:ascii="Times New Roman" w:hAnsi="Times New Roman" w:cs="Times New Roman"/>
          <w:i/>
          <w:shd w:val="clear" w:color="auto" w:fill="FFFFFF"/>
        </w:rPr>
        <w:t>et al</w:t>
      </w:r>
      <w:r w:rsidRPr="007A5173">
        <w:rPr>
          <w:rFonts w:ascii="Times New Roman" w:hAnsi="Times New Roman" w:cs="Times New Roman"/>
          <w:shd w:val="clear" w:color="auto" w:fill="FFFFFF"/>
        </w:rPr>
        <w:t xml:space="preserve">., 2021). Yet, despite the significance of sustainable soil fertility management (SFM) practices, there exists a considerable gap in their adoption among farmers. Studies reveal that many farmers rely on suboptimal or excessive levels of chemical fertilizers, leading to declining soil health and inherent fertility (Kumar </w:t>
      </w:r>
      <w:r w:rsidRPr="00223C48">
        <w:rPr>
          <w:rFonts w:ascii="Times New Roman" w:hAnsi="Times New Roman" w:cs="Times New Roman"/>
          <w:i/>
          <w:shd w:val="clear" w:color="auto" w:fill="FFFFFF"/>
        </w:rPr>
        <w:t>et al</w:t>
      </w:r>
      <w:r w:rsidRPr="007A5173">
        <w:rPr>
          <w:rFonts w:ascii="Times New Roman" w:hAnsi="Times New Roman" w:cs="Times New Roman"/>
          <w:shd w:val="clear" w:color="auto" w:fill="FFFFFF"/>
        </w:rPr>
        <w:t>., 2021).</w:t>
      </w:r>
    </w:p>
    <w:p w14:paraId="0794B540" w14:textId="7F136FEC" w:rsidR="00A516BC" w:rsidRPr="007A5173" w:rsidRDefault="0085306E" w:rsidP="00E66603">
      <w:pPr>
        <w:spacing w:before="240" w:line="240" w:lineRule="auto"/>
        <w:ind w:firstLine="720"/>
        <w:jc w:val="both"/>
        <w:rPr>
          <w:rFonts w:ascii="Times New Roman" w:hAnsi="Times New Roman" w:cs="Times New Roman"/>
          <w:shd w:val="clear" w:color="auto" w:fill="FFFFFF"/>
        </w:rPr>
      </w:pPr>
      <w:r w:rsidRPr="007A5173">
        <w:rPr>
          <w:rFonts w:ascii="Times New Roman" w:hAnsi="Times New Roman" w:cs="Times New Roman"/>
          <w:shd w:val="clear" w:color="auto" w:fill="FFFFFF"/>
        </w:rPr>
        <w:t xml:space="preserve">The indiscriminate use of chemical fertilizers, especially nitrogen-based ones, coupled with reduced application of phosphorus and potassium fertilizers in Asia, has resulted in adverse consequences such as decreased soil biodiversity, reduced fertilizer use efficiency, and environmental pollution (Myint </w:t>
      </w:r>
      <w:r w:rsidRPr="00223C48">
        <w:rPr>
          <w:rFonts w:ascii="Times New Roman" w:hAnsi="Times New Roman" w:cs="Times New Roman"/>
          <w:i/>
          <w:shd w:val="clear" w:color="auto" w:fill="FFFFFF"/>
        </w:rPr>
        <w:t>et al</w:t>
      </w:r>
      <w:r w:rsidRPr="007A5173">
        <w:rPr>
          <w:rFonts w:ascii="Times New Roman" w:hAnsi="Times New Roman" w:cs="Times New Roman"/>
          <w:shd w:val="clear" w:color="auto" w:fill="FFFFFF"/>
        </w:rPr>
        <w:t>., 2011;</w:t>
      </w:r>
      <w:r w:rsidR="00F73764" w:rsidRPr="007A5173">
        <w:rPr>
          <w:rFonts w:ascii="Times New Roman" w:hAnsi="Times New Roman" w:cs="Times New Roman"/>
          <w:shd w:val="clear" w:color="auto" w:fill="FFFFFF"/>
        </w:rPr>
        <w:t xml:space="preserve"> Singh </w:t>
      </w:r>
      <w:r w:rsidR="000A26ED" w:rsidRPr="000A26ED">
        <w:rPr>
          <w:rFonts w:ascii="Times New Roman" w:hAnsi="Times New Roman" w:cs="Times New Roman"/>
          <w:i/>
          <w:shd w:val="clear" w:color="auto" w:fill="FFFFFF"/>
        </w:rPr>
        <w:t>et al.</w:t>
      </w:r>
      <w:r w:rsidR="00F73764" w:rsidRPr="007A5173">
        <w:rPr>
          <w:rFonts w:ascii="Times New Roman" w:hAnsi="Times New Roman" w:cs="Times New Roman"/>
          <w:shd w:val="clear" w:color="auto" w:fill="FFFFFF"/>
        </w:rPr>
        <w:t>, 2019</w:t>
      </w:r>
      <w:r w:rsidRPr="007A5173">
        <w:rPr>
          <w:rFonts w:ascii="Times New Roman" w:hAnsi="Times New Roman" w:cs="Times New Roman"/>
          <w:shd w:val="clear" w:color="auto" w:fill="FFFFFF"/>
        </w:rPr>
        <w:t xml:space="preserve">). To manage soil health effectively, quantitative assessments like soil health assessment </w:t>
      </w:r>
      <w:r w:rsidRPr="007A5173">
        <w:rPr>
          <w:rFonts w:ascii="Times New Roman" w:hAnsi="Times New Roman" w:cs="Times New Roman"/>
          <w:shd w:val="clear" w:color="auto" w:fill="FFFFFF"/>
        </w:rPr>
        <w:lastRenderedPageBreak/>
        <w:t xml:space="preserve">(SHA) are necessary to inform agricultural practices and policy decisions. However, despite ongoing discourse, there remains a need for a globally scalable framework for soil health assessment to effectively address soil challenges (Janzen </w:t>
      </w:r>
      <w:r w:rsidR="000A26ED" w:rsidRPr="000A26ED">
        <w:rPr>
          <w:rFonts w:ascii="Times New Roman" w:hAnsi="Times New Roman" w:cs="Times New Roman"/>
          <w:i/>
          <w:shd w:val="clear" w:color="auto" w:fill="FFFFFF"/>
        </w:rPr>
        <w:t>et al.</w:t>
      </w:r>
      <w:r w:rsidRPr="007A5173">
        <w:rPr>
          <w:rFonts w:ascii="Times New Roman" w:hAnsi="Times New Roman" w:cs="Times New Roman"/>
          <w:shd w:val="clear" w:color="auto" w:fill="FFFFFF"/>
        </w:rPr>
        <w:t>, 2021)</w:t>
      </w:r>
      <w:r w:rsidR="00A516BC" w:rsidRPr="007A5173">
        <w:rPr>
          <w:rFonts w:ascii="Times New Roman" w:hAnsi="Times New Roman" w:cs="Times New Roman"/>
          <w:shd w:val="clear" w:color="auto" w:fill="FFFFFF"/>
        </w:rPr>
        <w:t xml:space="preserve">. </w:t>
      </w:r>
      <w:r w:rsidRPr="007A5173">
        <w:rPr>
          <w:rFonts w:ascii="Times New Roman" w:hAnsi="Times New Roman" w:cs="Times New Roman"/>
          <w:shd w:val="clear" w:color="auto" w:fill="FFFFFF"/>
        </w:rPr>
        <w:t>A viable solution to these problems lies in optimizing fertilizer usage through the adoption of sustainable soil fertility management practices based on soil testing reports (</w:t>
      </w:r>
      <w:r w:rsidR="006B442A" w:rsidRPr="007A5173">
        <w:rPr>
          <w:rFonts w:ascii="Times New Roman" w:hAnsi="Times New Roman" w:cs="Times New Roman"/>
          <w:shd w:val="clear" w:color="auto" w:fill="FFFFFF"/>
        </w:rPr>
        <w:t>Ajayi, 2007</w:t>
      </w:r>
      <w:r w:rsidRPr="007A5173">
        <w:rPr>
          <w:rFonts w:ascii="Times New Roman" w:hAnsi="Times New Roman" w:cs="Times New Roman"/>
          <w:shd w:val="clear" w:color="auto" w:fill="FFFFFF"/>
        </w:rPr>
        <w:t>). To tackle these challenges, the government of India launched a national flagship program, the Soil Health Card Scheme (SHCs), on February 19, 2015, with the aim of conducting soil tests on every farm and formulating micro-level soil fe</w:t>
      </w:r>
      <w:r w:rsidR="006B442A" w:rsidRPr="007A5173">
        <w:rPr>
          <w:rFonts w:ascii="Times New Roman" w:hAnsi="Times New Roman" w:cs="Times New Roman"/>
          <w:shd w:val="clear" w:color="auto" w:fill="FFFFFF"/>
        </w:rPr>
        <w:t xml:space="preserve">rtility maps (Singh </w:t>
      </w:r>
      <w:r w:rsidR="000A26ED" w:rsidRPr="000A26ED">
        <w:rPr>
          <w:rFonts w:ascii="Times New Roman" w:hAnsi="Times New Roman" w:cs="Times New Roman"/>
          <w:i/>
          <w:shd w:val="clear" w:color="auto" w:fill="FFFFFF"/>
        </w:rPr>
        <w:t>et al.</w:t>
      </w:r>
      <w:r w:rsidR="006B442A" w:rsidRPr="007A5173">
        <w:rPr>
          <w:rFonts w:ascii="Times New Roman" w:hAnsi="Times New Roman" w:cs="Times New Roman"/>
          <w:shd w:val="clear" w:color="auto" w:fill="FFFFFF"/>
        </w:rPr>
        <w:t>, 2019</w:t>
      </w:r>
      <w:r w:rsidRPr="007A5173">
        <w:rPr>
          <w:rFonts w:ascii="Times New Roman" w:hAnsi="Times New Roman" w:cs="Times New Roman"/>
          <w:shd w:val="clear" w:color="auto" w:fill="FFFFFF"/>
        </w:rPr>
        <w:t xml:space="preserve">). </w:t>
      </w:r>
      <w:r w:rsidR="00A516BC" w:rsidRPr="007A5173">
        <w:rPr>
          <w:rFonts w:ascii="Times New Roman" w:hAnsi="Times New Roman" w:cs="Times New Roman"/>
          <w:shd w:val="clear" w:color="auto" w:fill="FFFFFF"/>
        </w:rPr>
        <w:t xml:space="preserve"> </w:t>
      </w:r>
      <w:r w:rsidR="00D7564F" w:rsidRPr="007A5173">
        <w:rPr>
          <w:rFonts w:ascii="Times New Roman" w:hAnsi="Times New Roman" w:cs="Times New Roman"/>
          <w:shd w:val="clear" w:color="auto" w:fill="FFFFFF"/>
        </w:rPr>
        <w:t>The introduction of S</w:t>
      </w:r>
      <w:r w:rsidR="00A516BC" w:rsidRPr="007A5173">
        <w:rPr>
          <w:rFonts w:ascii="Times New Roman" w:hAnsi="Times New Roman" w:cs="Times New Roman"/>
          <w:shd w:val="clear" w:color="auto" w:fill="FFFFFF"/>
        </w:rPr>
        <w:t>HCs</w:t>
      </w:r>
      <w:r w:rsidR="00D7564F" w:rsidRPr="007A5173">
        <w:rPr>
          <w:rFonts w:ascii="Times New Roman" w:hAnsi="Times New Roman" w:cs="Times New Roman"/>
          <w:shd w:val="clear" w:color="auto" w:fill="FFFFFF"/>
        </w:rPr>
        <w:t xml:space="preserve"> marks a significant advancement in precision agriculture, aiming to address the variability in soil characteristics within specific regions. Numerous studies have underscored the positive influence of customized soil management practices on crop productivity (Singh </w:t>
      </w:r>
      <w:r w:rsidR="000A26ED" w:rsidRPr="000A26ED">
        <w:rPr>
          <w:rFonts w:ascii="Times New Roman" w:hAnsi="Times New Roman" w:cs="Times New Roman"/>
          <w:i/>
          <w:shd w:val="clear" w:color="auto" w:fill="FFFFFF"/>
        </w:rPr>
        <w:t>et al.</w:t>
      </w:r>
      <w:r w:rsidR="00D7564F" w:rsidRPr="007A5173">
        <w:rPr>
          <w:rFonts w:ascii="Times New Roman" w:hAnsi="Times New Roman" w:cs="Times New Roman"/>
          <w:shd w:val="clear" w:color="auto" w:fill="FFFFFF"/>
        </w:rPr>
        <w:t>, 2019). Recognizing the paramount importance of soil health, agricultural stakeholders globally are actively exploring innovative approaches to enhance soil fertility and refine farming techniques. In this context, Soil Health Cards (SHCs) have emerged as invaluable tools, equipping farmers with personalized guidance for soil management.</w:t>
      </w:r>
      <w:r w:rsidR="00132E96" w:rsidRPr="007A5173">
        <w:rPr>
          <w:rFonts w:ascii="Times New Roman" w:hAnsi="Times New Roman" w:cs="Times New Roman"/>
          <w:shd w:val="clear" w:color="auto" w:fill="FFFFFF"/>
        </w:rPr>
        <w:t xml:space="preserve"> Krishi Vigyan Kendra Khowai, Tripura under ICAR-ATARI Zone VII was the pioneer institute who started distributing SHCs to the farmers since 2015. So t</w:t>
      </w:r>
      <w:r w:rsidR="00D7564F" w:rsidRPr="007A5173">
        <w:rPr>
          <w:rFonts w:ascii="Times New Roman" w:hAnsi="Times New Roman" w:cs="Times New Roman"/>
          <w:shd w:val="clear" w:color="auto" w:fill="FFFFFF"/>
        </w:rPr>
        <w:t xml:space="preserve">he present study investigates the impact of Soil Health Cards on soil fertility, crop yields, and the challenges associated with their adoption. One of the primary objectives is to assess the changes in manure and fertilizer usage before and after the implementation of Soil Health Cards. By comparing agricultural inputs pre and post-SHC adoption, the research aims to gauge the effectiveness of SHCs in guiding farmers toward more efficient resource utilization. </w:t>
      </w:r>
    </w:p>
    <w:p w14:paraId="6EFA04D4" w14:textId="3EADBC6F" w:rsidR="008B0D31" w:rsidRPr="007A5173" w:rsidRDefault="000A26ED" w:rsidP="00991B1C">
      <w:pPr>
        <w:spacing w:before="240"/>
        <w:jc w:val="both"/>
        <w:rPr>
          <w:rFonts w:ascii="Times New Roman" w:hAnsi="Times New Roman" w:cs="Times New Roman"/>
          <w:b/>
        </w:rPr>
      </w:pPr>
      <w:r w:rsidRPr="007A5173">
        <w:rPr>
          <w:rFonts w:ascii="Times New Roman" w:hAnsi="Times New Roman" w:cs="Times New Roman"/>
          <w:b/>
        </w:rPr>
        <w:t>Methodology</w:t>
      </w:r>
    </w:p>
    <w:p w14:paraId="08983C25" w14:textId="3C4EE0F7" w:rsidR="00002987" w:rsidRPr="007A5173" w:rsidRDefault="00CC1AE9" w:rsidP="00E66603">
      <w:pPr>
        <w:autoSpaceDE w:val="0"/>
        <w:autoSpaceDN w:val="0"/>
        <w:adjustRightInd w:val="0"/>
        <w:spacing w:before="240" w:after="0" w:line="240" w:lineRule="auto"/>
        <w:jc w:val="both"/>
        <w:rPr>
          <w:rFonts w:ascii="Times New Roman" w:hAnsi="Times New Roman" w:cs="Times New Roman"/>
        </w:rPr>
      </w:pPr>
      <w:r w:rsidRPr="007A5173">
        <w:rPr>
          <w:rFonts w:ascii="Times New Roman" w:hAnsi="Times New Roman" w:cs="Times New Roman"/>
        </w:rPr>
        <w:t xml:space="preserve">The experiment was conducted in </w:t>
      </w:r>
      <w:r w:rsidR="00F744EA" w:rsidRPr="007A5173">
        <w:rPr>
          <w:rFonts w:ascii="Times New Roman" w:hAnsi="Times New Roman" w:cs="Times New Roman"/>
        </w:rPr>
        <w:t xml:space="preserve">East </w:t>
      </w:r>
      <w:proofErr w:type="spellStart"/>
      <w:r w:rsidRPr="007A5173">
        <w:rPr>
          <w:rFonts w:ascii="Times New Roman" w:hAnsi="Times New Roman" w:cs="Times New Roman"/>
        </w:rPr>
        <w:t>Ramchandraghat</w:t>
      </w:r>
      <w:proofErr w:type="spellEnd"/>
      <w:r w:rsidRPr="007A5173">
        <w:rPr>
          <w:rFonts w:ascii="Times New Roman" w:hAnsi="Times New Roman" w:cs="Times New Roman"/>
        </w:rPr>
        <w:t xml:space="preserve"> village, located in the Khowai district of Tripura state, India (23.993964</w:t>
      </w:r>
      <w:r w:rsidR="00C91079" w:rsidRPr="007A5173">
        <w:rPr>
          <w:rFonts w:ascii="Times New Roman" w:hAnsi="Times New Roman" w:cs="Times New Roman"/>
          <w:vertAlign w:val="superscript"/>
        </w:rPr>
        <w:t>o</w:t>
      </w:r>
      <w:r w:rsidR="00696F95" w:rsidRPr="007A5173">
        <w:rPr>
          <w:rFonts w:ascii="Times New Roman" w:hAnsi="Times New Roman" w:cs="Times New Roman"/>
        </w:rPr>
        <w:t>N</w:t>
      </w:r>
      <w:r w:rsidRPr="007A5173">
        <w:rPr>
          <w:rFonts w:ascii="Times New Roman" w:hAnsi="Times New Roman" w:cs="Times New Roman"/>
        </w:rPr>
        <w:t>, 91.558566</w:t>
      </w:r>
      <w:r w:rsidR="00C91079" w:rsidRPr="007A5173">
        <w:rPr>
          <w:rFonts w:ascii="Times New Roman" w:hAnsi="Times New Roman" w:cs="Times New Roman"/>
          <w:vertAlign w:val="superscript"/>
        </w:rPr>
        <w:t>o</w:t>
      </w:r>
      <w:r w:rsidR="00696F95" w:rsidRPr="007A5173">
        <w:rPr>
          <w:rFonts w:ascii="Times New Roman" w:hAnsi="Times New Roman" w:cs="Times New Roman"/>
        </w:rPr>
        <w:t>E</w:t>
      </w:r>
      <w:r w:rsidRPr="007A5173">
        <w:rPr>
          <w:rFonts w:ascii="Times New Roman" w:hAnsi="Times New Roman" w:cs="Times New Roman"/>
        </w:rPr>
        <w:t>)</w:t>
      </w:r>
      <w:r w:rsidR="000A26ED">
        <w:rPr>
          <w:rFonts w:ascii="Times New Roman" w:hAnsi="Times New Roman" w:cs="Times New Roman"/>
        </w:rPr>
        <w:t xml:space="preserve">. Sample representation of area selected under the study were presented in </w:t>
      </w:r>
      <w:r w:rsidR="00D27E3E" w:rsidRPr="007A5173">
        <w:rPr>
          <w:rFonts w:ascii="Times New Roman" w:hAnsi="Times New Roman" w:cs="Times New Roman"/>
        </w:rPr>
        <w:t>Figure 1</w:t>
      </w:r>
      <w:r w:rsidRPr="007A5173">
        <w:rPr>
          <w:rFonts w:ascii="Times New Roman" w:hAnsi="Times New Roman" w:cs="Times New Roman"/>
        </w:rPr>
        <w:t>. The village was chosen due to its significant agricultural activity and the prevalent issues related to soil degradation</w:t>
      </w:r>
      <w:r w:rsidR="00CF48FF" w:rsidRPr="007A5173">
        <w:rPr>
          <w:rFonts w:ascii="Times New Roman" w:hAnsi="Times New Roman" w:cs="Times New Roman"/>
        </w:rPr>
        <w:t>, acidity</w:t>
      </w:r>
      <w:r w:rsidRPr="007A5173">
        <w:rPr>
          <w:rFonts w:ascii="Times New Roman" w:hAnsi="Times New Roman" w:cs="Times New Roman"/>
        </w:rPr>
        <w:t xml:space="preserve"> and nutrient loss. Three major crops, namely Paddy (</w:t>
      </w:r>
      <w:r w:rsidRPr="007A5173">
        <w:rPr>
          <w:rFonts w:ascii="Times New Roman" w:hAnsi="Times New Roman" w:cs="Times New Roman"/>
          <w:i/>
          <w:iCs/>
        </w:rPr>
        <w:t>Oryza sativa</w:t>
      </w:r>
      <w:r w:rsidRPr="007A5173">
        <w:rPr>
          <w:rFonts w:ascii="Times New Roman" w:hAnsi="Times New Roman" w:cs="Times New Roman"/>
        </w:rPr>
        <w:t>), Potato (</w:t>
      </w:r>
      <w:proofErr w:type="spellStart"/>
      <w:r w:rsidRPr="007A5173">
        <w:rPr>
          <w:rFonts w:ascii="Times New Roman" w:hAnsi="Times New Roman" w:cs="Times New Roman"/>
          <w:i/>
          <w:iCs/>
        </w:rPr>
        <w:t>Solanumtuberosum</w:t>
      </w:r>
      <w:proofErr w:type="spellEnd"/>
      <w:r w:rsidRPr="007A5173">
        <w:rPr>
          <w:rFonts w:ascii="Times New Roman" w:hAnsi="Times New Roman" w:cs="Times New Roman"/>
        </w:rPr>
        <w:t>), and Cauliflower (</w:t>
      </w:r>
      <w:r w:rsidRPr="007A5173">
        <w:rPr>
          <w:rFonts w:ascii="Times New Roman" w:hAnsi="Times New Roman" w:cs="Times New Roman"/>
          <w:i/>
          <w:iCs/>
        </w:rPr>
        <w:t>Brassica oleracea</w:t>
      </w:r>
      <w:r w:rsidRPr="007A5173">
        <w:rPr>
          <w:rFonts w:ascii="Times New Roman" w:hAnsi="Times New Roman" w:cs="Times New Roman"/>
        </w:rPr>
        <w:t xml:space="preserve"> var. botrytis), were selected for the </w:t>
      </w:r>
      <w:r w:rsidR="00002987" w:rsidRPr="007A5173">
        <w:rPr>
          <w:rFonts w:ascii="Times New Roman" w:hAnsi="Times New Roman" w:cs="Times New Roman"/>
        </w:rPr>
        <w:t xml:space="preserve">present </w:t>
      </w:r>
      <w:r w:rsidRPr="007A5173">
        <w:rPr>
          <w:rFonts w:ascii="Times New Roman" w:hAnsi="Times New Roman" w:cs="Times New Roman"/>
        </w:rPr>
        <w:t>study.</w:t>
      </w:r>
      <w:r w:rsidR="00132E96" w:rsidRPr="007A5173">
        <w:rPr>
          <w:rFonts w:ascii="Times New Roman" w:hAnsi="Times New Roman" w:cs="Times New Roman"/>
        </w:rPr>
        <w:t xml:space="preserve"> </w:t>
      </w:r>
      <w:r w:rsidR="00002987" w:rsidRPr="007A5173">
        <w:rPr>
          <w:rFonts w:ascii="Times New Roman" w:hAnsi="Times New Roman" w:cs="Times New Roman"/>
        </w:rPr>
        <w:t>A total of 105 farmers were selected using an ex-post facto research design, with 35 farmers selected for each of the three crops. Selection criteria included farmers with a minimum of three years of experience in cultivating the selected crops (Figure 1). Initial soil data collection involved analyzing soil samples collected from the selected farmers. Soil samples revealed characteristics of red loam and sandy loam soils. Soil analysis indicated available N</w:t>
      </w:r>
      <w:r w:rsidR="00002987" w:rsidRPr="007A5173">
        <w:rPr>
          <w:rFonts w:ascii="Times New Roman" w:hAnsi="Times New Roman" w:cs="Times New Roman"/>
          <w:vertAlign w:val="subscript"/>
        </w:rPr>
        <w:t>2</w:t>
      </w:r>
      <w:r w:rsidR="00002987" w:rsidRPr="007A5173">
        <w:rPr>
          <w:rFonts w:ascii="Times New Roman" w:hAnsi="Times New Roman" w:cs="Times New Roman"/>
        </w:rPr>
        <w:t xml:space="preserve"> content ranging of 309-317 kg/ha, available P</w:t>
      </w:r>
      <w:r w:rsidR="00002987" w:rsidRPr="007A5173">
        <w:rPr>
          <w:rFonts w:ascii="Times New Roman" w:hAnsi="Times New Roman" w:cs="Times New Roman"/>
          <w:vertAlign w:val="subscript"/>
        </w:rPr>
        <w:t>2</w:t>
      </w:r>
      <w:r w:rsidR="00002987" w:rsidRPr="007A5173">
        <w:rPr>
          <w:rFonts w:ascii="Times New Roman" w:hAnsi="Times New Roman" w:cs="Times New Roman"/>
        </w:rPr>
        <w:t>O</w:t>
      </w:r>
      <w:r w:rsidR="00002987" w:rsidRPr="007A5173">
        <w:rPr>
          <w:rFonts w:ascii="Times New Roman" w:hAnsi="Times New Roman" w:cs="Times New Roman"/>
          <w:vertAlign w:val="subscript"/>
        </w:rPr>
        <w:t>5</w:t>
      </w:r>
      <w:r w:rsidR="00002987" w:rsidRPr="007A5173">
        <w:rPr>
          <w:rFonts w:ascii="Times New Roman" w:hAnsi="Times New Roman" w:cs="Times New Roman"/>
        </w:rPr>
        <w:t xml:space="preserve"> content ranging of (10.4-11.6) kg/ha, available K</w:t>
      </w:r>
      <w:r w:rsidR="00002987" w:rsidRPr="007A5173">
        <w:rPr>
          <w:rFonts w:ascii="Times New Roman" w:hAnsi="Times New Roman" w:cs="Times New Roman"/>
          <w:vertAlign w:val="subscript"/>
        </w:rPr>
        <w:t>2</w:t>
      </w:r>
      <w:r w:rsidR="00002987" w:rsidRPr="007A5173">
        <w:rPr>
          <w:rFonts w:ascii="Times New Roman" w:hAnsi="Times New Roman" w:cs="Times New Roman"/>
        </w:rPr>
        <w:t>O content ranging of (161-164) kg/ha, and a P</w:t>
      </w:r>
      <w:r w:rsidR="00002987" w:rsidRPr="007A5173">
        <w:rPr>
          <w:rFonts w:ascii="Times New Roman" w:hAnsi="Times New Roman" w:cs="Times New Roman"/>
          <w:vertAlign w:val="superscript"/>
        </w:rPr>
        <w:t>H</w:t>
      </w:r>
      <w:r w:rsidR="00002987" w:rsidRPr="007A5173">
        <w:rPr>
          <w:rFonts w:ascii="Times New Roman" w:hAnsi="Times New Roman" w:cs="Times New Roman"/>
        </w:rPr>
        <w:t xml:space="preserve"> of 5.43. Based on these findings, Soil Health Cards (SHC) were distributed to farmers in the year 2015-16, with subsequent renewals and specific recommendations provided annually until 2023-24, considering their individual soil health status. Socio-personal, soil fertility, and crop production data were collected in the year 2023-24. Soil properties were determined using routine analytical methods as described by </w:t>
      </w:r>
      <w:proofErr w:type="spellStart"/>
      <w:r w:rsidR="00002987" w:rsidRPr="007A5173">
        <w:rPr>
          <w:rFonts w:ascii="Times New Roman" w:hAnsi="Times New Roman" w:cs="Times New Roman"/>
        </w:rPr>
        <w:t>Rukun</w:t>
      </w:r>
      <w:proofErr w:type="spellEnd"/>
      <w:r w:rsidR="00002987" w:rsidRPr="007A5173">
        <w:rPr>
          <w:rFonts w:ascii="Times New Roman" w:hAnsi="Times New Roman" w:cs="Times New Roman"/>
        </w:rPr>
        <w:t xml:space="preserve"> (1999). Available N (AN) was determined using the Alkali N proliferation method; available P (AP) and available K (AK) were determined using the molybdate blue and flame photometry methods, respectively.</w:t>
      </w:r>
    </w:p>
    <w:p w14:paraId="5348061F" w14:textId="77777777" w:rsidR="00CC1AE9" w:rsidRPr="007A5173" w:rsidRDefault="00002987" w:rsidP="00E66603">
      <w:pPr>
        <w:autoSpaceDE w:val="0"/>
        <w:autoSpaceDN w:val="0"/>
        <w:adjustRightInd w:val="0"/>
        <w:spacing w:before="240" w:after="0" w:line="240" w:lineRule="auto"/>
        <w:jc w:val="both"/>
        <w:rPr>
          <w:rFonts w:ascii="Times New Roman" w:hAnsi="Times New Roman" w:cs="Times New Roman"/>
          <w:shd w:val="clear" w:color="auto" w:fill="FFFFFF"/>
        </w:rPr>
      </w:pPr>
      <w:r w:rsidRPr="007A5173">
        <w:rPr>
          <w:rFonts w:ascii="Times New Roman" w:hAnsi="Times New Roman" w:cs="Times New Roman"/>
        </w:rPr>
        <w:t>Collected data were analyzed using SPSS (version 27) and R studio. Descriptive and inferential statistical analyses were performed to evaluate the relationships between soil fertility, crop production, and socio-personal factors. Data analysis like Frequency, percentage, mean, correlation coefficient, and ARIMA model was performed.</w:t>
      </w:r>
    </w:p>
    <w:p w14:paraId="0D1FB353" w14:textId="77777777" w:rsidR="00757168" w:rsidRPr="007A5173" w:rsidRDefault="00757168" w:rsidP="00757168">
      <w:pPr>
        <w:spacing w:before="100" w:beforeAutospacing="1" w:after="100" w:afterAutospacing="1" w:line="240" w:lineRule="auto"/>
        <w:rPr>
          <w:rFonts w:ascii="Times New Roman" w:eastAsia="Times New Roman" w:hAnsi="Times New Roman" w:cs="Times New Roman"/>
        </w:rPr>
      </w:pPr>
      <w:r w:rsidRPr="007A5173">
        <w:rPr>
          <w:rFonts w:ascii="Times New Roman" w:eastAsia="Times New Roman" w:hAnsi="Times New Roman" w:cs="Times New Roman"/>
          <w:noProof/>
        </w:rPr>
        <w:lastRenderedPageBreak/>
        <w:drawing>
          <wp:inline distT="0" distB="0" distL="0" distR="0" wp14:anchorId="259A3C3B" wp14:editId="29056D3D">
            <wp:extent cx="6379028" cy="3582035"/>
            <wp:effectExtent l="0" t="0" r="0" b="0"/>
            <wp:docPr id="3" name="Picture 3" descr="C:\Users\RAJIB DAS\AppData\Local\Packages\Microsoft.Windows.Photos_8wekyb3d8bbwe\TempState\ShareServiceTempFolder\Orange White Illustrative Vehicles Worksheet (21 × 24 cm) (21 × 22 cm) (21 × 20 c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IB DAS\AppData\Local\Packages\Microsoft.Windows.Photos_8wekyb3d8bbwe\TempState\ShareServiceTempFolder\Orange White Illustrative Vehicles Worksheet (21 × 24 cm) (21 × 22 cm) (21 × 20 cm).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40" t="3858" r="3205" b="38379"/>
                    <a:stretch/>
                  </pic:blipFill>
                  <pic:spPr bwMode="auto">
                    <a:xfrm>
                      <a:off x="0" y="0"/>
                      <a:ext cx="6382306" cy="3583876"/>
                    </a:xfrm>
                    <a:prstGeom prst="rect">
                      <a:avLst/>
                    </a:prstGeom>
                    <a:noFill/>
                    <a:ln>
                      <a:noFill/>
                    </a:ln>
                    <a:extLst>
                      <a:ext uri="{53640926-AAD7-44D8-BBD7-CCE9431645EC}">
                        <a14:shadowObscured xmlns:a14="http://schemas.microsoft.com/office/drawing/2010/main"/>
                      </a:ext>
                    </a:extLst>
                  </pic:spPr>
                </pic:pic>
              </a:graphicData>
            </a:graphic>
          </wp:inline>
        </w:drawing>
      </w:r>
    </w:p>
    <w:p w14:paraId="142F2563" w14:textId="77777777" w:rsidR="00757168" w:rsidRPr="007A5173" w:rsidRDefault="00757168" w:rsidP="00757168">
      <w:pPr>
        <w:spacing w:after="100" w:afterAutospacing="1" w:line="240" w:lineRule="auto"/>
        <w:rPr>
          <w:rFonts w:ascii="Times New Roman" w:eastAsia="Times New Roman" w:hAnsi="Times New Roman" w:cs="Times New Roman"/>
          <w:b/>
          <w:bCs/>
        </w:rPr>
      </w:pPr>
      <w:r w:rsidRPr="007A5173">
        <w:rPr>
          <w:rFonts w:ascii="Times New Roman" w:eastAsia="Times New Roman" w:hAnsi="Times New Roman" w:cs="Times New Roman"/>
          <w:b/>
          <w:bCs/>
        </w:rPr>
        <w:t xml:space="preserve">Figure 1: Identification of study area with each plot demarcation </w:t>
      </w:r>
    </w:p>
    <w:p w14:paraId="6FB9FD36" w14:textId="12B0AD15" w:rsidR="001E476C" w:rsidRPr="007A5173" w:rsidRDefault="000A26ED" w:rsidP="00002987">
      <w:pPr>
        <w:spacing w:before="240"/>
        <w:rPr>
          <w:rFonts w:ascii="Times New Roman" w:hAnsi="Times New Roman" w:cs="Times New Roman"/>
          <w:b/>
        </w:rPr>
      </w:pPr>
      <w:r w:rsidRPr="007A5173">
        <w:rPr>
          <w:rFonts w:ascii="Times New Roman" w:hAnsi="Times New Roman" w:cs="Times New Roman"/>
          <w:b/>
        </w:rPr>
        <w:t xml:space="preserve">Results </w:t>
      </w:r>
    </w:p>
    <w:p w14:paraId="4D33EDF0" w14:textId="77777777" w:rsidR="001E476C" w:rsidRPr="007A5173" w:rsidRDefault="001E476C" w:rsidP="00E66603">
      <w:pPr>
        <w:autoSpaceDE w:val="0"/>
        <w:autoSpaceDN w:val="0"/>
        <w:adjustRightInd w:val="0"/>
        <w:spacing w:after="240" w:line="240" w:lineRule="auto"/>
        <w:ind w:left="567" w:hanging="567"/>
        <w:jc w:val="both"/>
        <w:rPr>
          <w:rFonts w:ascii="Times New Roman" w:hAnsi="Times New Roman" w:cs="Times New Roman"/>
          <w:b/>
        </w:rPr>
      </w:pPr>
      <w:r w:rsidRPr="007A5173">
        <w:rPr>
          <w:rFonts w:ascii="Times New Roman" w:hAnsi="Times New Roman" w:cs="Times New Roman"/>
          <w:b/>
        </w:rPr>
        <w:t>Relationship of socio-personal characters of the potato farmers</w:t>
      </w:r>
    </w:p>
    <w:p w14:paraId="5C3BEAA0" w14:textId="77777777" w:rsidR="0047033C" w:rsidRPr="007A5173" w:rsidRDefault="0047033C" w:rsidP="00E66603">
      <w:pPr>
        <w:spacing w:before="240" w:line="240" w:lineRule="auto"/>
        <w:jc w:val="both"/>
        <w:rPr>
          <w:rFonts w:ascii="Times New Roman" w:hAnsi="Times New Roman" w:cs="Times New Roman"/>
          <w:bCs/>
        </w:rPr>
      </w:pPr>
      <w:r w:rsidRPr="007A5173">
        <w:rPr>
          <w:rFonts w:ascii="Times New Roman" w:hAnsi="Times New Roman" w:cs="Times New Roman"/>
          <w:bCs/>
        </w:rPr>
        <w:t xml:space="preserve">Table </w:t>
      </w:r>
      <w:r w:rsidR="002725B1" w:rsidRPr="007A5173">
        <w:rPr>
          <w:rFonts w:ascii="Times New Roman" w:hAnsi="Times New Roman" w:cs="Times New Roman"/>
          <w:bCs/>
        </w:rPr>
        <w:t>1</w:t>
      </w:r>
      <w:r w:rsidRPr="007A5173">
        <w:rPr>
          <w:rFonts w:ascii="Times New Roman" w:hAnsi="Times New Roman" w:cs="Times New Roman"/>
          <w:bCs/>
        </w:rPr>
        <w:t xml:space="preserve"> illustrates the socio-personal characteristics of paddy, potato, and cauliflower farmers selected for the study, alongside their correlation coefficients (r) with perceptions of soil health card recommendations. The table sheds light on the demographic distribution of farmers, revealing that 58.09% are aged between 35 and 50 years, with 82.86% residing in nuclear families. In terms of education, the majority (39.05%) have attained a secondary level of education, followed by 31.43% at the higher secondary level and 21.90% at the primary level. Regarding landholding size, 60.00% fall into the marginal category, 29.52% are classified as small, and 8.57% as medium farmers. Analysis of annual income demonstrates that large farmers earn the highest net annual income (Rs. 465,650), followed by medium farmers (Rs. 318,500) and small farmers (Rs. 241,350). Moreover, 49.52% of farmers have medium extension contacts, while 56.19% possess </w:t>
      </w:r>
      <w:r w:rsidR="00F115C5" w:rsidRPr="007A5173">
        <w:rPr>
          <w:rFonts w:ascii="Times New Roman" w:hAnsi="Times New Roman" w:cs="Times New Roman"/>
          <w:bCs/>
        </w:rPr>
        <w:t xml:space="preserve">high level of </w:t>
      </w:r>
      <w:r w:rsidRPr="007A5173">
        <w:rPr>
          <w:rFonts w:ascii="Times New Roman" w:hAnsi="Times New Roman" w:cs="Times New Roman"/>
          <w:bCs/>
        </w:rPr>
        <w:t>knowledge about the selected crop cultivation. Examination of farmers' attitudes reveals that the majority (54.29%) exhibit highly positive attitudes towards the Soil Hea</w:t>
      </w:r>
      <w:r w:rsidR="006B442A" w:rsidRPr="007A5173">
        <w:rPr>
          <w:rFonts w:ascii="Times New Roman" w:hAnsi="Times New Roman" w:cs="Times New Roman"/>
          <w:bCs/>
        </w:rPr>
        <w:t xml:space="preserve">lth Card. </w:t>
      </w:r>
    </w:p>
    <w:p w14:paraId="01A4DF2F" w14:textId="77777777" w:rsidR="00757168" w:rsidRPr="007A5173" w:rsidRDefault="00757168" w:rsidP="00757168">
      <w:pPr>
        <w:jc w:val="both"/>
        <w:rPr>
          <w:rFonts w:ascii="Times New Roman" w:hAnsi="Times New Roman" w:cs="Times New Roman"/>
        </w:rPr>
      </w:pPr>
      <w:r w:rsidRPr="007A5173">
        <w:rPr>
          <w:rFonts w:ascii="Times New Roman" w:hAnsi="Times New Roman" w:cs="Times New Roman"/>
          <w:b/>
          <w:bCs/>
        </w:rPr>
        <w:t>Table 1. Relationship between personal, socio economic characteristics of farmers and their perception of soil health card recommendations (N=105)</w:t>
      </w:r>
    </w:p>
    <w:tbl>
      <w:tblPr>
        <w:tblStyle w:val="TableGrid"/>
        <w:tblW w:w="5000" w:type="pct"/>
        <w:tblLook w:val="04A0" w:firstRow="1" w:lastRow="0" w:firstColumn="1" w:lastColumn="0" w:noHBand="0" w:noVBand="1"/>
      </w:tblPr>
      <w:tblGrid>
        <w:gridCol w:w="3444"/>
        <w:gridCol w:w="2720"/>
        <w:gridCol w:w="3718"/>
      </w:tblGrid>
      <w:tr w:rsidR="00516506" w:rsidRPr="007A5173" w14:paraId="7D558250" w14:textId="77777777" w:rsidTr="00516506">
        <w:trPr>
          <w:trHeight w:val="440"/>
        </w:trPr>
        <w:tc>
          <w:tcPr>
            <w:tcW w:w="1743" w:type="pct"/>
          </w:tcPr>
          <w:p w14:paraId="4455C75C" w14:textId="28F53069" w:rsidR="00516506" w:rsidRPr="007A5173" w:rsidRDefault="00516506" w:rsidP="00516506">
            <w:pPr>
              <w:rPr>
                <w:rFonts w:ascii="Times New Roman" w:hAnsi="Times New Roman" w:cs="Times New Roman"/>
                <w:bCs/>
              </w:rPr>
            </w:pPr>
            <w:r w:rsidRPr="007A5173">
              <w:rPr>
                <w:rFonts w:ascii="Times New Roman" w:hAnsi="Times New Roman" w:cs="Times New Roman"/>
                <w:b/>
              </w:rPr>
              <w:t xml:space="preserve">Socio-personal </w:t>
            </w:r>
            <w:r>
              <w:rPr>
                <w:rFonts w:ascii="Times New Roman" w:hAnsi="Times New Roman" w:cs="Times New Roman"/>
                <w:b/>
              </w:rPr>
              <w:t>variables &amp; their categories</w:t>
            </w:r>
          </w:p>
        </w:tc>
        <w:tc>
          <w:tcPr>
            <w:tcW w:w="1376" w:type="pct"/>
          </w:tcPr>
          <w:p w14:paraId="29CDF5DE" w14:textId="77777777" w:rsidR="00516506" w:rsidRPr="007A5173" w:rsidRDefault="00516506" w:rsidP="00991B1C">
            <w:pPr>
              <w:jc w:val="center"/>
              <w:rPr>
                <w:rFonts w:ascii="Times New Roman" w:hAnsi="Times New Roman" w:cs="Times New Roman"/>
                <w:b/>
              </w:rPr>
            </w:pPr>
            <w:r w:rsidRPr="007A5173">
              <w:rPr>
                <w:rFonts w:ascii="Times New Roman" w:hAnsi="Times New Roman" w:cs="Times New Roman"/>
                <w:b/>
                <w:bCs/>
              </w:rPr>
              <w:t xml:space="preserve">Distribution of Farmers </w:t>
            </w:r>
          </w:p>
        </w:tc>
        <w:tc>
          <w:tcPr>
            <w:tcW w:w="1881" w:type="pct"/>
          </w:tcPr>
          <w:p w14:paraId="5D5E14EC" w14:textId="77777777" w:rsidR="00516506" w:rsidRPr="007A5173" w:rsidRDefault="00516506" w:rsidP="00991B1C">
            <w:pPr>
              <w:jc w:val="center"/>
              <w:rPr>
                <w:rFonts w:ascii="Times New Roman" w:hAnsi="Times New Roman" w:cs="Times New Roman"/>
                <w:b/>
              </w:rPr>
            </w:pPr>
            <w:r w:rsidRPr="007A5173">
              <w:rPr>
                <w:rFonts w:ascii="Times New Roman" w:hAnsi="Times New Roman" w:cs="Times New Roman"/>
                <w:b/>
                <w:bCs/>
              </w:rPr>
              <w:t>Co-efficient of correlation (r) with perception about SHC recommendations</w:t>
            </w:r>
          </w:p>
        </w:tc>
      </w:tr>
      <w:tr w:rsidR="00516506" w:rsidRPr="007A5173" w14:paraId="02BBA8FC" w14:textId="77777777" w:rsidTr="00516506">
        <w:trPr>
          <w:trHeight w:val="179"/>
        </w:trPr>
        <w:tc>
          <w:tcPr>
            <w:tcW w:w="3119" w:type="pct"/>
            <w:gridSpan w:val="2"/>
          </w:tcPr>
          <w:p w14:paraId="4A4675CA" w14:textId="37DA3863" w:rsidR="00516506" w:rsidRPr="007A5173" w:rsidRDefault="00516506" w:rsidP="00516506">
            <w:pPr>
              <w:rPr>
                <w:rFonts w:ascii="Times New Roman" w:hAnsi="Times New Roman" w:cs="Times New Roman"/>
                <w:bCs/>
              </w:rPr>
            </w:pPr>
            <w:r w:rsidRPr="007A5173">
              <w:rPr>
                <w:rFonts w:ascii="Times New Roman" w:hAnsi="Times New Roman" w:cs="Times New Roman"/>
                <w:b/>
              </w:rPr>
              <w:t>Age</w:t>
            </w:r>
          </w:p>
        </w:tc>
        <w:tc>
          <w:tcPr>
            <w:tcW w:w="1881" w:type="pct"/>
          </w:tcPr>
          <w:p w14:paraId="0C21AB77" w14:textId="77777777" w:rsidR="00516506" w:rsidRPr="007A5173" w:rsidRDefault="00516506" w:rsidP="00991B1C">
            <w:pPr>
              <w:jc w:val="center"/>
              <w:rPr>
                <w:rFonts w:ascii="Times New Roman" w:hAnsi="Times New Roman" w:cs="Times New Roman"/>
              </w:rPr>
            </w:pPr>
          </w:p>
        </w:tc>
      </w:tr>
      <w:tr w:rsidR="00516506" w:rsidRPr="007A5173" w14:paraId="7A40F75F" w14:textId="77777777" w:rsidTr="00516506">
        <w:trPr>
          <w:trHeight w:val="179"/>
        </w:trPr>
        <w:tc>
          <w:tcPr>
            <w:tcW w:w="1743" w:type="pct"/>
          </w:tcPr>
          <w:p w14:paraId="309C5474" w14:textId="77777777" w:rsidR="00516506" w:rsidRPr="007A5173" w:rsidRDefault="00516506" w:rsidP="00991B1C">
            <w:pPr>
              <w:rPr>
                <w:rFonts w:ascii="Times New Roman" w:hAnsi="Times New Roman" w:cs="Times New Roman"/>
                <w:bCs/>
              </w:rPr>
            </w:pPr>
            <w:r w:rsidRPr="007A5173">
              <w:rPr>
                <w:rFonts w:ascii="Times New Roman" w:hAnsi="Times New Roman" w:cs="Times New Roman"/>
                <w:bCs/>
              </w:rPr>
              <w:t>&lt; 35 years</w:t>
            </w:r>
          </w:p>
        </w:tc>
        <w:tc>
          <w:tcPr>
            <w:tcW w:w="1376" w:type="pct"/>
          </w:tcPr>
          <w:p w14:paraId="7860AFB8" w14:textId="77777777" w:rsidR="00516506" w:rsidRPr="007A5173" w:rsidRDefault="00516506" w:rsidP="00991B1C">
            <w:pPr>
              <w:jc w:val="center"/>
              <w:rPr>
                <w:rFonts w:ascii="Times New Roman" w:hAnsi="Times New Roman" w:cs="Times New Roman"/>
                <w:bCs/>
              </w:rPr>
            </w:pPr>
            <w:r w:rsidRPr="007A5173">
              <w:rPr>
                <w:rFonts w:ascii="Times New Roman" w:hAnsi="Times New Roman" w:cs="Times New Roman"/>
                <w:bCs/>
              </w:rPr>
              <w:t>7 (6.67)</w:t>
            </w:r>
          </w:p>
        </w:tc>
        <w:tc>
          <w:tcPr>
            <w:tcW w:w="1881" w:type="pct"/>
            <w:vMerge w:val="restart"/>
          </w:tcPr>
          <w:p w14:paraId="30420DEC" w14:textId="77777777" w:rsidR="00516506" w:rsidRPr="007A5173" w:rsidRDefault="00516506" w:rsidP="00991B1C">
            <w:pPr>
              <w:jc w:val="center"/>
              <w:rPr>
                <w:rFonts w:ascii="Times New Roman" w:hAnsi="Times New Roman" w:cs="Times New Roman"/>
              </w:rPr>
            </w:pPr>
          </w:p>
          <w:p w14:paraId="711CD5BF" w14:textId="77777777" w:rsidR="00516506" w:rsidRPr="007A5173" w:rsidRDefault="00516506" w:rsidP="00991B1C">
            <w:pPr>
              <w:jc w:val="center"/>
              <w:rPr>
                <w:rFonts w:ascii="Times New Roman" w:hAnsi="Times New Roman" w:cs="Times New Roman"/>
                <w:b/>
                <w:vertAlign w:val="superscript"/>
              </w:rPr>
            </w:pPr>
            <w:r w:rsidRPr="007A5173">
              <w:rPr>
                <w:rFonts w:ascii="Times New Roman" w:hAnsi="Times New Roman" w:cs="Times New Roman"/>
              </w:rPr>
              <w:t>0.042</w:t>
            </w:r>
            <w:r w:rsidRPr="007A5173">
              <w:rPr>
                <w:rFonts w:ascii="Times New Roman" w:hAnsi="Times New Roman" w:cs="Times New Roman"/>
                <w:vertAlign w:val="superscript"/>
              </w:rPr>
              <w:t>NS</w:t>
            </w:r>
          </w:p>
        </w:tc>
      </w:tr>
      <w:tr w:rsidR="00516506" w:rsidRPr="007A5173" w14:paraId="3FC48F95" w14:textId="77777777" w:rsidTr="00516506">
        <w:trPr>
          <w:trHeight w:val="134"/>
        </w:trPr>
        <w:tc>
          <w:tcPr>
            <w:tcW w:w="1743" w:type="pct"/>
          </w:tcPr>
          <w:p w14:paraId="38219DF5" w14:textId="77777777" w:rsidR="00516506" w:rsidRPr="007A5173" w:rsidRDefault="00516506" w:rsidP="00991B1C">
            <w:pPr>
              <w:rPr>
                <w:rFonts w:ascii="Times New Roman" w:hAnsi="Times New Roman" w:cs="Times New Roman"/>
                <w:bCs/>
              </w:rPr>
            </w:pPr>
            <w:r w:rsidRPr="007A5173">
              <w:rPr>
                <w:rFonts w:ascii="Times New Roman" w:hAnsi="Times New Roman" w:cs="Times New Roman"/>
                <w:bCs/>
              </w:rPr>
              <w:t>35-50 years</w:t>
            </w:r>
          </w:p>
        </w:tc>
        <w:tc>
          <w:tcPr>
            <w:tcW w:w="1376" w:type="pct"/>
          </w:tcPr>
          <w:p w14:paraId="7CB58D7A" w14:textId="77777777" w:rsidR="00516506" w:rsidRPr="007A5173" w:rsidRDefault="00516506" w:rsidP="00991B1C">
            <w:pPr>
              <w:jc w:val="center"/>
              <w:rPr>
                <w:rFonts w:ascii="Times New Roman" w:hAnsi="Times New Roman" w:cs="Times New Roman"/>
                <w:b/>
                <w:bCs/>
              </w:rPr>
            </w:pPr>
            <w:r w:rsidRPr="007A5173">
              <w:rPr>
                <w:rFonts w:ascii="Times New Roman" w:hAnsi="Times New Roman" w:cs="Times New Roman"/>
                <w:b/>
                <w:bCs/>
              </w:rPr>
              <w:t>61 (58.09)</w:t>
            </w:r>
          </w:p>
        </w:tc>
        <w:tc>
          <w:tcPr>
            <w:tcW w:w="1881" w:type="pct"/>
            <w:vMerge/>
          </w:tcPr>
          <w:p w14:paraId="5C017A7A" w14:textId="77777777" w:rsidR="00516506" w:rsidRPr="007A5173" w:rsidRDefault="00516506" w:rsidP="00991B1C">
            <w:pPr>
              <w:jc w:val="center"/>
              <w:rPr>
                <w:rFonts w:ascii="Times New Roman" w:hAnsi="Times New Roman" w:cs="Times New Roman"/>
                <w:b/>
              </w:rPr>
            </w:pPr>
          </w:p>
        </w:tc>
      </w:tr>
      <w:tr w:rsidR="00516506" w:rsidRPr="007A5173" w14:paraId="78E1ACC2" w14:textId="77777777" w:rsidTr="00516506">
        <w:trPr>
          <w:trHeight w:val="188"/>
        </w:trPr>
        <w:tc>
          <w:tcPr>
            <w:tcW w:w="1743" w:type="pct"/>
          </w:tcPr>
          <w:p w14:paraId="11186A0D" w14:textId="77777777" w:rsidR="00516506" w:rsidRPr="007A5173" w:rsidRDefault="00516506" w:rsidP="00991B1C">
            <w:pPr>
              <w:rPr>
                <w:rFonts w:ascii="Times New Roman" w:hAnsi="Times New Roman" w:cs="Times New Roman"/>
                <w:bCs/>
              </w:rPr>
            </w:pPr>
            <w:r w:rsidRPr="007A5173">
              <w:rPr>
                <w:rFonts w:ascii="Times New Roman" w:hAnsi="Times New Roman" w:cs="Times New Roman"/>
                <w:bCs/>
              </w:rPr>
              <w:t>&gt; 50 years</w:t>
            </w:r>
          </w:p>
        </w:tc>
        <w:tc>
          <w:tcPr>
            <w:tcW w:w="1376" w:type="pct"/>
          </w:tcPr>
          <w:p w14:paraId="70A932B0" w14:textId="77777777" w:rsidR="00516506" w:rsidRPr="007A5173" w:rsidRDefault="00516506" w:rsidP="00991B1C">
            <w:pPr>
              <w:jc w:val="center"/>
              <w:rPr>
                <w:rFonts w:ascii="Times New Roman" w:hAnsi="Times New Roman" w:cs="Times New Roman"/>
                <w:bCs/>
              </w:rPr>
            </w:pPr>
            <w:r w:rsidRPr="007A5173">
              <w:rPr>
                <w:rFonts w:ascii="Times New Roman" w:hAnsi="Times New Roman" w:cs="Times New Roman"/>
                <w:bCs/>
              </w:rPr>
              <w:t>37 (35.24)</w:t>
            </w:r>
          </w:p>
        </w:tc>
        <w:tc>
          <w:tcPr>
            <w:tcW w:w="1881" w:type="pct"/>
            <w:vMerge/>
          </w:tcPr>
          <w:p w14:paraId="260A6C18" w14:textId="77777777" w:rsidR="00516506" w:rsidRPr="007A5173" w:rsidRDefault="00516506" w:rsidP="00991B1C">
            <w:pPr>
              <w:jc w:val="center"/>
              <w:rPr>
                <w:rFonts w:ascii="Times New Roman" w:hAnsi="Times New Roman" w:cs="Times New Roman"/>
                <w:b/>
              </w:rPr>
            </w:pPr>
          </w:p>
        </w:tc>
      </w:tr>
      <w:tr w:rsidR="00516506" w:rsidRPr="007A5173" w14:paraId="2E7B4342" w14:textId="77777777" w:rsidTr="00516506">
        <w:trPr>
          <w:trHeight w:val="152"/>
        </w:trPr>
        <w:tc>
          <w:tcPr>
            <w:tcW w:w="3119" w:type="pct"/>
            <w:gridSpan w:val="2"/>
          </w:tcPr>
          <w:p w14:paraId="5270394D" w14:textId="2AB3D56C" w:rsidR="00516506" w:rsidRPr="007A5173" w:rsidRDefault="00516506" w:rsidP="00516506">
            <w:pPr>
              <w:rPr>
                <w:rFonts w:ascii="Times New Roman" w:hAnsi="Times New Roman" w:cs="Times New Roman"/>
                <w:b/>
                <w:bCs/>
              </w:rPr>
            </w:pPr>
            <w:r w:rsidRPr="007A5173">
              <w:rPr>
                <w:rFonts w:ascii="Times New Roman" w:hAnsi="Times New Roman" w:cs="Times New Roman"/>
                <w:b/>
              </w:rPr>
              <w:t>Family type</w:t>
            </w:r>
          </w:p>
        </w:tc>
        <w:tc>
          <w:tcPr>
            <w:tcW w:w="1881" w:type="pct"/>
          </w:tcPr>
          <w:p w14:paraId="3653233A" w14:textId="77777777" w:rsidR="00516506" w:rsidRPr="007A5173" w:rsidRDefault="00516506" w:rsidP="00991B1C">
            <w:pPr>
              <w:jc w:val="center"/>
              <w:rPr>
                <w:rFonts w:ascii="Times New Roman" w:hAnsi="Times New Roman" w:cs="Times New Roman"/>
              </w:rPr>
            </w:pPr>
          </w:p>
        </w:tc>
      </w:tr>
      <w:tr w:rsidR="00516506" w:rsidRPr="007A5173" w14:paraId="7F4BEF3D" w14:textId="77777777" w:rsidTr="00516506">
        <w:trPr>
          <w:trHeight w:val="152"/>
        </w:trPr>
        <w:tc>
          <w:tcPr>
            <w:tcW w:w="1743" w:type="pct"/>
          </w:tcPr>
          <w:p w14:paraId="0DFD40EE" w14:textId="77777777" w:rsidR="00516506" w:rsidRPr="007A5173" w:rsidRDefault="00516506" w:rsidP="00991B1C">
            <w:pPr>
              <w:rPr>
                <w:rFonts w:ascii="Times New Roman" w:hAnsi="Times New Roman" w:cs="Times New Roman"/>
              </w:rPr>
            </w:pPr>
            <w:r w:rsidRPr="007A5173">
              <w:rPr>
                <w:rFonts w:ascii="Times New Roman" w:hAnsi="Times New Roman" w:cs="Times New Roman"/>
              </w:rPr>
              <w:t>Nuclear</w:t>
            </w:r>
          </w:p>
        </w:tc>
        <w:tc>
          <w:tcPr>
            <w:tcW w:w="1376" w:type="pct"/>
          </w:tcPr>
          <w:p w14:paraId="47B09745" w14:textId="77777777" w:rsidR="00516506" w:rsidRPr="007A5173" w:rsidRDefault="00516506" w:rsidP="00991B1C">
            <w:pPr>
              <w:jc w:val="center"/>
              <w:rPr>
                <w:rFonts w:ascii="Times New Roman" w:hAnsi="Times New Roman" w:cs="Times New Roman"/>
                <w:b/>
                <w:bCs/>
              </w:rPr>
            </w:pPr>
            <w:r w:rsidRPr="007A5173">
              <w:rPr>
                <w:rFonts w:ascii="Times New Roman" w:hAnsi="Times New Roman" w:cs="Times New Roman"/>
                <w:b/>
                <w:bCs/>
              </w:rPr>
              <w:t>87 (82.86)</w:t>
            </w:r>
          </w:p>
        </w:tc>
        <w:tc>
          <w:tcPr>
            <w:tcW w:w="1881" w:type="pct"/>
            <w:vMerge w:val="restart"/>
          </w:tcPr>
          <w:p w14:paraId="5CA7FD5E" w14:textId="77777777" w:rsidR="00516506" w:rsidRPr="007A5173" w:rsidRDefault="00516506" w:rsidP="00991B1C">
            <w:pPr>
              <w:jc w:val="center"/>
              <w:rPr>
                <w:rFonts w:ascii="Times New Roman" w:hAnsi="Times New Roman" w:cs="Times New Roman"/>
              </w:rPr>
            </w:pPr>
          </w:p>
          <w:p w14:paraId="33AFEE0B" w14:textId="77777777" w:rsidR="00516506" w:rsidRPr="007A5173" w:rsidRDefault="00516506" w:rsidP="00991B1C">
            <w:pPr>
              <w:jc w:val="center"/>
              <w:rPr>
                <w:rFonts w:ascii="Times New Roman" w:hAnsi="Times New Roman" w:cs="Times New Roman"/>
              </w:rPr>
            </w:pPr>
            <w:r w:rsidRPr="007A5173">
              <w:rPr>
                <w:rFonts w:ascii="Times New Roman" w:hAnsi="Times New Roman" w:cs="Times New Roman"/>
              </w:rPr>
              <w:lastRenderedPageBreak/>
              <w:t>0.023</w:t>
            </w:r>
            <w:r w:rsidRPr="007A5173">
              <w:rPr>
                <w:rFonts w:ascii="Times New Roman" w:hAnsi="Times New Roman" w:cs="Times New Roman"/>
                <w:vertAlign w:val="superscript"/>
              </w:rPr>
              <w:t>NS</w:t>
            </w:r>
          </w:p>
        </w:tc>
      </w:tr>
      <w:tr w:rsidR="00516506" w:rsidRPr="007A5173" w14:paraId="101D54C4" w14:textId="77777777" w:rsidTr="00516506">
        <w:trPr>
          <w:trHeight w:val="206"/>
        </w:trPr>
        <w:tc>
          <w:tcPr>
            <w:tcW w:w="1743" w:type="pct"/>
          </w:tcPr>
          <w:p w14:paraId="0D6D29AC" w14:textId="77777777" w:rsidR="00516506" w:rsidRPr="007A5173" w:rsidRDefault="00516506" w:rsidP="00991B1C">
            <w:pPr>
              <w:rPr>
                <w:rFonts w:ascii="Times New Roman" w:hAnsi="Times New Roman" w:cs="Times New Roman"/>
              </w:rPr>
            </w:pPr>
            <w:r w:rsidRPr="007A5173">
              <w:rPr>
                <w:rFonts w:ascii="Times New Roman" w:hAnsi="Times New Roman" w:cs="Times New Roman"/>
              </w:rPr>
              <w:lastRenderedPageBreak/>
              <w:t>Joint</w:t>
            </w:r>
          </w:p>
        </w:tc>
        <w:tc>
          <w:tcPr>
            <w:tcW w:w="1376" w:type="pct"/>
          </w:tcPr>
          <w:p w14:paraId="2FE466AE" w14:textId="77777777" w:rsidR="00516506" w:rsidRPr="007A5173" w:rsidRDefault="00516506" w:rsidP="00991B1C">
            <w:pPr>
              <w:jc w:val="center"/>
              <w:rPr>
                <w:rFonts w:ascii="Times New Roman" w:hAnsi="Times New Roman" w:cs="Times New Roman"/>
                <w:bCs/>
              </w:rPr>
            </w:pPr>
            <w:r w:rsidRPr="007A5173">
              <w:rPr>
                <w:rFonts w:ascii="Times New Roman" w:hAnsi="Times New Roman" w:cs="Times New Roman"/>
                <w:bCs/>
              </w:rPr>
              <w:t>18 (17.14)</w:t>
            </w:r>
          </w:p>
        </w:tc>
        <w:tc>
          <w:tcPr>
            <w:tcW w:w="1881" w:type="pct"/>
            <w:vMerge/>
          </w:tcPr>
          <w:p w14:paraId="6843E7B7" w14:textId="77777777" w:rsidR="00516506" w:rsidRPr="007A5173" w:rsidRDefault="00516506" w:rsidP="00991B1C">
            <w:pPr>
              <w:jc w:val="center"/>
              <w:rPr>
                <w:rFonts w:ascii="Times New Roman" w:hAnsi="Times New Roman" w:cs="Times New Roman"/>
                <w:vertAlign w:val="superscript"/>
              </w:rPr>
            </w:pPr>
          </w:p>
        </w:tc>
      </w:tr>
      <w:tr w:rsidR="00516506" w:rsidRPr="007A5173" w14:paraId="070DCAED" w14:textId="77777777" w:rsidTr="00516506">
        <w:trPr>
          <w:trHeight w:val="224"/>
        </w:trPr>
        <w:tc>
          <w:tcPr>
            <w:tcW w:w="3119" w:type="pct"/>
            <w:gridSpan w:val="2"/>
          </w:tcPr>
          <w:p w14:paraId="4A40036A" w14:textId="7AFC6B99" w:rsidR="00516506" w:rsidRPr="007A5173" w:rsidRDefault="00516506" w:rsidP="00516506">
            <w:pPr>
              <w:rPr>
                <w:rFonts w:ascii="Times New Roman" w:hAnsi="Times New Roman" w:cs="Times New Roman"/>
                <w:bCs/>
              </w:rPr>
            </w:pPr>
            <w:r w:rsidRPr="007A5173">
              <w:rPr>
                <w:rFonts w:ascii="Times New Roman" w:hAnsi="Times New Roman" w:cs="Times New Roman"/>
                <w:b/>
              </w:rPr>
              <w:t>Educational level</w:t>
            </w:r>
          </w:p>
        </w:tc>
        <w:tc>
          <w:tcPr>
            <w:tcW w:w="1881" w:type="pct"/>
          </w:tcPr>
          <w:p w14:paraId="14CFE841" w14:textId="77777777" w:rsidR="00516506" w:rsidRPr="007A5173" w:rsidRDefault="00516506" w:rsidP="00991B1C">
            <w:pPr>
              <w:jc w:val="center"/>
              <w:rPr>
                <w:rFonts w:ascii="Times New Roman" w:hAnsi="Times New Roman" w:cs="Times New Roman"/>
              </w:rPr>
            </w:pPr>
          </w:p>
        </w:tc>
      </w:tr>
      <w:tr w:rsidR="00516506" w:rsidRPr="007A5173" w14:paraId="298407C3" w14:textId="77777777" w:rsidTr="00516506">
        <w:trPr>
          <w:trHeight w:val="224"/>
        </w:trPr>
        <w:tc>
          <w:tcPr>
            <w:tcW w:w="1743" w:type="pct"/>
          </w:tcPr>
          <w:p w14:paraId="3071768B" w14:textId="77777777" w:rsidR="00516506" w:rsidRPr="007A5173" w:rsidRDefault="00516506" w:rsidP="00991B1C">
            <w:pPr>
              <w:rPr>
                <w:rFonts w:ascii="Times New Roman" w:hAnsi="Times New Roman" w:cs="Times New Roman"/>
                <w:bCs/>
              </w:rPr>
            </w:pPr>
            <w:proofErr w:type="spellStart"/>
            <w:r w:rsidRPr="007A5173">
              <w:rPr>
                <w:rFonts w:ascii="Times New Roman" w:hAnsi="Times New Roman" w:cs="Times New Roman"/>
              </w:rPr>
              <w:t>Upto</w:t>
            </w:r>
            <w:proofErr w:type="spellEnd"/>
            <w:r w:rsidRPr="007A5173">
              <w:rPr>
                <w:rFonts w:ascii="Times New Roman" w:hAnsi="Times New Roman" w:cs="Times New Roman"/>
              </w:rPr>
              <w:t xml:space="preserve"> Primary school</w:t>
            </w:r>
          </w:p>
        </w:tc>
        <w:tc>
          <w:tcPr>
            <w:tcW w:w="1376" w:type="pct"/>
          </w:tcPr>
          <w:p w14:paraId="0BDD721D" w14:textId="77777777" w:rsidR="00516506" w:rsidRPr="007A5173" w:rsidRDefault="00516506" w:rsidP="00991B1C">
            <w:pPr>
              <w:jc w:val="center"/>
              <w:rPr>
                <w:rFonts w:ascii="Times New Roman" w:hAnsi="Times New Roman" w:cs="Times New Roman"/>
                <w:bCs/>
              </w:rPr>
            </w:pPr>
            <w:r w:rsidRPr="007A5173">
              <w:rPr>
                <w:rFonts w:ascii="Times New Roman" w:hAnsi="Times New Roman" w:cs="Times New Roman"/>
                <w:bCs/>
              </w:rPr>
              <w:t>23 (21.90)</w:t>
            </w:r>
          </w:p>
        </w:tc>
        <w:tc>
          <w:tcPr>
            <w:tcW w:w="1881" w:type="pct"/>
            <w:vMerge w:val="restart"/>
          </w:tcPr>
          <w:p w14:paraId="496F7E2E" w14:textId="77777777" w:rsidR="00516506" w:rsidRPr="007A5173" w:rsidRDefault="00516506" w:rsidP="00991B1C">
            <w:pPr>
              <w:jc w:val="center"/>
              <w:rPr>
                <w:rFonts w:ascii="Times New Roman" w:hAnsi="Times New Roman" w:cs="Times New Roman"/>
              </w:rPr>
            </w:pPr>
          </w:p>
          <w:p w14:paraId="554874AA" w14:textId="77777777" w:rsidR="00516506" w:rsidRPr="007A5173" w:rsidRDefault="00516506" w:rsidP="00991B1C">
            <w:pPr>
              <w:jc w:val="center"/>
              <w:rPr>
                <w:rFonts w:ascii="Times New Roman" w:hAnsi="Times New Roman" w:cs="Times New Roman"/>
              </w:rPr>
            </w:pPr>
          </w:p>
          <w:p w14:paraId="57B0824F" w14:textId="77777777" w:rsidR="00516506" w:rsidRPr="007A5173" w:rsidRDefault="00516506" w:rsidP="00991B1C">
            <w:pPr>
              <w:jc w:val="center"/>
              <w:rPr>
                <w:rFonts w:ascii="Times New Roman" w:hAnsi="Times New Roman" w:cs="Times New Roman"/>
                <w:b/>
                <w:vertAlign w:val="superscript"/>
              </w:rPr>
            </w:pPr>
            <w:r w:rsidRPr="007A5173">
              <w:rPr>
                <w:rFonts w:ascii="Times New Roman" w:hAnsi="Times New Roman" w:cs="Times New Roman"/>
                <w:b/>
              </w:rPr>
              <w:t>0.069*</w:t>
            </w:r>
          </w:p>
        </w:tc>
      </w:tr>
      <w:tr w:rsidR="00516506" w:rsidRPr="007A5173" w14:paraId="6C4F67C5" w14:textId="77777777" w:rsidTr="00516506">
        <w:trPr>
          <w:trHeight w:val="143"/>
        </w:trPr>
        <w:tc>
          <w:tcPr>
            <w:tcW w:w="1743" w:type="pct"/>
          </w:tcPr>
          <w:p w14:paraId="00CAE697" w14:textId="77777777" w:rsidR="00516506" w:rsidRPr="007A5173" w:rsidRDefault="00516506" w:rsidP="00991B1C">
            <w:pPr>
              <w:rPr>
                <w:rFonts w:ascii="Times New Roman" w:hAnsi="Times New Roman" w:cs="Times New Roman"/>
              </w:rPr>
            </w:pPr>
            <w:proofErr w:type="spellStart"/>
            <w:r w:rsidRPr="007A5173">
              <w:rPr>
                <w:rFonts w:ascii="Times New Roman" w:hAnsi="Times New Roman" w:cs="Times New Roman"/>
              </w:rPr>
              <w:t>Upto</w:t>
            </w:r>
            <w:proofErr w:type="spellEnd"/>
            <w:r w:rsidRPr="007A5173">
              <w:rPr>
                <w:rFonts w:ascii="Times New Roman" w:hAnsi="Times New Roman" w:cs="Times New Roman"/>
              </w:rPr>
              <w:t xml:space="preserve"> Secondary</w:t>
            </w:r>
          </w:p>
        </w:tc>
        <w:tc>
          <w:tcPr>
            <w:tcW w:w="1376" w:type="pct"/>
          </w:tcPr>
          <w:p w14:paraId="02FCCF61" w14:textId="77777777" w:rsidR="00516506" w:rsidRPr="007A5173" w:rsidRDefault="00516506" w:rsidP="00991B1C">
            <w:pPr>
              <w:jc w:val="center"/>
              <w:rPr>
                <w:rFonts w:ascii="Times New Roman" w:hAnsi="Times New Roman" w:cs="Times New Roman"/>
                <w:b/>
                <w:bCs/>
              </w:rPr>
            </w:pPr>
            <w:r w:rsidRPr="007A5173">
              <w:rPr>
                <w:rFonts w:ascii="Times New Roman" w:hAnsi="Times New Roman" w:cs="Times New Roman"/>
                <w:b/>
                <w:bCs/>
              </w:rPr>
              <w:t>41 (39.05)</w:t>
            </w:r>
          </w:p>
        </w:tc>
        <w:tc>
          <w:tcPr>
            <w:tcW w:w="1881" w:type="pct"/>
            <w:vMerge/>
          </w:tcPr>
          <w:p w14:paraId="37AC6946" w14:textId="77777777" w:rsidR="00516506" w:rsidRPr="007A5173" w:rsidRDefault="00516506" w:rsidP="00991B1C">
            <w:pPr>
              <w:jc w:val="center"/>
              <w:rPr>
                <w:rFonts w:ascii="Times New Roman" w:hAnsi="Times New Roman" w:cs="Times New Roman"/>
                <w:b/>
              </w:rPr>
            </w:pPr>
          </w:p>
        </w:tc>
      </w:tr>
      <w:tr w:rsidR="00516506" w:rsidRPr="007A5173" w14:paraId="35485760" w14:textId="77777777" w:rsidTr="00516506">
        <w:trPr>
          <w:trHeight w:val="170"/>
        </w:trPr>
        <w:tc>
          <w:tcPr>
            <w:tcW w:w="1743" w:type="pct"/>
          </w:tcPr>
          <w:p w14:paraId="4BCBE697" w14:textId="77777777" w:rsidR="00516506" w:rsidRPr="007A5173" w:rsidRDefault="00516506" w:rsidP="00991B1C">
            <w:pPr>
              <w:rPr>
                <w:rFonts w:ascii="Times New Roman" w:hAnsi="Times New Roman" w:cs="Times New Roman"/>
              </w:rPr>
            </w:pPr>
            <w:proofErr w:type="spellStart"/>
            <w:r w:rsidRPr="007A5173">
              <w:rPr>
                <w:rFonts w:ascii="Times New Roman" w:hAnsi="Times New Roman" w:cs="Times New Roman"/>
              </w:rPr>
              <w:t>Upto</w:t>
            </w:r>
            <w:proofErr w:type="spellEnd"/>
            <w:r w:rsidRPr="007A5173">
              <w:rPr>
                <w:rFonts w:ascii="Times New Roman" w:hAnsi="Times New Roman" w:cs="Times New Roman"/>
              </w:rPr>
              <w:t xml:space="preserve"> Higher Secondary</w:t>
            </w:r>
          </w:p>
        </w:tc>
        <w:tc>
          <w:tcPr>
            <w:tcW w:w="1376" w:type="pct"/>
          </w:tcPr>
          <w:p w14:paraId="685A1A00" w14:textId="77777777" w:rsidR="00516506" w:rsidRPr="007A5173" w:rsidRDefault="00516506" w:rsidP="00991B1C">
            <w:pPr>
              <w:jc w:val="center"/>
              <w:rPr>
                <w:rFonts w:ascii="Times New Roman" w:hAnsi="Times New Roman" w:cs="Times New Roman"/>
                <w:bCs/>
              </w:rPr>
            </w:pPr>
            <w:r w:rsidRPr="007A5173">
              <w:rPr>
                <w:rFonts w:ascii="Times New Roman" w:hAnsi="Times New Roman" w:cs="Times New Roman"/>
                <w:bCs/>
              </w:rPr>
              <w:t>33 (31.43)</w:t>
            </w:r>
          </w:p>
        </w:tc>
        <w:tc>
          <w:tcPr>
            <w:tcW w:w="1881" w:type="pct"/>
            <w:vMerge/>
          </w:tcPr>
          <w:p w14:paraId="63A46876" w14:textId="77777777" w:rsidR="00516506" w:rsidRPr="007A5173" w:rsidRDefault="00516506" w:rsidP="00991B1C">
            <w:pPr>
              <w:jc w:val="center"/>
              <w:rPr>
                <w:rFonts w:ascii="Times New Roman" w:hAnsi="Times New Roman" w:cs="Times New Roman"/>
                <w:b/>
              </w:rPr>
            </w:pPr>
          </w:p>
        </w:tc>
      </w:tr>
      <w:tr w:rsidR="00516506" w:rsidRPr="007A5173" w14:paraId="4826DB3E" w14:textId="77777777" w:rsidTr="00516506">
        <w:trPr>
          <w:trHeight w:val="149"/>
        </w:trPr>
        <w:tc>
          <w:tcPr>
            <w:tcW w:w="1743" w:type="pct"/>
          </w:tcPr>
          <w:p w14:paraId="25B75C42" w14:textId="77777777" w:rsidR="00516506" w:rsidRPr="007A5173" w:rsidRDefault="00516506" w:rsidP="00991B1C">
            <w:pPr>
              <w:rPr>
                <w:rFonts w:ascii="Times New Roman" w:hAnsi="Times New Roman" w:cs="Times New Roman"/>
              </w:rPr>
            </w:pPr>
            <w:r w:rsidRPr="007A5173">
              <w:rPr>
                <w:rFonts w:ascii="Times New Roman" w:hAnsi="Times New Roman" w:cs="Times New Roman"/>
              </w:rPr>
              <w:t>Graduation &amp;Above</w:t>
            </w:r>
          </w:p>
        </w:tc>
        <w:tc>
          <w:tcPr>
            <w:tcW w:w="1376" w:type="pct"/>
          </w:tcPr>
          <w:p w14:paraId="065B192F" w14:textId="77777777" w:rsidR="00516506" w:rsidRPr="007A5173" w:rsidRDefault="00516506" w:rsidP="00991B1C">
            <w:pPr>
              <w:jc w:val="center"/>
              <w:rPr>
                <w:rFonts w:ascii="Times New Roman" w:hAnsi="Times New Roman" w:cs="Times New Roman"/>
                <w:bCs/>
              </w:rPr>
            </w:pPr>
            <w:r w:rsidRPr="007A5173">
              <w:rPr>
                <w:rFonts w:ascii="Times New Roman" w:hAnsi="Times New Roman" w:cs="Times New Roman"/>
                <w:bCs/>
              </w:rPr>
              <w:t>8 (7.62)</w:t>
            </w:r>
          </w:p>
        </w:tc>
        <w:tc>
          <w:tcPr>
            <w:tcW w:w="1881" w:type="pct"/>
            <w:vMerge/>
          </w:tcPr>
          <w:p w14:paraId="6FE1E54E" w14:textId="77777777" w:rsidR="00516506" w:rsidRPr="007A5173" w:rsidRDefault="00516506" w:rsidP="00991B1C">
            <w:pPr>
              <w:jc w:val="center"/>
              <w:rPr>
                <w:rFonts w:ascii="Times New Roman" w:hAnsi="Times New Roman" w:cs="Times New Roman"/>
                <w:b/>
              </w:rPr>
            </w:pPr>
          </w:p>
        </w:tc>
      </w:tr>
      <w:tr w:rsidR="00516506" w:rsidRPr="007A5173" w14:paraId="6E95BFD0" w14:textId="77777777" w:rsidTr="00516506">
        <w:trPr>
          <w:trHeight w:val="215"/>
        </w:trPr>
        <w:tc>
          <w:tcPr>
            <w:tcW w:w="3119" w:type="pct"/>
            <w:gridSpan w:val="2"/>
          </w:tcPr>
          <w:p w14:paraId="2D413911" w14:textId="50868CAE" w:rsidR="00516506" w:rsidRPr="007A5173" w:rsidRDefault="00516506" w:rsidP="00516506">
            <w:pPr>
              <w:rPr>
                <w:rFonts w:ascii="Times New Roman" w:hAnsi="Times New Roman" w:cs="Times New Roman"/>
                <w:b/>
                <w:bCs/>
              </w:rPr>
            </w:pPr>
            <w:r w:rsidRPr="007A5173">
              <w:rPr>
                <w:rFonts w:ascii="Times New Roman" w:hAnsi="Times New Roman" w:cs="Times New Roman"/>
                <w:b/>
              </w:rPr>
              <w:t>Size of Land Holdings</w:t>
            </w:r>
          </w:p>
        </w:tc>
        <w:tc>
          <w:tcPr>
            <w:tcW w:w="1881" w:type="pct"/>
          </w:tcPr>
          <w:p w14:paraId="3A3717B8" w14:textId="77777777" w:rsidR="00516506" w:rsidRPr="007A5173" w:rsidRDefault="00516506" w:rsidP="00991B1C">
            <w:pPr>
              <w:jc w:val="center"/>
              <w:rPr>
                <w:rFonts w:ascii="Times New Roman" w:hAnsi="Times New Roman" w:cs="Times New Roman"/>
                <w:b/>
              </w:rPr>
            </w:pPr>
          </w:p>
        </w:tc>
      </w:tr>
      <w:tr w:rsidR="00516506" w:rsidRPr="007A5173" w14:paraId="00F6968C" w14:textId="77777777" w:rsidTr="00516506">
        <w:trPr>
          <w:trHeight w:val="215"/>
        </w:trPr>
        <w:tc>
          <w:tcPr>
            <w:tcW w:w="1743" w:type="pct"/>
          </w:tcPr>
          <w:p w14:paraId="79BCA547" w14:textId="77777777" w:rsidR="00516506" w:rsidRPr="007A5173" w:rsidRDefault="00516506" w:rsidP="00991B1C">
            <w:pPr>
              <w:rPr>
                <w:rFonts w:ascii="Times New Roman" w:hAnsi="Times New Roman" w:cs="Times New Roman"/>
              </w:rPr>
            </w:pPr>
            <w:r w:rsidRPr="007A5173">
              <w:rPr>
                <w:rFonts w:ascii="Times New Roman" w:hAnsi="Times New Roman" w:cs="Times New Roman"/>
              </w:rPr>
              <w:t>Marginal</w:t>
            </w:r>
          </w:p>
        </w:tc>
        <w:tc>
          <w:tcPr>
            <w:tcW w:w="1376" w:type="pct"/>
          </w:tcPr>
          <w:p w14:paraId="551D8C27" w14:textId="77777777" w:rsidR="00516506" w:rsidRPr="007A5173" w:rsidRDefault="00516506" w:rsidP="00991B1C">
            <w:pPr>
              <w:jc w:val="center"/>
              <w:rPr>
                <w:rFonts w:ascii="Times New Roman" w:hAnsi="Times New Roman" w:cs="Times New Roman"/>
                <w:b/>
                <w:bCs/>
              </w:rPr>
            </w:pPr>
            <w:r w:rsidRPr="007A5173">
              <w:rPr>
                <w:rFonts w:ascii="Times New Roman" w:hAnsi="Times New Roman" w:cs="Times New Roman"/>
                <w:b/>
                <w:bCs/>
              </w:rPr>
              <w:t>63</w:t>
            </w:r>
            <w:r w:rsidRPr="007A5173">
              <w:rPr>
                <w:rFonts w:ascii="Times New Roman" w:hAnsi="Times New Roman" w:cs="Times New Roman"/>
                <w:bCs/>
              </w:rPr>
              <w:t>(60.00)</w:t>
            </w:r>
          </w:p>
        </w:tc>
        <w:tc>
          <w:tcPr>
            <w:tcW w:w="1881" w:type="pct"/>
            <w:vMerge w:val="restart"/>
          </w:tcPr>
          <w:p w14:paraId="69969BA4" w14:textId="77777777" w:rsidR="00516506" w:rsidRPr="007A5173" w:rsidRDefault="00516506" w:rsidP="00991B1C">
            <w:pPr>
              <w:jc w:val="center"/>
              <w:rPr>
                <w:rFonts w:ascii="Times New Roman" w:hAnsi="Times New Roman" w:cs="Times New Roman"/>
                <w:b/>
              </w:rPr>
            </w:pPr>
          </w:p>
          <w:p w14:paraId="51DDDCDC" w14:textId="77777777" w:rsidR="00516506" w:rsidRPr="007A5173" w:rsidRDefault="00516506" w:rsidP="00991B1C">
            <w:pPr>
              <w:jc w:val="center"/>
              <w:rPr>
                <w:rFonts w:ascii="Times New Roman" w:hAnsi="Times New Roman" w:cs="Times New Roman"/>
                <w:b/>
              </w:rPr>
            </w:pPr>
          </w:p>
          <w:p w14:paraId="476ECE8B" w14:textId="77777777" w:rsidR="00516506" w:rsidRPr="007A5173" w:rsidRDefault="00516506" w:rsidP="00991B1C">
            <w:pPr>
              <w:jc w:val="center"/>
              <w:rPr>
                <w:rFonts w:ascii="Times New Roman" w:hAnsi="Times New Roman" w:cs="Times New Roman"/>
                <w:b/>
              </w:rPr>
            </w:pPr>
            <w:r w:rsidRPr="007A5173">
              <w:rPr>
                <w:rFonts w:ascii="Times New Roman" w:hAnsi="Times New Roman" w:cs="Times New Roman"/>
                <w:b/>
              </w:rPr>
              <w:t>0.091*</w:t>
            </w:r>
          </w:p>
        </w:tc>
      </w:tr>
      <w:tr w:rsidR="00516506" w:rsidRPr="007A5173" w14:paraId="6B81A11A" w14:textId="77777777" w:rsidTr="00516506">
        <w:trPr>
          <w:trHeight w:val="161"/>
        </w:trPr>
        <w:tc>
          <w:tcPr>
            <w:tcW w:w="1743" w:type="pct"/>
          </w:tcPr>
          <w:p w14:paraId="2E1675D5" w14:textId="77777777" w:rsidR="00516506" w:rsidRPr="007A5173" w:rsidRDefault="00516506" w:rsidP="00991B1C">
            <w:pPr>
              <w:rPr>
                <w:rFonts w:ascii="Times New Roman" w:hAnsi="Times New Roman" w:cs="Times New Roman"/>
              </w:rPr>
            </w:pPr>
            <w:r w:rsidRPr="007A5173">
              <w:rPr>
                <w:rFonts w:ascii="Times New Roman" w:hAnsi="Times New Roman" w:cs="Times New Roman"/>
              </w:rPr>
              <w:t>Small</w:t>
            </w:r>
          </w:p>
        </w:tc>
        <w:tc>
          <w:tcPr>
            <w:tcW w:w="1376" w:type="pct"/>
          </w:tcPr>
          <w:p w14:paraId="2EB32E0E" w14:textId="77777777" w:rsidR="00516506" w:rsidRPr="007A5173" w:rsidRDefault="00516506" w:rsidP="00991B1C">
            <w:pPr>
              <w:jc w:val="center"/>
              <w:rPr>
                <w:rFonts w:ascii="Times New Roman" w:hAnsi="Times New Roman" w:cs="Times New Roman"/>
                <w:bCs/>
              </w:rPr>
            </w:pPr>
            <w:r w:rsidRPr="007A5173">
              <w:rPr>
                <w:rFonts w:ascii="Times New Roman" w:hAnsi="Times New Roman" w:cs="Times New Roman"/>
                <w:bCs/>
              </w:rPr>
              <w:t>31 (29.52)</w:t>
            </w:r>
          </w:p>
        </w:tc>
        <w:tc>
          <w:tcPr>
            <w:tcW w:w="1881" w:type="pct"/>
            <w:vMerge/>
          </w:tcPr>
          <w:p w14:paraId="2AFA9DBA" w14:textId="77777777" w:rsidR="00516506" w:rsidRPr="007A5173" w:rsidRDefault="00516506" w:rsidP="00991B1C">
            <w:pPr>
              <w:jc w:val="center"/>
              <w:rPr>
                <w:rFonts w:ascii="Times New Roman" w:hAnsi="Times New Roman" w:cs="Times New Roman"/>
                <w:b/>
                <w:vertAlign w:val="superscript"/>
              </w:rPr>
            </w:pPr>
          </w:p>
        </w:tc>
      </w:tr>
      <w:tr w:rsidR="00516506" w:rsidRPr="007A5173" w14:paraId="07B7087B" w14:textId="77777777" w:rsidTr="00516506">
        <w:trPr>
          <w:trHeight w:val="170"/>
        </w:trPr>
        <w:tc>
          <w:tcPr>
            <w:tcW w:w="1743" w:type="pct"/>
          </w:tcPr>
          <w:p w14:paraId="2B51D9F4" w14:textId="77777777" w:rsidR="00516506" w:rsidRPr="007A5173" w:rsidRDefault="00516506" w:rsidP="00991B1C">
            <w:pPr>
              <w:rPr>
                <w:rFonts w:ascii="Times New Roman" w:hAnsi="Times New Roman" w:cs="Times New Roman"/>
              </w:rPr>
            </w:pPr>
            <w:r w:rsidRPr="007A5173">
              <w:rPr>
                <w:rFonts w:ascii="Times New Roman" w:hAnsi="Times New Roman" w:cs="Times New Roman"/>
              </w:rPr>
              <w:t xml:space="preserve">Medium  </w:t>
            </w:r>
          </w:p>
        </w:tc>
        <w:tc>
          <w:tcPr>
            <w:tcW w:w="1376" w:type="pct"/>
          </w:tcPr>
          <w:p w14:paraId="7E233D74" w14:textId="77777777" w:rsidR="00516506" w:rsidRPr="007A5173" w:rsidRDefault="00516506" w:rsidP="00991B1C">
            <w:pPr>
              <w:jc w:val="center"/>
              <w:rPr>
                <w:rFonts w:ascii="Times New Roman" w:hAnsi="Times New Roman" w:cs="Times New Roman"/>
                <w:bCs/>
              </w:rPr>
            </w:pPr>
            <w:r w:rsidRPr="007A5173">
              <w:rPr>
                <w:rFonts w:ascii="Times New Roman" w:hAnsi="Times New Roman" w:cs="Times New Roman"/>
                <w:bCs/>
              </w:rPr>
              <w:t>9 (8.57)</w:t>
            </w:r>
          </w:p>
        </w:tc>
        <w:tc>
          <w:tcPr>
            <w:tcW w:w="1881" w:type="pct"/>
            <w:vMerge/>
          </w:tcPr>
          <w:p w14:paraId="28F986D9" w14:textId="77777777" w:rsidR="00516506" w:rsidRPr="007A5173" w:rsidRDefault="00516506" w:rsidP="00991B1C">
            <w:pPr>
              <w:jc w:val="center"/>
              <w:rPr>
                <w:rFonts w:ascii="Times New Roman" w:hAnsi="Times New Roman" w:cs="Times New Roman"/>
                <w:b/>
                <w:vertAlign w:val="superscript"/>
              </w:rPr>
            </w:pPr>
          </w:p>
        </w:tc>
      </w:tr>
      <w:tr w:rsidR="00516506" w:rsidRPr="007A5173" w14:paraId="61AA5D7A" w14:textId="77777777" w:rsidTr="00516506">
        <w:trPr>
          <w:trHeight w:val="170"/>
        </w:trPr>
        <w:tc>
          <w:tcPr>
            <w:tcW w:w="1743" w:type="pct"/>
          </w:tcPr>
          <w:p w14:paraId="39D5520B" w14:textId="77777777" w:rsidR="00516506" w:rsidRPr="007A5173" w:rsidRDefault="00516506" w:rsidP="00991B1C">
            <w:pPr>
              <w:rPr>
                <w:rFonts w:ascii="Times New Roman" w:hAnsi="Times New Roman" w:cs="Times New Roman"/>
              </w:rPr>
            </w:pPr>
            <w:r w:rsidRPr="007A5173">
              <w:rPr>
                <w:rFonts w:ascii="Times New Roman" w:hAnsi="Times New Roman" w:cs="Times New Roman"/>
              </w:rPr>
              <w:t>Large</w:t>
            </w:r>
          </w:p>
        </w:tc>
        <w:tc>
          <w:tcPr>
            <w:tcW w:w="1376" w:type="pct"/>
          </w:tcPr>
          <w:p w14:paraId="47B94F9B" w14:textId="77777777" w:rsidR="00516506" w:rsidRPr="007A5173" w:rsidRDefault="00516506" w:rsidP="00991B1C">
            <w:pPr>
              <w:jc w:val="center"/>
              <w:rPr>
                <w:rFonts w:ascii="Times New Roman" w:hAnsi="Times New Roman" w:cs="Times New Roman"/>
                <w:bCs/>
              </w:rPr>
            </w:pPr>
            <w:r w:rsidRPr="007A5173">
              <w:rPr>
                <w:rFonts w:ascii="Times New Roman" w:hAnsi="Times New Roman" w:cs="Times New Roman"/>
                <w:bCs/>
              </w:rPr>
              <w:t>2 (1.91)</w:t>
            </w:r>
          </w:p>
        </w:tc>
        <w:tc>
          <w:tcPr>
            <w:tcW w:w="1881" w:type="pct"/>
            <w:vMerge/>
          </w:tcPr>
          <w:p w14:paraId="2B2FBE75" w14:textId="77777777" w:rsidR="00516506" w:rsidRPr="007A5173" w:rsidRDefault="00516506" w:rsidP="00991B1C">
            <w:pPr>
              <w:jc w:val="center"/>
              <w:rPr>
                <w:rFonts w:ascii="Times New Roman" w:hAnsi="Times New Roman" w:cs="Times New Roman"/>
                <w:b/>
                <w:vertAlign w:val="superscript"/>
              </w:rPr>
            </w:pPr>
          </w:p>
        </w:tc>
      </w:tr>
      <w:tr w:rsidR="00516506" w:rsidRPr="007A5173" w14:paraId="7B66CB50" w14:textId="77777777" w:rsidTr="00516506">
        <w:trPr>
          <w:trHeight w:val="170"/>
        </w:trPr>
        <w:tc>
          <w:tcPr>
            <w:tcW w:w="3119" w:type="pct"/>
            <w:gridSpan w:val="2"/>
          </w:tcPr>
          <w:p w14:paraId="358D65EF" w14:textId="5F0D5015" w:rsidR="00516506" w:rsidRPr="007A5173" w:rsidRDefault="00516506" w:rsidP="00516506">
            <w:pPr>
              <w:rPr>
                <w:rFonts w:ascii="Times New Roman" w:hAnsi="Times New Roman" w:cs="Times New Roman"/>
                <w:bCs/>
              </w:rPr>
            </w:pPr>
            <w:r w:rsidRPr="007A5173">
              <w:rPr>
                <w:rFonts w:ascii="Times New Roman" w:hAnsi="Times New Roman" w:cs="Times New Roman"/>
                <w:b/>
              </w:rPr>
              <w:t>Annual income</w:t>
            </w:r>
          </w:p>
        </w:tc>
        <w:tc>
          <w:tcPr>
            <w:tcW w:w="1881" w:type="pct"/>
          </w:tcPr>
          <w:p w14:paraId="0C8C3F58" w14:textId="77777777" w:rsidR="00516506" w:rsidRPr="007A5173" w:rsidRDefault="00516506" w:rsidP="00991B1C">
            <w:pPr>
              <w:jc w:val="center"/>
              <w:rPr>
                <w:rFonts w:ascii="Times New Roman" w:hAnsi="Times New Roman" w:cs="Times New Roman"/>
              </w:rPr>
            </w:pPr>
          </w:p>
        </w:tc>
      </w:tr>
      <w:tr w:rsidR="00516506" w:rsidRPr="007A5173" w14:paraId="368942FA" w14:textId="77777777" w:rsidTr="00516506">
        <w:trPr>
          <w:trHeight w:val="170"/>
        </w:trPr>
        <w:tc>
          <w:tcPr>
            <w:tcW w:w="1743" w:type="pct"/>
          </w:tcPr>
          <w:p w14:paraId="6F6F77D2" w14:textId="77777777" w:rsidR="00516506" w:rsidRPr="007A5173" w:rsidRDefault="00516506" w:rsidP="00991B1C">
            <w:pPr>
              <w:rPr>
                <w:rFonts w:ascii="Times New Roman" w:hAnsi="Times New Roman" w:cs="Times New Roman"/>
              </w:rPr>
            </w:pPr>
            <w:r w:rsidRPr="007A5173">
              <w:rPr>
                <w:rFonts w:ascii="Times New Roman" w:hAnsi="Times New Roman" w:cs="Times New Roman"/>
              </w:rPr>
              <w:t>Marginal</w:t>
            </w:r>
          </w:p>
        </w:tc>
        <w:tc>
          <w:tcPr>
            <w:tcW w:w="1376" w:type="pct"/>
          </w:tcPr>
          <w:p w14:paraId="225497EB" w14:textId="77777777" w:rsidR="00516506" w:rsidRPr="007A5173" w:rsidRDefault="00516506" w:rsidP="00991B1C">
            <w:pPr>
              <w:jc w:val="center"/>
              <w:rPr>
                <w:rFonts w:ascii="Times New Roman" w:hAnsi="Times New Roman" w:cs="Times New Roman"/>
                <w:bCs/>
              </w:rPr>
            </w:pPr>
            <w:r w:rsidRPr="007A5173">
              <w:rPr>
                <w:rFonts w:ascii="Times New Roman" w:hAnsi="Times New Roman" w:cs="Times New Roman"/>
                <w:bCs/>
              </w:rPr>
              <w:t>Rs. 172500</w:t>
            </w:r>
          </w:p>
        </w:tc>
        <w:tc>
          <w:tcPr>
            <w:tcW w:w="1881" w:type="pct"/>
            <w:vMerge w:val="restart"/>
          </w:tcPr>
          <w:p w14:paraId="2254EA1D" w14:textId="77777777" w:rsidR="00516506" w:rsidRPr="007A5173" w:rsidRDefault="00516506" w:rsidP="00991B1C">
            <w:pPr>
              <w:jc w:val="center"/>
              <w:rPr>
                <w:rFonts w:ascii="Times New Roman" w:hAnsi="Times New Roman" w:cs="Times New Roman"/>
              </w:rPr>
            </w:pPr>
          </w:p>
          <w:p w14:paraId="2EA628E9" w14:textId="77777777" w:rsidR="00516506" w:rsidRPr="007A5173" w:rsidRDefault="00516506" w:rsidP="00991B1C">
            <w:pPr>
              <w:jc w:val="center"/>
              <w:rPr>
                <w:rFonts w:ascii="Times New Roman" w:hAnsi="Times New Roman" w:cs="Times New Roman"/>
              </w:rPr>
            </w:pPr>
          </w:p>
          <w:p w14:paraId="377C4C56" w14:textId="77777777" w:rsidR="00516506" w:rsidRPr="007A5173" w:rsidRDefault="00516506" w:rsidP="00991B1C">
            <w:pPr>
              <w:jc w:val="center"/>
              <w:rPr>
                <w:rFonts w:ascii="Times New Roman" w:hAnsi="Times New Roman" w:cs="Times New Roman"/>
                <w:b/>
              </w:rPr>
            </w:pPr>
            <w:r w:rsidRPr="007A5173">
              <w:rPr>
                <w:rFonts w:ascii="Times New Roman" w:hAnsi="Times New Roman" w:cs="Times New Roman"/>
                <w:b/>
              </w:rPr>
              <w:t>0.072*</w:t>
            </w:r>
          </w:p>
        </w:tc>
      </w:tr>
      <w:tr w:rsidR="00516506" w:rsidRPr="007A5173" w14:paraId="2B5DC00C" w14:textId="77777777" w:rsidTr="00516506">
        <w:trPr>
          <w:trHeight w:val="197"/>
        </w:trPr>
        <w:tc>
          <w:tcPr>
            <w:tcW w:w="1743" w:type="pct"/>
          </w:tcPr>
          <w:p w14:paraId="5AF6F99D" w14:textId="77777777" w:rsidR="00516506" w:rsidRPr="007A5173" w:rsidRDefault="00516506" w:rsidP="00991B1C">
            <w:pPr>
              <w:rPr>
                <w:rFonts w:ascii="Times New Roman" w:hAnsi="Times New Roman" w:cs="Times New Roman"/>
              </w:rPr>
            </w:pPr>
            <w:r w:rsidRPr="007A5173">
              <w:rPr>
                <w:rFonts w:ascii="Times New Roman" w:hAnsi="Times New Roman" w:cs="Times New Roman"/>
              </w:rPr>
              <w:t>Small</w:t>
            </w:r>
          </w:p>
        </w:tc>
        <w:tc>
          <w:tcPr>
            <w:tcW w:w="1376" w:type="pct"/>
          </w:tcPr>
          <w:p w14:paraId="4FD2F532" w14:textId="77777777" w:rsidR="00516506" w:rsidRPr="007A5173" w:rsidRDefault="00516506" w:rsidP="00991B1C">
            <w:pPr>
              <w:jc w:val="center"/>
              <w:rPr>
                <w:rFonts w:ascii="Times New Roman" w:hAnsi="Times New Roman" w:cs="Times New Roman"/>
                <w:bCs/>
              </w:rPr>
            </w:pPr>
            <w:r w:rsidRPr="007A5173">
              <w:rPr>
                <w:rFonts w:ascii="Times New Roman" w:hAnsi="Times New Roman" w:cs="Times New Roman"/>
                <w:bCs/>
              </w:rPr>
              <w:t>Rs. 241350</w:t>
            </w:r>
          </w:p>
        </w:tc>
        <w:tc>
          <w:tcPr>
            <w:tcW w:w="1881" w:type="pct"/>
            <w:vMerge/>
          </w:tcPr>
          <w:p w14:paraId="6B154DFC" w14:textId="77777777" w:rsidR="00516506" w:rsidRPr="007A5173" w:rsidRDefault="00516506" w:rsidP="00991B1C">
            <w:pPr>
              <w:jc w:val="center"/>
              <w:rPr>
                <w:rFonts w:ascii="Times New Roman" w:hAnsi="Times New Roman" w:cs="Times New Roman"/>
                <w:b/>
                <w:vertAlign w:val="superscript"/>
              </w:rPr>
            </w:pPr>
          </w:p>
        </w:tc>
      </w:tr>
      <w:tr w:rsidR="00516506" w:rsidRPr="007A5173" w14:paraId="5C750A01" w14:textId="77777777" w:rsidTr="00516506">
        <w:trPr>
          <w:trHeight w:val="215"/>
        </w:trPr>
        <w:tc>
          <w:tcPr>
            <w:tcW w:w="1743" w:type="pct"/>
          </w:tcPr>
          <w:p w14:paraId="1E2492B0" w14:textId="77777777" w:rsidR="00516506" w:rsidRPr="007A5173" w:rsidRDefault="00516506" w:rsidP="00991B1C">
            <w:pPr>
              <w:rPr>
                <w:rFonts w:ascii="Times New Roman" w:hAnsi="Times New Roman" w:cs="Times New Roman"/>
              </w:rPr>
            </w:pPr>
            <w:r w:rsidRPr="007A5173">
              <w:rPr>
                <w:rFonts w:ascii="Times New Roman" w:hAnsi="Times New Roman" w:cs="Times New Roman"/>
              </w:rPr>
              <w:t xml:space="preserve">Medium  </w:t>
            </w:r>
          </w:p>
        </w:tc>
        <w:tc>
          <w:tcPr>
            <w:tcW w:w="1376" w:type="pct"/>
          </w:tcPr>
          <w:p w14:paraId="7C1C1E29" w14:textId="77777777" w:rsidR="00516506" w:rsidRPr="007A5173" w:rsidRDefault="00516506" w:rsidP="00991B1C">
            <w:pPr>
              <w:jc w:val="center"/>
              <w:rPr>
                <w:rFonts w:ascii="Times New Roman" w:hAnsi="Times New Roman" w:cs="Times New Roman"/>
                <w:bCs/>
              </w:rPr>
            </w:pPr>
            <w:r w:rsidRPr="007A5173">
              <w:rPr>
                <w:rFonts w:ascii="Times New Roman" w:hAnsi="Times New Roman" w:cs="Times New Roman"/>
                <w:bCs/>
              </w:rPr>
              <w:t>Rs. 318500</w:t>
            </w:r>
          </w:p>
        </w:tc>
        <w:tc>
          <w:tcPr>
            <w:tcW w:w="1881" w:type="pct"/>
            <w:vMerge/>
          </w:tcPr>
          <w:p w14:paraId="5DBDFBE3" w14:textId="77777777" w:rsidR="00516506" w:rsidRPr="007A5173" w:rsidRDefault="00516506" w:rsidP="00991B1C">
            <w:pPr>
              <w:jc w:val="center"/>
              <w:rPr>
                <w:rFonts w:ascii="Times New Roman" w:hAnsi="Times New Roman" w:cs="Times New Roman"/>
                <w:b/>
                <w:vertAlign w:val="superscript"/>
              </w:rPr>
            </w:pPr>
          </w:p>
        </w:tc>
      </w:tr>
      <w:tr w:rsidR="00516506" w:rsidRPr="007A5173" w14:paraId="52EF0E55" w14:textId="77777777" w:rsidTr="00516506">
        <w:trPr>
          <w:trHeight w:val="179"/>
        </w:trPr>
        <w:tc>
          <w:tcPr>
            <w:tcW w:w="1743" w:type="pct"/>
          </w:tcPr>
          <w:p w14:paraId="57A661ED" w14:textId="77777777" w:rsidR="00516506" w:rsidRPr="007A5173" w:rsidRDefault="00516506" w:rsidP="00991B1C">
            <w:pPr>
              <w:rPr>
                <w:rFonts w:ascii="Times New Roman" w:hAnsi="Times New Roman" w:cs="Times New Roman"/>
              </w:rPr>
            </w:pPr>
            <w:r w:rsidRPr="007A5173">
              <w:rPr>
                <w:rFonts w:ascii="Times New Roman" w:hAnsi="Times New Roman" w:cs="Times New Roman"/>
              </w:rPr>
              <w:t>Large</w:t>
            </w:r>
          </w:p>
        </w:tc>
        <w:tc>
          <w:tcPr>
            <w:tcW w:w="1376" w:type="pct"/>
          </w:tcPr>
          <w:p w14:paraId="2507A534" w14:textId="77777777" w:rsidR="00516506" w:rsidRPr="007A5173" w:rsidRDefault="00516506" w:rsidP="00991B1C">
            <w:pPr>
              <w:jc w:val="center"/>
              <w:rPr>
                <w:rFonts w:ascii="Times New Roman" w:hAnsi="Times New Roman" w:cs="Times New Roman"/>
                <w:b/>
                <w:bCs/>
              </w:rPr>
            </w:pPr>
            <w:r w:rsidRPr="007A5173">
              <w:rPr>
                <w:rFonts w:ascii="Times New Roman" w:hAnsi="Times New Roman" w:cs="Times New Roman"/>
                <w:b/>
                <w:bCs/>
              </w:rPr>
              <w:t>Rs. 465650</w:t>
            </w:r>
          </w:p>
        </w:tc>
        <w:tc>
          <w:tcPr>
            <w:tcW w:w="1881" w:type="pct"/>
            <w:vMerge/>
          </w:tcPr>
          <w:p w14:paraId="31598925" w14:textId="77777777" w:rsidR="00516506" w:rsidRPr="007A5173" w:rsidRDefault="00516506" w:rsidP="00991B1C">
            <w:pPr>
              <w:jc w:val="center"/>
              <w:rPr>
                <w:rFonts w:ascii="Times New Roman" w:hAnsi="Times New Roman" w:cs="Times New Roman"/>
                <w:b/>
                <w:vertAlign w:val="superscript"/>
              </w:rPr>
            </w:pPr>
          </w:p>
        </w:tc>
      </w:tr>
      <w:tr w:rsidR="00516506" w:rsidRPr="007A5173" w14:paraId="6549228F" w14:textId="77777777" w:rsidTr="00516506">
        <w:trPr>
          <w:trHeight w:val="170"/>
        </w:trPr>
        <w:tc>
          <w:tcPr>
            <w:tcW w:w="3119" w:type="pct"/>
            <w:gridSpan w:val="2"/>
          </w:tcPr>
          <w:p w14:paraId="3315A2A1" w14:textId="058EBECB" w:rsidR="00516506" w:rsidRPr="007A5173" w:rsidRDefault="00516506" w:rsidP="00516506">
            <w:pPr>
              <w:rPr>
                <w:rFonts w:ascii="Times New Roman" w:hAnsi="Times New Roman" w:cs="Times New Roman"/>
                <w:bCs/>
              </w:rPr>
            </w:pPr>
            <w:r w:rsidRPr="007A5173">
              <w:rPr>
                <w:rFonts w:ascii="Times New Roman" w:hAnsi="Times New Roman" w:cs="Times New Roman"/>
                <w:b/>
              </w:rPr>
              <w:t>Extension contact</w:t>
            </w:r>
          </w:p>
        </w:tc>
        <w:tc>
          <w:tcPr>
            <w:tcW w:w="1881" w:type="pct"/>
          </w:tcPr>
          <w:p w14:paraId="600CC75D" w14:textId="77777777" w:rsidR="00516506" w:rsidRPr="007A5173" w:rsidRDefault="00516506" w:rsidP="00991B1C">
            <w:pPr>
              <w:jc w:val="center"/>
              <w:rPr>
                <w:rFonts w:ascii="Times New Roman" w:hAnsi="Times New Roman" w:cs="Times New Roman"/>
              </w:rPr>
            </w:pPr>
          </w:p>
        </w:tc>
      </w:tr>
      <w:tr w:rsidR="00516506" w:rsidRPr="007A5173" w14:paraId="19B4AFAB" w14:textId="77777777" w:rsidTr="00516506">
        <w:trPr>
          <w:trHeight w:val="170"/>
        </w:trPr>
        <w:tc>
          <w:tcPr>
            <w:tcW w:w="1743" w:type="pct"/>
          </w:tcPr>
          <w:p w14:paraId="4CF39E30" w14:textId="77777777" w:rsidR="00516506" w:rsidRPr="007A5173" w:rsidRDefault="00516506" w:rsidP="00991B1C">
            <w:pPr>
              <w:jc w:val="both"/>
              <w:rPr>
                <w:rFonts w:ascii="Times New Roman" w:hAnsi="Times New Roman" w:cs="Times New Roman"/>
              </w:rPr>
            </w:pPr>
            <w:r w:rsidRPr="007A5173">
              <w:rPr>
                <w:rFonts w:ascii="Times New Roman" w:hAnsi="Times New Roman" w:cs="Times New Roman"/>
              </w:rPr>
              <w:t>Low (&lt;2)</w:t>
            </w:r>
          </w:p>
        </w:tc>
        <w:tc>
          <w:tcPr>
            <w:tcW w:w="1376" w:type="pct"/>
          </w:tcPr>
          <w:p w14:paraId="39087360" w14:textId="77777777" w:rsidR="00516506" w:rsidRPr="007A5173" w:rsidRDefault="00516506" w:rsidP="00991B1C">
            <w:pPr>
              <w:jc w:val="center"/>
              <w:rPr>
                <w:rFonts w:ascii="Times New Roman" w:hAnsi="Times New Roman" w:cs="Times New Roman"/>
                <w:bCs/>
              </w:rPr>
            </w:pPr>
            <w:r w:rsidRPr="007A5173">
              <w:rPr>
                <w:rFonts w:ascii="Times New Roman" w:hAnsi="Times New Roman" w:cs="Times New Roman"/>
                <w:bCs/>
              </w:rPr>
              <w:t>17 (16.19)</w:t>
            </w:r>
          </w:p>
        </w:tc>
        <w:tc>
          <w:tcPr>
            <w:tcW w:w="1881" w:type="pct"/>
            <w:vMerge w:val="restart"/>
          </w:tcPr>
          <w:p w14:paraId="143EFED9" w14:textId="77777777" w:rsidR="00516506" w:rsidRPr="007A5173" w:rsidRDefault="00516506" w:rsidP="00991B1C">
            <w:pPr>
              <w:jc w:val="center"/>
              <w:rPr>
                <w:rFonts w:ascii="Times New Roman" w:hAnsi="Times New Roman" w:cs="Times New Roman"/>
              </w:rPr>
            </w:pPr>
          </w:p>
          <w:p w14:paraId="4FC37D8F" w14:textId="77777777" w:rsidR="00516506" w:rsidRPr="007A5173" w:rsidRDefault="00516506" w:rsidP="00991B1C">
            <w:pPr>
              <w:jc w:val="center"/>
              <w:rPr>
                <w:rFonts w:ascii="Times New Roman" w:hAnsi="Times New Roman" w:cs="Times New Roman"/>
                <w:vertAlign w:val="superscript"/>
              </w:rPr>
            </w:pPr>
            <w:r w:rsidRPr="007A5173">
              <w:rPr>
                <w:rFonts w:ascii="Times New Roman" w:hAnsi="Times New Roman" w:cs="Times New Roman"/>
              </w:rPr>
              <w:t>0.057</w:t>
            </w:r>
            <w:r w:rsidRPr="007A5173">
              <w:rPr>
                <w:rFonts w:ascii="Times New Roman" w:hAnsi="Times New Roman" w:cs="Times New Roman"/>
                <w:vertAlign w:val="superscript"/>
              </w:rPr>
              <w:t>NS</w:t>
            </w:r>
          </w:p>
        </w:tc>
      </w:tr>
      <w:tr w:rsidR="00516506" w:rsidRPr="007A5173" w14:paraId="10C60C6B" w14:textId="77777777" w:rsidTr="00516506">
        <w:trPr>
          <w:trHeight w:val="170"/>
        </w:trPr>
        <w:tc>
          <w:tcPr>
            <w:tcW w:w="1743" w:type="pct"/>
          </w:tcPr>
          <w:p w14:paraId="4DCE491D" w14:textId="77777777" w:rsidR="00516506" w:rsidRPr="007A5173" w:rsidRDefault="00516506" w:rsidP="00991B1C">
            <w:pPr>
              <w:jc w:val="both"/>
              <w:rPr>
                <w:rFonts w:ascii="Times New Roman" w:hAnsi="Times New Roman" w:cs="Times New Roman"/>
              </w:rPr>
            </w:pPr>
            <w:r w:rsidRPr="007A5173">
              <w:rPr>
                <w:rFonts w:ascii="Times New Roman" w:hAnsi="Times New Roman" w:cs="Times New Roman"/>
              </w:rPr>
              <w:t>Medium (2-3)</w:t>
            </w:r>
          </w:p>
        </w:tc>
        <w:tc>
          <w:tcPr>
            <w:tcW w:w="1376" w:type="pct"/>
          </w:tcPr>
          <w:p w14:paraId="7DD7CC80" w14:textId="77777777" w:rsidR="00516506" w:rsidRPr="007A5173" w:rsidRDefault="00516506" w:rsidP="00991B1C">
            <w:pPr>
              <w:jc w:val="center"/>
              <w:rPr>
                <w:rFonts w:ascii="Times New Roman" w:hAnsi="Times New Roman" w:cs="Times New Roman"/>
                <w:b/>
                <w:bCs/>
              </w:rPr>
            </w:pPr>
            <w:r w:rsidRPr="007A5173">
              <w:rPr>
                <w:rFonts w:ascii="Times New Roman" w:hAnsi="Times New Roman" w:cs="Times New Roman"/>
                <w:b/>
                <w:bCs/>
              </w:rPr>
              <w:t>52 (49.52)</w:t>
            </w:r>
          </w:p>
        </w:tc>
        <w:tc>
          <w:tcPr>
            <w:tcW w:w="1881" w:type="pct"/>
            <w:vMerge/>
          </w:tcPr>
          <w:p w14:paraId="5ACD4B13" w14:textId="77777777" w:rsidR="00516506" w:rsidRPr="007A5173" w:rsidRDefault="00516506" w:rsidP="00991B1C">
            <w:pPr>
              <w:jc w:val="center"/>
              <w:rPr>
                <w:rFonts w:ascii="Times New Roman" w:hAnsi="Times New Roman" w:cs="Times New Roman"/>
              </w:rPr>
            </w:pPr>
          </w:p>
        </w:tc>
      </w:tr>
      <w:tr w:rsidR="00516506" w:rsidRPr="007A5173" w14:paraId="7D7D5498" w14:textId="77777777" w:rsidTr="00516506">
        <w:trPr>
          <w:trHeight w:val="79"/>
        </w:trPr>
        <w:tc>
          <w:tcPr>
            <w:tcW w:w="1743" w:type="pct"/>
          </w:tcPr>
          <w:p w14:paraId="1165E222" w14:textId="77777777" w:rsidR="00516506" w:rsidRPr="007A5173" w:rsidRDefault="00516506" w:rsidP="00991B1C">
            <w:pPr>
              <w:jc w:val="both"/>
              <w:rPr>
                <w:rFonts w:ascii="Times New Roman" w:hAnsi="Times New Roman" w:cs="Times New Roman"/>
              </w:rPr>
            </w:pPr>
            <w:r w:rsidRPr="007A5173">
              <w:rPr>
                <w:rFonts w:ascii="Times New Roman" w:hAnsi="Times New Roman" w:cs="Times New Roman"/>
              </w:rPr>
              <w:t>High  (&gt; 3)</w:t>
            </w:r>
          </w:p>
        </w:tc>
        <w:tc>
          <w:tcPr>
            <w:tcW w:w="1376" w:type="pct"/>
          </w:tcPr>
          <w:p w14:paraId="0CA0EC80" w14:textId="77777777" w:rsidR="00516506" w:rsidRPr="007A5173" w:rsidRDefault="00516506" w:rsidP="00991B1C">
            <w:pPr>
              <w:jc w:val="center"/>
              <w:rPr>
                <w:rFonts w:ascii="Times New Roman" w:hAnsi="Times New Roman" w:cs="Times New Roman"/>
                <w:bCs/>
              </w:rPr>
            </w:pPr>
            <w:r w:rsidRPr="007A5173">
              <w:rPr>
                <w:rFonts w:ascii="Times New Roman" w:hAnsi="Times New Roman" w:cs="Times New Roman"/>
                <w:bCs/>
              </w:rPr>
              <w:t>36 (34.29)</w:t>
            </w:r>
          </w:p>
        </w:tc>
        <w:tc>
          <w:tcPr>
            <w:tcW w:w="1881" w:type="pct"/>
            <w:vMerge/>
          </w:tcPr>
          <w:p w14:paraId="149D9C2E" w14:textId="77777777" w:rsidR="00516506" w:rsidRPr="007A5173" w:rsidRDefault="00516506" w:rsidP="00991B1C">
            <w:pPr>
              <w:jc w:val="center"/>
              <w:rPr>
                <w:rFonts w:ascii="Times New Roman" w:hAnsi="Times New Roman" w:cs="Times New Roman"/>
              </w:rPr>
            </w:pPr>
          </w:p>
        </w:tc>
      </w:tr>
      <w:tr w:rsidR="00516506" w:rsidRPr="007A5173" w14:paraId="22368994" w14:textId="77777777" w:rsidTr="00516506">
        <w:trPr>
          <w:trHeight w:val="143"/>
        </w:trPr>
        <w:tc>
          <w:tcPr>
            <w:tcW w:w="3119" w:type="pct"/>
            <w:gridSpan w:val="2"/>
          </w:tcPr>
          <w:p w14:paraId="3C0E834B" w14:textId="0BC6797F" w:rsidR="00516506" w:rsidRPr="007A5173" w:rsidRDefault="00516506" w:rsidP="00516506">
            <w:pPr>
              <w:rPr>
                <w:rFonts w:ascii="Times New Roman" w:hAnsi="Times New Roman" w:cs="Times New Roman"/>
              </w:rPr>
            </w:pPr>
            <w:r w:rsidRPr="007A5173">
              <w:rPr>
                <w:rFonts w:ascii="Times New Roman" w:hAnsi="Times New Roman" w:cs="Times New Roman"/>
                <w:b/>
              </w:rPr>
              <w:t>Knowledge about the selected crop cultivation</w:t>
            </w:r>
          </w:p>
        </w:tc>
        <w:tc>
          <w:tcPr>
            <w:tcW w:w="1881" w:type="pct"/>
          </w:tcPr>
          <w:p w14:paraId="13CFB3EF" w14:textId="77777777" w:rsidR="00516506" w:rsidRPr="007A5173" w:rsidRDefault="00516506" w:rsidP="00991B1C">
            <w:pPr>
              <w:jc w:val="center"/>
              <w:rPr>
                <w:rFonts w:ascii="Times New Roman" w:hAnsi="Times New Roman" w:cs="Times New Roman"/>
                <w:b/>
              </w:rPr>
            </w:pPr>
          </w:p>
        </w:tc>
      </w:tr>
      <w:tr w:rsidR="00516506" w:rsidRPr="007A5173" w14:paraId="32C9CA00" w14:textId="77777777" w:rsidTr="00516506">
        <w:trPr>
          <w:trHeight w:val="143"/>
        </w:trPr>
        <w:tc>
          <w:tcPr>
            <w:tcW w:w="1743" w:type="pct"/>
          </w:tcPr>
          <w:p w14:paraId="7E931CB0" w14:textId="77777777" w:rsidR="00516506" w:rsidRPr="007A5173" w:rsidRDefault="00516506" w:rsidP="00991B1C">
            <w:pPr>
              <w:rPr>
                <w:rFonts w:ascii="Times New Roman" w:hAnsi="Times New Roman" w:cs="Times New Roman"/>
              </w:rPr>
            </w:pPr>
            <w:r w:rsidRPr="007A5173">
              <w:rPr>
                <w:rFonts w:ascii="Times New Roman" w:hAnsi="Times New Roman" w:cs="Times New Roman"/>
              </w:rPr>
              <w:t xml:space="preserve">Low </w:t>
            </w:r>
          </w:p>
        </w:tc>
        <w:tc>
          <w:tcPr>
            <w:tcW w:w="1376" w:type="pct"/>
          </w:tcPr>
          <w:p w14:paraId="6CC08CD0" w14:textId="77777777" w:rsidR="00516506" w:rsidRPr="007A5173" w:rsidRDefault="00516506" w:rsidP="00991B1C">
            <w:pPr>
              <w:jc w:val="center"/>
              <w:rPr>
                <w:rFonts w:ascii="Times New Roman" w:hAnsi="Times New Roman" w:cs="Times New Roman"/>
              </w:rPr>
            </w:pPr>
            <w:r w:rsidRPr="007A5173">
              <w:rPr>
                <w:rFonts w:ascii="Times New Roman" w:hAnsi="Times New Roman" w:cs="Times New Roman"/>
              </w:rPr>
              <w:t>7</w:t>
            </w:r>
            <w:r w:rsidRPr="007A5173">
              <w:rPr>
                <w:rFonts w:ascii="Times New Roman" w:hAnsi="Times New Roman" w:cs="Times New Roman"/>
                <w:bCs/>
              </w:rPr>
              <w:t>(6.67)</w:t>
            </w:r>
          </w:p>
        </w:tc>
        <w:tc>
          <w:tcPr>
            <w:tcW w:w="1881" w:type="pct"/>
            <w:vMerge w:val="restart"/>
          </w:tcPr>
          <w:p w14:paraId="31E6F196" w14:textId="77777777" w:rsidR="00516506" w:rsidRPr="007A5173" w:rsidRDefault="00516506" w:rsidP="00991B1C">
            <w:pPr>
              <w:jc w:val="center"/>
              <w:rPr>
                <w:rFonts w:ascii="Times New Roman" w:hAnsi="Times New Roman" w:cs="Times New Roman"/>
                <w:b/>
              </w:rPr>
            </w:pPr>
          </w:p>
          <w:p w14:paraId="03CEE23C" w14:textId="77777777" w:rsidR="00516506" w:rsidRPr="007A5173" w:rsidRDefault="00516506" w:rsidP="00991B1C">
            <w:pPr>
              <w:jc w:val="center"/>
              <w:rPr>
                <w:rFonts w:ascii="Times New Roman" w:hAnsi="Times New Roman" w:cs="Times New Roman"/>
                <w:b/>
              </w:rPr>
            </w:pPr>
            <w:r w:rsidRPr="007A5173">
              <w:rPr>
                <w:rFonts w:ascii="Times New Roman" w:hAnsi="Times New Roman" w:cs="Times New Roman"/>
                <w:b/>
              </w:rPr>
              <w:t>0.129**</w:t>
            </w:r>
          </w:p>
        </w:tc>
      </w:tr>
      <w:tr w:rsidR="00516506" w:rsidRPr="007A5173" w14:paraId="37B093B3" w14:textId="77777777" w:rsidTr="00516506">
        <w:trPr>
          <w:trHeight w:val="125"/>
        </w:trPr>
        <w:tc>
          <w:tcPr>
            <w:tcW w:w="1743" w:type="pct"/>
          </w:tcPr>
          <w:p w14:paraId="65E4CCB1" w14:textId="77777777" w:rsidR="00516506" w:rsidRPr="007A5173" w:rsidRDefault="00516506" w:rsidP="00991B1C">
            <w:pPr>
              <w:rPr>
                <w:rFonts w:ascii="Times New Roman" w:hAnsi="Times New Roman" w:cs="Times New Roman"/>
              </w:rPr>
            </w:pPr>
            <w:r w:rsidRPr="007A5173">
              <w:rPr>
                <w:rFonts w:ascii="Times New Roman" w:hAnsi="Times New Roman" w:cs="Times New Roman"/>
              </w:rPr>
              <w:t xml:space="preserve">Medium </w:t>
            </w:r>
          </w:p>
        </w:tc>
        <w:tc>
          <w:tcPr>
            <w:tcW w:w="1376" w:type="pct"/>
          </w:tcPr>
          <w:p w14:paraId="158D9087" w14:textId="77777777" w:rsidR="00516506" w:rsidRPr="007A5173" w:rsidRDefault="00516506" w:rsidP="00991B1C">
            <w:pPr>
              <w:jc w:val="center"/>
              <w:rPr>
                <w:rFonts w:ascii="Times New Roman" w:hAnsi="Times New Roman" w:cs="Times New Roman"/>
              </w:rPr>
            </w:pPr>
            <w:r w:rsidRPr="007A5173">
              <w:rPr>
                <w:rFonts w:ascii="Times New Roman" w:hAnsi="Times New Roman" w:cs="Times New Roman"/>
              </w:rPr>
              <w:t>39</w:t>
            </w:r>
            <w:r w:rsidRPr="007A5173">
              <w:rPr>
                <w:rFonts w:ascii="Times New Roman" w:hAnsi="Times New Roman" w:cs="Times New Roman"/>
                <w:bCs/>
              </w:rPr>
              <w:t>(37.14)</w:t>
            </w:r>
          </w:p>
        </w:tc>
        <w:tc>
          <w:tcPr>
            <w:tcW w:w="1881" w:type="pct"/>
            <w:vMerge/>
          </w:tcPr>
          <w:p w14:paraId="72EE3693" w14:textId="77777777" w:rsidR="00516506" w:rsidRPr="007A5173" w:rsidRDefault="00516506" w:rsidP="00991B1C">
            <w:pPr>
              <w:jc w:val="center"/>
              <w:rPr>
                <w:rFonts w:ascii="Times New Roman" w:hAnsi="Times New Roman" w:cs="Times New Roman"/>
                <w:b/>
                <w:vertAlign w:val="superscript"/>
              </w:rPr>
            </w:pPr>
          </w:p>
        </w:tc>
      </w:tr>
      <w:tr w:rsidR="00516506" w:rsidRPr="007A5173" w14:paraId="7864A2DC" w14:textId="77777777" w:rsidTr="00516506">
        <w:trPr>
          <w:trHeight w:val="224"/>
        </w:trPr>
        <w:tc>
          <w:tcPr>
            <w:tcW w:w="1743" w:type="pct"/>
          </w:tcPr>
          <w:p w14:paraId="1BB226B5" w14:textId="77777777" w:rsidR="00516506" w:rsidRPr="007A5173" w:rsidRDefault="00516506" w:rsidP="00991B1C">
            <w:pPr>
              <w:rPr>
                <w:rFonts w:ascii="Times New Roman" w:hAnsi="Times New Roman" w:cs="Times New Roman"/>
              </w:rPr>
            </w:pPr>
            <w:r w:rsidRPr="007A5173">
              <w:rPr>
                <w:rFonts w:ascii="Times New Roman" w:hAnsi="Times New Roman" w:cs="Times New Roman"/>
              </w:rPr>
              <w:t xml:space="preserve">High </w:t>
            </w:r>
          </w:p>
        </w:tc>
        <w:tc>
          <w:tcPr>
            <w:tcW w:w="1376" w:type="pct"/>
          </w:tcPr>
          <w:p w14:paraId="1C83AF2B" w14:textId="77777777" w:rsidR="00516506" w:rsidRPr="007A5173" w:rsidRDefault="00516506" w:rsidP="00991B1C">
            <w:pPr>
              <w:jc w:val="center"/>
              <w:rPr>
                <w:rFonts w:ascii="Times New Roman" w:hAnsi="Times New Roman" w:cs="Times New Roman"/>
                <w:b/>
              </w:rPr>
            </w:pPr>
            <w:r w:rsidRPr="007A5173">
              <w:rPr>
                <w:rFonts w:ascii="Times New Roman" w:hAnsi="Times New Roman" w:cs="Times New Roman"/>
                <w:b/>
              </w:rPr>
              <w:t>59</w:t>
            </w:r>
            <w:r w:rsidRPr="007A5173">
              <w:rPr>
                <w:rFonts w:ascii="Times New Roman" w:hAnsi="Times New Roman" w:cs="Times New Roman"/>
                <w:b/>
                <w:bCs/>
              </w:rPr>
              <w:t>(56.19)</w:t>
            </w:r>
          </w:p>
        </w:tc>
        <w:tc>
          <w:tcPr>
            <w:tcW w:w="1881" w:type="pct"/>
            <w:vMerge/>
          </w:tcPr>
          <w:p w14:paraId="02E3CE0E" w14:textId="77777777" w:rsidR="00516506" w:rsidRPr="007A5173" w:rsidRDefault="00516506" w:rsidP="00991B1C">
            <w:pPr>
              <w:jc w:val="center"/>
              <w:rPr>
                <w:rFonts w:ascii="Times New Roman" w:hAnsi="Times New Roman" w:cs="Times New Roman"/>
                <w:b/>
                <w:vertAlign w:val="superscript"/>
              </w:rPr>
            </w:pPr>
          </w:p>
        </w:tc>
      </w:tr>
      <w:tr w:rsidR="00516506" w:rsidRPr="007A5173" w14:paraId="64CAA4E7" w14:textId="77777777" w:rsidTr="00516506">
        <w:trPr>
          <w:trHeight w:val="188"/>
        </w:trPr>
        <w:tc>
          <w:tcPr>
            <w:tcW w:w="3119" w:type="pct"/>
            <w:gridSpan w:val="2"/>
          </w:tcPr>
          <w:p w14:paraId="18491B97" w14:textId="43BDA1A6" w:rsidR="00516506" w:rsidRPr="007A5173" w:rsidRDefault="00516506" w:rsidP="00516506">
            <w:pPr>
              <w:rPr>
                <w:rFonts w:ascii="Times New Roman" w:hAnsi="Times New Roman" w:cs="Times New Roman"/>
              </w:rPr>
            </w:pPr>
            <w:r w:rsidRPr="007A5173">
              <w:rPr>
                <w:rFonts w:ascii="Times New Roman" w:hAnsi="Times New Roman" w:cs="Times New Roman"/>
                <w:b/>
              </w:rPr>
              <w:t>Attitude towards SHC</w:t>
            </w:r>
          </w:p>
        </w:tc>
        <w:tc>
          <w:tcPr>
            <w:tcW w:w="1881" w:type="pct"/>
          </w:tcPr>
          <w:p w14:paraId="47B423B5" w14:textId="77777777" w:rsidR="00516506" w:rsidRPr="007A5173" w:rsidRDefault="00516506" w:rsidP="00991B1C">
            <w:pPr>
              <w:jc w:val="center"/>
              <w:rPr>
                <w:rFonts w:ascii="Times New Roman" w:hAnsi="Times New Roman" w:cs="Times New Roman"/>
              </w:rPr>
            </w:pPr>
          </w:p>
        </w:tc>
      </w:tr>
      <w:tr w:rsidR="00516506" w:rsidRPr="007A5173" w14:paraId="4C620693" w14:textId="77777777" w:rsidTr="00516506">
        <w:trPr>
          <w:trHeight w:val="188"/>
        </w:trPr>
        <w:tc>
          <w:tcPr>
            <w:tcW w:w="1743" w:type="pct"/>
          </w:tcPr>
          <w:p w14:paraId="7B663E93" w14:textId="77777777" w:rsidR="00516506" w:rsidRPr="007A5173" w:rsidRDefault="00516506" w:rsidP="00991B1C">
            <w:pPr>
              <w:rPr>
                <w:rFonts w:ascii="Times New Roman" w:hAnsi="Times New Roman" w:cs="Times New Roman"/>
              </w:rPr>
            </w:pPr>
            <w:r w:rsidRPr="007A5173">
              <w:rPr>
                <w:rFonts w:ascii="Times New Roman" w:hAnsi="Times New Roman" w:cs="Times New Roman"/>
              </w:rPr>
              <w:t xml:space="preserve">Less </w:t>
            </w:r>
            <w:proofErr w:type="spellStart"/>
            <w:r w:rsidRPr="007A5173">
              <w:rPr>
                <w:rFonts w:ascii="Times New Roman" w:hAnsi="Times New Roman" w:cs="Times New Roman"/>
              </w:rPr>
              <w:t>favourable</w:t>
            </w:r>
            <w:proofErr w:type="spellEnd"/>
            <w:r w:rsidRPr="007A5173">
              <w:rPr>
                <w:rFonts w:ascii="Times New Roman" w:hAnsi="Times New Roman" w:cs="Times New Roman"/>
              </w:rPr>
              <w:t xml:space="preserve"> (&lt;79)</w:t>
            </w:r>
          </w:p>
        </w:tc>
        <w:tc>
          <w:tcPr>
            <w:tcW w:w="1376" w:type="pct"/>
          </w:tcPr>
          <w:p w14:paraId="1C7B8165" w14:textId="77777777" w:rsidR="00516506" w:rsidRPr="007A5173" w:rsidRDefault="00516506" w:rsidP="00991B1C">
            <w:pPr>
              <w:jc w:val="center"/>
              <w:rPr>
                <w:rFonts w:ascii="Times New Roman" w:hAnsi="Times New Roman" w:cs="Times New Roman"/>
              </w:rPr>
            </w:pPr>
            <w:r w:rsidRPr="007A5173">
              <w:rPr>
                <w:rFonts w:ascii="Times New Roman" w:hAnsi="Times New Roman" w:cs="Times New Roman"/>
              </w:rPr>
              <w:t>0</w:t>
            </w:r>
            <w:r w:rsidRPr="007A5173">
              <w:rPr>
                <w:rFonts w:ascii="Times New Roman" w:hAnsi="Times New Roman" w:cs="Times New Roman"/>
                <w:bCs/>
              </w:rPr>
              <w:t xml:space="preserve">(0.00) </w:t>
            </w:r>
          </w:p>
        </w:tc>
        <w:tc>
          <w:tcPr>
            <w:tcW w:w="1881" w:type="pct"/>
            <w:vMerge w:val="restart"/>
          </w:tcPr>
          <w:p w14:paraId="491FBA0F" w14:textId="77777777" w:rsidR="00516506" w:rsidRPr="007A5173" w:rsidRDefault="00516506" w:rsidP="00991B1C">
            <w:pPr>
              <w:jc w:val="center"/>
              <w:rPr>
                <w:rFonts w:ascii="Times New Roman" w:hAnsi="Times New Roman" w:cs="Times New Roman"/>
              </w:rPr>
            </w:pPr>
          </w:p>
          <w:p w14:paraId="6131BE65" w14:textId="77777777" w:rsidR="00516506" w:rsidRPr="007A5173" w:rsidRDefault="00516506" w:rsidP="00991B1C">
            <w:pPr>
              <w:jc w:val="center"/>
              <w:rPr>
                <w:rFonts w:ascii="Times New Roman" w:hAnsi="Times New Roman" w:cs="Times New Roman"/>
                <w:b/>
                <w:vertAlign w:val="superscript"/>
              </w:rPr>
            </w:pPr>
            <w:r w:rsidRPr="007A5173">
              <w:rPr>
                <w:rFonts w:ascii="Times New Roman" w:hAnsi="Times New Roman" w:cs="Times New Roman"/>
                <w:b/>
              </w:rPr>
              <w:t>0.163</w:t>
            </w:r>
            <w:r w:rsidRPr="007A5173">
              <w:rPr>
                <w:rFonts w:ascii="Times New Roman" w:hAnsi="Times New Roman" w:cs="Times New Roman"/>
                <w:b/>
                <w:vertAlign w:val="superscript"/>
              </w:rPr>
              <w:t>**</w:t>
            </w:r>
          </w:p>
        </w:tc>
      </w:tr>
      <w:tr w:rsidR="00516506" w:rsidRPr="007A5173" w14:paraId="13FC099A" w14:textId="77777777" w:rsidTr="00516506">
        <w:trPr>
          <w:trHeight w:val="215"/>
        </w:trPr>
        <w:tc>
          <w:tcPr>
            <w:tcW w:w="1743" w:type="pct"/>
          </w:tcPr>
          <w:p w14:paraId="78F947BF" w14:textId="77777777" w:rsidR="00516506" w:rsidRPr="007A5173" w:rsidRDefault="00516506" w:rsidP="00991B1C">
            <w:pPr>
              <w:rPr>
                <w:rFonts w:ascii="Times New Roman" w:hAnsi="Times New Roman" w:cs="Times New Roman"/>
              </w:rPr>
            </w:pPr>
            <w:proofErr w:type="spellStart"/>
            <w:r w:rsidRPr="007A5173">
              <w:rPr>
                <w:rFonts w:ascii="Times New Roman" w:hAnsi="Times New Roman" w:cs="Times New Roman"/>
              </w:rPr>
              <w:t>Favourable</w:t>
            </w:r>
            <w:proofErr w:type="spellEnd"/>
            <w:r w:rsidRPr="007A5173">
              <w:rPr>
                <w:rFonts w:ascii="Times New Roman" w:hAnsi="Times New Roman" w:cs="Times New Roman"/>
              </w:rPr>
              <w:t xml:space="preserve"> (79-91)</w:t>
            </w:r>
          </w:p>
        </w:tc>
        <w:tc>
          <w:tcPr>
            <w:tcW w:w="1376" w:type="pct"/>
          </w:tcPr>
          <w:p w14:paraId="0E427336" w14:textId="77777777" w:rsidR="00516506" w:rsidRPr="007A5173" w:rsidRDefault="00516506" w:rsidP="00991B1C">
            <w:pPr>
              <w:jc w:val="center"/>
              <w:rPr>
                <w:rFonts w:ascii="Times New Roman" w:hAnsi="Times New Roman" w:cs="Times New Roman"/>
              </w:rPr>
            </w:pPr>
            <w:r w:rsidRPr="007A5173">
              <w:rPr>
                <w:rFonts w:ascii="Times New Roman" w:hAnsi="Times New Roman" w:cs="Times New Roman"/>
              </w:rPr>
              <w:t>48</w:t>
            </w:r>
            <w:r w:rsidRPr="007A5173">
              <w:rPr>
                <w:rFonts w:ascii="Times New Roman" w:hAnsi="Times New Roman" w:cs="Times New Roman"/>
                <w:bCs/>
              </w:rPr>
              <w:t>(45.71)</w:t>
            </w:r>
          </w:p>
        </w:tc>
        <w:tc>
          <w:tcPr>
            <w:tcW w:w="1881" w:type="pct"/>
            <w:vMerge/>
          </w:tcPr>
          <w:p w14:paraId="264A85CE" w14:textId="77777777" w:rsidR="00516506" w:rsidRPr="007A5173" w:rsidRDefault="00516506" w:rsidP="00991B1C">
            <w:pPr>
              <w:jc w:val="center"/>
              <w:rPr>
                <w:rFonts w:ascii="Times New Roman" w:hAnsi="Times New Roman" w:cs="Times New Roman"/>
                <w:b/>
              </w:rPr>
            </w:pPr>
          </w:p>
        </w:tc>
      </w:tr>
      <w:tr w:rsidR="00516506" w:rsidRPr="007A5173" w14:paraId="2CFBB343" w14:textId="77777777" w:rsidTr="00516506">
        <w:trPr>
          <w:trHeight w:val="269"/>
        </w:trPr>
        <w:tc>
          <w:tcPr>
            <w:tcW w:w="1743" w:type="pct"/>
          </w:tcPr>
          <w:p w14:paraId="44A974D1" w14:textId="77777777" w:rsidR="00516506" w:rsidRPr="007A5173" w:rsidRDefault="00516506" w:rsidP="00991B1C">
            <w:pPr>
              <w:rPr>
                <w:rFonts w:ascii="Times New Roman" w:hAnsi="Times New Roman" w:cs="Times New Roman"/>
                <w:b/>
              </w:rPr>
            </w:pPr>
            <w:r w:rsidRPr="007A5173">
              <w:rPr>
                <w:rFonts w:ascii="Times New Roman" w:hAnsi="Times New Roman" w:cs="Times New Roman"/>
              </w:rPr>
              <w:t xml:space="preserve">Highly </w:t>
            </w:r>
            <w:proofErr w:type="spellStart"/>
            <w:r w:rsidRPr="007A5173">
              <w:rPr>
                <w:rFonts w:ascii="Times New Roman" w:hAnsi="Times New Roman" w:cs="Times New Roman"/>
              </w:rPr>
              <w:t>Favourable</w:t>
            </w:r>
            <w:proofErr w:type="spellEnd"/>
            <w:r w:rsidRPr="007A5173">
              <w:rPr>
                <w:rFonts w:ascii="Times New Roman" w:hAnsi="Times New Roman" w:cs="Times New Roman"/>
              </w:rPr>
              <w:t xml:space="preserve">  (&gt;91)</w:t>
            </w:r>
          </w:p>
        </w:tc>
        <w:tc>
          <w:tcPr>
            <w:tcW w:w="1376" w:type="pct"/>
          </w:tcPr>
          <w:p w14:paraId="33F343C7" w14:textId="77777777" w:rsidR="00516506" w:rsidRPr="007A5173" w:rsidRDefault="00516506" w:rsidP="00991B1C">
            <w:pPr>
              <w:jc w:val="center"/>
              <w:rPr>
                <w:rFonts w:ascii="Times New Roman" w:hAnsi="Times New Roman" w:cs="Times New Roman"/>
                <w:b/>
              </w:rPr>
            </w:pPr>
            <w:r w:rsidRPr="007A5173">
              <w:rPr>
                <w:rFonts w:ascii="Times New Roman" w:hAnsi="Times New Roman" w:cs="Times New Roman"/>
                <w:b/>
              </w:rPr>
              <w:t>57</w:t>
            </w:r>
            <w:r w:rsidRPr="007A5173">
              <w:rPr>
                <w:rFonts w:ascii="Times New Roman" w:hAnsi="Times New Roman" w:cs="Times New Roman"/>
                <w:b/>
                <w:bCs/>
              </w:rPr>
              <w:t>(54.29)</w:t>
            </w:r>
          </w:p>
        </w:tc>
        <w:tc>
          <w:tcPr>
            <w:tcW w:w="1881" w:type="pct"/>
            <w:vMerge/>
          </w:tcPr>
          <w:p w14:paraId="167BF892" w14:textId="77777777" w:rsidR="00516506" w:rsidRPr="007A5173" w:rsidRDefault="00516506" w:rsidP="00991B1C">
            <w:pPr>
              <w:jc w:val="center"/>
              <w:rPr>
                <w:rFonts w:ascii="Times New Roman" w:hAnsi="Times New Roman" w:cs="Times New Roman"/>
                <w:b/>
              </w:rPr>
            </w:pPr>
          </w:p>
        </w:tc>
      </w:tr>
    </w:tbl>
    <w:p w14:paraId="4F18C9FC" w14:textId="77777777" w:rsidR="00757168" w:rsidRPr="007A5173" w:rsidRDefault="00757168" w:rsidP="00757168">
      <w:pPr>
        <w:autoSpaceDE w:val="0"/>
        <w:autoSpaceDN w:val="0"/>
        <w:adjustRightInd w:val="0"/>
        <w:spacing w:before="240" w:after="0"/>
        <w:jc w:val="both"/>
        <w:rPr>
          <w:rFonts w:ascii="Times New Roman" w:hAnsi="Times New Roman" w:cs="Times New Roman"/>
          <w:i/>
        </w:rPr>
      </w:pPr>
      <w:r w:rsidRPr="007A5173">
        <w:rPr>
          <w:rFonts w:ascii="Times New Roman" w:hAnsi="Times New Roman" w:cs="Times New Roman"/>
          <w:i/>
        </w:rPr>
        <w:t>** Significant at the 0.01 level (2-tailed), ** significant at the 0.05 level (2-tailed), NS – Non-Significant</w:t>
      </w:r>
    </w:p>
    <w:p w14:paraId="0509AEAE" w14:textId="77777777" w:rsidR="00D04564" w:rsidRPr="007A5173" w:rsidRDefault="00D16207" w:rsidP="00991B1C">
      <w:pPr>
        <w:spacing w:before="240" w:line="240" w:lineRule="auto"/>
        <w:ind w:firstLine="720"/>
        <w:jc w:val="both"/>
        <w:rPr>
          <w:rFonts w:ascii="Times New Roman" w:hAnsi="Times New Roman" w:cs="Times New Roman"/>
        </w:rPr>
      </w:pPr>
      <w:r w:rsidRPr="007A5173">
        <w:rPr>
          <w:rFonts w:ascii="Times New Roman" w:hAnsi="Times New Roman" w:cs="Times New Roman"/>
        </w:rPr>
        <w:t>The study revealed that factors such as knowledge and attitude were strongly and positively correlated with the perception about SHC recommendations at a statistically significant level of 1%. Similarly, educational level, landholding size, and annual income were also positively linked to perception, albeit at a 5% level of significance. This suggests that individuals with higher education levels, high landholdings, higher incomes, greater knowledge, and more positive attitudes tend to perceive SHC recommendations more favorably. Conversely, variables such as age, family type, and extension contact did not show a significant association with perception.</w:t>
      </w:r>
    </w:p>
    <w:p w14:paraId="5F7EEC6D" w14:textId="77777777" w:rsidR="001E476C" w:rsidRPr="007A5173" w:rsidRDefault="002725B1" w:rsidP="00E66603">
      <w:pPr>
        <w:spacing w:line="240" w:lineRule="auto"/>
        <w:jc w:val="both"/>
        <w:rPr>
          <w:rFonts w:ascii="Times New Roman" w:hAnsi="Times New Roman" w:cs="Times New Roman"/>
          <w:b/>
        </w:rPr>
      </w:pPr>
      <w:r w:rsidRPr="007A5173">
        <w:rPr>
          <w:rFonts w:ascii="Times New Roman" w:hAnsi="Times New Roman" w:cs="Times New Roman"/>
          <w:b/>
        </w:rPr>
        <w:t xml:space="preserve">3.2 </w:t>
      </w:r>
      <w:r w:rsidR="001E476C" w:rsidRPr="007A5173">
        <w:rPr>
          <w:rFonts w:ascii="Times New Roman" w:hAnsi="Times New Roman" w:cs="Times New Roman"/>
          <w:b/>
        </w:rPr>
        <w:t>Impact of applying recommended dosage of manures &amp; fertilizer on yield</w:t>
      </w:r>
    </w:p>
    <w:p w14:paraId="2340F9AD" w14:textId="77777777" w:rsidR="001E476C" w:rsidRPr="007A5173" w:rsidRDefault="001E476C" w:rsidP="00E66603">
      <w:pPr>
        <w:spacing w:line="240" w:lineRule="auto"/>
        <w:jc w:val="both"/>
        <w:rPr>
          <w:rFonts w:ascii="Times New Roman" w:hAnsi="Times New Roman" w:cs="Times New Roman"/>
        </w:rPr>
      </w:pPr>
      <w:r w:rsidRPr="007A5173">
        <w:rPr>
          <w:rFonts w:ascii="Times New Roman" w:hAnsi="Times New Roman" w:cs="Times New Roman"/>
        </w:rPr>
        <w:t xml:space="preserve">Figure </w:t>
      </w:r>
      <w:r w:rsidR="002725B1" w:rsidRPr="007A5173">
        <w:rPr>
          <w:rFonts w:ascii="Times New Roman" w:hAnsi="Times New Roman" w:cs="Times New Roman"/>
        </w:rPr>
        <w:t>2a</w:t>
      </w:r>
      <w:r w:rsidRPr="007A5173">
        <w:rPr>
          <w:rFonts w:ascii="Times New Roman" w:hAnsi="Times New Roman" w:cs="Times New Roman"/>
        </w:rPr>
        <w:t xml:space="preserve"> illustrates the correlation between yield and the application of balanced manures and fertilizers pre- and post-adherence to Soil Health Card (SHC) recommendations in the context of Paddy cultivation. Prior to SHC recommendations, the average application of Farm Yard Manure (FYM) stood at 2000 ± 300 kg/ha, which significantly escalated to 5000 ± 350 kg/ha thereafter. Conversely, the application of Urea was notably excessive pre-SHC recommendations, recorded at 260 ± 30 kg/ha, but subsequently moderated to 190 ± 20 kg/ha post-adoption of SHC recommendations. Similarly, the application of Single Super Phosphate (SSP) witnessed a marked increase from 280 ± 30 kg/ha pre-SHC recommendations to 320 ± 30 kg/ha post-SHC recommendations. Conversely, the application of Muriate of Potash (MOP) exhibited minimal disparity between pre- and post-SHC recommendation periods, maintaining a consistent application rate of 160 ± 30 kg/ha pre-SHC and 160 ± 20 kg/ha post-SHC, respectively.</w:t>
      </w:r>
    </w:p>
    <w:p w14:paraId="0EB720CA" w14:textId="77777777" w:rsidR="00757168" w:rsidRPr="007A5173" w:rsidRDefault="00757168" w:rsidP="00757168">
      <w:pPr>
        <w:pStyle w:val="NormalWeb"/>
        <w:spacing w:line="276" w:lineRule="auto"/>
        <w:jc w:val="both"/>
        <w:rPr>
          <w:b/>
          <w:sz w:val="22"/>
          <w:szCs w:val="22"/>
        </w:rPr>
      </w:pPr>
      <w:r w:rsidRPr="007A5173">
        <w:rPr>
          <w:b/>
          <w:noProof/>
          <w:sz w:val="22"/>
          <w:szCs w:val="22"/>
        </w:rPr>
        <w:lastRenderedPageBreak/>
        <w:drawing>
          <wp:inline distT="0" distB="0" distL="0" distR="0" wp14:anchorId="503C93C7" wp14:editId="3EFE123C">
            <wp:extent cx="6485659" cy="278123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6481788" cy="2779575"/>
                    </a:xfrm>
                    <a:prstGeom prst="rect">
                      <a:avLst/>
                    </a:prstGeom>
                    <a:noFill/>
                    <a:ln w="9525">
                      <a:noFill/>
                      <a:miter lim="800000"/>
                      <a:headEnd/>
                      <a:tailEnd/>
                    </a:ln>
                  </pic:spPr>
                </pic:pic>
              </a:graphicData>
            </a:graphic>
          </wp:inline>
        </w:drawing>
      </w:r>
    </w:p>
    <w:p w14:paraId="2271AF0A" w14:textId="77777777" w:rsidR="00757168" w:rsidRPr="007A5173" w:rsidRDefault="00757168" w:rsidP="00E66603">
      <w:pPr>
        <w:pStyle w:val="NormalWeb"/>
        <w:spacing w:before="0" w:beforeAutospacing="0"/>
        <w:jc w:val="both"/>
        <w:rPr>
          <w:b/>
          <w:i/>
          <w:sz w:val="22"/>
          <w:szCs w:val="22"/>
        </w:rPr>
      </w:pPr>
      <w:r w:rsidRPr="007A5173">
        <w:rPr>
          <w:b/>
          <w:iCs/>
          <w:sz w:val="22"/>
          <w:szCs w:val="22"/>
        </w:rPr>
        <w:t>Figure 2a:</w:t>
      </w:r>
      <w:r w:rsidRPr="007A5173">
        <w:rPr>
          <w:b/>
          <w:i/>
          <w:sz w:val="22"/>
          <w:szCs w:val="22"/>
        </w:rPr>
        <w:t xml:space="preserve"> </w:t>
      </w:r>
      <w:r w:rsidRPr="00E648ED">
        <w:rPr>
          <w:b/>
          <w:sz w:val="22"/>
          <w:szCs w:val="22"/>
        </w:rPr>
        <w:t>Comparative Scatter plots of Yield Variations Pre and Post Recommended Nutrient Applications (FYM, Urea, SSP&amp; MOP) in Paddy</w:t>
      </w:r>
    </w:p>
    <w:p w14:paraId="7E54DB4F" w14:textId="77777777" w:rsidR="001E476C" w:rsidRPr="007A5173" w:rsidRDefault="001E476C" w:rsidP="00E66603">
      <w:pPr>
        <w:spacing w:line="240" w:lineRule="auto"/>
        <w:jc w:val="both"/>
        <w:rPr>
          <w:rFonts w:ascii="Times New Roman" w:hAnsi="Times New Roman" w:cs="Times New Roman"/>
        </w:rPr>
      </w:pPr>
      <w:r w:rsidRPr="007A5173">
        <w:rPr>
          <w:rFonts w:ascii="Times New Roman" w:hAnsi="Times New Roman" w:cs="Times New Roman"/>
        </w:rPr>
        <w:t>Figure 2</w:t>
      </w:r>
      <w:r w:rsidR="002725B1" w:rsidRPr="007A5173">
        <w:rPr>
          <w:rFonts w:ascii="Times New Roman" w:hAnsi="Times New Roman" w:cs="Times New Roman"/>
        </w:rPr>
        <w:t>b</w:t>
      </w:r>
      <w:r w:rsidRPr="007A5173">
        <w:rPr>
          <w:rFonts w:ascii="Times New Roman" w:hAnsi="Times New Roman" w:cs="Times New Roman"/>
        </w:rPr>
        <w:t xml:space="preserve"> illustrates the relationship between yield and the application of balanced manures and fertilizers before and after Soil Health Card (SHC) recommendations in Potato cultivation. Pre-SHC recommendations, FYM application averaged 13000 ± 2500 kg/ha, notably increasing to 20000 ± 2000 kg/ha post-SHC adoption. Urea application, initially excessive at 290 ± 20 kg/ha pre-SHC, decreased to 250 ± 20 kg/ha post-SHC, aligning closer with recommended rates. SSP application increased significantly from 600 ± 40 kg/ha pre-SHC to 750 ± 50 kg/ha post-SHC. Conversely, MOP application remained stable, maintaining 200 ± 30 kg/ha pre-SHC and 200 ± 25 kg/ha post-SHC.</w:t>
      </w:r>
    </w:p>
    <w:p w14:paraId="186E6D3F" w14:textId="77777777" w:rsidR="00757168" w:rsidRPr="007A5173" w:rsidRDefault="00757168" w:rsidP="00757168">
      <w:pPr>
        <w:pStyle w:val="NormalWeb"/>
        <w:spacing w:line="276" w:lineRule="auto"/>
        <w:rPr>
          <w:b/>
          <w:sz w:val="22"/>
          <w:szCs w:val="22"/>
        </w:rPr>
      </w:pPr>
      <w:r w:rsidRPr="007A5173">
        <w:rPr>
          <w:b/>
          <w:noProof/>
          <w:sz w:val="22"/>
          <w:szCs w:val="22"/>
        </w:rPr>
        <w:drawing>
          <wp:inline distT="0" distB="0" distL="0" distR="0" wp14:anchorId="340E5294" wp14:editId="2482B5E2">
            <wp:extent cx="6574439" cy="281247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6575210" cy="2812803"/>
                    </a:xfrm>
                    <a:prstGeom prst="rect">
                      <a:avLst/>
                    </a:prstGeom>
                    <a:noFill/>
                    <a:ln w="9525">
                      <a:noFill/>
                      <a:miter lim="800000"/>
                      <a:headEnd/>
                      <a:tailEnd/>
                    </a:ln>
                  </pic:spPr>
                </pic:pic>
              </a:graphicData>
            </a:graphic>
          </wp:inline>
        </w:drawing>
      </w:r>
    </w:p>
    <w:p w14:paraId="5F61D3FD" w14:textId="77777777" w:rsidR="00757168" w:rsidRPr="007A5173" w:rsidRDefault="00757168" w:rsidP="00E66603">
      <w:pPr>
        <w:pStyle w:val="NormalWeb"/>
        <w:spacing w:before="0" w:beforeAutospacing="0"/>
        <w:jc w:val="both"/>
        <w:rPr>
          <w:b/>
          <w:i/>
          <w:sz w:val="22"/>
          <w:szCs w:val="22"/>
        </w:rPr>
      </w:pPr>
      <w:r w:rsidRPr="007A5173">
        <w:rPr>
          <w:b/>
          <w:iCs/>
          <w:sz w:val="22"/>
          <w:szCs w:val="22"/>
        </w:rPr>
        <w:t>Figure 2b</w:t>
      </w:r>
      <w:r w:rsidRPr="007A5173">
        <w:rPr>
          <w:b/>
          <w:i/>
          <w:sz w:val="22"/>
          <w:szCs w:val="22"/>
        </w:rPr>
        <w:t xml:space="preserve">: </w:t>
      </w:r>
      <w:r w:rsidRPr="00E648ED">
        <w:rPr>
          <w:b/>
          <w:sz w:val="22"/>
          <w:szCs w:val="22"/>
        </w:rPr>
        <w:t>Comparative Scatter plots of Yield Variations, Pre and Post Recommended Nutrient Applications (FYM, Urea, SSP &amp; MOP) in Potato</w:t>
      </w:r>
    </w:p>
    <w:p w14:paraId="470E8367" w14:textId="77777777" w:rsidR="001E476C" w:rsidRPr="007A5173" w:rsidRDefault="001E476C" w:rsidP="00E66603">
      <w:pPr>
        <w:pStyle w:val="NormalWeb"/>
        <w:spacing w:before="0" w:beforeAutospacing="0"/>
        <w:jc w:val="both"/>
        <w:rPr>
          <w:rFonts w:eastAsiaTheme="minorHAnsi"/>
          <w:sz w:val="22"/>
          <w:szCs w:val="22"/>
        </w:rPr>
      </w:pPr>
      <w:r w:rsidRPr="007A5173">
        <w:rPr>
          <w:rFonts w:eastAsiaTheme="minorHAnsi"/>
          <w:sz w:val="22"/>
          <w:szCs w:val="22"/>
        </w:rPr>
        <w:t xml:space="preserve">Figure </w:t>
      </w:r>
      <w:r w:rsidR="00196487" w:rsidRPr="007A5173">
        <w:rPr>
          <w:rFonts w:eastAsiaTheme="minorHAnsi"/>
          <w:sz w:val="22"/>
          <w:szCs w:val="22"/>
        </w:rPr>
        <w:t>2c</w:t>
      </w:r>
      <w:r w:rsidRPr="007A5173">
        <w:rPr>
          <w:rFonts w:eastAsiaTheme="minorHAnsi"/>
          <w:sz w:val="22"/>
          <w:szCs w:val="22"/>
        </w:rPr>
        <w:t xml:space="preserve"> depicts the relationship between cauliflower yield and the application of manures and fertilizers, both pre- and post-implementation of Soil Health Card (SHC) recommendations. Before SHC </w:t>
      </w:r>
      <w:r w:rsidRPr="007A5173">
        <w:rPr>
          <w:rFonts w:eastAsiaTheme="minorHAnsi"/>
          <w:sz w:val="22"/>
          <w:szCs w:val="22"/>
        </w:rPr>
        <w:lastRenderedPageBreak/>
        <w:t>recommendations, the average application of Farm Yard Manure (FYM) was 20000 ± 3500 kg/ha, which notably increased to 30000 ± 4000 kg/ha following SHC guidelines. Conversely, pre-SHC, Urea application was excessively high at 490 ± 50 kg/ha, whereas post-SHC, it decreased to 420 ± 40 kg/ha, aligning more closely with optimal levels. Regarding Single Super Phosphate (SSP) application for paddy cultivation, pre-SHC recommendations indicated a significantly lower average of 550 ± 40 kg/ha, which substantially increased to 750 ± 30 kg/ha post-SHC, indicating corrective adjustments. Notably, the application of Muriate of Potash (MOP) exhibited minimal variance before and after SHC recommendations, maintaining averages of 260 ± 30 kg/ha and 260 ± 20 kg/ha, respectively, suggesting stability despite intervention.</w:t>
      </w:r>
    </w:p>
    <w:p w14:paraId="12D3CEE0" w14:textId="77777777" w:rsidR="00757168" w:rsidRPr="007A5173" w:rsidRDefault="00757168" w:rsidP="00757168">
      <w:pPr>
        <w:pStyle w:val="NormalWeb"/>
        <w:spacing w:line="276" w:lineRule="auto"/>
        <w:jc w:val="both"/>
        <w:rPr>
          <w:b/>
          <w:sz w:val="22"/>
          <w:szCs w:val="22"/>
        </w:rPr>
      </w:pPr>
      <w:r w:rsidRPr="007A5173">
        <w:rPr>
          <w:b/>
          <w:noProof/>
          <w:sz w:val="22"/>
          <w:szCs w:val="22"/>
        </w:rPr>
        <w:drawing>
          <wp:inline distT="0" distB="0" distL="0" distR="0" wp14:anchorId="458868D5" wp14:editId="1D2A8308">
            <wp:extent cx="6575714" cy="282245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580610" cy="2824553"/>
                    </a:xfrm>
                    <a:prstGeom prst="rect">
                      <a:avLst/>
                    </a:prstGeom>
                    <a:noFill/>
                    <a:ln w="9525">
                      <a:noFill/>
                      <a:miter lim="800000"/>
                      <a:headEnd/>
                      <a:tailEnd/>
                    </a:ln>
                  </pic:spPr>
                </pic:pic>
              </a:graphicData>
            </a:graphic>
          </wp:inline>
        </w:drawing>
      </w:r>
    </w:p>
    <w:p w14:paraId="62B433A6" w14:textId="77777777" w:rsidR="00757168" w:rsidRPr="007A5173" w:rsidRDefault="00757168" w:rsidP="00E66603">
      <w:pPr>
        <w:pStyle w:val="NormalWeb"/>
        <w:spacing w:before="0" w:beforeAutospacing="0"/>
        <w:jc w:val="both"/>
        <w:rPr>
          <w:b/>
          <w:i/>
          <w:sz w:val="22"/>
          <w:szCs w:val="22"/>
        </w:rPr>
      </w:pPr>
      <w:r w:rsidRPr="007A5173">
        <w:rPr>
          <w:b/>
          <w:iCs/>
          <w:sz w:val="22"/>
          <w:szCs w:val="22"/>
        </w:rPr>
        <w:t>Figure 2c:</w:t>
      </w:r>
      <w:r w:rsidRPr="007A5173">
        <w:rPr>
          <w:b/>
          <w:i/>
          <w:sz w:val="22"/>
          <w:szCs w:val="22"/>
        </w:rPr>
        <w:t xml:space="preserve"> </w:t>
      </w:r>
      <w:r w:rsidRPr="00E648ED">
        <w:rPr>
          <w:b/>
          <w:sz w:val="22"/>
          <w:szCs w:val="22"/>
        </w:rPr>
        <w:t>Comparative Scatter plots of Yield Variations, Pre and Post Recommended Nutrient Applications (FYM, Urea, SSP &amp; MOP) in Cauliflower</w:t>
      </w:r>
    </w:p>
    <w:p w14:paraId="362E6410" w14:textId="77777777" w:rsidR="001E476C" w:rsidRPr="007A5173" w:rsidRDefault="00AE16ED" w:rsidP="00E66603">
      <w:pPr>
        <w:pStyle w:val="NormalWeb"/>
        <w:spacing w:before="0" w:beforeAutospacing="0"/>
        <w:jc w:val="both"/>
        <w:rPr>
          <w:b/>
          <w:sz w:val="22"/>
          <w:szCs w:val="22"/>
        </w:rPr>
      </w:pPr>
      <w:r w:rsidRPr="007A5173">
        <w:rPr>
          <w:b/>
          <w:sz w:val="22"/>
          <w:szCs w:val="22"/>
        </w:rPr>
        <w:t xml:space="preserve">3.3 </w:t>
      </w:r>
      <w:r w:rsidR="001E476C" w:rsidRPr="007A5173">
        <w:rPr>
          <w:b/>
          <w:sz w:val="22"/>
          <w:szCs w:val="22"/>
        </w:rPr>
        <w:t>Analysis of soil fertility and yield</w:t>
      </w:r>
    </w:p>
    <w:p w14:paraId="2CC17DD9" w14:textId="77777777" w:rsidR="001E476C" w:rsidRPr="007A5173" w:rsidRDefault="001E476C" w:rsidP="00E66603">
      <w:pPr>
        <w:pStyle w:val="NormalWeb"/>
        <w:spacing w:before="0" w:beforeAutospacing="0"/>
        <w:jc w:val="both"/>
        <w:rPr>
          <w:sz w:val="22"/>
          <w:szCs w:val="22"/>
        </w:rPr>
      </w:pPr>
      <w:r w:rsidRPr="007A5173">
        <w:rPr>
          <w:sz w:val="22"/>
          <w:szCs w:val="22"/>
        </w:rPr>
        <w:t xml:space="preserve">Table </w:t>
      </w:r>
      <w:r w:rsidR="0096722C" w:rsidRPr="007A5173">
        <w:rPr>
          <w:sz w:val="22"/>
          <w:szCs w:val="22"/>
        </w:rPr>
        <w:t>2</w:t>
      </w:r>
      <w:r w:rsidRPr="007A5173">
        <w:rPr>
          <w:sz w:val="22"/>
          <w:szCs w:val="22"/>
        </w:rPr>
        <w:t xml:space="preserve"> presents the soil health profile and corresponding yield changes resulting from the adoption of Soil Health card recommendations by the surveyed participants. Initial/base data were recorded in the 2015-16 period, with current data being recorded in 2023-24. A comparative analysis of these datasets is provided, depicting the before and after scenarios. For paddy growers, significant improvements were observed in soil health indicators. Notably, there was a substantial increase of 127.88% in P availability, rising from 10.4 ± 0.7 to 23.7 ± 1.1. Additionally, a 3.09% increase in K availability was recorded, with levels escalating from 162 ± 3 to 167 ± 5. Furthermore, a 1.94% increase in N availability was noted, with levels rising from 309 ± 3.5 to 315 ± 7.5.</w:t>
      </w:r>
    </w:p>
    <w:p w14:paraId="1605C4FA" w14:textId="77777777" w:rsidR="001E476C" w:rsidRPr="007A5173" w:rsidRDefault="001E476C" w:rsidP="00E66603">
      <w:pPr>
        <w:pStyle w:val="NormalWeb"/>
        <w:spacing w:before="0" w:beforeAutospacing="0"/>
        <w:ind w:firstLine="720"/>
        <w:jc w:val="both"/>
        <w:rPr>
          <w:sz w:val="22"/>
          <w:szCs w:val="22"/>
        </w:rPr>
      </w:pPr>
      <w:r w:rsidRPr="007A5173">
        <w:rPr>
          <w:sz w:val="22"/>
          <w:szCs w:val="22"/>
        </w:rPr>
        <w:t>Similarly, potato farmers experienced notable enhancements in soil health parameters. P availability surged by 71.55%, ascending from an initial value of 11.6 ± 1.1 to the current value. Furthermore, K availability saw a 2.44% increase, with levels climbing from 164 ± 4.5 to 168 ± 6.5. Moreover, N availability exhibited a 1.58% increase, with levels advancing from 317 ± 32.9 to 322 ± 5.5. In the case of cauliflower growers, significant improvements were also observed in soil health indicators post soil testing. P availability increased by 80.00%, escalating from 10.5 ± 0.6 to 18.9 ± 1.2. Additionally, N availability witnessed a 2.56% increase, with levels rising from 312 ± 3.7 to 320 ± 5.1. Similarly, K levels experienced a 2.48% increase, with values elevating from 161 ± 4.5 to 165 ± 7.2.</w:t>
      </w:r>
    </w:p>
    <w:p w14:paraId="766267CF" w14:textId="2BBCB9E5" w:rsidR="00AD4892" w:rsidRPr="007A5173" w:rsidRDefault="00AD4892" w:rsidP="00E66603">
      <w:pPr>
        <w:pStyle w:val="NormalWeb"/>
        <w:spacing w:before="0" w:beforeAutospacing="0"/>
        <w:jc w:val="both"/>
        <w:rPr>
          <w:b/>
          <w:sz w:val="22"/>
          <w:szCs w:val="22"/>
        </w:rPr>
      </w:pPr>
      <w:r w:rsidRPr="007A5173">
        <w:rPr>
          <w:b/>
          <w:sz w:val="22"/>
          <w:szCs w:val="22"/>
        </w:rPr>
        <w:t>Table</w:t>
      </w:r>
      <w:r w:rsidR="00991B1C" w:rsidRPr="007A5173">
        <w:rPr>
          <w:b/>
          <w:sz w:val="22"/>
          <w:szCs w:val="22"/>
        </w:rPr>
        <w:t xml:space="preserve"> </w:t>
      </w:r>
      <w:r w:rsidRPr="007A5173">
        <w:rPr>
          <w:b/>
          <w:sz w:val="22"/>
          <w:szCs w:val="22"/>
        </w:rPr>
        <w:t xml:space="preserve">2: Changing in available plant nutrient and yield after applying recommendations of SHC </w:t>
      </w:r>
    </w:p>
    <w:tbl>
      <w:tblPr>
        <w:tblStyle w:val="TableGrid"/>
        <w:tblW w:w="9464" w:type="dxa"/>
        <w:tblLook w:val="04A0" w:firstRow="1" w:lastRow="0" w:firstColumn="1" w:lastColumn="0" w:noHBand="0" w:noVBand="1"/>
      </w:tblPr>
      <w:tblGrid>
        <w:gridCol w:w="1464"/>
        <w:gridCol w:w="1084"/>
        <w:gridCol w:w="1326"/>
        <w:gridCol w:w="1337"/>
        <w:gridCol w:w="1075"/>
        <w:gridCol w:w="1075"/>
        <w:gridCol w:w="2103"/>
      </w:tblGrid>
      <w:tr w:rsidR="00AD4892" w:rsidRPr="007A5173" w14:paraId="055C92C3" w14:textId="77777777" w:rsidTr="008C4BA4">
        <w:trPr>
          <w:trHeight w:val="278"/>
        </w:trPr>
        <w:tc>
          <w:tcPr>
            <w:tcW w:w="1464" w:type="dxa"/>
            <w:vMerge w:val="restart"/>
          </w:tcPr>
          <w:p w14:paraId="38356ADC" w14:textId="77777777" w:rsidR="00AD4892" w:rsidRPr="007A5173" w:rsidRDefault="00AD4892" w:rsidP="008C4BA4">
            <w:pPr>
              <w:pStyle w:val="NormalWeb"/>
              <w:spacing w:line="276" w:lineRule="auto"/>
              <w:jc w:val="center"/>
              <w:rPr>
                <w:b/>
                <w:sz w:val="22"/>
                <w:szCs w:val="22"/>
              </w:rPr>
            </w:pPr>
            <w:r w:rsidRPr="007A5173">
              <w:rPr>
                <w:b/>
                <w:sz w:val="22"/>
                <w:szCs w:val="22"/>
              </w:rPr>
              <w:lastRenderedPageBreak/>
              <w:t>Crop &amp; Number of Farmers</w:t>
            </w:r>
          </w:p>
        </w:tc>
        <w:tc>
          <w:tcPr>
            <w:tcW w:w="1084" w:type="dxa"/>
            <w:vMerge w:val="restart"/>
          </w:tcPr>
          <w:p w14:paraId="74513ABB" w14:textId="77777777" w:rsidR="00AD4892" w:rsidRPr="007A5173" w:rsidRDefault="00AD4892" w:rsidP="008C4BA4">
            <w:pPr>
              <w:pStyle w:val="NormalWeb"/>
              <w:spacing w:line="276" w:lineRule="auto"/>
              <w:jc w:val="center"/>
              <w:rPr>
                <w:b/>
                <w:sz w:val="22"/>
                <w:szCs w:val="22"/>
              </w:rPr>
            </w:pPr>
            <w:r w:rsidRPr="007A5173">
              <w:rPr>
                <w:b/>
                <w:sz w:val="22"/>
                <w:szCs w:val="22"/>
              </w:rPr>
              <w:t>Category of nutrient</w:t>
            </w:r>
          </w:p>
        </w:tc>
        <w:tc>
          <w:tcPr>
            <w:tcW w:w="4813" w:type="dxa"/>
            <w:gridSpan w:val="4"/>
          </w:tcPr>
          <w:p w14:paraId="6B471CB4" w14:textId="77777777" w:rsidR="00AD4892" w:rsidRPr="007A5173" w:rsidRDefault="00AD4892" w:rsidP="008C4BA4">
            <w:pPr>
              <w:pStyle w:val="NormalWeb"/>
              <w:spacing w:line="276" w:lineRule="auto"/>
              <w:jc w:val="center"/>
              <w:rPr>
                <w:b/>
                <w:sz w:val="22"/>
                <w:szCs w:val="22"/>
              </w:rPr>
            </w:pPr>
            <w:r w:rsidRPr="007A5173">
              <w:rPr>
                <w:b/>
                <w:sz w:val="22"/>
                <w:szCs w:val="22"/>
              </w:rPr>
              <w:t>Plant Available nutrient</w:t>
            </w:r>
          </w:p>
        </w:tc>
        <w:tc>
          <w:tcPr>
            <w:tcW w:w="2103" w:type="dxa"/>
            <w:vMerge w:val="restart"/>
          </w:tcPr>
          <w:p w14:paraId="22252080" w14:textId="77777777" w:rsidR="00AD4892" w:rsidRPr="007A5173" w:rsidRDefault="00AD4892" w:rsidP="008C4BA4">
            <w:pPr>
              <w:pStyle w:val="NormalWeb"/>
              <w:spacing w:line="276" w:lineRule="auto"/>
              <w:jc w:val="center"/>
              <w:rPr>
                <w:b/>
                <w:sz w:val="22"/>
                <w:szCs w:val="22"/>
              </w:rPr>
            </w:pPr>
            <w:r w:rsidRPr="007A5173">
              <w:rPr>
                <w:b/>
                <w:sz w:val="22"/>
                <w:szCs w:val="22"/>
              </w:rPr>
              <w:t>Change in Yield (Kg/ha)</w:t>
            </w:r>
          </w:p>
        </w:tc>
      </w:tr>
      <w:tr w:rsidR="007A5173" w:rsidRPr="007A5173" w14:paraId="25689550" w14:textId="77777777" w:rsidTr="008C4BA4">
        <w:trPr>
          <w:trHeight w:val="147"/>
        </w:trPr>
        <w:tc>
          <w:tcPr>
            <w:tcW w:w="1464" w:type="dxa"/>
            <w:vMerge/>
          </w:tcPr>
          <w:p w14:paraId="4B770886" w14:textId="77777777" w:rsidR="00AD4892" w:rsidRPr="007A5173" w:rsidRDefault="00AD4892" w:rsidP="008C4BA4">
            <w:pPr>
              <w:pStyle w:val="NormalWeb"/>
              <w:spacing w:line="276" w:lineRule="auto"/>
              <w:jc w:val="center"/>
              <w:rPr>
                <w:b/>
                <w:sz w:val="22"/>
                <w:szCs w:val="22"/>
              </w:rPr>
            </w:pPr>
          </w:p>
        </w:tc>
        <w:tc>
          <w:tcPr>
            <w:tcW w:w="1084" w:type="dxa"/>
            <w:vMerge/>
          </w:tcPr>
          <w:p w14:paraId="308ED3AC" w14:textId="77777777" w:rsidR="00AD4892" w:rsidRPr="007A5173" w:rsidRDefault="00AD4892" w:rsidP="008C4BA4">
            <w:pPr>
              <w:pStyle w:val="NormalWeb"/>
              <w:spacing w:line="276" w:lineRule="auto"/>
              <w:jc w:val="center"/>
              <w:rPr>
                <w:b/>
                <w:sz w:val="22"/>
                <w:szCs w:val="22"/>
              </w:rPr>
            </w:pPr>
          </w:p>
        </w:tc>
        <w:tc>
          <w:tcPr>
            <w:tcW w:w="1326" w:type="dxa"/>
          </w:tcPr>
          <w:p w14:paraId="725B42E6" w14:textId="77777777" w:rsidR="00AD4892" w:rsidRPr="007A5173" w:rsidRDefault="00AD4892" w:rsidP="008C4BA4">
            <w:pPr>
              <w:pStyle w:val="NormalWeb"/>
              <w:spacing w:line="276" w:lineRule="auto"/>
              <w:jc w:val="center"/>
              <w:rPr>
                <w:b/>
                <w:sz w:val="22"/>
                <w:szCs w:val="22"/>
              </w:rPr>
            </w:pPr>
            <w:r w:rsidRPr="007A5173">
              <w:rPr>
                <w:b/>
                <w:sz w:val="22"/>
                <w:szCs w:val="22"/>
              </w:rPr>
              <w:t>Before</w:t>
            </w:r>
          </w:p>
        </w:tc>
        <w:tc>
          <w:tcPr>
            <w:tcW w:w="1337" w:type="dxa"/>
          </w:tcPr>
          <w:p w14:paraId="32227475" w14:textId="77777777" w:rsidR="00AD4892" w:rsidRPr="007A5173" w:rsidRDefault="00AD4892" w:rsidP="008C4BA4">
            <w:pPr>
              <w:pStyle w:val="NormalWeb"/>
              <w:spacing w:line="276" w:lineRule="auto"/>
              <w:jc w:val="center"/>
              <w:rPr>
                <w:b/>
                <w:sz w:val="22"/>
                <w:szCs w:val="22"/>
              </w:rPr>
            </w:pPr>
            <w:r w:rsidRPr="007A5173">
              <w:rPr>
                <w:b/>
                <w:sz w:val="22"/>
                <w:szCs w:val="22"/>
              </w:rPr>
              <w:t>After</w:t>
            </w:r>
          </w:p>
        </w:tc>
        <w:tc>
          <w:tcPr>
            <w:tcW w:w="1075" w:type="dxa"/>
          </w:tcPr>
          <w:p w14:paraId="6EDA6C91" w14:textId="77777777" w:rsidR="00AD4892" w:rsidRPr="007A5173" w:rsidRDefault="00AD4892" w:rsidP="008C4BA4">
            <w:pPr>
              <w:pStyle w:val="NormalWeb"/>
              <w:spacing w:line="276" w:lineRule="auto"/>
              <w:jc w:val="center"/>
              <w:rPr>
                <w:b/>
                <w:sz w:val="22"/>
                <w:szCs w:val="22"/>
              </w:rPr>
            </w:pPr>
            <w:r w:rsidRPr="007A5173">
              <w:rPr>
                <w:b/>
                <w:sz w:val="22"/>
                <w:szCs w:val="22"/>
              </w:rPr>
              <w:t>% change</w:t>
            </w:r>
          </w:p>
        </w:tc>
        <w:tc>
          <w:tcPr>
            <w:tcW w:w="1075" w:type="dxa"/>
          </w:tcPr>
          <w:p w14:paraId="4C83DC21" w14:textId="77777777" w:rsidR="00AD4892" w:rsidRPr="007A5173" w:rsidRDefault="00AD4892" w:rsidP="008C4BA4">
            <w:pPr>
              <w:pStyle w:val="NormalWeb"/>
              <w:spacing w:line="276" w:lineRule="auto"/>
              <w:jc w:val="center"/>
              <w:rPr>
                <w:b/>
                <w:sz w:val="22"/>
                <w:szCs w:val="22"/>
              </w:rPr>
            </w:pPr>
            <w:r w:rsidRPr="007A5173">
              <w:rPr>
                <w:b/>
                <w:sz w:val="22"/>
                <w:szCs w:val="22"/>
              </w:rPr>
              <w:t>P value</w:t>
            </w:r>
          </w:p>
        </w:tc>
        <w:tc>
          <w:tcPr>
            <w:tcW w:w="2103" w:type="dxa"/>
            <w:vMerge/>
          </w:tcPr>
          <w:p w14:paraId="79A0B5BA" w14:textId="77777777" w:rsidR="00AD4892" w:rsidRPr="007A5173" w:rsidRDefault="00AD4892" w:rsidP="008C4BA4">
            <w:pPr>
              <w:pStyle w:val="NormalWeb"/>
              <w:spacing w:line="276" w:lineRule="auto"/>
              <w:rPr>
                <w:b/>
                <w:sz w:val="22"/>
                <w:szCs w:val="22"/>
              </w:rPr>
            </w:pPr>
          </w:p>
        </w:tc>
      </w:tr>
      <w:tr w:rsidR="00AD4892" w:rsidRPr="007A5173" w14:paraId="5EC0950F" w14:textId="77777777" w:rsidTr="008C4BA4">
        <w:trPr>
          <w:trHeight w:val="285"/>
        </w:trPr>
        <w:tc>
          <w:tcPr>
            <w:tcW w:w="1464" w:type="dxa"/>
            <w:vMerge w:val="restart"/>
          </w:tcPr>
          <w:p w14:paraId="3834D18A" w14:textId="77777777" w:rsidR="00AD4892" w:rsidRPr="007A5173" w:rsidRDefault="00AD4892" w:rsidP="008C4BA4">
            <w:pPr>
              <w:pStyle w:val="NormalWeb"/>
              <w:spacing w:line="276" w:lineRule="auto"/>
              <w:jc w:val="center"/>
              <w:rPr>
                <w:b/>
                <w:sz w:val="22"/>
                <w:szCs w:val="22"/>
              </w:rPr>
            </w:pPr>
            <w:r w:rsidRPr="007A5173">
              <w:rPr>
                <w:b/>
                <w:sz w:val="22"/>
                <w:szCs w:val="22"/>
              </w:rPr>
              <w:t>Paddy (35)</w:t>
            </w:r>
          </w:p>
        </w:tc>
        <w:tc>
          <w:tcPr>
            <w:tcW w:w="1084" w:type="dxa"/>
          </w:tcPr>
          <w:p w14:paraId="5D576CCE" w14:textId="77777777" w:rsidR="00AD4892" w:rsidRPr="007A5173" w:rsidRDefault="00AD4892" w:rsidP="008C4BA4">
            <w:pPr>
              <w:pStyle w:val="NormalWeb"/>
              <w:spacing w:line="276" w:lineRule="auto"/>
              <w:jc w:val="center"/>
              <w:rPr>
                <w:sz w:val="22"/>
                <w:szCs w:val="22"/>
              </w:rPr>
            </w:pPr>
            <w:r w:rsidRPr="007A5173">
              <w:rPr>
                <w:sz w:val="22"/>
                <w:szCs w:val="22"/>
              </w:rPr>
              <w:t>N</w:t>
            </w:r>
          </w:p>
        </w:tc>
        <w:tc>
          <w:tcPr>
            <w:tcW w:w="1326" w:type="dxa"/>
            <w:vAlign w:val="bottom"/>
          </w:tcPr>
          <w:p w14:paraId="7DF5F439"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309 ± 3.5</w:t>
            </w:r>
          </w:p>
        </w:tc>
        <w:tc>
          <w:tcPr>
            <w:tcW w:w="1337" w:type="dxa"/>
            <w:vAlign w:val="bottom"/>
          </w:tcPr>
          <w:p w14:paraId="5FA7234B"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315 ± 7.5</w:t>
            </w:r>
          </w:p>
        </w:tc>
        <w:tc>
          <w:tcPr>
            <w:tcW w:w="1075" w:type="dxa"/>
            <w:vAlign w:val="bottom"/>
          </w:tcPr>
          <w:p w14:paraId="2A01E65D"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1.94</w:t>
            </w:r>
          </w:p>
        </w:tc>
        <w:tc>
          <w:tcPr>
            <w:tcW w:w="1075" w:type="dxa"/>
          </w:tcPr>
          <w:p w14:paraId="25EF49C4" w14:textId="77777777" w:rsidR="00AD4892" w:rsidRPr="007A5173" w:rsidRDefault="00AD4892" w:rsidP="008C4BA4">
            <w:pPr>
              <w:pStyle w:val="NormalWeb"/>
              <w:spacing w:line="276" w:lineRule="auto"/>
              <w:jc w:val="center"/>
              <w:rPr>
                <w:sz w:val="22"/>
                <w:szCs w:val="22"/>
              </w:rPr>
            </w:pPr>
            <w:r w:rsidRPr="007A5173">
              <w:rPr>
                <w:sz w:val="22"/>
                <w:szCs w:val="22"/>
              </w:rPr>
              <w:t>0.001</w:t>
            </w:r>
          </w:p>
        </w:tc>
        <w:tc>
          <w:tcPr>
            <w:tcW w:w="2103" w:type="dxa"/>
            <w:vMerge w:val="restart"/>
          </w:tcPr>
          <w:p w14:paraId="67ED9EB8"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Before: 5200</w:t>
            </w:r>
          </w:p>
          <w:p w14:paraId="21EEF3BA"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After:  6700</w:t>
            </w:r>
          </w:p>
          <w:p w14:paraId="6708FC36"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Change (%):28.85</w:t>
            </w:r>
          </w:p>
        </w:tc>
      </w:tr>
      <w:tr w:rsidR="00AD4892" w:rsidRPr="007A5173" w14:paraId="151DE77B" w14:textId="77777777" w:rsidTr="008C4BA4">
        <w:trPr>
          <w:trHeight w:val="147"/>
        </w:trPr>
        <w:tc>
          <w:tcPr>
            <w:tcW w:w="1464" w:type="dxa"/>
            <w:vMerge/>
          </w:tcPr>
          <w:p w14:paraId="1D233A71" w14:textId="77777777" w:rsidR="00AD4892" w:rsidRPr="007A5173" w:rsidRDefault="00AD4892" w:rsidP="008C4BA4">
            <w:pPr>
              <w:pStyle w:val="NormalWeb"/>
              <w:spacing w:line="276" w:lineRule="auto"/>
              <w:jc w:val="center"/>
              <w:rPr>
                <w:b/>
                <w:sz w:val="22"/>
                <w:szCs w:val="22"/>
              </w:rPr>
            </w:pPr>
          </w:p>
        </w:tc>
        <w:tc>
          <w:tcPr>
            <w:tcW w:w="1084" w:type="dxa"/>
          </w:tcPr>
          <w:p w14:paraId="6B85BA4B" w14:textId="77777777" w:rsidR="00AD4892" w:rsidRPr="007A5173" w:rsidRDefault="00AD4892" w:rsidP="008C4BA4">
            <w:pPr>
              <w:pStyle w:val="NormalWeb"/>
              <w:spacing w:line="276" w:lineRule="auto"/>
              <w:jc w:val="center"/>
              <w:rPr>
                <w:sz w:val="22"/>
                <w:szCs w:val="22"/>
              </w:rPr>
            </w:pPr>
            <w:r w:rsidRPr="007A5173">
              <w:rPr>
                <w:sz w:val="22"/>
                <w:szCs w:val="22"/>
              </w:rPr>
              <w:t>P</w:t>
            </w:r>
          </w:p>
        </w:tc>
        <w:tc>
          <w:tcPr>
            <w:tcW w:w="1326" w:type="dxa"/>
            <w:vAlign w:val="bottom"/>
          </w:tcPr>
          <w:p w14:paraId="0448C6C3"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10.4 ± 0.7</w:t>
            </w:r>
          </w:p>
        </w:tc>
        <w:tc>
          <w:tcPr>
            <w:tcW w:w="1337" w:type="dxa"/>
            <w:vAlign w:val="bottom"/>
          </w:tcPr>
          <w:p w14:paraId="76FDCF86"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23.7 ± 1.1</w:t>
            </w:r>
          </w:p>
        </w:tc>
        <w:tc>
          <w:tcPr>
            <w:tcW w:w="1075" w:type="dxa"/>
            <w:vAlign w:val="bottom"/>
          </w:tcPr>
          <w:p w14:paraId="020F39BA"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127.88</w:t>
            </w:r>
          </w:p>
        </w:tc>
        <w:tc>
          <w:tcPr>
            <w:tcW w:w="1075" w:type="dxa"/>
          </w:tcPr>
          <w:p w14:paraId="1D26335E" w14:textId="77777777" w:rsidR="00AD4892" w:rsidRPr="007A5173" w:rsidRDefault="00AD4892" w:rsidP="008C4BA4">
            <w:pPr>
              <w:pStyle w:val="NormalWeb"/>
              <w:spacing w:line="276" w:lineRule="auto"/>
              <w:jc w:val="center"/>
              <w:rPr>
                <w:sz w:val="22"/>
                <w:szCs w:val="22"/>
              </w:rPr>
            </w:pPr>
            <w:r w:rsidRPr="007A5173">
              <w:rPr>
                <w:sz w:val="22"/>
                <w:szCs w:val="22"/>
              </w:rPr>
              <w:t>0.001</w:t>
            </w:r>
          </w:p>
        </w:tc>
        <w:tc>
          <w:tcPr>
            <w:tcW w:w="2103" w:type="dxa"/>
            <w:vMerge/>
          </w:tcPr>
          <w:p w14:paraId="5D8D69BA" w14:textId="77777777" w:rsidR="00AD4892" w:rsidRPr="007A5173" w:rsidRDefault="00AD4892" w:rsidP="008C4BA4">
            <w:pPr>
              <w:pStyle w:val="NormalWeb"/>
              <w:spacing w:line="276" w:lineRule="auto"/>
              <w:rPr>
                <w:sz w:val="22"/>
                <w:szCs w:val="22"/>
              </w:rPr>
            </w:pPr>
          </w:p>
        </w:tc>
      </w:tr>
      <w:tr w:rsidR="007A5173" w:rsidRPr="007A5173" w14:paraId="76E5D9FE" w14:textId="77777777" w:rsidTr="008C4BA4">
        <w:trPr>
          <w:trHeight w:val="147"/>
        </w:trPr>
        <w:tc>
          <w:tcPr>
            <w:tcW w:w="1464" w:type="dxa"/>
            <w:vMerge/>
          </w:tcPr>
          <w:p w14:paraId="3746042B" w14:textId="77777777" w:rsidR="00AD4892" w:rsidRPr="007A5173" w:rsidRDefault="00AD4892" w:rsidP="008C4BA4">
            <w:pPr>
              <w:pStyle w:val="NormalWeb"/>
              <w:spacing w:line="276" w:lineRule="auto"/>
              <w:jc w:val="center"/>
              <w:rPr>
                <w:b/>
                <w:sz w:val="22"/>
                <w:szCs w:val="22"/>
              </w:rPr>
            </w:pPr>
          </w:p>
        </w:tc>
        <w:tc>
          <w:tcPr>
            <w:tcW w:w="1084" w:type="dxa"/>
          </w:tcPr>
          <w:p w14:paraId="141ABF17" w14:textId="77777777" w:rsidR="00AD4892" w:rsidRPr="007A5173" w:rsidRDefault="00AD4892" w:rsidP="008C4BA4">
            <w:pPr>
              <w:pStyle w:val="NormalWeb"/>
              <w:spacing w:line="276" w:lineRule="auto"/>
              <w:jc w:val="center"/>
              <w:rPr>
                <w:sz w:val="22"/>
                <w:szCs w:val="22"/>
              </w:rPr>
            </w:pPr>
            <w:r w:rsidRPr="007A5173">
              <w:rPr>
                <w:sz w:val="22"/>
                <w:szCs w:val="22"/>
              </w:rPr>
              <w:t>K</w:t>
            </w:r>
          </w:p>
        </w:tc>
        <w:tc>
          <w:tcPr>
            <w:tcW w:w="1326" w:type="dxa"/>
            <w:vAlign w:val="bottom"/>
          </w:tcPr>
          <w:p w14:paraId="6121842F"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162 ± 3</w:t>
            </w:r>
          </w:p>
        </w:tc>
        <w:tc>
          <w:tcPr>
            <w:tcW w:w="1337" w:type="dxa"/>
            <w:vAlign w:val="bottom"/>
          </w:tcPr>
          <w:p w14:paraId="5DD8ED11"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167 ± 5</w:t>
            </w:r>
          </w:p>
        </w:tc>
        <w:tc>
          <w:tcPr>
            <w:tcW w:w="1075" w:type="dxa"/>
            <w:vAlign w:val="bottom"/>
          </w:tcPr>
          <w:p w14:paraId="660B97E4"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3.09</w:t>
            </w:r>
          </w:p>
        </w:tc>
        <w:tc>
          <w:tcPr>
            <w:tcW w:w="1075" w:type="dxa"/>
          </w:tcPr>
          <w:p w14:paraId="65CEE330" w14:textId="77777777" w:rsidR="00AD4892" w:rsidRPr="007A5173" w:rsidRDefault="00AD4892" w:rsidP="008C4BA4">
            <w:pPr>
              <w:pStyle w:val="NormalWeb"/>
              <w:spacing w:line="276" w:lineRule="auto"/>
              <w:jc w:val="center"/>
              <w:rPr>
                <w:sz w:val="22"/>
                <w:szCs w:val="22"/>
              </w:rPr>
            </w:pPr>
            <w:r w:rsidRPr="007A5173">
              <w:rPr>
                <w:sz w:val="22"/>
                <w:szCs w:val="22"/>
              </w:rPr>
              <w:t>0.001</w:t>
            </w:r>
          </w:p>
        </w:tc>
        <w:tc>
          <w:tcPr>
            <w:tcW w:w="2103" w:type="dxa"/>
            <w:vMerge/>
          </w:tcPr>
          <w:p w14:paraId="4CEE8EB7" w14:textId="77777777" w:rsidR="00AD4892" w:rsidRPr="007A5173" w:rsidRDefault="00AD4892" w:rsidP="008C4BA4">
            <w:pPr>
              <w:pStyle w:val="NormalWeb"/>
              <w:spacing w:line="276" w:lineRule="auto"/>
              <w:rPr>
                <w:sz w:val="22"/>
                <w:szCs w:val="22"/>
              </w:rPr>
            </w:pPr>
          </w:p>
        </w:tc>
      </w:tr>
      <w:tr w:rsidR="00AD4892" w:rsidRPr="007A5173" w14:paraId="5237B40A" w14:textId="77777777" w:rsidTr="008C4BA4">
        <w:trPr>
          <w:trHeight w:val="278"/>
        </w:trPr>
        <w:tc>
          <w:tcPr>
            <w:tcW w:w="1464" w:type="dxa"/>
            <w:vMerge w:val="restart"/>
          </w:tcPr>
          <w:p w14:paraId="6AE8EB78" w14:textId="77777777" w:rsidR="00AD4892" w:rsidRPr="007A5173" w:rsidRDefault="00AD4892" w:rsidP="008C4BA4">
            <w:pPr>
              <w:pStyle w:val="NormalWeb"/>
              <w:spacing w:before="0" w:beforeAutospacing="0" w:after="0" w:afterAutospacing="0" w:line="276" w:lineRule="auto"/>
              <w:jc w:val="center"/>
              <w:rPr>
                <w:b/>
                <w:sz w:val="22"/>
                <w:szCs w:val="22"/>
              </w:rPr>
            </w:pPr>
            <w:r w:rsidRPr="007A5173">
              <w:rPr>
                <w:b/>
                <w:sz w:val="22"/>
                <w:szCs w:val="22"/>
              </w:rPr>
              <w:t>Potato (35)</w:t>
            </w:r>
          </w:p>
        </w:tc>
        <w:tc>
          <w:tcPr>
            <w:tcW w:w="1084" w:type="dxa"/>
          </w:tcPr>
          <w:p w14:paraId="049E40BA" w14:textId="77777777" w:rsidR="00AD4892" w:rsidRPr="007A5173" w:rsidRDefault="00AD4892" w:rsidP="008C4BA4">
            <w:pPr>
              <w:pStyle w:val="NormalWeb"/>
              <w:spacing w:before="0" w:beforeAutospacing="0" w:after="0" w:afterAutospacing="0" w:line="276" w:lineRule="auto"/>
              <w:jc w:val="center"/>
              <w:rPr>
                <w:sz w:val="22"/>
                <w:szCs w:val="22"/>
              </w:rPr>
            </w:pPr>
            <w:r w:rsidRPr="007A5173">
              <w:rPr>
                <w:sz w:val="22"/>
                <w:szCs w:val="22"/>
              </w:rPr>
              <w:t>N</w:t>
            </w:r>
          </w:p>
        </w:tc>
        <w:tc>
          <w:tcPr>
            <w:tcW w:w="1326" w:type="dxa"/>
            <w:vAlign w:val="bottom"/>
          </w:tcPr>
          <w:p w14:paraId="4625C2DD"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317 ± 32.9</w:t>
            </w:r>
          </w:p>
        </w:tc>
        <w:tc>
          <w:tcPr>
            <w:tcW w:w="1337" w:type="dxa"/>
            <w:vAlign w:val="bottom"/>
          </w:tcPr>
          <w:p w14:paraId="31B160F8"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322 ± 5.5</w:t>
            </w:r>
          </w:p>
        </w:tc>
        <w:tc>
          <w:tcPr>
            <w:tcW w:w="1075" w:type="dxa"/>
            <w:vAlign w:val="bottom"/>
          </w:tcPr>
          <w:p w14:paraId="7CE1C4E9"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1.58</w:t>
            </w:r>
          </w:p>
        </w:tc>
        <w:tc>
          <w:tcPr>
            <w:tcW w:w="1075" w:type="dxa"/>
          </w:tcPr>
          <w:p w14:paraId="7C4C0F09" w14:textId="77777777" w:rsidR="00AD4892" w:rsidRPr="007A5173" w:rsidRDefault="00AD4892" w:rsidP="008C4BA4">
            <w:pPr>
              <w:pStyle w:val="NormalWeb"/>
              <w:spacing w:before="0" w:beforeAutospacing="0" w:after="0" w:afterAutospacing="0" w:line="276" w:lineRule="auto"/>
              <w:jc w:val="center"/>
              <w:rPr>
                <w:sz w:val="22"/>
                <w:szCs w:val="22"/>
              </w:rPr>
            </w:pPr>
            <w:r w:rsidRPr="007A5173">
              <w:rPr>
                <w:sz w:val="22"/>
                <w:szCs w:val="22"/>
              </w:rPr>
              <w:t>0.001</w:t>
            </w:r>
          </w:p>
        </w:tc>
        <w:tc>
          <w:tcPr>
            <w:tcW w:w="2103" w:type="dxa"/>
            <w:vMerge w:val="restart"/>
          </w:tcPr>
          <w:p w14:paraId="0CE9B7CC"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Before: 24500</w:t>
            </w:r>
          </w:p>
          <w:p w14:paraId="7D3CB365"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After: 34000</w:t>
            </w:r>
          </w:p>
          <w:p w14:paraId="1CBB22EE"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Change (%): 38.77</w:t>
            </w:r>
          </w:p>
        </w:tc>
      </w:tr>
      <w:tr w:rsidR="00AD4892" w:rsidRPr="007A5173" w14:paraId="35D944E0" w14:textId="77777777" w:rsidTr="008C4BA4">
        <w:trPr>
          <w:trHeight w:val="147"/>
        </w:trPr>
        <w:tc>
          <w:tcPr>
            <w:tcW w:w="1464" w:type="dxa"/>
            <w:vMerge/>
          </w:tcPr>
          <w:p w14:paraId="3E02CA96" w14:textId="77777777" w:rsidR="00AD4892" w:rsidRPr="007A5173" w:rsidRDefault="00AD4892" w:rsidP="008C4BA4">
            <w:pPr>
              <w:pStyle w:val="NormalWeb"/>
              <w:spacing w:before="0" w:beforeAutospacing="0" w:after="0" w:afterAutospacing="0" w:line="276" w:lineRule="auto"/>
              <w:jc w:val="center"/>
              <w:rPr>
                <w:b/>
                <w:sz w:val="22"/>
                <w:szCs w:val="22"/>
              </w:rPr>
            </w:pPr>
          </w:p>
        </w:tc>
        <w:tc>
          <w:tcPr>
            <w:tcW w:w="1084" w:type="dxa"/>
          </w:tcPr>
          <w:p w14:paraId="0C22A600" w14:textId="77777777" w:rsidR="00AD4892" w:rsidRPr="007A5173" w:rsidRDefault="00AD4892" w:rsidP="008C4BA4">
            <w:pPr>
              <w:pStyle w:val="NormalWeb"/>
              <w:spacing w:before="0" w:beforeAutospacing="0" w:after="0" w:afterAutospacing="0" w:line="276" w:lineRule="auto"/>
              <w:jc w:val="center"/>
              <w:rPr>
                <w:sz w:val="22"/>
                <w:szCs w:val="22"/>
              </w:rPr>
            </w:pPr>
            <w:r w:rsidRPr="007A5173">
              <w:rPr>
                <w:sz w:val="22"/>
                <w:szCs w:val="22"/>
              </w:rPr>
              <w:t>P</w:t>
            </w:r>
          </w:p>
        </w:tc>
        <w:tc>
          <w:tcPr>
            <w:tcW w:w="1326" w:type="dxa"/>
            <w:vAlign w:val="bottom"/>
          </w:tcPr>
          <w:p w14:paraId="284708BF"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11.6 ± 1.1</w:t>
            </w:r>
          </w:p>
        </w:tc>
        <w:tc>
          <w:tcPr>
            <w:tcW w:w="1337" w:type="dxa"/>
            <w:vAlign w:val="bottom"/>
          </w:tcPr>
          <w:p w14:paraId="48274A73"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19.9 ± 1.3</w:t>
            </w:r>
          </w:p>
        </w:tc>
        <w:tc>
          <w:tcPr>
            <w:tcW w:w="1075" w:type="dxa"/>
            <w:vAlign w:val="bottom"/>
          </w:tcPr>
          <w:p w14:paraId="265FE70F"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71.55</w:t>
            </w:r>
          </w:p>
        </w:tc>
        <w:tc>
          <w:tcPr>
            <w:tcW w:w="1075" w:type="dxa"/>
          </w:tcPr>
          <w:p w14:paraId="482FF6A7"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0.001</w:t>
            </w:r>
          </w:p>
        </w:tc>
        <w:tc>
          <w:tcPr>
            <w:tcW w:w="2103" w:type="dxa"/>
            <w:vMerge/>
          </w:tcPr>
          <w:p w14:paraId="73163417" w14:textId="77777777" w:rsidR="00AD4892" w:rsidRPr="007A5173" w:rsidRDefault="00AD4892" w:rsidP="008C4BA4">
            <w:pPr>
              <w:pStyle w:val="NormalWeb"/>
              <w:spacing w:before="0" w:beforeAutospacing="0" w:after="0" w:afterAutospacing="0" w:line="276" w:lineRule="auto"/>
              <w:rPr>
                <w:sz w:val="22"/>
                <w:szCs w:val="22"/>
              </w:rPr>
            </w:pPr>
          </w:p>
        </w:tc>
      </w:tr>
      <w:tr w:rsidR="00AD4892" w:rsidRPr="007A5173" w14:paraId="69F8A0B2" w14:textId="77777777" w:rsidTr="008C4BA4">
        <w:trPr>
          <w:trHeight w:val="147"/>
        </w:trPr>
        <w:tc>
          <w:tcPr>
            <w:tcW w:w="1464" w:type="dxa"/>
            <w:vMerge/>
          </w:tcPr>
          <w:p w14:paraId="6B341C37" w14:textId="77777777" w:rsidR="00AD4892" w:rsidRPr="007A5173" w:rsidRDefault="00AD4892" w:rsidP="008C4BA4">
            <w:pPr>
              <w:pStyle w:val="NormalWeb"/>
              <w:spacing w:before="0" w:beforeAutospacing="0" w:after="0" w:afterAutospacing="0" w:line="276" w:lineRule="auto"/>
              <w:jc w:val="center"/>
              <w:rPr>
                <w:b/>
                <w:sz w:val="22"/>
                <w:szCs w:val="22"/>
              </w:rPr>
            </w:pPr>
          </w:p>
        </w:tc>
        <w:tc>
          <w:tcPr>
            <w:tcW w:w="1084" w:type="dxa"/>
          </w:tcPr>
          <w:p w14:paraId="492B57D3" w14:textId="77777777" w:rsidR="00AD4892" w:rsidRPr="007A5173" w:rsidRDefault="00AD4892" w:rsidP="008C4BA4">
            <w:pPr>
              <w:pStyle w:val="NormalWeb"/>
              <w:spacing w:before="0" w:beforeAutospacing="0" w:after="0" w:afterAutospacing="0" w:line="276" w:lineRule="auto"/>
              <w:jc w:val="center"/>
              <w:rPr>
                <w:sz w:val="22"/>
                <w:szCs w:val="22"/>
              </w:rPr>
            </w:pPr>
            <w:r w:rsidRPr="007A5173">
              <w:rPr>
                <w:sz w:val="22"/>
                <w:szCs w:val="22"/>
              </w:rPr>
              <w:t>K</w:t>
            </w:r>
          </w:p>
        </w:tc>
        <w:tc>
          <w:tcPr>
            <w:tcW w:w="1326" w:type="dxa"/>
            <w:vAlign w:val="bottom"/>
          </w:tcPr>
          <w:p w14:paraId="1ED51E95"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164 ± 4.5</w:t>
            </w:r>
          </w:p>
        </w:tc>
        <w:tc>
          <w:tcPr>
            <w:tcW w:w="1337" w:type="dxa"/>
            <w:vAlign w:val="bottom"/>
          </w:tcPr>
          <w:p w14:paraId="7103074D"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168 ± 6.5</w:t>
            </w:r>
          </w:p>
        </w:tc>
        <w:tc>
          <w:tcPr>
            <w:tcW w:w="1075" w:type="dxa"/>
            <w:vAlign w:val="bottom"/>
          </w:tcPr>
          <w:p w14:paraId="1C3C18A0"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2.44</w:t>
            </w:r>
          </w:p>
        </w:tc>
        <w:tc>
          <w:tcPr>
            <w:tcW w:w="1075" w:type="dxa"/>
          </w:tcPr>
          <w:p w14:paraId="48896B25"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0.001</w:t>
            </w:r>
          </w:p>
        </w:tc>
        <w:tc>
          <w:tcPr>
            <w:tcW w:w="2103" w:type="dxa"/>
            <w:vMerge/>
          </w:tcPr>
          <w:p w14:paraId="5AE04D0C" w14:textId="77777777" w:rsidR="00AD4892" w:rsidRPr="007A5173" w:rsidRDefault="00AD4892" w:rsidP="008C4BA4">
            <w:pPr>
              <w:pStyle w:val="NormalWeb"/>
              <w:spacing w:before="0" w:beforeAutospacing="0" w:after="0" w:afterAutospacing="0" w:line="276" w:lineRule="auto"/>
              <w:rPr>
                <w:sz w:val="22"/>
                <w:szCs w:val="22"/>
              </w:rPr>
            </w:pPr>
          </w:p>
        </w:tc>
      </w:tr>
      <w:tr w:rsidR="00AD4892" w:rsidRPr="007A5173" w14:paraId="6FBDB246" w14:textId="77777777" w:rsidTr="008C4BA4">
        <w:trPr>
          <w:trHeight w:val="289"/>
        </w:trPr>
        <w:tc>
          <w:tcPr>
            <w:tcW w:w="1464" w:type="dxa"/>
            <w:vMerge w:val="restart"/>
          </w:tcPr>
          <w:p w14:paraId="0239B69E" w14:textId="77777777" w:rsidR="00AD4892" w:rsidRPr="007A5173" w:rsidRDefault="00AD4892" w:rsidP="008C4BA4">
            <w:pPr>
              <w:pStyle w:val="NormalWeb"/>
              <w:spacing w:before="0" w:beforeAutospacing="0" w:after="0" w:afterAutospacing="0" w:line="276" w:lineRule="auto"/>
              <w:jc w:val="center"/>
              <w:rPr>
                <w:b/>
                <w:sz w:val="22"/>
                <w:szCs w:val="22"/>
              </w:rPr>
            </w:pPr>
            <w:r w:rsidRPr="007A5173">
              <w:rPr>
                <w:b/>
                <w:sz w:val="22"/>
                <w:szCs w:val="22"/>
              </w:rPr>
              <w:t>Cauliflower (35)</w:t>
            </w:r>
          </w:p>
        </w:tc>
        <w:tc>
          <w:tcPr>
            <w:tcW w:w="1084" w:type="dxa"/>
          </w:tcPr>
          <w:p w14:paraId="7B1F78BA" w14:textId="77777777" w:rsidR="00AD4892" w:rsidRPr="007A5173" w:rsidRDefault="00AD4892" w:rsidP="008C4BA4">
            <w:pPr>
              <w:pStyle w:val="NormalWeb"/>
              <w:spacing w:before="0" w:beforeAutospacing="0" w:after="0" w:afterAutospacing="0" w:line="276" w:lineRule="auto"/>
              <w:jc w:val="center"/>
              <w:rPr>
                <w:sz w:val="22"/>
                <w:szCs w:val="22"/>
              </w:rPr>
            </w:pPr>
            <w:r w:rsidRPr="007A5173">
              <w:rPr>
                <w:sz w:val="22"/>
                <w:szCs w:val="22"/>
              </w:rPr>
              <w:t>N</w:t>
            </w:r>
          </w:p>
        </w:tc>
        <w:tc>
          <w:tcPr>
            <w:tcW w:w="1326" w:type="dxa"/>
            <w:vAlign w:val="bottom"/>
          </w:tcPr>
          <w:p w14:paraId="016773A8"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312 ± 3.7</w:t>
            </w:r>
          </w:p>
        </w:tc>
        <w:tc>
          <w:tcPr>
            <w:tcW w:w="1337" w:type="dxa"/>
            <w:vAlign w:val="bottom"/>
          </w:tcPr>
          <w:p w14:paraId="78CCB6CA"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320 ± 5.1</w:t>
            </w:r>
          </w:p>
        </w:tc>
        <w:tc>
          <w:tcPr>
            <w:tcW w:w="1075" w:type="dxa"/>
            <w:vAlign w:val="bottom"/>
          </w:tcPr>
          <w:p w14:paraId="608D5D84"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2.56</w:t>
            </w:r>
          </w:p>
        </w:tc>
        <w:tc>
          <w:tcPr>
            <w:tcW w:w="1075" w:type="dxa"/>
          </w:tcPr>
          <w:p w14:paraId="2A49792E"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0.001</w:t>
            </w:r>
          </w:p>
        </w:tc>
        <w:tc>
          <w:tcPr>
            <w:tcW w:w="2103" w:type="dxa"/>
            <w:vMerge w:val="restart"/>
          </w:tcPr>
          <w:p w14:paraId="5FBAA696"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Before: 28000</w:t>
            </w:r>
          </w:p>
          <w:p w14:paraId="1695B045"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After: 36000</w:t>
            </w:r>
          </w:p>
          <w:p w14:paraId="07981080" w14:textId="77777777" w:rsidR="00AD4892" w:rsidRPr="007A5173" w:rsidRDefault="00AD4892" w:rsidP="008C4BA4">
            <w:pPr>
              <w:pStyle w:val="NormalWeb"/>
              <w:spacing w:before="0" w:beforeAutospacing="0" w:after="0" w:afterAutospacing="0" w:line="276" w:lineRule="auto"/>
              <w:rPr>
                <w:sz w:val="22"/>
                <w:szCs w:val="22"/>
              </w:rPr>
            </w:pPr>
            <w:r w:rsidRPr="007A5173">
              <w:rPr>
                <w:sz w:val="22"/>
                <w:szCs w:val="22"/>
              </w:rPr>
              <w:t>Change (%): 28.57</w:t>
            </w:r>
          </w:p>
        </w:tc>
      </w:tr>
      <w:tr w:rsidR="00AD4892" w:rsidRPr="007A5173" w14:paraId="348DE867" w14:textId="77777777" w:rsidTr="008C4BA4">
        <w:trPr>
          <w:trHeight w:val="147"/>
        </w:trPr>
        <w:tc>
          <w:tcPr>
            <w:tcW w:w="1464" w:type="dxa"/>
            <w:vMerge/>
          </w:tcPr>
          <w:p w14:paraId="5B6D14F9" w14:textId="77777777" w:rsidR="00AD4892" w:rsidRPr="007A5173" w:rsidRDefault="00AD4892" w:rsidP="008C4BA4">
            <w:pPr>
              <w:pStyle w:val="NormalWeb"/>
              <w:spacing w:before="0" w:beforeAutospacing="0" w:after="0" w:afterAutospacing="0" w:line="276" w:lineRule="auto"/>
              <w:rPr>
                <w:b/>
                <w:sz w:val="22"/>
                <w:szCs w:val="22"/>
              </w:rPr>
            </w:pPr>
          </w:p>
        </w:tc>
        <w:tc>
          <w:tcPr>
            <w:tcW w:w="1084" w:type="dxa"/>
          </w:tcPr>
          <w:p w14:paraId="02CA83E1" w14:textId="77777777" w:rsidR="00AD4892" w:rsidRPr="007A5173" w:rsidRDefault="00AD4892" w:rsidP="008C4BA4">
            <w:pPr>
              <w:pStyle w:val="NormalWeb"/>
              <w:spacing w:line="276" w:lineRule="auto"/>
              <w:jc w:val="center"/>
              <w:rPr>
                <w:sz w:val="22"/>
                <w:szCs w:val="22"/>
              </w:rPr>
            </w:pPr>
            <w:r w:rsidRPr="007A5173">
              <w:rPr>
                <w:sz w:val="22"/>
                <w:szCs w:val="22"/>
              </w:rPr>
              <w:t>P</w:t>
            </w:r>
          </w:p>
        </w:tc>
        <w:tc>
          <w:tcPr>
            <w:tcW w:w="1326" w:type="dxa"/>
            <w:vAlign w:val="bottom"/>
          </w:tcPr>
          <w:p w14:paraId="2E320609"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10.5 ± 0.6</w:t>
            </w:r>
          </w:p>
        </w:tc>
        <w:tc>
          <w:tcPr>
            <w:tcW w:w="1337" w:type="dxa"/>
            <w:vAlign w:val="bottom"/>
          </w:tcPr>
          <w:p w14:paraId="501E630F"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18.9 ± 1.2</w:t>
            </w:r>
          </w:p>
        </w:tc>
        <w:tc>
          <w:tcPr>
            <w:tcW w:w="1075" w:type="dxa"/>
            <w:vAlign w:val="bottom"/>
          </w:tcPr>
          <w:p w14:paraId="38CB147C"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80.00</w:t>
            </w:r>
          </w:p>
        </w:tc>
        <w:tc>
          <w:tcPr>
            <w:tcW w:w="1075" w:type="dxa"/>
          </w:tcPr>
          <w:p w14:paraId="61DDB150"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0.001</w:t>
            </w:r>
          </w:p>
        </w:tc>
        <w:tc>
          <w:tcPr>
            <w:tcW w:w="2103" w:type="dxa"/>
            <w:vMerge/>
          </w:tcPr>
          <w:p w14:paraId="10E822DB" w14:textId="77777777" w:rsidR="00AD4892" w:rsidRPr="007A5173" w:rsidRDefault="00AD4892" w:rsidP="008C4BA4">
            <w:pPr>
              <w:pStyle w:val="NormalWeb"/>
              <w:spacing w:line="276" w:lineRule="auto"/>
              <w:rPr>
                <w:b/>
                <w:sz w:val="22"/>
                <w:szCs w:val="22"/>
              </w:rPr>
            </w:pPr>
          </w:p>
        </w:tc>
      </w:tr>
      <w:tr w:rsidR="00AD4892" w:rsidRPr="007A5173" w14:paraId="35F6958E" w14:textId="77777777" w:rsidTr="008C4BA4">
        <w:trPr>
          <w:trHeight w:val="147"/>
        </w:trPr>
        <w:tc>
          <w:tcPr>
            <w:tcW w:w="1464" w:type="dxa"/>
            <w:vMerge/>
          </w:tcPr>
          <w:p w14:paraId="43197DC7" w14:textId="77777777" w:rsidR="00AD4892" w:rsidRPr="007A5173" w:rsidRDefault="00AD4892" w:rsidP="008C4BA4">
            <w:pPr>
              <w:pStyle w:val="NormalWeb"/>
              <w:spacing w:line="276" w:lineRule="auto"/>
              <w:rPr>
                <w:b/>
                <w:sz w:val="22"/>
                <w:szCs w:val="22"/>
              </w:rPr>
            </w:pPr>
          </w:p>
        </w:tc>
        <w:tc>
          <w:tcPr>
            <w:tcW w:w="1084" w:type="dxa"/>
          </w:tcPr>
          <w:p w14:paraId="43FB0446" w14:textId="77777777" w:rsidR="00AD4892" w:rsidRPr="007A5173" w:rsidRDefault="00AD4892" w:rsidP="008C4BA4">
            <w:pPr>
              <w:pStyle w:val="NormalWeb"/>
              <w:spacing w:line="276" w:lineRule="auto"/>
              <w:jc w:val="center"/>
              <w:rPr>
                <w:sz w:val="22"/>
                <w:szCs w:val="22"/>
              </w:rPr>
            </w:pPr>
            <w:r w:rsidRPr="007A5173">
              <w:rPr>
                <w:sz w:val="22"/>
                <w:szCs w:val="22"/>
              </w:rPr>
              <w:t>K</w:t>
            </w:r>
          </w:p>
        </w:tc>
        <w:tc>
          <w:tcPr>
            <w:tcW w:w="1326" w:type="dxa"/>
            <w:vAlign w:val="bottom"/>
          </w:tcPr>
          <w:p w14:paraId="0FDFC820"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161 ± 4.5</w:t>
            </w:r>
          </w:p>
        </w:tc>
        <w:tc>
          <w:tcPr>
            <w:tcW w:w="1337" w:type="dxa"/>
            <w:vAlign w:val="bottom"/>
          </w:tcPr>
          <w:p w14:paraId="170D2D2C"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165 ± 7.2</w:t>
            </w:r>
          </w:p>
        </w:tc>
        <w:tc>
          <w:tcPr>
            <w:tcW w:w="1075" w:type="dxa"/>
            <w:vAlign w:val="bottom"/>
          </w:tcPr>
          <w:p w14:paraId="6F8AB7A4"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2.48</w:t>
            </w:r>
          </w:p>
        </w:tc>
        <w:tc>
          <w:tcPr>
            <w:tcW w:w="1075" w:type="dxa"/>
          </w:tcPr>
          <w:p w14:paraId="37B3F36F" w14:textId="77777777" w:rsidR="00AD4892" w:rsidRPr="007A5173" w:rsidRDefault="00AD4892" w:rsidP="008C4BA4">
            <w:pPr>
              <w:spacing w:line="276" w:lineRule="auto"/>
              <w:jc w:val="center"/>
              <w:rPr>
                <w:rFonts w:ascii="Times New Roman" w:hAnsi="Times New Roman" w:cs="Times New Roman"/>
              </w:rPr>
            </w:pPr>
            <w:r w:rsidRPr="007A5173">
              <w:rPr>
                <w:rFonts w:ascii="Times New Roman" w:hAnsi="Times New Roman" w:cs="Times New Roman"/>
              </w:rPr>
              <w:t>0.001</w:t>
            </w:r>
          </w:p>
        </w:tc>
        <w:tc>
          <w:tcPr>
            <w:tcW w:w="2103" w:type="dxa"/>
            <w:vMerge/>
          </w:tcPr>
          <w:p w14:paraId="0D8EAFAF" w14:textId="77777777" w:rsidR="00AD4892" w:rsidRPr="007A5173" w:rsidRDefault="00AD4892" w:rsidP="008C4BA4">
            <w:pPr>
              <w:pStyle w:val="NormalWeb"/>
              <w:spacing w:line="276" w:lineRule="auto"/>
              <w:rPr>
                <w:b/>
                <w:sz w:val="22"/>
                <w:szCs w:val="22"/>
              </w:rPr>
            </w:pPr>
          </w:p>
        </w:tc>
      </w:tr>
    </w:tbl>
    <w:p w14:paraId="4FD43F47" w14:textId="3DFAC6FA" w:rsidR="001E476C" w:rsidRPr="007A5173" w:rsidRDefault="001E476C" w:rsidP="00991B1C">
      <w:pPr>
        <w:pStyle w:val="NormalWeb"/>
        <w:spacing w:before="240" w:beforeAutospacing="0"/>
        <w:ind w:firstLine="720"/>
        <w:jc w:val="both"/>
        <w:rPr>
          <w:sz w:val="22"/>
          <w:szCs w:val="22"/>
        </w:rPr>
      </w:pPr>
      <w:r w:rsidRPr="007A5173">
        <w:rPr>
          <w:sz w:val="22"/>
          <w:szCs w:val="22"/>
        </w:rPr>
        <w:t xml:space="preserve">Under controlled conditions with constant production factors, analysis of the data presented in the table reveals a significant improvement in yield resulting from the adoption of soil health recommendations among the sampled farmers. For paddy cultivation, the initial yield was recorded at 5200 kg/ha, which increased to 6700 kg/ha, representing a notable increase of 28.85%. Potato growers experienced the highest yield increase of 38.77%, with yields rising from 24500 kg/ha to 34000 kg/ha. Similarly, cauliflower production witnessed a substantial yield increase of 28.57%, from 28000 kg/ha to 36000 kg/ha. These enhancements in crop yields are attributed primarily to the optimized availability of both organic and inorganic nutrients to the cultivated plants. Additionally, the utilization of </w:t>
      </w:r>
      <w:r w:rsidR="00223C48">
        <w:rPr>
          <w:sz w:val="22"/>
          <w:szCs w:val="22"/>
        </w:rPr>
        <w:t>Farm Yard Manure</w:t>
      </w:r>
      <w:r w:rsidRPr="007A5173">
        <w:rPr>
          <w:sz w:val="22"/>
          <w:szCs w:val="22"/>
        </w:rPr>
        <w:t xml:space="preserve"> (FYM) facilitates the efficient delivery of nutrients to the plants throughout their active vegetative growth stage."</w:t>
      </w:r>
    </w:p>
    <w:p w14:paraId="1C8C66B4" w14:textId="77777777" w:rsidR="00AD3D24" w:rsidRPr="007A5173" w:rsidRDefault="00572DD7" w:rsidP="00E66603">
      <w:pPr>
        <w:pStyle w:val="NormalWeb"/>
        <w:spacing w:before="0" w:beforeAutospacing="0"/>
        <w:jc w:val="both"/>
        <w:rPr>
          <w:b/>
          <w:bCs/>
          <w:sz w:val="22"/>
          <w:szCs w:val="22"/>
        </w:rPr>
      </w:pPr>
      <w:r w:rsidRPr="007A5173">
        <w:rPr>
          <w:b/>
          <w:bCs/>
          <w:sz w:val="22"/>
          <w:szCs w:val="22"/>
        </w:rPr>
        <w:t xml:space="preserve">3.4 </w:t>
      </w:r>
      <w:r w:rsidR="007507A6" w:rsidRPr="007A5173">
        <w:rPr>
          <w:b/>
          <w:bCs/>
          <w:sz w:val="22"/>
          <w:szCs w:val="22"/>
        </w:rPr>
        <w:t xml:space="preserve">ARIMA Forecasting Metrics </w:t>
      </w:r>
      <w:r w:rsidR="007A426F" w:rsidRPr="007A5173">
        <w:rPr>
          <w:b/>
          <w:bCs/>
          <w:sz w:val="22"/>
          <w:szCs w:val="22"/>
        </w:rPr>
        <w:t>for selected crops &amp; parameters</w:t>
      </w:r>
    </w:p>
    <w:p w14:paraId="514CCE0C" w14:textId="77777777" w:rsidR="00AF16FA" w:rsidRPr="007A5173" w:rsidRDefault="00AF16FA" w:rsidP="00E66603">
      <w:pPr>
        <w:autoSpaceDE w:val="0"/>
        <w:autoSpaceDN w:val="0"/>
        <w:adjustRightInd w:val="0"/>
        <w:spacing w:after="0" w:line="240" w:lineRule="auto"/>
        <w:jc w:val="both"/>
        <w:rPr>
          <w:rFonts w:ascii="Times New Roman" w:hAnsi="Times New Roman" w:cs="Times New Roman"/>
          <w:lang w:val="en-IN"/>
        </w:rPr>
      </w:pPr>
      <w:r w:rsidRPr="007A5173">
        <w:rPr>
          <w:rFonts w:ascii="Times New Roman" w:hAnsi="Times New Roman" w:cs="Times New Roman"/>
          <w:lang w:val="en-IN"/>
        </w:rPr>
        <w:t>This study inve</w:t>
      </w:r>
      <w:r w:rsidR="007F7196" w:rsidRPr="007A5173">
        <w:rPr>
          <w:rFonts w:ascii="Times New Roman" w:hAnsi="Times New Roman" w:cs="Times New Roman"/>
          <w:lang w:val="en-IN"/>
        </w:rPr>
        <w:t xml:space="preserve">stigates the efficacy of ARIMA </w:t>
      </w:r>
      <w:r w:rsidRPr="007A5173">
        <w:rPr>
          <w:rFonts w:ascii="Times New Roman" w:hAnsi="Times New Roman" w:cs="Times New Roman"/>
          <w:lang w:val="en-IN"/>
        </w:rPr>
        <w:t>models in forecasting essential metrics, including yield, gross profit, and cost of cultivation, for paddy crops spanning from 2016 to 2023</w:t>
      </w:r>
      <w:r w:rsidR="00C43AB1" w:rsidRPr="007A5173">
        <w:rPr>
          <w:rFonts w:ascii="Times New Roman" w:hAnsi="Times New Roman" w:cs="Times New Roman"/>
          <w:lang w:val="en-IN"/>
        </w:rPr>
        <w:t xml:space="preserve"> with a forecast for the subsequent five years</w:t>
      </w:r>
      <w:r w:rsidR="002A3A1A" w:rsidRPr="007A5173">
        <w:rPr>
          <w:rFonts w:ascii="Times New Roman" w:hAnsi="Times New Roman" w:cs="Times New Roman"/>
          <w:lang w:val="en-IN"/>
        </w:rPr>
        <w:t xml:space="preserve"> (Figure 3)</w:t>
      </w:r>
      <w:r w:rsidR="00C43AB1" w:rsidRPr="007A5173">
        <w:rPr>
          <w:rFonts w:ascii="Times New Roman" w:hAnsi="Times New Roman" w:cs="Times New Roman"/>
          <w:lang w:val="en-IN"/>
        </w:rPr>
        <w:t>.</w:t>
      </w:r>
      <w:r w:rsidRPr="007A5173">
        <w:rPr>
          <w:rFonts w:ascii="Times New Roman" w:hAnsi="Times New Roman" w:cs="Times New Roman"/>
          <w:lang w:val="en-IN"/>
        </w:rPr>
        <w:t xml:space="preserve"> The selection of ARIMA models was driven by the need for accurate and reliable predictions to aid in agricultural planning and decision-making.</w:t>
      </w:r>
    </w:p>
    <w:p w14:paraId="0A898737" w14:textId="77777777" w:rsidR="00AF16FA" w:rsidRPr="007A5173" w:rsidRDefault="00AF16FA" w:rsidP="00E66603">
      <w:pPr>
        <w:autoSpaceDE w:val="0"/>
        <w:autoSpaceDN w:val="0"/>
        <w:adjustRightInd w:val="0"/>
        <w:spacing w:after="0" w:line="240" w:lineRule="auto"/>
        <w:jc w:val="both"/>
        <w:rPr>
          <w:rFonts w:ascii="Times New Roman" w:hAnsi="Times New Roman" w:cs="Times New Roman"/>
          <w:lang w:val="en-IN"/>
        </w:rPr>
      </w:pPr>
    </w:p>
    <w:p w14:paraId="59150F30" w14:textId="77777777" w:rsidR="002F3AE1" w:rsidRPr="007A5173" w:rsidRDefault="002F3AE1" w:rsidP="00E66603">
      <w:pPr>
        <w:autoSpaceDE w:val="0"/>
        <w:autoSpaceDN w:val="0"/>
        <w:adjustRightInd w:val="0"/>
        <w:spacing w:after="0" w:line="240" w:lineRule="auto"/>
        <w:jc w:val="both"/>
        <w:rPr>
          <w:rFonts w:ascii="Times New Roman" w:hAnsi="Times New Roman" w:cs="Times New Roman"/>
          <w:b/>
          <w:bCs/>
          <w:lang w:val="en-IN"/>
        </w:rPr>
      </w:pPr>
      <w:r w:rsidRPr="007A5173">
        <w:rPr>
          <w:rFonts w:ascii="Times New Roman" w:hAnsi="Times New Roman" w:cs="Times New Roman"/>
          <w:b/>
          <w:bCs/>
          <w:lang w:val="en-IN"/>
        </w:rPr>
        <w:t>Paddy</w:t>
      </w:r>
    </w:p>
    <w:p w14:paraId="17F485D9" w14:textId="370C224A" w:rsidR="00F37ADD" w:rsidRPr="007A5173" w:rsidRDefault="0024500B" w:rsidP="00E66603">
      <w:pPr>
        <w:autoSpaceDE w:val="0"/>
        <w:autoSpaceDN w:val="0"/>
        <w:adjustRightInd w:val="0"/>
        <w:spacing w:after="0" w:line="240" w:lineRule="auto"/>
        <w:ind w:firstLine="720"/>
        <w:jc w:val="both"/>
        <w:rPr>
          <w:rFonts w:ascii="Times New Roman" w:hAnsi="Times New Roman" w:cs="Times New Roman"/>
          <w:lang w:val="en-IN"/>
        </w:rPr>
      </w:pPr>
      <w:r w:rsidRPr="007A5173">
        <w:rPr>
          <w:rFonts w:ascii="Times New Roman" w:hAnsi="Times New Roman" w:cs="Times New Roman"/>
        </w:rPr>
        <w:t xml:space="preserve">The ARIMA model showed strong performance in predicting paddy yield (stationary R-squared = 0.360, non-stationary R-squared = 0.846) with a low RMSE of 203.842, aligning with previous studies on yield forecasting (Smith </w:t>
      </w:r>
      <w:r w:rsidR="000A26ED" w:rsidRPr="000A26ED">
        <w:rPr>
          <w:rFonts w:ascii="Times New Roman" w:hAnsi="Times New Roman" w:cs="Times New Roman"/>
          <w:i/>
        </w:rPr>
        <w:t>et al.</w:t>
      </w:r>
      <w:r w:rsidRPr="007A5173">
        <w:rPr>
          <w:rFonts w:ascii="Times New Roman" w:hAnsi="Times New Roman" w:cs="Times New Roman"/>
        </w:rPr>
        <w:t xml:space="preserve">, 2018; Wang </w:t>
      </w:r>
      <w:r w:rsidR="000A26ED" w:rsidRPr="000A26ED">
        <w:rPr>
          <w:rFonts w:ascii="Times New Roman" w:hAnsi="Times New Roman" w:cs="Times New Roman"/>
          <w:i/>
        </w:rPr>
        <w:t>et al.</w:t>
      </w:r>
      <w:r w:rsidRPr="007A5173">
        <w:rPr>
          <w:rFonts w:ascii="Times New Roman" w:hAnsi="Times New Roman" w:cs="Times New Roman"/>
        </w:rPr>
        <w:t>, 2020). Similarly, forecasting the cost of cultivation yielded promising results (stationary R-squared = 0.524, non-stationary R-squared = 0.927, RMSE = 7871.466), consistent with literature o</w:t>
      </w:r>
      <w:r w:rsidR="00F37ADD" w:rsidRPr="007A5173">
        <w:rPr>
          <w:rFonts w:ascii="Times New Roman" w:hAnsi="Times New Roman" w:cs="Times New Roman"/>
        </w:rPr>
        <w:t xml:space="preserve">n agricultural cost prediction. </w:t>
      </w:r>
      <w:r w:rsidRPr="007A5173">
        <w:rPr>
          <w:rFonts w:ascii="Times New Roman" w:hAnsi="Times New Roman" w:cs="Times New Roman"/>
        </w:rPr>
        <w:t xml:space="preserve"> </w:t>
      </w:r>
    </w:p>
    <w:p w14:paraId="1ABF8E68" w14:textId="77777777" w:rsidR="002F3AE1" w:rsidRPr="007A5173" w:rsidRDefault="00C43AB1" w:rsidP="00991B1C">
      <w:pPr>
        <w:autoSpaceDE w:val="0"/>
        <w:autoSpaceDN w:val="0"/>
        <w:adjustRightInd w:val="0"/>
        <w:spacing w:before="240" w:after="0" w:line="240" w:lineRule="auto"/>
        <w:jc w:val="both"/>
        <w:rPr>
          <w:rFonts w:ascii="Times New Roman" w:hAnsi="Times New Roman" w:cs="Times New Roman"/>
          <w:b/>
          <w:bCs/>
          <w:lang w:val="en-IN"/>
        </w:rPr>
      </w:pPr>
      <w:r w:rsidRPr="007A5173">
        <w:rPr>
          <w:rFonts w:ascii="Times New Roman" w:hAnsi="Times New Roman" w:cs="Times New Roman"/>
          <w:b/>
          <w:bCs/>
          <w:lang w:val="en-IN"/>
        </w:rPr>
        <w:t>Potato</w:t>
      </w:r>
    </w:p>
    <w:p w14:paraId="41C6E494" w14:textId="074D862D" w:rsidR="00EC53B4" w:rsidRPr="007A5173" w:rsidRDefault="00845560" w:rsidP="00E66603">
      <w:pPr>
        <w:autoSpaceDE w:val="0"/>
        <w:autoSpaceDN w:val="0"/>
        <w:adjustRightInd w:val="0"/>
        <w:spacing w:after="0" w:line="240" w:lineRule="auto"/>
        <w:ind w:firstLine="720"/>
        <w:jc w:val="both"/>
        <w:rPr>
          <w:rFonts w:ascii="Times New Roman" w:hAnsi="Times New Roman" w:cs="Times New Roman"/>
          <w:lang w:val="en-IN"/>
        </w:rPr>
      </w:pPr>
      <w:r w:rsidRPr="007A5173">
        <w:rPr>
          <w:rFonts w:ascii="Times New Roman" w:hAnsi="Times New Roman" w:cs="Times New Roman"/>
        </w:rPr>
        <w:t xml:space="preserve">The ARIMA model for potato yield demonstrated robust outcomes (stationary R-squared = 0.360, non-stationary R-squared = 0.846) with low RMSE (203.842), consistent with previous studies (Nouri </w:t>
      </w:r>
      <w:r w:rsidR="000A26ED" w:rsidRPr="000A26ED">
        <w:rPr>
          <w:rFonts w:ascii="Times New Roman" w:hAnsi="Times New Roman" w:cs="Times New Roman"/>
          <w:i/>
        </w:rPr>
        <w:t>et al.</w:t>
      </w:r>
      <w:r w:rsidRPr="007A5173">
        <w:rPr>
          <w:rFonts w:ascii="Times New Roman" w:hAnsi="Times New Roman" w:cs="Times New Roman"/>
        </w:rPr>
        <w:t xml:space="preserve">, 2019; Hosseini </w:t>
      </w:r>
      <w:r w:rsidR="000A26ED" w:rsidRPr="000A26ED">
        <w:rPr>
          <w:rFonts w:ascii="Times New Roman" w:hAnsi="Times New Roman" w:cs="Times New Roman"/>
          <w:i/>
        </w:rPr>
        <w:t>et al.</w:t>
      </w:r>
      <w:r w:rsidRPr="007A5173">
        <w:rPr>
          <w:rFonts w:ascii="Times New Roman" w:hAnsi="Times New Roman" w:cs="Times New Roman"/>
        </w:rPr>
        <w:t>, 2021). Similarly, the model for cost of cultivation showed promising results (stationary R-squared = 0.524, non-stationary R-squared = 0.927) with low RMSE (7871.466), aligning with research on ARIM</w:t>
      </w:r>
      <w:r w:rsidR="00491F1F" w:rsidRPr="007A5173">
        <w:rPr>
          <w:rFonts w:ascii="Times New Roman" w:hAnsi="Times New Roman" w:cs="Times New Roman"/>
        </w:rPr>
        <w:t>A's utility in cost prediction.</w:t>
      </w:r>
    </w:p>
    <w:p w14:paraId="063BCF78" w14:textId="77777777" w:rsidR="002F3AE1" w:rsidRPr="007A5173" w:rsidRDefault="002F3AE1" w:rsidP="00E66603">
      <w:pPr>
        <w:autoSpaceDE w:val="0"/>
        <w:autoSpaceDN w:val="0"/>
        <w:adjustRightInd w:val="0"/>
        <w:spacing w:after="0" w:line="240" w:lineRule="auto"/>
        <w:jc w:val="both"/>
        <w:rPr>
          <w:rFonts w:ascii="Times New Roman" w:hAnsi="Times New Roman" w:cs="Times New Roman"/>
          <w:b/>
          <w:bCs/>
          <w:lang w:val="en-IN"/>
        </w:rPr>
      </w:pPr>
      <w:r w:rsidRPr="007A5173">
        <w:rPr>
          <w:rFonts w:ascii="Times New Roman" w:hAnsi="Times New Roman" w:cs="Times New Roman"/>
          <w:b/>
          <w:bCs/>
          <w:lang w:val="en-IN"/>
        </w:rPr>
        <w:t>Cauliflower</w:t>
      </w:r>
    </w:p>
    <w:p w14:paraId="3F92EFEE" w14:textId="3B1643BC" w:rsidR="00757168" w:rsidRPr="007A5173" w:rsidRDefault="0090321B" w:rsidP="00E66603">
      <w:pPr>
        <w:autoSpaceDE w:val="0"/>
        <w:autoSpaceDN w:val="0"/>
        <w:adjustRightInd w:val="0"/>
        <w:spacing w:after="0" w:line="240" w:lineRule="auto"/>
        <w:ind w:firstLine="720"/>
        <w:jc w:val="both"/>
        <w:rPr>
          <w:rFonts w:ascii="Times New Roman" w:hAnsi="Times New Roman" w:cs="Times New Roman"/>
          <w:lang w:val="en-IN"/>
        </w:rPr>
      </w:pPr>
      <w:r w:rsidRPr="007A5173">
        <w:rPr>
          <w:rFonts w:ascii="Times New Roman" w:hAnsi="Times New Roman" w:cs="Times New Roman"/>
          <w:lang w:val="en-IN"/>
        </w:rPr>
        <w:t>The ARIMA model for cauliflower yield showed robust outcomes (stationary R-squared = 0.379, non-stationary R-squared = 0.953) with low RMSE (695.276), consistent with prior studies (</w:t>
      </w:r>
      <w:proofErr w:type="spellStart"/>
      <w:r w:rsidRPr="007A5173">
        <w:rPr>
          <w:rFonts w:ascii="Times New Roman" w:hAnsi="Times New Roman" w:cs="Times New Roman"/>
          <w:lang w:val="en-IN"/>
        </w:rPr>
        <w:t>Villano</w:t>
      </w:r>
      <w:proofErr w:type="spellEnd"/>
      <w:r w:rsidRPr="007A5173">
        <w:rPr>
          <w:rFonts w:ascii="Times New Roman" w:hAnsi="Times New Roman" w:cs="Times New Roman"/>
          <w:lang w:val="en-IN"/>
        </w:rPr>
        <w:t xml:space="preserve"> </w:t>
      </w:r>
      <w:r w:rsidR="000A26ED" w:rsidRPr="000A26ED">
        <w:rPr>
          <w:rFonts w:ascii="Times New Roman" w:hAnsi="Times New Roman" w:cs="Times New Roman"/>
          <w:i/>
          <w:lang w:val="en-IN"/>
        </w:rPr>
        <w:t>et al.</w:t>
      </w:r>
      <w:r w:rsidRPr="007A5173">
        <w:rPr>
          <w:rFonts w:ascii="Times New Roman" w:hAnsi="Times New Roman" w:cs="Times New Roman"/>
          <w:lang w:val="en-IN"/>
        </w:rPr>
        <w:t xml:space="preserve">, 2018; Chen </w:t>
      </w:r>
      <w:r w:rsidR="000A26ED" w:rsidRPr="000A26ED">
        <w:rPr>
          <w:rFonts w:ascii="Times New Roman" w:hAnsi="Times New Roman" w:cs="Times New Roman"/>
          <w:i/>
          <w:lang w:val="en-IN"/>
        </w:rPr>
        <w:t>et al.</w:t>
      </w:r>
      <w:r w:rsidRPr="007A5173">
        <w:rPr>
          <w:rFonts w:ascii="Times New Roman" w:hAnsi="Times New Roman" w:cs="Times New Roman"/>
          <w:lang w:val="en-IN"/>
        </w:rPr>
        <w:t>, 2020). Similarly, the model for cost of cultivation demonstrated promising results (stationary R-squared = 0.199, non-stationary R-squared = 0.943) with low RMSE (1349.901)</w:t>
      </w:r>
      <w:r w:rsidR="00491F1F" w:rsidRPr="007A5173">
        <w:rPr>
          <w:rFonts w:ascii="Times New Roman" w:hAnsi="Times New Roman" w:cs="Times New Roman"/>
          <w:lang w:val="en-IN"/>
        </w:rPr>
        <w:t xml:space="preserve">, corroborating prior research </w:t>
      </w:r>
      <w:r w:rsidRPr="007A5173">
        <w:rPr>
          <w:rFonts w:ascii="Times New Roman" w:hAnsi="Times New Roman" w:cs="Times New Roman"/>
          <w:lang w:val="en-IN"/>
        </w:rPr>
        <w:t xml:space="preserve"> </w:t>
      </w:r>
    </w:p>
    <w:p w14:paraId="030B664A" w14:textId="77777777" w:rsidR="00757168" w:rsidRPr="007A5173" w:rsidRDefault="00757168" w:rsidP="00757168">
      <w:pPr>
        <w:spacing w:after="100" w:afterAutospacing="1" w:line="240" w:lineRule="auto"/>
        <w:rPr>
          <w:rFonts w:ascii="Times New Roman" w:eastAsia="Times New Roman" w:hAnsi="Times New Roman" w:cs="Times New Roman"/>
          <w:b/>
          <w:bCs/>
        </w:rPr>
      </w:pPr>
    </w:p>
    <w:p w14:paraId="675FDCC7" w14:textId="77777777" w:rsidR="00757168" w:rsidRPr="007A5173" w:rsidRDefault="00757168" w:rsidP="00757168">
      <w:pPr>
        <w:pStyle w:val="NormalWeb"/>
        <w:rPr>
          <w:sz w:val="22"/>
          <w:szCs w:val="22"/>
        </w:rPr>
      </w:pPr>
      <w:r w:rsidRPr="007A5173">
        <w:rPr>
          <w:noProof/>
          <w:sz w:val="22"/>
          <w:szCs w:val="22"/>
        </w:rPr>
        <w:lastRenderedPageBreak/>
        <w:drawing>
          <wp:inline distT="0" distB="0" distL="0" distR="0" wp14:anchorId="02F1809C" wp14:editId="05DF84B7">
            <wp:extent cx="6419855" cy="3178628"/>
            <wp:effectExtent l="0" t="0" r="0" b="0"/>
            <wp:docPr id="284784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41" t="785" r="748" b="47953"/>
                    <a:stretch/>
                  </pic:blipFill>
                  <pic:spPr bwMode="auto">
                    <a:xfrm>
                      <a:off x="0" y="0"/>
                      <a:ext cx="6435144" cy="3186198"/>
                    </a:xfrm>
                    <a:prstGeom prst="rect">
                      <a:avLst/>
                    </a:prstGeom>
                    <a:noFill/>
                    <a:ln>
                      <a:noFill/>
                    </a:ln>
                    <a:extLst>
                      <a:ext uri="{53640926-AAD7-44D8-BBD7-CCE9431645EC}">
                        <a14:shadowObscured xmlns:a14="http://schemas.microsoft.com/office/drawing/2010/main"/>
                      </a:ext>
                    </a:extLst>
                  </pic:spPr>
                </pic:pic>
              </a:graphicData>
            </a:graphic>
          </wp:inline>
        </w:drawing>
      </w:r>
    </w:p>
    <w:p w14:paraId="63A5AB77" w14:textId="77777777" w:rsidR="00296032" w:rsidRPr="007A5173" w:rsidRDefault="00757168" w:rsidP="00E66603">
      <w:pPr>
        <w:pStyle w:val="NormalWeb"/>
        <w:spacing w:before="0" w:beforeAutospacing="0"/>
        <w:jc w:val="both"/>
        <w:rPr>
          <w:b/>
          <w:bCs/>
          <w:sz w:val="22"/>
          <w:szCs w:val="22"/>
        </w:rPr>
      </w:pPr>
      <w:bookmarkStart w:id="0" w:name="_GoBack"/>
      <w:r w:rsidRPr="007A5173">
        <w:rPr>
          <w:b/>
          <w:bCs/>
          <w:sz w:val="22"/>
          <w:szCs w:val="22"/>
        </w:rPr>
        <w:t>Fig</w:t>
      </w:r>
      <w:bookmarkEnd w:id="0"/>
      <w:r w:rsidRPr="007A5173">
        <w:rPr>
          <w:b/>
          <w:bCs/>
          <w:sz w:val="22"/>
          <w:szCs w:val="22"/>
        </w:rPr>
        <w:t xml:space="preserve">ure 3: ARIMA Forecast: Yield, Gross Income, and Cost of Cultivation for Paddy, Potato, and </w:t>
      </w:r>
      <w:r w:rsidR="00995886" w:rsidRPr="007A5173">
        <w:rPr>
          <w:b/>
          <w:bCs/>
          <w:sz w:val="22"/>
          <w:szCs w:val="22"/>
        </w:rPr>
        <w:t>Cauliflower</w:t>
      </w:r>
    </w:p>
    <w:p w14:paraId="65AFD7A9" w14:textId="77777777" w:rsidR="001E476C" w:rsidRPr="007A5173" w:rsidRDefault="00610936" w:rsidP="00E66603">
      <w:pPr>
        <w:spacing w:line="240" w:lineRule="auto"/>
        <w:rPr>
          <w:rFonts w:ascii="Times New Roman" w:hAnsi="Times New Roman" w:cs="Times New Roman"/>
          <w:b/>
        </w:rPr>
      </w:pPr>
      <w:r w:rsidRPr="007A5173">
        <w:rPr>
          <w:rFonts w:ascii="Times New Roman" w:hAnsi="Times New Roman" w:cs="Times New Roman"/>
          <w:b/>
        </w:rPr>
        <w:t xml:space="preserve">3.5 </w:t>
      </w:r>
      <w:r w:rsidR="001E476C" w:rsidRPr="007A5173">
        <w:rPr>
          <w:rFonts w:ascii="Times New Roman" w:hAnsi="Times New Roman" w:cs="Times New Roman"/>
          <w:b/>
        </w:rPr>
        <w:t>Constraints faced by the respondents in the adoption of SHC recommendation</w:t>
      </w:r>
    </w:p>
    <w:p w14:paraId="25F149A9" w14:textId="77777777" w:rsidR="001E476C" w:rsidRPr="007A5173" w:rsidRDefault="001E476C" w:rsidP="00E66603">
      <w:pPr>
        <w:spacing w:line="240" w:lineRule="auto"/>
        <w:jc w:val="both"/>
        <w:rPr>
          <w:rFonts w:ascii="Times New Roman" w:hAnsi="Times New Roman" w:cs="Times New Roman"/>
        </w:rPr>
      </w:pPr>
      <w:r w:rsidRPr="007A5173">
        <w:rPr>
          <w:rFonts w:ascii="Times New Roman" w:hAnsi="Times New Roman" w:cs="Times New Roman"/>
        </w:rPr>
        <w:t xml:space="preserve">The study area under investigation revealed several notable constraints perceived by the participating farmers, as elucidated in Table </w:t>
      </w:r>
      <w:r w:rsidR="00610936" w:rsidRPr="007A5173">
        <w:rPr>
          <w:rFonts w:ascii="Times New Roman" w:hAnsi="Times New Roman" w:cs="Times New Roman"/>
        </w:rPr>
        <w:t>3</w:t>
      </w:r>
      <w:r w:rsidRPr="007A5173">
        <w:rPr>
          <w:rFonts w:ascii="Times New Roman" w:hAnsi="Times New Roman" w:cs="Times New Roman"/>
        </w:rPr>
        <w:t>, which serves as a comprehensive depiction of the concerns articulated by the respondents. Foremost among these constraints was the limited or insufficient availability of requisite inputs precisely when needed, which garnered significant apprehension, accounting for 61.90% of respondents. Subsequently, concerns pertaining to the inadequate follow-up by extension agencies were prominently highlighted, with 52.38% of respondents expressing dissatisfaction in this regard. Climate variability and uncertainty emerged as a consequential constraint, acknowledged by 39.04% of respondents. Furthermore, challenges related to the comprehension and perceived complexity of recommendations provided on the Soil Health Card (SHC) was identified as a significant barrier, with 21.90% of respondents indicating difficulty in this aspect. Additionally, issues surrounding the timely renewal of SHCs were encountered by 16.19% of farmers, this might be because sometimes they may forget it to renew whenever they need. All these constraints further impeding their adoption of soil health card recommendations.</w:t>
      </w:r>
    </w:p>
    <w:p w14:paraId="34A39503" w14:textId="77777777" w:rsidR="00AD4892" w:rsidRPr="007A5173" w:rsidRDefault="00AD4892" w:rsidP="00E66603">
      <w:pPr>
        <w:spacing w:line="240" w:lineRule="auto"/>
        <w:jc w:val="both"/>
        <w:rPr>
          <w:rFonts w:ascii="Times New Roman" w:hAnsi="Times New Roman" w:cs="Times New Roman"/>
          <w:b/>
        </w:rPr>
      </w:pPr>
      <w:r w:rsidRPr="007A5173">
        <w:rPr>
          <w:rFonts w:ascii="Times New Roman" w:hAnsi="Times New Roman" w:cs="Times New Roman"/>
          <w:b/>
        </w:rPr>
        <w:t>Table 3: Constraints faced by the famers while adopting SHC recommendations (N=105)</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5736"/>
        <w:gridCol w:w="1374"/>
        <w:gridCol w:w="1374"/>
      </w:tblGrid>
      <w:tr w:rsidR="00255224" w:rsidRPr="007A5173" w14:paraId="683C9156" w14:textId="77777777" w:rsidTr="008C4BA4">
        <w:trPr>
          <w:jc w:val="center"/>
        </w:trPr>
        <w:tc>
          <w:tcPr>
            <w:tcW w:w="648" w:type="dxa"/>
            <w:tcBorders>
              <w:top w:val="single" w:sz="4" w:space="0" w:color="auto"/>
              <w:bottom w:val="single" w:sz="4" w:space="0" w:color="auto"/>
            </w:tcBorders>
          </w:tcPr>
          <w:p w14:paraId="02986BE9" w14:textId="77777777" w:rsidR="00AD4892" w:rsidRPr="007A5173" w:rsidRDefault="00AD4892" w:rsidP="00E66603">
            <w:pPr>
              <w:jc w:val="center"/>
              <w:rPr>
                <w:rFonts w:ascii="Times New Roman" w:hAnsi="Times New Roman" w:cs="Times New Roman"/>
                <w:b/>
              </w:rPr>
            </w:pPr>
            <w:r w:rsidRPr="007A5173">
              <w:rPr>
                <w:rFonts w:ascii="Times New Roman" w:hAnsi="Times New Roman" w:cs="Times New Roman"/>
                <w:b/>
              </w:rPr>
              <w:t>S. No.</w:t>
            </w:r>
          </w:p>
        </w:tc>
        <w:tc>
          <w:tcPr>
            <w:tcW w:w="5736" w:type="dxa"/>
            <w:tcBorders>
              <w:top w:val="single" w:sz="4" w:space="0" w:color="auto"/>
              <w:bottom w:val="single" w:sz="4" w:space="0" w:color="auto"/>
            </w:tcBorders>
          </w:tcPr>
          <w:p w14:paraId="2C7078A0" w14:textId="77777777" w:rsidR="00AD4892" w:rsidRPr="007A5173" w:rsidRDefault="00AD4892" w:rsidP="00E66603">
            <w:pPr>
              <w:jc w:val="center"/>
              <w:rPr>
                <w:rFonts w:ascii="Times New Roman" w:hAnsi="Times New Roman" w:cs="Times New Roman"/>
                <w:b/>
              </w:rPr>
            </w:pPr>
            <w:r w:rsidRPr="007A5173">
              <w:rPr>
                <w:rFonts w:ascii="Times New Roman" w:hAnsi="Times New Roman" w:cs="Times New Roman"/>
                <w:b/>
              </w:rPr>
              <w:t>Constraints</w:t>
            </w:r>
          </w:p>
        </w:tc>
        <w:tc>
          <w:tcPr>
            <w:tcW w:w="1374" w:type="dxa"/>
            <w:tcBorders>
              <w:top w:val="single" w:sz="4" w:space="0" w:color="auto"/>
              <w:bottom w:val="single" w:sz="4" w:space="0" w:color="auto"/>
            </w:tcBorders>
          </w:tcPr>
          <w:p w14:paraId="71D067B1" w14:textId="77777777" w:rsidR="00AD4892" w:rsidRPr="007A5173" w:rsidRDefault="00AD4892" w:rsidP="00E66603">
            <w:pPr>
              <w:jc w:val="center"/>
              <w:rPr>
                <w:rFonts w:ascii="Times New Roman" w:hAnsi="Times New Roman" w:cs="Times New Roman"/>
                <w:b/>
              </w:rPr>
            </w:pPr>
            <w:r w:rsidRPr="007A5173">
              <w:rPr>
                <w:rFonts w:ascii="Times New Roman" w:hAnsi="Times New Roman" w:cs="Times New Roman"/>
                <w:b/>
              </w:rPr>
              <w:t>Percentage</w:t>
            </w:r>
          </w:p>
        </w:tc>
        <w:tc>
          <w:tcPr>
            <w:tcW w:w="1374" w:type="dxa"/>
            <w:tcBorders>
              <w:top w:val="single" w:sz="4" w:space="0" w:color="auto"/>
              <w:bottom w:val="single" w:sz="4" w:space="0" w:color="auto"/>
            </w:tcBorders>
          </w:tcPr>
          <w:p w14:paraId="6326F2C6" w14:textId="77777777" w:rsidR="00AD4892" w:rsidRPr="007A5173" w:rsidRDefault="00AD4892" w:rsidP="00E66603">
            <w:pPr>
              <w:jc w:val="center"/>
              <w:rPr>
                <w:rFonts w:ascii="Times New Roman" w:hAnsi="Times New Roman" w:cs="Times New Roman"/>
                <w:b/>
              </w:rPr>
            </w:pPr>
            <w:r w:rsidRPr="007A5173">
              <w:rPr>
                <w:rFonts w:ascii="Times New Roman" w:hAnsi="Times New Roman" w:cs="Times New Roman"/>
                <w:b/>
              </w:rPr>
              <w:t>Rank</w:t>
            </w:r>
          </w:p>
        </w:tc>
      </w:tr>
      <w:tr w:rsidR="00255224" w:rsidRPr="007A5173" w14:paraId="5D859A5C" w14:textId="77777777" w:rsidTr="008C4BA4">
        <w:trPr>
          <w:jc w:val="center"/>
        </w:trPr>
        <w:tc>
          <w:tcPr>
            <w:tcW w:w="648" w:type="dxa"/>
            <w:tcBorders>
              <w:top w:val="single" w:sz="4" w:space="0" w:color="auto"/>
            </w:tcBorders>
          </w:tcPr>
          <w:p w14:paraId="76A0704C"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1.</w:t>
            </w:r>
          </w:p>
        </w:tc>
        <w:tc>
          <w:tcPr>
            <w:tcW w:w="5736" w:type="dxa"/>
            <w:tcBorders>
              <w:top w:val="single" w:sz="4" w:space="0" w:color="auto"/>
            </w:tcBorders>
          </w:tcPr>
          <w:p w14:paraId="04010E92"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Limited or insufficient availability of requisite inputs precisely when needed</w:t>
            </w:r>
          </w:p>
        </w:tc>
        <w:tc>
          <w:tcPr>
            <w:tcW w:w="1374" w:type="dxa"/>
            <w:tcBorders>
              <w:top w:val="single" w:sz="4" w:space="0" w:color="auto"/>
            </w:tcBorders>
          </w:tcPr>
          <w:p w14:paraId="3798AD5D"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61.90</w:t>
            </w:r>
          </w:p>
        </w:tc>
        <w:tc>
          <w:tcPr>
            <w:tcW w:w="1374" w:type="dxa"/>
            <w:tcBorders>
              <w:top w:val="single" w:sz="4" w:space="0" w:color="auto"/>
            </w:tcBorders>
          </w:tcPr>
          <w:p w14:paraId="773F96B5"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I</w:t>
            </w:r>
          </w:p>
        </w:tc>
      </w:tr>
      <w:tr w:rsidR="00255224" w:rsidRPr="007A5173" w14:paraId="170968AF" w14:textId="77777777" w:rsidTr="008C4BA4">
        <w:trPr>
          <w:jc w:val="center"/>
        </w:trPr>
        <w:tc>
          <w:tcPr>
            <w:tcW w:w="648" w:type="dxa"/>
          </w:tcPr>
          <w:p w14:paraId="697F97F5"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2.</w:t>
            </w:r>
          </w:p>
        </w:tc>
        <w:tc>
          <w:tcPr>
            <w:tcW w:w="5736" w:type="dxa"/>
          </w:tcPr>
          <w:p w14:paraId="5EF5785B"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inadequate follow-up by extension agencies</w:t>
            </w:r>
          </w:p>
        </w:tc>
        <w:tc>
          <w:tcPr>
            <w:tcW w:w="1374" w:type="dxa"/>
          </w:tcPr>
          <w:p w14:paraId="0A17198C"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52.38</w:t>
            </w:r>
          </w:p>
        </w:tc>
        <w:tc>
          <w:tcPr>
            <w:tcW w:w="1374" w:type="dxa"/>
          </w:tcPr>
          <w:p w14:paraId="333BC536"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II</w:t>
            </w:r>
          </w:p>
        </w:tc>
      </w:tr>
      <w:tr w:rsidR="00255224" w:rsidRPr="007A5173" w14:paraId="4413BF81" w14:textId="77777777" w:rsidTr="008C4BA4">
        <w:trPr>
          <w:jc w:val="center"/>
        </w:trPr>
        <w:tc>
          <w:tcPr>
            <w:tcW w:w="648" w:type="dxa"/>
          </w:tcPr>
          <w:p w14:paraId="5F01C0AA"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3.</w:t>
            </w:r>
          </w:p>
        </w:tc>
        <w:tc>
          <w:tcPr>
            <w:tcW w:w="5736" w:type="dxa"/>
          </w:tcPr>
          <w:p w14:paraId="61491159" w14:textId="77777777" w:rsidR="00AD4892" w:rsidRPr="007A5173" w:rsidRDefault="00AD4892" w:rsidP="00E66603">
            <w:pPr>
              <w:rPr>
                <w:rFonts w:ascii="Times New Roman" w:hAnsi="Times New Roman" w:cs="Times New Roman"/>
              </w:rPr>
            </w:pPr>
            <w:r w:rsidRPr="007A5173">
              <w:rPr>
                <w:rFonts w:ascii="Times New Roman" w:hAnsi="Times New Roman" w:cs="Times New Roman"/>
                <w:bCs/>
              </w:rPr>
              <w:t>Climate Variability and Uncertainty</w:t>
            </w:r>
          </w:p>
        </w:tc>
        <w:tc>
          <w:tcPr>
            <w:tcW w:w="1374" w:type="dxa"/>
          </w:tcPr>
          <w:p w14:paraId="4B2B6A22"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39.04</w:t>
            </w:r>
          </w:p>
        </w:tc>
        <w:tc>
          <w:tcPr>
            <w:tcW w:w="1374" w:type="dxa"/>
          </w:tcPr>
          <w:p w14:paraId="5B937C48"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III</w:t>
            </w:r>
          </w:p>
        </w:tc>
      </w:tr>
      <w:tr w:rsidR="00255224" w:rsidRPr="007A5173" w14:paraId="41D741B6" w14:textId="77777777" w:rsidTr="008C4BA4">
        <w:trPr>
          <w:jc w:val="center"/>
        </w:trPr>
        <w:tc>
          <w:tcPr>
            <w:tcW w:w="648" w:type="dxa"/>
          </w:tcPr>
          <w:p w14:paraId="44A6A08A"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4.</w:t>
            </w:r>
          </w:p>
        </w:tc>
        <w:tc>
          <w:tcPr>
            <w:tcW w:w="5736" w:type="dxa"/>
          </w:tcPr>
          <w:p w14:paraId="47699E75"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Comprehension and perceived complexity of recommendations provided on the Soil Health Card</w:t>
            </w:r>
          </w:p>
        </w:tc>
        <w:tc>
          <w:tcPr>
            <w:tcW w:w="1374" w:type="dxa"/>
          </w:tcPr>
          <w:p w14:paraId="39F0BD8E"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21.90</w:t>
            </w:r>
          </w:p>
        </w:tc>
        <w:tc>
          <w:tcPr>
            <w:tcW w:w="1374" w:type="dxa"/>
          </w:tcPr>
          <w:p w14:paraId="63A4BC43"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IV</w:t>
            </w:r>
          </w:p>
        </w:tc>
      </w:tr>
      <w:tr w:rsidR="00255224" w:rsidRPr="007A5173" w14:paraId="61F8E996" w14:textId="77777777" w:rsidTr="008C4BA4">
        <w:trPr>
          <w:jc w:val="center"/>
        </w:trPr>
        <w:tc>
          <w:tcPr>
            <w:tcW w:w="648" w:type="dxa"/>
          </w:tcPr>
          <w:p w14:paraId="7A00C81E"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5</w:t>
            </w:r>
          </w:p>
        </w:tc>
        <w:tc>
          <w:tcPr>
            <w:tcW w:w="5736" w:type="dxa"/>
          </w:tcPr>
          <w:p w14:paraId="0B0A2169"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Timely renewal of SHCs</w:t>
            </w:r>
          </w:p>
        </w:tc>
        <w:tc>
          <w:tcPr>
            <w:tcW w:w="1374" w:type="dxa"/>
          </w:tcPr>
          <w:p w14:paraId="1EB06C06" w14:textId="77777777" w:rsidR="00AD4892" w:rsidRPr="007A5173" w:rsidRDefault="00AD4892" w:rsidP="00E66603">
            <w:pPr>
              <w:rPr>
                <w:rFonts w:ascii="Times New Roman" w:hAnsi="Times New Roman" w:cs="Times New Roman"/>
              </w:rPr>
            </w:pPr>
            <w:r w:rsidRPr="007A5173">
              <w:rPr>
                <w:rFonts w:ascii="Times New Roman" w:hAnsi="Times New Roman" w:cs="Times New Roman"/>
              </w:rPr>
              <w:t>16.19</w:t>
            </w:r>
          </w:p>
        </w:tc>
        <w:tc>
          <w:tcPr>
            <w:tcW w:w="1374" w:type="dxa"/>
          </w:tcPr>
          <w:p w14:paraId="712CE277" w14:textId="77777777" w:rsidR="00AD4892" w:rsidRPr="007A5173" w:rsidRDefault="00AD4892" w:rsidP="00E66603">
            <w:pPr>
              <w:jc w:val="center"/>
              <w:rPr>
                <w:rFonts w:ascii="Times New Roman" w:hAnsi="Times New Roman" w:cs="Times New Roman"/>
              </w:rPr>
            </w:pPr>
            <w:r w:rsidRPr="007A5173">
              <w:rPr>
                <w:rFonts w:ascii="Times New Roman" w:hAnsi="Times New Roman" w:cs="Times New Roman"/>
              </w:rPr>
              <w:t>V</w:t>
            </w:r>
          </w:p>
        </w:tc>
      </w:tr>
    </w:tbl>
    <w:p w14:paraId="25261129" w14:textId="781237A5" w:rsidR="00D9187D" w:rsidRPr="007A5173" w:rsidRDefault="000A26ED" w:rsidP="00491F1F">
      <w:pPr>
        <w:autoSpaceDE w:val="0"/>
        <w:autoSpaceDN w:val="0"/>
        <w:adjustRightInd w:val="0"/>
        <w:spacing w:before="240" w:line="240" w:lineRule="auto"/>
        <w:jc w:val="both"/>
        <w:rPr>
          <w:rFonts w:ascii="Times New Roman" w:hAnsi="Times New Roman" w:cs="Times New Roman"/>
          <w:b/>
          <w:bCs/>
        </w:rPr>
      </w:pPr>
      <w:r w:rsidRPr="007A5173">
        <w:rPr>
          <w:rFonts w:ascii="Times New Roman" w:hAnsi="Times New Roman" w:cs="Times New Roman"/>
          <w:b/>
        </w:rPr>
        <w:t>Discussion</w:t>
      </w:r>
      <w:r w:rsidR="00D9187D" w:rsidRPr="007A5173">
        <w:rPr>
          <w:rFonts w:ascii="Times New Roman" w:hAnsi="Times New Roman" w:cs="Times New Roman"/>
          <w:b/>
          <w:bCs/>
        </w:rPr>
        <w:t xml:space="preserve"> </w:t>
      </w:r>
    </w:p>
    <w:p w14:paraId="406D1A6D" w14:textId="55484754" w:rsidR="008F76EC" w:rsidRPr="007A5173" w:rsidRDefault="008F76EC" w:rsidP="00E66603">
      <w:pPr>
        <w:spacing w:line="240" w:lineRule="auto"/>
        <w:ind w:firstLine="720"/>
        <w:jc w:val="both"/>
        <w:rPr>
          <w:rFonts w:ascii="Times New Roman" w:hAnsi="Times New Roman" w:cs="Times New Roman"/>
        </w:rPr>
      </w:pPr>
      <w:r w:rsidRPr="007A5173">
        <w:rPr>
          <w:rFonts w:ascii="Times New Roman" w:hAnsi="Times New Roman" w:cs="Times New Roman"/>
        </w:rPr>
        <w:lastRenderedPageBreak/>
        <w:t>The study revealed that factors such as knowledge and attitude were strongly and positively correlated with the perception about SHC recommendations at a statistically significant level of 1%. Similarly, educational level, landholding size, and annual income were also positively linked to perception, albeit</w:t>
      </w:r>
      <w:r w:rsidR="006B442A" w:rsidRPr="007A5173">
        <w:rPr>
          <w:rFonts w:ascii="Times New Roman" w:hAnsi="Times New Roman" w:cs="Times New Roman"/>
        </w:rPr>
        <w:t xml:space="preserve"> at a 5% level of significance </w:t>
      </w:r>
      <w:r w:rsidR="006B442A" w:rsidRPr="007A5173">
        <w:rPr>
          <w:rFonts w:ascii="Times New Roman" w:hAnsi="Times New Roman" w:cs="Times New Roman"/>
          <w:bCs/>
        </w:rPr>
        <w:t>(</w:t>
      </w:r>
      <w:proofErr w:type="spellStart"/>
      <w:r w:rsidR="006B442A" w:rsidRPr="007A5173">
        <w:rPr>
          <w:rFonts w:ascii="Times New Roman" w:hAnsi="Times New Roman" w:cs="Times New Roman"/>
          <w:bCs/>
        </w:rPr>
        <w:t>Jaisawal</w:t>
      </w:r>
      <w:proofErr w:type="spellEnd"/>
      <w:r w:rsidR="006B442A" w:rsidRPr="007A5173">
        <w:rPr>
          <w:rFonts w:ascii="Times New Roman" w:hAnsi="Times New Roman" w:cs="Times New Roman"/>
          <w:bCs/>
        </w:rPr>
        <w:t xml:space="preserve"> </w:t>
      </w:r>
      <w:r w:rsidR="000A26ED" w:rsidRPr="000A26ED">
        <w:rPr>
          <w:rFonts w:ascii="Times New Roman" w:hAnsi="Times New Roman" w:cs="Times New Roman"/>
          <w:bCs/>
          <w:i/>
        </w:rPr>
        <w:t>et al.</w:t>
      </w:r>
      <w:r w:rsidR="006B442A" w:rsidRPr="007A5173">
        <w:rPr>
          <w:rFonts w:ascii="Times New Roman" w:hAnsi="Times New Roman" w:cs="Times New Roman"/>
          <w:bCs/>
        </w:rPr>
        <w:t xml:space="preserve">, 2013; Kumar </w:t>
      </w:r>
      <w:r w:rsidR="000A26ED" w:rsidRPr="000A26ED">
        <w:rPr>
          <w:rFonts w:ascii="Times New Roman" w:hAnsi="Times New Roman" w:cs="Times New Roman"/>
          <w:bCs/>
          <w:i/>
        </w:rPr>
        <w:t>et al.</w:t>
      </w:r>
      <w:r w:rsidR="006B442A" w:rsidRPr="007A5173">
        <w:rPr>
          <w:rFonts w:ascii="Times New Roman" w:hAnsi="Times New Roman" w:cs="Times New Roman"/>
          <w:bCs/>
        </w:rPr>
        <w:t xml:space="preserve">, 2020). </w:t>
      </w:r>
      <w:r w:rsidRPr="007A5173">
        <w:rPr>
          <w:rFonts w:ascii="Times New Roman" w:hAnsi="Times New Roman" w:cs="Times New Roman"/>
        </w:rPr>
        <w:t xml:space="preserve">This suggests that individuals with higher education levels, high landholdings, higher incomes, greater knowledge, and more positive attitudes tend to perceive SHC recommendations more favorably. Conversely, variables such as age, family type, and extension contact did not show a significant association with perception. </w:t>
      </w:r>
    </w:p>
    <w:p w14:paraId="349B9AD8" w14:textId="7E26D6A1" w:rsidR="008F76EC" w:rsidRPr="007A5173" w:rsidRDefault="008F76EC" w:rsidP="00E66603">
      <w:pPr>
        <w:autoSpaceDE w:val="0"/>
        <w:autoSpaceDN w:val="0"/>
        <w:adjustRightInd w:val="0"/>
        <w:spacing w:after="0" w:line="240" w:lineRule="auto"/>
        <w:jc w:val="both"/>
        <w:rPr>
          <w:rFonts w:ascii="Times New Roman" w:hAnsi="Times New Roman" w:cs="Times New Roman"/>
        </w:rPr>
      </w:pPr>
      <w:r w:rsidRPr="007A5173">
        <w:rPr>
          <w:rFonts w:ascii="Times New Roman" w:hAnsi="Times New Roman" w:cs="Times New Roman"/>
        </w:rPr>
        <w:t xml:space="preserve">Further, the optimization of nutrient input based soil health card recommendations leads to significant increase in </w:t>
      </w:r>
      <w:r w:rsidR="00223C48">
        <w:rPr>
          <w:rFonts w:ascii="Times New Roman" w:hAnsi="Times New Roman" w:cs="Times New Roman"/>
        </w:rPr>
        <w:t>Farm Yard Manure</w:t>
      </w:r>
      <w:r w:rsidRPr="007A5173">
        <w:rPr>
          <w:rFonts w:ascii="Times New Roman" w:hAnsi="Times New Roman" w:cs="Times New Roman"/>
        </w:rPr>
        <w:t xml:space="preserve"> (FYM) application and reduction of excessive Urea use indicate a shift towards more sustainable and balanced nutrient management. By reducing over reliance on synthetic fertilizers like Urea and promoting the use of organic inputs like FYM, the soil organic matter and long term fertility are improved. Additionally, the increase in Single Super Phosphate (SSP) application ensures better phosphorus availability, contributing to healthier root development and higher crop yields. This balance approach helps in enhancing both soil health and productivity, leading to improved yields in </w:t>
      </w:r>
      <w:r w:rsidR="00721411">
        <w:rPr>
          <w:rFonts w:ascii="Times New Roman" w:hAnsi="Times New Roman" w:cs="Times New Roman"/>
        </w:rPr>
        <w:t>all the three selected crops (Singh</w:t>
      </w:r>
      <w:r w:rsidR="00721411" w:rsidRPr="00721411">
        <w:rPr>
          <w:rFonts w:ascii="Times New Roman" w:hAnsi="Times New Roman" w:cs="Times New Roman"/>
          <w:i/>
        </w:rPr>
        <w:t xml:space="preserve"> et al</w:t>
      </w:r>
      <w:r w:rsidR="00721411">
        <w:rPr>
          <w:rFonts w:ascii="Times New Roman" w:hAnsi="Times New Roman" w:cs="Times New Roman"/>
        </w:rPr>
        <w:t>., 2023)</w:t>
      </w:r>
      <w:r w:rsidRPr="007A5173">
        <w:rPr>
          <w:rFonts w:ascii="Times New Roman" w:hAnsi="Times New Roman" w:cs="Times New Roman"/>
        </w:rPr>
        <w:t xml:space="preserve">. </w:t>
      </w:r>
      <w:r w:rsidR="00995886" w:rsidRPr="007A5173">
        <w:rPr>
          <w:rFonts w:ascii="Times New Roman" w:hAnsi="Times New Roman" w:cs="Times New Roman"/>
        </w:rPr>
        <w:t xml:space="preserve"> </w:t>
      </w:r>
      <w:r w:rsidR="00F37ADD" w:rsidRPr="007A5173">
        <w:rPr>
          <w:rFonts w:ascii="Times New Roman" w:hAnsi="Times New Roman" w:cs="Times New Roman"/>
        </w:rPr>
        <w:t>Additionally, predicting paddy gross profit produced favorable outcomes (non-stationary R-squared = 0.651, RMSE = 1400.213), consistent with prior research on agricu</w:t>
      </w:r>
      <w:r w:rsidR="00995886" w:rsidRPr="007A5173">
        <w:rPr>
          <w:rFonts w:ascii="Times New Roman" w:hAnsi="Times New Roman" w:cs="Times New Roman"/>
        </w:rPr>
        <w:t>ltural profitability, in case of</w:t>
      </w:r>
      <w:r w:rsidR="00F37ADD" w:rsidRPr="007A5173">
        <w:rPr>
          <w:rFonts w:ascii="Times New Roman" w:hAnsi="Times New Roman" w:cs="Times New Roman"/>
        </w:rPr>
        <w:t xml:space="preserve"> potato  the gross profit yielded favorable outcomes (non-stationary R-squared = 0.651, RMSE = 1400.213), consistent with prior research on ARIMA's effectivene</w:t>
      </w:r>
      <w:r w:rsidR="00995886" w:rsidRPr="007A5173">
        <w:rPr>
          <w:rFonts w:ascii="Times New Roman" w:hAnsi="Times New Roman" w:cs="Times New Roman"/>
        </w:rPr>
        <w:t xml:space="preserve">ss in predicting profitability and in case of </w:t>
      </w:r>
      <w:r w:rsidR="00F37ADD" w:rsidRPr="007A5173">
        <w:rPr>
          <w:rFonts w:ascii="Times New Roman" w:hAnsi="Times New Roman" w:cs="Times New Roman"/>
          <w:lang w:val="en-IN"/>
        </w:rPr>
        <w:t xml:space="preserve">cauliflower gross profit yielded favourable outcomes (non-stationary R-squared = 0.924) with reasonable RMSE (21684.805), aligning with previous findings </w:t>
      </w:r>
      <w:r w:rsidR="00A85854" w:rsidRPr="007A5173">
        <w:rPr>
          <w:rFonts w:ascii="Times New Roman" w:hAnsi="Times New Roman" w:cs="Times New Roman"/>
          <w:lang w:val="en-IN"/>
        </w:rPr>
        <w:t xml:space="preserve">(Divya and dash, 2022, Vijay and Mishra, 2018, </w:t>
      </w:r>
      <w:proofErr w:type="spellStart"/>
      <w:r w:rsidR="00A85854" w:rsidRPr="007A5173">
        <w:rPr>
          <w:rFonts w:ascii="Times New Roman" w:hAnsi="Times New Roman" w:cs="Times New Roman"/>
          <w:lang w:val="en-IN"/>
        </w:rPr>
        <w:t>Ibnez</w:t>
      </w:r>
      <w:proofErr w:type="spellEnd"/>
      <w:r w:rsidR="00A85854" w:rsidRPr="007A5173">
        <w:rPr>
          <w:rFonts w:ascii="Times New Roman" w:hAnsi="Times New Roman" w:cs="Times New Roman"/>
          <w:lang w:val="en-IN"/>
        </w:rPr>
        <w:t xml:space="preserve"> and </w:t>
      </w:r>
      <w:proofErr w:type="spellStart"/>
      <w:r w:rsidR="00A85854" w:rsidRPr="007A5173">
        <w:rPr>
          <w:rFonts w:ascii="Times New Roman" w:hAnsi="Times New Roman" w:cs="Times New Roman"/>
          <w:lang w:val="en-IN"/>
        </w:rPr>
        <w:t>Monterola</w:t>
      </w:r>
      <w:proofErr w:type="spellEnd"/>
      <w:r w:rsidR="00A85854" w:rsidRPr="007A5173">
        <w:rPr>
          <w:rFonts w:ascii="Times New Roman" w:hAnsi="Times New Roman" w:cs="Times New Roman"/>
          <w:lang w:val="en-IN"/>
        </w:rPr>
        <w:t xml:space="preserve">, 2023 , Sankaran, 2014). </w:t>
      </w:r>
      <w:r w:rsidRPr="007A5173">
        <w:rPr>
          <w:rFonts w:ascii="Times New Roman" w:hAnsi="Times New Roman" w:cs="Times New Roman"/>
        </w:rPr>
        <w:t xml:space="preserve">The uptrends in graphs clearly forecasted future trends which will helps farmers and policy makers make informed decisions.  </w:t>
      </w:r>
      <w:r w:rsidR="0085427B" w:rsidRPr="007A5173">
        <w:rPr>
          <w:rFonts w:ascii="Times New Roman" w:hAnsi="Times New Roman" w:cs="Times New Roman"/>
        </w:rPr>
        <w:t xml:space="preserve">About 61.90% farmers faced problem due to insufficient availability of requisite inputs precisely when needed and the reason behind this </w:t>
      </w:r>
      <w:r w:rsidR="00EB4F4D" w:rsidRPr="007A5173">
        <w:rPr>
          <w:rFonts w:ascii="Times New Roman" w:hAnsi="Times New Roman" w:cs="Times New Roman"/>
        </w:rPr>
        <w:t>constraint</w:t>
      </w:r>
      <w:r w:rsidR="0085427B" w:rsidRPr="007A5173">
        <w:rPr>
          <w:rFonts w:ascii="Times New Roman" w:hAnsi="Times New Roman" w:cs="Times New Roman"/>
        </w:rPr>
        <w:t xml:space="preserve"> was storage, transportation</w:t>
      </w:r>
      <w:r w:rsidR="00EB1416">
        <w:rPr>
          <w:rFonts w:ascii="Times New Roman" w:hAnsi="Times New Roman" w:cs="Times New Roman"/>
        </w:rPr>
        <w:t xml:space="preserve"> (Patel </w:t>
      </w:r>
      <w:r w:rsidR="00EB1416">
        <w:rPr>
          <w:rFonts w:ascii="Times New Roman" w:hAnsi="Times New Roman" w:cs="Times New Roman"/>
          <w:i/>
        </w:rPr>
        <w:t>el al</w:t>
      </w:r>
      <w:r w:rsidR="00EB1416">
        <w:rPr>
          <w:rFonts w:ascii="Times New Roman" w:hAnsi="Times New Roman" w:cs="Times New Roman"/>
        </w:rPr>
        <w:t>.,2023)</w:t>
      </w:r>
      <w:r w:rsidR="00EB4F4D" w:rsidRPr="007A5173">
        <w:rPr>
          <w:rFonts w:ascii="Times New Roman" w:hAnsi="Times New Roman" w:cs="Times New Roman"/>
        </w:rPr>
        <w:t xml:space="preserve">. </w:t>
      </w:r>
    </w:p>
    <w:p w14:paraId="509022BD" w14:textId="77777777" w:rsidR="008F76EC" w:rsidRPr="007A5173" w:rsidRDefault="008F76EC" w:rsidP="00E66603">
      <w:pPr>
        <w:spacing w:line="240" w:lineRule="auto"/>
        <w:jc w:val="both"/>
        <w:rPr>
          <w:rFonts w:ascii="Times New Roman" w:hAnsi="Times New Roman" w:cs="Times New Roman"/>
        </w:rPr>
      </w:pPr>
    </w:p>
    <w:p w14:paraId="4491976F" w14:textId="77777777" w:rsidR="00610936" w:rsidRPr="007A5173" w:rsidRDefault="00610936" w:rsidP="00E66603">
      <w:pPr>
        <w:autoSpaceDE w:val="0"/>
        <w:autoSpaceDN w:val="0"/>
        <w:adjustRightInd w:val="0"/>
        <w:spacing w:line="240" w:lineRule="auto"/>
        <w:jc w:val="both"/>
        <w:rPr>
          <w:rFonts w:ascii="Times New Roman" w:hAnsi="Times New Roman" w:cs="Times New Roman"/>
          <w:b/>
          <w:bCs/>
        </w:rPr>
      </w:pPr>
      <w:r w:rsidRPr="007A5173">
        <w:rPr>
          <w:rFonts w:ascii="Times New Roman" w:hAnsi="Times New Roman" w:cs="Times New Roman"/>
          <w:b/>
          <w:bCs/>
        </w:rPr>
        <w:t>CONCLUSIONS</w:t>
      </w:r>
    </w:p>
    <w:p w14:paraId="206B50F2" w14:textId="77777777" w:rsidR="0085427B" w:rsidRDefault="008F76EC" w:rsidP="00E66603">
      <w:pPr>
        <w:autoSpaceDE w:val="0"/>
        <w:autoSpaceDN w:val="0"/>
        <w:adjustRightInd w:val="0"/>
        <w:spacing w:after="0" w:line="240" w:lineRule="auto"/>
        <w:jc w:val="both"/>
        <w:rPr>
          <w:rFonts w:ascii="Times New Roman" w:hAnsi="Times New Roman" w:cs="Times New Roman"/>
          <w:lang w:val="en-IN"/>
        </w:rPr>
      </w:pPr>
      <w:r w:rsidRPr="007A5173">
        <w:rPr>
          <w:rFonts w:ascii="Times New Roman" w:hAnsi="Times New Roman" w:cs="Times New Roman"/>
          <w:bCs/>
        </w:rPr>
        <w:t>The study underscores the significant impact of Soil Health Card (SHC) recommendations on fertilizer management and crop yields</w:t>
      </w:r>
      <w:r w:rsidR="0085427B" w:rsidRPr="007A5173">
        <w:rPr>
          <w:rFonts w:ascii="Times New Roman" w:hAnsi="Times New Roman" w:cs="Times New Roman"/>
          <w:bCs/>
        </w:rPr>
        <w:t xml:space="preserve">. In paddy cultivation, SHC adoption led to a substantial increase in farm Yard </w:t>
      </w:r>
      <w:proofErr w:type="spellStart"/>
      <w:r w:rsidR="0085427B" w:rsidRPr="007A5173">
        <w:rPr>
          <w:rFonts w:ascii="Times New Roman" w:hAnsi="Times New Roman" w:cs="Times New Roman"/>
          <w:bCs/>
        </w:rPr>
        <w:t>manaure</w:t>
      </w:r>
      <w:proofErr w:type="spellEnd"/>
      <w:r w:rsidR="0085427B" w:rsidRPr="007A5173">
        <w:rPr>
          <w:rFonts w:ascii="Times New Roman" w:hAnsi="Times New Roman" w:cs="Times New Roman"/>
          <w:bCs/>
        </w:rPr>
        <w:t xml:space="preserve"> (FYM) application and a reduction in urea, aligning with optimal nutrient levels. Similar trends were observed in potato and cauliflower farming, with mark improvements in soil health and fertilizer practices. These adjustments enhanced soil nutrient availability, particularly phosphorus (P), </w:t>
      </w:r>
      <w:proofErr w:type="spellStart"/>
      <w:r w:rsidR="0085427B" w:rsidRPr="007A5173">
        <w:rPr>
          <w:rFonts w:ascii="Times New Roman" w:hAnsi="Times New Roman" w:cs="Times New Roman"/>
          <w:bCs/>
        </w:rPr>
        <w:t>niterogen</w:t>
      </w:r>
      <w:proofErr w:type="spellEnd"/>
      <w:r w:rsidR="0085427B" w:rsidRPr="007A5173">
        <w:rPr>
          <w:rFonts w:ascii="Times New Roman" w:hAnsi="Times New Roman" w:cs="Times New Roman"/>
          <w:bCs/>
        </w:rPr>
        <w:t xml:space="preserve"> (N) and potassium (K), contributing to yield increases of 28.85% for paddy, 38.77% for potato and 28.57% for cauliflower. The study also used ARIMA model and forecasted agricultural metrics like yield, cost of cultivation, gross profit for paddy, potato and </w:t>
      </w:r>
      <w:r w:rsidR="00995886" w:rsidRPr="007A5173">
        <w:rPr>
          <w:rFonts w:ascii="Times New Roman" w:hAnsi="Times New Roman" w:cs="Times New Roman"/>
          <w:bCs/>
        </w:rPr>
        <w:t>cauliflower</w:t>
      </w:r>
      <w:r w:rsidR="0085427B" w:rsidRPr="007A5173">
        <w:rPr>
          <w:rFonts w:ascii="Times New Roman" w:hAnsi="Times New Roman" w:cs="Times New Roman"/>
          <w:bCs/>
        </w:rPr>
        <w:t xml:space="preserve"> and result showed significantly increasing the growth trend. </w:t>
      </w:r>
      <w:r w:rsidR="0085427B" w:rsidRPr="007A5173">
        <w:rPr>
          <w:rFonts w:ascii="Times New Roman" w:hAnsi="Times New Roman" w:cs="Times New Roman"/>
        </w:rPr>
        <w:t>Insufficient a</w:t>
      </w:r>
      <w:r w:rsidR="0085427B" w:rsidRPr="007A5173">
        <w:rPr>
          <w:rFonts w:ascii="Times New Roman" w:hAnsi="Times New Roman" w:cs="Times New Roman"/>
          <w:lang w:val="en-IN"/>
        </w:rPr>
        <w:t>availability of agricultural inputs precisely when needed is a major concern of the farmers, by implementing policies that ensure timely access to quality inputs such as seeds, fertilizers, and pesticides. This may involve enhancing supply chain management, increasing storage capacities, and promoting better coordination between input suppliers and farmers.</w:t>
      </w:r>
    </w:p>
    <w:p w14:paraId="3F8560E6" w14:textId="77777777" w:rsidR="000017DE" w:rsidRDefault="000017DE" w:rsidP="00E66603">
      <w:pPr>
        <w:autoSpaceDE w:val="0"/>
        <w:autoSpaceDN w:val="0"/>
        <w:adjustRightInd w:val="0"/>
        <w:spacing w:after="0" w:line="240" w:lineRule="auto"/>
        <w:jc w:val="both"/>
        <w:rPr>
          <w:rFonts w:ascii="Times New Roman" w:hAnsi="Times New Roman" w:cs="Times New Roman"/>
          <w:lang w:val="en-IN"/>
        </w:rPr>
      </w:pPr>
    </w:p>
    <w:p w14:paraId="3288A137" w14:textId="77777777" w:rsidR="000017DE" w:rsidRPr="00F90537" w:rsidRDefault="000017DE" w:rsidP="00816773">
      <w:pPr>
        <w:autoSpaceDE w:val="0"/>
        <w:autoSpaceDN w:val="0"/>
        <w:adjustRightInd w:val="0"/>
        <w:spacing w:after="0" w:line="240" w:lineRule="auto"/>
        <w:jc w:val="both"/>
        <w:rPr>
          <w:rFonts w:ascii="Times New Roman" w:hAnsi="Times New Roman" w:cs="Times New Roman"/>
          <w:b/>
          <w:lang w:val="en-IN"/>
        </w:rPr>
      </w:pPr>
    </w:p>
    <w:p w14:paraId="6F93336F" w14:textId="77777777" w:rsidR="00DF51F0" w:rsidRPr="00F90537" w:rsidRDefault="00DF51F0" w:rsidP="00DF51F0">
      <w:pPr>
        <w:rPr>
          <w:rFonts w:ascii="Calibri" w:eastAsia="Calibri" w:hAnsi="Calibri" w:cs="Times New Roman"/>
          <w:b/>
          <w:kern w:val="2"/>
          <w:highlight w:val="yellow"/>
        </w:rPr>
      </w:pPr>
      <w:bookmarkStart w:id="1" w:name="_Hlk183685723"/>
      <w:bookmarkStart w:id="2" w:name="_Hlk193540946"/>
      <w:bookmarkStart w:id="3" w:name="_Hlk180402183"/>
      <w:bookmarkStart w:id="4" w:name="_Hlk183680988"/>
      <w:r w:rsidRPr="00F90537">
        <w:rPr>
          <w:rFonts w:ascii="Calibri" w:eastAsia="Calibri" w:hAnsi="Calibri" w:cs="Times New Roman"/>
          <w:b/>
          <w:kern w:val="2"/>
          <w:highlight w:val="yellow"/>
        </w:rPr>
        <w:t>Disclaimer (Artificial intelligence)</w:t>
      </w:r>
    </w:p>
    <w:p w14:paraId="7D2915AB" w14:textId="77777777" w:rsidR="00DF51F0" w:rsidRPr="009C5487" w:rsidRDefault="00DF51F0" w:rsidP="00DF51F0">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2C313423" w14:textId="77777777" w:rsidR="00DF51F0" w:rsidRPr="009C5487" w:rsidRDefault="00DF51F0" w:rsidP="00DF51F0">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14:paraId="76A9F5A8" w14:textId="77777777" w:rsidR="00DF51F0" w:rsidRPr="009C5487" w:rsidRDefault="00DF51F0" w:rsidP="00DF51F0">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71423127" w14:textId="77777777" w:rsidR="00DF51F0" w:rsidRPr="009C5487" w:rsidRDefault="00DF51F0" w:rsidP="00DF51F0">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generative AI technologies such as Large Language Models, etc. have been used during the writing or editing of manuscripts. This explanation will include the name, version, model, </w:t>
      </w:r>
      <w:r w:rsidRPr="009C5487">
        <w:rPr>
          <w:rFonts w:ascii="Calibri" w:eastAsia="Calibri" w:hAnsi="Calibri" w:cs="Times New Roman"/>
          <w:kern w:val="2"/>
          <w:highlight w:val="yellow"/>
        </w:rPr>
        <w:lastRenderedPageBreak/>
        <w:t>and source of the generative AI technology and as well as all input prompts provided to the generative AI technology</w:t>
      </w:r>
    </w:p>
    <w:p w14:paraId="1364A094" w14:textId="77777777" w:rsidR="00DF51F0" w:rsidRPr="009C5487" w:rsidRDefault="00DF51F0" w:rsidP="00DF51F0">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1671078A" w14:textId="77777777" w:rsidR="00DF51F0" w:rsidRPr="009C5487" w:rsidRDefault="00DF51F0" w:rsidP="00DF51F0">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093AEE56" w14:textId="77777777" w:rsidR="00DF51F0" w:rsidRPr="009C5487" w:rsidRDefault="00DF51F0" w:rsidP="00DF51F0">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34D60B5F" w14:textId="77777777" w:rsidR="00DF51F0" w:rsidRPr="009C5487" w:rsidRDefault="00DF51F0" w:rsidP="00DF51F0">
      <w:pPr>
        <w:rPr>
          <w:rFonts w:ascii="Calibri" w:eastAsia="Calibri" w:hAnsi="Calibri" w:cs="Times New Roman"/>
          <w:kern w:val="2"/>
        </w:rPr>
      </w:pPr>
      <w:r w:rsidRPr="009C5487">
        <w:rPr>
          <w:rFonts w:ascii="Calibri" w:eastAsia="Calibri" w:hAnsi="Calibri" w:cs="Times New Roman"/>
          <w:kern w:val="2"/>
          <w:highlight w:val="yellow"/>
        </w:rPr>
        <w:t>3.</w:t>
      </w:r>
      <w:bookmarkEnd w:id="2"/>
    </w:p>
    <w:bookmarkEnd w:id="1"/>
    <w:bookmarkEnd w:id="3"/>
    <w:bookmarkEnd w:id="4"/>
    <w:p w14:paraId="7A32AF20" w14:textId="77777777" w:rsidR="00DF51F0" w:rsidRPr="007A5173" w:rsidRDefault="00DF51F0" w:rsidP="001F693A">
      <w:pPr>
        <w:rPr>
          <w:rFonts w:ascii="Times New Roman" w:hAnsi="Times New Roman" w:cs="Times New Roman"/>
        </w:rPr>
      </w:pPr>
    </w:p>
    <w:p w14:paraId="6093849E" w14:textId="77777777" w:rsidR="001F693A" w:rsidRPr="007A5173" w:rsidRDefault="00A34925" w:rsidP="00255224">
      <w:pPr>
        <w:rPr>
          <w:rFonts w:ascii="Times New Roman" w:hAnsi="Times New Roman" w:cs="Times New Roman"/>
          <w:b/>
          <w:bCs/>
        </w:rPr>
      </w:pPr>
      <w:r w:rsidRPr="007A5173">
        <w:rPr>
          <w:rFonts w:ascii="Times New Roman" w:hAnsi="Times New Roman" w:cs="Times New Roman"/>
          <w:b/>
          <w:bCs/>
        </w:rPr>
        <w:t>REFERENCES</w:t>
      </w:r>
    </w:p>
    <w:p w14:paraId="165388BA" w14:textId="58BCFF12" w:rsidR="00255224" w:rsidRPr="007A5173" w:rsidRDefault="00855AAD"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Van, D.</w:t>
      </w:r>
      <w:r w:rsidR="00255224" w:rsidRPr="007A5173">
        <w:rPr>
          <w:rFonts w:ascii="Times New Roman" w:hAnsi="Times New Roman" w:cs="Times New Roman"/>
          <w:shd w:val="clear" w:color="auto" w:fill="FFFFFF"/>
        </w:rPr>
        <w:t>, M., Morley, T., Rau, M.L. </w:t>
      </w:r>
      <w:r w:rsidRPr="007A5173">
        <w:rPr>
          <w:rFonts w:ascii="Times New Roman" w:hAnsi="Times New Roman" w:cs="Times New Roman"/>
          <w:shd w:val="clear" w:color="auto" w:fill="FFFFFF"/>
        </w:rPr>
        <w:t xml:space="preserve"> </w:t>
      </w:r>
      <w:r w:rsidR="00255224" w:rsidRPr="007A5173">
        <w:rPr>
          <w:rFonts w:ascii="Times New Roman" w:hAnsi="Times New Roman" w:cs="Times New Roman"/>
          <w:shd w:val="clear" w:color="auto" w:fill="FFFFFF"/>
        </w:rPr>
        <w:t>(2021). A meta-analysis of projected global food demand and population at risk of hunger for the period 2010–2050. </w:t>
      </w:r>
      <w:r w:rsidR="00255224" w:rsidRPr="007A5173">
        <w:rPr>
          <w:rFonts w:ascii="Times New Roman" w:hAnsi="Times New Roman" w:cs="Times New Roman"/>
          <w:i/>
          <w:iCs/>
          <w:shd w:val="clear" w:color="auto" w:fill="FFFFFF"/>
        </w:rPr>
        <w:t xml:space="preserve">Nat </w:t>
      </w:r>
      <w:proofErr w:type="gramStart"/>
      <w:r w:rsidR="00255224" w:rsidRPr="007A5173">
        <w:rPr>
          <w:rFonts w:ascii="Times New Roman" w:hAnsi="Times New Roman" w:cs="Times New Roman"/>
          <w:i/>
          <w:iCs/>
          <w:shd w:val="clear" w:color="auto" w:fill="FFFFFF"/>
        </w:rPr>
        <w:t>Food</w:t>
      </w:r>
      <w:r w:rsidR="00255224" w:rsidRPr="007A5173">
        <w:rPr>
          <w:rFonts w:ascii="Times New Roman" w:hAnsi="Times New Roman" w:cs="Times New Roman"/>
          <w:shd w:val="clear" w:color="auto" w:fill="FFFFFF"/>
        </w:rPr>
        <w:t> ,</w:t>
      </w:r>
      <w:proofErr w:type="gramEnd"/>
      <w:r w:rsidR="00255224" w:rsidRPr="007A5173">
        <w:rPr>
          <w:rFonts w:ascii="Times New Roman" w:hAnsi="Times New Roman" w:cs="Times New Roman"/>
          <w:shd w:val="clear" w:color="auto" w:fill="FFFFFF"/>
        </w:rPr>
        <w:t xml:space="preserve"> </w:t>
      </w:r>
      <w:r w:rsidR="00255224" w:rsidRPr="007A5173">
        <w:rPr>
          <w:rFonts w:ascii="Times New Roman" w:hAnsi="Times New Roman" w:cs="Times New Roman"/>
          <w:b/>
          <w:bCs/>
          <w:shd w:val="clear" w:color="auto" w:fill="FFFFFF"/>
        </w:rPr>
        <w:t>2</w:t>
      </w:r>
      <w:r w:rsidR="00255224" w:rsidRPr="007A5173">
        <w:rPr>
          <w:rFonts w:ascii="Times New Roman" w:hAnsi="Times New Roman" w:cs="Times New Roman"/>
          <w:shd w:val="clear" w:color="auto" w:fill="FFFFFF"/>
        </w:rPr>
        <w:t xml:space="preserve">, 494–501. </w:t>
      </w:r>
      <w:r w:rsidR="00255224" w:rsidRPr="00D37D0E">
        <w:rPr>
          <w:rFonts w:ascii="Times New Roman" w:hAnsi="Times New Roman" w:cs="Times New Roman"/>
          <w:shd w:val="clear" w:color="auto" w:fill="FFFFFF"/>
        </w:rPr>
        <w:t>https://doi.org/10.1038/s43016-021-00322-9</w:t>
      </w:r>
    </w:p>
    <w:p w14:paraId="1DB10D8E"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lang w:val="en-IN"/>
        </w:rPr>
      </w:pPr>
      <w:r w:rsidRPr="007A5173">
        <w:rPr>
          <w:rFonts w:ascii="Times New Roman" w:hAnsi="Times New Roman" w:cs="Times New Roman"/>
          <w:shd w:val="clear" w:color="auto" w:fill="FFFFFF"/>
        </w:rPr>
        <w:t xml:space="preserve">PIB. (2023). </w:t>
      </w:r>
      <w:r w:rsidRPr="007A5173">
        <w:rPr>
          <w:rFonts w:ascii="Times New Roman" w:hAnsi="Times New Roman" w:cs="Times New Roman"/>
          <w:shd w:val="clear" w:color="auto" w:fill="FFFFFF"/>
          <w:lang w:val="en-IN"/>
        </w:rPr>
        <w:t xml:space="preserve">Final estimates of production of major crops released for the year 2022-23. </w:t>
      </w:r>
      <w:r w:rsidRPr="00D37D0E">
        <w:rPr>
          <w:rFonts w:ascii="Times New Roman" w:hAnsi="Times New Roman" w:cs="Times New Roman"/>
          <w:shd w:val="clear" w:color="auto" w:fill="FFFFFF"/>
          <w:lang w:val="en-IN"/>
        </w:rPr>
        <w:t>https://pib.gov.in/PressReleasePage.aspx?PRID=1968931</w:t>
      </w:r>
      <w:r w:rsidRPr="007A5173">
        <w:rPr>
          <w:rFonts w:ascii="Times New Roman" w:hAnsi="Times New Roman" w:cs="Times New Roman"/>
          <w:shd w:val="clear" w:color="auto" w:fill="FFFFFF"/>
          <w:lang w:val="en-IN"/>
        </w:rPr>
        <w:t xml:space="preserve">  </w:t>
      </w:r>
      <w:r w:rsidRPr="007A5173">
        <w:rPr>
          <w:rFonts w:ascii="Times New Roman" w:hAnsi="Times New Roman" w:cs="Times New Roman"/>
          <w:shd w:val="clear" w:color="auto" w:fill="FFFFFF"/>
        </w:rPr>
        <w:t>Posted On: 18 OCT 2023 8:55PM by PIB Delhi</w:t>
      </w:r>
    </w:p>
    <w:p w14:paraId="2C61CD17"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t>Verma, P., Singh, D., Pathania, I. P., &amp; Aggarwal, K. (2019). Strategies to improve agriculture sustainability, soil fertility and enhancement of farmers income for the economic development. </w:t>
      </w:r>
      <w:r w:rsidRPr="007A5173">
        <w:rPr>
          <w:rFonts w:ascii="Times New Roman" w:hAnsi="Times New Roman" w:cs="Times New Roman"/>
          <w:i/>
          <w:iCs/>
          <w:shd w:val="clear" w:color="auto" w:fill="FFFFFF"/>
        </w:rPr>
        <w:t>Soil fertility management for sustainable development</w:t>
      </w:r>
      <w:r w:rsidRPr="007A5173">
        <w:rPr>
          <w:rFonts w:ascii="Times New Roman" w:hAnsi="Times New Roman" w:cs="Times New Roman"/>
          <w:shd w:val="clear" w:color="auto" w:fill="FFFFFF"/>
        </w:rPr>
        <w:t xml:space="preserve">, 43-70. </w:t>
      </w:r>
      <w:r w:rsidRPr="007A5173">
        <w:rPr>
          <w:rFonts w:ascii="Times New Roman" w:hAnsi="Times New Roman" w:cs="Times New Roman"/>
        </w:rPr>
        <w:br/>
      </w:r>
      <w:r w:rsidRPr="00D37D0E">
        <w:rPr>
          <w:rFonts w:ascii="Times New Roman" w:hAnsi="Times New Roman" w:cs="Times New Roman"/>
          <w:shd w:val="clear" w:color="auto" w:fill="FFFFFF"/>
        </w:rPr>
        <w:t>https://doi.org/10.1007/978-981-13-5904-0_4</w:t>
      </w:r>
      <w:r w:rsidRPr="007A5173">
        <w:rPr>
          <w:rFonts w:ascii="Times New Roman" w:hAnsi="Times New Roman" w:cs="Times New Roman"/>
          <w:shd w:val="clear" w:color="auto" w:fill="FFFFFF"/>
        </w:rPr>
        <w:t xml:space="preserve"> </w:t>
      </w:r>
    </w:p>
    <w:p w14:paraId="3F05B04A" w14:textId="77777777" w:rsidR="00255224" w:rsidRPr="007A5173" w:rsidRDefault="00255224" w:rsidP="008A67C9">
      <w:pPr>
        <w:pStyle w:val="ListParagraph"/>
        <w:numPr>
          <w:ilvl w:val="0"/>
          <w:numId w:val="14"/>
        </w:numPr>
        <w:spacing w:line="240" w:lineRule="auto"/>
        <w:jc w:val="both"/>
        <w:rPr>
          <w:rFonts w:ascii="Times New Roman" w:hAnsi="Times New Roman" w:cs="Times New Roman"/>
        </w:rPr>
      </w:pPr>
      <w:r w:rsidRPr="007A5173">
        <w:rPr>
          <w:rFonts w:ascii="Times New Roman" w:hAnsi="Times New Roman" w:cs="Times New Roman"/>
          <w:shd w:val="clear" w:color="auto" w:fill="FFFFFF"/>
        </w:rPr>
        <w:t>Davies, J. (2017). The business case for soil. </w:t>
      </w:r>
      <w:r w:rsidRPr="007A5173">
        <w:rPr>
          <w:rFonts w:ascii="Times New Roman" w:hAnsi="Times New Roman" w:cs="Times New Roman"/>
          <w:i/>
          <w:iCs/>
          <w:shd w:val="clear" w:color="auto" w:fill="FFFFFF"/>
        </w:rPr>
        <w:t>Nature</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543</w:t>
      </w:r>
      <w:r w:rsidRPr="007A5173">
        <w:rPr>
          <w:rFonts w:ascii="Times New Roman" w:hAnsi="Times New Roman" w:cs="Times New Roman"/>
          <w:shd w:val="clear" w:color="auto" w:fill="FFFFFF"/>
        </w:rPr>
        <w:t>(7645), 309-311</w:t>
      </w:r>
      <w:r w:rsidRPr="007A5173">
        <w:rPr>
          <w:rFonts w:ascii="Times New Roman" w:hAnsi="Times New Roman" w:cs="Times New Roman"/>
        </w:rPr>
        <w:t>. https://doi.org/ 10.1038/543309a.</w:t>
      </w:r>
    </w:p>
    <w:p w14:paraId="5848E4EB" w14:textId="77777777" w:rsidR="00255224" w:rsidRPr="007A5173" w:rsidRDefault="00255224" w:rsidP="008A67C9">
      <w:pPr>
        <w:pStyle w:val="ListParagraph"/>
        <w:numPr>
          <w:ilvl w:val="0"/>
          <w:numId w:val="14"/>
        </w:numPr>
        <w:spacing w:line="240" w:lineRule="auto"/>
        <w:jc w:val="both"/>
        <w:rPr>
          <w:rFonts w:ascii="Times New Roman" w:hAnsi="Times New Roman" w:cs="Times New Roman"/>
        </w:rPr>
      </w:pPr>
      <w:r w:rsidRPr="007A5173">
        <w:rPr>
          <w:rFonts w:ascii="Times New Roman" w:hAnsi="Times New Roman" w:cs="Times New Roman"/>
        </w:rPr>
        <w:t xml:space="preserve">FAO &amp; ITPS. Status of the world’s soil resources (SWSR) – main report. Food and agriculture Organization of the United Nations and Intergovernmental Technical Panel on soils, Rome, Italy, 2015. </w:t>
      </w:r>
    </w:p>
    <w:p w14:paraId="7F82E3A2"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proofErr w:type="spellStart"/>
      <w:r w:rsidRPr="007A5173">
        <w:rPr>
          <w:rFonts w:ascii="Times New Roman" w:hAnsi="Times New Roman" w:cs="Times New Roman"/>
          <w:shd w:val="clear" w:color="auto" w:fill="FFFFFF"/>
        </w:rPr>
        <w:t>Baritz</w:t>
      </w:r>
      <w:proofErr w:type="spellEnd"/>
      <w:r w:rsidRPr="007A5173">
        <w:rPr>
          <w:rFonts w:ascii="Times New Roman" w:hAnsi="Times New Roman" w:cs="Times New Roman"/>
          <w:shd w:val="clear" w:color="auto" w:fill="FFFFFF"/>
        </w:rPr>
        <w:t>, R., Wiese, L., Verbeke, I., &amp; Vargas, R. (2018). Voluntary guidelines for sustainable soil management: global action for healthy soils. </w:t>
      </w:r>
      <w:r w:rsidRPr="007A5173">
        <w:rPr>
          <w:rFonts w:ascii="Times New Roman" w:hAnsi="Times New Roman" w:cs="Times New Roman"/>
          <w:i/>
          <w:iCs/>
          <w:shd w:val="clear" w:color="auto" w:fill="FFFFFF"/>
        </w:rPr>
        <w:t>International yearbook of soil law and policy 2017</w:t>
      </w:r>
      <w:r w:rsidRPr="007A5173">
        <w:rPr>
          <w:rFonts w:ascii="Times New Roman" w:hAnsi="Times New Roman" w:cs="Times New Roman"/>
          <w:shd w:val="clear" w:color="auto" w:fill="FFFFFF"/>
        </w:rPr>
        <w:t xml:space="preserve">, 17-36. </w:t>
      </w:r>
      <w:r w:rsidRPr="00D37D0E">
        <w:rPr>
          <w:rFonts w:ascii="Times New Roman" w:hAnsi="Times New Roman" w:cs="Times New Roman"/>
          <w:shd w:val="clear" w:color="auto" w:fill="FFFFFF"/>
        </w:rPr>
        <w:t>https://doi.org/10.1007/978-3-319-68885-5_3</w:t>
      </w:r>
    </w:p>
    <w:p w14:paraId="5B63BD01"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rPr>
      </w:pPr>
      <w:r w:rsidRPr="007A5173">
        <w:rPr>
          <w:rFonts w:ascii="Times New Roman" w:hAnsi="Times New Roman" w:cs="Times New Roman"/>
          <w:shd w:val="clear" w:color="auto" w:fill="FFFFFF"/>
        </w:rPr>
        <w:t xml:space="preserve">Chowdary, K. R., Jayalakshmi, M., &amp; </w:t>
      </w:r>
      <w:proofErr w:type="spellStart"/>
      <w:r w:rsidRPr="007A5173">
        <w:rPr>
          <w:rFonts w:ascii="Times New Roman" w:hAnsi="Times New Roman" w:cs="Times New Roman"/>
          <w:shd w:val="clear" w:color="auto" w:fill="FFFFFF"/>
        </w:rPr>
        <w:t>Prasadbabu</w:t>
      </w:r>
      <w:proofErr w:type="spellEnd"/>
      <w:r w:rsidRPr="007A5173">
        <w:rPr>
          <w:rFonts w:ascii="Times New Roman" w:hAnsi="Times New Roman" w:cs="Times New Roman"/>
          <w:shd w:val="clear" w:color="auto" w:fill="FFFFFF"/>
        </w:rPr>
        <w:t xml:space="preserve">, G. (2018). Factors determining the soil health card adoption </w:t>
      </w:r>
      <w:proofErr w:type="spellStart"/>
      <w:r w:rsidRPr="007A5173">
        <w:rPr>
          <w:rFonts w:ascii="Times New Roman" w:hAnsi="Times New Roman" w:cs="Times New Roman"/>
          <w:shd w:val="clear" w:color="auto" w:fill="FFFFFF"/>
        </w:rPr>
        <w:t>behaviour</w:t>
      </w:r>
      <w:proofErr w:type="spellEnd"/>
      <w:r w:rsidRPr="007A5173">
        <w:rPr>
          <w:rFonts w:ascii="Times New Roman" w:hAnsi="Times New Roman" w:cs="Times New Roman"/>
          <w:shd w:val="clear" w:color="auto" w:fill="FFFFFF"/>
        </w:rPr>
        <w:t xml:space="preserve"> among farmers in Andhra Pradesh.</w:t>
      </w:r>
      <w:r w:rsidRPr="007A5173">
        <w:rPr>
          <w:rFonts w:ascii="Times New Roman" w:hAnsi="Times New Roman" w:cs="Times New Roman"/>
        </w:rPr>
        <w:t xml:space="preserve"> DOI : 10.15740/HAS/AJSS/13.1/000-000</w:t>
      </w:r>
    </w:p>
    <w:p w14:paraId="1C56B2A5"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t>Kapoor, R., Sharma, A., Raina, R., &amp; Thakur, K. S. (2021). Assessment of soil fertility status of different villages of Chamba district of Himachal Himalayas. </w:t>
      </w:r>
      <w:r w:rsidRPr="007A5173">
        <w:rPr>
          <w:rFonts w:ascii="Times New Roman" w:hAnsi="Times New Roman" w:cs="Times New Roman"/>
          <w:i/>
          <w:iCs/>
          <w:shd w:val="clear" w:color="auto" w:fill="FFFFFF"/>
        </w:rPr>
        <w:t>Indian Journal of Extension Education</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57</w:t>
      </w:r>
      <w:r w:rsidRPr="007A5173">
        <w:rPr>
          <w:rFonts w:ascii="Times New Roman" w:hAnsi="Times New Roman" w:cs="Times New Roman"/>
          <w:shd w:val="clear" w:color="auto" w:fill="FFFFFF"/>
        </w:rPr>
        <w:t>(1), 196-201. http://dx.doi.org/10.5958/2454-552X.2021.00033.5</w:t>
      </w:r>
    </w:p>
    <w:p w14:paraId="45103144" w14:textId="77777777" w:rsidR="00255224" w:rsidRPr="007A5173" w:rsidRDefault="00255224" w:rsidP="008A67C9">
      <w:pPr>
        <w:pStyle w:val="ListParagraph"/>
        <w:numPr>
          <w:ilvl w:val="0"/>
          <w:numId w:val="14"/>
        </w:numPr>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t>Kumar, A., Singh, S., Singh, D. K., Yadav, R. N., Singh, L. B., Malik, S., &amp; Shahi, U. P. (2021). To study the socio-economic profile of soil health card scheme beneficiaries. </w:t>
      </w:r>
      <w:r w:rsidRPr="007A5173">
        <w:rPr>
          <w:rFonts w:ascii="Times New Roman" w:hAnsi="Times New Roman" w:cs="Times New Roman"/>
          <w:i/>
          <w:iCs/>
          <w:shd w:val="clear" w:color="auto" w:fill="FFFFFF"/>
        </w:rPr>
        <w:t>Progressive Agriculture</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21</w:t>
      </w:r>
      <w:r w:rsidRPr="007A5173">
        <w:rPr>
          <w:rFonts w:ascii="Times New Roman" w:hAnsi="Times New Roman" w:cs="Times New Roman"/>
          <w:shd w:val="clear" w:color="auto" w:fill="FFFFFF"/>
        </w:rPr>
        <w:t>(2), 211-215. http://dx.doi.org/10.5958/0976-4615.2021.00034.X</w:t>
      </w:r>
    </w:p>
    <w:p w14:paraId="193EE8EE"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lang w:val="en-IN"/>
        </w:rPr>
      </w:pPr>
      <w:r w:rsidRPr="007A5173">
        <w:rPr>
          <w:rFonts w:ascii="Times New Roman" w:hAnsi="Times New Roman" w:cs="Times New Roman"/>
          <w:shd w:val="clear" w:color="auto" w:fill="FFFFFF"/>
        </w:rPr>
        <w:t xml:space="preserve">Myint, A. K., Yamakawa, T., </w:t>
      </w:r>
      <w:proofErr w:type="spellStart"/>
      <w:r w:rsidRPr="007A5173">
        <w:rPr>
          <w:rFonts w:ascii="Times New Roman" w:hAnsi="Times New Roman" w:cs="Times New Roman"/>
          <w:shd w:val="clear" w:color="auto" w:fill="FFFFFF"/>
        </w:rPr>
        <w:t>Zenmyo</w:t>
      </w:r>
      <w:proofErr w:type="spellEnd"/>
      <w:r w:rsidRPr="007A5173">
        <w:rPr>
          <w:rFonts w:ascii="Times New Roman" w:hAnsi="Times New Roman" w:cs="Times New Roman"/>
          <w:shd w:val="clear" w:color="auto" w:fill="FFFFFF"/>
        </w:rPr>
        <w:t xml:space="preserve">, T., Thao, H. T. B., &amp; Sarr, P. S. (2011). Effects of organic-manure application on growth, grain yield, and nitrogen, phosphorus, and potassium recoveries of rice variety </w:t>
      </w:r>
      <w:proofErr w:type="spellStart"/>
      <w:r w:rsidRPr="007A5173">
        <w:rPr>
          <w:rFonts w:ascii="Times New Roman" w:hAnsi="Times New Roman" w:cs="Times New Roman"/>
          <w:shd w:val="clear" w:color="auto" w:fill="FFFFFF"/>
        </w:rPr>
        <w:t>Manawthuka</w:t>
      </w:r>
      <w:proofErr w:type="spellEnd"/>
      <w:r w:rsidRPr="007A5173">
        <w:rPr>
          <w:rFonts w:ascii="Times New Roman" w:hAnsi="Times New Roman" w:cs="Times New Roman"/>
          <w:shd w:val="clear" w:color="auto" w:fill="FFFFFF"/>
        </w:rPr>
        <w:t xml:space="preserve"> in paddy soils of differing fertility. </w:t>
      </w:r>
      <w:r w:rsidRPr="007A5173">
        <w:rPr>
          <w:rFonts w:ascii="Times New Roman" w:hAnsi="Times New Roman" w:cs="Times New Roman"/>
          <w:i/>
          <w:iCs/>
          <w:shd w:val="clear" w:color="auto" w:fill="FFFFFF"/>
        </w:rPr>
        <w:t>Communications in soil science and plant analysis</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42</w:t>
      </w:r>
      <w:r w:rsidRPr="007A5173">
        <w:rPr>
          <w:rFonts w:ascii="Times New Roman" w:hAnsi="Times New Roman" w:cs="Times New Roman"/>
          <w:shd w:val="clear" w:color="auto" w:fill="FFFFFF"/>
        </w:rPr>
        <w:t xml:space="preserve">(4), 457-474. </w:t>
      </w:r>
      <w:r w:rsidRPr="00D37D0E">
        <w:rPr>
          <w:rFonts w:ascii="Times New Roman" w:hAnsi="Times New Roman" w:cs="Times New Roman"/>
          <w:shd w:val="clear" w:color="auto" w:fill="FFFFFF"/>
          <w:lang w:val="en-IN"/>
        </w:rPr>
        <w:t>https://doi.org/10.1080/00103624.2011.542223</w:t>
      </w:r>
    </w:p>
    <w:p w14:paraId="1D7AA32B" w14:textId="4EB25954" w:rsidR="00255224" w:rsidRPr="007A5173" w:rsidRDefault="00255224" w:rsidP="008A67C9">
      <w:pPr>
        <w:pStyle w:val="ListParagraph"/>
        <w:numPr>
          <w:ilvl w:val="0"/>
          <w:numId w:val="14"/>
        </w:numPr>
        <w:spacing w:line="240" w:lineRule="auto"/>
        <w:jc w:val="both"/>
        <w:rPr>
          <w:rFonts w:ascii="Times New Roman" w:hAnsi="Times New Roman" w:cs="Times New Roman"/>
        </w:rPr>
      </w:pPr>
      <w:r w:rsidRPr="007A5173">
        <w:rPr>
          <w:rFonts w:ascii="Times New Roman" w:hAnsi="Times New Roman" w:cs="Times New Roman"/>
        </w:rPr>
        <w:t>Sing</w:t>
      </w:r>
      <w:r w:rsidR="008A67C9" w:rsidRPr="007A5173">
        <w:rPr>
          <w:rFonts w:ascii="Times New Roman" w:hAnsi="Times New Roman" w:cs="Times New Roman"/>
        </w:rPr>
        <w:t xml:space="preserve">h, R., Kumar, S., </w:t>
      </w:r>
      <w:r w:rsidRPr="007A5173">
        <w:rPr>
          <w:rFonts w:ascii="Times New Roman" w:hAnsi="Times New Roman" w:cs="Times New Roman"/>
        </w:rPr>
        <w:t xml:space="preserve">Sharma, S. </w:t>
      </w:r>
      <w:r w:rsidR="00855AAD">
        <w:rPr>
          <w:rFonts w:ascii="Times New Roman" w:hAnsi="Times New Roman" w:cs="Times New Roman"/>
        </w:rPr>
        <w:t xml:space="preserve">(2019). </w:t>
      </w:r>
      <w:r w:rsidRPr="007A5173">
        <w:rPr>
          <w:rFonts w:ascii="Times New Roman" w:hAnsi="Times New Roman" w:cs="Times New Roman"/>
        </w:rPr>
        <w:t>Impact of precision farming on crop productivity: A review. International Journal of Current Mic</w:t>
      </w:r>
      <w:r w:rsidR="00855AAD">
        <w:rPr>
          <w:rFonts w:ascii="Times New Roman" w:hAnsi="Times New Roman" w:cs="Times New Roman"/>
        </w:rPr>
        <w:t xml:space="preserve">robiology and Applied Sciences, </w:t>
      </w:r>
      <w:r w:rsidRPr="007A5173">
        <w:rPr>
          <w:rFonts w:ascii="Times New Roman" w:hAnsi="Times New Roman" w:cs="Times New Roman"/>
        </w:rPr>
        <w:t>8(6), 3020-3028.</w:t>
      </w:r>
    </w:p>
    <w:p w14:paraId="04D25EA6" w14:textId="77777777" w:rsidR="00255224" w:rsidRPr="007A5173" w:rsidRDefault="00255224" w:rsidP="008A67C9">
      <w:pPr>
        <w:pStyle w:val="ListParagraph"/>
        <w:numPr>
          <w:ilvl w:val="0"/>
          <w:numId w:val="14"/>
        </w:numPr>
        <w:spacing w:after="0" w:line="240" w:lineRule="auto"/>
        <w:jc w:val="both"/>
        <w:rPr>
          <w:rFonts w:ascii="Times New Roman" w:hAnsi="Times New Roman" w:cs="Times New Roman"/>
        </w:rPr>
      </w:pPr>
      <w:r w:rsidRPr="007A5173">
        <w:rPr>
          <w:rFonts w:ascii="Times New Roman" w:hAnsi="Times New Roman" w:cs="Times New Roman"/>
          <w:shd w:val="clear" w:color="auto" w:fill="FFFFFF"/>
        </w:rPr>
        <w:t xml:space="preserve">Janzen, H. H., Janzen, D. W., &amp; Gregorich, E. G. (2021). The ‘soil </w:t>
      </w:r>
      <w:proofErr w:type="spellStart"/>
      <w:r w:rsidRPr="007A5173">
        <w:rPr>
          <w:rFonts w:ascii="Times New Roman" w:hAnsi="Times New Roman" w:cs="Times New Roman"/>
          <w:shd w:val="clear" w:color="auto" w:fill="FFFFFF"/>
        </w:rPr>
        <w:t>health’metaphor</w:t>
      </w:r>
      <w:proofErr w:type="spellEnd"/>
      <w:r w:rsidRPr="007A5173">
        <w:rPr>
          <w:rFonts w:ascii="Times New Roman" w:hAnsi="Times New Roman" w:cs="Times New Roman"/>
          <w:shd w:val="clear" w:color="auto" w:fill="FFFFFF"/>
        </w:rPr>
        <w:t xml:space="preserve">: illuminating or </w:t>
      </w:r>
      <w:proofErr w:type="gramStart"/>
      <w:r w:rsidRPr="007A5173">
        <w:rPr>
          <w:rFonts w:ascii="Times New Roman" w:hAnsi="Times New Roman" w:cs="Times New Roman"/>
          <w:shd w:val="clear" w:color="auto" w:fill="FFFFFF"/>
        </w:rPr>
        <w:t>illusory?.</w:t>
      </w:r>
      <w:proofErr w:type="gramEnd"/>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Soil Biology and Biochemistry</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159</w:t>
      </w:r>
      <w:r w:rsidRPr="007A5173">
        <w:rPr>
          <w:rFonts w:ascii="Times New Roman" w:hAnsi="Times New Roman" w:cs="Times New Roman"/>
          <w:shd w:val="clear" w:color="auto" w:fill="FFFFFF"/>
        </w:rPr>
        <w:t xml:space="preserve">, 108167     . </w:t>
      </w:r>
      <w:hyperlink r:id="rId13" w:tgtFrame="_blank" w:tooltip="Persistent link using digital object identifier" w:history="1">
        <w:r w:rsidRPr="007A5173">
          <w:rPr>
            <w:rStyle w:val="anchor-text"/>
            <w:rFonts w:ascii="Times New Roman" w:hAnsi="Times New Roman" w:cs="Times New Roman"/>
          </w:rPr>
          <w:t>https://doi.org/10.1016/j.soilbio.2021.108167</w:t>
        </w:r>
      </w:hyperlink>
    </w:p>
    <w:p w14:paraId="1585B85C" w14:textId="77777777" w:rsidR="00255224" w:rsidRPr="007A5173" w:rsidRDefault="00255224" w:rsidP="008A67C9">
      <w:pPr>
        <w:pStyle w:val="ListParagraph"/>
        <w:numPr>
          <w:ilvl w:val="0"/>
          <w:numId w:val="14"/>
        </w:numPr>
        <w:spacing w:after="0" w:line="240" w:lineRule="auto"/>
        <w:jc w:val="both"/>
        <w:rPr>
          <w:rFonts w:ascii="Times New Roman" w:hAnsi="Times New Roman" w:cs="Times New Roman"/>
        </w:rPr>
      </w:pPr>
      <w:r w:rsidRPr="007A5173">
        <w:rPr>
          <w:rFonts w:ascii="Times New Roman" w:hAnsi="Times New Roman" w:cs="Times New Roman"/>
          <w:shd w:val="clear" w:color="auto" w:fill="FFFFFF"/>
        </w:rPr>
        <w:t>Ajayi, O. C. (2007). User acceptability of sustainable soil fertility technologies: Lessons from farmers' knowledge, attitude and practice in southern Africa. </w:t>
      </w:r>
      <w:r w:rsidRPr="007A5173">
        <w:rPr>
          <w:rFonts w:ascii="Times New Roman" w:hAnsi="Times New Roman" w:cs="Times New Roman"/>
          <w:i/>
          <w:iCs/>
          <w:shd w:val="clear" w:color="auto" w:fill="FFFFFF"/>
        </w:rPr>
        <w:t>Journal of sustainable agriculture</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30</w:t>
      </w:r>
      <w:r w:rsidRPr="007A5173">
        <w:rPr>
          <w:rFonts w:ascii="Times New Roman" w:hAnsi="Times New Roman" w:cs="Times New Roman"/>
          <w:shd w:val="clear" w:color="auto" w:fill="FFFFFF"/>
        </w:rPr>
        <w:t>(3), 21-40.</w:t>
      </w:r>
      <w:r w:rsidRPr="007A5173">
        <w:rPr>
          <w:rFonts w:ascii="Times New Roman" w:hAnsi="Times New Roman" w:cs="Times New Roman"/>
        </w:rPr>
        <w:t xml:space="preserve"> </w:t>
      </w:r>
      <w:r w:rsidRPr="00D37D0E">
        <w:rPr>
          <w:rFonts w:ascii="Times New Roman" w:hAnsi="Times New Roman" w:cs="Times New Roman"/>
        </w:rPr>
        <w:t>https://doi.org/10.1300/J064v30n03_04</w:t>
      </w:r>
    </w:p>
    <w:p w14:paraId="45FE61C9"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lastRenderedPageBreak/>
        <w:t xml:space="preserve"> Singh, S. K., Kumar, R., &amp; </w:t>
      </w:r>
      <w:proofErr w:type="spellStart"/>
      <w:r w:rsidRPr="007A5173">
        <w:rPr>
          <w:rFonts w:ascii="Times New Roman" w:hAnsi="Times New Roman" w:cs="Times New Roman"/>
          <w:shd w:val="clear" w:color="auto" w:fill="FFFFFF"/>
        </w:rPr>
        <w:t>Kushwah</w:t>
      </w:r>
      <w:proofErr w:type="spellEnd"/>
      <w:r w:rsidRPr="007A5173">
        <w:rPr>
          <w:rFonts w:ascii="Times New Roman" w:hAnsi="Times New Roman" w:cs="Times New Roman"/>
          <w:shd w:val="clear" w:color="auto" w:fill="FFFFFF"/>
        </w:rPr>
        <w:t>, R. S. (2019). Economic effect of soil health card scheme on farmer’s income: A case study of Gwalior, Madhya Pradesh. </w:t>
      </w:r>
      <w:r w:rsidRPr="007A5173">
        <w:rPr>
          <w:rFonts w:ascii="Times New Roman" w:hAnsi="Times New Roman" w:cs="Times New Roman"/>
          <w:i/>
          <w:iCs/>
          <w:shd w:val="clear" w:color="auto" w:fill="FFFFFF"/>
        </w:rPr>
        <w:t>Indian Journal of Extension Education</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55</w:t>
      </w:r>
      <w:r w:rsidRPr="007A5173">
        <w:rPr>
          <w:rFonts w:ascii="Times New Roman" w:hAnsi="Times New Roman" w:cs="Times New Roman"/>
          <w:shd w:val="clear" w:color="auto" w:fill="FFFFFF"/>
        </w:rPr>
        <w:t>(3), 39-42.</w:t>
      </w:r>
    </w:p>
    <w:p w14:paraId="4AFA36FB"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proofErr w:type="spellStart"/>
      <w:r w:rsidRPr="007A5173">
        <w:rPr>
          <w:rFonts w:ascii="Times New Roman" w:hAnsi="Times New Roman" w:cs="Times New Roman"/>
          <w:shd w:val="clear" w:color="auto" w:fill="FFFFFF"/>
        </w:rPr>
        <w:t>Jaisawal</w:t>
      </w:r>
      <w:proofErr w:type="spellEnd"/>
      <w:r w:rsidRPr="007A5173">
        <w:rPr>
          <w:rFonts w:ascii="Times New Roman" w:hAnsi="Times New Roman" w:cs="Times New Roman"/>
          <w:shd w:val="clear" w:color="auto" w:fill="FFFFFF"/>
        </w:rPr>
        <w:t>, D. K., Dubey, M. K., &amp; Rajan, P. (2013). Training need of vegetable growers. </w:t>
      </w:r>
      <w:r w:rsidRPr="007A5173">
        <w:rPr>
          <w:rFonts w:ascii="Times New Roman" w:hAnsi="Times New Roman" w:cs="Times New Roman"/>
          <w:i/>
          <w:iCs/>
          <w:shd w:val="clear" w:color="auto" w:fill="FFFFFF"/>
        </w:rPr>
        <w:t>A Journal of Multidisciplinary Advance Research</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2</w:t>
      </w:r>
      <w:r w:rsidRPr="007A5173">
        <w:rPr>
          <w:rFonts w:ascii="Times New Roman" w:hAnsi="Times New Roman" w:cs="Times New Roman"/>
          <w:shd w:val="clear" w:color="auto" w:fill="FFFFFF"/>
        </w:rPr>
        <w:t>(2), 50-56.</w:t>
      </w:r>
    </w:p>
    <w:p w14:paraId="7C1C28A7"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t>Kumar, S., Paswan, A., &amp; Ranjan, A. (2020). Socio-economic profile of sugarcane growers in east Champaran District Bihar, India. </w:t>
      </w:r>
      <w:r w:rsidRPr="007A5173">
        <w:rPr>
          <w:rFonts w:ascii="Times New Roman" w:hAnsi="Times New Roman" w:cs="Times New Roman"/>
          <w:i/>
          <w:iCs/>
          <w:shd w:val="clear" w:color="auto" w:fill="FFFFFF"/>
        </w:rPr>
        <w:t>Indian Journal of Extension Education</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56</w:t>
      </w:r>
      <w:r w:rsidRPr="007A5173">
        <w:rPr>
          <w:rFonts w:ascii="Times New Roman" w:hAnsi="Times New Roman" w:cs="Times New Roman"/>
          <w:shd w:val="clear" w:color="auto" w:fill="FFFFFF"/>
        </w:rPr>
        <w:t>(3), 144-148. http://dx.doi.org/10.5958/2454-552X.2020.00024.9</w:t>
      </w:r>
    </w:p>
    <w:p w14:paraId="5F5076F7" w14:textId="77777777" w:rsidR="00721411" w:rsidRDefault="00721411"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21411">
        <w:rPr>
          <w:rFonts w:ascii="Times New Roman" w:hAnsi="Times New Roman" w:cs="Times New Roman"/>
          <w:shd w:val="clear" w:color="auto" w:fill="FFFFFF"/>
        </w:rPr>
        <w:t>Singh, B. P., Kumar, V., Chander, M., Reddy, M. B., Singh, M., Suman, R. S., &amp; Yadav, V. (2023). Impact of soil health card scheme on soil fertility and crop production among the adopted farmers. </w:t>
      </w:r>
      <w:r w:rsidRPr="00721411">
        <w:rPr>
          <w:rFonts w:ascii="Times New Roman" w:hAnsi="Times New Roman" w:cs="Times New Roman"/>
          <w:i/>
          <w:iCs/>
          <w:shd w:val="clear" w:color="auto" w:fill="FFFFFF"/>
        </w:rPr>
        <w:t>Indian Journal of Extension Education</w:t>
      </w:r>
      <w:r w:rsidRPr="00721411">
        <w:rPr>
          <w:rFonts w:ascii="Times New Roman" w:hAnsi="Times New Roman" w:cs="Times New Roman"/>
          <w:shd w:val="clear" w:color="auto" w:fill="FFFFFF"/>
        </w:rPr>
        <w:t>, </w:t>
      </w:r>
      <w:r w:rsidRPr="00721411">
        <w:rPr>
          <w:rFonts w:ascii="Times New Roman" w:hAnsi="Times New Roman" w:cs="Times New Roman"/>
          <w:i/>
          <w:iCs/>
          <w:shd w:val="clear" w:color="auto" w:fill="FFFFFF"/>
        </w:rPr>
        <w:t>59</w:t>
      </w:r>
      <w:r w:rsidRPr="00721411">
        <w:rPr>
          <w:rFonts w:ascii="Times New Roman" w:hAnsi="Times New Roman" w:cs="Times New Roman"/>
          <w:shd w:val="clear" w:color="auto" w:fill="FFFFFF"/>
        </w:rPr>
        <w:t xml:space="preserve">(1), 122-126. </w:t>
      </w:r>
      <w:r w:rsidRPr="00D37D0E">
        <w:rPr>
          <w:rFonts w:ascii="Times New Roman" w:hAnsi="Times New Roman" w:cs="Times New Roman"/>
          <w:shd w:val="clear" w:color="auto" w:fill="FFFFFF"/>
        </w:rPr>
        <w:t>http://doi.org/10.48165/IJEE.2023.59125</w:t>
      </w:r>
      <w:r w:rsidRPr="00721411">
        <w:rPr>
          <w:rFonts w:ascii="Times New Roman" w:hAnsi="Times New Roman" w:cs="Times New Roman"/>
          <w:shd w:val="clear" w:color="auto" w:fill="FFFFFF"/>
        </w:rPr>
        <w:t xml:space="preserve"> </w:t>
      </w:r>
    </w:p>
    <w:p w14:paraId="2CF0DBF1"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t xml:space="preserve">Divya, B., &amp; Dash, A. (2022). Using ARIMA Model to forecast the area, yield and production of </w:t>
      </w:r>
      <w:proofErr w:type="spellStart"/>
      <w:r w:rsidRPr="007A5173">
        <w:rPr>
          <w:rFonts w:ascii="Times New Roman" w:hAnsi="Times New Roman" w:cs="Times New Roman"/>
          <w:shd w:val="clear" w:color="auto" w:fill="FFFFFF"/>
        </w:rPr>
        <w:t>arhar</w:t>
      </w:r>
      <w:proofErr w:type="spellEnd"/>
      <w:r w:rsidRPr="007A5173">
        <w:rPr>
          <w:rFonts w:ascii="Times New Roman" w:hAnsi="Times New Roman" w:cs="Times New Roman"/>
          <w:shd w:val="clear" w:color="auto" w:fill="FFFFFF"/>
        </w:rPr>
        <w:t xml:space="preserve"> in Odisha. In </w:t>
      </w:r>
      <w:r w:rsidRPr="007A5173">
        <w:rPr>
          <w:rFonts w:ascii="Times New Roman" w:hAnsi="Times New Roman" w:cs="Times New Roman"/>
          <w:i/>
          <w:iCs/>
          <w:shd w:val="clear" w:color="auto" w:fill="FFFFFF"/>
        </w:rPr>
        <w:t>Biological Forum–An International Journal</w:t>
      </w:r>
      <w:r w:rsidRPr="007A5173">
        <w:rPr>
          <w:rFonts w:ascii="Times New Roman" w:hAnsi="Times New Roman" w:cs="Times New Roman"/>
          <w:shd w:val="clear" w:color="auto" w:fill="FFFFFF"/>
        </w:rPr>
        <w:t> (Vol. 14, No. 3, pp. 1179-1185).</w:t>
      </w:r>
    </w:p>
    <w:p w14:paraId="2F3269D8" w14:textId="77777777" w:rsidR="00255224" w:rsidRPr="007A5173" w:rsidRDefault="00255224" w:rsidP="008A67C9">
      <w:pPr>
        <w:pStyle w:val="ListParagraph"/>
        <w:numPr>
          <w:ilvl w:val="0"/>
          <w:numId w:val="14"/>
        </w:numPr>
        <w:spacing w:line="240" w:lineRule="auto"/>
        <w:rPr>
          <w:rFonts w:ascii="Times New Roman" w:hAnsi="Times New Roman" w:cs="Times New Roman"/>
        </w:rPr>
      </w:pPr>
      <w:r w:rsidRPr="007A5173">
        <w:rPr>
          <w:rFonts w:ascii="Times New Roman" w:hAnsi="Times New Roman" w:cs="Times New Roman"/>
          <w:shd w:val="clear" w:color="auto" w:fill="FFFFFF"/>
        </w:rPr>
        <w:t>Vijay, N., &amp; Mishra, G. C. (2018). Time series forecasting using ARIMA and ANN models for production of pearl millet (Bajra) crop of Karnataka, India. </w:t>
      </w:r>
      <w:r w:rsidRPr="007A5173">
        <w:rPr>
          <w:rFonts w:ascii="Times New Roman" w:hAnsi="Times New Roman" w:cs="Times New Roman"/>
          <w:i/>
          <w:iCs/>
          <w:shd w:val="clear" w:color="auto" w:fill="FFFFFF"/>
        </w:rPr>
        <w:t>International Journal of Current Microbiology and Applied Sciences</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7</w:t>
      </w:r>
      <w:r w:rsidRPr="007A5173">
        <w:rPr>
          <w:rFonts w:ascii="Times New Roman" w:hAnsi="Times New Roman" w:cs="Times New Roman"/>
          <w:shd w:val="clear" w:color="auto" w:fill="FFFFFF"/>
        </w:rPr>
        <w:t xml:space="preserve">(12), 880-889. </w:t>
      </w:r>
      <w:r w:rsidRPr="00D37D0E">
        <w:rPr>
          <w:rFonts w:ascii="Times New Roman" w:hAnsi="Times New Roman" w:cs="Times New Roman"/>
          <w:bdr w:val="none" w:sz="0" w:space="0" w:color="auto" w:frame="1"/>
          <w:shd w:val="clear" w:color="auto" w:fill="FFFFFF"/>
        </w:rPr>
        <w:t>10.20546/ijcmas.2018.712.110</w:t>
      </w:r>
    </w:p>
    <w:p w14:paraId="3C134D46" w14:textId="77777777" w:rsidR="00255224" w:rsidRPr="007A5173" w:rsidRDefault="00255224" w:rsidP="008A67C9">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t>Ibañez, S. C., &amp; Monterola, C. P. (2023). A Global Forecasting Approach to Large-Scale Crop Production Prediction with Time Series Transformers. </w:t>
      </w:r>
      <w:r w:rsidRPr="007A5173">
        <w:rPr>
          <w:rFonts w:ascii="Times New Roman" w:hAnsi="Times New Roman" w:cs="Times New Roman"/>
          <w:i/>
          <w:iCs/>
          <w:shd w:val="clear" w:color="auto" w:fill="FFFFFF"/>
        </w:rPr>
        <w:t>Agriculture</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13</w:t>
      </w:r>
      <w:r w:rsidRPr="007A5173">
        <w:rPr>
          <w:rFonts w:ascii="Times New Roman" w:hAnsi="Times New Roman" w:cs="Times New Roman"/>
          <w:shd w:val="clear" w:color="auto" w:fill="FFFFFF"/>
        </w:rPr>
        <w:t xml:space="preserve">(9), 1855. </w:t>
      </w:r>
      <w:r w:rsidRPr="00D37D0E">
        <w:rPr>
          <w:rFonts w:ascii="Times New Roman" w:hAnsi="Times New Roman" w:cs="Times New Roman"/>
          <w:shd w:val="clear" w:color="auto" w:fill="FFFFFF"/>
        </w:rPr>
        <w:t>https://doi.org/10.3390/agriculture13091855</w:t>
      </w:r>
    </w:p>
    <w:p w14:paraId="4B884D0C" w14:textId="77777777" w:rsidR="00EB1416" w:rsidRDefault="00255224" w:rsidP="00EB1416">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7A5173">
        <w:rPr>
          <w:rFonts w:ascii="Times New Roman" w:hAnsi="Times New Roman" w:cs="Times New Roman"/>
          <w:shd w:val="clear" w:color="auto" w:fill="FFFFFF"/>
        </w:rPr>
        <w:t>Sankaran, S. (2014). Demand forecasting of fresh vegetable product by seasonal ARIMA model. </w:t>
      </w:r>
      <w:r w:rsidRPr="007A5173">
        <w:rPr>
          <w:rFonts w:ascii="Times New Roman" w:hAnsi="Times New Roman" w:cs="Times New Roman"/>
          <w:i/>
          <w:iCs/>
          <w:shd w:val="clear" w:color="auto" w:fill="FFFFFF"/>
        </w:rPr>
        <w:t>International Journal of Operational Research</w:t>
      </w:r>
      <w:r w:rsidRPr="007A5173">
        <w:rPr>
          <w:rFonts w:ascii="Times New Roman" w:hAnsi="Times New Roman" w:cs="Times New Roman"/>
          <w:shd w:val="clear" w:color="auto" w:fill="FFFFFF"/>
        </w:rPr>
        <w:t>, </w:t>
      </w:r>
      <w:r w:rsidRPr="007A5173">
        <w:rPr>
          <w:rFonts w:ascii="Times New Roman" w:hAnsi="Times New Roman" w:cs="Times New Roman"/>
          <w:i/>
          <w:iCs/>
          <w:shd w:val="clear" w:color="auto" w:fill="FFFFFF"/>
        </w:rPr>
        <w:t>20</w:t>
      </w:r>
      <w:r w:rsidRPr="007A5173">
        <w:rPr>
          <w:rFonts w:ascii="Times New Roman" w:hAnsi="Times New Roman" w:cs="Times New Roman"/>
          <w:shd w:val="clear" w:color="auto" w:fill="FFFFFF"/>
        </w:rPr>
        <w:t>(3), 315-330.https://doi.org/10.1504/IJOR.2014.062453</w:t>
      </w:r>
      <w:r w:rsidR="00721411">
        <w:rPr>
          <w:rFonts w:ascii="Times New Roman" w:hAnsi="Times New Roman" w:cs="Times New Roman"/>
          <w:shd w:val="clear" w:color="auto" w:fill="FFFFFF"/>
        </w:rPr>
        <w:t xml:space="preserve"> </w:t>
      </w:r>
    </w:p>
    <w:p w14:paraId="47009E4D" w14:textId="77777777" w:rsidR="00EB1416" w:rsidRPr="00EB1416" w:rsidRDefault="00EB1416" w:rsidP="00EB1416">
      <w:pPr>
        <w:pStyle w:val="ListParagraph"/>
        <w:numPr>
          <w:ilvl w:val="0"/>
          <w:numId w:val="14"/>
        </w:numPr>
        <w:autoSpaceDE w:val="0"/>
        <w:autoSpaceDN w:val="0"/>
        <w:adjustRightInd w:val="0"/>
        <w:spacing w:after="0" w:line="240" w:lineRule="auto"/>
        <w:jc w:val="both"/>
        <w:rPr>
          <w:rFonts w:ascii="Times New Roman" w:hAnsi="Times New Roman" w:cs="Times New Roman"/>
          <w:shd w:val="clear" w:color="auto" w:fill="FFFFFF"/>
        </w:rPr>
      </w:pPr>
      <w:r w:rsidRPr="00EB1416">
        <w:rPr>
          <w:rFonts w:ascii="Times New Roman" w:hAnsi="Times New Roman" w:cs="Times New Roman"/>
          <w:shd w:val="clear" w:color="auto" w:fill="FFFFFF"/>
        </w:rPr>
        <w:t>Patel, D. K., Kumar, A., &amp; Dwivedi, S. (2023). Farmers’ Challenges in Adopting Soil Health Card Recommendations in Saharsa, Bihar. </w:t>
      </w:r>
      <w:r w:rsidRPr="00EB1416">
        <w:rPr>
          <w:rFonts w:ascii="Times New Roman" w:hAnsi="Times New Roman" w:cs="Times New Roman"/>
          <w:i/>
          <w:iCs/>
          <w:shd w:val="clear" w:color="auto" w:fill="FFFFFF"/>
        </w:rPr>
        <w:t>Indian Journal of Extension Education</w:t>
      </w:r>
      <w:r w:rsidRPr="00EB1416">
        <w:rPr>
          <w:rFonts w:ascii="Times New Roman" w:hAnsi="Times New Roman" w:cs="Times New Roman"/>
          <w:shd w:val="clear" w:color="auto" w:fill="FFFFFF"/>
        </w:rPr>
        <w:t>, </w:t>
      </w:r>
      <w:r w:rsidRPr="00EB1416">
        <w:rPr>
          <w:rFonts w:ascii="Times New Roman" w:hAnsi="Times New Roman" w:cs="Times New Roman"/>
          <w:i/>
          <w:iCs/>
          <w:shd w:val="clear" w:color="auto" w:fill="FFFFFF"/>
        </w:rPr>
        <w:t>59</w:t>
      </w:r>
      <w:r w:rsidRPr="00EB1416">
        <w:rPr>
          <w:rFonts w:ascii="Times New Roman" w:hAnsi="Times New Roman" w:cs="Times New Roman"/>
          <w:shd w:val="clear" w:color="auto" w:fill="FFFFFF"/>
        </w:rPr>
        <w:t xml:space="preserve">(4), 154-156. </w:t>
      </w:r>
      <w:r w:rsidR="00D37D0E" w:rsidRPr="00D37D0E">
        <w:rPr>
          <w:rFonts w:ascii="Times New Roman" w:hAnsi="Times New Roman" w:cs="Times New Roman"/>
          <w:shd w:val="clear" w:color="auto" w:fill="FFFFFF"/>
        </w:rPr>
        <w:t>http://doi.org/10.48165/IJEE.2023.59431</w:t>
      </w:r>
      <w:r w:rsidR="00D37D0E">
        <w:rPr>
          <w:rFonts w:ascii="Times New Roman" w:hAnsi="Times New Roman" w:cs="Times New Roman"/>
          <w:shd w:val="clear" w:color="auto" w:fill="FFFFFF"/>
        </w:rPr>
        <w:t xml:space="preserve">  </w:t>
      </w:r>
    </w:p>
    <w:p w14:paraId="7DC5BABF" w14:textId="77777777" w:rsidR="004A3BD6" w:rsidRPr="007A5173" w:rsidRDefault="004A3BD6" w:rsidP="004A3BD6">
      <w:pPr>
        <w:autoSpaceDE w:val="0"/>
        <w:autoSpaceDN w:val="0"/>
        <w:adjustRightInd w:val="0"/>
        <w:spacing w:after="0" w:line="240" w:lineRule="auto"/>
        <w:jc w:val="both"/>
        <w:rPr>
          <w:rFonts w:ascii="Times New Roman" w:hAnsi="Times New Roman" w:cs="Times New Roman"/>
          <w:vanish/>
        </w:rPr>
      </w:pPr>
    </w:p>
    <w:sectPr w:rsidR="004A3BD6" w:rsidRPr="007A5173" w:rsidSect="008A7018">
      <w:headerReference w:type="even" r:id="rId14"/>
      <w:headerReference w:type="default" r:id="rId15"/>
      <w:footerReference w:type="even" r:id="rId16"/>
      <w:footerReference w:type="default" r:id="rId17"/>
      <w:headerReference w:type="first" r:id="rId18"/>
      <w:footerReference w:type="first" r:id="rId19"/>
      <w:pgSz w:w="12240" w:h="15840"/>
      <w:pgMar w:top="1134" w:right="1134"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CE379" w14:textId="77777777" w:rsidR="00FD1EBD" w:rsidRDefault="00FD1EBD" w:rsidP="0086390C">
      <w:pPr>
        <w:spacing w:after="0" w:line="240" w:lineRule="auto"/>
      </w:pPr>
      <w:r>
        <w:separator/>
      </w:r>
    </w:p>
  </w:endnote>
  <w:endnote w:type="continuationSeparator" w:id="0">
    <w:p w14:paraId="331E6F77" w14:textId="77777777" w:rsidR="00FD1EBD" w:rsidRDefault="00FD1EBD" w:rsidP="00863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B64C9" w14:textId="77777777" w:rsidR="0088447D" w:rsidRDefault="008844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8B965" w14:textId="77777777" w:rsidR="0088447D" w:rsidRDefault="008844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1514D" w14:textId="77777777" w:rsidR="0088447D" w:rsidRDefault="00884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03D2C" w14:textId="77777777" w:rsidR="00FD1EBD" w:rsidRDefault="00FD1EBD" w:rsidP="0086390C">
      <w:pPr>
        <w:spacing w:after="0" w:line="240" w:lineRule="auto"/>
      </w:pPr>
      <w:r>
        <w:separator/>
      </w:r>
    </w:p>
  </w:footnote>
  <w:footnote w:type="continuationSeparator" w:id="0">
    <w:p w14:paraId="1A1871E7" w14:textId="77777777" w:rsidR="00FD1EBD" w:rsidRDefault="00FD1EBD" w:rsidP="008639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FB04B" w14:textId="4AFAFF93" w:rsidR="0088447D" w:rsidRDefault="00FD1EBD">
    <w:pPr>
      <w:pStyle w:val="Header"/>
    </w:pPr>
    <w:r>
      <w:rPr>
        <w:noProof/>
      </w:rPr>
      <w:pict w14:anchorId="7E923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402032" o:spid="_x0000_s2050" type="#_x0000_t136" style="position:absolute;margin-left:0;margin-top:0;width:573.8pt;height:107.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96C6E" w14:textId="2502AEA5" w:rsidR="0088447D" w:rsidRDefault="00FD1EBD">
    <w:pPr>
      <w:pStyle w:val="Header"/>
    </w:pPr>
    <w:r>
      <w:rPr>
        <w:noProof/>
      </w:rPr>
      <w:pict w14:anchorId="3B5AC9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402033" o:spid="_x0000_s2051" type="#_x0000_t136" style="position:absolute;margin-left:0;margin-top:0;width:573.8pt;height:107.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19882" w14:textId="4E22D88E" w:rsidR="0088447D" w:rsidRDefault="00FD1EBD">
    <w:pPr>
      <w:pStyle w:val="Header"/>
    </w:pPr>
    <w:r>
      <w:rPr>
        <w:noProof/>
      </w:rPr>
      <w:pict w14:anchorId="3696B1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402031" o:spid="_x0000_s2049" type="#_x0000_t136" style="position:absolute;margin-left:0;margin-top:0;width:573.8pt;height:107.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23F62"/>
    <w:multiLevelType w:val="multilevel"/>
    <w:tmpl w:val="123C00B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8A6039"/>
    <w:multiLevelType w:val="multilevel"/>
    <w:tmpl w:val="73DE9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587F70"/>
    <w:multiLevelType w:val="multilevel"/>
    <w:tmpl w:val="95B0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BF5780"/>
    <w:multiLevelType w:val="multilevel"/>
    <w:tmpl w:val="1DFE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4CE0"/>
    <w:multiLevelType w:val="multilevel"/>
    <w:tmpl w:val="D6065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B231EE"/>
    <w:multiLevelType w:val="multilevel"/>
    <w:tmpl w:val="56FED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8B4F31"/>
    <w:multiLevelType w:val="multilevel"/>
    <w:tmpl w:val="A04E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B177BA"/>
    <w:multiLevelType w:val="multilevel"/>
    <w:tmpl w:val="8536EEE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CF0AF6"/>
    <w:multiLevelType w:val="multilevel"/>
    <w:tmpl w:val="3FE2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EA5742"/>
    <w:multiLevelType w:val="multilevel"/>
    <w:tmpl w:val="A3D6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2D757E"/>
    <w:multiLevelType w:val="hybridMultilevel"/>
    <w:tmpl w:val="674C4A12"/>
    <w:lvl w:ilvl="0" w:tplc="1BF28DDC">
      <w:start w:val="1"/>
      <w:numFmt w:val="decimal"/>
      <w:lvlText w:val="%1."/>
      <w:lvlJc w:val="left"/>
      <w:pPr>
        <w:ind w:left="720" w:hanging="360"/>
      </w:pPr>
      <w:rPr>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B665D21"/>
    <w:multiLevelType w:val="multilevel"/>
    <w:tmpl w:val="1E728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0A1D36"/>
    <w:multiLevelType w:val="multilevel"/>
    <w:tmpl w:val="AACCD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AB2EDA"/>
    <w:multiLevelType w:val="multilevel"/>
    <w:tmpl w:val="358A6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B9B1F54"/>
    <w:multiLevelType w:val="hybridMultilevel"/>
    <w:tmpl w:val="2F60E1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F8F3257"/>
    <w:multiLevelType w:val="hybridMultilevel"/>
    <w:tmpl w:val="F96C6BD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0561B2A"/>
    <w:multiLevelType w:val="multilevel"/>
    <w:tmpl w:val="B9B61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F221285"/>
    <w:multiLevelType w:val="multilevel"/>
    <w:tmpl w:val="61F44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2"/>
  </w:num>
  <w:num w:numId="3">
    <w:abstractNumId w:val="4"/>
  </w:num>
  <w:num w:numId="4">
    <w:abstractNumId w:val="16"/>
  </w:num>
  <w:num w:numId="5">
    <w:abstractNumId w:val="9"/>
  </w:num>
  <w:num w:numId="6">
    <w:abstractNumId w:val="11"/>
  </w:num>
  <w:num w:numId="7">
    <w:abstractNumId w:val="17"/>
  </w:num>
  <w:num w:numId="8">
    <w:abstractNumId w:val="1"/>
  </w:num>
  <w:num w:numId="9">
    <w:abstractNumId w:val="2"/>
  </w:num>
  <w:num w:numId="10">
    <w:abstractNumId w:val="5"/>
  </w:num>
  <w:num w:numId="11">
    <w:abstractNumId w:val="13"/>
  </w:num>
  <w:num w:numId="12">
    <w:abstractNumId w:val="8"/>
  </w:num>
  <w:num w:numId="13">
    <w:abstractNumId w:val="15"/>
  </w:num>
  <w:num w:numId="14">
    <w:abstractNumId w:val="14"/>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7"/>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275FB"/>
    <w:rsid w:val="000012A6"/>
    <w:rsid w:val="000017DE"/>
    <w:rsid w:val="00002987"/>
    <w:rsid w:val="00004F76"/>
    <w:rsid w:val="00010CF7"/>
    <w:rsid w:val="0001431D"/>
    <w:rsid w:val="00021987"/>
    <w:rsid w:val="00023EDB"/>
    <w:rsid w:val="00035608"/>
    <w:rsid w:val="00036201"/>
    <w:rsid w:val="00036816"/>
    <w:rsid w:val="000369DD"/>
    <w:rsid w:val="000373D4"/>
    <w:rsid w:val="00037A9C"/>
    <w:rsid w:val="0004176E"/>
    <w:rsid w:val="00050177"/>
    <w:rsid w:val="000521DD"/>
    <w:rsid w:val="00053B11"/>
    <w:rsid w:val="00055540"/>
    <w:rsid w:val="00062D41"/>
    <w:rsid w:val="00065BE0"/>
    <w:rsid w:val="00066F18"/>
    <w:rsid w:val="00071C43"/>
    <w:rsid w:val="00071CE4"/>
    <w:rsid w:val="0007297E"/>
    <w:rsid w:val="000768FF"/>
    <w:rsid w:val="00077287"/>
    <w:rsid w:val="000779CA"/>
    <w:rsid w:val="00081149"/>
    <w:rsid w:val="00083668"/>
    <w:rsid w:val="0008418E"/>
    <w:rsid w:val="000969F5"/>
    <w:rsid w:val="000A1B36"/>
    <w:rsid w:val="000A26E1"/>
    <w:rsid w:val="000A26ED"/>
    <w:rsid w:val="000B08B5"/>
    <w:rsid w:val="000B0B68"/>
    <w:rsid w:val="000B0C71"/>
    <w:rsid w:val="000B1665"/>
    <w:rsid w:val="000B1B1B"/>
    <w:rsid w:val="000C0B92"/>
    <w:rsid w:val="000C4B19"/>
    <w:rsid w:val="000D3686"/>
    <w:rsid w:val="000D7505"/>
    <w:rsid w:val="000F182E"/>
    <w:rsid w:val="001020F0"/>
    <w:rsid w:val="00126DAF"/>
    <w:rsid w:val="00132E96"/>
    <w:rsid w:val="001344B7"/>
    <w:rsid w:val="001353E0"/>
    <w:rsid w:val="001432C2"/>
    <w:rsid w:val="00146CAF"/>
    <w:rsid w:val="0016243C"/>
    <w:rsid w:val="00163D82"/>
    <w:rsid w:val="0016562D"/>
    <w:rsid w:val="00170B80"/>
    <w:rsid w:val="00177BD9"/>
    <w:rsid w:val="00194BC6"/>
    <w:rsid w:val="00196487"/>
    <w:rsid w:val="001A343F"/>
    <w:rsid w:val="001A483D"/>
    <w:rsid w:val="001B1471"/>
    <w:rsid w:val="001B164E"/>
    <w:rsid w:val="001D1184"/>
    <w:rsid w:val="001D16EA"/>
    <w:rsid w:val="001E476C"/>
    <w:rsid w:val="001E48FE"/>
    <w:rsid w:val="001E73D9"/>
    <w:rsid w:val="001F693A"/>
    <w:rsid w:val="001F7432"/>
    <w:rsid w:val="002075F8"/>
    <w:rsid w:val="0020789E"/>
    <w:rsid w:val="00211CD7"/>
    <w:rsid w:val="00213C40"/>
    <w:rsid w:val="00223C48"/>
    <w:rsid w:val="00227404"/>
    <w:rsid w:val="00231608"/>
    <w:rsid w:val="00233F80"/>
    <w:rsid w:val="002341D1"/>
    <w:rsid w:val="00234347"/>
    <w:rsid w:val="00241126"/>
    <w:rsid w:val="0024500B"/>
    <w:rsid w:val="00246C71"/>
    <w:rsid w:val="00253886"/>
    <w:rsid w:val="00255224"/>
    <w:rsid w:val="00261589"/>
    <w:rsid w:val="002702F5"/>
    <w:rsid w:val="002725B1"/>
    <w:rsid w:val="002745CE"/>
    <w:rsid w:val="00274BAA"/>
    <w:rsid w:val="0029059E"/>
    <w:rsid w:val="00296032"/>
    <w:rsid w:val="002A3A1A"/>
    <w:rsid w:val="002A50BD"/>
    <w:rsid w:val="002B2237"/>
    <w:rsid w:val="002B3589"/>
    <w:rsid w:val="002B49EB"/>
    <w:rsid w:val="002C0186"/>
    <w:rsid w:val="002C34CC"/>
    <w:rsid w:val="002D44EB"/>
    <w:rsid w:val="002E0EDB"/>
    <w:rsid w:val="002E67E6"/>
    <w:rsid w:val="002F3AE1"/>
    <w:rsid w:val="002F7B29"/>
    <w:rsid w:val="00305DE4"/>
    <w:rsid w:val="003105FF"/>
    <w:rsid w:val="00317B08"/>
    <w:rsid w:val="00322F04"/>
    <w:rsid w:val="003275FB"/>
    <w:rsid w:val="003342DD"/>
    <w:rsid w:val="003438A9"/>
    <w:rsid w:val="003438ED"/>
    <w:rsid w:val="0035176E"/>
    <w:rsid w:val="003529E6"/>
    <w:rsid w:val="0035490C"/>
    <w:rsid w:val="00363D26"/>
    <w:rsid w:val="00385814"/>
    <w:rsid w:val="00391AED"/>
    <w:rsid w:val="0039364E"/>
    <w:rsid w:val="003B3912"/>
    <w:rsid w:val="003C125C"/>
    <w:rsid w:val="003C362A"/>
    <w:rsid w:val="003C4AE0"/>
    <w:rsid w:val="003D0017"/>
    <w:rsid w:val="003E13BB"/>
    <w:rsid w:val="003E2A8E"/>
    <w:rsid w:val="003E3FF7"/>
    <w:rsid w:val="003E5801"/>
    <w:rsid w:val="003F1A7C"/>
    <w:rsid w:val="00401965"/>
    <w:rsid w:val="00412088"/>
    <w:rsid w:val="00412B7D"/>
    <w:rsid w:val="0042136A"/>
    <w:rsid w:val="004258C6"/>
    <w:rsid w:val="00432925"/>
    <w:rsid w:val="00434457"/>
    <w:rsid w:val="00435486"/>
    <w:rsid w:val="004661AF"/>
    <w:rsid w:val="0047033C"/>
    <w:rsid w:val="00471044"/>
    <w:rsid w:val="00472212"/>
    <w:rsid w:val="00472818"/>
    <w:rsid w:val="00476464"/>
    <w:rsid w:val="00480A46"/>
    <w:rsid w:val="00484449"/>
    <w:rsid w:val="00491F1F"/>
    <w:rsid w:val="004951E9"/>
    <w:rsid w:val="0049528F"/>
    <w:rsid w:val="00495744"/>
    <w:rsid w:val="004974F5"/>
    <w:rsid w:val="004A3BD6"/>
    <w:rsid w:val="004A6B73"/>
    <w:rsid w:val="004C3975"/>
    <w:rsid w:val="004F492B"/>
    <w:rsid w:val="00502404"/>
    <w:rsid w:val="005043FA"/>
    <w:rsid w:val="00504B1A"/>
    <w:rsid w:val="00507F73"/>
    <w:rsid w:val="00510239"/>
    <w:rsid w:val="0051120C"/>
    <w:rsid w:val="005121E9"/>
    <w:rsid w:val="00512C1B"/>
    <w:rsid w:val="005156EC"/>
    <w:rsid w:val="00516506"/>
    <w:rsid w:val="005218FF"/>
    <w:rsid w:val="00521A69"/>
    <w:rsid w:val="00524BC3"/>
    <w:rsid w:val="005317CF"/>
    <w:rsid w:val="005453AE"/>
    <w:rsid w:val="005478AA"/>
    <w:rsid w:val="005502F2"/>
    <w:rsid w:val="00552982"/>
    <w:rsid w:val="00553B11"/>
    <w:rsid w:val="0055425C"/>
    <w:rsid w:val="0055696D"/>
    <w:rsid w:val="00565CE5"/>
    <w:rsid w:val="00567065"/>
    <w:rsid w:val="0057283E"/>
    <w:rsid w:val="00572DD7"/>
    <w:rsid w:val="005750D0"/>
    <w:rsid w:val="00592740"/>
    <w:rsid w:val="00593186"/>
    <w:rsid w:val="005A5870"/>
    <w:rsid w:val="005A5BA3"/>
    <w:rsid w:val="005C2F78"/>
    <w:rsid w:val="005C3472"/>
    <w:rsid w:val="005C63A7"/>
    <w:rsid w:val="005D689C"/>
    <w:rsid w:val="005E477D"/>
    <w:rsid w:val="005E5B4C"/>
    <w:rsid w:val="005F684C"/>
    <w:rsid w:val="00610936"/>
    <w:rsid w:val="00610B8F"/>
    <w:rsid w:val="00616B73"/>
    <w:rsid w:val="00617CBC"/>
    <w:rsid w:val="0062097D"/>
    <w:rsid w:val="00620E1B"/>
    <w:rsid w:val="00634183"/>
    <w:rsid w:val="00636481"/>
    <w:rsid w:val="0064088E"/>
    <w:rsid w:val="00643306"/>
    <w:rsid w:val="00645021"/>
    <w:rsid w:val="00647777"/>
    <w:rsid w:val="0065786E"/>
    <w:rsid w:val="0066028B"/>
    <w:rsid w:val="00663495"/>
    <w:rsid w:val="00675D8A"/>
    <w:rsid w:val="0067724E"/>
    <w:rsid w:val="006907E5"/>
    <w:rsid w:val="00691159"/>
    <w:rsid w:val="0069253F"/>
    <w:rsid w:val="00694A2E"/>
    <w:rsid w:val="006953C7"/>
    <w:rsid w:val="00695603"/>
    <w:rsid w:val="00696F95"/>
    <w:rsid w:val="006A1FFA"/>
    <w:rsid w:val="006A31F8"/>
    <w:rsid w:val="006B442A"/>
    <w:rsid w:val="006B718F"/>
    <w:rsid w:val="006B790C"/>
    <w:rsid w:val="006C44F6"/>
    <w:rsid w:val="006D1232"/>
    <w:rsid w:val="006D240F"/>
    <w:rsid w:val="006F0232"/>
    <w:rsid w:val="006F0A07"/>
    <w:rsid w:val="006F2B90"/>
    <w:rsid w:val="006F5CE5"/>
    <w:rsid w:val="00700B81"/>
    <w:rsid w:val="00705CAF"/>
    <w:rsid w:val="00710484"/>
    <w:rsid w:val="00715155"/>
    <w:rsid w:val="00721411"/>
    <w:rsid w:val="00726DA1"/>
    <w:rsid w:val="00733B2B"/>
    <w:rsid w:val="00734260"/>
    <w:rsid w:val="007345AB"/>
    <w:rsid w:val="00743845"/>
    <w:rsid w:val="007507A6"/>
    <w:rsid w:val="007517C7"/>
    <w:rsid w:val="00751ED8"/>
    <w:rsid w:val="00753569"/>
    <w:rsid w:val="00753BA0"/>
    <w:rsid w:val="00757168"/>
    <w:rsid w:val="007628C0"/>
    <w:rsid w:val="00772322"/>
    <w:rsid w:val="007763BB"/>
    <w:rsid w:val="00776BA9"/>
    <w:rsid w:val="00776FC2"/>
    <w:rsid w:val="00785D11"/>
    <w:rsid w:val="007872C2"/>
    <w:rsid w:val="007904FC"/>
    <w:rsid w:val="00792BCB"/>
    <w:rsid w:val="007A426F"/>
    <w:rsid w:val="007A5173"/>
    <w:rsid w:val="007A78F9"/>
    <w:rsid w:val="007B19F3"/>
    <w:rsid w:val="007C2C60"/>
    <w:rsid w:val="007C4609"/>
    <w:rsid w:val="007F7196"/>
    <w:rsid w:val="00807171"/>
    <w:rsid w:val="00807D38"/>
    <w:rsid w:val="00813D4F"/>
    <w:rsid w:val="00816773"/>
    <w:rsid w:val="00816838"/>
    <w:rsid w:val="00820BA6"/>
    <w:rsid w:val="00821099"/>
    <w:rsid w:val="008252D8"/>
    <w:rsid w:val="00843528"/>
    <w:rsid w:val="00845560"/>
    <w:rsid w:val="008501FE"/>
    <w:rsid w:val="0085306E"/>
    <w:rsid w:val="0085427B"/>
    <w:rsid w:val="00855AAD"/>
    <w:rsid w:val="00860E95"/>
    <w:rsid w:val="0086390C"/>
    <w:rsid w:val="00866E47"/>
    <w:rsid w:val="00867D9B"/>
    <w:rsid w:val="00870993"/>
    <w:rsid w:val="0088447D"/>
    <w:rsid w:val="0089092C"/>
    <w:rsid w:val="0089125E"/>
    <w:rsid w:val="0089315A"/>
    <w:rsid w:val="00897E46"/>
    <w:rsid w:val="008A2018"/>
    <w:rsid w:val="008A67C9"/>
    <w:rsid w:val="008A7018"/>
    <w:rsid w:val="008A7ECE"/>
    <w:rsid w:val="008B0D31"/>
    <w:rsid w:val="008B24CD"/>
    <w:rsid w:val="008D027B"/>
    <w:rsid w:val="008D696C"/>
    <w:rsid w:val="008E1DBC"/>
    <w:rsid w:val="008E3396"/>
    <w:rsid w:val="008E5814"/>
    <w:rsid w:val="008E6E01"/>
    <w:rsid w:val="008F0A5D"/>
    <w:rsid w:val="008F0DCF"/>
    <w:rsid w:val="008F19D9"/>
    <w:rsid w:val="008F324B"/>
    <w:rsid w:val="008F76EC"/>
    <w:rsid w:val="00902E4B"/>
    <w:rsid w:val="00902EBA"/>
    <w:rsid w:val="0090321B"/>
    <w:rsid w:val="00903AE6"/>
    <w:rsid w:val="00912BEF"/>
    <w:rsid w:val="009137BF"/>
    <w:rsid w:val="00917AA9"/>
    <w:rsid w:val="00920D29"/>
    <w:rsid w:val="009226D2"/>
    <w:rsid w:val="0093491F"/>
    <w:rsid w:val="009409C4"/>
    <w:rsid w:val="00946752"/>
    <w:rsid w:val="00950EC5"/>
    <w:rsid w:val="00953D50"/>
    <w:rsid w:val="0095773C"/>
    <w:rsid w:val="009614A8"/>
    <w:rsid w:val="0096722C"/>
    <w:rsid w:val="00976D9C"/>
    <w:rsid w:val="00991B1C"/>
    <w:rsid w:val="00992849"/>
    <w:rsid w:val="009953BE"/>
    <w:rsid w:val="00995886"/>
    <w:rsid w:val="009A4CDC"/>
    <w:rsid w:val="009B3186"/>
    <w:rsid w:val="009B35DA"/>
    <w:rsid w:val="009B6AC4"/>
    <w:rsid w:val="009C47DB"/>
    <w:rsid w:val="009C4BE1"/>
    <w:rsid w:val="009D7767"/>
    <w:rsid w:val="009F78F9"/>
    <w:rsid w:val="00A06211"/>
    <w:rsid w:val="00A07D03"/>
    <w:rsid w:val="00A147E2"/>
    <w:rsid w:val="00A1511B"/>
    <w:rsid w:val="00A16FAD"/>
    <w:rsid w:val="00A178B7"/>
    <w:rsid w:val="00A21EEE"/>
    <w:rsid w:val="00A265A8"/>
    <w:rsid w:val="00A267DE"/>
    <w:rsid w:val="00A32BD4"/>
    <w:rsid w:val="00A3385B"/>
    <w:rsid w:val="00A34925"/>
    <w:rsid w:val="00A3544C"/>
    <w:rsid w:val="00A36758"/>
    <w:rsid w:val="00A402CF"/>
    <w:rsid w:val="00A40F51"/>
    <w:rsid w:val="00A4455E"/>
    <w:rsid w:val="00A447D3"/>
    <w:rsid w:val="00A46159"/>
    <w:rsid w:val="00A5124F"/>
    <w:rsid w:val="00A516BC"/>
    <w:rsid w:val="00A55CF0"/>
    <w:rsid w:val="00A5698F"/>
    <w:rsid w:val="00A576EC"/>
    <w:rsid w:val="00A60D6E"/>
    <w:rsid w:val="00A6103E"/>
    <w:rsid w:val="00A63129"/>
    <w:rsid w:val="00A743E5"/>
    <w:rsid w:val="00A77AAD"/>
    <w:rsid w:val="00A80D89"/>
    <w:rsid w:val="00A837C7"/>
    <w:rsid w:val="00A85854"/>
    <w:rsid w:val="00A8636A"/>
    <w:rsid w:val="00A91DF8"/>
    <w:rsid w:val="00A93D05"/>
    <w:rsid w:val="00A97D19"/>
    <w:rsid w:val="00AA3A5B"/>
    <w:rsid w:val="00AA6D93"/>
    <w:rsid w:val="00AB27C0"/>
    <w:rsid w:val="00AD2293"/>
    <w:rsid w:val="00AD3D24"/>
    <w:rsid w:val="00AD4892"/>
    <w:rsid w:val="00AE16ED"/>
    <w:rsid w:val="00AE3817"/>
    <w:rsid w:val="00AE7479"/>
    <w:rsid w:val="00AE7AD2"/>
    <w:rsid w:val="00AF1427"/>
    <w:rsid w:val="00AF16FA"/>
    <w:rsid w:val="00AF3ECA"/>
    <w:rsid w:val="00B01136"/>
    <w:rsid w:val="00B0171C"/>
    <w:rsid w:val="00B044A9"/>
    <w:rsid w:val="00B0468C"/>
    <w:rsid w:val="00B15670"/>
    <w:rsid w:val="00B24B0F"/>
    <w:rsid w:val="00B301D0"/>
    <w:rsid w:val="00B410EF"/>
    <w:rsid w:val="00B44B02"/>
    <w:rsid w:val="00B452BC"/>
    <w:rsid w:val="00B55CC7"/>
    <w:rsid w:val="00B610BA"/>
    <w:rsid w:val="00B632EC"/>
    <w:rsid w:val="00B71C8F"/>
    <w:rsid w:val="00B743E2"/>
    <w:rsid w:val="00B93312"/>
    <w:rsid w:val="00B935A8"/>
    <w:rsid w:val="00B969C2"/>
    <w:rsid w:val="00BA6BD3"/>
    <w:rsid w:val="00BA7B52"/>
    <w:rsid w:val="00BB18AB"/>
    <w:rsid w:val="00BB446A"/>
    <w:rsid w:val="00BB4CE0"/>
    <w:rsid w:val="00BB5334"/>
    <w:rsid w:val="00BB5457"/>
    <w:rsid w:val="00BB678F"/>
    <w:rsid w:val="00BD6FC4"/>
    <w:rsid w:val="00BE275C"/>
    <w:rsid w:val="00BE732D"/>
    <w:rsid w:val="00BF35B7"/>
    <w:rsid w:val="00C20E94"/>
    <w:rsid w:val="00C21B5A"/>
    <w:rsid w:val="00C23CC9"/>
    <w:rsid w:val="00C26A63"/>
    <w:rsid w:val="00C43AB1"/>
    <w:rsid w:val="00C51E42"/>
    <w:rsid w:val="00C5214E"/>
    <w:rsid w:val="00C61A9C"/>
    <w:rsid w:val="00C61C40"/>
    <w:rsid w:val="00C638A5"/>
    <w:rsid w:val="00C63CE7"/>
    <w:rsid w:val="00C65725"/>
    <w:rsid w:val="00C71D89"/>
    <w:rsid w:val="00C753D0"/>
    <w:rsid w:val="00C802BB"/>
    <w:rsid w:val="00C80BF5"/>
    <w:rsid w:val="00C8407D"/>
    <w:rsid w:val="00C85DEA"/>
    <w:rsid w:val="00C91079"/>
    <w:rsid w:val="00C91127"/>
    <w:rsid w:val="00C9688C"/>
    <w:rsid w:val="00CA1EA3"/>
    <w:rsid w:val="00CA44D2"/>
    <w:rsid w:val="00CA5A9C"/>
    <w:rsid w:val="00CC0893"/>
    <w:rsid w:val="00CC1AE9"/>
    <w:rsid w:val="00CD274D"/>
    <w:rsid w:val="00CE1DF3"/>
    <w:rsid w:val="00CE438C"/>
    <w:rsid w:val="00CE6BD8"/>
    <w:rsid w:val="00CF29A4"/>
    <w:rsid w:val="00CF48FF"/>
    <w:rsid w:val="00D04564"/>
    <w:rsid w:val="00D07E15"/>
    <w:rsid w:val="00D14622"/>
    <w:rsid w:val="00D16207"/>
    <w:rsid w:val="00D172A2"/>
    <w:rsid w:val="00D207EF"/>
    <w:rsid w:val="00D2205B"/>
    <w:rsid w:val="00D25A7B"/>
    <w:rsid w:val="00D26064"/>
    <w:rsid w:val="00D27E3E"/>
    <w:rsid w:val="00D340CE"/>
    <w:rsid w:val="00D37D0E"/>
    <w:rsid w:val="00D40A79"/>
    <w:rsid w:val="00D425E8"/>
    <w:rsid w:val="00D45313"/>
    <w:rsid w:val="00D50E66"/>
    <w:rsid w:val="00D51829"/>
    <w:rsid w:val="00D51887"/>
    <w:rsid w:val="00D5518F"/>
    <w:rsid w:val="00D611CC"/>
    <w:rsid w:val="00D6156E"/>
    <w:rsid w:val="00D64CC4"/>
    <w:rsid w:val="00D70DE5"/>
    <w:rsid w:val="00D740FF"/>
    <w:rsid w:val="00D7564F"/>
    <w:rsid w:val="00D75F60"/>
    <w:rsid w:val="00D76E48"/>
    <w:rsid w:val="00D77742"/>
    <w:rsid w:val="00D860FC"/>
    <w:rsid w:val="00D9187D"/>
    <w:rsid w:val="00D91ADB"/>
    <w:rsid w:val="00DA1210"/>
    <w:rsid w:val="00DB08BD"/>
    <w:rsid w:val="00DB1C45"/>
    <w:rsid w:val="00DC5902"/>
    <w:rsid w:val="00DF1CFC"/>
    <w:rsid w:val="00DF4944"/>
    <w:rsid w:val="00DF50AE"/>
    <w:rsid w:val="00DF51F0"/>
    <w:rsid w:val="00DF6796"/>
    <w:rsid w:val="00E06309"/>
    <w:rsid w:val="00E06CF9"/>
    <w:rsid w:val="00E218EE"/>
    <w:rsid w:val="00E2701F"/>
    <w:rsid w:val="00E271CF"/>
    <w:rsid w:val="00E35752"/>
    <w:rsid w:val="00E42471"/>
    <w:rsid w:val="00E42978"/>
    <w:rsid w:val="00E50B48"/>
    <w:rsid w:val="00E523AB"/>
    <w:rsid w:val="00E62C72"/>
    <w:rsid w:val="00E648ED"/>
    <w:rsid w:val="00E66603"/>
    <w:rsid w:val="00E66688"/>
    <w:rsid w:val="00E705FE"/>
    <w:rsid w:val="00E71899"/>
    <w:rsid w:val="00EB1416"/>
    <w:rsid w:val="00EB4F4D"/>
    <w:rsid w:val="00EC248D"/>
    <w:rsid w:val="00EC43C8"/>
    <w:rsid w:val="00EC53B4"/>
    <w:rsid w:val="00ED1105"/>
    <w:rsid w:val="00ED1AA4"/>
    <w:rsid w:val="00ED26D1"/>
    <w:rsid w:val="00EE2CB4"/>
    <w:rsid w:val="00EE5F0F"/>
    <w:rsid w:val="00EE6515"/>
    <w:rsid w:val="00EF69A9"/>
    <w:rsid w:val="00F0057B"/>
    <w:rsid w:val="00F10DC3"/>
    <w:rsid w:val="00F1159D"/>
    <w:rsid w:val="00F115C5"/>
    <w:rsid w:val="00F124FB"/>
    <w:rsid w:val="00F16490"/>
    <w:rsid w:val="00F165C6"/>
    <w:rsid w:val="00F17CBF"/>
    <w:rsid w:val="00F23EF7"/>
    <w:rsid w:val="00F37ADD"/>
    <w:rsid w:val="00F43044"/>
    <w:rsid w:val="00F454F6"/>
    <w:rsid w:val="00F55C7A"/>
    <w:rsid w:val="00F560F5"/>
    <w:rsid w:val="00F60DC5"/>
    <w:rsid w:val="00F663F1"/>
    <w:rsid w:val="00F73764"/>
    <w:rsid w:val="00F744EA"/>
    <w:rsid w:val="00F90537"/>
    <w:rsid w:val="00F91BAE"/>
    <w:rsid w:val="00F945E4"/>
    <w:rsid w:val="00FB1918"/>
    <w:rsid w:val="00FB489B"/>
    <w:rsid w:val="00FB4BF3"/>
    <w:rsid w:val="00FC452A"/>
    <w:rsid w:val="00FD1EBD"/>
    <w:rsid w:val="00FE0437"/>
    <w:rsid w:val="00FE0B06"/>
    <w:rsid w:val="00FE26D4"/>
    <w:rsid w:val="00FE6E5E"/>
    <w:rsid w:val="00FE7750"/>
    <w:rsid w:val="00FF5C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B95BC2"/>
  <w15:docId w15:val="{633EFF8E-F6E2-4BB1-876E-665397908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01D0"/>
  </w:style>
  <w:style w:type="paragraph" w:styleId="Heading2">
    <w:name w:val="heading 2"/>
    <w:basedOn w:val="Normal"/>
    <w:next w:val="Normal"/>
    <w:link w:val="Heading2Char"/>
    <w:uiPriority w:val="9"/>
    <w:semiHidden/>
    <w:unhideWhenUsed/>
    <w:qFormat/>
    <w:rsid w:val="000B1B1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D1AA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A3BD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D1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1567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156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670"/>
    <w:rPr>
      <w:rFonts w:ascii="Tahoma" w:hAnsi="Tahoma" w:cs="Tahoma"/>
      <w:sz w:val="16"/>
      <w:szCs w:val="16"/>
    </w:rPr>
  </w:style>
  <w:style w:type="paragraph" w:customStyle="1" w:styleId="Default">
    <w:name w:val="Default"/>
    <w:rsid w:val="009B35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semiHidden/>
    <w:rsid w:val="000B1B1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ED1AA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4A3BD6"/>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1"/>
    <w:qFormat/>
    <w:rsid w:val="00617CBC"/>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617CBC"/>
    <w:rPr>
      <w:rFonts w:ascii="Times New Roman" w:eastAsia="Times New Roman" w:hAnsi="Times New Roman" w:cs="Times New Roman"/>
      <w:sz w:val="20"/>
      <w:szCs w:val="20"/>
    </w:rPr>
  </w:style>
  <w:style w:type="paragraph" w:styleId="ListParagraph">
    <w:name w:val="List Paragraph"/>
    <w:basedOn w:val="Normal"/>
    <w:uiPriority w:val="34"/>
    <w:qFormat/>
    <w:rsid w:val="00EC248D"/>
    <w:pPr>
      <w:ind w:left="720"/>
      <w:contextualSpacing/>
    </w:pPr>
  </w:style>
  <w:style w:type="paragraph" w:styleId="Header">
    <w:name w:val="header"/>
    <w:basedOn w:val="Normal"/>
    <w:link w:val="HeaderChar"/>
    <w:uiPriority w:val="99"/>
    <w:unhideWhenUsed/>
    <w:rsid w:val="008639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390C"/>
  </w:style>
  <w:style w:type="paragraph" w:styleId="Footer">
    <w:name w:val="footer"/>
    <w:basedOn w:val="Normal"/>
    <w:link w:val="FooterChar"/>
    <w:uiPriority w:val="99"/>
    <w:unhideWhenUsed/>
    <w:rsid w:val="008639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390C"/>
  </w:style>
  <w:style w:type="character" w:styleId="Hyperlink">
    <w:name w:val="Hyperlink"/>
    <w:basedOn w:val="DefaultParagraphFont"/>
    <w:uiPriority w:val="99"/>
    <w:unhideWhenUsed/>
    <w:rsid w:val="00062D41"/>
    <w:rPr>
      <w:color w:val="0000FF"/>
      <w:u w:val="single"/>
    </w:rPr>
  </w:style>
  <w:style w:type="character" w:customStyle="1" w:styleId="UnresolvedMention1">
    <w:name w:val="Unresolved Mention1"/>
    <w:basedOn w:val="DefaultParagraphFont"/>
    <w:uiPriority w:val="99"/>
    <w:semiHidden/>
    <w:unhideWhenUsed/>
    <w:rsid w:val="00700B81"/>
    <w:rPr>
      <w:color w:val="605E5C"/>
      <w:shd w:val="clear" w:color="auto" w:fill="E1DFDD"/>
    </w:rPr>
  </w:style>
  <w:style w:type="character" w:customStyle="1" w:styleId="author">
    <w:name w:val="author"/>
    <w:basedOn w:val="DefaultParagraphFont"/>
    <w:rsid w:val="00593186"/>
  </w:style>
  <w:style w:type="character" w:customStyle="1" w:styleId="pubyear">
    <w:name w:val="pubyear"/>
    <w:basedOn w:val="DefaultParagraphFont"/>
    <w:rsid w:val="00593186"/>
  </w:style>
  <w:style w:type="character" w:customStyle="1" w:styleId="articletitle">
    <w:name w:val="articletitle"/>
    <w:basedOn w:val="DefaultParagraphFont"/>
    <w:rsid w:val="00593186"/>
  </w:style>
  <w:style w:type="character" w:customStyle="1" w:styleId="vol">
    <w:name w:val="vol"/>
    <w:basedOn w:val="DefaultParagraphFont"/>
    <w:rsid w:val="00593186"/>
  </w:style>
  <w:style w:type="character" w:styleId="CommentReference">
    <w:name w:val="annotation reference"/>
    <w:basedOn w:val="DefaultParagraphFont"/>
    <w:uiPriority w:val="99"/>
    <w:semiHidden/>
    <w:unhideWhenUsed/>
    <w:rsid w:val="00FE0437"/>
    <w:rPr>
      <w:sz w:val="16"/>
      <w:szCs w:val="16"/>
    </w:rPr>
  </w:style>
  <w:style w:type="paragraph" w:styleId="CommentText">
    <w:name w:val="annotation text"/>
    <w:basedOn w:val="Normal"/>
    <w:link w:val="CommentTextChar"/>
    <w:uiPriority w:val="99"/>
    <w:semiHidden/>
    <w:unhideWhenUsed/>
    <w:rsid w:val="00FE0437"/>
    <w:pPr>
      <w:spacing w:line="240" w:lineRule="auto"/>
    </w:pPr>
    <w:rPr>
      <w:sz w:val="20"/>
      <w:szCs w:val="20"/>
    </w:rPr>
  </w:style>
  <w:style w:type="character" w:customStyle="1" w:styleId="CommentTextChar">
    <w:name w:val="Comment Text Char"/>
    <w:basedOn w:val="DefaultParagraphFont"/>
    <w:link w:val="CommentText"/>
    <w:uiPriority w:val="99"/>
    <w:semiHidden/>
    <w:rsid w:val="00FE0437"/>
    <w:rPr>
      <w:sz w:val="20"/>
      <w:szCs w:val="20"/>
    </w:rPr>
  </w:style>
  <w:style w:type="paragraph" w:styleId="CommentSubject">
    <w:name w:val="annotation subject"/>
    <w:basedOn w:val="CommentText"/>
    <w:next w:val="CommentText"/>
    <w:link w:val="CommentSubjectChar"/>
    <w:uiPriority w:val="99"/>
    <w:semiHidden/>
    <w:unhideWhenUsed/>
    <w:rsid w:val="00FE0437"/>
    <w:rPr>
      <w:b/>
      <w:bCs/>
    </w:rPr>
  </w:style>
  <w:style w:type="character" w:customStyle="1" w:styleId="CommentSubjectChar">
    <w:name w:val="Comment Subject Char"/>
    <w:basedOn w:val="CommentTextChar"/>
    <w:link w:val="CommentSubject"/>
    <w:uiPriority w:val="99"/>
    <w:semiHidden/>
    <w:rsid w:val="00FE0437"/>
    <w:rPr>
      <w:b/>
      <w:bCs/>
      <w:sz w:val="20"/>
      <w:szCs w:val="20"/>
    </w:rPr>
  </w:style>
  <w:style w:type="character" w:styleId="PlaceholderText">
    <w:name w:val="Placeholder Text"/>
    <w:basedOn w:val="DefaultParagraphFont"/>
    <w:uiPriority w:val="99"/>
    <w:semiHidden/>
    <w:rsid w:val="00A60D6E"/>
    <w:rPr>
      <w:color w:val="808080"/>
    </w:rPr>
  </w:style>
  <w:style w:type="character" w:styleId="FollowedHyperlink">
    <w:name w:val="FollowedHyperlink"/>
    <w:basedOn w:val="DefaultParagraphFont"/>
    <w:uiPriority w:val="99"/>
    <w:semiHidden/>
    <w:unhideWhenUsed/>
    <w:rsid w:val="002075F8"/>
    <w:rPr>
      <w:color w:val="800080" w:themeColor="followedHyperlink"/>
      <w:u w:val="single"/>
    </w:rPr>
  </w:style>
  <w:style w:type="character" w:customStyle="1" w:styleId="anchor-text">
    <w:name w:val="anchor-text"/>
    <w:basedOn w:val="DefaultParagraphFont"/>
    <w:rsid w:val="0035490C"/>
  </w:style>
  <w:style w:type="character" w:customStyle="1" w:styleId="UnresolvedMention2">
    <w:name w:val="Unresolved Mention2"/>
    <w:basedOn w:val="DefaultParagraphFont"/>
    <w:uiPriority w:val="99"/>
    <w:semiHidden/>
    <w:unhideWhenUsed/>
    <w:rsid w:val="000969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61274">
      <w:bodyDiv w:val="1"/>
      <w:marLeft w:val="0"/>
      <w:marRight w:val="0"/>
      <w:marTop w:val="0"/>
      <w:marBottom w:val="0"/>
      <w:divBdr>
        <w:top w:val="none" w:sz="0" w:space="0" w:color="auto"/>
        <w:left w:val="none" w:sz="0" w:space="0" w:color="auto"/>
        <w:bottom w:val="none" w:sz="0" w:space="0" w:color="auto"/>
        <w:right w:val="none" w:sz="0" w:space="0" w:color="auto"/>
      </w:divBdr>
    </w:div>
    <w:div w:id="35811037">
      <w:bodyDiv w:val="1"/>
      <w:marLeft w:val="0"/>
      <w:marRight w:val="0"/>
      <w:marTop w:val="0"/>
      <w:marBottom w:val="0"/>
      <w:divBdr>
        <w:top w:val="none" w:sz="0" w:space="0" w:color="auto"/>
        <w:left w:val="none" w:sz="0" w:space="0" w:color="auto"/>
        <w:bottom w:val="none" w:sz="0" w:space="0" w:color="auto"/>
        <w:right w:val="none" w:sz="0" w:space="0" w:color="auto"/>
      </w:divBdr>
    </w:div>
    <w:div w:id="86656252">
      <w:bodyDiv w:val="1"/>
      <w:marLeft w:val="0"/>
      <w:marRight w:val="0"/>
      <w:marTop w:val="0"/>
      <w:marBottom w:val="0"/>
      <w:divBdr>
        <w:top w:val="none" w:sz="0" w:space="0" w:color="auto"/>
        <w:left w:val="none" w:sz="0" w:space="0" w:color="auto"/>
        <w:bottom w:val="none" w:sz="0" w:space="0" w:color="auto"/>
        <w:right w:val="none" w:sz="0" w:space="0" w:color="auto"/>
      </w:divBdr>
    </w:div>
    <w:div w:id="125588150">
      <w:bodyDiv w:val="1"/>
      <w:marLeft w:val="0"/>
      <w:marRight w:val="0"/>
      <w:marTop w:val="0"/>
      <w:marBottom w:val="0"/>
      <w:divBdr>
        <w:top w:val="none" w:sz="0" w:space="0" w:color="auto"/>
        <w:left w:val="none" w:sz="0" w:space="0" w:color="auto"/>
        <w:bottom w:val="none" w:sz="0" w:space="0" w:color="auto"/>
        <w:right w:val="none" w:sz="0" w:space="0" w:color="auto"/>
      </w:divBdr>
    </w:div>
    <w:div w:id="185170986">
      <w:bodyDiv w:val="1"/>
      <w:marLeft w:val="0"/>
      <w:marRight w:val="0"/>
      <w:marTop w:val="0"/>
      <w:marBottom w:val="0"/>
      <w:divBdr>
        <w:top w:val="none" w:sz="0" w:space="0" w:color="auto"/>
        <w:left w:val="none" w:sz="0" w:space="0" w:color="auto"/>
        <w:bottom w:val="none" w:sz="0" w:space="0" w:color="auto"/>
        <w:right w:val="none" w:sz="0" w:space="0" w:color="auto"/>
      </w:divBdr>
      <w:divsChild>
        <w:div w:id="1001277191">
          <w:marLeft w:val="0"/>
          <w:marRight w:val="0"/>
          <w:marTop w:val="0"/>
          <w:marBottom w:val="0"/>
          <w:divBdr>
            <w:top w:val="single" w:sz="2" w:space="0" w:color="E3E3E3"/>
            <w:left w:val="single" w:sz="2" w:space="0" w:color="E3E3E3"/>
            <w:bottom w:val="single" w:sz="2" w:space="0" w:color="E3E3E3"/>
            <w:right w:val="single" w:sz="2" w:space="0" w:color="E3E3E3"/>
          </w:divBdr>
          <w:divsChild>
            <w:div w:id="934557508">
              <w:marLeft w:val="0"/>
              <w:marRight w:val="0"/>
              <w:marTop w:val="0"/>
              <w:marBottom w:val="0"/>
              <w:divBdr>
                <w:top w:val="single" w:sz="2" w:space="0" w:color="E3E3E3"/>
                <w:left w:val="single" w:sz="2" w:space="0" w:color="E3E3E3"/>
                <w:bottom w:val="single" w:sz="2" w:space="0" w:color="E3E3E3"/>
                <w:right w:val="single" w:sz="2" w:space="0" w:color="E3E3E3"/>
              </w:divBdr>
              <w:divsChild>
                <w:div w:id="941954147">
                  <w:marLeft w:val="0"/>
                  <w:marRight w:val="0"/>
                  <w:marTop w:val="0"/>
                  <w:marBottom w:val="0"/>
                  <w:divBdr>
                    <w:top w:val="single" w:sz="2" w:space="0" w:color="E3E3E3"/>
                    <w:left w:val="single" w:sz="2" w:space="0" w:color="E3E3E3"/>
                    <w:bottom w:val="single" w:sz="2" w:space="0" w:color="E3E3E3"/>
                    <w:right w:val="single" w:sz="2" w:space="0" w:color="E3E3E3"/>
                  </w:divBdr>
                  <w:divsChild>
                    <w:div w:id="1545170489">
                      <w:marLeft w:val="0"/>
                      <w:marRight w:val="0"/>
                      <w:marTop w:val="0"/>
                      <w:marBottom w:val="0"/>
                      <w:divBdr>
                        <w:top w:val="single" w:sz="2" w:space="0" w:color="E3E3E3"/>
                        <w:left w:val="single" w:sz="2" w:space="0" w:color="E3E3E3"/>
                        <w:bottom w:val="single" w:sz="2" w:space="0" w:color="E3E3E3"/>
                        <w:right w:val="single" w:sz="2" w:space="0" w:color="E3E3E3"/>
                      </w:divBdr>
                      <w:divsChild>
                        <w:div w:id="299774418">
                          <w:marLeft w:val="0"/>
                          <w:marRight w:val="0"/>
                          <w:marTop w:val="0"/>
                          <w:marBottom w:val="0"/>
                          <w:divBdr>
                            <w:top w:val="single" w:sz="2" w:space="0" w:color="E3E3E3"/>
                            <w:left w:val="single" w:sz="2" w:space="0" w:color="E3E3E3"/>
                            <w:bottom w:val="single" w:sz="2" w:space="0" w:color="E3E3E3"/>
                            <w:right w:val="single" w:sz="2" w:space="0" w:color="E3E3E3"/>
                          </w:divBdr>
                          <w:divsChild>
                            <w:div w:id="418067430">
                              <w:marLeft w:val="0"/>
                              <w:marRight w:val="0"/>
                              <w:marTop w:val="100"/>
                              <w:marBottom w:val="100"/>
                              <w:divBdr>
                                <w:top w:val="single" w:sz="2" w:space="0" w:color="E3E3E3"/>
                                <w:left w:val="single" w:sz="2" w:space="0" w:color="E3E3E3"/>
                                <w:bottom w:val="single" w:sz="2" w:space="0" w:color="E3E3E3"/>
                                <w:right w:val="single" w:sz="2" w:space="0" w:color="E3E3E3"/>
                              </w:divBdr>
                              <w:divsChild>
                                <w:div w:id="413547818">
                                  <w:marLeft w:val="0"/>
                                  <w:marRight w:val="0"/>
                                  <w:marTop w:val="0"/>
                                  <w:marBottom w:val="0"/>
                                  <w:divBdr>
                                    <w:top w:val="single" w:sz="2" w:space="0" w:color="E3E3E3"/>
                                    <w:left w:val="single" w:sz="2" w:space="0" w:color="E3E3E3"/>
                                    <w:bottom w:val="single" w:sz="2" w:space="0" w:color="E3E3E3"/>
                                    <w:right w:val="single" w:sz="2" w:space="0" w:color="E3E3E3"/>
                                  </w:divBdr>
                                  <w:divsChild>
                                    <w:div w:id="1046493108">
                                      <w:marLeft w:val="0"/>
                                      <w:marRight w:val="0"/>
                                      <w:marTop w:val="0"/>
                                      <w:marBottom w:val="0"/>
                                      <w:divBdr>
                                        <w:top w:val="single" w:sz="2" w:space="0" w:color="E3E3E3"/>
                                        <w:left w:val="single" w:sz="2" w:space="0" w:color="E3E3E3"/>
                                        <w:bottom w:val="single" w:sz="2" w:space="0" w:color="E3E3E3"/>
                                        <w:right w:val="single" w:sz="2" w:space="0" w:color="E3E3E3"/>
                                      </w:divBdr>
                                      <w:divsChild>
                                        <w:div w:id="383258750">
                                          <w:marLeft w:val="0"/>
                                          <w:marRight w:val="0"/>
                                          <w:marTop w:val="0"/>
                                          <w:marBottom w:val="0"/>
                                          <w:divBdr>
                                            <w:top w:val="single" w:sz="2" w:space="0" w:color="E3E3E3"/>
                                            <w:left w:val="single" w:sz="2" w:space="0" w:color="E3E3E3"/>
                                            <w:bottom w:val="single" w:sz="2" w:space="0" w:color="E3E3E3"/>
                                            <w:right w:val="single" w:sz="2" w:space="0" w:color="E3E3E3"/>
                                          </w:divBdr>
                                          <w:divsChild>
                                            <w:div w:id="1754817560">
                                              <w:marLeft w:val="0"/>
                                              <w:marRight w:val="0"/>
                                              <w:marTop w:val="0"/>
                                              <w:marBottom w:val="0"/>
                                              <w:divBdr>
                                                <w:top w:val="single" w:sz="2" w:space="0" w:color="E3E3E3"/>
                                                <w:left w:val="single" w:sz="2" w:space="0" w:color="E3E3E3"/>
                                                <w:bottom w:val="single" w:sz="2" w:space="0" w:color="E3E3E3"/>
                                                <w:right w:val="single" w:sz="2" w:space="0" w:color="E3E3E3"/>
                                              </w:divBdr>
                                              <w:divsChild>
                                                <w:div w:id="1816676233">
                                                  <w:marLeft w:val="0"/>
                                                  <w:marRight w:val="0"/>
                                                  <w:marTop w:val="0"/>
                                                  <w:marBottom w:val="0"/>
                                                  <w:divBdr>
                                                    <w:top w:val="single" w:sz="2" w:space="0" w:color="E3E3E3"/>
                                                    <w:left w:val="single" w:sz="2" w:space="0" w:color="E3E3E3"/>
                                                    <w:bottom w:val="single" w:sz="2" w:space="0" w:color="E3E3E3"/>
                                                    <w:right w:val="single" w:sz="2" w:space="0" w:color="E3E3E3"/>
                                                  </w:divBdr>
                                                  <w:divsChild>
                                                    <w:div w:id="18295930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60524908">
          <w:marLeft w:val="0"/>
          <w:marRight w:val="0"/>
          <w:marTop w:val="0"/>
          <w:marBottom w:val="0"/>
          <w:divBdr>
            <w:top w:val="none" w:sz="0" w:space="0" w:color="auto"/>
            <w:left w:val="none" w:sz="0" w:space="0" w:color="auto"/>
            <w:bottom w:val="none" w:sz="0" w:space="0" w:color="auto"/>
            <w:right w:val="none" w:sz="0" w:space="0" w:color="auto"/>
          </w:divBdr>
        </w:div>
      </w:divsChild>
    </w:div>
    <w:div w:id="252786554">
      <w:bodyDiv w:val="1"/>
      <w:marLeft w:val="0"/>
      <w:marRight w:val="0"/>
      <w:marTop w:val="0"/>
      <w:marBottom w:val="0"/>
      <w:divBdr>
        <w:top w:val="none" w:sz="0" w:space="0" w:color="auto"/>
        <w:left w:val="none" w:sz="0" w:space="0" w:color="auto"/>
        <w:bottom w:val="none" w:sz="0" w:space="0" w:color="auto"/>
        <w:right w:val="none" w:sz="0" w:space="0" w:color="auto"/>
      </w:divBdr>
    </w:div>
    <w:div w:id="310907927">
      <w:bodyDiv w:val="1"/>
      <w:marLeft w:val="0"/>
      <w:marRight w:val="0"/>
      <w:marTop w:val="0"/>
      <w:marBottom w:val="0"/>
      <w:divBdr>
        <w:top w:val="none" w:sz="0" w:space="0" w:color="auto"/>
        <w:left w:val="none" w:sz="0" w:space="0" w:color="auto"/>
        <w:bottom w:val="none" w:sz="0" w:space="0" w:color="auto"/>
        <w:right w:val="none" w:sz="0" w:space="0" w:color="auto"/>
      </w:divBdr>
    </w:div>
    <w:div w:id="426073496">
      <w:bodyDiv w:val="1"/>
      <w:marLeft w:val="0"/>
      <w:marRight w:val="0"/>
      <w:marTop w:val="0"/>
      <w:marBottom w:val="0"/>
      <w:divBdr>
        <w:top w:val="none" w:sz="0" w:space="0" w:color="auto"/>
        <w:left w:val="none" w:sz="0" w:space="0" w:color="auto"/>
        <w:bottom w:val="none" w:sz="0" w:space="0" w:color="auto"/>
        <w:right w:val="none" w:sz="0" w:space="0" w:color="auto"/>
      </w:divBdr>
    </w:div>
    <w:div w:id="439450561">
      <w:bodyDiv w:val="1"/>
      <w:marLeft w:val="0"/>
      <w:marRight w:val="0"/>
      <w:marTop w:val="0"/>
      <w:marBottom w:val="0"/>
      <w:divBdr>
        <w:top w:val="none" w:sz="0" w:space="0" w:color="auto"/>
        <w:left w:val="none" w:sz="0" w:space="0" w:color="auto"/>
        <w:bottom w:val="none" w:sz="0" w:space="0" w:color="auto"/>
        <w:right w:val="none" w:sz="0" w:space="0" w:color="auto"/>
      </w:divBdr>
    </w:div>
    <w:div w:id="449281894">
      <w:bodyDiv w:val="1"/>
      <w:marLeft w:val="0"/>
      <w:marRight w:val="0"/>
      <w:marTop w:val="0"/>
      <w:marBottom w:val="0"/>
      <w:divBdr>
        <w:top w:val="none" w:sz="0" w:space="0" w:color="auto"/>
        <w:left w:val="none" w:sz="0" w:space="0" w:color="auto"/>
        <w:bottom w:val="none" w:sz="0" w:space="0" w:color="auto"/>
        <w:right w:val="none" w:sz="0" w:space="0" w:color="auto"/>
      </w:divBdr>
    </w:div>
    <w:div w:id="473526635">
      <w:bodyDiv w:val="1"/>
      <w:marLeft w:val="0"/>
      <w:marRight w:val="0"/>
      <w:marTop w:val="0"/>
      <w:marBottom w:val="0"/>
      <w:divBdr>
        <w:top w:val="none" w:sz="0" w:space="0" w:color="auto"/>
        <w:left w:val="none" w:sz="0" w:space="0" w:color="auto"/>
        <w:bottom w:val="none" w:sz="0" w:space="0" w:color="auto"/>
        <w:right w:val="none" w:sz="0" w:space="0" w:color="auto"/>
      </w:divBdr>
    </w:div>
    <w:div w:id="497884112">
      <w:bodyDiv w:val="1"/>
      <w:marLeft w:val="0"/>
      <w:marRight w:val="0"/>
      <w:marTop w:val="0"/>
      <w:marBottom w:val="0"/>
      <w:divBdr>
        <w:top w:val="none" w:sz="0" w:space="0" w:color="auto"/>
        <w:left w:val="none" w:sz="0" w:space="0" w:color="auto"/>
        <w:bottom w:val="none" w:sz="0" w:space="0" w:color="auto"/>
        <w:right w:val="none" w:sz="0" w:space="0" w:color="auto"/>
      </w:divBdr>
    </w:div>
    <w:div w:id="501971800">
      <w:bodyDiv w:val="1"/>
      <w:marLeft w:val="0"/>
      <w:marRight w:val="0"/>
      <w:marTop w:val="0"/>
      <w:marBottom w:val="0"/>
      <w:divBdr>
        <w:top w:val="none" w:sz="0" w:space="0" w:color="auto"/>
        <w:left w:val="none" w:sz="0" w:space="0" w:color="auto"/>
        <w:bottom w:val="none" w:sz="0" w:space="0" w:color="auto"/>
        <w:right w:val="none" w:sz="0" w:space="0" w:color="auto"/>
      </w:divBdr>
      <w:divsChild>
        <w:div w:id="1642271613">
          <w:marLeft w:val="0"/>
          <w:marRight w:val="0"/>
          <w:marTop w:val="0"/>
          <w:marBottom w:val="0"/>
          <w:divBdr>
            <w:top w:val="none" w:sz="0" w:space="0" w:color="auto"/>
            <w:left w:val="none" w:sz="0" w:space="0" w:color="auto"/>
            <w:bottom w:val="none" w:sz="0" w:space="0" w:color="auto"/>
            <w:right w:val="none" w:sz="0" w:space="0" w:color="auto"/>
          </w:divBdr>
        </w:div>
        <w:div w:id="799958214">
          <w:marLeft w:val="0"/>
          <w:marRight w:val="0"/>
          <w:marTop w:val="0"/>
          <w:marBottom w:val="0"/>
          <w:divBdr>
            <w:top w:val="none" w:sz="0" w:space="0" w:color="auto"/>
            <w:left w:val="none" w:sz="0" w:space="0" w:color="auto"/>
            <w:bottom w:val="none" w:sz="0" w:space="0" w:color="auto"/>
            <w:right w:val="none" w:sz="0" w:space="0" w:color="auto"/>
          </w:divBdr>
        </w:div>
      </w:divsChild>
    </w:div>
    <w:div w:id="507528820">
      <w:bodyDiv w:val="1"/>
      <w:marLeft w:val="0"/>
      <w:marRight w:val="0"/>
      <w:marTop w:val="0"/>
      <w:marBottom w:val="0"/>
      <w:divBdr>
        <w:top w:val="none" w:sz="0" w:space="0" w:color="auto"/>
        <w:left w:val="none" w:sz="0" w:space="0" w:color="auto"/>
        <w:bottom w:val="none" w:sz="0" w:space="0" w:color="auto"/>
        <w:right w:val="none" w:sz="0" w:space="0" w:color="auto"/>
      </w:divBdr>
    </w:div>
    <w:div w:id="541287915">
      <w:bodyDiv w:val="1"/>
      <w:marLeft w:val="0"/>
      <w:marRight w:val="0"/>
      <w:marTop w:val="0"/>
      <w:marBottom w:val="0"/>
      <w:divBdr>
        <w:top w:val="none" w:sz="0" w:space="0" w:color="auto"/>
        <w:left w:val="none" w:sz="0" w:space="0" w:color="auto"/>
        <w:bottom w:val="none" w:sz="0" w:space="0" w:color="auto"/>
        <w:right w:val="none" w:sz="0" w:space="0" w:color="auto"/>
      </w:divBdr>
    </w:div>
    <w:div w:id="661081764">
      <w:bodyDiv w:val="1"/>
      <w:marLeft w:val="0"/>
      <w:marRight w:val="0"/>
      <w:marTop w:val="0"/>
      <w:marBottom w:val="0"/>
      <w:divBdr>
        <w:top w:val="none" w:sz="0" w:space="0" w:color="auto"/>
        <w:left w:val="none" w:sz="0" w:space="0" w:color="auto"/>
        <w:bottom w:val="none" w:sz="0" w:space="0" w:color="auto"/>
        <w:right w:val="none" w:sz="0" w:space="0" w:color="auto"/>
      </w:divBdr>
    </w:div>
    <w:div w:id="664552555">
      <w:bodyDiv w:val="1"/>
      <w:marLeft w:val="0"/>
      <w:marRight w:val="0"/>
      <w:marTop w:val="0"/>
      <w:marBottom w:val="0"/>
      <w:divBdr>
        <w:top w:val="none" w:sz="0" w:space="0" w:color="auto"/>
        <w:left w:val="none" w:sz="0" w:space="0" w:color="auto"/>
        <w:bottom w:val="none" w:sz="0" w:space="0" w:color="auto"/>
        <w:right w:val="none" w:sz="0" w:space="0" w:color="auto"/>
      </w:divBdr>
    </w:div>
    <w:div w:id="667832529">
      <w:bodyDiv w:val="1"/>
      <w:marLeft w:val="0"/>
      <w:marRight w:val="0"/>
      <w:marTop w:val="0"/>
      <w:marBottom w:val="0"/>
      <w:divBdr>
        <w:top w:val="none" w:sz="0" w:space="0" w:color="auto"/>
        <w:left w:val="none" w:sz="0" w:space="0" w:color="auto"/>
        <w:bottom w:val="none" w:sz="0" w:space="0" w:color="auto"/>
        <w:right w:val="none" w:sz="0" w:space="0" w:color="auto"/>
      </w:divBdr>
    </w:div>
    <w:div w:id="671225792">
      <w:bodyDiv w:val="1"/>
      <w:marLeft w:val="0"/>
      <w:marRight w:val="0"/>
      <w:marTop w:val="0"/>
      <w:marBottom w:val="0"/>
      <w:divBdr>
        <w:top w:val="none" w:sz="0" w:space="0" w:color="auto"/>
        <w:left w:val="none" w:sz="0" w:space="0" w:color="auto"/>
        <w:bottom w:val="none" w:sz="0" w:space="0" w:color="auto"/>
        <w:right w:val="none" w:sz="0" w:space="0" w:color="auto"/>
      </w:divBdr>
    </w:div>
    <w:div w:id="734743376">
      <w:bodyDiv w:val="1"/>
      <w:marLeft w:val="0"/>
      <w:marRight w:val="0"/>
      <w:marTop w:val="0"/>
      <w:marBottom w:val="0"/>
      <w:divBdr>
        <w:top w:val="none" w:sz="0" w:space="0" w:color="auto"/>
        <w:left w:val="none" w:sz="0" w:space="0" w:color="auto"/>
        <w:bottom w:val="none" w:sz="0" w:space="0" w:color="auto"/>
        <w:right w:val="none" w:sz="0" w:space="0" w:color="auto"/>
      </w:divBdr>
    </w:div>
    <w:div w:id="780299475">
      <w:bodyDiv w:val="1"/>
      <w:marLeft w:val="0"/>
      <w:marRight w:val="0"/>
      <w:marTop w:val="0"/>
      <w:marBottom w:val="0"/>
      <w:divBdr>
        <w:top w:val="none" w:sz="0" w:space="0" w:color="auto"/>
        <w:left w:val="none" w:sz="0" w:space="0" w:color="auto"/>
        <w:bottom w:val="none" w:sz="0" w:space="0" w:color="auto"/>
        <w:right w:val="none" w:sz="0" w:space="0" w:color="auto"/>
      </w:divBdr>
    </w:div>
    <w:div w:id="817113569">
      <w:bodyDiv w:val="1"/>
      <w:marLeft w:val="0"/>
      <w:marRight w:val="0"/>
      <w:marTop w:val="0"/>
      <w:marBottom w:val="0"/>
      <w:divBdr>
        <w:top w:val="none" w:sz="0" w:space="0" w:color="auto"/>
        <w:left w:val="none" w:sz="0" w:space="0" w:color="auto"/>
        <w:bottom w:val="none" w:sz="0" w:space="0" w:color="auto"/>
        <w:right w:val="none" w:sz="0" w:space="0" w:color="auto"/>
      </w:divBdr>
      <w:divsChild>
        <w:div w:id="1424649582">
          <w:marLeft w:val="0"/>
          <w:marRight w:val="0"/>
          <w:marTop w:val="0"/>
          <w:marBottom w:val="0"/>
          <w:divBdr>
            <w:top w:val="single" w:sz="2" w:space="0" w:color="E3E3E3"/>
            <w:left w:val="single" w:sz="2" w:space="0" w:color="E3E3E3"/>
            <w:bottom w:val="single" w:sz="2" w:space="0" w:color="E3E3E3"/>
            <w:right w:val="single" w:sz="2" w:space="0" w:color="E3E3E3"/>
          </w:divBdr>
          <w:divsChild>
            <w:div w:id="940339687">
              <w:marLeft w:val="0"/>
              <w:marRight w:val="0"/>
              <w:marTop w:val="0"/>
              <w:marBottom w:val="0"/>
              <w:divBdr>
                <w:top w:val="single" w:sz="2" w:space="0" w:color="E3E3E3"/>
                <w:left w:val="single" w:sz="2" w:space="0" w:color="E3E3E3"/>
                <w:bottom w:val="single" w:sz="2" w:space="0" w:color="E3E3E3"/>
                <w:right w:val="single" w:sz="2" w:space="0" w:color="E3E3E3"/>
              </w:divBdr>
              <w:divsChild>
                <w:div w:id="2061900283">
                  <w:marLeft w:val="0"/>
                  <w:marRight w:val="0"/>
                  <w:marTop w:val="0"/>
                  <w:marBottom w:val="0"/>
                  <w:divBdr>
                    <w:top w:val="single" w:sz="2" w:space="0" w:color="E3E3E3"/>
                    <w:left w:val="single" w:sz="2" w:space="0" w:color="E3E3E3"/>
                    <w:bottom w:val="single" w:sz="2" w:space="0" w:color="E3E3E3"/>
                    <w:right w:val="single" w:sz="2" w:space="0" w:color="E3E3E3"/>
                  </w:divBdr>
                  <w:divsChild>
                    <w:div w:id="1522010696">
                      <w:marLeft w:val="0"/>
                      <w:marRight w:val="0"/>
                      <w:marTop w:val="0"/>
                      <w:marBottom w:val="0"/>
                      <w:divBdr>
                        <w:top w:val="single" w:sz="2" w:space="0" w:color="E3E3E3"/>
                        <w:left w:val="single" w:sz="2" w:space="0" w:color="E3E3E3"/>
                        <w:bottom w:val="single" w:sz="2" w:space="0" w:color="E3E3E3"/>
                        <w:right w:val="single" w:sz="2" w:space="0" w:color="E3E3E3"/>
                      </w:divBdr>
                      <w:divsChild>
                        <w:div w:id="218638738">
                          <w:marLeft w:val="0"/>
                          <w:marRight w:val="0"/>
                          <w:marTop w:val="0"/>
                          <w:marBottom w:val="0"/>
                          <w:divBdr>
                            <w:top w:val="single" w:sz="2" w:space="0" w:color="E3E3E3"/>
                            <w:left w:val="single" w:sz="2" w:space="0" w:color="E3E3E3"/>
                            <w:bottom w:val="single" w:sz="2" w:space="0" w:color="E3E3E3"/>
                            <w:right w:val="single" w:sz="2" w:space="0" w:color="E3E3E3"/>
                          </w:divBdr>
                          <w:divsChild>
                            <w:div w:id="1548175665">
                              <w:marLeft w:val="0"/>
                              <w:marRight w:val="0"/>
                              <w:marTop w:val="100"/>
                              <w:marBottom w:val="100"/>
                              <w:divBdr>
                                <w:top w:val="single" w:sz="2" w:space="0" w:color="E3E3E3"/>
                                <w:left w:val="single" w:sz="2" w:space="0" w:color="E3E3E3"/>
                                <w:bottom w:val="single" w:sz="2" w:space="0" w:color="E3E3E3"/>
                                <w:right w:val="single" w:sz="2" w:space="0" w:color="E3E3E3"/>
                              </w:divBdr>
                              <w:divsChild>
                                <w:div w:id="909383651">
                                  <w:marLeft w:val="0"/>
                                  <w:marRight w:val="0"/>
                                  <w:marTop w:val="0"/>
                                  <w:marBottom w:val="0"/>
                                  <w:divBdr>
                                    <w:top w:val="single" w:sz="2" w:space="0" w:color="E3E3E3"/>
                                    <w:left w:val="single" w:sz="2" w:space="0" w:color="E3E3E3"/>
                                    <w:bottom w:val="single" w:sz="2" w:space="0" w:color="E3E3E3"/>
                                    <w:right w:val="single" w:sz="2" w:space="0" w:color="E3E3E3"/>
                                  </w:divBdr>
                                  <w:divsChild>
                                    <w:div w:id="49573463">
                                      <w:marLeft w:val="0"/>
                                      <w:marRight w:val="0"/>
                                      <w:marTop w:val="0"/>
                                      <w:marBottom w:val="0"/>
                                      <w:divBdr>
                                        <w:top w:val="single" w:sz="2" w:space="0" w:color="E3E3E3"/>
                                        <w:left w:val="single" w:sz="2" w:space="0" w:color="E3E3E3"/>
                                        <w:bottom w:val="single" w:sz="2" w:space="0" w:color="E3E3E3"/>
                                        <w:right w:val="single" w:sz="2" w:space="0" w:color="E3E3E3"/>
                                      </w:divBdr>
                                      <w:divsChild>
                                        <w:div w:id="752165667">
                                          <w:marLeft w:val="0"/>
                                          <w:marRight w:val="0"/>
                                          <w:marTop w:val="0"/>
                                          <w:marBottom w:val="0"/>
                                          <w:divBdr>
                                            <w:top w:val="single" w:sz="2" w:space="0" w:color="E3E3E3"/>
                                            <w:left w:val="single" w:sz="2" w:space="0" w:color="E3E3E3"/>
                                            <w:bottom w:val="single" w:sz="2" w:space="0" w:color="E3E3E3"/>
                                            <w:right w:val="single" w:sz="2" w:space="0" w:color="E3E3E3"/>
                                          </w:divBdr>
                                          <w:divsChild>
                                            <w:div w:id="115100288">
                                              <w:marLeft w:val="0"/>
                                              <w:marRight w:val="0"/>
                                              <w:marTop w:val="0"/>
                                              <w:marBottom w:val="0"/>
                                              <w:divBdr>
                                                <w:top w:val="single" w:sz="2" w:space="0" w:color="E3E3E3"/>
                                                <w:left w:val="single" w:sz="2" w:space="0" w:color="E3E3E3"/>
                                                <w:bottom w:val="single" w:sz="2" w:space="0" w:color="E3E3E3"/>
                                                <w:right w:val="single" w:sz="2" w:space="0" w:color="E3E3E3"/>
                                              </w:divBdr>
                                              <w:divsChild>
                                                <w:div w:id="930895057">
                                                  <w:marLeft w:val="0"/>
                                                  <w:marRight w:val="0"/>
                                                  <w:marTop w:val="0"/>
                                                  <w:marBottom w:val="0"/>
                                                  <w:divBdr>
                                                    <w:top w:val="single" w:sz="2" w:space="0" w:color="E3E3E3"/>
                                                    <w:left w:val="single" w:sz="2" w:space="0" w:color="E3E3E3"/>
                                                    <w:bottom w:val="single" w:sz="2" w:space="0" w:color="E3E3E3"/>
                                                    <w:right w:val="single" w:sz="2" w:space="0" w:color="E3E3E3"/>
                                                  </w:divBdr>
                                                  <w:divsChild>
                                                    <w:div w:id="12168121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5778857">
          <w:marLeft w:val="0"/>
          <w:marRight w:val="0"/>
          <w:marTop w:val="0"/>
          <w:marBottom w:val="0"/>
          <w:divBdr>
            <w:top w:val="none" w:sz="0" w:space="0" w:color="auto"/>
            <w:left w:val="none" w:sz="0" w:space="0" w:color="auto"/>
            <w:bottom w:val="none" w:sz="0" w:space="0" w:color="auto"/>
            <w:right w:val="none" w:sz="0" w:space="0" w:color="auto"/>
          </w:divBdr>
        </w:div>
      </w:divsChild>
    </w:div>
    <w:div w:id="865142753">
      <w:bodyDiv w:val="1"/>
      <w:marLeft w:val="0"/>
      <w:marRight w:val="0"/>
      <w:marTop w:val="0"/>
      <w:marBottom w:val="0"/>
      <w:divBdr>
        <w:top w:val="none" w:sz="0" w:space="0" w:color="auto"/>
        <w:left w:val="none" w:sz="0" w:space="0" w:color="auto"/>
        <w:bottom w:val="none" w:sz="0" w:space="0" w:color="auto"/>
        <w:right w:val="none" w:sz="0" w:space="0" w:color="auto"/>
      </w:divBdr>
    </w:div>
    <w:div w:id="880365970">
      <w:bodyDiv w:val="1"/>
      <w:marLeft w:val="0"/>
      <w:marRight w:val="0"/>
      <w:marTop w:val="0"/>
      <w:marBottom w:val="0"/>
      <w:divBdr>
        <w:top w:val="none" w:sz="0" w:space="0" w:color="auto"/>
        <w:left w:val="none" w:sz="0" w:space="0" w:color="auto"/>
        <w:bottom w:val="none" w:sz="0" w:space="0" w:color="auto"/>
        <w:right w:val="none" w:sz="0" w:space="0" w:color="auto"/>
      </w:divBdr>
    </w:div>
    <w:div w:id="894506712">
      <w:bodyDiv w:val="1"/>
      <w:marLeft w:val="0"/>
      <w:marRight w:val="0"/>
      <w:marTop w:val="0"/>
      <w:marBottom w:val="0"/>
      <w:divBdr>
        <w:top w:val="none" w:sz="0" w:space="0" w:color="auto"/>
        <w:left w:val="none" w:sz="0" w:space="0" w:color="auto"/>
        <w:bottom w:val="none" w:sz="0" w:space="0" w:color="auto"/>
        <w:right w:val="none" w:sz="0" w:space="0" w:color="auto"/>
      </w:divBdr>
    </w:div>
    <w:div w:id="895581702">
      <w:bodyDiv w:val="1"/>
      <w:marLeft w:val="0"/>
      <w:marRight w:val="0"/>
      <w:marTop w:val="0"/>
      <w:marBottom w:val="0"/>
      <w:divBdr>
        <w:top w:val="none" w:sz="0" w:space="0" w:color="auto"/>
        <w:left w:val="none" w:sz="0" w:space="0" w:color="auto"/>
        <w:bottom w:val="none" w:sz="0" w:space="0" w:color="auto"/>
        <w:right w:val="none" w:sz="0" w:space="0" w:color="auto"/>
      </w:divBdr>
      <w:divsChild>
        <w:div w:id="729495712">
          <w:marLeft w:val="0"/>
          <w:marRight w:val="0"/>
          <w:marTop w:val="0"/>
          <w:marBottom w:val="0"/>
          <w:divBdr>
            <w:top w:val="single" w:sz="2" w:space="0" w:color="E3E3E3"/>
            <w:left w:val="single" w:sz="2" w:space="0" w:color="E3E3E3"/>
            <w:bottom w:val="single" w:sz="2" w:space="0" w:color="E3E3E3"/>
            <w:right w:val="single" w:sz="2" w:space="0" w:color="E3E3E3"/>
          </w:divBdr>
          <w:divsChild>
            <w:div w:id="979922446">
              <w:marLeft w:val="0"/>
              <w:marRight w:val="0"/>
              <w:marTop w:val="0"/>
              <w:marBottom w:val="0"/>
              <w:divBdr>
                <w:top w:val="single" w:sz="2" w:space="0" w:color="E3E3E3"/>
                <w:left w:val="single" w:sz="2" w:space="0" w:color="E3E3E3"/>
                <w:bottom w:val="single" w:sz="2" w:space="0" w:color="E3E3E3"/>
                <w:right w:val="single" w:sz="2" w:space="0" w:color="E3E3E3"/>
              </w:divBdr>
              <w:divsChild>
                <w:div w:id="142626499">
                  <w:marLeft w:val="0"/>
                  <w:marRight w:val="0"/>
                  <w:marTop w:val="0"/>
                  <w:marBottom w:val="0"/>
                  <w:divBdr>
                    <w:top w:val="single" w:sz="2" w:space="0" w:color="E3E3E3"/>
                    <w:left w:val="single" w:sz="2" w:space="0" w:color="E3E3E3"/>
                    <w:bottom w:val="single" w:sz="2" w:space="0" w:color="E3E3E3"/>
                    <w:right w:val="single" w:sz="2" w:space="0" w:color="E3E3E3"/>
                  </w:divBdr>
                  <w:divsChild>
                    <w:div w:id="770200061">
                      <w:marLeft w:val="0"/>
                      <w:marRight w:val="0"/>
                      <w:marTop w:val="0"/>
                      <w:marBottom w:val="0"/>
                      <w:divBdr>
                        <w:top w:val="single" w:sz="2" w:space="0" w:color="E3E3E3"/>
                        <w:left w:val="single" w:sz="2" w:space="0" w:color="E3E3E3"/>
                        <w:bottom w:val="single" w:sz="2" w:space="0" w:color="E3E3E3"/>
                        <w:right w:val="single" w:sz="2" w:space="0" w:color="E3E3E3"/>
                      </w:divBdr>
                      <w:divsChild>
                        <w:div w:id="936063848">
                          <w:marLeft w:val="0"/>
                          <w:marRight w:val="0"/>
                          <w:marTop w:val="0"/>
                          <w:marBottom w:val="0"/>
                          <w:divBdr>
                            <w:top w:val="single" w:sz="2" w:space="0" w:color="E3E3E3"/>
                            <w:left w:val="single" w:sz="2" w:space="0" w:color="E3E3E3"/>
                            <w:bottom w:val="single" w:sz="2" w:space="0" w:color="E3E3E3"/>
                            <w:right w:val="single" w:sz="2" w:space="0" w:color="E3E3E3"/>
                          </w:divBdr>
                          <w:divsChild>
                            <w:div w:id="1570385718">
                              <w:marLeft w:val="0"/>
                              <w:marRight w:val="0"/>
                              <w:marTop w:val="100"/>
                              <w:marBottom w:val="100"/>
                              <w:divBdr>
                                <w:top w:val="single" w:sz="2" w:space="0" w:color="E3E3E3"/>
                                <w:left w:val="single" w:sz="2" w:space="0" w:color="E3E3E3"/>
                                <w:bottom w:val="single" w:sz="2" w:space="0" w:color="E3E3E3"/>
                                <w:right w:val="single" w:sz="2" w:space="0" w:color="E3E3E3"/>
                              </w:divBdr>
                              <w:divsChild>
                                <w:div w:id="592015507">
                                  <w:marLeft w:val="0"/>
                                  <w:marRight w:val="0"/>
                                  <w:marTop w:val="0"/>
                                  <w:marBottom w:val="0"/>
                                  <w:divBdr>
                                    <w:top w:val="single" w:sz="2" w:space="0" w:color="E3E3E3"/>
                                    <w:left w:val="single" w:sz="2" w:space="0" w:color="E3E3E3"/>
                                    <w:bottom w:val="single" w:sz="2" w:space="0" w:color="E3E3E3"/>
                                    <w:right w:val="single" w:sz="2" w:space="0" w:color="E3E3E3"/>
                                  </w:divBdr>
                                  <w:divsChild>
                                    <w:div w:id="419522455">
                                      <w:marLeft w:val="0"/>
                                      <w:marRight w:val="0"/>
                                      <w:marTop w:val="0"/>
                                      <w:marBottom w:val="0"/>
                                      <w:divBdr>
                                        <w:top w:val="single" w:sz="2" w:space="0" w:color="E3E3E3"/>
                                        <w:left w:val="single" w:sz="2" w:space="0" w:color="E3E3E3"/>
                                        <w:bottom w:val="single" w:sz="2" w:space="0" w:color="E3E3E3"/>
                                        <w:right w:val="single" w:sz="2" w:space="0" w:color="E3E3E3"/>
                                      </w:divBdr>
                                      <w:divsChild>
                                        <w:div w:id="117066818">
                                          <w:marLeft w:val="0"/>
                                          <w:marRight w:val="0"/>
                                          <w:marTop w:val="0"/>
                                          <w:marBottom w:val="0"/>
                                          <w:divBdr>
                                            <w:top w:val="single" w:sz="2" w:space="0" w:color="E3E3E3"/>
                                            <w:left w:val="single" w:sz="2" w:space="0" w:color="E3E3E3"/>
                                            <w:bottom w:val="single" w:sz="2" w:space="0" w:color="E3E3E3"/>
                                            <w:right w:val="single" w:sz="2" w:space="0" w:color="E3E3E3"/>
                                          </w:divBdr>
                                          <w:divsChild>
                                            <w:div w:id="643851181">
                                              <w:marLeft w:val="0"/>
                                              <w:marRight w:val="0"/>
                                              <w:marTop w:val="0"/>
                                              <w:marBottom w:val="0"/>
                                              <w:divBdr>
                                                <w:top w:val="single" w:sz="2" w:space="0" w:color="E3E3E3"/>
                                                <w:left w:val="single" w:sz="2" w:space="0" w:color="E3E3E3"/>
                                                <w:bottom w:val="single" w:sz="2" w:space="0" w:color="E3E3E3"/>
                                                <w:right w:val="single" w:sz="2" w:space="0" w:color="E3E3E3"/>
                                              </w:divBdr>
                                              <w:divsChild>
                                                <w:div w:id="1680233976">
                                                  <w:marLeft w:val="0"/>
                                                  <w:marRight w:val="0"/>
                                                  <w:marTop w:val="0"/>
                                                  <w:marBottom w:val="0"/>
                                                  <w:divBdr>
                                                    <w:top w:val="single" w:sz="2" w:space="0" w:color="E3E3E3"/>
                                                    <w:left w:val="single" w:sz="2" w:space="0" w:color="E3E3E3"/>
                                                    <w:bottom w:val="single" w:sz="2" w:space="0" w:color="E3E3E3"/>
                                                    <w:right w:val="single" w:sz="2" w:space="0" w:color="E3E3E3"/>
                                                  </w:divBdr>
                                                  <w:divsChild>
                                                    <w:div w:id="2161640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9755404">
          <w:marLeft w:val="0"/>
          <w:marRight w:val="0"/>
          <w:marTop w:val="0"/>
          <w:marBottom w:val="0"/>
          <w:divBdr>
            <w:top w:val="none" w:sz="0" w:space="0" w:color="auto"/>
            <w:left w:val="none" w:sz="0" w:space="0" w:color="auto"/>
            <w:bottom w:val="none" w:sz="0" w:space="0" w:color="auto"/>
            <w:right w:val="none" w:sz="0" w:space="0" w:color="auto"/>
          </w:divBdr>
        </w:div>
      </w:divsChild>
    </w:div>
    <w:div w:id="898320737">
      <w:bodyDiv w:val="1"/>
      <w:marLeft w:val="0"/>
      <w:marRight w:val="0"/>
      <w:marTop w:val="0"/>
      <w:marBottom w:val="0"/>
      <w:divBdr>
        <w:top w:val="none" w:sz="0" w:space="0" w:color="auto"/>
        <w:left w:val="none" w:sz="0" w:space="0" w:color="auto"/>
        <w:bottom w:val="none" w:sz="0" w:space="0" w:color="auto"/>
        <w:right w:val="none" w:sz="0" w:space="0" w:color="auto"/>
      </w:divBdr>
    </w:div>
    <w:div w:id="979501795">
      <w:bodyDiv w:val="1"/>
      <w:marLeft w:val="0"/>
      <w:marRight w:val="0"/>
      <w:marTop w:val="0"/>
      <w:marBottom w:val="0"/>
      <w:divBdr>
        <w:top w:val="none" w:sz="0" w:space="0" w:color="auto"/>
        <w:left w:val="none" w:sz="0" w:space="0" w:color="auto"/>
        <w:bottom w:val="none" w:sz="0" w:space="0" w:color="auto"/>
        <w:right w:val="none" w:sz="0" w:space="0" w:color="auto"/>
      </w:divBdr>
      <w:divsChild>
        <w:div w:id="1483699761">
          <w:marLeft w:val="0"/>
          <w:marRight w:val="0"/>
          <w:marTop w:val="0"/>
          <w:marBottom w:val="0"/>
          <w:divBdr>
            <w:top w:val="single" w:sz="2" w:space="0" w:color="E3E3E3"/>
            <w:left w:val="single" w:sz="2" w:space="0" w:color="E3E3E3"/>
            <w:bottom w:val="single" w:sz="2" w:space="0" w:color="E3E3E3"/>
            <w:right w:val="single" w:sz="2" w:space="0" w:color="E3E3E3"/>
          </w:divBdr>
          <w:divsChild>
            <w:div w:id="999389875">
              <w:marLeft w:val="0"/>
              <w:marRight w:val="0"/>
              <w:marTop w:val="0"/>
              <w:marBottom w:val="0"/>
              <w:divBdr>
                <w:top w:val="single" w:sz="2" w:space="0" w:color="E3E3E3"/>
                <w:left w:val="single" w:sz="2" w:space="0" w:color="E3E3E3"/>
                <w:bottom w:val="single" w:sz="2" w:space="0" w:color="E3E3E3"/>
                <w:right w:val="single" w:sz="2" w:space="0" w:color="E3E3E3"/>
              </w:divBdr>
              <w:divsChild>
                <w:div w:id="1787499339">
                  <w:marLeft w:val="0"/>
                  <w:marRight w:val="0"/>
                  <w:marTop w:val="0"/>
                  <w:marBottom w:val="0"/>
                  <w:divBdr>
                    <w:top w:val="single" w:sz="2" w:space="0" w:color="E3E3E3"/>
                    <w:left w:val="single" w:sz="2" w:space="0" w:color="E3E3E3"/>
                    <w:bottom w:val="single" w:sz="2" w:space="0" w:color="E3E3E3"/>
                    <w:right w:val="single" w:sz="2" w:space="0" w:color="E3E3E3"/>
                  </w:divBdr>
                  <w:divsChild>
                    <w:div w:id="2023390036">
                      <w:marLeft w:val="0"/>
                      <w:marRight w:val="0"/>
                      <w:marTop w:val="0"/>
                      <w:marBottom w:val="0"/>
                      <w:divBdr>
                        <w:top w:val="single" w:sz="2" w:space="0" w:color="E3E3E3"/>
                        <w:left w:val="single" w:sz="2" w:space="0" w:color="E3E3E3"/>
                        <w:bottom w:val="single" w:sz="2" w:space="0" w:color="E3E3E3"/>
                        <w:right w:val="single" w:sz="2" w:space="0" w:color="E3E3E3"/>
                      </w:divBdr>
                      <w:divsChild>
                        <w:div w:id="430006742">
                          <w:marLeft w:val="0"/>
                          <w:marRight w:val="0"/>
                          <w:marTop w:val="0"/>
                          <w:marBottom w:val="0"/>
                          <w:divBdr>
                            <w:top w:val="single" w:sz="2" w:space="0" w:color="E3E3E3"/>
                            <w:left w:val="single" w:sz="2" w:space="0" w:color="E3E3E3"/>
                            <w:bottom w:val="single" w:sz="2" w:space="0" w:color="E3E3E3"/>
                            <w:right w:val="single" w:sz="2" w:space="0" w:color="E3E3E3"/>
                          </w:divBdr>
                          <w:divsChild>
                            <w:div w:id="19939967">
                              <w:marLeft w:val="0"/>
                              <w:marRight w:val="0"/>
                              <w:marTop w:val="100"/>
                              <w:marBottom w:val="100"/>
                              <w:divBdr>
                                <w:top w:val="single" w:sz="2" w:space="0" w:color="E3E3E3"/>
                                <w:left w:val="single" w:sz="2" w:space="0" w:color="E3E3E3"/>
                                <w:bottom w:val="single" w:sz="2" w:space="0" w:color="E3E3E3"/>
                                <w:right w:val="single" w:sz="2" w:space="0" w:color="E3E3E3"/>
                              </w:divBdr>
                              <w:divsChild>
                                <w:div w:id="587006956">
                                  <w:marLeft w:val="0"/>
                                  <w:marRight w:val="0"/>
                                  <w:marTop w:val="0"/>
                                  <w:marBottom w:val="0"/>
                                  <w:divBdr>
                                    <w:top w:val="single" w:sz="2" w:space="0" w:color="E3E3E3"/>
                                    <w:left w:val="single" w:sz="2" w:space="0" w:color="E3E3E3"/>
                                    <w:bottom w:val="single" w:sz="2" w:space="0" w:color="E3E3E3"/>
                                    <w:right w:val="single" w:sz="2" w:space="0" w:color="E3E3E3"/>
                                  </w:divBdr>
                                  <w:divsChild>
                                    <w:div w:id="196434861">
                                      <w:marLeft w:val="0"/>
                                      <w:marRight w:val="0"/>
                                      <w:marTop w:val="0"/>
                                      <w:marBottom w:val="0"/>
                                      <w:divBdr>
                                        <w:top w:val="single" w:sz="2" w:space="0" w:color="E3E3E3"/>
                                        <w:left w:val="single" w:sz="2" w:space="0" w:color="E3E3E3"/>
                                        <w:bottom w:val="single" w:sz="2" w:space="0" w:color="E3E3E3"/>
                                        <w:right w:val="single" w:sz="2" w:space="0" w:color="E3E3E3"/>
                                      </w:divBdr>
                                      <w:divsChild>
                                        <w:div w:id="1565946414">
                                          <w:marLeft w:val="0"/>
                                          <w:marRight w:val="0"/>
                                          <w:marTop w:val="0"/>
                                          <w:marBottom w:val="0"/>
                                          <w:divBdr>
                                            <w:top w:val="single" w:sz="2" w:space="0" w:color="E3E3E3"/>
                                            <w:left w:val="single" w:sz="2" w:space="0" w:color="E3E3E3"/>
                                            <w:bottom w:val="single" w:sz="2" w:space="0" w:color="E3E3E3"/>
                                            <w:right w:val="single" w:sz="2" w:space="0" w:color="E3E3E3"/>
                                          </w:divBdr>
                                          <w:divsChild>
                                            <w:div w:id="880441695">
                                              <w:marLeft w:val="0"/>
                                              <w:marRight w:val="0"/>
                                              <w:marTop w:val="0"/>
                                              <w:marBottom w:val="0"/>
                                              <w:divBdr>
                                                <w:top w:val="single" w:sz="2" w:space="0" w:color="E3E3E3"/>
                                                <w:left w:val="single" w:sz="2" w:space="0" w:color="E3E3E3"/>
                                                <w:bottom w:val="single" w:sz="2" w:space="0" w:color="E3E3E3"/>
                                                <w:right w:val="single" w:sz="2" w:space="0" w:color="E3E3E3"/>
                                              </w:divBdr>
                                              <w:divsChild>
                                                <w:div w:id="471559681">
                                                  <w:marLeft w:val="0"/>
                                                  <w:marRight w:val="0"/>
                                                  <w:marTop w:val="0"/>
                                                  <w:marBottom w:val="0"/>
                                                  <w:divBdr>
                                                    <w:top w:val="single" w:sz="2" w:space="0" w:color="E3E3E3"/>
                                                    <w:left w:val="single" w:sz="2" w:space="0" w:color="E3E3E3"/>
                                                    <w:bottom w:val="single" w:sz="2" w:space="0" w:color="E3E3E3"/>
                                                    <w:right w:val="single" w:sz="2" w:space="0" w:color="E3E3E3"/>
                                                  </w:divBdr>
                                                  <w:divsChild>
                                                    <w:div w:id="11211444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46523000">
          <w:marLeft w:val="0"/>
          <w:marRight w:val="0"/>
          <w:marTop w:val="0"/>
          <w:marBottom w:val="0"/>
          <w:divBdr>
            <w:top w:val="none" w:sz="0" w:space="0" w:color="auto"/>
            <w:left w:val="none" w:sz="0" w:space="0" w:color="auto"/>
            <w:bottom w:val="none" w:sz="0" w:space="0" w:color="auto"/>
            <w:right w:val="none" w:sz="0" w:space="0" w:color="auto"/>
          </w:divBdr>
        </w:div>
      </w:divsChild>
    </w:div>
    <w:div w:id="986907118">
      <w:bodyDiv w:val="1"/>
      <w:marLeft w:val="0"/>
      <w:marRight w:val="0"/>
      <w:marTop w:val="0"/>
      <w:marBottom w:val="0"/>
      <w:divBdr>
        <w:top w:val="none" w:sz="0" w:space="0" w:color="auto"/>
        <w:left w:val="none" w:sz="0" w:space="0" w:color="auto"/>
        <w:bottom w:val="none" w:sz="0" w:space="0" w:color="auto"/>
        <w:right w:val="none" w:sz="0" w:space="0" w:color="auto"/>
      </w:divBdr>
      <w:divsChild>
        <w:div w:id="1357274544">
          <w:marLeft w:val="0"/>
          <w:marRight w:val="0"/>
          <w:marTop w:val="0"/>
          <w:marBottom w:val="0"/>
          <w:divBdr>
            <w:top w:val="single" w:sz="2" w:space="0" w:color="D9D9E3"/>
            <w:left w:val="single" w:sz="2" w:space="0" w:color="D9D9E3"/>
            <w:bottom w:val="single" w:sz="2" w:space="0" w:color="D9D9E3"/>
            <w:right w:val="single" w:sz="2" w:space="0" w:color="D9D9E3"/>
          </w:divBdr>
          <w:divsChild>
            <w:div w:id="1034311551">
              <w:marLeft w:val="0"/>
              <w:marRight w:val="0"/>
              <w:marTop w:val="0"/>
              <w:marBottom w:val="0"/>
              <w:divBdr>
                <w:top w:val="single" w:sz="2" w:space="0" w:color="D9D9E3"/>
                <w:left w:val="single" w:sz="2" w:space="0" w:color="D9D9E3"/>
                <w:bottom w:val="single" w:sz="2" w:space="0" w:color="D9D9E3"/>
                <w:right w:val="single" w:sz="2" w:space="0" w:color="D9D9E3"/>
              </w:divBdr>
              <w:divsChild>
                <w:div w:id="1601140879">
                  <w:marLeft w:val="0"/>
                  <w:marRight w:val="0"/>
                  <w:marTop w:val="0"/>
                  <w:marBottom w:val="0"/>
                  <w:divBdr>
                    <w:top w:val="single" w:sz="2" w:space="0" w:color="D9D9E3"/>
                    <w:left w:val="single" w:sz="2" w:space="0" w:color="D9D9E3"/>
                    <w:bottom w:val="single" w:sz="2" w:space="0" w:color="D9D9E3"/>
                    <w:right w:val="single" w:sz="2" w:space="0" w:color="D9D9E3"/>
                  </w:divBdr>
                  <w:divsChild>
                    <w:div w:id="1415398444">
                      <w:marLeft w:val="0"/>
                      <w:marRight w:val="0"/>
                      <w:marTop w:val="0"/>
                      <w:marBottom w:val="0"/>
                      <w:divBdr>
                        <w:top w:val="single" w:sz="2" w:space="0" w:color="D9D9E3"/>
                        <w:left w:val="single" w:sz="2" w:space="0" w:color="D9D9E3"/>
                        <w:bottom w:val="single" w:sz="2" w:space="0" w:color="D9D9E3"/>
                        <w:right w:val="single" w:sz="2" w:space="0" w:color="D9D9E3"/>
                      </w:divBdr>
                      <w:divsChild>
                        <w:div w:id="264074684">
                          <w:marLeft w:val="0"/>
                          <w:marRight w:val="0"/>
                          <w:marTop w:val="0"/>
                          <w:marBottom w:val="0"/>
                          <w:divBdr>
                            <w:top w:val="single" w:sz="2" w:space="0" w:color="D9D9E3"/>
                            <w:left w:val="single" w:sz="2" w:space="0" w:color="D9D9E3"/>
                            <w:bottom w:val="single" w:sz="2" w:space="0" w:color="D9D9E3"/>
                            <w:right w:val="single" w:sz="2" w:space="0" w:color="D9D9E3"/>
                          </w:divBdr>
                          <w:divsChild>
                            <w:div w:id="2014994589">
                              <w:marLeft w:val="0"/>
                              <w:marRight w:val="0"/>
                              <w:marTop w:val="100"/>
                              <w:marBottom w:val="100"/>
                              <w:divBdr>
                                <w:top w:val="single" w:sz="2" w:space="0" w:color="D9D9E3"/>
                                <w:left w:val="single" w:sz="2" w:space="0" w:color="D9D9E3"/>
                                <w:bottom w:val="single" w:sz="2" w:space="0" w:color="D9D9E3"/>
                                <w:right w:val="single" w:sz="2" w:space="0" w:color="D9D9E3"/>
                              </w:divBdr>
                              <w:divsChild>
                                <w:div w:id="758914403">
                                  <w:marLeft w:val="0"/>
                                  <w:marRight w:val="0"/>
                                  <w:marTop w:val="0"/>
                                  <w:marBottom w:val="0"/>
                                  <w:divBdr>
                                    <w:top w:val="single" w:sz="2" w:space="0" w:color="D9D9E3"/>
                                    <w:left w:val="single" w:sz="2" w:space="0" w:color="D9D9E3"/>
                                    <w:bottom w:val="single" w:sz="2" w:space="0" w:color="D9D9E3"/>
                                    <w:right w:val="single" w:sz="2" w:space="0" w:color="D9D9E3"/>
                                  </w:divBdr>
                                  <w:divsChild>
                                    <w:div w:id="1506162943">
                                      <w:marLeft w:val="0"/>
                                      <w:marRight w:val="0"/>
                                      <w:marTop w:val="0"/>
                                      <w:marBottom w:val="0"/>
                                      <w:divBdr>
                                        <w:top w:val="single" w:sz="2" w:space="0" w:color="D9D9E3"/>
                                        <w:left w:val="single" w:sz="2" w:space="0" w:color="D9D9E3"/>
                                        <w:bottom w:val="single" w:sz="2" w:space="0" w:color="D9D9E3"/>
                                        <w:right w:val="single" w:sz="2" w:space="0" w:color="D9D9E3"/>
                                      </w:divBdr>
                                      <w:divsChild>
                                        <w:div w:id="1190028347">
                                          <w:marLeft w:val="0"/>
                                          <w:marRight w:val="0"/>
                                          <w:marTop w:val="0"/>
                                          <w:marBottom w:val="0"/>
                                          <w:divBdr>
                                            <w:top w:val="single" w:sz="2" w:space="0" w:color="D9D9E3"/>
                                            <w:left w:val="single" w:sz="2" w:space="0" w:color="D9D9E3"/>
                                            <w:bottom w:val="single" w:sz="2" w:space="0" w:color="D9D9E3"/>
                                            <w:right w:val="single" w:sz="2" w:space="0" w:color="D9D9E3"/>
                                          </w:divBdr>
                                          <w:divsChild>
                                            <w:div w:id="57632987">
                                              <w:marLeft w:val="0"/>
                                              <w:marRight w:val="0"/>
                                              <w:marTop w:val="0"/>
                                              <w:marBottom w:val="0"/>
                                              <w:divBdr>
                                                <w:top w:val="single" w:sz="2" w:space="0" w:color="D9D9E3"/>
                                                <w:left w:val="single" w:sz="2" w:space="0" w:color="D9D9E3"/>
                                                <w:bottom w:val="single" w:sz="2" w:space="0" w:color="D9D9E3"/>
                                                <w:right w:val="single" w:sz="2" w:space="0" w:color="D9D9E3"/>
                                              </w:divBdr>
                                              <w:divsChild>
                                                <w:div w:id="1088042144">
                                                  <w:marLeft w:val="0"/>
                                                  <w:marRight w:val="0"/>
                                                  <w:marTop w:val="0"/>
                                                  <w:marBottom w:val="0"/>
                                                  <w:divBdr>
                                                    <w:top w:val="single" w:sz="2" w:space="0" w:color="D9D9E3"/>
                                                    <w:left w:val="single" w:sz="2" w:space="0" w:color="D9D9E3"/>
                                                    <w:bottom w:val="single" w:sz="2" w:space="0" w:color="D9D9E3"/>
                                                    <w:right w:val="single" w:sz="2" w:space="0" w:color="D9D9E3"/>
                                                  </w:divBdr>
                                                  <w:divsChild>
                                                    <w:div w:id="128923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23568874">
          <w:marLeft w:val="0"/>
          <w:marRight w:val="0"/>
          <w:marTop w:val="0"/>
          <w:marBottom w:val="0"/>
          <w:divBdr>
            <w:top w:val="none" w:sz="0" w:space="0" w:color="auto"/>
            <w:left w:val="none" w:sz="0" w:space="0" w:color="auto"/>
            <w:bottom w:val="none" w:sz="0" w:space="0" w:color="auto"/>
            <w:right w:val="none" w:sz="0" w:space="0" w:color="auto"/>
          </w:divBdr>
        </w:div>
      </w:divsChild>
    </w:div>
    <w:div w:id="1049501906">
      <w:bodyDiv w:val="1"/>
      <w:marLeft w:val="0"/>
      <w:marRight w:val="0"/>
      <w:marTop w:val="0"/>
      <w:marBottom w:val="0"/>
      <w:divBdr>
        <w:top w:val="none" w:sz="0" w:space="0" w:color="auto"/>
        <w:left w:val="none" w:sz="0" w:space="0" w:color="auto"/>
        <w:bottom w:val="none" w:sz="0" w:space="0" w:color="auto"/>
        <w:right w:val="none" w:sz="0" w:space="0" w:color="auto"/>
      </w:divBdr>
    </w:div>
    <w:div w:id="1051729269">
      <w:bodyDiv w:val="1"/>
      <w:marLeft w:val="0"/>
      <w:marRight w:val="0"/>
      <w:marTop w:val="0"/>
      <w:marBottom w:val="0"/>
      <w:divBdr>
        <w:top w:val="none" w:sz="0" w:space="0" w:color="auto"/>
        <w:left w:val="none" w:sz="0" w:space="0" w:color="auto"/>
        <w:bottom w:val="none" w:sz="0" w:space="0" w:color="auto"/>
        <w:right w:val="none" w:sz="0" w:space="0" w:color="auto"/>
      </w:divBdr>
    </w:div>
    <w:div w:id="1071657465">
      <w:bodyDiv w:val="1"/>
      <w:marLeft w:val="0"/>
      <w:marRight w:val="0"/>
      <w:marTop w:val="0"/>
      <w:marBottom w:val="0"/>
      <w:divBdr>
        <w:top w:val="none" w:sz="0" w:space="0" w:color="auto"/>
        <w:left w:val="none" w:sz="0" w:space="0" w:color="auto"/>
        <w:bottom w:val="none" w:sz="0" w:space="0" w:color="auto"/>
        <w:right w:val="none" w:sz="0" w:space="0" w:color="auto"/>
      </w:divBdr>
    </w:div>
    <w:div w:id="1075274848">
      <w:bodyDiv w:val="1"/>
      <w:marLeft w:val="0"/>
      <w:marRight w:val="0"/>
      <w:marTop w:val="0"/>
      <w:marBottom w:val="0"/>
      <w:divBdr>
        <w:top w:val="none" w:sz="0" w:space="0" w:color="auto"/>
        <w:left w:val="none" w:sz="0" w:space="0" w:color="auto"/>
        <w:bottom w:val="none" w:sz="0" w:space="0" w:color="auto"/>
        <w:right w:val="none" w:sz="0" w:space="0" w:color="auto"/>
      </w:divBdr>
    </w:div>
    <w:div w:id="1078867214">
      <w:bodyDiv w:val="1"/>
      <w:marLeft w:val="0"/>
      <w:marRight w:val="0"/>
      <w:marTop w:val="0"/>
      <w:marBottom w:val="0"/>
      <w:divBdr>
        <w:top w:val="none" w:sz="0" w:space="0" w:color="auto"/>
        <w:left w:val="none" w:sz="0" w:space="0" w:color="auto"/>
        <w:bottom w:val="none" w:sz="0" w:space="0" w:color="auto"/>
        <w:right w:val="none" w:sz="0" w:space="0" w:color="auto"/>
      </w:divBdr>
      <w:divsChild>
        <w:div w:id="602108253">
          <w:marLeft w:val="0"/>
          <w:marRight w:val="0"/>
          <w:marTop w:val="0"/>
          <w:marBottom w:val="0"/>
          <w:divBdr>
            <w:top w:val="single" w:sz="2" w:space="0" w:color="E3E3E3"/>
            <w:left w:val="single" w:sz="2" w:space="0" w:color="E3E3E3"/>
            <w:bottom w:val="single" w:sz="2" w:space="0" w:color="E3E3E3"/>
            <w:right w:val="single" w:sz="2" w:space="0" w:color="E3E3E3"/>
          </w:divBdr>
          <w:divsChild>
            <w:div w:id="2140299345">
              <w:marLeft w:val="0"/>
              <w:marRight w:val="0"/>
              <w:marTop w:val="0"/>
              <w:marBottom w:val="0"/>
              <w:divBdr>
                <w:top w:val="single" w:sz="2" w:space="0" w:color="E3E3E3"/>
                <w:left w:val="single" w:sz="2" w:space="0" w:color="E3E3E3"/>
                <w:bottom w:val="single" w:sz="2" w:space="0" w:color="E3E3E3"/>
                <w:right w:val="single" w:sz="2" w:space="0" w:color="E3E3E3"/>
              </w:divBdr>
              <w:divsChild>
                <w:div w:id="1631089889">
                  <w:marLeft w:val="0"/>
                  <w:marRight w:val="0"/>
                  <w:marTop w:val="0"/>
                  <w:marBottom w:val="0"/>
                  <w:divBdr>
                    <w:top w:val="single" w:sz="2" w:space="0" w:color="E3E3E3"/>
                    <w:left w:val="single" w:sz="2" w:space="0" w:color="E3E3E3"/>
                    <w:bottom w:val="single" w:sz="2" w:space="0" w:color="E3E3E3"/>
                    <w:right w:val="single" w:sz="2" w:space="0" w:color="E3E3E3"/>
                  </w:divBdr>
                  <w:divsChild>
                    <w:div w:id="2119569528">
                      <w:marLeft w:val="0"/>
                      <w:marRight w:val="0"/>
                      <w:marTop w:val="0"/>
                      <w:marBottom w:val="0"/>
                      <w:divBdr>
                        <w:top w:val="single" w:sz="2" w:space="0" w:color="E3E3E3"/>
                        <w:left w:val="single" w:sz="2" w:space="0" w:color="E3E3E3"/>
                        <w:bottom w:val="single" w:sz="2" w:space="0" w:color="E3E3E3"/>
                        <w:right w:val="single" w:sz="2" w:space="0" w:color="E3E3E3"/>
                      </w:divBdr>
                      <w:divsChild>
                        <w:div w:id="1829008162">
                          <w:marLeft w:val="0"/>
                          <w:marRight w:val="0"/>
                          <w:marTop w:val="0"/>
                          <w:marBottom w:val="0"/>
                          <w:divBdr>
                            <w:top w:val="single" w:sz="2" w:space="0" w:color="E3E3E3"/>
                            <w:left w:val="single" w:sz="2" w:space="0" w:color="E3E3E3"/>
                            <w:bottom w:val="single" w:sz="2" w:space="0" w:color="E3E3E3"/>
                            <w:right w:val="single" w:sz="2" w:space="0" w:color="E3E3E3"/>
                          </w:divBdr>
                          <w:divsChild>
                            <w:div w:id="7483912">
                              <w:marLeft w:val="0"/>
                              <w:marRight w:val="0"/>
                              <w:marTop w:val="100"/>
                              <w:marBottom w:val="100"/>
                              <w:divBdr>
                                <w:top w:val="single" w:sz="2" w:space="0" w:color="E3E3E3"/>
                                <w:left w:val="single" w:sz="2" w:space="0" w:color="E3E3E3"/>
                                <w:bottom w:val="single" w:sz="2" w:space="0" w:color="E3E3E3"/>
                                <w:right w:val="single" w:sz="2" w:space="0" w:color="E3E3E3"/>
                              </w:divBdr>
                              <w:divsChild>
                                <w:div w:id="1531646327">
                                  <w:marLeft w:val="0"/>
                                  <w:marRight w:val="0"/>
                                  <w:marTop w:val="0"/>
                                  <w:marBottom w:val="0"/>
                                  <w:divBdr>
                                    <w:top w:val="single" w:sz="2" w:space="0" w:color="E3E3E3"/>
                                    <w:left w:val="single" w:sz="2" w:space="0" w:color="E3E3E3"/>
                                    <w:bottom w:val="single" w:sz="2" w:space="0" w:color="E3E3E3"/>
                                    <w:right w:val="single" w:sz="2" w:space="0" w:color="E3E3E3"/>
                                  </w:divBdr>
                                  <w:divsChild>
                                    <w:div w:id="768504022">
                                      <w:marLeft w:val="0"/>
                                      <w:marRight w:val="0"/>
                                      <w:marTop w:val="0"/>
                                      <w:marBottom w:val="0"/>
                                      <w:divBdr>
                                        <w:top w:val="single" w:sz="2" w:space="0" w:color="E3E3E3"/>
                                        <w:left w:val="single" w:sz="2" w:space="0" w:color="E3E3E3"/>
                                        <w:bottom w:val="single" w:sz="2" w:space="0" w:color="E3E3E3"/>
                                        <w:right w:val="single" w:sz="2" w:space="0" w:color="E3E3E3"/>
                                      </w:divBdr>
                                      <w:divsChild>
                                        <w:div w:id="678896800">
                                          <w:marLeft w:val="0"/>
                                          <w:marRight w:val="0"/>
                                          <w:marTop w:val="0"/>
                                          <w:marBottom w:val="0"/>
                                          <w:divBdr>
                                            <w:top w:val="single" w:sz="2" w:space="0" w:color="E3E3E3"/>
                                            <w:left w:val="single" w:sz="2" w:space="0" w:color="E3E3E3"/>
                                            <w:bottom w:val="single" w:sz="2" w:space="0" w:color="E3E3E3"/>
                                            <w:right w:val="single" w:sz="2" w:space="0" w:color="E3E3E3"/>
                                          </w:divBdr>
                                          <w:divsChild>
                                            <w:div w:id="848910713">
                                              <w:marLeft w:val="0"/>
                                              <w:marRight w:val="0"/>
                                              <w:marTop w:val="0"/>
                                              <w:marBottom w:val="0"/>
                                              <w:divBdr>
                                                <w:top w:val="single" w:sz="2" w:space="0" w:color="E3E3E3"/>
                                                <w:left w:val="single" w:sz="2" w:space="0" w:color="E3E3E3"/>
                                                <w:bottom w:val="single" w:sz="2" w:space="0" w:color="E3E3E3"/>
                                                <w:right w:val="single" w:sz="2" w:space="0" w:color="E3E3E3"/>
                                              </w:divBdr>
                                              <w:divsChild>
                                                <w:div w:id="1523975083">
                                                  <w:marLeft w:val="0"/>
                                                  <w:marRight w:val="0"/>
                                                  <w:marTop w:val="0"/>
                                                  <w:marBottom w:val="0"/>
                                                  <w:divBdr>
                                                    <w:top w:val="single" w:sz="2" w:space="0" w:color="E3E3E3"/>
                                                    <w:left w:val="single" w:sz="2" w:space="0" w:color="E3E3E3"/>
                                                    <w:bottom w:val="single" w:sz="2" w:space="0" w:color="E3E3E3"/>
                                                    <w:right w:val="single" w:sz="2" w:space="0" w:color="E3E3E3"/>
                                                  </w:divBdr>
                                                  <w:divsChild>
                                                    <w:div w:id="1901450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1462617">
          <w:marLeft w:val="0"/>
          <w:marRight w:val="0"/>
          <w:marTop w:val="0"/>
          <w:marBottom w:val="0"/>
          <w:divBdr>
            <w:top w:val="none" w:sz="0" w:space="0" w:color="auto"/>
            <w:left w:val="none" w:sz="0" w:space="0" w:color="auto"/>
            <w:bottom w:val="none" w:sz="0" w:space="0" w:color="auto"/>
            <w:right w:val="none" w:sz="0" w:space="0" w:color="auto"/>
          </w:divBdr>
        </w:div>
      </w:divsChild>
    </w:div>
    <w:div w:id="1079133617">
      <w:bodyDiv w:val="1"/>
      <w:marLeft w:val="0"/>
      <w:marRight w:val="0"/>
      <w:marTop w:val="0"/>
      <w:marBottom w:val="0"/>
      <w:divBdr>
        <w:top w:val="none" w:sz="0" w:space="0" w:color="auto"/>
        <w:left w:val="none" w:sz="0" w:space="0" w:color="auto"/>
        <w:bottom w:val="none" w:sz="0" w:space="0" w:color="auto"/>
        <w:right w:val="none" w:sz="0" w:space="0" w:color="auto"/>
      </w:divBdr>
    </w:div>
    <w:div w:id="1092776498">
      <w:bodyDiv w:val="1"/>
      <w:marLeft w:val="0"/>
      <w:marRight w:val="0"/>
      <w:marTop w:val="0"/>
      <w:marBottom w:val="0"/>
      <w:divBdr>
        <w:top w:val="none" w:sz="0" w:space="0" w:color="auto"/>
        <w:left w:val="none" w:sz="0" w:space="0" w:color="auto"/>
        <w:bottom w:val="none" w:sz="0" w:space="0" w:color="auto"/>
        <w:right w:val="none" w:sz="0" w:space="0" w:color="auto"/>
      </w:divBdr>
      <w:divsChild>
        <w:div w:id="1529030256">
          <w:marLeft w:val="0"/>
          <w:marRight w:val="0"/>
          <w:marTop w:val="0"/>
          <w:marBottom w:val="0"/>
          <w:divBdr>
            <w:top w:val="single" w:sz="2" w:space="0" w:color="E3E3E3"/>
            <w:left w:val="single" w:sz="2" w:space="0" w:color="E3E3E3"/>
            <w:bottom w:val="single" w:sz="2" w:space="0" w:color="E3E3E3"/>
            <w:right w:val="single" w:sz="2" w:space="0" w:color="E3E3E3"/>
          </w:divBdr>
          <w:divsChild>
            <w:div w:id="1700929651">
              <w:marLeft w:val="0"/>
              <w:marRight w:val="0"/>
              <w:marTop w:val="0"/>
              <w:marBottom w:val="0"/>
              <w:divBdr>
                <w:top w:val="single" w:sz="2" w:space="0" w:color="E3E3E3"/>
                <w:left w:val="single" w:sz="2" w:space="0" w:color="E3E3E3"/>
                <w:bottom w:val="single" w:sz="2" w:space="0" w:color="E3E3E3"/>
                <w:right w:val="single" w:sz="2" w:space="0" w:color="E3E3E3"/>
              </w:divBdr>
              <w:divsChild>
                <w:div w:id="2116050386">
                  <w:marLeft w:val="0"/>
                  <w:marRight w:val="0"/>
                  <w:marTop w:val="0"/>
                  <w:marBottom w:val="0"/>
                  <w:divBdr>
                    <w:top w:val="single" w:sz="2" w:space="0" w:color="E3E3E3"/>
                    <w:left w:val="single" w:sz="2" w:space="0" w:color="E3E3E3"/>
                    <w:bottom w:val="single" w:sz="2" w:space="0" w:color="E3E3E3"/>
                    <w:right w:val="single" w:sz="2" w:space="0" w:color="E3E3E3"/>
                  </w:divBdr>
                  <w:divsChild>
                    <w:div w:id="1557086216">
                      <w:marLeft w:val="0"/>
                      <w:marRight w:val="0"/>
                      <w:marTop w:val="0"/>
                      <w:marBottom w:val="0"/>
                      <w:divBdr>
                        <w:top w:val="single" w:sz="2" w:space="0" w:color="E3E3E3"/>
                        <w:left w:val="single" w:sz="2" w:space="0" w:color="E3E3E3"/>
                        <w:bottom w:val="single" w:sz="2" w:space="0" w:color="E3E3E3"/>
                        <w:right w:val="single" w:sz="2" w:space="0" w:color="E3E3E3"/>
                      </w:divBdr>
                      <w:divsChild>
                        <w:div w:id="1250192390">
                          <w:marLeft w:val="0"/>
                          <w:marRight w:val="0"/>
                          <w:marTop w:val="0"/>
                          <w:marBottom w:val="0"/>
                          <w:divBdr>
                            <w:top w:val="single" w:sz="2" w:space="0" w:color="E3E3E3"/>
                            <w:left w:val="single" w:sz="2" w:space="0" w:color="E3E3E3"/>
                            <w:bottom w:val="single" w:sz="2" w:space="0" w:color="E3E3E3"/>
                            <w:right w:val="single" w:sz="2" w:space="0" w:color="E3E3E3"/>
                          </w:divBdr>
                          <w:divsChild>
                            <w:div w:id="103884848">
                              <w:marLeft w:val="0"/>
                              <w:marRight w:val="0"/>
                              <w:marTop w:val="100"/>
                              <w:marBottom w:val="100"/>
                              <w:divBdr>
                                <w:top w:val="single" w:sz="2" w:space="0" w:color="E3E3E3"/>
                                <w:left w:val="single" w:sz="2" w:space="0" w:color="E3E3E3"/>
                                <w:bottom w:val="single" w:sz="2" w:space="0" w:color="E3E3E3"/>
                                <w:right w:val="single" w:sz="2" w:space="0" w:color="E3E3E3"/>
                              </w:divBdr>
                              <w:divsChild>
                                <w:div w:id="1591423213">
                                  <w:marLeft w:val="0"/>
                                  <w:marRight w:val="0"/>
                                  <w:marTop w:val="0"/>
                                  <w:marBottom w:val="0"/>
                                  <w:divBdr>
                                    <w:top w:val="single" w:sz="2" w:space="0" w:color="E3E3E3"/>
                                    <w:left w:val="single" w:sz="2" w:space="0" w:color="E3E3E3"/>
                                    <w:bottom w:val="single" w:sz="2" w:space="0" w:color="E3E3E3"/>
                                    <w:right w:val="single" w:sz="2" w:space="0" w:color="E3E3E3"/>
                                  </w:divBdr>
                                  <w:divsChild>
                                    <w:div w:id="758790851">
                                      <w:marLeft w:val="0"/>
                                      <w:marRight w:val="0"/>
                                      <w:marTop w:val="0"/>
                                      <w:marBottom w:val="0"/>
                                      <w:divBdr>
                                        <w:top w:val="single" w:sz="2" w:space="0" w:color="E3E3E3"/>
                                        <w:left w:val="single" w:sz="2" w:space="0" w:color="E3E3E3"/>
                                        <w:bottom w:val="single" w:sz="2" w:space="0" w:color="E3E3E3"/>
                                        <w:right w:val="single" w:sz="2" w:space="0" w:color="E3E3E3"/>
                                      </w:divBdr>
                                      <w:divsChild>
                                        <w:div w:id="1697271508">
                                          <w:marLeft w:val="0"/>
                                          <w:marRight w:val="0"/>
                                          <w:marTop w:val="0"/>
                                          <w:marBottom w:val="0"/>
                                          <w:divBdr>
                                            <w:top w:val="single" w:sz="2" w:space="0" w:color="E3E3E3"/>
                                            <w:left w:val="single" w:sz="2" w:space="0" w:color="E3E3E3"/>
                                            <w:bottom w:val="single" w:sz="2" w:space="0" w:color="E3E3E3"/>
                                            <w:right w:val="single" w:sz="2" w:space="0" w:color="E3E3E3"/>
                                          </w:divBdr>
                                          <w:divsChild>
                                            <w:div w:id="1993216901">
                                              <w:marLeft w:val="0"/>
                                              <w:marRight w:val="0"/>
                                              <w:marTop w:val="0"/>
                                              <w:marBottom w:val="0"/>
                                              <w:divBdr>
                                                <w:top w:val="single" w:sz="2" w:space="0" w:color="E3E3E3"/>
                                                <w:left w:val="single" w:sz="2" w:space="0" w:color="E3E3E3"/>
                                                <w:bottom w:val="single" w:sz="2" w:space="0" w:color="E3E3E3"/>
                                                <w:right w:val="single" w:sz="2" w:space="0" w:color="E3E3E3"/>
                                              </w:divBdr>
                                              <w:divsChild>
                                                <w:div w:id="196242009">
                                                  <w:marLeft w:val="0"/>
                                                  <w:marRight w:val="0"/>
                                                  <w:marTop w:val="0"/>
                                                  <w:marBottom w:val="0"/>
                                                  <w:divBdr>
                                                    <w:top w:val="single" w:sz="2" w:space="0" w:color="E3E3E3"/>
                                                    <w:left w:val="single" w:sz="2" w:space="0" w:color="E3E3E3"/>
                                                    <w:bottom w:val="single" w:sz="2" w:space="0" w:color="E3E3E3"/>
                                                    <w:right w:val="single" w:sz="2" w:space="0" w:color="E3E3E3"/>
                                                  </w:divBdr>
                                                  <w:divsChild>
                                                    <w:div w:id="3429725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42439741">
          <w:marLeft w:val="0"/>
          <w:marRight w:val="0"/>
          <w:marTop w:val="0"/>
          <w:marBottom w:val="0"/>
          <w:divBdr>
            <w:top w:val="none" w:sz="0" w:space="0" w:color="auto"/>
            <w:left w:val="none" w:sz="0" w:space="0" w:color="auto"/>
            <w:bottom w:val="none" w:sz="0" w:space="0" w:color="auto"/>
            <w:right w:val="none" w:sz="0" w:space="0" w:color="auto"/>
          </w:divBdr>
        </w:div>
      </w:divsChild>
    </w:div>
    <w:div w:id="1170408231">
      <w:bodyDiv w:val="1"/>
      <w:marLeft w:val="0"/>
      <w:marRight w:val="0"/>
      <w:marTop w:val="0"/>
      <w:marBottom w:val="0"/>
      <w:divBdr>
        <w:top w:val="none" w:sz="0" w:space="0" w:color="auto"/>
        <w:left w:val="none" w:sz="0" w:space="0" w:color="auto"/>
        <w:bottom w:val="none" w:sz="0" w:space="0" w:color="auto"/>
        <w:right w:val="none" w:sz="0" w:space="0" w:color="auto"/>
      </w:divBdr>
    </w:div>
    <w:div w:id="1178501038">
      <w:bodyDiv w:val="1"/>
      <w:marLeft w:val="0"/>
      <w:marRight w:val="0"/>
      <w:marTop w:val="0"/>
      <w:marBottom w:val="0"/>
      <w:divBdr>
        <w:top w:val="none" w:sz="0" w:space="0" w:color="auto"/>
        <w:left w:val="none" w:sz="0" w:space="0" w:color="auto"/>
        <w:bottom w:val="none" w:sz="0" w:space="0" w:color="auto"/>
        <w:right w:val="none" w:sz="0" w:space="0" w:color="auto"/>
      </w:divBdr>
      <w:divsChild>
        <w:div w:id="43256633">
          <w:marLeft w:val="0"/>
          <w:marRight w:val="0"/>
          <w:marTop w:val="0"/>
          <w:marBottom w:val="0"/>
          <w:divBdr>
            <w:top w:val="single" w:sz="2" w:space="0" w:color="D9D9E3"/>
            <w:left w:val="single" w:sz="2" w:space="0" w:color="D9D9E3"/>
            <w:bottom w:val="single" w:sz="2" w:space="0" w:color="D9D9E3"/>
            <w:right w:val="single" w:sz="2" w:space="0" w:color="D9D9E3"/>
          </w:divBdr>
          <w:divsChild>
            <w:div w:id="1510172689">
              <w:marLeft w:val="0"/>
              <w:marRight w:val="0"/>
              <w:marTop w:val="0"/>
              <w:marBottom w:val="0"/>
              <w:divBdr>
                <w:top w:val="single" w:sz="2" w:space="0" w:color="D9D9E3"/>
                <w:left w:val="single" w:sz="2" w:space="0" w:color="D9D9E3"/>
                <w:bottom w:val="single" w:sz="2" w:space="0" w:color="D9D9E3"/>
                <w:right w:val="single" w:sz="2" w:space="0" w:color="D9D9E3"/>
              </w:divBdr>
              <w:divsChild>
                <w:div w:id="1236472165">
                  <w:marLeft w:val="0"/>
                  <w:marRight w:val="0"/>
                  <w:marTop w:val="0"/>
                  <w:marBottom w:val="0"/>
                  <w:divBdr>
                    <w:top w:val="single" w:sz="2" w:space="0" w:color="D9D9E3"/>
                    <w:left w:val="single" w:sz="2" w:space="0" w:color="D9D9E3"/>
                    <w:bottom w:val="single" w:sz="2" w:space="0" w:color="D9D9E3"/>
                    <w:right w:val="single" w:sz="2" w:space="0" w:color="D9D9E3"/>
                  </w:divBdr>
                  <w:divsChild>
                    <w:div w:id="1614243355">
                      <w:marLeft w:val="0"/>
                      <w:marRight w:val="0"/>
                      <w:marTop w:val="0"/>
                      <w:marBottom w:val="0"/>
                      <w:divBdr>
                        <w:top w:val="single" w:sz="2" w:space="0" w:color="D9D9E3"/>
                        <w:left w:val="single" w:sz="2" w:space="0" w:color="D9D9E3"/>
                        <w:bottom w:val="single" w:sz="2" w:space="0" w:color="D9D9E3"/>
                        <w:right w:val="single" w:sz="2" w:space="0" w:color="D9D9E3"/>
                      </w:divBdr>
                      <w:divsChild>
                        <w:div w:id="1696880155">
                          <w:marLeft w:val="0"/>
                          <w:marRight w:val="0"/>
                          <w:marTop w:val="0"/>
                          <w:marBottom w:val="0"/>
                          <w:divBdr>
                            <w:top w:val="single" w:sz="2" w:space="0" w:color="D9D9E3"/>
                            <w:left w:val="single" w:sz="2" w:space="0" w:color="D9D9E3"/>
                            <w:bottom w:val="single" w:sz="2" w:space="0" w:color="D9D9E3"/>
                            <w:right w:val="single" w:sz="2" w:space="0" w:color="D9D9E3"/>
                          </w:divBdr>
                          <w:divsChild>
                            <w:div w:id="1898205506">
                              <w:marLeft w:val="0"/>
                              <w:marRight w:val="0"/>
                              <w:marTop w:val="100"/>
                              <w:marBottom w:val="100"/>
                              <w:divBdr>
                                <w:top w:val="single" w:sz="2" w:space="0" w:color="D9D9E3"/>
                                <w:left w:val="single" w:sz="2" w:space="0" w:color="D9D9E3"/>
                                <w:bottom w:val="single" w:sz="2" w:space="0" w:color="D9D9E3"/>
                                <w:right w:val="single" w:sz="2" w:space="0" w:color="D9D9E3"/>
                              </w:divBdr>
                              <w:divsChild>
                                <w:div w:id="671298306">
                                  <w:marLeft w:val="0"/>
                                  <w:marRight w:val="0"/>
                                  <w:marTop w:val="0"/>
                                  <w:marBottom w:val="0"/>
                                  <w:divBdr>
                                    <w:top w:val="single" w:sz="2" w:space="0" w:color="D9D9E3"/>
                                    <w:left w:val="single" w:sz="2" w:space="0" w:color="D9D9E3"/>
                                    <w:bottom w:val="single" w:sz="2" w:space="0" w:color="D9D9E3"/>
                                    <w:right w:val="single" w:sz="2" w:space="0" w:color="D9D9E3"/>
                                  </w:divBdr>
                                  <w:divsChild>
                                    <w:div w:id="479925724">
                                      <w:marLeft w:val="0"/>
                                      <w:marRight w:val="0"/>
                                      <w:marTop w:val="0"/>
                                      <w:marBottom w:val="0"/>
                                      <w:divBdr>
                                        <w:top w:val="single" w:sz="2" w:space="0" w:color="D9D9E3"/>
                                        <w:left w:val="single" w:sz="2" w:space="0" w:color="D9D9E3"/>
                                        <w:bottom w:val="single" w:sz="2" w:space="0" w:color="D9D9E3"/>
                                        <w:right w:val="single" w:sz="2" w:space="0" w:color="D9D9E3"/>
                                      </w:divBdr>
                                      <w:divsChild>
                                        <w:div w:id="364794529">
                                          <w:marLeft w:val="0"/>
                                          <w:marRight w:val="0"/>
                                          <w:marTop w:val="0"/>
                                          <w:marBottom w:val="0"/>
                                          <w:divBdr>
                                            <w:top w:val="single" w:sz="2" w:space="0" w:color="D9D9E3"/>
                                            <w:left w:val="single" w:sz="2" w:space="0" w:color="D9D9E3"/>
                                            <w:bottom w:val="single" w:sz="2" w:space="0" w:color="D9D9E3"/>
                                            <w:right w:val="single" w:sz="2" w:space="0" w:color="D9D9E3"/>
                                          </w:divBdr>
                                          <w:divsChild>
                                            <w:div w:id="1395196395">
                                              <w:marLeft w:val="0"/>
                                              <w:marRight w:val="0"/>
                                              <w:marTop w:val="0"/>
                                              <w:marBottom w:val="0"/>
                                              <w:divBdr>
                                                <w:top w:val="single" w:sz="2" w:space="0" w:color="D9D9E3"/>
                                                <w:left w:val="single" w:sz="2" w:space="0" w:color="D9D9E3"/>
                                                <w:bottom w:val="single" w:sz="2" w:space="0" w:color="D9D9E3"/>
                                                <w:right w:val="single" w:sz="2" w:space="0" w:color="D9D9E3"/>
                                              </w:divBdr>
                                              <w:divsChild>
                                                <w:div w:id="1621567486">
                                                  <w:marLeft w:val="0"/>
                                                  <w:marRight w:val="0"/>
                                                  <w:marTop w:val="0"/>
                                                  <w:marBottom w:val="0"/>
                                                  <w:divBdr>
                                                    <w:top w:val="single" w:sz="2" w:space="0" w:color="D9D9E3"/>
                                                    <w:left w:val="single" w:sz="2" w:space="0" w:color="D9D9E3"/>
                                                    <w:bottom w:val="single" w:sz="2" w:space="0" w:color="D9D9E3"/>
                                                    <w:right w:val="single" w:sz="2" w:space="0" w:color="D9D9E3"/>
                                                  </w:divBdr>
                                                  <w:divsChild>
                                                    <w:div w:id="7298909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414812">
          <w:marLeft w:val="0"/>
          <w:marRight w:val="0"/>
          <w:marTop w:val="0"/>
          <w:marBottom w:val="0"/>
          <w:divBdr>
            <w:top w:val="none" w:sz="0" w:space="0" w:color="auto"/>
            <w:left w:val="none" w:sz="0" w:space="0" w:color="auto"/>
            <w:bottom w:val="none" w:sz="0" w:space="0" w:color="auto"/>
            <w:right w:val="none" w:sz="0" w:space="0" w:color="auto"/>
          </w:divBdr>
        </w:div>
      </w:divsChild>
    </w:div>
    <w:div w:id="1226186857">
      <w:bodyDiv w:val="1"/>
      <w:marLeft w:val="0"/>
      <w:marRight w:val="0"/>
      <w:marTop w:val="0"/>
      <w:marBottom w:val="0"/>
      <w:divBdr>
        <w:top w:val="none" w:sz="0" w:space="0" w:color="auto"/>
        <w:left w:val="none" w:sz="0" w:space="0" w:color="auto"/>
        <w:bottom w:val="none" w:sz="0" w:space="0" w:color="auto"/>
        <w:right w:val="none" w:sz="0" w:space="0" w:color="auto"/>
      </w:divBdr>
    </w:div>
    <w:div w:id="1236940473">
      <w:bodyDiv w:val="1"/>
      <w:marLeft w:val="0"/>
      <w:marRight w:val="0"/>
      <w:marTop w:val="0"/>
      <w:marBottom w:val="0"/>
      <w:divBdr>
        <w:top w:val="none" w:sz="0" w:space="0" w:color="auto"/>
        <w:left w:val="none" w:sz="0" w:space="0" w:color="auto"/>
        <w:bottom w:val="none" w:sz="0" w:space="0" w:color="auto"/>
        <w:right w:val="none" w:sz="0" w:space="0" w:color="auto"/>
      </w:divBdr>
    </w:div>
    <w:div w:id="1260216264">
      <w:bodyDiv w:val="1"/>
      <w:marLeft w:val="0"/>
      <w:marRight w:val="0"/>
      <w:marTop w:val="0"/>
      <w:marBottom w:val="0"/>
      <w:divBdr>
        <w:top w:val="none" w:sz="0" w:space="0" w:color="auto"/>
        <w:left w:val="none" w:sz="0" w:space="0" w:color="auto"/>
        <w:bottom w:val="none" w:sz="0" w:space="0" w:color="auto"/>
        <w:right w:val="none" w:sz="0" w:space="0" w:color="auto"/>
      </w:divBdr>
    </w:div>
    <w:div w:id="1283538958">
      <w:bodyDiv w:val="1"/>
      <w:marLeft w:val="0"/>
      <w:marRight w:val="0"/>
      <w:marTop w:val="0"/>
      <w:marBottom w:val="0"/>
      <w:divBdr>
        <w:top w:val="none" w:sz="0" w:space="0" w:color="auto"/>
        <w:left w:val="none" w:sz="0" w:space="0" w:color="auto"/>
        <w:bottom w:val="none" w:sz="0" w:space="0" w:color="auto"/>
        <w:right w:val="none" w:sz="0" w:space="0" w:color="auto"/>
      </w:divBdr>
      <w:divsChild>
        <w:div w:id="829293989">
          <w:marLeft w:val="0"/>
          <w:marRight w:val="0"/>
          <w:marTop w:val="0"/>
          <w:marBottom w:val="0"/>
          <w:divBdr>
            <w:top w:val="single" w:sz="2" w:space="0" w:color="E3E3E3"/>
            <w:left w:val="single" w:sz="2" w:space="0" w:color="E3E3E3"/>
            <w:bottom w:val="single" w:sz="2" w:space="0" w:color="E3E3E3"/>
            <w:right w:val="single" w:sz="2" w:space="0" w:color="E3E3E3"/>
          </w:divBdr>
          <w:divsChild>
            <w:div w:id="2142842721">
              <w:marLeft w:val="0"/>
              <w:marRight w:val="0"/>
              <w:marTop w:val="0"/>
              <w:marBottom w:val="0"/>
              <w:divBdr>
                <w:top w:val="single" w:sz="2" w:space="0" w:color="E3E3E3"/>
                <w:left w:val="single" w:sz="2" w:space="0" w:color="E3E3E3"/>
                <w:bottom w:val="single" w:sz="2" w:space="0" w:color="E3E3E3"/>
                <w:right w:val="single" w:sz="2" w:space="0" w:color="E3E3E3"/>
              </w:divBdr>
              <w:divsChild>
                <w:div w:id="1858738294">
                  <w:marLeft w:val="0"/>
                  <w:marRight w:val="0"/>
                  <w:marTop w:val="0"/>
                  <w:marBottom w:val="0"/>
                  <w:divBdr>
                    <w:top w:val="single" w:sz="2" w:space="0" w:color="E3E3E3"/>
                    <w:left w:val="single" w:sz="2" w:space="0" w:color="E3E3E3"/>
                    <w:bottom w:val="single" w:sz="2" w:space="0" w:color="E3E3E3"/>
                    <w:right w:val="single" w:sz="2" w:space="0" w:color="E3E3E3"/>
                  </w:divBdr>
                  <w:divsChild>
                    <w:div w:id="1721784466">
                      <w:marLeft w:val="0"/>
                      <w:marRight w:val="0"/>
                      <w:marTop w:val="0"/>
                      <w:marBottom w:val="0"/>
                      <w:divBdr>
                        <w:top w:val="single" w:sz="2" w:space="0" w:color="E3E3E3"/>
                        <w:left w:val="single" w:sz="2" w:space="0" w:color="E3E3E3"/>
                        <w:bottom w:val="single" w:sz="2" w:space="0" w:color="E3E3E3"/>
                        <w:right w:val="single" w:sz="2" w:space="0" w:color="E3E3E3"/>
                      </w:divBdr>
                      <w:divsChild>
                        <w:div w:id="118886877">
                          <w:marLeft w:val="0"/>
                          <w:marRight w:val="0"/>
                          <w:marTop w:val="0"/>
                          <w:marBottom w:val="0"/>
                          <w:divBdr>
                            <w:top w:val="single" w:sz="2" w:space="0" w:color="E3E3E3"/>
                            <w:left w:val="single" w:sz="2" w:space="0" w:color="E3E3E3"/>
                            <w:bottom w:val="single" w:sz="2" w:space="0" w:color="E3E3E3"/>
                            <w:right w:val="single" w:sz="2" w:space="0" w:color="E3E3E3"/>
                          </w:divBdr>
                          <w:divsChild>
                            <w:div w:id="591087144">
                              <w:marLeft w:val="0"/>
                              <w:marRight w:val="0"/>
                              <w:marTop w:val="100"/>
                              <w:marBottom w:val="100"/>
                              <w:divBdr>
                                <w:top w:val="single" w:sz="2" w:space="0" w:color="E3E3E3"/>
                                <w:left w:val="single" w:sz="2" w:space="0" w:color="E3E3E3"/>
                                <w:bottom w:val="single" w:sz="2" w:space="0" w:color="E3E3E3"/>
                                <w:right w:val="single" w:sz="2" w:space="0" w:color="E3E3E3"/>
                              </w:divBdr>
                              <w:divsChild>
                                <w:div w:id="1593857574">
                                  <w:marLeft w:val="0"/>
                                  <w:marRight w:val="0"/>
                                  <w:marTop w:val="0"/>
                                  <w:marBottom w:val="0"/>
                                  <w:divBdr>
                                    <w:top w:val="single" w:sz="2" w:space="0" w:color="E3E3E3"/>
                                    <w:left w:val="single" w:sz="2" w:space="0" w:color="E3E3E3"/>
                                    <w:bottom w:val="single" w:sz="2" w:space="0" w:color="E3E3E3"/>
                                    <w:right w:val="single" w:sz="2" w:space="0" w:color="E3E3E3"/>
                                  </w:divBdr>
                                  <w:divsChild>
                                    <w:div w:id="432480267">
                                      <w:marLeft w:val="0"/>
                                      <w:marRight w:val="0"/>
                                      <w:marTop w:val="0"/>
                                      <w:marBottom w:val="0"/>
                                      <w:divBdr>
                                        <w:top w:val="single" w:sz="2" w:space="0" w:color="E3E3E3"/>
                                        <w:left w:val="single" w:sz="2" w:space="0" w:color="E3E3E3"/>
                                        <w:bottom w:val="single" w:sz="2" w:space="0" w:color="E3E3E3"/>
                                        <w:right w:val="single" w:sz="2" w:space="0" w:color="E3E3E3"/>
                                      </w:divBdr>
                                      <w:divsChild>
                                        <w:div w:id="1500123631">
                                          <w:marLeft w:val="0"/>
                                          <w:marRight w:val="0"/>
                                          <w:marTop w:val="0"/>
                                          <w:marBottom w:val="0"/>
                                          <w:divBdr>
                                            <w:top w:val="single" w:sz="2" w:space="0" w:color="E3E3E3"/>
                                            <w:left w:val="single" w:sz="2" w:space="0" w:color="E3E3E3"/>
                                            <w:bottom w:val="single" w:sz="2" w:space="0" w:color="E3E3E3"/>
                                            <w:right w:val="single" w:sz="2" w:space="0" w:color="E3E3E3"/>
                                          </w:divBdr>
                                          <w:divsChild>
                                            <w:div w:id="370034238">
                                              <w:marLeft w:val="0"/>
                                              <w:marRight w:val="0"/>
                                              <w:marTop w:val="0"/>
                                              <w:marBottom w:val="0"/>
                                              <w:divBdr>
                                                <w:top w:val="single" w:sz="2" w:space="0" w:color="E3E3E3"/>
                                                <w:left w:val="single" w:sz="2" w:space="0" w:color="E3E3E3"/>
                                                <w:bottom w:val="single" w:sz="2" w:space="0" w:color="E3E3E3"/>
                                                <w:right w:val="single" w:sz="2" w:space="0" w:color="E3E3E3"/>
                                              </w:divBdr>
                                              <w:divsChild>
                                                <w:div w:id="478959786">
                                                  <w:marLeft w:val="0"/>
                                                  <w:marRight w:val="0"/>
                                                  <w:marTop w:val="0"/>
                                                  <w:marBottom w:val="0"/>
                                                  <w:divBdr>
                                                    <w:top w:val="single" w:sz="2" w:space="0" w:color="E3E3E3"/>
                                                    <w:left w:val="single" w:sz="2" w:space="0" w:color="E3E3E3"/>
                                                    <w:bottom w:val="single" w:sz="2" w:space="0" w:color="E3E3E3"/>
                                                    <w:right w:val="single" w:sz="2" w:space="0" w:color="E3E3E3"/>
                                                  </w:divBdr>
                                                  <w:divsChild>
                                                    <w:div w:id="7493549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15754656">
          <w:marLeft w:val="0"/>
          <w:marRight w:val="0"/>
          <w:marTop w:val="0"/>
          <w:marBottom w:val="0"/>
          <w:divBdr>
            <w:top w:val="none" w:sz="0" w:space="0" w:color="auto"/>
            <w:left w:val="none" w:sz="0" w:space="0" w:color="auto"/>
            <w:bottom w:val="none" w:sz="0" w:space="0" w:color="auto"/>
            <w:right w:val="none" w:sz="0" w:space="0" w:color="auto"/>
          </w:divBdr>
        </w:div>
      </w:divsChild>
    </w:div>
    <w:div w:id="1329214236">
      <w:bodyDiv w:val="1"/>
      <w:marLeft w:val="0"/>
      <w:marRight w:val="0"/>
      <w:marTop w:val="0"/>
      <w:marBottom w:val="0"/>
      <w:divBdr>
        <w:top w:val="none" w:sz="0" w:space="0" w:color="auto"/>
        <w:left w:val="none" w:sz="0" w:space="0" w:color="auto"/>
        <w:bottom w:val="none" w:sz="0" w:space="0" w:color="auto"/>
        <w:right w:val="none" w:sz="0" w:space="0" w:color="auto"/>
      </w:divBdr>
    </w:div>
    <w:div w:id="1336760948">
      <w:bodyDiv w:val="1"/>
      <w:marLeft w:val="0"/>
      <w:marRight w:val="0"/>
      <w:marTop w:val="0"/>
      <w:marBottom w:val="0"/>
      <w:divBdr>
        <w:top w:val="none" w:sz="0" w:space="0" w:color="auto"/>
        <w:left w:val="none" w:sz="0" w:space="0" w:color="auto"/>
        <w:bottom w:val="none" w:sz="0" w:space="0" w:color="auto"/>
        <w:right w:val="none" w:sz="0" w:space="0" w:color="auto"/>
      </w:divBdr>
    </w:div>
    <w:div w:id="1389955891">
      <w:bodyDiv w:val="1"/>
      <w:marLeft w:val="0"/>
      <w:marRight w:val="0"/>
      <w:marTop w:val="0"/>
      <w:marBottom w:val="0"/>
      <w:divBdr>
        <w:top w:val="none" w:sz="0" w:space="0" w:color="auto"/>
        <w:left w:val="none" w:sz="0" w:space="0" w:color="auto"/>
        <w:bottom w:val="none" w:sz="0" w:space="0" w:color="auto"/>
        <w:right w:val="none" w:sz="0" w:space="0" w:color="auto"/>
      </w:divBdr>
      <w:divsChild>
        <w:div w:id="501820142">
          <w:marLeft w:val="0"/>
          <w:marRight w:val="0"/>
          <w:marTop w:val="0"/>
          <w:marBottom w:val="0"/>
          <w:divBdr>
            <w:top w:val="single" w:sz="2" w:space="0" w:color="E3E3E3"/>
            <w:left w:val="single" w:sz="2" w:space="0" w:color="E3E3E3"/>
            <w:bottom w:val="single" w:sz="2" w:space="0" w:color="E3E3E3"/>
            <w:right w:val="single" w:sz="2" w:space="0" w:color="E3E3E3"/>
          </w:divBdr>
          <w:divsChild>
            <w:div w:id="74984749">
              <w:marLeft w:val="0"/>
              <w:marRight w:val="0"/>
              <w:marTop w:val="0"/>
              <w:marBottom w:val="0"/>
              <w:divBdr>
                <w:top w:val="single" w:sz="2" w:space="0" w:color="E3E3E3"/>
                <w:left w:val="single" w:sz="2" w:space="0" w:color="E3E3E3"/>
                <w:bottom w:val="single" w:sz="2" w:space="0" w:color="E3E3E3"/>
                <w:right w:val="single" w:sz="2" w:space="0" w:color="E3E3E3"/>
              </w:divBdr>
              <w:divsChild>
                <w:div w:id="34698792">
                  <w:marLeft w:val="0"/>
                  <w:marRight w:val="0"/>
                  <w:marTop w:val="0"/>
                  <w:marBottom w:val="0"/>
                  <w:divBdr>
                    <w:top w:val="single" w:sz="2" w:space="0" w:color="E3E3E3"/>
                    <w:left w:val="single" w:sz="2" w:space="0" w:color="E3E3E3"/>
                    <w:bottom w:val="single" w:sz="2" w:space="0" w:color="E3E3E3"/>
                    <w:right w:val="single" w:sz="2" w:space="0" w:color="E3E3E3"/>
                  </w:divBdr>
                  <w:divsChild>
                    <w:div w:id="1754742445">
                      <w:marLeft w:val="0"/>
                      <w:marRight w:val="0"/>
                      <w:marTop w:val="0"/>
                      <w:marBottom w:val="0"/>
                      <w:divBdr>
                        <w:top w:val="single" w:sz="2" w:space="0" w:color="E3E3E3"/>
                        <w:left w:val="single" w:sz="2" w:space="0" w:color="E3E3E3"/>
                        <w:bottom w:val="single" w:sz="2" w:space="0" w:color="E3E3E3"/>
                        <w:right w:val="single" w:sz="2" w:space="0" w:color="E3E3E3"/>
                      </w:divBdr>
                      <w:divsChild>
                        <w:div w:id="347952030">
                          <w:marLeft w:val="0"/>
                          <w:marRight w:val="0"/>
                          <w:marTop w:val="0"/>
                          <w:marBottom w:val="0"/>
                          <w:divBdr>
                            <w:top w:val="single" w:sz="2" w:space="0" w:color="E3E3E3"/>
                            <w:left w:val="single" w:sz="2" w:space="0" w:color="E3E3E3"/>
                            <w:bottom w:val="single" w:sz="2" w:space="0" w:color="E3E3E3"/>
                            <w:right w:val="single" w:sz="2" w:space="0" w:color="E3E3E3"/>
                          </w:divBdr>
                          <w:divsChild>
                            <w:div w:id="1752313976">
                              <w:marLeft w:val="0"/>
                              <w:marRight w:val="0"/>
                              <w:marTop w:val="100"/>
                              <w:marBottom w:val="100"/>
                              <w:divBdr>
                                <w:top w:val="single" w:sz="2" w:space="0" w:color="E3E3E3"/>
                                <w:left w:val="single" w:sz="2" w:space="0" w:color="E3E3E3"/>
                                <w:bottom w:val="single" w:sz="2" w:space="0" w:color="E3E3E3"/>
                                <w:right w:val="single" w:sz="2" w:space="0" w:color="E3E3E3"/>
                              </w:divBdr>
                              <w:divsChild>
                                <w:div w:id="1827044086">
                                  <w:marLeft w:val="0"/>
                                  <w:marRight w:val="0"/>
                                  <w:marTop w:val="0"/>
                                  <w:marBottom w:val="0"/>
                                  <w:divBdr>
                                    <w:top w:val="single" w:sz="2" w:space="0" w:color="E3E3E3"/>
                                    <w:left w:val="single" w:sz="2" w:space="0" w:color="E3E3E3"/>
                                    <w:bottom w:val="single" w:sz="2" w:space="0" w:color="E3E3E3"/>
                                    <w:right w:val="single" w:sz="2" w:space="0" w:color="E3E3E3"/>
                                  </w:divBdr>
                                  <w:divsChild>
                                    <w:div w:id="1622297748">
                                      <w:marLeft w:val="0"/>
                                      <w:marRight w:val="0"/>
                                      <w:marTop w:val="0"/>
                                      <w:marBottom w:val="0"/>
                                      <w:divBdr>
                                        <w:top w:val="single" w:sz="2" w:space="0" w:color="E3E3E3"/>
                                        <w:left w:val="single" w:sz="2" w:space="0" w:color="E3E3E3"/>
                                        <w:bottom w:val="single" w:sz="2" w:space="0" w:color="E3E3E3"/>
                                        <w:right w:val="single" w:sz="2" w:space="0" w:color="E3E3E3"/>
                                      </w:divBdr>
                                      <w:divsChild>
                                        <w:div w:id="2024547093">
                                          <w:marLeft w:val="0"/>
                                          <w:marRight w:val="0"/>
                                          <w:marTop w:val="0"/>
                                          <w:marBottom w:val="0"/>
                                          <w:divBdr>
                                            <w:top w:val="single" w:sz="2" w:space="0" w:color="E3E3E3"/>
                                            <w:left w:val="single" w:sz="2" w:space="0" w:color="E3E3E3"/>
                                            <w:bottom w:val="single" w:sz="2" w:space="0" w:color="E3E3E3"/>
                                            <w:right w:val="single" w:sz="2" w:space="0" w:color="E3E3E3"/>
                                          </w:divBdr>
                                          <w:divsChild>
                                            <w:div w:id="1220633069">
                                              <w:marLeft w:val="0"/>
                                              <w:marRight w:val="0"/>
                                              <w:marTop w:val="0"/>
                                              <w:marBottom w:val="0"/>
                                              <w:divBdr>
                                                <w:top w:val="single" w:sz="2" w:space="0" w:color="E3E3E3"/>
                                                <w:left w:val="single" w:sz="2" w:space="0" w:color="E3E3E3"/>
                                                <w:bottom w:val="single" w:sz="2" w:space="0" w:color="E3E3E3"/>
                                                <w:right w:val="single" w:sz="2" w:space="0" w:color="E3E3E3"/>
                                              </w:divBdr>
                                              <w:divsChild>
                                                <w:div w:id="232201363">
                                                  <w:marLeft w:val="0"/>
                                                  <w:marRight w:val="0"/>
                                                  <w:marTop w:val="0"/>
                                                  <w:marBottom w:val="0"/>
                                                  <w:divBdr>
                                                    <w:top w:val="single" w:sz="2" w:space="0" w:color="E3E3E3"/>
                                                    <w:left w:val="single" w:sz="2" w:space="0" w:color="E3E3E3"/>
                                                    <w:bottom w:val="single" w:sz="2" w:space="0" w:color="E3E3E3"/>
                                                    <w:right w:val="single" w:sz="2" w:space="0" w:color="E3E3E3"/>
                                                  </w:divBdr>
                                                  <w:divsChild>
                                                    <w:div w:id="109565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67535132">
          <w:marLeft w:val="0"/>
          <w:marRight w:val="0"/>
          <w:marTop w:val="0"/>
          <w:marBottom w:val="0"/>
          <w:divBdr>
            <w:top w:val="none" w:sz="0" w:space="0" w:color="auto"/>
            <w:left w:val="none" w:sz="0" w:space="0" w:color="auto"/>
            <w:bottom w:val="none" w:sz="0" w:space="0" w:color="auto"/>
            <w:right w:val="none" w:sz="0" w:space="0" w:color="auto"/>
          </w:divBdr>
        </w:div>
      </w:divsChild>
    </w:div>
    <w:div w:id="1408381190">
      <w:bodyDiv w:val="1"/>
      <w:marLeft w:val="0"/>
      <w:marRight w:val="0"/>
      <w:marTop w:val="0"/>
      <w:marBottom w:val="0"/>
      <w:divBdr>
        <w:top w:val="none" w:sz="0" w:space="0" w:color="auto"/>
        <w:left w:val="none" w:sz="0" w:space="0" w:color="auto"/>
        <w:bottom w:val="none" w:sz="0" w:space="0" w:color="auto"/>
        <w:right w:val="none" w:sz="0" w:space="0" w:color="auto"/>
      </w:divBdr>
    </w:div>
    <w:div w:id="1440291934">
      <w:bodyDiv w:val="1"/>
      <w:marLeft w:val="0"/>
      <w:marRight w:val="0"/>
      <w:marTop w:val="0"/>
      <w:marBottom w:val="0"/>
      <w:divBdr>
        <w:top w:val="none" w:sz="0" w:space="0" w:color="auto"/>
        <w:left w:val="none" w:sz="0" w:space="0" w:color="auto"/>
        <w:bottom w:val="none" w:sz="0" w:space="0" w:color="auto"/>
        <w:right w:val="none" w:sz="0" w:space="0" w:color="auto"/>
      </w:divBdr>
    </w:div>
    <w:div w:id="1455177631">
      <w:bodyDiv w:val="1"/>
      <w:marLeft w:val="0"/>
      <w:marRight w:val="0"/>
      <w:marTop w:val="0"/>
      <w:marBottom w:val="0"/>
      <w:divBdr>
        <w:top w:val="none" w:sz="0" w:space="0" w:color="auto"/>
        <w:left w:val="none" w:sz="0" w:space="0" w:color="auto"/>
        <w:bottom w:val="none" w:sz="0" w:space="0" w:color="auto"/>
        <w:right w:val="none" w:sz="0" w:space="0" w:color="auto"/>
      </w:divBdr>
      <w:divsChild>
        <w:div w:id="1339425769">
          <w:marLeft w:val="0"/>
          <w:marRight w:val="0"/>
          <w:marTop w:val="0"/>
          <w:marBottom w:val="0"/>
          <w:divBdr>
            <w:top w:val="single" w:sz="2" w:space="0" w:color="E3E3E3"/>
            <w:left w:val="single" w:sz="2" w:space="0" w:color="E3E3E3"/>
            <w:bottom w:val="single" w:sz="2" w:space="0" w:color="E3E3E3"/>
            <w:right w:val="single" w:sz="2" w:space="0" w:color="E3E3E3"/>
          </w:divBdr>
          <w:divsChild>
            <w:div w:id="1964798292">
              <w:marLeft w:val="0"/>
              <w:marRight w:val="0"/>
              <w:marTop w:val="100"/>
              <w:marBottom w:val="100"/>
              <w:divBdr>
                <w:top w:val="single" w:sz="2" w:space="0" w:color="E3E3E3"/>
                <w:left w:val="single" w:sz="2" w:space="0" w:color="E3E3E3"/>
                <w:bottom w:val="single" w:sz="2" w:space="0" w:color="E3E3E3"/>
                <w:right w:val="single" w:sz="2" w:space="0" w:color="E3E3E3"/>
              </w:divBdr>
              <w:divsChild>
                <w:div w:id="417407188">
                  <w:marLeft w:val="0"/>
                  <w:marRight w:val="0"/>
                  <w:marTop w:val="0"/>
                  <w:marBottom w:val="0"/>
                  <w:divBdr>
                    <w:top w:val="single" w:sz="2" w:space="0" w:color="E3E3E3"/>
                    <w:left w:val="single" w:sz="2" w:space="0" w:color="E3E3E3"/>
                    <w:bottom w:val="single" w:sz="2" w:space="0" w:color="E3E3E3"/>
                    <w:right w:val="single" w:sz="2" w:space="0" w:color="E3E3E3"/>
                  </w:divBdr>
                  <w:divsChild>
                    <w:div w:id="1899634174">
                      <w:marLeft w:val="0"/>
                      <w:marRight w:val="0"/>
                      <w:marTop w:val="0"/>
                      <w:marBottom w:val="0"/>
                      <w:divBdr>
                        <w:top w:val="single" w:sz="2" w:space="0" w:color="E3E3E3"/>
                        <w:left w:val="single" w:sz="2" w:space="0" w:color="E3E3E3"/>
                        <w:bottom w:val="single" w:sz="2" w:space="0" w:color="E3E3E3"/>
                        <w:right w:val="single" w:sz="2" w:space="0" w:color="E3E3E3"/>
                      </w:divBdr>
                      <w:divsChild>
                        <w:div w:id="1402944429">
                          <w:marLeft w:val="0"/>
                          <w:marRight w:val="0"/>
                          <w:marTop w:val="0"/>
                          <w:marBottom w:val="0"/>
                          <w:divBdr>
                            <w:top w:val="single" w:sz="2" w:space="0" w:color="E3E3E3"/>
                            <w:left w:val="single" w:sz="2" w:space="0" w:color="E3E3E3"/>
                            <w:bottom w:val="single" w:sz="2" w:space="0" w:color="E3E3E3"/>
                            <w:right w:val="single" w:sz="2" w:space="0" w:color="E3E3E3"/>
                          </w:divBdr>
                          <w:divsChild>
                            <w:div w:id="1224754019">
                              <w:marLeft w:val="0"/>
                              <w:marRight w:val="0"/>
                              <w:marTop w:val="0"/>
                              <w:marBottom w:val="0"/>
                              <w:divBdr>
                                <w:top w:val="single" w:sz="2" w:space="0" w:color="E3E3E3"/>
                                <w:left w:val="single" w:sz="2" w:space="0" w:color="E3E3E3"/>
                                <w:bottom w:val="single" w:sz="2" w:space="0" w:color="E3E3E3"/>
                                <w:right w:val="single" w:sz="2" w:space="0" w:color="E3E3E3"/>
                              </w:divBdr>
                              <w:divsChild>
                                <w:div w:id="690300332">
                                  <w:marLeft w:val="0"/>
                                  <w:marRight w:val="0"/>
                                  <w:marTop w:val="0"/>
                                  <w:marBottom w:val="0"/>
                                  <w:divBdr>
                                    <w:top w:val="single" w:sz="2" w:space="0" w:color="E3E3E3"/>
                                    <w:left w:val="single" w:sz="2" w:space="0" w:color="E3E3E3"/>
                                    <w:bottom w:val="single" w:sz="2" w:space="0" w:color="E3E3E3"/>
                                    <w:right w:val="single" w:sz="2" w:space="0" w:color="E3E3E3"/>
                                  </w:divBdr>
                                  <w:divsChild>
                                    <w:div w:id="3078308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457065428">
      <w:bodyDiv w:val="1"/>
      <w:marLeft w:val="0"/>
      <w:marRight w:val="0"/>
      <w:marTop w:val="0"/>
      <w:marBottom w:val="0"/>
      <w:divBdr>
        <w:top w:val="none" w:sz="0" w:space="0" w:color="auto"/>
        <w:left w:val="none" w:sz="0" w:space="0" w:color="auto"/>
        <w:bottom w:val="none" w:sz="0" w:space="0" w:color="auto"/>
        <w:right w:val="none" w:sz="0" w:space="0" w:color="auto"/>
      </w:divBdr>
    </w:div>
    <w:div w:id="1462117727">
      <w:bodyDiv w:val="1"/>
      <w:marLeft w:val="0"/>
      <w:marRight w:val="0"/>
      <w:marTop w:val="0"/>
      <w:marBottom w:val="0"/>
      <w:divBdr>
        <w:top w:val="none" w:sz="0" w:space="0" w:color="auto"/>
        <w:left w:val="none" w:sz="0" w:space="0" w:color="auto"/>
        <w:bottom w:val="none" w:sz="0" w:space="0" w:color="auto"/>
        <w:right w:val="none" w:sz="0" w:space="0" w:color="auto"/>
      </w:divBdr>
      <w:divsChild>
        <w:div w:id="730350152">
          <w:marLeft w:val="0"/>
          <w:marRight w:val="0"/>
          <w:marTop w:val="0"/>
          <w:marBottom w:val="0"/>
          <w:divBdr>
            <w:top w:val="single" w:sz="2" w:space="0" w:color="E3E3E3"/>
            <w:left w:val="single" w:sz="2" w:space="0" w:color="E3E3E3"/>
            <w:bottom w:val="single" w:sz="2" w:space="0" w:color="E3E3E3"/>
            <w:right w:val="single" w:sz="2" w:space="0" w:color="E3E3E3"/>
          </w:divBdr>
          <w:divsChild>
            <w:div w:id="1337879210">
              <w:marLeft w:val="0"/>
              <w:marRight w:val="0"/>
              <w:marTop w:val="0"/>
              <w:marBottom w:val="0"/>
              <w:divBdr>
                <w:top w:val="single" w:sz="2" w:space="0" w:color="E3E3E3"/>
                <w:left w:val="single" w:sz="2" w:space="0" w:color="E3E3E3"/>
                <w:bottom w:val="single" w:sz="2" w:space="0" w:color="E3E3E3"/>
                <w:right w:val="single" w:sz="2" w:space="0" w:color="E3E3E3"/>
              </w:divBdr>
              <w:divsChild>
                <w:div w:id="506602834">
                  <w:marLeft w:val="0"/>
                  <w:marRight w:val="0"/>
                  <w:marTop w:val="0"/>
                  <w:marBottom w:val="0"/>
                  <w:divBdr>
                    <w:top w:val="single" w:sz="2" w:space="0" w:color="E3E3E3"/>
                    <w:left w:val="single" w:sz="2" w:space="0" w:color="E3E3E3"/>
                    <w:bottom w:val="single" w:sz="2" w:space="0" w:color="E3E3E3"/>
                    <w:right w:val="single" w:sz="2" w:space="0" w:color="E3E3E3"/>
                  </w:divBdr>
                  <w:divsChild>
                    <w:div w:id="758210647">
                      <w:marLeft w:val="0"/>
                      <w:marRight w:val="0"/>
                      <w:marTop w:val="0"/>
                      <w:marBottom w:val="0"/>
                      <w:divBdr>
                        <w:top w:val="single" w:sz="2" w:space="0" w:color="E3E3E3"/>
                        <w:left w:val="single" w:sz="2" w:space="0" w:color="E3E3E3"/>
                        <w:bottom w:val="single" w:sz="2" w:space="0" w:color="E3E3E3"/>
                        <w:right w:val="single" w:sz="2" w:space="0" w:color="E3E3E3"/>
                      </w:divBdr>
                      <w:divsChild>
                        <w:div w:id="281807387">
                          <w:marLeft w:val="0"/>
                          <w:marRight w:val="0"/>
                          <w:marTop w:val="0"/>
                          <w:marBottom w:val="0"/>
                          <w:divBdr>
                            <w:top w:val="single" w:sz="2" w:space="0" w:color="E3E3E3"/>
                            <w:left w:val="single" w:sz="2" w:space="0" w:color="E3E3E3"/>
                            <w:bottom w:val="single" w:sz="2" w:space="0" w:color="E3E3E3"/>
                            <w:right w:val="single" w:sz="2" w:space="0" w:color="E3E3E3"/>
                          </w:divBdr>
                          <w:divsChild>
                            <w:div w:id="1170489295">
                              <w:marLeft w:val="0"/>
                              <w:marRight w:val="0"/>
                              <w:marTop w:val="100"/>
                              <w:marBottom w:val="100"/>
                              <w:divBdr>
                                <w:top w:val="single" w:sz="2" w:space="0" w:color="E3E3E3"/>
                                <w:left w:val="single" w:sz="2" w:space="0" w:color="E3E3E3"/>
                                <w:bottom w:val="single" w:sz="2" w:space="0" w:color="E3E3E3"/>
                                <w:right w:val="single" w:sz="2" w:space="0" w:color="E3E3E3"/>
                              </w:divBdr>
                              <w:divsChild>
                                <w:div w:id="1517304544">
                                  <w:marLeft w:val="0"/>
                                  <w:marRight w:val="0"/>
                                  <w:marTop w:val="0"/>
                                  <w:marBottom w:val="0"/>
                                  <w:divBdr>
                                    <w:top w:val="single" w:sz="2" w:space="0" w:color="E3E3E3"/>
                                    <w:left w:val="single" w:sz="2" w:space="0" w:color="E3E3E3"/>
                                    <w:bottom w:val="single" w:sz="2" w:space="0" w:color="E3E3E3"/>
                                    <w:right w:val="single" w:sz="2" w:space="0" w:color="E3E3E3"/>
                                  </w:divBdr>
                                  <w:divsChild>
                                    <w:div w:id="2068912035">
                                      <w:marLeft w:val="0"/>
                                      <w:marRight w:val="0"/>
                                      <w:marTop w:val="0"/>
                                      <w:marBottom w:val="0"/>
                                      <w:divBdr>
                                        <w:top w:val="single" w:sz="2" w:space="0" w:color="E3E3E3"/>
                                        <w:left w:val="single" w:sz="2" w:space="0" w:color="E3E3E3"/>
                                        <w:bottom w:val="single" w:sz="2" w:space="0" w:color="E3E3E3"/>
                                        <w:right w:val="single" w:sz="2" w:space="0" w:color="E3E3E3"/>
                                      </w:divBdr>
                                      <w:divsChild>
                                        <w:div w:id="1987779385">
                                          <w:marLeft w:val="0"/>
                                          <w:marRight w:val="0"/>
                                          <w:marTop w:val="0"/>
                                          <w:marBottom w:val="0"/>
                                          <w:divBdr>
                                            <w:top w:val="single" w:sz="2" w:space="0" w:color="E3E3E3"/>
                                            <w:left w:val="single" w:sz="2" w:space="0" w:color="E3E3E3"/>
                                            <w:bottom w:val="single" w:sz="2" w:space="0" w:color="E3E3E3"/>
                                            <w:right w:val="single" w:sz="2" w:space="0" w:color="E3E3E3"/>
                                          </w:divBdr>
                                          <w:divsChild>
                                            <w:div w:id="1422066995">
                                              <w:marLeft w:val="0"/>
                                              <w:marRight w:val="0"/>
                                              <w:marTop w:val="0"/>
                                              <w:marBottom w:val="0"/>
                                              <w:divBdr>
                                                <w:top w:val="single" w:sz="2" w:space="0" w:color="E3E3E3"/>
                                                <w:left w:val="single" w:sz="2" w:space="0" w:color="E3E3E3"/>
                                                <w:bottom w:val="single" w:sz="2" w:space="0" w:color="E3E3E3"/>
                                                <w:right w:val="single" w:sz="2" w:space="0" w:color="E3E3E3"/>
                                              </w:divBdr>
                                              <w:divsChild>
                                                <w:div w:id="1961758797">
                                                  <w:marLeft w:val="0"/>
                                                  <w:marRight w:val="0"/>
                                                  <w:marTop w:val="0"/>
                                                  <w:marBottom w:val="0"/>
                                                  <w:divBdr>
                                                    <w:top w:val="single" w:sz="2" w:space="0" w:color="E3E3E3"/>
                                                    <w:left w:val="single" w:sz="2" w:space="0" w:color="E3E3E3"/>
                                                    <w:bottom w:val="single" w:sz="2" w:space="0" w:color="E3E3E3"/>
                                                    <w:right w:val="single" w:sz="2" w:space="0" w:color="E3E3E3"/>
                                                  </w:divBdr>
                                                  <w:divsChild>
                                                    <w:div w:id="10947437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105176598">
          <w:marLeft w:val="0"/>
          <w:marRight w:val="0"/>
          <w:marTop w:val="0"/>
          <w:marBottom w:val="0"/>
          <w:divBdr>
            <w:top w:val="none" w:sz="0" w:space="0" w:color="auto"/>
            <w:left w:val="none" w:sz="0" w:space="0" w:color="auto"/>
            <w:bottom w:val="none" w:sz="0" w:space="0" w:color="auto"/>
            <w:right w:val="none" w:sz="0" w:space="0" w:color="auto"/>
          </w:divBdr>
        </w:div>
      </w:divsChild>
    </w:div>
    <w:div w:id="1500805566">
      <w:bodyDiv w:val="1"/>
      <w:marLeft w:val="0"/>
      <w:marRight w:val="0"/>
      <w:marTop w:val="0"/>
      <w:marBottom w:val="0"/>
      <w:divBdr>
        <w:top w:val="none" w:sz="0" w:space="0" w:color="auto"/>
        <w:left w:val="none" w:sz="0" w:space="0" w:color="auto"/>
        <w:bottom w:val="none" w:sz="0" w:space="0" w:color="auto"/>
        <w:right w:val="none" w:sz="0" w:space="0" w:color="auto"/>
      </w:divBdr>
    </w:div>
    <w:div w:id="1534611026">
      <w:bodyDiv w:val="1"/>
      <w:marLeft w:val="0"/>
      <w:marRight w:val="0"/>
      <w:marTop w:val="0"/>
      <w:marBottom w:val="0"/>
      <w:divBdr>
        <w:top w:val="none" w:sz="0" w:space="0" w:color="auto"/>
        <w:left w:val="none" w:sz="0" w:space="0" w:color="auto"/>
        <w:bottom w:val="none" w:sz="0" w:space="0" w:color="auto"/>
        <w:right w:val="none" w:sz="0" w:space="0" w:color="auto"/>
      </w:divBdr>
    </w:div>
    <w:div w:id="1575354412">
      <w:bodyDiv w:val="1"/>
      <w:marLeft w:val="0"/>
      <w:marRight w:val="0"/>
      <w:marTop w:val="0"/>
      <w:marBottom w:val="0"/>
      <w:divBdr>
        <w:top w:val="none" w:sz="0" w:space="0" w:color="auto"/>
        <w:left w:val="none" w:sz="0" w:space="0" w:color="auto"/>
        <w:bottom w:val="none" w:sz="0" w:space="0" w:color="auto"/>
        <w:right w:val="none" w:sz="0" w:space="0" w:color="auto"/>
      </w:divBdr>
    </w:div>
    <w:div w:id="1585645228">
      <w:bodyDiv w:val="1"/>
      <w:marLeft w:val="0"/>
      <w:marRight w:val="0"/>
      <w:marTop w:val="0"/>
      <w:marBottom w:val="0"/>
      <w:divBdr>
        <w:top w:val="none" w:sz="0" w:space="0" w:color="auto"/>
        <w:left w:val="none" w:sz="0" w:space="0" w:color="auto"/>
        <w:bottom w:val="none" w:sz="0" w:space="0" w:color="auto"/>
        <w:right w:val="none" w:sz="0" w:space="0" w:color="auto"/>
      </w:divBdr>
    </w:div>
    <w:div w:id="1602254954">
      <w:bodyDiv w:val="1"/>
      <w:marLeft w:val="0"/>
      <w:marRight w:val="0"/>
      <w:marTop w:val="0"/>
      <w:marBottom w:val="0"/>
      <w:divBdr>
        <w:top w:val="none" w:sz="0" w:space="0" w:color="auto"/>
        <w:left w:val="none" w:sz="0" w:space="0" w:color="auto"/>
        <w:bottom w:val="none" w:sz="0" w:space="0" w:color="auto"/>
        <w:right w:val="none" w:sz="0" w:space="0" w:color="auto"/>
      </w:divBdr>
    </w:div>
    <w:div w:id="1643848068">
      <w:bodyDiv w:val="1"/>
      <w:marLeft w:val="0"/>
      <w:marRight w:val="0"/>
      <w:marTop w:val="0"/>
      <w:marBottom w:val="0"/>
      <w:divBdr>
        <w:top w:val="none" w:sz="0" w:space="0" w:color="auto"/>
        <w:left w:val="none" w:sz="0" w:space="0" w:color="auto"/>
        <w:bottom w:val="none" w:sz="0" w:space="0" w:color="auto"/>
        <w:right w:val="none" w:sz="0" w:space="0" w:color="auto"/>
      </w:divBdr>
    </w:div>
    <w:div w:id="1654291883">
      <w:bodyDiv w:val="1"/>
      <w:marLeft w:val="0"/>
      <w:marRight w:val="0"/>
      <w:marTop w:val="0"/>
      <w:marBottom w:val="0"/>
      <w:divBdr>
        <w:top w:val="none" w:sz="0" w:space="0" w:color="auto"/>
        <w:left w:val="none" w:sz="0" w:space="0" w:color="auto"/>
        <w:bottom w:val="none" w:sz="0" w:space="0" w:color="auto"/>
        <w:right w:val="none" w:sz="0" w:space="0" w:color="auto"/>
      </w:divBdr>
      <w:divsChild>
        <w:div w:id="60759453">
          <w:marLeft w:val="0"/>
          <w:marRight w:val="0"/>
          <w:marTop w:val="0"/>
          <w:marBottom w:val="0"/>
          <w:divBdr>
            <w:top w:val="none" w:sz="0" w:space="0" w:color="auto"/>
            <w:left w:val="none" w:sz="0" w:space="0" w:color="auto"/>
            <w:bottom w:val="none" w:sz="0" w:space="0" w:color="auto"/>
            <w:right w:val="none" w:sz="0" w:space="0" w:color="auto"/>
          </w:divBdr>
        </w:div>
        <w:div w:id="560020370">
          <w:marLeft w:val="0"/>
          <w:marRight w:val="0"/>
          <w:marTop w:val="0"/>
          <w:marBottom w:val="0"/>
          <w:divBdr>
            <w:top w:val="none" w:sz="0" w:space="0" w:color="auto"/>
            <w:left w:val="none" w:sz="0" w:space="0" w:color="auto"/>
            <w:bottom w:val="none" w:sz="0" w:space="0" w:color="auto"/>
            <w:right w:val="none" w:sz="0" w:space="0" w:color="auto"/>
          </w:divBdr>
        </w:div>
      </w:divsChild>
    </w:div>
    <w:div w:id="1665551214">
      <w:bodyDiv w:val="1"/>
      <w:marLeft w:val="0"/>
      <w:marRight w:val="0"/>
      <w:marTop w:val="0"/>
      <w:marBottom w:val="0"/>
      <w:divBdr>
        <w:top w:val="none" w:sz="0" w:space="0" w:color="auto"/>
        <w:left w:val="none" w:sz="0" w:space="0" w:color="auto"/>
        <w:bottom w:val="none" w:sz="0" w:space="0" w:color="auto"/>
        <w:right w:val="none" w:sz="0" w:space="0" w:color="auto"/>
      </w:divBdr>
    </w:div>
    <w:div w:id="1730689155">
      <w:bodyDiv w:val="1"/>
      <w:marLeft w:val="0"/>
      <w:marRight w:val="0"/>
      <w:marTop w:val="0"/>
      <w:marBottom w:val="0"/>
      <w:divBdr>
        <w:top w:val="none" w:sz="0" w:space="0" w:color="auto"/>
        <w:left w:val="none" w:sz="0" w:space="0" w:color="auto"/>
        <w:bottom w:val="none" w:sz="0" w:space="0" w:color="auto"/>
        <w:right w:val="none" w:sz="0" w:space="0" w:color="auto"/>
      </w:divBdr>
    </w:div>
    <w:div w:id="1731685294">
      <w:bodyDiv w:val="1"/>
      <w:marLeft w:val="0"/>
      <w:marRight w:val="0"/>
      <w:marTop w:val="0"/>
      <w:marBottom w:val="0"/>
      <w:divBdr>
        <w:top w:val="none" w:sz="0" w:space="0" w:color="auto"/>
        <w:left w:val="none" w:sz="0" w:space="0" w:color="auto"/>
        <w:bottom w:val="none" w:sz="0" w:space="0" w:color="auto"/>
        <w:right w:val="none" w:sz="0" w:space="0" w:color="auto"/>
      </w:divBdr>
    </w:div>
    <w:div w:id="1740323565">
      <w:bodyDiv w:val="1"/>
      <w:marLeft w:val="0"/>
      <w:marRight w:val="0"/>
      <w:marTop w:val="0"/>
      <w:marBottom w:val="0"/>
      <w:divBdr>
        <w:top w:val="none" w:sz="0" w:space="0" w:color="auto"/>
        <w:left w:val="none" w:sz="0" w:space="0" w:color="auto"/>
        <w:bottom w:val="none" w:sz="0" w:space="0" w:color="auto"/>
        <w:right w:val="none" w:sz="0" w:space="0" w:color="auto"/>
      </w:divBdr>
    </w:div>
    <w:div w:id="1764522059">
      <w:bodyDiv w:val="1"/>
      <w:marLeft w:val="0"/>
      <w:marRight w:val="0"/>
      <w:marTop w:val="0"/>
      <w:marBottom w:val="0"/>
      <w:divBdr>
        <w:top w:val="none" w:sz="0" w:space="0" w:color="auto"/>
        <w:left w:val="none" w:sz="0" w:space="0" w:color="auto"/>
        <w:bottom w:val="none" w:sz="0" w:space="0" w:color="auto"/>
        <w:right w:val="none" w:sz="0" w:space="0" w:color="auto"/>
      </w:divBdr>
      <w:divsChild>
        <w:div w:id="1726904076">
          <w:marLeft w:val="0"/>
          <w:marRight w:val="0"/>
          <w:marTop w:val="0"/>
          <w:marBottom w:val="0"/>
          <w:divBdr>
            <w:top w:val="single" w:sz="2" w:space="0" w:color="E3E3E3"/>
            <w:left w:val="single" w:sz="2" w:space="0" w:color="E3E3E3"/>
            <w:bottom w:val="single" w:sz="2" w:space="0" w:color="E3E3E3"/>
            <w:right w:val="single" w:sz="2" w:space="0" w:color="E3E3E3"/>
          </w:divBdr>
          <w:divsChild>
            <w:div w:id="846405280">
              <w:marLeft w:val="0"/>
              <w:marRight w:val="0"/>
              <w:marTop w:val="0"/>
              <w:marBottom w:val="0"/>
              <w:divBdr>
                <w:top w:val="single" w:sz="2" w:space="0" w:color="E3E3E3"/>
                <w:left w:val="single" w:sz="2" w:space="0" w:color="E3E3E3"/>
                <w:bottom w:val="single" w:sz="2" w:space="0" w:color="E3E3E3"/>
                <w:right w:val="single" w:sz="2" w:space="0" w:color="E3E3E3"/>
              </w:divBdr>
              <w:divsChild>
                <w:div w:id="206307516">
                  <w:marLeft w:val="0"/>
                  <w:marRight w:val="0"/>
                  <w:marTop w:val="0"/>
                  <w:marBottom w:val="0"/>
                  <w:divBdr>
                    <w:top w:val="single" w:sz="2" w:space="0" w:color="E3E3E3"/>
                    <w:left w:val="single" w:sz="2" w:space="0" w:color="E3E3E3"/>
                    <w:bottom w:val="single" w:sz="2" w:space="0" w:color="E3E3E3"/>
                    <w:right w:val="single" w:sz="2" w:space="0" w:color="E3E3E3"/>
                  </w:divBdr>
                  <w:divsChild>
                    <w:div w:id="566377026">
                      <w:marLeft w:val="0"/>
                      <w:marRight w:val="0"/>
                      <w:marTop w:val="0"/>
                      <w:marBottom w:val="0"/>
                      <w:divBdr>
                        <w:top w:val="single" w:sz="2" w:space="0" w:color="E3E3E3"/>
                        <w:left w:val="single" w:sz="2" w:space="0" w:color="E3E3E3"/>
                        <w:bottom w:val="single" w:sz="2" w:space="0" w:color="E3E3E3"/>
                        <w:right w:val="single" w:sz="2" w:space="0" w:color="E3E3E3"/>
                      </w:divBdr>
                      <w:divsChild>
                        <w:div w:id="194462482">
                          <w:marLeft w:val="0"/>
                          <w:marRight w:val="0"/>
                          <w:marTop w:val="0"/>
                          <w:marBottom w:val="0"/>
                          <w:divBdr>
                            <w:top w:val="single" w:sz="2" w:space="0" w:color="E3E3E3"/>
                            <w:left w:val="single" w:sz="2" w:space="0" w:color="E3E3E3"/>
                            <w:bottom w:val="single" w:sz="2" w:space="0" w:color="E3E3E3"/>
                            <w:right w:val="single" w:sz="2" w:space="0" w:color="E3E3E3"/>
                          </w:divBdr>
                          <w:divsChild>
                            <w:div w:id="983125455">
                              <w:marLeft w:val="0"/>
                              <w:marRight w:val="0"/>
                              <w:marTop w:val="100"/>
                              <w:marBottom w:val="100"/>
                              <w:divBdr>
                                <w:top w:val="single" w:sz="2" w:space="0" w:color="E3E3E3"/>
                                <w:left w:val="single" w:sz="2" w:space="0" w:color="E3E3E3"/>
                                <w:bottom w:val="single" w:sz="2" w:space="0" w:color="E3E3E3"/>
                                <w:right w:val="single" w:sz="2" w:space="0" w:color="E3E3E3"/>
                              </w:divBdr>
                              <w:divsChild>
                                <w:div w:id="1736850895">
                                  <w:marLeft w:val="0"/>
                                  <w:marRight w:val="0"/>
                                  <w:marTop w:val="0"/>
                                  <w:marBottom w:val="0"/>
                                  <w:divBdr>
                                    <w:top w:val="single" w:sz="2" w:space="0" w:color="E3E3E3"/>
                                    <w:left w:val="single" w:sz="2" w:space="0" w:color="E3E3E3"/>
                                    <w:bottom w:val="single" w:sz="2" w:space="0" w:color="E3E3E3"/>
                                    <w:right w:val="single" w:sz="2" w:space="0" w:color="E3E3E3"/>
                                  </w:divBdr>
                                  <w:divsChild>
                                    <w:div w:id="386075975">
                                      <w:marLeft w:val="0"/>
                                      <w:marRight w:val="0"/>
                                      <w:marTop w:val="0"/>
                                      <w:marBottom w:val="0"/>
                                      <w:divBdr>
                                        <w:top w:val="single" w:sz="2" w:space="0" w:color="E3E3E3"/>
                                        <w:left w:val="single" w:sz="2" w:space="0" w:color="E3E3E3"/>
                                        <w:bottom w:val="single" w:sz="2" w:space="0" w:color="E3E3E3"/>
                                        <w:right w:val="single" w:sz="2" w:space="0" w:color="E3E3E3"/>
                                      </w:divBdr>
                                      <w:divsChild>
                                        <w:div w:id="406732528">
                                          <w:marLeft w:val="0"/>
                                          <w:marRight w:val="0"/>
                                          <w:marTop w:val="0"/>
                                          <w:marBottom w:val="0"/>
                                          <w:divBdr>
                                            <w:top w:val="single" w:sz="2" w:space="0" w:color="E3E3E3"/>
                                            <w:left w:val="single" w:sz="2" w:space="0" w:color="E3E3E3"/>
                                            <w:bottom w:val="single" w:sz="2" w:space="0" w:color="E3E3E3"/>
                                            <w:right w:val="single" w:sz="2" w:space="0" w:color="E3E3E3"/>
                                          </w:divBdr>
                                          <w:divsChild>
                                            <w:div w:id="1186208450">
                                              <w:marLeft w:val="0"/>
                                              <w:marRight w:val="0"/>
                                              <w:marTop w:val="0"/>
                                              <w:marBottom w:val="0"/>
                                              <w:divBdr>
                                                <w:top w:val="single" w:sz="2" w:space="0" w:color="E3E3E3"/>
                                                <w:left w:val="single" w:sz="2" w:space="0" w:color="E3E3E3"/>
                                                <w:bottom w:val="single" w:sz="2" w:space="0" w:color="E3E3E3"/>
                                                <w:right w:val="single" w:sz="2" w:space="0" w:color="E3E3E3"/>
                                              </w:divBdr>
                                              <w:divsChild>
                                                <w:div w:id="1013340942">
                                                  <w:marLeft w:val="0"/>
                                                  <w:marRight w:val="0"/>
                                                  <w:marTop w:val="0"/>
                                                  <w:marBottom w:val="0"/>
                                                  <w:divBdr>
                                                    <w:top w:val="single" w:sz="2" w:space="0" w:color="E3E3E3"/>
                                                    <w:left w:val="single" w:sz="2" w:space="0" w:color="E3E3E3"/>
                                                    <w:bottom w:val="single" w:sz="2" w:space="0" w:color="E3E3E3"/>
                                                    <w:right w:val="single" w:sz="2" w:space="0" w:color="E3E3E3"/>
                                                  </w:divBdr>
                                                  <w:divsChild>
                                                    <w:div w:id="2870099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11243504">
          <w:marLeft w:val="0"/>
          <w:marRight w:val="0"/>
          <w:marTop w:val="0"/>
          <w:marBottom w:val="0"/>
          <w:divBdr>
            <w:top w:val="none" w:sz="0" w:space="0" w:color="auto"/>
            <w:left w:val="none" w:sz="0" w:space="0" w:color="auto"/>
            <w:bottom w:val="none" w:sz="0" w:space="0" w:color="auto"/>
            <w:right w:val="none" w:sz="0" w:space="0" w:color="auto"/>
          </w:divBdr>
        </w:div>
      </w:divsChild>
    </w:div>
    <w:div w:id="1791781240">
      <w:bodyDiv w:val="1"/>
      <w:marLeft w:val="0"/>
      <w:marRight w:val="0"/>
      <w:marTop w:val="0"/>
      <w:marBottom w:val="0"/>
      <w:divBdr>
        <w:top w:val="none" w:sz="0" w:space="0" w:color="auto"/>
        <w:left w:val="none" w:sz="0" w:space="0" w:color="auto"/>
        <w:bottom w:val="none" w:sz="0" w:space="0" w:color="auto"/>
        <w:right w:val="none" w:sz="0" w:space="0" w:color="auto"/>
      </w:divBdr>
    </w:div>
    <w:div w:id="1793939751">
      <w:bodyDiv w:val="1"/>
      <w:marLeft w:val="0"/>
      <w:marRight w:val="0"/>
      <w:marTop w:val="0"/>
      <w:marBottom w:val="0"/>
      <w:divBdr>
        <w:top w:val="none" w:sz="0" w:space="0" w:color="auto"/>
        <w:left w:val="none" w:sz="0" w:space="0" w:color="auto"/>
        <w:bottom w:val="none" w:sz="0" w:space="0" w:color="auto"/>
        <w:right w:val="none" w:sz="0" w:space="0" w:color="auto"/>
      </w:divBdr>
    </w:div>
    <w:div w:id="1918664225">
      <w:bodyDiv w:val="1"/>
      <w:marLeft w:val="0"/>
      <w:marRight w:val="0"/>
      <w:marTop w:val="0"/>
      <w:marBottom w:val="0"/>
      <w:divBdr>
        <w:top w:val="none" w:sz="0" w:space="0" w:color="auto"/>
        <w:left w:val="none" w:sz="0" w:space="0" w:color="auto"/>
        <w:bottom w:val="none" w:sz="0" w:space="0" w:color="auto"/>
        <w:right w:val="none" w:sz="0" w:space="0" w:color="auto"/>
      </w:divBdr>
    </w:div>
    <w:div w:id="1963460174">
      <w:bodyDiv w:val="1"/>
      <w:marLeft w:val="0"/>
      <w:marRight w:val="0"/>
      <w:marTop w:val="0"/>
      <w:marBottom w:val="0"/>
      <w:divBdr>
        <w:top w:val="none" w:sz="0" w:space="0" w:color="auto"/>
        <w:left w:val="none" w:sz="0" w:space="0" w:color="auto"/>
        <w:bottom w:val="none" w:sz="0" w:space="0" w:color="auto"/>
        <w:right w:val="none" w:sz="0" w:space="0" w:color="auto"/>
      </w:divBdr>
    </w:div>
    <w:div w:id="2021006280">
      <w:bodyDiv w:val="1"/>
      <w:marLeft w:val="0"/>
      <w:marRight w:val="0"/>
      <w:marTop w:val="0"/>
      <w:marBottom w:val="0"/>
      <w:divBdr>
        <w:top w:val="none" w:sz="0" w:space="0" w:color="auto"/>
        <w:left w:val="none" w:sz="0" w:space="0" w:color="auto"/>
        <w:bottom w:val="none" w:sz="0" w:space="0" w:color="auto"/>
        <w:right w:val="none" w:sz="0" w:space="0" w:color="auto"/>
      </w:divBdr>
    </w:div>
    <w:div w:id="2025476016">
      <w:bodyDiv w:val="1"/>
      <w:marLeft w:val="0"/>
      <w:marRight w:val="0"/>
      <w:marTop w:val="0"/>
      <w:marBottom w:val="0"/>
      <w:divBdr>
        <w:top w:val="none" w:sz="0" w:space="0" w:color="auto"/>
        <w:left w:val="none" w:sz="0" w:space="0" w:color="auto"/>
        <w:bottom w:val="none" w:sz="0" w:space="0" w:color="auto"/>
        <w:right w:val="none" w:sz="0" w:space="0" w:color="auto"/>
      </w:divBdr>
    </w:div>
    <w:div w:id="2037072237">
      <w:bodyDiv w:val="1"/>
      <w:marLeft w:val="0"/>
      <w:marRight w:val="0"/>
      <w:marTop w:val="0"/>
      <w:marBottom w:val="0"/>
      <w:divBdr>
        <w:top w:val="none" w:sz="0" w:space="0" w:color="auto"/>
        <w:left w:val="none" w:sz="0" w:space="0" w:color="auto"/>
        <w:bottom w:val="none" w:sz="0" w:space="0" w:color="auto"/>
        <w:right w:val="none" w:sz="0" w:space="0" w:color="auto"/>
      </w:divBdr>
      <w:divsChild>
        <w:div w:id="1895384908">
          <w:marLeft w:val="0"/>
          <w:marRight w:val="0"/>
          <w:marTop w:val="0"/>
          <w:marBottom w:val="0"/>
          <w:divBdr>
            <w:top w:val="single" w:sz="2" w:space="0" w:color="E3E3E3"/>
            <w:left w:val="single" w:sz="2" w:space="0" w:color="E3E3E3"/>
            <w:bottom w:val="single" w:sz="2" w:space="0" w:color="E3E3E3"/>
            <w:right w:val="single" w:sz="2" w:space="0" w:color="E3E3E3"/>
          </w:divBdr>
          <w:divsChild>
            <w:div w:id="2082480677">
              <w:marLeft w:val="0"/>
              <w:marRight w:val="0"/>
              <w:marTop w:val="0"/>
              <w:marBottom w:val="0"/>
              <w:divBdr>
                <w:top w:val="single" w:sz="2" w:space="0" w:color="E3E3E3"/>
                <w:left w:val="single" w:sz="2" w:space="0" w:color="E3E3E3"/>
                <w:bottom w:val="single" w:sz="2" w:space="0" w:color="E3E3E3"/>
                <w:right w:val="single" w:sz="2" w:space="0" w:color="E3E3E3"/>
              </w:divBdr>
              <w:divsChild>
                <w:div w:id="1055079341">
                  <w:marLeft w:val="0"/>
                  <w:marRight w:val="0"/>
                  <w:marTop w:val="0"/>
                  <w:marBottom w:val="0"/>
                  <w:divBdr>
                    <w:top w:val="single" w:sz="2" w:space="0" w:color="E3E3E3"/>
                    <w:left w:val="single" w:sz="2" w:space="0" w:color="E3E3E3"/>
                    <w:bottom w:val="single" w:sz="2" w:space="0" w:color="E3E3E3"/>
                    <w:right w:val="single" w:sz="2" w:space="0" w:color="E3E3E3"/>
                  </w:divBdr>
                  <w:divsChild>
                    <w:div w:id="396755026">
                      <w:marLeft w:val="0"/>
                      <w:marRight w:val="0"/>
                      <w:marTop w:val="0"/>
                      <w:marBottom w:val="0"/>
                      <w:divBdr>
                        <w:top w:val="single" w:sz="2" w:space="0" w:color="E3E3E3"/>
                        <w:left w:val="single" w:sz="2" w:space="0" w:color="E3E3E3"/>
                        <w:bottom w:val="single" w:sz="2" w:space="0" w:color="E3E3E3"/>
                        <w:right w:val="single" w:sz="2" w:space="0" w:color="E3E3E3"/>
                      </w:divBdr>
                      <w:divsChild>
                        <w:div w:id="206916881">
                          <w:marLeft w:val="0"/>
                          <w:marRight w:val="0"/>
                          <w:marTop w:val="0"/>
                          <w:marBottom w:val="0"/>
                          <w:divBdr>
                            <w:top w:val="single" w:sz="2" w:space="0" w:color="E3E3E3"/>
                            <w:left w:val="single" w:sz="2" w:space="0" w:color="E3E3E3"/>
                            <w:bottom w:val="single" w:sz="2" w:space="0" w:color="E3E3E3"/>
                            <w:right w:val="single" w:sz="2" w:space="0" w:color="E3E3E3"/>
                          </w:divBdr>
                          <w:divsChild>
                            <w:div w:id="1388913894">
                              <w:marLeft w:val="0"/>
                              <w:marRight w:val="0"/>
                              <w:marTop w:val="100"/>
                              <w:marBottom w:val="100"/>
                              <w:divBdr>
                                <w:top w:val="single" w:sz="2" w:space="0" w:color="E3E3E3"/>
                                <w:left w:val="single" w:sz="2" w:space="0" w:color="E3E3E3"/>
                                <w:bottom w:val="single" w:sz="2" w:space="0" w:color="E3E3E3"/>
                                <w:right w:val="single" w:sz="2" w:space="0" w:color="E3E3E3"/>
                              </w:divBdr>
                              <w:divsChild>
                                <w:div w:id="1884168830">
                                  <w:marLeft w:val="0"/>
                                  <w:marRight w:val="0"/>
                                  <w:marTop w:val="0"/>
                                  <w:marBottom w:val="0"/>
                                  <w:divBdr>
                                    <w:top w:val="single" w:sz="2" w:space="0" w:color="E3E3E3"/>
                                    <w:left w:val="single" w:sz="2" w:space="0" w:color="E3E3E3"/>
                                    <w:bottom w:val="single" w:sz="2" w:space="0" w:color="E3E3E3"/>
                                    <w:right w:val="single" w:sz="2" w:space="0" w:color="E3E3E3"/>
                                  </w:divBdr>
                                  <w:divsChild>
                                    <w:div w:id="1327174223">
                                      <w:marLeft w:val="0"/>
                                      <w:marRight w:val="0"/>
                                      <w:marTop w:val="0"/>
                                      <w:marBottom w:val="0"/>
                                      <w:divBdr>
                                        <w:top w:val="single" w:sz="2" w:space="0" w:color="E3E3E3"/>
                                        <w:left w:val="single" w:sz="2" w:space="0" w:color="E3E3E3"/>
                                        <w:bottom w:val="single" w:sz="2" w:space="0" w:color="E3E3E3"/>
                                        <w:right w:val="single" w:sz="2" w:space="0" w:color="E3E3E3"/>
                                      </w:divBdr>
                                      <w:divsChild>
                                        <w:div w:id="997459917">
                                          <w:marLeft w:val="0"/>
                                          <w:marRight w:val="0"/>
                                          <w:marTop w:val="0"/>
                                          <w:marBottom w:val="0"/>
                                          <w:divBdr>
                                            <w:top w:val="single" w:sz="2" w:space="0" w:color="E3E3E3"/>
                                            <w:left w:val="single" w:sz="2" w:space="0" w:color="E3E3E3"/>
                                            <w:bottom w:val="single" w:sz="2" w:space="0" w:color="E3E3E3"/>
                                            <w:right w:val="single" w:sz="2" w:space="0" w:color="E3E3E3"/>
                                          </w:divBdr>
                                          <w:divsChild>
                                            <w:div w:id="1268852703">
                                              <w:marLeft w:val="0"/>
                                              <w:marRight w:val="0"/>
                                              <w:marTop w:val="0"/>
                                              <w:marBottom w:val="0"/>
                                              <w:divBdr>
                                                <w:top w:val="single" w:sz="2" w:space="0" w:color="E3E3E3"/>
                                                <w:left w:val="single" w:sz="2" w:space="0" w:color="E3E3E3"/>
                                                <w:bottom w:val="single" w:sz="2" w:space="0" w:color="E3E3E3"/>
                                                <w:right w:val="single" w:sz="2" w:space="0" w:color="E3E3E3"/>
                                              </w:divBdr>
                                              <w:divsChild>
                                                <w:div w:id="1645508468">
                                                  <w:marLeft w:val="0"/>
                                                  <w:marRight w:val="0"/>
                                                  <w:marTop w:val="0"/>
                                                  <w:marBottom w:val="0"/>
                                                  <w:divBdr>
                                                    <w:top w:val="single" w:sz="2" w:space="0" w:color="E3E3E3"/>
                                                    <w:left w:val="single" w:sz="2" w:space="0" w:color="E3E3E3"/>
                                                    <w:bottom w:val="single" w:sz="2" w:space="0" w:color="E3E3E3"/>
                                                    <w:right w:val="single" w:sz="2" w:space="0" w:color="E3E3E3"/>
                                                  </w:divBdr>
                                                  <w:divsChild>
                                                    <w:div w:id="3866849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2487170">
          <w:marLeft w:val="0"/>
          <w:marRight w:val="0"/>
          <w:marTop w:val="0"/>
          <w:marBottom w:val="0"/>
          <w:divBdr>
            <w:top w:val="none" w:sz="0" w:space="0" w:color="auto"/>
            <w:left w:val="none" w:sz="0" w:space="0" w:color="auto"/>
            <w:bottom w:val="none" w:sz="0" w:space="0" w:color="auto"/>
            <w:right w:val="none" w:sz="0" w:space="0" w:color="auto"/>
          </w:divBdr>
        </w:div>
      </w:divsChild>
    </w:div>
    <w:div w:id="210056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016/j.soilbio.2021.108167"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AD67C-E678-4B77-9FB4-0F8EA21AF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3250</TotalTime>
  <Pages>11</Pages>
  <Words>4591</Words>
  <Characters>26173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RAJIB DAS</dc:creator>
  <cp:keywords/>
  <dc:description/>
  <cp:lastModifiedBy>SDI 1183</cp:lastModifiedBy>
  <cp:revision>481</cp:revision>
  <dcterms:created xsi:type="dcterms:W3CDTF">2024-01-30T08:13:00Z</dcterms:created>
  <dcterms:modified xsi:type="dcterms:W3CDTF">2025-04-10T10:37:00Z</dcterms:modified>
</cp:coreProperties>
</file>