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23D" w:rsidRDefault="0053315A">
      <w:pPr>
        <w:jc w:val="center"/>
        <w:rPr>
          <w:rFonts w:ascii="Arial" w:hAnsi="Arial" w:cs="Arial"/>
          <w:b/>
        </w:rPr>
      </w:pPr>
      <w:bookmarkStart w:id="0" w:name="_Hlk199492125"/>
      <w:r>
        <w:rPr>
          <w:rFonts w:ascii="Arial" w:hAnsi="Arial" w:cs="Arial"/>
          <w:b/>
        </w:rPr>
        <w:t>ANTIMICROBIAL</w:t>
      </w:r>
      <w:r>
        <w:rPr>
          <w:rFonts w:ascii="Arial" w:hAnsi="Arial" w:cs="Arial"/>
          <w:b/>
          <w:lang w:val="en-GB"/>
        </w:rPr>
        <w:t xml:space="preserve"> ACTIVITY </w:t>
      </w:r>
      <w:r>
        <w:rPr>
          <w:rFonts w:ascii="Arial" w:hAnsi="Arial" w:cs="Arial"/>
          <w:b/>
        </w:rPr>
        <w:t xml:space="preserve">OF </w:t>
      </w:r>
      <w:r>
        <w:rPr>
          <w:rFonts w:ascii="Arial" w:hAnsi="Arial" w:cs="Arial"/>
          <w:b/>
          <w:i/>
        </w:rPr>
        <w:t>FICUS VOGEL</w:t>
      </w:r>
      <w:r>
        <w:rPr>
          <w:rFonts w:ascii="Arial" w:hAnsi="Arial" w:cs="Arial"/>
          <w:b/>
          <w:i/>
          <w:lang w:val="en-GB"/>
        </w:rPr>
        <w:t>I</w:t>
      </w:r>
      <w:r>
        <w:rPr>
          <w:rFonts w:ascii="Arial" w:hAnsi="Arial" w:cs="Arial"/>
          <w:b/>
          <w:i/>
        </w:rPr>
        <w:t>I</w:t>
      </w:r>
      <w:r>
        <w:rPr>
          <w:rFonts w:ascii="Arial" w:hAnsi="Arial" w:cs="Arial"/>
          <w:b/>
        </w:rPr>
        <w:t xml:space="preserve"> MIQ AND </w:t>
      </w:r>
      <w:r>
        <w:rPr>
          <w:rFonts w:ascii="Arial" w:hAnsi="Arial" w:cs="Arial"/>
          <w:b/>
          <w:i/>
        </w:rPr>
        <w:t>BOERHAAVIA DIFFUSA</w:t>
      </w:r>
      <w:r>
        <w:rPr>
          <w:rFonts w:ascii="Arial" w:hAnsi="Arial" w:cs="Arial"/>
          <w:b/>
        </w:rPr>
        <w:t xml:space="preserve"> LINN</w:t>
      </w:r>
      <w:r>
        <w:rPr>
          <w:rFonts w:ascii="Arial" w:hAnsi="Arial" w:cs="Arial"/>
          <w:b/>
          <w:lang w:val="en-GB"/>
        </w:rPr>
        <w:t xml:space="preserve"> AGAINST MULTIDRUG-RESISTANT RESPIRATORY PATHOGENS WITH </w:t>
      </w:r>
      <w:r>
        <w:rPr>
          <w:rFonts w:ascii="Arial" w:hAnsi="Arial" w:cs="Arial"/>
          <w:b/>
        </w:rPr>
        <w:t>BACTERICIDAL KINETIC</w:t>
      </w:r>
      <w:r>
        <w:rPr>
          <w:rFonts w:ascii="Arial" w:hAnsi="Arial" w:cs="Arial"/>
          <w:b/>
          <w:lang w:val="en-GB"/>
        </w:rPr>
        <w:t>S</w:t>
      </w:r>
      <w:r>
        <w:rPr>
          <w:rFonts w:ascii="Arial" w:hAnsi="Arial" w:cs="Arial"/>
          <w:b/>
        </w:rPr>
        <w:t xml:space="preserve"> AND CYTOTOXICITY</w:t>
      </w:r>
    </w:p>
    <w:p w:rsidR="00F4223D" w:rsidRDefault="00F4223D">
      <w:pPr>
        <w:jc w:val="center"/>
        <w:rPr>
          <w:rFonts w:ascii="Arial" w:hAnsi="Arial" w:cs="Arial"/>
          <w:b/>
        </w:rPr>
      </w:pPr>
    </w:p>
    <w:bookmarkEnd w:id="0"/>
    <w:p w:rsidR="00F4223D" w:rsidRDefault="00F4223D">
      <w:pPr>
        <w:spacing w:line="240" w:lineRule="auto"/>
        <w:rPr>
          <w:rFonts w:ascii="Arial" w:hAnsi="Arial" w:cs="Arial"/>
          <w:b/>
        </w:rPr>
      </w:pPr>
    </w:p>
    <w:p w:rsidR="00F4223D" w:rsidRDefault="0053315A">
      <w:pPr>
        <w:spacing w:line="240" w:lineRule="auto"/>
        <w:rPr>
          <w:rFonts w:ascii="Arial" w:hAnsi="Arial" w:cs="Arial"/>
          <w:b/>
        </w:rPr>
      </w:pPr>
      <w:r>
        <w:rPr>
          <w:rFonts w:ascii="Arial" w:hAnsi="Arial" w:cs="Arial"/>
          <w:b/>
        </w:rPr>
        <w:t>ABSTRACT</w:t>
      </w:r>
    </w:p>
    <w:p w:rsidR="00F4223D" w:rsidRDefault="0053315A">
      <w:pPr>
        <w:jc w:val="both"/>
        <w:rPr>
          <w:rFonts w:ascii="Arial" w:hAnsi="Arial" w:cs="Arial"/>
        </w:rPr>
      </w:pPr>
      <w:r>
        <w:rPr>
          <w:rFonts w:ascii="Arial" w:hAnsi="Arial" w:cs="Arial"/>
          <w:b/>
          <w:bCs/>
          <w:lang w:val="en-GB"/>
        </w:rPr>
        <w:t>Introduction:</w:t>
      </w:r>
      <w:r>
        <w:rPr>
          <w:rFonts w:ascii="Arial" w:hAnsi="Arial" w:cs="Arial"/>
          <w:lang w:val="en-GB"/>
        </w:rPr>
        <w:t xml:space="preserve"> </w:t>
      </w:r>
      <w:r>
        <w:rPr>
          <w:rFonts w:ascii="Arial" w:hAnsi="Arial" w:cs="Arial"/>
        </w:rPr>
        <w:t>Respiratory tract infections</w:t>
      </w:r>
      <w:r>
        <w:rPr>
          <w:rFonts w:ascii="Arial" w:hAnsi="Arial" w:cs="Arial"/>
          <w:lang w:val="en-GB"/>
        </w:rPr>
        <w:t xml:space="preserve"> (RTIs)</w:t>
      </w:r>
      <w:r>
        <w:rPr>
          <w:rFonts w:ascii="Arial" w:hAnsi="Arial" w:cs="Arial"/>
        </w:rPr>
        <w:t xml:space="preserve"> are some of the most common and significant health-related issues seen in clinical medicine.</w:t>
      </w:r>
      <w:r>
        <w:rPr>
          <w:rFonts w:ascii="Arial" w:hAnsi="Arial" w:cs="Arial"/>
          <w:b/>
        </w:rPr>
        <w:t xml:space="preserve"> </w:t>
      </w:r>
      <w:r>
        <w:rPr>
          <w:rFonts w:ascii="Arial" w:hAnsi="Arial" w:cs="Arial"/>
          <w:bCs/>
          <w:lang w:val="en-GB"/>
        </w:rPr>
        <w:t>Many studies have shown that comorbid illnesses are associated with acute respiratory tract infections. The effec</w:t>
      </w:r>
      <w:r>
        <w:rPr>
          <w:rFonts w:ascii="Arial" w:hAnsi="Arial" w:cs="Arial"/>
          <w:bCs/>
          <w:lang w:val="en-GB"/>
        </w:rPr>
        <w:t xml:space="preserve">tiveness of available antimicrobial drugs has decreased as a result of the resistance of </w:t>
      </w:r>
      <w:proofErr w:type="spellStart"/>
      <w:r>
        <w:rPr>
          <w:rFonts w:ascii="Arial" w:hAnsi="Arial" w:cs="Arial"/>
          <w:bCs/>
          <w:lang w:val="en-GB"/>
        </w:rPr>
        <w:t>microrganisms</w:t>
      </w:r>
      <w:proofErr w:type="spellEnd"/>
      <w:r>
        <w:rPr>
          <w:rFonts w:ascii="Arial" w:hAnsi="Arial" w:cs="Arial"/>
          <w:bCs/>
          <w:lang w:val="en-GB"/>
        </w:rPr>
        <w:t xml:space="preserve"> to synthetic drugs. </w:t>
      </w:r>
      <w:r>
        <w:rPr>
          <w:rFonts w:ascii="Arial" w:hAnsi="Arial" w:cs="Arial"/>
          <w:lang w:val="en-GB"/>
        </w:rPr>
        <w:t xml:space="preserve">The therapeutic potential of medicinal plants as an alternative to synthetic antibiotics is currently being investigated. </w:t>
      </w:r>
      <w:proofErr w:type="spellStart"/>
      <w:r>
        <w:rPr>
          <w:rFonts w:ascii="Arial" w:hAnsi="Arial" w:cs="Arial"/>
          <w:i/>
        </w:rPr>
        <w:t>Ficus</w:t>
      </w:r>
      <w:proofErr w:type="spellEnd"/>
      <w:r>
        <w:rPr>
          <w:rFonts w:ascii="Arial" w:hAnsi="Arial" w:cs="Arial"/>
          <w:i/>
        </w:rPr>
        <w:t xml:space="preserve"> </w:t>
      </w:r>
      <w:proofErr w:type="spellStart"/>
      <w:r>
        <w:rPr>
          <w:rFonts w:ascii="Arial" w:hAnsi="Arial" w:cs="Arial"/>
          <w:i/>
        </w:rPr>
        <w:t>vogel</w:t>
      </w:r>
      <w:r>
        <w:rPr>
          <w:rFonts w:ascii="Arial" w:hAnsi="Arial" w:cs="Arial"/>
          <w:i/>
        </w:rPr>
        <w:t>ii</w:t>
      </w:r>
      <w:proofErr w:type="spellEnd"/>
      <w:r>
        <w:rPr>
          <w:rFonts w:ascii="Arial" w:hAnsi="Arial" w:cs="Arial"/>
        </w:rPr>
        <w:t xml:space="preserve"> </w:t>
      </w:r>
      <w:proofErr w:type="spellStart"/>
      <w:r>
        <w:rPr>
          <w:rFonts w:ascii="Arial" w:hAnsi="Arial" w:cs="Arial"/>
        </w:rPr>
        <w:t>Miq</w:t>
      </w:r>
      <w:proofErr w:type="spellEnd"/>
      <w:r>
        <w:rPr>
          <w:rFonts w:ascii="Arial" w:hAnsi="Arial" w:cs="Arial"/>
        </w:rPr>
        <w:t xml:space="preserve"> </w:t>
      </w:r>
      <w:r>
        <w:rPr>
          <w:rFonts w:ascii="Arial" w:hAnsi="Arial" w:cs="Arial"/>
          <w:lang w:val="en-GB"/>
        </w:rPr>
        <w:t xml:space="preserve">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Linn</w:t>
      </w:r>
      <w:r>
        <w:rPr>
          <w:rFonts w:ascii="Arial" w:hAnsi="Arial" w:cs="Arial"/>
          <w:color w:val="252525"/>
          <w:lang w:val="en-GB"/>
        </w:rPr>
        <w:t xml:space="preserve"> </w:t>
      </w:r>
      <w:r>
        <w:rPr>
          <w:rFonts w:ascii="Arial" w:hAnsi="Arial" w:cs="Arial"/>
        </w:rPr>
        <w:t>ha</w:t>
      </w:r>
      <w:proofErr w:type="spellStart"/>
      <w:r>
        <w:rPr>
          <w:rFonts w:ascii="Arial" w:hAnsi="Arial" w:cs="Arial"/>
          <w:lang w:val="en-GB"/>
        </w:rPr>
        <w:t>ve</w:t>
      </w:r>
      <w:proofErr w:type="spellEnd"/>
      <w:r>
        <w:rPr>
          <w:rFonts w:ascii="Arial" w:hAnsi="Arial" w:cs="Arial"/>
        </w:rPr>
        <w:t xml:space="preserve"> been used in ethnomedicine for the treatment of diseases of microbial origin. </w:t>
      </w:r>
    </w:p>
    <w:p w:rsidR="00F4223D" w:rsidRDefault="0053315A">
      <w:pPr>
        <w:jc w:val="both"/>
        <w:rPr>
          <w:rFonts w:ascii="Arial" w:hAnsi="Arial" w:cs="Arial"/>
          <w:lang w:val="en-GB"/>
        </w:rPr>
        <w:sectPr w:rsidR="00F4223D">
          <w:headerReference w:type="even" r:id="rId8"/>
          <w:headerReference w:type="default" r:id="rId9"/>
          <w:footerReference w:type="even" r:id="rId10"/>
          <w:footerReference w:type="default" r:id="rId11"/>
          <w:headerReference w:type="first" r:id="rId12"/>
          <w:footerReference w:type="first" r:id="rId13"/>
          <w:type w:val="continuous"/>
          <w:pgSz w:w="11905" w:h="16838"/>
          <w:pgMar w:top="1440" w:right="1259" w:bottom="1440" w:left="1083" w:header="720" w:footer="720" w:gutter="0"/>
          <w:cols w:space="0"/>
          <w:docGrid w:linePitch="360"/>
        </w:sectPr>
      </w:pPr>
      <w:r>
        <w:rPr>
          <w:rFonts w:ascii="Arial" w:hAnsi="Arial" w:cs="Arial"/>
          <w:b/>
          <w:bCs/>
          <w:lang w:val="en-GB"/>
        </w:rPr>
        <w:t>Methodology:</w:t>
      </w:r>
      <w:r>
        <w:rPr>
          <w:rFonts w:ascii="Arial" w:hAnsi="Arial" w:cs="Arial"/>
          <w:lang w:val="en-GB"/>
        </w:rPr>
        <w:t xml:space="preserve"> </w:t>
      </w:r>
      <w:r>
        <w:rPr>
          <w:rFonts w:ascii="Arial" w:hAnsi="Arial" w:cs="Arial"/>
        </w:rPr>
        <w:t xml:space="preserve">The pulverized leaves of </w:t>
      </w:r>
      <w:r>
        <w:rPr>
          <w:rFonts w:ascii="Arial" w:hAnsi="Arial" w:cs="Arial"/>
          <w:i/>
        </w:rPr>
        <w:t xml:space="preserve">F. </w:t>
      </w:r>
      <w:proofErr w:type="spellStart"/>
      <w:r>
        <w:rPr>
          <w:rFonts w:ascii="Arial" w:hAnsi="Arial" w:cs="Arial"/>
          <w:i/>
        </w:rPr>
        <w:t>vogel</w:t>
      </w:r>
      <w:r>
        <w:rPr>
          <w:rFonts w:ascii="Arial" w:hAnsi="Arial" w:cs="Arial"/>
          <w:i/>
          <w:lang w:val="en-GB"/>
        </w:rPr>
        <w:t>i</w:t>
      </w:r>
      <w:r>
        <w:rPr>
          <w:rFonts w:ascii="Arial" w:hAnsi="Arial" w:cs="Arial"/>
          <w:i/>
        </w:rPr>
        <w:t>i</w:t>
      </w:r>
      <w:proofErr w:type="spellEnd"/>
      <w:r>
        <w:rPr>
          <w:rFonts w:ascii="Arial" w:hAnsi="Arial" w:cs="Arial"/>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w:t>
      </w:r>
      <w:r>
        <w:rPr>
          <w:rFonts w:ascii="Arial" w:hAnsi="Arial" w:cs="Arial"/>
        </w:rPr>
        <w:t>were extracted by cold maceration</w:t>
      </w:r>
      <w:r>
        <w:rPr>
          <w:rFonts w:ascii="Arial" w:hAnsi="Arial" w:cs="Arial"/>
          <w:lang w:val="en-GB"/>
        </w:rPr>
        <w:t xml:space="preserve"> with methanol and</w:t>
      </w:r>
      <w:r>
        <w:rPr>
          <w:rFonts w:ascii="Arial" w:hAnsi="Arial" w:cs="Arial"/>
        </w:rPr>
        <w:t xml:space="preserve"> partition</w:t>
      </w:r>
      <w:r>
        <w:rPr>
          <w:rFonts w:ascii="Arial" w:hAnsi="Arial" w:cs="Arial"/>
          <w:lang w:val="en-GB"/>
        </w:rPr>
        <w:t>ed</w:t>
      </w:r>
      <w:r>
        <w:rPr>
          <w:rFonts w:ascii="Arial" w:hAnsi="Arial" w:cs="Arial"/>
        </w:rPr>
        <w:t xml:space="preserve"> </w:t>
      </w:r>
      <w:r>
        <w:rPr>
          <w:rFonts w:ascii="Arial" w:hAnsi="Arial" w:cs="Arial"/>
          <w:lang w:val="en-GB"/>
        </w:rPr>
        <w:t>into</w:t>
      </w:r>
      <w:r>
        <w:rPr>
          <w:rFonts w:ascii="Arial" w:hAnsi="Arial" w:cs="Arial"/>
        </w:rPr>
        <w:t xml:space="preserve"> hexane, ethyl acetate and methanol. </w:t>
      </w:r>
      <w:r>
        <w:rPr>
          <w:rFonts w:ascii="Arial" w:hAnsi="Arial" w:cs="Arial"/>
          <w:lang w:val="en-GB"/>
        </w:rPr>
        <w:t xml:space="preserve"> </w:t>
      </w:r>
      <w:r>
        <w:rPr>
          <w:rFonts w:ascii="Arial" w:hAnsi="Arial" w:cs="Arial"/>
        </w:rPr>
        <w:t>Antibiogram profile of clinical isolates</w:t>
      </w:r>
      <w:r>
        <w:rPr>
          <w:rFonts w:ascii="Arial" w:hAnsi="Arial" w:cs="Arial"/>
          <w:lang w:val="en-GB"/>
        </w:rPr>
        <w:t xml:space="preserve"> from RTIs</w:t>
      </w:r>
      <w:r>
        <w:rPr>
          <w:rFonts w:ascii="Arial" w:hAnsi="Arial" w:cs="Arial"/>
        </w:rPr>
        <w:t xml:space="preserve"> was determined </w:t>
      </w:r>
      <w:r>
        <w:rPr>
          <w:rFonts w:ascii="Arial" w:hAnsi="Arial" w:cs="Arial"/>
          <w:lang w:val="en-GB"/>
        </w:rPr>
        <w:t>by</w:t>
      </w:r>
      <w:r>
        <w:rPr>
          <w:rFonts w:ascii="Arial" w:hAnsi="Arial" w:cs="Arial"/>
        </w:rPr>
        <w:t xml:space="preserve"> disc diffusion method. Antimicrobial activity of the extracts and fractions of </w:t>
      </w:r>
      <w:r>
        <w:rPr>
          <w:rFonts w:ascii="Arial" w:hAnsi="Arial" w:cs="Arial"/>
          <w:lang w:val="en-GB"/>
        </w:rPr>
        <w:t xml:space="preserve">the plants </w:t>
      </w:r>
      <w:r>
        <w:rPr>
          <w:rFonts w:ascii="Arial" w:hAnsi="Arial" w:cs="Arial"/>
        </w:rPr>
        <w:t>was determined by agar w</w:t>
      </w:r>
      <w:r>
        <w:rPr>
          <w:rFonts w:ascii="Arial" w:hAnsi="Arial" w:cs="Arial"/>
        </w:rPr>
        <w:t>ell diffusion</w:t>
      </w:r>
      <w:r>
        <w:rPr>
          <w:rFonts w:ascii="Arial" w:hAnsi="Arial" w:cs="Arial"/>
          <w:lang w:val="en-GB"/>
        </w:rPr>
        <w:t xml:space="preserve">. </w:t>
      </w:r>
      <w:r>
        <w:rPr>
          <w:rFonts w:ascii="Arial" w:hAnsi="Arial" w:cs="Arial"/>
        </w:rPr>
        <w:t>Bioassay-guided fractionation of the most active fractions was carried out using vacuum liquid chromatography</w:t>
      </w:r>
      <w:r>
        <w:rPr>
          <w:rFonts w:ascii="Arial" w:hAnsi="Arial" w:cs="Arial"/>
          <w:lang w:val="en-GB"/>
        </w:rPr>
        <w:t xml:space="preserve"> (VLC)</w:t>
      </w:r>
      <w:r>
        <w:rPr>
          <w:rFonts w:ascii="Arial" w:hAnsi="Arial" w:cs="Arial"/>
        </w:rPr>
        <w:t>.  The minimum inhibitory concentration (MIC) and minimum bactericidal concentration (MBC) were determined by microbroth dilut</w:t>
      </w:r>
      <w:r>
        <w:rPr>
          <w:rFonts w:ascii="Arial" w:hAnsi="Arial" w:cs="Arial"/>
        </w:rPr>
        <w:t>ion.</w:t>
      </w:r>
      <w:r>
        <w:rPr>
          <w:rFonts w:ascii="Arial" w:hAnsi="Arial" w:cs="Arial"/>
          <w:lang w:val="en-GB"/>
        </w:rPr>
        <w:t xml:space="preserve"> Bactericidal kinetics was done using the viable count technique. Cytotoxicity of the plant extracts was determined using the brine shrimp assay.</w:t>
      </w:r>
    </w:p>
    <w:p w:rsidR="00F4223D" w:rsidRDefault="0053315A">
      <w:pPr>
        <w:jc w:val="both"/>
        <w:rPr>
          <w:rFonts w:ascii="Arial" w:eastAsia="Times New Roman" w:hAnsi="Arial" w:cs="Arial"/>
          <w:color w:val="252525"/>
          <w:lang w:val="en-GB"/>
        </w:rPr>
      </w:pPr>
      <w:r>
        <w:rPr>
          <w:rFonts w:ascii="Arial" w:eastAsia="Times New Roman" w:hAnsi="Arial" w:cs="Arial"/>
          <w:b/>
          <w:bCs/>
          <w:color w:val="252525"/>
          <w:lang w:val="en-GB"/>
        </w:rPr>
        <w:t>Results:</w:t>
      </w:r>
      <w:r>
        <w:rPr>
          <w:rFonts w:ascii="Arial" w:hAnsi="Arial" w:cs="Arial"/>
          <w:b/>
          <w:lang w:val="en-GB"/>
        </w:rPr>
        <w:t xml:space="preserve"> </w:t>
      </w:r>
      <w:r>
        <w:rPr>
          <w:rFonts w:ascii="Arial" w:eastAsia="Times New Roman" w:hAnsi="Arial" w:cs="Arial"/>
          <w:color w:val="252525"/>
        </w:rPr>
        <w:t>The antibiogram profile of the</w:t>
      </w:r>
      <w:r>
        <w:rPr>
          <w:rFonts w:ascii="Arial" w:eastAsia="Times New Roman" w:hAnsi="Arial" w:cs="Arial"/>
          <w:color w:val="252525"/>
          <w:lang w:val="en-GB"/>
        </w:rPr>
        <w:t xml:space="preserve"> microbial</w:t>
      </w:r>
      <w:r>
        <w:rPr>
          <w:rFonts w:ascii="Arial" w:eastAsia="Times New Roman" w:hAnsi="Arial" w:cs="Arial"/>
          <w:color w:val="252525"/>
        </w:rPr>
        <w:t xml:space="preserve"> isolates showed that 8</w:t>
      </w:r>
      <w:r>
        <w:rPr>
          <w:rFonts w:ascii="Arial" w:eastAsia="Times New Roman" w:hAnsi="Arial" w:cs="Arial"/>
          <w:color w:val="252525"/>
          <w:lang w:val="en-GB"/>
        </w:rPr>
        <w:t>5</w:t>
      </w:r>
      <w:r>
        <w:rPr>
          <w:rFonts w:ascii="Arial" w:eastAsia="Times New Roman" w:hAnsi="Arial" w:cs="Arial"/>
          <w:color w:val="252525"/>
        </w:rPr>
        <w:t xml:space="preserve">% of the isolates were multidrug-resistant. </w:t>
      </w:r>
      <w:r>
        <w:rPr>
          <w:rFonts w:ascii="Arial" w:eastAsia="Times New Roman" w:hAnsi="Arial" w:cs="Arial"/>
          <w:color w:val="252525"/>
          <w:lang w:val="en-GB"/>
        </w:rPr>
        <w:t>MIC values for both plants ranged between 1.5625 mg/mL to 25 mg/</w:t>
      </w:r>
      <w:proofErr w:type="spellStart"/>
      <w:r>
        <w:rPr>
          <w:rFonts w:ascii="Arial" w:eastAsia="Times New Roman" w:hAnsi="Arial" w:cs="Arial"/>
          <w:color w:val="252525"/>
          <w:lang w:val="en-GB"/>
        </w:rPr>
        <w:t>mL.</w:t>
      </w:r>
      <w:proofErr w:type="spellEnd"/>
      <w:r>
        <w:rPr>
          <w:rFonts w:ascii="Arial" w:eastAsia="Times New Roman" w:hAnsi="Arial" w:cs="Arial"/>
          <w:color w:val="252525"/>
          <w:lang w:val="en-GB"/>
        </w:rPr>
        <w:t xml:space="preserve"> Bactericidal kinetics showed a complete kill of </w:t>
      </w:r>
      <w:r>
        <w:rPr>
          <w:rFonts w:ascii="Arial" w:eastAsia="Times New Roman" w:hAnsi="Arial" w:cs="Arial"/>
          <w:i/>
          <w:iCs/>
          <w:color w:val="252525"/>
        </w:rPr>
        <w:t>S. aureus</w:t>
      </w:r>
      <w:r>
        <w:rPr>
          <w:rFonts w:ascii="Arial" w:eastAsia="Times New Roman" w:hAnsi="Arial" w:cs="Arial"/>
          <w:color w:val="252525"/>
          <w:lang w:val="en-GB"/>
        </w:rPr>
        <w:t xml:space="preserve"> by </w:t>
      </w:r>
      <w:r>
        <w:rPr>
          <w:rFonts w:ascii="Arial" w:eastAsia="Times New Roman" w:hAnsi="Arial" w:cs="Arial"/>
          <w:color w:val="252525"/>
        </w:rPr>
        <w:t xml:space="preserve">the ethyl acetate fraction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i/>
          <w:iCs/>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w:t>
      </w:r>
      <w:r>
        <w:rPr>
          <w:rFonts w:ascii="Arial" w:eastAsia="Times New Roman" w:hAnsi="Arial" w:cs="Arial"/>
          <w:color w:val="252525"/>
          <w:lang w:val="en-GB"/>
        </w:rPr>
        <w:t xml:space="preserve">at </w:t>
      </w:r>
      <w:r>
        <w:rPr>
          <w:rFonts w:ascii="Arial" w:eastAsia="Times New Roman" w:hAnsi="Arial" w:cs="Arial"/>
          <w:color w:val="252525"/>
        </w:rPr>
        <w:t>concentrations of 12.5mg/ml</w:t>
      </w:r>
      <w:r>
        <w:rPr>
          <w:rFonts w:ascii="Arial" w:eastAsia="Times New Roman" w:hAnsi="Arial" w:cs="Arial"/>
          <w:color w:val="252525"/>
          <w:lang w:val="en-GB"/>
        </w:rPr>
        <w:t xml:space="preserve"> and</w:t>
      </w:r>
      <w:r>
        <w:rPr>
          <w:rFonts w:ascii="Arial" w:eastAsia="Times New Roman" w:hAnsi="Arial" w:cs="Arial"/>
          <w:color w:val="252525"/>
        </w:rPr>
        <w:t xml:space="preserve"> 25m</w:t>
      </w:r>
      <w:r>
        <w:rPr>
          <w:rFonts w:ascii="Arial" w:eastAsia="Times New Roman" w:hAnsi="Arial" w:cs="Arial"/>
          <w:color w:val="252525"/>
        </w:rPr>
        <w:t>g/ml</w:t>
      </w:r>
      <w:r>
        <w:rPr>
          <w:rFonts w:ascii="Arial" w:eastAsia="Times New Roman" w:hAnsi="Arial" w:cs="Arial"/>
          <w:color w:val="252525"/>
          <w:lang w:val="en-GB"/>
        </w:rPr>
        <w:t xml:space="preserve"> in 2 hrs while a total kill of </w:t>
      </w:r>
      <w:r>
        <w:rPr>
          <w:rFonts w:ascii="Arial" w:eastAsia="Times New Roman" w:hAnsi="Arial" w:cs="Arial"/>
          <w:i/>
          <w:iCs/>
          <w:color w:val="252525"/>
          <w:lang w:val="en-GB"/>
        </w:rPr>
        <w:t>E. coli</w:t>
      </w:r>
      <w:r>
        <w:rPr>
          <w:rFonts w:ascii="Arial" w:eastAsia="Times New Roman" w:hAnsi="Arial" w:cs="Arial"/>
          <w:color w:val="252525"/>
          <w:lang w:val="en-GB"/>
        </w:rPr>
        <w:t xml:space="preserve"> was achieved in 3 hrs by the hexane fraction of</w:t>
      </w:r>
      <w:r>
        <w:rPr>
          <w:rFonts w:ascii="Arial" w:eastAsia="Times New Roman" w:hAnsi="Arial" w:cs="Arial"/>
          <w:i/>
          <w:iCs/>
          <w:color w:val="252525"/>
        </w:rPr>
        <w:t xml:space="preserve"> B. </w:t>
      </w:r>
      <w:proofErr w:type="spellStart"/>
      <w:proofErr w:type="gramStart"/>
      <w:r>
        <w:rPr>
          <w:rFonts w:ascii="Arial" w:eastAsia="Times New Roman" w:hAnsi="Arial" w:cs="Arial"/>
          <w:i/>
          <w:iCs/>
          <w:color w:val="252525"/>
        </w:rPr>
        <w:t>diffusa</w:t>
      </w:r>
      <w:proofErr w:type="spellEnd"/>
      <w:r>
        <w:rPr>
          <w:rFonts w:ascii="Arial" w:eastAsia="Times New Roman" w:hAnsi="Arial" w:cs="Arial"/>
          <w:color w:val="252525"/>
        </w:rPr>
        <w:t xml:space="preserve"> </w:t>
      </w:r>
      <w:r>
        <w:rPr>
          <w:rFonts w:ascii="Arial" w:eastAsia="Times New Roman" w:hAnsi="Arial" w:cs="Arial"/>
          <w:color w:val="252525"/>
          <w:lang w:val="en-GB"/>
        </w:rPr>
        <w:t xml:space="preserve"> </w:t>
      </w:r>
      <w:r>
        <w:rPr>
          <w:rFonts w:ascii="Arial" w:eastAsia="Times New Roman" w:hAnsi="Arial" w:cs="Arial"/>
          <w:color w:val="252525"/>
        </w:rPr>
        <w:t>The</w:t>
      </w:r>
      <w:proofErr w:type="gramEnd"/>
      <w:r>
        <w:rPr>
          <w:rFonts w:ascii="Arial" w:eastAsia="Times New Roman" w:hAnsi="Arial" w:cs="Arial"/>
          <w:color w:val="252525"/>
          <w:lang w:val="en-GB"/>
        </w:rPr>
        <w:t xml:space="preserve"> brine shrimp lethality assay revealed that the fractions of both plants were non-toxic.</w:t>
      </w:r>
    </w:p>
    <w:p w:rsidR="00F4223D" w:rsidRDefault="0053315A">
      <w:pPr>
        <w:jc w:val="both"/>
        <w:rPr>
          <w:rFonts w:ascii="Arial" w:hAnsi="Arial" w:cs="Arial"/>
          <w:b/>
        </w:rPr>
      </w:pPr>
      <w:r>
        <w:rPr>
          <w:rFonts w:ascii="Arial" w:eastAsia="Times New Roman" w:hAnsi="Arial" w:cs="Arial"/>
          <w:b/>
          <w:bCs/>
          <w:color w:val="252525"/>
          <w:lang w:val="en-GB"/>
        </w:rPr>
        <w:t>Conclusion:</w:t>
      </w:r>
      <w:r>
        <w:rPr>
          <w:rFonts w:ascii="Arial" w:eastAsia="Times New Roman" w:hAnsi="Arial" w:cs="Arial"/>
          <w:color w:val="252525"/>
          <w:lang w:val="en-GB"/>
        </w:rPr>
        <w:t xml:space="preserve"> </w:t>
      </w:r>
      <w:r>
        <w:rPr>
          <w:rFonts w:ascii="Arial" w:eastAsia="Times New Roman" w:hAnsi="Arial" w:cs="Arial"/>
          <w:i/>
          <w:iCs/>
          <w:color w:val="252525"/>
          <w:lang w:val="en-GB"/>
        </w:rPr>
        <w:t xml:space="preserve">F. </w:t>
      </w:r>
      <w:proofErr w:type="spellStart"/>
      <w:r>
        <w:rPr>
          <w:rFonts w:ascii="Arial" w:eastAsia="Times New Roman" w:hAnsi="Arial" w:cs="Arial"/>
          <w:i/>
          <w:iCs/>
          <w:color w:val="252525"/>
          <w:lang w:val="en-GB"/>
        </w:rPr>
        <w:t>vogelii</w:t>
      </w:r>
      <w:proofErr w:type="spellEnd"/>
      <w:r>
        <w:rPr>
          <w:rFonts w:ascii="Arial" w:eastAsia="Times New Roman" w:hAnsi="Arial" w:cs="Arial"/>
          <w:color w:val="252525"/>
          <w:lang w:val="en-GB"/>
        </w:rPr>
        <w:t xml:space="preserve"> and </w:t>
      </w:r>
      <w:r>
        <w:rPr>
          <w:rFonts w:ascii="Arial" w:eastAsia="Times New Roman" w:hAnsi="Arial" w:cs="Arial"/>
          <w:i/>
          <w:iCs/>
          <w:color w:val="252525"/>
          <w:lang w:val="en-GB"/>
        </w:rPr>
        <w:t xml:space="preserve">B. </w:t>
      </w:r>
      <w:proofErr w:type="spellStart"/>
      <w:r>
        <w:rPr>
          <w:rFonts w:ascii="Arial" w:eastAsia="Times New Roman" w:hAnsi="Arial" w:cs="Arial"/>
          <w:i/>
          <w:iCs/>
          <w:color w:val="252525"/>
          <w:lang w:val="en-GB"/>
        </w:rPr>
        <w:t>diffusa</w:t>
      </w:r>
      <w:proofErr w:type="spellEnd"/>
      <w:r>
        <w:rPr>
          <w:rFonts w:ascii="Arial" w:eastAsia="Times New Roman" w:hAnsi="Arial" w:cs="Arial"/>
          <w:color w:val="252525"/>
          <w:lang w:val="en-GB"/>
        </w:rPr>
        <w:t xml:space="preserve"> possess antimicrobial </w:t>
      </w:r>
      <w:r>
        <w:rPr>
          <w:rFonts w:ascii="Arial" w:eastAsia="Times New Roman" w:hAnsi="Arial" w:cs="Arial"/>
          <w:color w:val="252525"/>
          <w:lang w:val="en-GB"/>
        </w:rPr>
        <w:t xml:space="preserve">activities and the non-toxicity of the active fractions implies the safety of the plants as alternative drug agents to synthetic antibiotics. </w:t>
      </w:r>
    </w:p>
    <w:p w:rsidR="00F4223D" w:rsidRDefault="0053315A">
      <w:pPr>
        <w:jc w:val="both"/>
        <w:rPr>
          <w:rFonts w:ascii="Arial" w:hAnsi="Arial" w:cs="Arial"/>
          <w:bCs/>
          <w:lang w:val="en-GB"/>
        </w:rPr>
      </w:pPr>
      <w:r>
        <w:rPr>
          <w:rFonts w:ascii="Arial" w:hAnsi="Arial" w:cs="Arial"/>
          <w:b/>
          <w:lang w:val="en-GB"/>
        </w:rPr>
        <w:t xml:space="preserve">Keywords: </w:t>
      </w:r>
      <w:proofErr w:type="spellStart"/>
      <w:r>
        <w:rPr>
          <w:rFonts w:ascii="Arial" w:eastAsia="Times New Roman" w:hAnsi="Arial" w:cs="Arial"/>
          <w:i/>
          <w:iCs/>
          <w:color w:val="252525"/>
          <w:lang w:val="en-GB"/>
        </w:rPr>
        <w:t>Ficus</w:t>
      </w:r>
      <w:proofErr w:type="spellEnd"/>
      <w:r>
        <w:rPr>
          <w:rFonts w:ascii="Arial" w:eastAsia="Times New Roman" w:hAnsi="Arial" w:cs="Arial"/>
          <w:i/>
          <w:iCs/>
          <w:color w:val="252525"/>
          <w:lang w:val="en-GB"/>
        </w:rPr>
        <w:t xml:space="preserve"> </w:t>
      </w:r>
      <w:proofErr w:type="spellStart"/>
      <w:r>
        <w:rPr>
          <w:rFonts w:ascii="Arial" w:eastAsia="Times New Roman" w:hAnsi="Arial" w:cs="Arial"/>
          <w:i/>
          <w:iCs/>
          <w:color w:val="252525"/>
          <w:lang w:val="en-GB"/>
        </w:rPr>
        <w:t>vogelii</w:t>
      </w:r>
      <w:proofErr w:type="spellEnd"/>
      <w:r>
        <w:rPr>
          <w:rFonts w:ascii="Arial" w:eastAsia="Times New Roman" w:hAnsi="Arial" w:cs="Arial"/>
          <w:i/>
          <w:iCs/>
          <w:color w:val="252525"/>
          <w:lang w:val="en-GB"/>
        </w:rPr>
        <w:t>,</w:t>
      </w:r>
      <w:r>
        <w:rPr>
          <w:rFonts w:ascii="Arial" w:eastAsia="Times New Roman" w:hAnsi="Arial" w:cs="Arial"/>
          <w:color w:val="252525"/>
          <w:lang w:val="en-GB"/>
        </w:rPr>
        <w:t xml:space="preserve"> </w:t>
      </w:r>
      <w:proofErr w:type="spellStart"/>
      <w:r>
        <w:rPr>
          <w:rFonts w:ascii="Arial" w:eastAsia="Times New Roman" w:hAnsi="Arial" w:cs="Arial"/>
          <w:i/>
          <w:iCs/>
          <w:color w:val="252525"/>
          <w:lang w:val="en-GB"/>
        </w:rPr>
        <w:t>Boerhaavia</w:t>
      </w:r>
      <w:proofErr w:type="spellEnd"/>
      <w:r>
        <w:rPr>
          <w:rFonts w:ascii="Arial" w:eastAsia="Times New Roman" w:hAnsi="Arial" w:cs="Arial"/>
          <w:i/>
          <w:iCs/>
          <w:color w:val="252525"/>
          <w:lang w:val="en-GB"/>
        </w:rPr>
        <w:t xml:space="preserve"> </w:t>
      </w:r>
      <w:proofErr w:type="spellStart"/>
      <w:r>
        <w:rPr>
          <w:rFonts w:ascii="Arial" w:eastAsia="Times New Roman" w:hAnsi="Arial" w:cs="Arial"/>
          <w:i/>
          <w:iCs/>
          <w:color w:val="252525"/>
          <w:lang w:val="en-GB"/>
        </w:rPr>
        <w:t>diffusa</w:t>
      </w:r>
      <w:proofErr w:type="spellEnd"/>
      <w:r>
        <w:rPr>
          <w:rFonts w:ascii="Arial" w:eastAsia="Times New Roman" w:hAnsi="Arial" w:cs="Arial"/>
          <w:i/>
          <w:iCs/>
          <w:color w:val="252525"/>
          <w:lang w:val="en-GB"/>
        </w:rPr>
        <w:t xml:space="preserve">, </w:t>
      </w:r>
      <w:r>
        <w:rPr>
          <w:rFonts w:ascii="Arial" w:eastAsia="Times New Roman" w:hAnsi="Arial" w:cs="Arial"/>
          <w:color w:val="252525"/>
          <w:lang w:val="en-GB"/>
        </w:rPr>
        <w:t>Respiratory tract infections, MIC, MBC, Bactericidal Kinetics, Cytot</w:t>
      </w:r>
      <w:r>
        <w:rPr>
          <w:rFonts w:ascii="Arial" w:eastAsia="Times New Roman" w:hAnsi="Arial" w:cs="Arial"/>
          <w:color w:val="252525"/>
          <w:lang w:val="en-GB"/>
        </w:rPr>
        <w:t>oxicity</w:t>
      </w:r>
    </w:p>
    <w:p w:rsidR="00F4223D" w:rsidRDefault="00F4223D">
      <w:pPr>
        <w:jc w:val="both"/>
        <w:rPr>
          <w:rFonts w:ascii="Arial" w:hAnsi="Arial" w:cs="Arial"/>
          <w:b/>
        </w:rPr>
      </w:pPr>
    </w:p>
    <w:p w:rsidR="00F4223D" w:rsidRDefault="0053315A">
      <w:pPr>
        <w:numPr>
          <w:ilvl w:val="0"/>
          <w:numId w:val="1"/>
        </w:numPr>
        <w:jc w:val="both"/>
        <w:rPr>
          <w:rFonts w:ascii="Arial" w:hAnsi="Arial" w:cs="Arial"/>
          <w:b/>
        </w:rPr>
      </w:pPr>
      <w:r>
        <w:rPr>
          <w:rFonts w:ascii="Arial" w:hAnsi="Arial" w:cs="Arial"/>
          <w:b/>
        </w:rPr>
        <w:t>INTRODUCTION</w:t>
      </w:r>
    </w:p>
    <w:p w:rsidR="00F4223D" w:rsidRDefault="0053315A">
      <w:pPr>
        <w:jc w:val="both"/>
        <w:rPr>
          <w:rFonts w:ascii="Arial" w:hAnsi="Arial" w:cs="Arial"/>
        </w:rPr>
      </w:pPr>
      <w:r>
        <w:rPr>
          <w:rFonts w:ascii="Arial" w:hAnsi="Arial" w:cs="Arial"/>
        </w:rPr>
        <w:t xml:space="preserve">Respiratory tract infections (RTIs) are known as infectious conditions affecting the respiratory system. An infection of this type is usually classified based on its anatomical location as an upper respiratory tract infection (URI or </w:t>
      </w:r>
      <w:r>
        <w:rPr>
          <w:rFonts w:ascii="Arial" w:hAnsi="Arial" w:cs="Arial"/>
        </w:rPr>
        <w:t>URTI) or a lower respiratory tract infection (LRI or LRTI)</w:t>
      </w:r>
      <w:r>
        <w:rPr>
          <w:rFonts w:ascii="Arial" w:hAnsi="Arial" w:cs="Arial"/>
          <w:lang w:val="en-GB"/>
        </w:rPr>
        <w:t xml:space="preserve"> </w:t>
      </w:r>
      <w:r>
        <w:rPr>
          <w:rFonts w:ascii="Arial" w:hAnsi="Arial" w:cs="Arial"/>
          <w:lang w:val="en-GB"/>
        </w:rPr>
        <w:t>[1]</w:t>
      </w:r>
      <w:r>
        <w:rPr>
          <w:rFonts w:ascii="Arial" w:hAnsi="Arial" w:cs="Arial"/>
        </w:rPr>
        <w:t xml:space="preserve">. The pathophysiology of these infections </w:t>
      </w:r>
      <w:proofErr w:type="gramStart"/>
      <w:r>
        <w:rPr>
          <w:rFonts w:ascii="Arial" w:hAnsi="Arial" w:cs="Arial"/>
        </w:rPr>
        <w:t>are</w:t>
      </w:r>
      <w:proofErr w:type="gramEnd"/>
      <w:r>
        <w:rPr>
          <w:rFonts w:ascii="Arial" w:hAnsi="Arial" w:cs="Arial"/>
        </w:rPr>
        <w:t xml:space="preserve"> very similar to that of other infectious agents. They are caused by a complex interplay between the ability of the pathogen to infect, colonize, and</w:t>
      </w:r>
      <w:r>
        <w:rPr>
          <w:rFonts w:ascii="Arial" w:hAnsi="Arial" w:cs="Arial"/>
        </w:rPr>
        <w:t xml:space="preserve"> damage tissues and the capacity of the host to mount an effective immune response</w:t>
      </w:r>
      <w:r>
        <w:rPr>
          <w:rFonts w:ascii="Arial" w:hAnsi="Arial" w:cs="Arial"/>
          <w:lang w:val="en-GB"/>
        </w:rPr>
        <w:t xml:space="preserve"> </w:t>
      </w:r>
      <w:r>
        <w:rPr>
          <w:rFonts w:ascii="Arial" w:hAnsi="Arial" w:cs="Arial"/>
          <w:lang w:val="en-GB"/>
        </w:rPr>
        <w:t>[2]</w:t>
      </w:r>
      <w:r>
        <w:rPr>
          <w:rFonts w:ascii="Arial" w:hAnsi="Arial" w:cs="Arial"/>
        </w:rPr>
        <w:t xml:space="preserve">. There are a number of pathogenic organisms that causes RTIs which includes </w:t>
      </w:r>
      <w:proofErr w:type="spellStart"/>
      <w:r>
        <w:rPr>
          <w:rFonts w:ascii="Arial" w:eastAsia="Times New Roman" w:hAnsi="Arial" w:cs="Arial"/>
          <w:i/>
          <w:iCs/>
          <w:color w:val="252525"/>
        </w:rPr>
        <w:t>Haemophilus</w:t>
      </w:r>
      <w:proofErr w:type="spellEnd"/>
      <w:r>
        <w:rPr>
          <w:rFonts w:ascii="Arial" w:eastAsia="Times New Roman" w:hAnsi="Arial" w:cs="Arial"/>
          <w:i/>
          <w:iCs/>
          <w:color w:val="252525"/>
        </w:rPr>
        <w:t xml:space="preserve"> influenzae</w:t>
      </w:r>
      <w:r>
        <w:rPr>
          <w:rFonts w:ascii="Arial" w:eastAsia="Times New Roman" w:hAnsi="Arial" w:cs="Arial"/>
          <w:color w:val="252525"/>
        </w:rPr>
        <w:t xml:space="preserve">, </w:t>
      </w:r>
      <w:r>
        <w:rPr>
          <w:rFonts w:ascii="Arial" w:eastAsia="Times New Roman" w:hAnsi="Arial" w:cs="Arial"/>
          <w:i/>
          <w:iCs/>
          <w:color w:val="252525"/>
        </w:rPr>
        <w:lastRenderedPageBreak/>
        <w:t>Klebsiella</w:t>
      </w:r>
      <w:r>
        <w:rPr>
          <w:rFonts w:ascii="Arial" w:eastAsia="Times New Roman" w:hAnsi="Arial" w:cs="Arial"/>
          <w:color w:val="252525"/>
        </w:rPr>
        <w:t xml:space="preserve"> </w:t>
      </w:r>
      <w:r>
        <w:rPr>
          <w:rFonts w:ascii="Arial" w:eastAsia="Times New Roman" w:hAnsi="Arial" w:cs="Arial"/>
          <w:i/>
          <w:iCs/>
          <w:color w:val="252525"/>
        </w:rPr>
        <w:t>pneumoniae</w:t>
      </w:r>
      <w:r>
        <w:rPr>
          <w:rFonts w:ascii="Arial" w:eastAsia="Times New Roman" w:hAnsi="Arial" w:cs="Arial"/>
          <w:color w:val="252525"/>
        </w:rPr>
        <w:t xml:space="preserve">, </w:t>
      </w:r>
      <w:r>
        <w:rPr>
          <w:rFonts w:ascii="Arial" w:eastAsia="Times New Roman" w:hAnsi="Arial" w:cs="Arial"/>
          <w:i/>
          <w:color w:val="252525"/>
        </w:rPr>
        <w:t>Streptococcus pneumoniae, Streptococcus</w:t>
      </w:r>
      <w:r>
        <w:rPr>
          <w:rFonts w:ascii="Arial" w:eastAsia="Times New Roman" w:hAnsi="Arial" w:cs="Arial"/>
          <w:i/>
          <w:iCs/>
          <w:color w:val="252525"/>
        </w:rPr>
        <w:t xml:space="preserve"> pyogen</w:t>
      </w:r>
      <w:r>
        <w:rPr>
          <w:rFonts w:ascii="Arial" w:eastAsia="Times New Roman" w:hAnsi="Arial" w:cs="Arial"/>
          <w:i/>
          <w:iCs/>
          <w:color w:val="252525"/>
        </w:rPr>
        <w:t>es, Acinetobacter</w:t>
      </w:r>
      <w:r>
        <w:rPr>
          <w:rFonts w:ascii="Arial" w:eastAsia="Times New Roman" w:hAnsi="Arial" w:cs="Arial"/>
          <w:color w:val="252525"/>
        </w:rPr>
        <w:t xml:space="preserve"> spp., </w:t>
      </w:r>
      <w:r>
        <w:rPr>
          <w:rFonts w:ascii="Arial" w:eastAsia="Times New Roman" w:hAnsi="Arial" w:cs="Arial"/>
          <w:i/>
          <w:color w:val="252525"/>
        </w:rPr>
        <w:t xml:space="preserve">Moraxella catarrhalis, </w:t>
      </w:r>
      <w:r>
        <w:rPr>
          <w:rFonts w:ascii="Arial" w:eastAsia="Times New Roman" w:hAnsi="Arial" w:cs="Arial"/>
          <w:i/>
          <w:iCs/>
          <w:color w:val="252525"/>
        </w:rPr>
        <w:t>Pseudomonas</w:t>
      </w:r>
      <w:r>
        <w:rPr>
          <w:rFonts w:ascii="Arial" w:eastAsia="Times New Roman" w:hAnsi="Arial" w:cs="Arial"/>
          <w:color w:val="252525"/>
        </w:rPr>
        <w:t xml:space="preserve"> </w:t>
      </w:r>
      <w:r>
        <w:rPr>
          <w:rFonts w:ascii="Arial" w:eastAsia="Times New Roman" w:hAnsi="Arial" w:cs="Arial"/>
          <w:i/>
          <w:iCs/>
          <w:color w:val="252525"/>
        </w:rPr>
        <w:t>aeruginosa</w:t>
      </w:r>
      <w:r>
        <w:rPr>
          <w:rFonts w:ascii="Arial" w:eastAsia="Times New Roman" w:hAnsi="Arial" w:cs="Arial"/>
          <w:color w:val="252525"/>
        </w:rPr>
        <w:t xml:space="preserve">, </w:t>
      </w:r>
      <w:r>
        <w:rPr>
          <w:rFonts w:ascii="Arial" w:eastAsia="Times New Roman" w:hAnsi="Arial" w:cs="Arial"/>
          <w:i/>
          <w:iCs/>
          <w:color w:val="252525"/>
        </w:rPr>
        <w:t>Escherichia</w:t>
      </w:r>
      <w:r>
        <w:rPr>
          <w:rFonts w:ascii="Arial" w:eastAsia="Times New Roman" w:hAnsi="Arial" w:cs="Arial"/>
          <w:color w:val="252525"/>
        </w:rPr>
        <w:t xml:space="preserve"> </w:t>
      </w:r>
      <w:r>
        <w:rPr>
          <w:rFonts w:ascii="Arial" w:eastAsia="Times New Roman" w:hAnsi="Arial" w:cs="Arial"/>
          <w:i/>
          <w:iCs/>
          <w:color w:val="252525"/>
        </w:rPr>
        <w:t>coli</w:t>
      </w:r>
      <w:r>
        <w:rPr>
          <w:rFonts w:ascii="Arial" w:eastAsia="Times New Roman" w:hAnsi="Arial" w:cs="Arial"/>
          <w:color w:val="252525"/>
        </w:rPr>
        <w:t xml:space="preserve">, and </w:t>
      </w:r>
      <w:r>
        <w:rPr>
          <w:rFonts w:ascii="Arial" w:eastAsia="Times New Roman" w:hAnsi="Arial" w:cs="Arial"/>
          <w:i/>
          <w:iCs/>
          <w:color w:val="252525"/>
        </w:rPr>
        <w:t>Proteus</w:t>
      </w:r>
      <w:r>
        <w:rPr>
          <w:rFonts w:ascii="Arial" w:eastAsia="Times New Roman" w:hAnsi="Arial" w:cs="Arial"/>
          <w:color w:val="252525"/>
        </w:rPr>
        <w:t xml:space="preserve"> </w:t>
      </w:r>
      <w:proofErr w:type="spellStart"/>
      <w:r>
        <w:rPr>
          <w:rFonts w:ascii="Arial" w:eastAsia="Times New Roman" w:hAnsi="Arial" w:cs="Arial"/>
          <w:color w:val="252525"/>
        </w:rPr>
        <w:t>spp</w:t>
      </w:r>
      <w:proofErr w:type="spellEnd"/>
      <w:r>
        <w:rPr>
          <w:rFonts w:ascii="Arial" w:eastAsia="Times New Roman" w:hAnsi="Arial" w:cs="Arial"/>
          <w:color w:val="252525"/>
        </w:rPr>
        <w:t xml:space="preserve">, Coronavirus, Influenza virus </w:t>
      </w:r>
      <w:r>
        <w:rPr>
          <w:rFonts w:ascii="Arial" w:eastAsia="Times New Roman" w:hAnsi="Arial" w:cs="Arial"/>
          <w:color w:val="252525"/>
          <w:lang w:val="en-GB"/>
        </w:rPr>
        <w:t>[</w:t>
      </w:r>
      <w:r>
        <w:rPr>
          <w:rFonts w:ascii="Arial" w:eastAsia="Times New Roman" w:hAnsi="Arial" w:cs="Arial"/>
          <w:color w:val="252525"/>
          <w:lang w:val="en-GB"/>
        </w:rPr>
        <w:t>3-</w:t>
      </w:r>
      <w:r>
        <w:rPr>
          <w:rFonts w:ascii="Arial" w:eastAsia="Times New Roman" w:hAnsi="Arial" w:cs="Arial"/>
          <w:color w:val="252525"/>
          <w:lang w:val="en-GB"/>
        </w:rPr>
        <w:t>6]</w:t>
      </w:r>
      <w:r>
        <w:rPr>
          <w:rFonts w:ascii="Arial" w:eastAsia="Times New Roman" w:hAnsi="Arial" w:cs="Arial"/>
          <w:color w:val="252525"/>
          <w:lang w:val="en-GB"/>
        </w:rPr>
        <w:t>.</w:t>
      </w:r>
      <w:r>
        <w:rPr>
          <w:rFonts w:ascii="Arial" w:eastAsia="Times New Roman" w:hAnsi="Arial" w:cs="Arial"/>
          <w:color w:val="252525"/>
        </w:rPr>
        <w:t xml:space="preserve"> Antibiotics commonly used in the treatment of these RTIs include Amoxicillin, Gentamicin, Erythromycin, Ciprofloxa</w:t>
      </w:r>
      <w:r>
        <w:rPr>
          <w:rFonts w:ascii="Arial" w:eastAsia="Times New Roman" w:hAnsi="Arial" w:cs="Arial"/>
          <w:color w:val="252525"/>
        </w:rPr>
        <w:t xml:space="preserve">cin, Amikacin, Ceftriaxone, </w:t>
      </w:r>
      <w:r>
        <w:rPr>
          <w:rFonts w:ascii="Arial" w:hAnsi="Arial" w:cs="Arial"/>
        </w:rPr>
        <w:t xml:space="preserve">however, the misuse and poor administration of antibiotics impede therapy and fosters the development of antimicrobial resistance </w:t>
      </w:r>
      <w:r>
        <w:rPr>
          <w:rFonts w:ascii="Arial" w:hAnsi="Arial" w:cs="Arial"/>
          <w:lang w:val="en-GB"/>
        </w:rPr>
        <w:t>[7]</w:t>
      </w:r>
      <w:r>
        <w:rPr>
          <w:rFonts w:ascii="Arial" w:hAnsi="Arial" w:cs="Arial"/>
        </w:rPr>
        <w:t xml:space="preserve">. </w:t>
      </w:r>
    </w:p>
    <w:p w:rsidR="00F4223D" w:rsidRDefault="0053315A">
      <w:pPr>
        <w:jc w:val="both"/>
        <w:rPr>
          <w:rFonts w:ascii="Arial" w:hAnsi="Arial" w:cs="Arial"/>
          <w:color w:val="252525"/>
        </w:rPr>
      </w:pPr>
      <w:r>
        <w:rPr>
          <w:rFonts w:ascii="Arial" w:hAnsi="Arial" w:cs="Arial"/>
        </w:rPr>
        <w:t xml:space="preserve">Medicinal plants, on the other hand, show potential as an alternative therapeutic agent for </w:t>
      </w:r>
      <w:r>
        <w:rPr>
          <w:rFonts w:ascii="Arial" w:hAnsi="Arial" w:cs="Arial"/>
        </w:rPr>
        <w:t xml:space="preserve">respiratory tract infections.  </w:t>
      </w:r>
      <w:r>
        <w:rPr>
          <w:rFonts w:ascii="Arial" w:hAnsi="Arial" w:cs="Arial"/>
          <w:color w:val="252525"/>
        </w:rPr>
        <w:t xml:space="preserve">Medicinal plants are those whose organs contain active ingredients that have beneficial pharmacological effects on the body. They are used to cure or prevent diseases. The active ingredients present in medicinal plants serve </w:t>
      </w:r>
      <w:r>
        <w:rPr>
          <w:rFonts w:ascii="Arial" w:hAnsi="Arial" w:cs="Arial"/>
          <w:color w:val="252525"/>
        </w:rPr>
        <w:t xml:space="preserve">as therapeutic agents used in the manufacture of drugs or pharmaceutical agents </w:t>
      </w:r>
      <w:r>
        <w:rPr>
          <w:rFonts w:ascii="Arial" w:hAnsi="Arial" w:cs="Arial"/>
          <w:color w:val="252525"/>
          <w:lang w:val="en-GB"/>
        </w:rPr>
        <w:t>[8]</w:t>
      </w:r>
      <w:r>
        <w:rPr>
          <w:rFonts w:ascii="Arial" w:hAnsi="Arial" w:cs="Arial"/>
          <w:color w:val="252525"/>
        </w:rPr>
        <w:t>.</w:t>
      </w:r>
    </w:p>
    <w:p w:rsidR="00F4223D" w:rsidRDefault="0053315A">
      <w:pPr>
        <w:jc w:val="both"/>
        <w:rPr>
          <w:rFonts w:ascii="Arial" w:eastAsia="Times New Roman" w:hAnsi="Arial" w:cs="Arial"/>
          <w:color w:val="252525"/>
        </w:rPr>
      </w:pP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vogelii</w:t>
      </w:r>
      <w:proofErr w:type="spellEnd"/>
      <w:r>
        <w:rPr>
          <w:rFonts w:ascii="Arial"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i/>
          <w:iCs/>
          <w:color w:val="252525"/>
        </w:rPr>
        <w:t xml:space="preserve"> </w:t>
      </w:r>
      <w:r>
        <w:rPr>
          <w:rFonts w:ascii="Arial" w:eastAsia="Times New Roman" w:hAnsi="Arial" w:cs="Arial"/>
          <w:color w:val="252525"/>
        </w:rPr>
        <w:t xml:space="preserve">belongs to </w:t>
      </w:r>
      <w:proofErr w:type="spellStart"/>
      <w:r>
        <w:rPr>
          <w:rFonts w:ascii="Arial" w:eastAsia="Times New Roman" w:hAnsi="Arial" w:cs="Arial"/>
          <w:color w:val="252525"/>
        </w:rPr>
        <w:t>Moraceae</w:t>
      </w:r>
      <w:proofErr w:type="spellEnd"/>
      <w:r>
        <w:rPr>
          <w:rFonts w:ascii="Arial" w:eastAsia="Times New Roman" w:hAnsi="Arial" w:cs="Arial"/>
          <w:color w:val="252525"/>
        </w:rPr>
        <w:t xml:space="preserve"> family and in the genus commonly referred</w:t>
      </w:r>
      <w:r>
        <w:rPr>
          <w:rFonts w:ascii="Arial" w:hAnsi="Arial" w:cs="Arial"/>
          <w:color w:val="252525"/>
        </w:rPr>
        <w:t xml:space="preserve"> </w:t>
      </w:r>
      <w:r>
        <w:rPr>
          <w:rFonts w:ascii="Arial" w:eastAsia="Times New Roman" w:hAnsi="Arial" w:cs="Arial"/>
          <w:color w:val="252525"/>
        </w:rPr>
        <w:t xml:space="preserve">to as figs </w:t>
      </w:r>
      <w:r>
        <w:rPr>
          <w:rFonts w:ascii="Arial" w:eastAsia="Times New Roman" w:hAnsi="Arial" w:cs="Arial"/>
          <w:color w:val="252525"/>
          <w:lang w:val="en-GB"/>
        </w:rPr>
        <w:t>[9]</w:t>
      </w:r>
      <w:r>
        <w:rPr>
          <w:rFonts w:ascii="Arial" w:eastAsia="Times New Roman" w:hAnsi="Arial" w:cs="Arial"/>
          <w:color w:val="252525"/>
        </w:rPr>
        <w:t xml:space="preserve">. It is </w:t>
      </w:r>
      <w:r>
        <w:rPr>
          <w:rFonts w:ascii="Arial" w:eastAsia="Times New Roman" w:hAnsi="Arial" w:cs="Arial"/>
          <w:iCs/>
          <w:color w:val="252525"/>
        </w:rPr>
        <w:t xml:space="preserve">primarily found in west and central Africa’s Guinea Savannah </w:t>
      </w:r>
      <w:r>
        <w:rPr>
          <w:rFonts w:ascii="Arial" w:eastAsia="Times New Roman" w:hAnsi="Arial" w:cs="Arial"/>
          <w:iCs/>
          <w:color w:val="252525"/>
        </w:rPr>
        <w:t>ecological zone and</w:t>
      </w:r>
      <w:r>
        <w:rPr>
          <w:rFonts w:ascii="Arial" w:eastAsia="Times New Roman" w:hAnsi="Arial" w:cs="Arial"/>
          <w:color w:val="252525"/>
        </w:rPr>
        <w:t xml:space="preserve"> commonly known as the West African Rubber tree or </w:t>
      </w: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lutea</w:t>
      </w:r>
      <w:r>
        <w:rPr>
          <w:rFonts w:ascii="Arial" w:eastAsia="Times New Roman" w:hAnsi="Arial" w:cs="Arial"/>
          <w:color w:val="252525"/>
        </w:rPr>
        <w:t xml:space="preserve"> </w:t>
      </w:r>
      <w:proofErr w:type="spellStart"/>
      <w:r>
        <w:rPr>
          <w:rFonts w:ascii="Arial" w:eastAsia="Times New Roman" w:hAnsi="Arial" w:cs="Arial"/>
          <w:color w:val="252525"/>
        </w:rPr>
        <w:t>Vahl</w:t>
      </w:r>
      <w:proofErr w:type="spellEnd"/>
      <w:r>
        <w:rPr>
          <w:rFonts w:ascii="Arial" w:eastAsia="Times New Roman" w:hAnsi="Arial" w:cs="Arial"/>
          <w:color w:val="252525"/>
        </w:rPr>
        <w:t xml:space="preserve"> </w:t>
      </w:r>
      <w:r>
        <w:rPr>
          <w:rFonts w:ascii="Arial" w:eastAsia="Times New Roman" w:hAnsi="Arial" w:cs="Arial"/>
          <w:color w:val="252525"/>
          <w:lang w:val="en-GB"/>
        </w:rPr>
        <w:t>[10]</w:t>
      </w:r>
      <w:r>
        <w:rPr>
          <w:rFonts w:ascii="Arial" w:eastAsia="Times New Roman" w:hAnsi="Arial" w:cs="Arial"/>
          <w:color w:val="252525"/>
        </w:rPr>
        <w:t xml:space="preserve">. In the northern part of Cross River State, the </w:t>
      </w:r>
      <w:proofErr w:type="spellStart"/>
      <w:r>
        <w:rPr>
          <w:rFonts w:ascii="Arial" w:eastAsia="Times New Roman" w:hAnsi="Arial" w:cs="Arial"/>
          <w:color w:val="252525"/>
        </w:rPr>
        <w:t>Obudu</w:t>
      </w:r>
      <w:proofErr w:type="spellEnd"/>
      <w:r>
        <w:rPr>
          <w:rFonts w:ascii="Arial" w:eastAsia="Times New Roman" w:hAnsi="Arial" w:cs="Arial"/>
          <w:color w:val="252525"/>
        </w:rPr>
        <w:t xml:space="preserve"> people locally refer to </w:t>
      </w: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as </w:t>
      </w:r>
      <w:proofErr w:type="spellStart"/>
      <w:r>
        <w:rPr>
          <w:rFonts w:ascii="Arial" w:eastAsia="Times New Roman" w:hAnsi="Arial" w:cs="Arial"/>
          <w:i/>
          <w:iCs/>
          <w:color w:val="252525"/>
        </w:rPr>
        <w:t>kujung</w:t>
      </w:r>
      <w:proofErr w:type="spellEnd"/>
      <w:r>
        <w:rPr>
          <w:rFonts w:ascii="Arial" w:eastAsia="Times New Roman" w:hAnsi="Arial" w:cs="Arial"/>
          <w:i/>
          <w:iCs/>
          <w:color w:val="252525"/>
        </w:rPr>
        <w:t>,</w:t>
      </w:r>
      <w:r>
        <w:rPr>
          <w:rFonts w:ascii="Arial" w:eastAsia="Times New Roman" w:hAnsi="Arial" w:cs="Arial"/>
          <w:color w:val="252525"/>
        </w:rPr>
        <w:t>” where they use it as food and also for medicinal purpose</w:t>
      </w:r>
      <w:r>
        <w:rPr>
          <w:rFonts w:ascii="Arial" w:eastAsia="Times New Roman" w:hAnsi="Arial" w:cs="Arial"/>
          <w:color w:val="252525"/>
        </w:rPr>
        <w:t xml:space="preserve">s. The plant’s antidiabetic </w:t>
      </w:r>
      <w:r>
        <w:rPr>
          <w:rFonts w:ascii="Arial" w:eastAsia="Times New Roman" w:hAnsi="Arial" w:cs="Arial"/>
          <w:color w:val="252525"/>
          <w:lang w:val="en-GB"/>
        </w:rPr>
        <w:t>[10]</w:t>
      </w:r>
      <w:r>
        <w:rPr>
          <w:rFonts w:ascii="Arial" w:eastAsia="Times New Roman" w:hAnsi="Arial" w:cs="Arial"/>
          <w:color w:val="252525"/>
        </w:rPr>
        <w:t xml:space="preserve">, anti-ulcer </w:t>
      </w:r>
      <w:r>
        <w:rPr>
          <w:rFonts w:ascii="Arial" w:eastAsia="Times New Roman" w:hAnsi="Arial" w:cs="Arial"/>
          <w:color w:val="252525"/>
          <w:lang w:val="en-GB"/>
        </w:rPr>
        <w:t>[11]</w:t>
      </w:r>
      <w:r>
        <w:rPr>
          <w:rFonts w:ascii="Arial" w:eastAsia="Times New Roman" w:hAnsi="Arial" w:cs="Arial"/>
          <w:color w:val="252525"/>
        </w:rPr>
        <w:t xml:space="preserve">, anti-anemia </w:t>
      </w:r>
      <w:r>
        <w:rPr>
          <w:rFonts w:ascii="Arial" w:eastAsia="Times New Roman" w:hAnsi="Arial" w:cs="Arial"/>
          <w:color w:val="252525"/>
          <w:lang w:val="en-GB"/>
        </w:rPr>
        <w:t>[12]</w:t>
      </w:r>
      <w:r>
        <w:rPr>
          <w:rFonts w:ascii="Arial" w:eastAsia="Times New Roman" w:hAnsi="Arial" w:cs="Arial"/>
          <w:color w:val="252525"/>
        </w:rPr>
        <w:t xml:space="preserve">, and anti-hepatotoxic potentials have all been the subject of scientific study </w:t>
      </w:r>
      <w:r>
        <w:rPr>
          <w:rFonts w:ascii="Arial" w:eastAsia="Times New Roman" w:hAnsi="Arial" w:cs="Arial"/>
          <w:color w:val="252525"/>
          <w:lang w:val="en-GB"/>
        </w:rPr>
        <w:t>[9]</w:t>
      </w:r>
      <w:r>
        <w:rPr>
          <w:rFonts w:ascii="Arial" w:eastAsia="Times New Roman" w:hAnsi="Arial" w:cs="Arial"/>
          <w:color w:val="252525"/>
        </w:rPr>
        <w:t>. In conventional medicine, its leaves are used to cure anemia, diarrhea, and dysentery, while in traditio</w:t>
      </w:r>
      <w:r>
        <w:rPr>
          <w:rFonts w:ascii="Arial" w:eastAsia="Times New Roman" w:hAnsi="Arial" w:cs="Arial"/>
          <w:color w:val="252525"/>
        </w:rPr>
        <w:t xml:space="preserve">nal medicine, it has been used in the treatment of rabies, boils, ulcers, malaria, and seizures </w:t>
      </w:r>
      <w:r>
        <w:rPr>
          <w:rFonts w:ascii="Arial" w:eastAsia="Times New Roman" w:hAnsi="Arial" w:cs="Arial"/>
          <w:color w:val="252525"/>
          <w:lang w:val="en-GB"/>
        </w:rPr>
        <w:t>[13,14]</w:t>
      </w:r>
      <w:r>
        <w:rPr>
          <w:rFonts w:ascii="Arial" w:eastAsia="Times New Roman" w:hAnsi="Arial" w:cs="Arial"/>
          <w:color w:val="252525"/>
        </w:rPr>
        <w:t>.</w:t>
      </w:r>
    </w:p>
    <w:p w:rsidR="00F4223D" w:rsidRDefault="0053315A">
      <w:pPr>
        <w:jc w:val="both"/>
        <w:rPr>
          <w:rFonts w:ascii="Arial" w:eastAsia="Times New Roman" w:hAnsi="Arial" w:cs="Arial"/>
          <w:color w:val="252525"/>
        </w:rPr>
      </w:pP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rPr>
        <w:t xml:space="preserve"> Linn commonly referred to as spreading hogweed (English) and </w:t>
      </w:r>
      <w:proofErr w:type="spellStart"/>
      <w:r>
        <w:rPr>
          <w:rFonts w:ascii="Arial" w:hAnsi="Arial" w:cs="Arial"/>
          <w:i/>
        </w:rPr>
        <w:t>Etiponla</w:t>
      </w:r>
      <w:proofErr w:type="spellEnd"/>
      <w:r>
        <w:rPr>
          <w:rFonts w:ascii="Arial" w:hAnsi="Arial" w:cs="Arial"/>
        </w:rPr>
        <w:t xml:space="preserve"> (Yoruba) is a perennial herb from the </w:t>
      </w:r>
      <w:proofErr w:type="spellStart"/>
      <w:r>
        <w:rPr>
          <w:rFonts w:ascii="Arial" w:hAnsi="Arial" w:cs="Arial"/>
        </w:rPr>
        <w:t>Nyctaginaceae</w:t>
      </w:r>
      <w:proofErr w:type="spellEnd"/>
      <w:r>
        <w:rPr>
          <w:rFonts w:ascii="Arial" w:hAnsi="Arial" w:cs="Arial"/>
        </w:rPr>
        <w:t xml:space="preserve"> family. It</w:t>
      </w:r>
      <w:r>
        <w:rPr>
          <w:rFonts w:ascii="Arial" w:hAnsi="Arial" w:cs="Arial"/>
        </w:rPr>
        <w:t xml:space="preserve"> is native to </w:t>
      </w:r>
      <w:r>
        <w:rPr>
          <w:rFonts w:ascii="Arial" w:eastAsia="Times New Roman" w:hAnsi="Arial" w:cs="Arial"/>
          <w:color w:val="252525"/>
        </w:rPr>
        <w:t>tropical and subtropical areas like India, Brazil, Africa, Australia, China, Egypt, Pakistan, Sudan, Sri Lanka, the United States, Iran, and other Middle Eastern nations</w:t>
      </w:r>
      <w:r>
        <w:rPr>
          <w:rFonts w:ascii="Arial" w:eastAsia="Times New Roman" w:hAnsi="Arial" w:cs="Arial"/>
          <w:color w:val="252525"/>
          <w:lang w:val="en-GB"/>
        </w:rPr>
        <w:t xml:space="preserve"> </w:t>
      </w:r>
      <w:r>
        <w:rPr>
          <w:rFonts w:ascii="Arial" w:eastAsia="Times New Roman" w:hAnsi="Arial" w:cs="Arial"/>
          <w:color w:val="252525"/>
          <w:lang w:val="en-GB"/>
        </w:rPr>
        <w:t>[15]</w:t>
      </w:r>
      <w:r>
        <w:rPr>
          <w:rFonts w:ascii="Arial" w:eastAsia="Times New Roman" w:hAnsi="Arial" w:cs="Arial"/>
          <w:color w:val="252525"/>
        </w:rPr>
        <w:t>. Ethno-medicinally, it is used as a diuretic and expectorant in Ira</w:t>
      </w:r>
      <w:r>
        <w:rPr>
          <w:rFonts w:ascii="Arial" w:eastAsia="Times New Roman" w:hAnsi="Arial" w:cs="Arial"/>
          <w:color w:val="252525"/>
        </w:rPr>
        <w:t>n, as well as to treat edema</w:t>
      </w:r>
      <w:r>
        <w:rPr>
          <w:rFonts w:ascii="Arial" w:eastAsia="Times New Roman" w:hAnsi="Arial" w:cs="Arial"/>
          <w:color w:val="252525"/>
          <w:lang w:val="en-GB"/>
        </w:rPr>
        <w:t xml:space="preserve">, </w:t>
      </w:r>
      <w:r>
        <w:rPr>
          <w:rFonts w:ascii="Arial" w:eastAsia="Times New Roman" w:hAnsi="Arial" w:cs="Arial"/>
          <w:color w:val="252525"/>
        </w:rPr>
        <w:t xml:space="preserve">gonorrhea, hives </w:t>
      </w:r>
      <w:r>
        <w:rPr>
          <w:rFonts w:ascii="Arial" w:eastAsia="Times New Roman" w:hAnsi="Arial" w:cs="Arial"/>
          <w:color w:val="252525"/>
          <w:lang w:val="en-GB"/>
        </w:rPr>
        <w:t>[16]</w:t>
      </w:r>
      <w:r>
        <w:rPr>
          <w:rFonts w:ascii="Arial" w:eastAsia="Times New Roman" w:hAnsi="Arial" w:cs="Arial"/>
          <w:color w:val="252525"/>
        </w:rPr>
        <w:t xml:space="preserve">. It is also used as an expectorant and laxative in Nigeria to treat abscesses, asthma, boils, threatened miscarriage, convulsions, epilepsy, fever, and guinea worms </w:t>
      </w:r>
      <w:r>
        <w:rPr>
          <w:rFonts w:ascii="Arial" w:eastAsia="Times New Roman" w:hAnsi="Arial" w:cs="Arial"/>
          <w:color w:val="252525"/>
          <w:lang w:val="en-GB"/>
        </w:rPr>
        <w:t>[17,18]</w:t>
      </w:r>
      <w:r>
        <w:rPr>
          <w:rFonts w:ascii="Arial" w:eastAsia="Times New Roman" w:hAnsi="Arial" w:cs="Arial"/>
          <w:color w:val="252525"/>
        </w:rPr>
        <w:t>.</w:t>
      </w:r>
    </w:p>
    <w:p w:rsidR="00F4223D" w:rsidRDefault="0053315A">
      <w:pPr>
        <w:jc w:val="both"/>
        <w:rPr>
          <w:rFonts w:ascii="Arial" w:hAnsi="Arial" w:cs="Arial"/>
          <w:color w:val="252525"/>
        </w:rPr>
      </w:pPr>
      <w:r>
        <w:rPr>
          <w:rFonts w:ascii="Arial" w:eastAsia="Times New Roman" w:hAnsi="Arial" w:cs="Arial"/>
          <w:color w:val="252525"/>
        </w:rPr>
        <w:t xml:space="preserve">From previously published reports, extracts of both </w:t>
      </w: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rPr>
        <w:t xml:space="preserve"> Linn have been shown to be active against clinical bacteria isolated from various sources</w:t>
      </w:r>
      <w:r>
        <w:rPr>
          <w:rFonts w:ascii="Arial" w:hAnsi="Arial" w:cs="Arial"/>
          <w:lang w:val="en-GB"/>
        </w:rPr>
        <w:t xml:space="preserve"> </w:t>
      </w:r>
      <w:r>
        <w:rPr>
          <w:rFonts w:ascii="Arial" w:hAnsi="Arial" w:cs="Arial"/>
          <w:lang w:val="en-GB"/>
        </w:rPr>
        <w:t>[19</w:t>
      </w:r>
      <w:r>
        <w:rPr>
          <w:rFonts w:ascii="Arial" w:hAnsi="Arial" w:cs="Arial"/>
          <w:lang w:val="en-GB"/>
        </w:rPr>
        <w:t>-</w:t>
      </w:r>
      <w:r>
        <w:rPr>
          <w:rFonts w:ascii="Arial" w:hAnsi="Arial" w:cs="Arial"/>
          <w:lang w:val="en-GB"/>
        </w:rPr>
        <w:t>23]</w:t>
      </w:r>
      <w:r>
        <w:rPr>
          <w:rFonts w:ascii="Arial" w:hAnsi="Arial" w:cs="Arial"/>
        </w:rPr>
        <w:t xml:space="preserve"> as well as fungi </w:t>
      </w:r>
      <w:r>
        <w:rPr>
          <w:rFonts w:ascii="Arial" w:hAnsi="Arial" w:cs="Arial"/>
          <w:lang w:val="en-GB"/>
        </w:rPr>
        <w:t>[24,25]</w:t>
      </w:r>
      <w:r>
        <w:rPr>
          <w:rFonts w:ascii="Arial" w:hAnsi="Arial" w:cs="Arial"/>
        </w:rPr>
        <w:t xml:space="preserve"> but there is insufficient information on</w:t>
      </w:r>
      <w:r>
        <w:rPr>
          <w:rFonts w:ascii="Arial" w:hAnsi="Arial" w:cs="Arial"/>
        </w:rPr>
        <w:t xml:space="preserve"> their antibacterial effect on pathogens causing respiratory tract infections. </w:t>
      </w:r>
      <w:r>
        <w:rPr>
          <w:rFonts w:ascii="Arial" w:hAnsi="Arial" w:cs="Arial"/>
          <w:color w:val="252525"/>
        </w:rPr>
        <w:t xml:space="preserve">Hence, this study evaluated the antimicrobial efficacy of </w:t>
      </w:r>
      <w:proofErr w:type="spellStart"/>
      <w:r>
        <w:rPr>
          <w:rStyle w:val="Emphasis"/>
          <w:rFonts w:ascii="Arial" w:hAnsi="Arial" w:cs="Arial"/>
          <w:color w:val="252525"/>
        </w:rPr>
        <w:t>Ficus</w:t>
      </w:r>
      <w:proofErr w:type="spellEnd"/>
      <w:r>
        <w:rPr>
          <w:rStyle w:val="Emphasis"/>
          <w:rFonts w:ascii="Arial" w:hAnsi="Arial" w:cs="Arial"/>
          <w:color w:val="252525"/>
        </w:rPr>
        <w:t xml:space="preserve"> </w:t>
      </w:r>
      <w:proofErr w:type="spellStart"/>
      <w:r>
        <w:rPr>
          <w:rStyle w:val="Emphasis"/>
          <w:rFonts w:ascii="Arial" w:hAnsi="Arial" w:cs="Arial"/>
          <w:color w:val="252525"/>
        </w:rPr>
        <w:t>vogelii</w:t>
      </w:r>
      <w:proofErr w:type="spellEnd"/>
      <w:r>
        <w:rPr>
          <w:rFonts w:ascii="Arial" w:hAnsi="Arial" w:cs="Arial"/>
          <w:color w:val="252525"/>
        </w:rPr>
        <w:t xml:space="preserve"> </w:t>
      </w:r>
      <w:proofErr w:type="spellStart"/>
      <w:r>
        <w:rPr>
          <w:rFonts w:ascii="Arial" w:hAnsi="Arial" w:cs="Arial"/>
          <w:color w:val="252525"/>
        </w:rPr>
        <w:t>Miq</w:t>
      </w:r>
      <w:proofErr w:type="spellEnd"/>
      <w:r>
        <w:rPr>
          <w:rFonts w:ascii="Arial" w:hAnsi="Arial" w:cs="Arial"/>
          <w:color w:val="252525"/>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Linn against clinical isolates from respiratory tract infections, therefore va</w:t>
      </w:r>
      <w:r>
        <w:rPr>
          <w:rFonts w:ascii="Arial" w:hAnsi="Arial" w:cs="Arial"/>
          <w:color w:val="252525"/>
        </w:rPr>
        <w:t xml:space="preserve">lidating the use of both plants for treating respiratory tract infections. We hypothesized that extracts and fractions of </w:t>
      </w:r>
      <w:proofErr w:type="spellStart"/>
      <w:r>
        <w:rPr>
          <w:rStyle w:val="Emphasis"/>
          <w:rFonts w:ascii="Arial" w:hAnsi="Arial" w:cs="Arial"/>
          <w:color w:val="252525"/>
        </w:rPr>
        <w:t>Ficus</w:t>
      </w:r>
      <w:proofErr w:type="spellEnd"/>
      <w:r>
        <w:rPr>
          <w:rStyle w:val="Emphasis"/>
          <w:rFonts w:ascii="Arial" w:hAnsi="Arial" w:cs="Arial"/>
          <w:color w:val="252525"/>
        </w:rPr>
        <w:t xml:space="preserve"> </w:t>
      </w:r>
      <w:proofErr w:type="spellStart"/>
      <w:r>
        <w:rPr>
          <w:rStyle w:val="Emphasis"/>
          <w:rFonts w:ascii="Arial" w:hAnsi="Arial" w:cs="Arial"/>
          <w:color w:val="252525"/>
        </w:rPr>
        <w:t>vogelii</w:t>
      </w:r>
      <w:proofErr w:type="spellEnd"/>
      <w:r>
        <w:rPr>
          <w:rFonts w:ascii="Arial" w:hAnsi="Arial" w:cs="Arial"/>
          <w:color w:val="252525"/>
        </w:rPr>
        <w:t xml:space="preserve"> </w:t>
      </w:r>
      <w:proofErr w:type="spellStart"/>
      <w:r>
        <w:rPr>
          <w:rFonts w:ascii="Arial" w:hAnsi="Arial" w:cs="Arial"/>
          <w:color w:val="252525"/>
        </w:rPr>
        <w:t>Miq</w:t>
      </w:r>
      <w:proofErr w:type="spellEnd"/>
      <w:r>
        <w:rPr>
          <w:rFonts w:ascii="Arial" w:hAnsi="Arial" w:cs="Arial"/>
          <w:color w:val="252525"/>
        </w:rPr>
        <w:t xml:space="preserve"> and </w:t>
      </w:r>
      <w:proofErr w:type="spellStart"/>
      <w:r>
        <w:rPr>
          <w:rStyle w:val="Emphasis"/>
          <w:rFonts w:ascii="Arial" w:hAnsi="Arial" w:cs="Arial"/>
          <w:color w:val="252525"/>
        </w:rPr>
        <w:t>Boerhaavia</w:t>
      </w:r>
      <w:proofErr w:type="spellEnd"/>
      <w:r>
        <w:rPr>
          <w:rStyle w:val="Emphasis"/>
          <w:rFonts w:ascii="Arial" w:hAnsi="Arial" w:cs="Arial"/>
          <w:color w:val="252525"/>
        </w:rPr>
        <w:t xml:space="preserve"> </w:t>
      </w:r>
      <w:proofErr w:type="spellStart"/>
      <w:r>
        <w:rPr>
          <w:rStyle w:val="Emphasis"/>
          <w:rFonts w:ascii="Arial" w:hAnsi="Arial" w:cs="Arial"/>
          <w:color w:val="252525"/>
        </w:rPr>
        <w:t>diffusa</w:t>
      </w:r>
      <w:proofErr w:type="spellEnd"/>
      <w:r>
        <w:rPr>
          <w:rFonts w:ascii="Arial" w:hAnsi="Arial" w:cs="Arial"/>
          <w:color w:val="252525"/>
        </w:rPr>
        <w:t xml:space="preserve"> Linn is effective against selected clinical </w:t>
      </w:r>
      <w:r>
        <w:rPr>
          <w:rFonts w:ascii="Arial" w:hAnsi="Arial" w:cs="Arial"/>
        </w:rPr>
        <w:t>respiratory tract infection</w:t>
      </w:r>
      <w:r>
        <w:rPr>
          <w:rFonts w:ascii="Arial" w:hAnsi="Arial" w:cs="Arial"/>
          <w:color w:val="252525"/>
        </w:rPr>
        <w:t xml:space="preserve"> isolates.</w:t>
      </w:r>
    </w:p>
    <w:p w:rsidR="00F4223D" w:rsidRDefault="0053315A">
      <w:pPr>
        <w:jc w:val="both"/>
        <w:rPr>
          <w:rFonts w:ascii="Arial" w:hAnsi="Arial" w:cs="Arial"/>
          <w:b/>
          <w:color w:val="252525"/>
        </w:rPr>
      </w:pPr>
      <w:r>
        <w:rPr>
          <w:rFonts w:ascii="Arial" w:hAnsi="Arial" w:cs="Arial"/>
          <w:b/>
          <w:color w:val="252525"/>
          <w:lang w:val="en-GB"/>
        </w:rPr>
        <w:t xml:space="preserve">2. </w:t>
      </w:r>
      <w:r>
        <w:rPr>
          <w:rFonts w:ascii="Arial" w:hAnsi="Arial" w:cs="Arial"/>
          <w:b/>
          <w:color w:val="252525"/>
        </w:rPr>
        <w:t>MATERIAL</w:t>
      </w:r>
      <w:r>
        <w:rPr>
          <w:rFonts w:ascii="Arial" w:hAnsi="Arial" w:cs="Arial"/>
          <w:b/>
          <w:color w:val="252525"/>
        </w:rPr>
        <w:t>S AND METHODS</w:t>
      </w:r>
    </w:p>
    <w:p w:rsidR="00F4223D" w:rsidRDefault="0053315A">
      <w:pPr>
        <w:spacing w:before="100" w:beforeAutospacing="1" w:after="100" w:afterAutospacing="1"/>
        <w:jc w:val="both"/>
        <w:rPr>
          <w:rFonts w:ascii="Arial" w:eastAsia="Times New Roman" w:hAnsi="Arial" w:cs="Arial"/>
          <w:color w:val="252525"/>
        </w:rPr>
      </w:pPr>
      <w:r>
        <w:rPr>
          <w:rFonts w:ascii="Arial" w:hAnsi="Arial" w:cs="Arial"/>
          <w:b/>
          <w:color w:val="252525"/>
          <w:lang w:val="en-GB"/>
        </w:rPr>
        <w:t xml:space="preserve">2.1 </w:t>
      </w:r>
      <w:r>
        <w:rPr>
          <w:rFonts w:ascii="Arial" w:hAnsi="Arial" w:cs="Arial"/>
          <w:b/>
          <w:color w:val="252525"/>
        </w:rPr>
        <w:t>Plant collection and preparation</w:t>
      </w:r>
      <w:r>
        <w:rPr>
          <w:rFonts w:ascii="Arial" w:hAnsi="Arial" w:cs="Arial"/>
          <w:color w:val="252525"/>
        </w:rPr>
        <w:t xml:space="preserve">: </w:t>
      </w:r>
      <w:r>
        <w:rPr>
          <w:rFonts w:ascii="Arial" w:eastAsia="Times New Roman" w:hAnsi="Arial" w:cs="Arial"/>
          <w:color w:val="252525"/>
        </w:rPr>
        <w:t xml:space="preserve">The leaves of </w:t>
      </w: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w:t>
      </w:r>
      <w:proofErr w:type="spellStart"/>
      <w:r>
        <w:rPr>
          <w:rFonts w:ascii="Arial" w:eastAsia="Times New Roman" w:hAnsi="Arial" w:cs="Arial"/>
          <w:i/>
          <w:iCs/>
          <w:color w:val="252525"/>
        </w:rPr>
        <w:t>Boerhaavia</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Linn were collected from the Botanical Garden, University of Ibadan, Ibadan, and </w:t>
      </w:r>
      <w:proofErr w:type="spellStart"/>
      <w:r>
        <w:rPr>
          <w:rFonts w:ascii="Arial" w:eastAsia="Times New Roman" w:hAnsi="Arial" w:cs="Arial"/>
          <w:color w:val="252525"/>
        </w:rPr>
        <w:t>Ajibode</w:t>
      </w:r>
      <w:proofErr w:type="spellEnd"/>
      <w:r>
        <w:rPr>
          <w:rFonts w:ascii="Arial" w:eastAsia="Times New Roman" w:hAnsi="Arial" w:cs="Arial"/>
          <w:color w:val="252525"/>
        </w:rPr>
        <w:t xml:space="preserve"> junction, </w:t>
      </w:r>
      <w:proofErr w:type="spellStart"/>
      <w:r>
        <w:rPr>
          <w:rFonts w:ascii="Arial" w:eastAsia="Times New Roman" w:hAnsi="Arial" w:cs="Arial"/>
          <w:color w:val="252525"/>
        </w:rPr>
        <w:t>Ojoo</w:t>
      </w:r>
      <w:proofErr w:type="spellEnd"/>
      <w:r>
        <w:rPr>
          <w:rFonts w:ascii="Arial" w:eastAsia="Times New Roman" w:hAnsi="Arial" w:cs="Arial"/>
          <w:color w:val="252525"/>
        </w:rPr>
        <w:t>, respectively, and authenticated at the Botan</w:t>
      </w:r>
      <w:r>
        <w:rPr>
          <w:rFonts w:ascii="Arial" w:eastAsia="Times New Roman" w:hAnsi="Arial" w:cs="Arial"/>
          <w:color w:val="252525"/>
        </w:rPr>
        <w:t xml:space="preserve">y Department, University of Ibadan, Ibadan, with voucher numbers UIH-23108 for </w:t>
      </w: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UIH-23110 for </w:t>
      </w:r>
      <w:proofErr w:type="spellStart"/>
      <w:r>
        <w:rPr>
          <w:rFonts w:ascii="Arial" w:eastAsia="Times New Roman" w:hAnsi="Arial" w:cs="Arial"/>
          <w:i/>
          <w:iCs/>
          <w:color w:val="252525"/>
        </w:rPr>
        <w:t>Boerhaavia</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Linn by </w:t>
      </w:r>
      <w:proofErr w:type="spellStart"/>
      <w:r>
        <w:rPr>
          <w:rFonts w:ascii="Arial" w:eastAsia="Times New Roman" w:hAnsi="Arial" w:cs="Arial"/>
          <w:color w:val="252525"/>
        </w:rPr>
        <w:t>Esimekhuai</w:t>
      </w:r>
      <w:proofErr w:type="spellEnd"/>
      <w:r>
        <w:rPr>
          <w:rFonts w:ascii="Arial" w:eastAsia="Times New Roman" w:hAnsi="Arial" w:cs="Arial"/>
          <w:color w:val="252525"/>
        </w:rPr>
        <w:t>, D. P. O. The leaves were air dried under shade at about 29</w:t>
      </w:r>
      <w:r>
        <w:rPr>
          <w:rFonts w:ascii="Arial" w:eastAsia="Times New Roman" w:hAnsi="Arial" w:cs="Arial"/>
          <w:color w:val="252525"/>
          <w:vertAlign w:val="superscript"/>
        </w:rPr>
        <w:t>o</w:t>
      </w:r>
      <w:r>
        <w:rPr>
          <w:rFonts w:ascii="Arial" w:eastAsia="Times New Roman" w:hAnsi="Arial" w:cs="Arial"/>
          <w:color w:val="252525"/>
        </w:rPr>
        <w:t xml:space="preserve">C. The dried leaves were pulverized, weighed and stored in airtight containers. </w:t>
      </w:r>
    </w:p>
    <w:p w:rsidR="00F4223D" w:rsidRDefault="0053315A">
      <w:pPr>
        <w:pStyle w:val="Default"/>
        <w:spacing w:line="276" w:lineRule="auto"/>
        <w:jc w:val="both"/>
        <w:rPr>
          <w:rFonts w:ascii="Arial" w:hAnsi="Arial" w:cs="Arial"/>
          <w:sz w:val="22"/>
          <w:szCs w:val="22"/>
        </w:rPr>
      </w:pPr>
      <w:r>
        <w:rPr>
          <w:rFonts w:ascii="Arial" w:eastAsia="Times New Roman" w:hAnsi="Arial" w:cs="Arial"/>
          <w:b/>
          <w:color w:val="252525"/>
          <w:sz w:val="22"/>
          <w:szCs w:val="22"/>
          <w:lang w:val="en-GB"/>
        </w:rPr>
        <w:lastRenderedPageBreak/>
        <w:t xml:space="preserve">2.2 </w:t>
      </w:r>
      <w:r>
        <w:rPr>
          <w:rFonts w:ascii="Arial" w:eastAsia="Times New Roman" w:hAnsi="Arial" w:cs="Arial"/>
          <w:b/>
          <w:color w:val="252525"/>
          <w:sz w:val="22"/>
          <w:szCs w:val="22"/>
        </w:rPr>
        <w:t>Plant Extraction and Fractionation</w:t>
      </w:r>
      <w:r>
        <w:rPr>
          <w:rFonts w:ascii="Arial" w:eastAsia="Times New Roman" w:hAnsi="Arial" w:cs="Arial"/>
          <w:color w:val="252525"/>
          <w:sz w:val="22"/>
          <w:szCs w:val="22"/>
        </w:rPr>
        <w:t xml:space="preserve">: </w:t>
      </w:r>
      <w:r>
        <w:rPr>
          <w:rFonts w:ascii="Arial" w:hAnsi="Arial" w:cs="Arial"/>
          <w:sz w:val="22"/>
          <w:szCs w:val="22"/>
        </w:rPr>
        <w:t xml:space="preserve">Cold maceration method was used in the extraction of the powdered plants. To obtain crude methanol extract, </w:t>
      </w:r>
      <w:r>
        <w:rPr>
          <w:rFonts w:ascii="Arial" w:eastAsia="Times New Roman" w:hAnsi="Arial" w:cs="Arial"/>
          <w:color w:val="252525"/>
          <w:sz w:val="22"/>
          <w:szCs w:val="22"/>
        </w:rPr>
        <w:t xml:space="preserve">1000g of </w:t>
      </w:r>
      <w:proofErr w:type="spellStart"/>
      <w:r>
        <w:rPr>
          <w:rFonts w:ascii="Arial" w:eastAsia="Times New Roman" w:hAnsi="Arial" w:cs="Arial"/>
          <w:i/>
          <w:iCs/>
          <w:color w:val="252525"/>
          <w:sz w:val="22"/>
          <w:szCs w:val="22"/>
        </w:rPr>
        <w:t>Ficus</w:t>
      </w:r>
      <w:proofErr w:type="spellEnd"/>
      <w:r>
        <w:rPr>
          <w:rFonts w:ascii="Arial" w:eastAsia="Times New Roman" w:hAnsi="Arial" w:cs="Arial"/>
          <w:i/>
          <w:iCs/>
          <w:color w:val="252525"/>
          <w:sz w:val="22"/>
          <w:szCs w:val="22"/>
        </w:rPr>
        <w:t xml:space="preserve"> </w:t>
      </w:r>
      <w:proofErr w:type="spellStart"/>
      <w:r>
        <w:rPr>
          <w:rFonts w:ascii="Arial" w:eastAsia="Times New Roman" w:hAnsi="Arial" w:cs="Arial"/>
          <w:i/>
          <w:iCs/>
          <w:color w:val="252525"/>
          <w:sz w:val="22"/>
          <w:szCs w:val="22"/>
        </w:rPr>
        <w:t>vogelii</w:t>
      </w:r>
      <w:proofErr w:type="spellEnd"/>
      <w:r>
        <w:rPr>
          <w:rFonts w:ascii="Arial" w:eastAsia="Times New Roman" w:hAnsi="Arial" w:cs="Arial"/>
          <w:color w:val="252525"/>
          <w:sz w:val="22"/>
          <w:szCs w:val="22"/>
        </w:rPr>
        <w:t xml:space="preserve"> and </w:t>
      </w:r>
      <w:r>
        <w:rPr>
          <w:rFonts w:ascii="Arial" w:eastAsia="Times New Roman" w:hAnsi="Arial" w:cs="Arial"/>
          <w:color w:val="252525"/>
          <w:sz w:val="22"/>
          <w:szCs w:val="22"/>
        </w:rPr>
        <w:t xml:space="preserve">950g of </w:t>
      </w:r>
      <w:proofErr w:type="spellStart"/>
      <w:r>
        <w:rPr>
          <w:rFonts w:ascii="Arial" w:eastAsia="Times New Roman" w:hAnsi="Arial" w:cs="Arial"/>
          <w:i/>
          <w:iCs/>
          <w:color w:val="252525"/>
          <w:sz w:val="22"/>
          <w:szCs w:val="22"/>
        </w:rPr>
        <w:t>Boerhaavia</w:t>
      </w:r>
      <w:proofErr w:type="spellEnd"/>
      <w:r>
        <w:rPr>
          <w:rFonts w:ascii="Arial" w:eastAsia="Times New Roman" w:hAnsi="Arial" w:cs="Arial"/>
          <w:i/>
          <w:iCs/>
          <w:color w:val="252525"/>
          <w:sz w:val="22"/>
          <w:szCs w:val="22"/>
        </w:rPr>
        <w:t xml:space="preserve"> </w:t>
      </w:r>
      <w:proofErr w:type="spellStart"/>
      <w:r>
        <w:rPr>
          <w:rFonts w:ascii="Arial" w:eastAsia="Times New Roman" w:hAnsi="Arial" w:cs="Arial"/>
          <w:i/>
          <w:iCs/>
          <w:color w:val="252525"/>
          <w:sz w:val="22"/>
          <w:szCs w:val="22"/>
        </w:rPr>
        <w:t>diffusa</w:t>
      </w:r>
      <w:proofErr w:type="spellEnd"/>
      <w:r>
        <w:rPr>
          <w:rFonts w:ascii="Arial" w:hAnsi="Arial" w:cs="Arial"/>
          <w:sz w:val="22"/>
          <w:szCs w:val="22"/>
        </w:rPr>
        <w:t xml:space="preserve"> were transferred into glass containers respectively. Five </w:t>
      </w:r>
      <w:proofErr w:type="spellStart"/>
      <w:r>
        <w:rPr>
          <w:rFonts w:ascii="Arial" w:hAnsi="Arial" w:cs="Arial"/>
          <w:sz w:val="22"/>
          <w:szCs w:val="22"/>
        </w:rPr>
        <w:t>litres</w:t>
      </w:r>
      <w:proofErr w:type="spellEnd"/>
      <w:r>
        <w:rPr>
          <w:rFonts w:ascii="Arial" w:hAnsi="Arial" w:cs="Arial"/>
          <w:sz w:val="22"/>
          <w:szCs w:val="22"/>
        </w:rPr>
        <w:t xml:space="preserve"> (5L) of methanol was transferred into each glass container. The mixture was stirred at intervals of 2 hours and allowed to stay for 72 hours after which the solvent</w:t>
      </w:r>
      <w:r>
        <w:rPr>
          <w:rFonts w:ascii="Arial" w:hAnsi="Arial" w:cs="Arial"/>
          <w:sz w:val="22"/>
          <w:szCs w:val="22"/>
        </w:rPr>
        <w:t xml:space="preserve">s containing the extracts were collected using muslin bag. The above process was repeated by adding pure methanol solvent into the shaft collected. The extract obtained from each plant was further filtered using </w:t>
      </w:r>
      <w:proofErr w:type="spellStart"/>
      <w:r>
        <w:rPr>
          <w:rFonts w:ascii="Arial" w:hAnsi="Arial" w:cs="Arial"/>
          <w:sz w:val="22"/>
          <w:szCs w:val="22"/>
        </w:rPr>
        <w:t>Whatmans</w:t>
      </w:r>
      <w:proofErr w:type="spellEnd"/>
      <w:r>
        <w:rPr>
          <w:rFonts w:ascii="Arial" w:hAnsi="Arial" w:cs="Arial"/>
          <w:sz w:val="22"/>
          <w:szCs w:val="22"/>
        </w:rPr>
        <w:t xml:space="preserve"> filter paper (1 mm). The filtrate w</w:t>
      </w:r>
      <w:r>
        <w:rPr>
          <w:rFonts w:ascii="Arial" w:hAnsi="Arial" w:cs="Arial"/>
          <w:sz w:val="22"/>
          <w:szCs w:val="22"/>
        </w:rPr>
        <w:t>as concentrated using rotary evaporator set at 40°C. The crude methanol extract was further concentrated using a vacuum oven set at 40°C with a pressure of 700 mmHg. To obtain the methanol, ethyl acetate and hexane fractions of the crude extracts, 58 g and</w:t>
      </w:r>
      <w:r>
        <w:rPr>
          <w:rFonts w:ascii="Arial" w:hAnsi="Arial" w:cs="Arial"/>
          <w:sz w:val="22"/>
          <w:szCs w:val="22"/>
        </w:rPr>
        <w:t xml:space="preserve"> 22 g of the crude methanol extract of </w:t>
      </w:r>
      <w:proofErr w:type="spellStart"/>
      <w:r>
        <w:rPr>
          <w:rFonts w:ascii="Arial" w:hAnsi="Arial" w:cs="Arial"/>
          <w:i/>
          <w:iCs/>
          <w:sz w:val="22"/>
          <w:szCs w:val="22"/>
        </w:rPr>
        <w:t>Ficus</w:t>
      </w:r>
      <w:proofErr w:type="spellEnd"/>
      <w:r>
        <w:rPr>
          <w:rFonts w:ascii="Arial" w:hAnsi="Arial" w:cs="Arial"/>
          <w:i/>
          <w:iCs/>
          <w:sz w:val="22"/>
          <w:szCs w:val="22"/>
        </w:rPr>
        <w:t xml:space="preserve"> </w:t>
      </w:r>
      <w:proofErr w:type="spellStart"/>
      <w:r>
        <w:rPr>
          <w:rFonts w:ascii="Arial" w:hAnsi="Arial" w:cs="Arial"/>
          <w:i/>
          <w:iCs/>
          <w:sz w:val="22"/>
          <w:szCs w:val="22"/>
        </w:rPr>
        <w:t>vogelii</w:t>
      </w:r>
      <w:proofErr w:type="spellEnd"/>
      <w:r>
        <w:rPr>
          <w:rFonts w:ascii="Arial" w:hAnsi="Arial" w:cs="Arial"/>
          <w:i/>
          <w:iCs/>
          <w:sz w:val="22"/>
          <w:szCs w:val="22"/>
        </w:rPr>
        <w:t xml:space="preserve"> </w:t>
      </w:r>
      <w:r>
        <w:rPr>
          <w:rFonts w:ascii="Arial" w:hAnsi="Arial" w:cs="Arial"/>
          <w:iCs/>
          <w:sz w:val="22"/>
          <w:szCs w:val="22"/>
        </w:rPr>
        <w:t xml:space="preserve">and </w:t>
      </w:r>
      <w:proofErr w:type="spellStart"/>
      <w:r>
        <w:rPr>
          <w:rFonts w:ascii="Arial" w:eastAsia="Times New Roman" w:hAnsi="Arial" w:cs="Arial"/>
          <w:i/>
          <w:iCs/>
          <w:color w:val="252525"/>
          <w:sz w:val="22"/>
          <w:szCs w:val="22"/>
        </w:rPr>
        <w:t>Boerhaavia</w:t>
      </w:r>
      <w:proofErr w:type="spellEnd"/>
      <w:r>
        <w:rPr>
          <w:rFonts w:ascii="Arial" w:eastAsia="Times New Roman" w:hAnsi="Arial" w:cs="Arial"/>
          <w:i/>
          <w:iCs/>
          <w:color w:val="252525"/>
          <w:sz w:val="22"/>
          <w:szCs w:val="22"/>
        </w:rPr>
        <w:t xml:space="preserve"> </w:t>
      </w:r>
      <w:proofErr w:type="spellStart"/>
      <w:r>
        <w:rPr>
          <w:rFonts w:ascii="Arial" w:eastAsia="Times New Roman" w:hAnsi="Arial" w:cs="Arial"/>
          <w:i/>
          <w:iCs/>
          <w:color w:val="252525"/>
          <w:sz w:val="22"/>
          <w:szCs w:val="22"/>
        </w:rPr>
        <w:t>diffusa</w:t>
      </w:r>
      <w:proofErr w:type="spellEnd"/>
      <w:r>
        <w:rPr>
          <w:rFonts w:ascii="Arial" w:hAnsi="Arial" w:cs="Arial"/>
          <w:sz w:val="22"/>
          <w:szCs w:val="22"/>
        </w:rPr>
        <w:t xml:space="preserve"> were mixed with 100 mL of methanol each and stirred thoroughly. </w:t>
      </w:r>
    </w:p>
    <w:p w:rsidR="00F4223D" w:rsidRDefault="0053315A">
      <w:pPr>
        <w:pStyle w:val="Default"/>
        <w:spacing w:line="276" w:lineRule="auto"/>
        <w:jc w:val="both"/>
        <w:rPr>
          <w:rFonts w:ascii="Arial" w:hAnsi="Arial" w:cs="Arial"/>
          <w:sz w:val="22"/>
          <w:szCs w:val="22"/>
        </w:rPr>
      </w:pPr>
      <w:r>
        <w:rPr>
          <w:rFonts w:ascii="Arial" w:hAnsi="Arial" w:cs="Arial"/>
          <w:sz w:val="22"/>
          <w:szCs w:val="22"/>
        </w:rPr>
        <w:t xml:space="preserve">Extraction by partitioning was carried out using the method described by Abu </w:t>
      </w:r>
      <w:r>
        <w:rPr>
          <w:rFonts w:ascii="Arial" w:hAnsi="Arial" w:cs="Arial"/>
          <w:i/>
          <w:iCs/>
          <w:sz w:val="22"/>
          <w:szCs w:val="22"/>
        </w:rPr>
        <w:t>et al</w:t>
      </w:r>
      <w:r>
        <w:rPr>
          <w:rFonts w:ascii="Arial" w:hAnsi="Arial" w:cs="Arial"/>
          <w:sz w:val="22"/>
          <w:szCs w:val="22"/>
        </w:rPr>
        <w:t>., (2017)</w:t>
      </w:r>
      <w:r>
        <w:rPr>
          <w:rFonts w:ascii="Arial" w:hAnsi="Arial" w:cs="Arial"/>
          <w:sz w:val="22"/>
          <w:szCs w:val="22"/>
          <w:lang w:val="en-GB"/>
        </w:rPr>
        <w:t xml:space="preserve"> </w:t>
      </w:r>
      <w:r>
        <w:rPr>
          <w:rFonts w:ascii="Arial" w:hAnsi="Arial" w:cs="Arial"/>
          <w:sz w:val="22"/>
          <w:szCs w:val="22"/>
          <w:lang w:val="en-GB"/>
        </w:rPr>
        <w:t>[26]</w:t>
      </w:r>
      <w:r>
        <w:rPr>
          <w:rFonts w:ascii="Arial" w:hAnsi="Arial" w:cs="Arial"/>
          <w:sz w:val="22"/>
          <w:szCs w:val="22"/>
        </w:rPr>
        <w:t xml:space="preserve"> with slight modifi</w:t>
      </w:r>
      <w:r>
        <w:rPr>
          <w:rFonts w:ascii="Arial" w:hAnsi="Arial" w:cs="Arial"/>
          <w:sz w:val="22"/>
          <w:szCs w:val="22"/>
        </w:rPr>
        <w:t xml:space="preserve">cation in the solvents, using methanol, hexane and ethyl acetate. </w:t>
      </w:r>
    </w:p>
    <w:p w:rsidR="00F4223D" w:rsidRDefault="0053315A">
      <w:pPr>
        <w:spacing w:before="100" w:beforeAutospacing="1" w:after="100" w:afterAutospacing="1"/>
        <w:jc w:val="both"/>
        <w:rPr>
          <w:rFonts w:ascii="Arial" w:hAnsi="Arial" w:cs="Arial"/>
        </w:rPr>
      </w:pPr>
      <w:r>
        <w:rPr>
          <w:rFonts w:ascii="Arial" w:hAnsi="Arial" w:cs="Arial"/>
        </w:rPr>
        <w:t>The fractions were concentrated using rotary evaporator set at 40°C. Further concentration was achieved using a vacuum oven set at 40°C with a pressure of 800 mmHg. The fractions were weigh</w:t>
      </w:r>
      <w:r>
        <w:rPr>
          <w:rFonts w:ascii="Arial" w:hAnsi="Arial" w:cs="Arial"/>
        </w:rPr>
        <w:t>ed and the percentage yield calculated.</w:t>
      </w:r>
    </w:p>
    <w:p w:rsidR="00F4223D" w:rsidRDefault="0053315A">
      <w:pPr>
        <w:spacing w:before="240"/>
        <w:jc w:val="both"/>
        <w:rPr>
          <w:rFonts w:ascii="Arial" w:hAnsi="Arial" w:cs="Arial"/>
        </w:rPr>
      </w:pPr>
      <w:r>
        <w:rPr>
          <w:rFonts w:ascii="Arial" w:eastAsia="Times New Roman" w:hAnsi="Arial" w:cs="Arial"/>
          <w:b/>
          <w:color w:val="252525"/>
          <w:lang w:val="en-GB"/>
        </w:rPr>
        <w:t xml:space="preserve">2.3 </w:t>
      </w:r>
      <w:r>
        <w:rPr>
          <w:rFonts w:ascii="Arial" w:eastAsia="Times New Roman" w:hAnsi="Arial" w:cs="Arial"/>
          <w:b/>
          <w:color w:val="252525"/>
        </w:rPr>
        <w:t>Bioassay guided Fractionation</w:t>
      </w:r>
      <w:r>
        <w:rPr>
          <w:rFonts w:ascii="Arial" w:eastAsia="Times New Roman" w:hAnsi="Arial" w:cs="Arial"/>
          <w:color w:val="252525"/>
        </w:rPr>
        <w:t>:</w:t>
      </w:r>
      <w:r>
        <w:rPr>
          <w:rFonts w:ascii="Arial" w:eastAsia="Times New Roman" w:hAnsi="Arial" w:cs="Arial"/>
          <w:i/>
          <w:color w:val="252525"/>
        </w:rPr>
        <w:t xml:space="preserve"> </w:t>
      </w:r>
      <w:r>
        <w:rPr>
          <w:rFonts w:ascii="Arial" w:eastAsia="Times New Roman" w:hAnsi="Arial" w:cs="Arial"/>
          <w:color w:val="252525"/>
        </w:rPr>
        <w:t xml:space="preserve"> Vacuum Liquid Chromatography (VLC) was carried out on the most active fractions (ethyl acetate fraction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and hexane fraction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The fractions were weighed (7g of </w:t>
      </w:r>
      <w:proofErr w:type="spellStart"/>
      <w:r>
        <w:rPr>
          <w:rFonts w:ascii="Arial" w:eastAsia="Times New Roman" w:hAnsi="Arial" w:cs="Arial"/>
          <w:i/>
          <w:iCs/>
          <w:color w:val="252525"/>
        </w:rPr>
        <w:t>Ficus</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and 12g of </w:t>
      </w:r>
      <w:proofErr w:type="spellStart"/>
      <w:r>
        <w:rPr>
          <w:rFonts w:ascii="Arial" w:eastAsia="Times New Roman" w:hAnsi="Arial" w:cs="Arial"/>
          <w:i/>
          <w:iCs/>
          <w:color w:val="252525"/>
        </w:rPr>
        <w:t>Boerhaavia</w:t>
      </w:r>
      <w:proofErr w:type="spellEnd"/>
      <w:r>
        <w:rPr>
          <w:rFonts w:ascii="Arial" w:eastAsia="Times New Roman" w:hAnsi="Arial" w:cs="Arial"/>
          <w:i/>
          <w:iCs/>
          <w:color w:val="252525"/>
        </w:rPr>
        <w:t xml:space="preserve">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absorbed with silica gel (60–200 mesh size), and allowed to dry. Whatman No. 1 filter paper was placed on the internal surface of the Buchner funnel, after which silica gel </w:t>
      </w:r>
      <w:r>
        <w:rPr>
          <w:rFonts w:ascii="Arial" w:eastAsia="Times New Roman" w:hAnsi="Arial" w:cs="Arial"/>
          <w:color w:val="252525"/>
        </w:rPr>
        <w:t>was poured into the funnel. A layer of cotton wool was placed on top of the silica gel, the dried fraction was loaded onto the funnel, and a filter paper was placed over the extract. Two hundred and fifty milliliters (250 m</w:t>
      </w:r>
      <w:r>
        <w:rPr>
          <w:rFonts w:ascii="Arial" w:eastAsia="Times New Roman" w:hAnsi="Arial" w:cs="Arial"/>
          <w:color w:val="252525"/>
          <w:lang w:val="en-GB"/>
        </w:rPr>
        <w:t>L</w:t>
      </w:r>
      <w:r>
        <w:rPr>
          <w:rFonts w:ascii="Arial" w:eastAsia="Times New Roman" w:hAnsi="Arial" w:cs="Arial"/>
          <w:color w:val="252525"/>
        </w:rPr>
        <w:t>) of different ratios of solvent</w:t>
      </w:r>
      <w:r>
        <w:rPr>
          <w:rFonts w:ascii="Arial" w:eastAsia="Times New Roman" w:hAnsi="Arial" w:cs="Arial"/>
          <w:color w:val="252525"/>
        </w:rPr>
        <w:t>s (hexane 100, hexane/chloroform 80:20, 60:40, 40:60, 20:80; chloroform 100, chloroform/ethyl acetate 80:20, 60:40, 40:60, 20:80; ethyl acetate 100, ethyl acetate/methanol 80:20, 50:50, 40:60; and methanol 100) were poured. After a solvent mixture had been</w:t>
      </w:r>
      <w:r>
        <w:rPr>
          <w:rFonts w:ascii="Arial" w:eastAsia="Times New Roman" w:hAnsi="Arial" w:cs="Arial"/>
          <w:color w:val="252525"/>
        </w:rPr>
        <w:t xml:space="preserve"> poured, the vacuum pump was switched on, and the eluent was collected in clean tubes and labeled appropriately. The solvent combination ratios were determined in percentage.</w:t>
      </w:r>
    </w:p>
    <w:p w:rsidR="00F4223D" w:rsidRDefault="0053315A">
      <w:pPr>
        <w:spacing w:before="240"/>
        <w:jc w:val="both"/>
        <w:rPr>
          <w:rFonts w:ascii="Arial" w:hAnsi="Arial" w:cs="Arial"/>
        </w:rPr>
      </w:pPr>
      <w:r>
        <w:rPr>
          <w:rFonts w:ascii="Arial" w:eastAsia="Times New Roman" w:hAnsi="Arial" w:cs="Arial"/>
          <w:color w:val="252525"/>
        </w:rPr>
        <w:t>The fractions obtained were spotted on thin-layer chromatographic plates and chro</w:t>
      </w:r>
      <w:r>
        <w:rPr>
          <w:rFonts w:ascii="Arial" w:eastAsia="Times New Roman" w:hAnsi="Arial" w:cs="Arial"/>
          <w:color w:val="252525"/>
        </w:rPr>
        <w:t>matographed with a mobile phase of</w:t>
      </w:r>
      <w:r>
        <w:rPr>
          <w:rFonts w:ascii="Arial" w:eastAsia="Times New Roman" w:hAnsi="Arial" w:cs="Arial"/>
          <w:b/>
          <w:bCs/>
          <w:color w:val="252525"/>
        </w:rPr>
        <w:t xml:space="preserve"> </w:t>
      </w:r>
      <w:r>
        <w:rPr>
          <w:rFonts w:ascii="Arial" w:eastAsia="Times New Roman" w:hAnsi="Arial" w:cs="Arial"/>
          <w:color w:val="252525"/>
        </w:rPr>
        <w:t>hexane</w:t>
      </w:r>
      <w:r>
        <w:rPr>
          <w:rFonts w:ascii="Arial" w:eastAsia="Times New Roman" w:hAnsi="Arial" w:cs="Arial"/>
          <w:b/>
          <w:bCs/>
          <w:color w:val="252525"/>
        </w:rPr>
        <w:t>/</w:t>
      </w:r>
      <w:r>
        <w:rPr>
          <w:rFonts w:ascii="Arial" w:eastAsia="Times New Roman" w:hAnsi="Arial" w:cs="Arial"/>
          <w:color w:val="252525"/>
        </w:rPr>
        <w:t>ethyl</w:t>
      </w:r>
      <w:r>
        <w:rPr>
          <w:rFonts w:ascii="Arial" w:eastAsia="Times New Roman" w:hAnsi="Arial" w:cs="Arial"/>
          <w:b/>
          <w:bCs/>
          <w:color w:val="252525"/>
        </w:rPr>
        <w:t xml:space="preserve"> </w:t>
      </w:r>
      <w:r>
        <w:rPr>
          <w:rFonts w:ascii="Arial" w:eastAsia="Times New Roman" w:hAnsi="Arial" w:cs="Arial"/>
          <w:color w:val="252525"/>
        </w:rPr>
        <w:t>acetate at a ratio of 6:4. The fractions were pooled based on their TLC profiles after viewing them under the ultraviolet lamp. The fractions obtained using these separation techniques are known as VLC fracti</w:t>
      </w:r>
      <w:r>
        <w:rPr>
          <w:rFonts w:ascii="Arial" w:eastAsia="Times New Roman" w:hAnsi="Arial" w:cs="Arial"/>
          <w:color w:val="252525"/>
        </w:rPr>
        <w:t>ons.</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b/>
          <w:color w:val="252525"/>
          <w:lang w:val="en-GB"/>
        </w:rPr>
        <w:t xml:space="preserve">2.4 </w:t>
      </w:r>
      <w:r>
        <w:rPr>
          <w:rFonts w:ascii="Arial" w:eastAsia="Times New Roman" w:hAnsi="Arial" w:cs="Arial"/>
          <w:b/>
          <w:color w:val="252525"/>
        </w:rPr>
        <w:t>Phytochemical Screening</w:t>
      </w:r>
      <w:r>
        <w:rPr>
          <w:rFonts w:ascii="Arial" w:eastAsia="Times New Roman" w:hAnsi="Arial" w:cs="Arial"/>
          <w:color w:val="252525"/>
        </w:rPr>
        <w:t>:</w:t>
      </w:r>
      <w:r>
        <w:rPr>
          <w:rFonts w:ascii="Arial" w:eastAsia="Times New Roman" w:hAnsi="Arial" w:cs="Arial"/>
          <w:i/>
          <w:color w:val="252525"/>
        </w:rPr>
        <w:t xml:space="preserve"> </w:t>
      </w:r>
      <w:r>
        <w:rPr>
          <w:rFonts w:ascii="Arial" w:hAnsi="Arial" w:cs="Arial"/>
        </w:rPr>
        <w:t xml:space="preserve">Qualitative phytochemical screening was carried out on </w:t>
      </w:r>
      <w:r>
        <w:rPr>
          <w:rFonts w:ascii="Arial" w:eastAsia="Times New Roman" w:hAnsi="Arial" w:cs="Arial"/>
          <w:color w:val="252525"/>
        </w:rPr>
        <w:t xml:space="preserve">the crude extract and fractions obtained from both plants </w:t>
      </w:r>
      <w:r>
        <w:rPr>
          <w:rFonts w:ascii="Arial" w:hAnsi="Arial" w:cs="Arial"/>
        </w:rPr>
        <w:t xml:space="preserve">using standard chemical procedures </w:t>
      </w:r>
      <w:r>
        <w:rPr>
          <w:rFonts w:ascii="Arial" w:eastAsia="Times New Roman" w:hAnsi="Arial" w:cs="Arial"/>
          <w:color w:val="252525"/>
        </w:rPr>
        <w:t>for the presence of secondary metabolites according to the following stand</w:t>
      </w:r>
      <w:r>
        <w:rPr>
          <w:rFonts w:ascii="Arial" w:eastAsia="Times New Roman" w:hAnsi="Arial" w:cs="Arial"/>
          <w:color w:val="252525"/>
        </w:rPr>
        <w:t xml:space="preserve">ard procedures, as described by </w:t>
      </w:r>
      <w:proofErr w:type="spellStart"/>
      <w:r>
        <w:rPr>
          <w:rFonts w:ascii="Arial" w:eastAsia="Times New Roman" w:hAnsi="Arial" w:cs="Arial"/>
          <w:color w:val="252525"/>
        </w:rPr>
        <w:t>Sofowora</w:t>
      </w:r>
      <w:proofErr w:type="spellEnd"/>
      <w:r>
        <w:rPr>
          <w:rFonts w:ascii="Arial" w:eastAsia="Times New Roman" w:hAnsi="Arial" w:cs="Arial"/>
          <w:color w:val="252525"/>
        </w:rPr>
        <w:t xml:space="preserve"> (2008)</w:t>
      </w:r>
      <w:r>
        <w:rPr>
          <w:rFonts w:ascii="Arial" w:eastAsia="Times New Roman" w:hAnsi="Arial" w:cs="Arial"/>
          <w:color w:val="252525"/>
          <w:lang w:val="en-GB"/>
        </w:rPr>
        <w:t xml:space="preserve"> </w:t>
      </w:r>
      <w:r>
        <w:rPr>
          <w:rFonts w:ascii="Arial" w:eastAsia="Times New Roman" w:hAnsi="Arial" w:cs="Arial"/>
          <w:color w:val="252525"/>
          <w:lang w:val="en-GB"/>
        </w:rPr>
        <w:t>[27]</w:t>
      </w:r>
      <w:r>
        <w:rPr>
          <w:rFonts w:ascii="Arial" w:eastAsia="Times New Roman" w:hAnsi="Arial" w:cs="Arial"/>
          <w:color w:val="252525"/>
        </w:rPr>
        <w:t xml:space="preserve">. Quantitative </w:t>
      </w:r>
      <w:r>
        <w:rPr>
          <w:rFonts w:ascii="Arial" w:hAnsi="Arial" w:cs="Arial"/>
        </w:rPr>
        <w:t xml:space="preserve">phytochemical screening was determined using </w:t>
      </w:r>
      <w:r>
        <w:rPr>
          <w:rFonts w:ascii="Arial" w:eastAsia="Times New Roman" w:hAnsi="Arial" w:cs="Arial"/>
          <w:color w:val="252525"/>
        </w:rPr>
        <w:t xml:space="preserve">methods described by </w:t>
      </w:r>
      <w:proofErr w:type="spellStart"/>
      <w:r>
        <w:rPr>
          <w:rFonts w:ascii="Arial" w:eastAsia="Times New Roman" w:hAnsi="Arial" w:cs="Arial"/>
          <w:color w:val="252525"/>
        </w:rPr>
        <w:t>Ebrahimzadeh</w:t>
      </w:r>
      <w:proofErr w:type="spellEnd"/>
      <w:r>
        <w:rPr>
          <w:rFonts w:ascii="Arial" w:eastAsia="Times New Roman" w:hAnsi="Arial" w:cs="Arial"/>
          <w:color w:val="252525"/>
        </w:rPr>
        <w:t xml:space="preserve"> et al., (2008) and </w:t>
      </w:r>
      <w:proofErr w:type="spellStart"/>
      <w:r>
        <w:rPr>
          <w:rFonts w:ascii="Arial" w:eastAsia="Times New Roman" w:hAnsi="Arial" w:cs="Arial"/>
          <w:color w:val="252525"/>
        </w:rPr>
        <w:t>Krishnaiah</w:t>
      </w:r>
      <w:proofErr w:type="spellEnd"/>
      <w:r>
        <w:rPr>
          <w:rFonts w:ascii="Arial" w:eastAsia="Times New Roman" w:hAnsi="Arial" w:cs="Arial"/>
          <w:color w:val="252525"/>
        </w:rPr>
        <w:t xml:space="preserve"> </w:t>
      </w:r>
      <w:r>
        <w:rPr>
          <w:rFonts w:ascii="Arial" w:eastAsia="Times New Roman" w:hAnsi="Arial" w:cs="Arial"/>
          <w:i/>
          <w:iCs/>
          <w:color w:val="252525"/>
        </w:rPr>
        <w:t xml:space="preserve">et al., </w:t>
      </w:r>
      <w:r>
        <w:rPr>
          <w:rFonts w:ascii="Arial" w:eastAsia="Times New Roman" w:hAnsi="Arial" w:cs="Arial"/>
          <w:color w:val="252525"/>
        </w:rPr>
        <w:t>(</w:t>
      </w:r>
      <w:proofErr w:type="gramStart"/>
      <w:r>
        <w:rPr>
          <w:rFonts w:ascii="Arial" w:eastAsia="Times New Roman" w:hAnsi="Arial" w:cs="Arial"/>
          <w:color w:val="252525"/>
        </w:rPr>
        <w:t>2009)</w:t>
      </w:r>
      <w:r>
        <w:rPr>
          <w:rFonts w:ascii="Arial" w:eastAsia="Times New Roman" w:hAnsi="Arial" w:cs="Arial"/>
          <w:color w:val="252525"/>
          <w:lang w:val="en-GB"/>
        </w:rPr>
        <w:t>[</w:t>
      </w:r>
      <w:proofErr w:type="gramEnd"/>
      <w:r>
        <w:rPr>
          <w:rFonts w:ascii="Arial" w:eastAsia="Times New Roman" w:hAnsi="Arial" w:cs="Arial"/>
          <w:color w:val="252525"/>
          <w:lang w:val="en-GB"/>
        </w:rPr>
        <w:t>28,29]</w:t>
      </w:r>
      <w:r>
        <w:rPr>
          <w:rFonts w:ascii="Arial" w:eastAsia="Times New Roman" w:hAnsi="Arial" w:cs="Arial"/>
          <w:color w:val="252525"/>
        </w:rPr>
        <w:t xml:space="preserve">. </w:t>
      </w:r>
    </w:p>
    <w:p w:rsidR="00F4223D" w:rsidRDefault="0053315A">
      <w:pPr>
        <w:autoSpaceDE w:val="0"/>
        <w:autoSpaceDN w:val="0"/>
        <w:adjustRightInd w:val="0"/>
        <w:spacing w:after="0"/>
        <w:jc w:val="both"/>
        <w:rPr>
          <w:rFonts w:ascii="Arial" w:hAnsi="Arial" w:cs="Arial"/>
          <w:color w:val="000000"/>
        </w:rPr>
      </w:pPr>
      <w:r>
        <w:rPr>
          <w:rFonts w:ascii="Arial" w:hAnsi="Arial" w:cs="Arial"/>
          <w:b/>
          <w:bCs/>
          <w:color w:val="000000"/>
          <w:lang w:val="en-GB"/>
        </w:rPr>
        <w:t xml:space="preserve">2.5 </w:t>
      </w:r>
      <w:r>
        <w:rPr>
          <w:rFonts w:ascii="Arial" w:hAnsi="Arial" w:cs="Arial"/>
          <w:b/>
          <w:bCs/>
          <w:color w:val="000000"/>
        </w:rPr>
        <w:t xml:space="preserve">Microorganisms: </w:t>
      </w:r>
      <w:r>
        <w:rPr>
          <w:rFonts w:ascii="Arial" w:hAnsi="Arial" w:cs="Arial"/>
          <w:color w:val="000000"/>
          <w:lang w:val="en-GB"/>
        </w:rPr>
        <w:t>Clinical m</w:t>
      </w:r>
      <w:proofErr w:type="spellStart"/>
      <w:r>
        <w:rPr>
          <w:rFonts w:ascii="Arial" w:hAnsi="Arial" w:cs="Arial"/>
        </w:rPr>
        <w:t>icrobial</w:t>
      </w:r>
      <w:proofErr w:type="spellEnd"/>
      <w:r>
        <w:rPr>
          <w:rFonts w:ascii="Arial" w:hAnsi="Arial" w:cs="Arial"/>
        </w:rPr>
        <w:t xml:space="preserve"> strains of </w:t>
      </w:r>
      <w:r>
        <w:rPr>
          <w:rFonts w:ascii="Arial" w:hAnsi="Arial" w:cs="Arial"/>
          <w:i/>
          <w:iCs/>
        </w:rPr>
        <w:t xml:space="preserve">Pseudomonas aeruginosa </w:t>
      </w:r>
      <w:r>
        <w:rPr>
          <w:rFonts w:ascii="Arial" w:hAnsi="Arial" w:cs="Arial"/>
        </w:rPr>
        <w:t xml:space="preserve">(2), </w:t>
      </w:r>
      <w:r>
        <w:rPr>
          <w:rFonts w:ascii="Arial" w:hAnsi="Arial" w:cs="Arial"/>
          <w:i/>
          <w:iCs/>
        </w:rPr>
        <w:t xml:space="preserve">Klebsiella pneumoniae </w:t>
      </w:r>
      <w:r>
        <w:rPr>
          <w:rFonts w:ascii="Arial" w:hAnsi="Arial" w:cs="Arial"/>
        </w:rPr>
        <w:t>(</w:t>
      </w:r>
      <w:r>
        <w:rPr>
          <w:rFonts w:ascii="Arial" w:hAnsi="Arial" w:cs="Arial"/>
          <w:lang w:val="en-GB"/>
        </w:rPr>
        <w:t>3</w:t>
      </w:r>
      <w:r>
        <w:rPr>
          <w:rFonts w:ascii="Arial" w:hAnsi="Arial" w:cs="Arial"/>
        </w:rPr>
        <w:t xml:space="preserve">), </w:t>
      </w:r>
      <w:r>
        <w:rPr>
          <w:rFonts w:ascii="Arial" w:hAnsi="Arial" w:cs="Arial"/>
          <w:i/>
          <w:iCs/>
          <w:lang w:val="en-GB"/>
        </w:rPr>
        <w:t>Escherichia coli</w:t>
      </w:r>
      <w:r>
        <w:rPr>
          <w:rFonts w:ascii="Arial" w:hAnsi="Arial" w:cs="Arial"/>
          <w:lang w:val="en-GB"/>
        </w:rPr>
        <w:t xml:space="preserve"> (2), </w:t>
      </w:r>
      <w:r>
        <w:rPr>
          <w:rFonts w:ascii="Arial" w:hAnsi="Arial" w:cs="Arial"/>
          <w:i/>
          <w:iCs/>
          <w:lang w:val="en-GB"/>
        </w:rPr>
        <w:t>Staphylococcus aureus</w:t>
      </w:r>
      <w:r>
        <w:rPr>
          <w:rFonts w:ascii="Arial" w:hAnsi="Arial" w:cs="Arial"/>
          <w:lang w:val="en-GB"/>
        </w:rPr>
        <w:t xml:space="preserve"> (2), </w:t>
      </w:r>
      <w:r>
        <w:rPr>
          <w:rFonts w:ascii="Arial" w:hAnsi="Arial" w:cs="Arial"/>
          <w:i/>
          <w:iCs/>
        </w:rPr>
        <w:t xml:space="preserve">Acinetobacter </w:t>
      </w:r>
      <w:proofErr w:type="spellStart"/>
      <w:r>
        <w:rPr>
          <w:rFonts w:ascii="Arial" w:hAnsi="Arial" w:cs="Arial"/>
          <w:i/>
          <w:iCs/>
        </w:rPr>
        <w:t>baumanii</w:t>
      </w:r>
      <w:proofErr w:type="spellEnd"/>
      <w:r>
        <w:rPr>
          <w:rFonts w:ascii="Arial" w:hAnsi="Arial" w:cs="Arial"/>
          <w:i/>
          <w:iCs/>
        </w:rPr>
        <w:t xml:space="preserve"> </w:t>
      </w:r>
      <w:r>
        <w:rPr>
          <w:rFonts w:ascii="Arial" w:hAnsi="Arial" w:cs="Arial"/>
          <w:iCs/>
        </w:rPr>
        <w:t>(1),</w:t>
      </w:r>
      <w:r>
        <w:rPr>
          <w:rFonts w:ascii="Arial" w:hAnsi="Arial" w:cs="Arial"/>
          <w:i/>
          <w:iCs/>
        </w:rPr>
        <w:t xml:space="preserve"> Moraxella catarrhalis </w:t>
      </w:r>
      <w:r>
        <w:rPr>
          <w:rFonts w:ascii="Arial" w:hAnsi="Arial" w:cs="Arial"/>
          <w:iCs/>
        </w:rPr>
        <w:t>(</w:t>
      </w:r>
      <w:r>
        <w:rPr>
          <w:rFonts w:ascii="Arial" w:hAnsi="Arial" w:cs="Arial"/>
          <w:iCs/>
          <w:lang w:val="en-GB"/>
        </w:rPr>
        <w:t>3</w:t>
      </w:r>
      <w:r>
        <w:rPr>
          <w:rFonts w:ascii="Arial" w:hAnsi="Arial" w:cs="Arial"/>
          <w:iCs/>
        </w:rPr>
        <w:t xml:space="preserve">) </w:t>
      </w:r>
      <w:r>
        <w:rPr>
          <w:rFonts w:ascii="Arial" w:hAnsi="Arial" w:cs="Arial"/>
          <w:i/>
          <w:lang w:val="en-GB"/>
        </w:rPr>
        <w:t xml:space="preserve">Serratia </w:t>
      </w:r>
      <w:proofErr w:type="spellStart"/>
      <w:r>
        <w:rPr>
          <w:rFonts w:ascii="Arial" w:hAnsi="Arial" w:cs="Arial"/>
          <w:i/>
          <w:lang w:val="en-GB"/>
        </w:rPr>
        <w:t>mercenses</w:t>
      </w:r>
      <w:proofErr w:type="spellEnd"/>
      <w:r>
        <w:rPr>
          <w:rFonts w:ascii="Arial" w:hAnsi="Arial" w:cs="Arial"/>
          <w:iCs/>
          <w:lang w:val="en-GB"/>
        </w:rPr>
        <w:t xml:space="preserve"> (1), </w:t>
      </w:r>
      <w:r>
        <w:rPr>
          <w:rFonts w:ascii="Arial" w:hAnsi="Arial" w:cs="Arial"/>
        </w:rPr>
        <w:t xml:space="preserve">and </w:t>
      </w:r>
      <w:r>
        <w:rPr>
          <w:rFonts w:ascii="Arial" w:hAnsi="Arial" w:cs="Arial"/>
          <w:i/>
        </w:rPr>
        <w:t xml:space="preserve">Hafnia alvei </w:t>
      </w:r>
      <w:r>
        <w:rPr>
          <w:rFonts w:ascii="Arial" w:hAnsi="Arial" w:cs="Arial"/>
        </w:rPr>
        <w:t>(1) were obtained from the Department of Medical Microbio</w:t>
      </w:r>
      <w:r>
        <w:rPr>
          <w:rFonts w:ascii="Arial" w:hAnsi="Arial" w:cs="Arial"/>
        </w:rPr>
        <w:t>logy, University College Hospital, Ibadan, Nigeria. Control strains (</w:t>
      </w:r>
      <w:r>
        <w:rPr>
          <w:rFonts w:ascii="Arial" w:hAnsi="Arial" w:cs="Arial"/>
          <w:i/>
          <w:iCs/>
        </w:rPr>
        <w:t xml:space="preserve">Escherichia coli </w:t>
      </w:r>
      <w:r>
        <w:rPr>
          <w:rFonts w:ascii="Arial" w:hAnsi="Arial" w:cs="Arial"/>
        </w:rPr>
        <w:t>ATCC 11775</w:t>
      </w:r>
      <w:r>
        <w:rPr>
          <w:rFonts w:ascii="Arial" w:hAnsi="Arial" w:cs="Arial"/>
          <w:lang w:val="en-GB"/>
        </w:rPr>
        <w:t>,</w:t>
      </w:r>
      <w:r>
        <w:rPr>
          <w:rFonts w:ascii="Arial" w:hAnsi="Arial" w:cs="Arial"/>
        </w:rPr>
        <w:t xml:space="preserve"> </w:t>
      </w:r>
      <w:r>
        <w:rPr>
          <w:rFonts w:ascii="Arial" w:hAnsi="Arial" w:cs="Arial"/>
          <w:i/>
          <w:iCs/>
        </w:rPr>
        <w:t xml:space="preserve">Staphylococcus aureus </w:t>
      </w:r>
      <w:r>
        <w:rPr>
          <w:rFonts w:ascii="Arial" w:hAnsi="Arial" w:cs="Arial"/>
        </w:rPr>
        <w:t>ATCC 29213</w:t>
      </w:r>
      <w:r>
        <w:rPr>
          <w:rFonts w:ascii="Arial" w:hAnsi="Arial" w:cs="Arial"/>
          <w:lang w:val="en-GB"/>
        </w:rPr>
        <w:t xml:space="preserve"> and </w:t>
      </w:r>
      <w:r>
        <w:rPr>
          <w:rFonts w:ascii="Arial" w:hAnsi="Arial" w:cs="Arial"/>
          <w:i/>
          <w:iCs/>
          <w:lang w:val="en-GB"/>
        </w:rPr>
        <w:t xml:space="preserve">Pseudomonas </w:t>
      </w:r>
      <w:r>
        <w:rPr>
          <w:rFonts w:ascii="Arial" w:hAnsi="Arial" w:cs="Arial"/>
          <w:i/>
          <w:iCs/>
          <w:lang w:val="en-GB"/>
        </w:rPr>
        <w:lastRenderedPageBreak/>
        <w:t>aeruginosa</w:t>
      </w:r>
      <w:r>
        <w:rPr>
          <w:rFonts w:ascii="Arial" w:hAnsi="Arial" w:cs="Arial"/>
          <w:lang w:val="en-GB"/>
        </w:rPr>
        <w:t xml:space="preserve"> ATCC 27853</w:t>
      </w:r>
      <w:r>
        <w:rPr>
          <w:rFonts w:ascii="Arial" w:hAnsi="Arial" w:cs="Arial"/>
        </w:rPr>
        <w:t xml:space="preserve">) were obtained from Molecular Microbiology Laboratory of the Department of </w:t>
      </w:r>
      <w:r>
        <w:rPr>
          <w:rFonts w:ascii="Arial" w:hAnsi="Arial" w:cs="Arial"/>
        </w:rPr>
        <w:t xml:space="preserve">Pharmaceutical Microbiology, University of Ibadan. The strains were identified with the </w:t>
      </w:r>
      <w:proofErr w:type="spellStart"/>
      <w:r>
        <w:rPr>
          <w:rFonts w:ascii="Arial" w:hAnsi="Arial" w:cs="Arial"/>
        </w:rPr>
        <w:t>Microbact</w:t>
      </w:r>
      <w:proofErr w:type="spellEnd"/>
      <w:r>
        <w:rPr>
          <w:rFonts w:ascii="Arial" w:hAnsi="Arial" w:cs="Arial"/>
        </w:rPr>
        <w:t xml:space="preserve"> and API systems by the respective clinical laboratories and their identities were confirmed using a panel of biochemical tests including; Gram stain, growth o</w:t>
      </w:r>
      <w:r>
        <w:rPr>
          <w:rFonts w:ascii="Arial" w:hAnsi="Arial" w:cs="Arial"/>
        </w:rPr>
        <w:t>n appropriate selective media, oxidase test, catalase test, coagulase test, motility test, citrate utilization, hydrogen sulfide production, after which they were archived in nutrient broth containing glycerol cryovials at 4℃ in the laboratory and subcultu</w:t>
      </w:r>
      <w:r>
        <w:rPr>
          <w:rFonts w:ascii="Arial" w:hAnsi="Arial" w:cs="Arial"/>
        </w:rPr>
        <w:t>re in 5ml of nutrient broth for 18 hours at 37℃ prior to carrying out any test or assay.</w:t>
      </w:r>
    </w:p>
    <w:p w:rsidR="00F4223D" w:rsidRDefault="00F4223D">
      <w:pPr>
        <w:autoSpaceDE w:val="0"/>
        <w:autoSpaceDN w:val="0"/>
        <w:adjustRightInd w:val="0"/>
        <w:spacing w:after="0"/>
        <w:jc w:val="both"/>
        <w:rPr>
          <w:rFonts w:ascii="Arial" w:hAnsi="Arial" w:cs="Arial"/>
          <w:b/>
          <w:bCs/>
          <w:color w:val="000000"/>
        </w:rPr>
      </w:pPr>
    </w:p>
    <w:p w:rsidR="00F4223D" w:rsidRDefault="00F4223D">
      <w:pPr>
        <w:autoSpaceDE w:val="0"/>
        <w:autoSpaceDN w:val="0"/>
        <w:adjustRightInd w:val="0"/>
        <w:spacing w:after="0"/>
        <w:jc w:val="both"/>
        <w:rPr>
          <w:rFonts w:ascii="Arial" w:hAnsi="Arial" w:cs="Arial"/>
          <w:bCs/>
          <w:i/>
          <w:color w:val="000000"/>
        </w:rPr>
      </w:pPr>
    </w:p>
    <w:p w:rsidR="00F4223D" w:rsidRDefault="0053315A">
      <w:pPr>
        <w:autoSpaceDE w:val="0"/>
        <w:autoSpaceDN w:val="0"/>
        <w:adjustRightInd w:val="0"/>
        <w:spacing w:after="0"/>
        <w:jc w:val="both"/>
        <w:rPr>
          <w:rFonts w:ascii="Arial" w:hAnsi="Arial" w:cs="Arial"/>
          <w:color w:val="000000"/>
        </w:rPr>
      </w:pPr>
      <w:r>
        <w:rPr>
          <w:rFonts w:ascii="Arial" w:hAnsi="Arial" w:cs="Arial"/>
          <w:b/>
          <w:bCs/>
          <w:color w:val="000000"/>
          <w:lang w:val="en-GB"/>
        </w:rPr>
        <w:t xml:space="preserve">2.6 </w:t>
      </w:r>
      <w:r>
        <w:rPr>
          <w:rFonts w:ascii="Arial" w:hAnsi="Arial" w:cs="Arial"/>
          <w:b/>
          <w:bCs/>
          <w:color w:val="000000"/>
        </w:rPr>
        <w:t>Antibiotic Susceptibility Testing:</w:t>
      </w:r>
      <w:r>
        <w:rPr>
          <w:rFonts w:ascii="Arial" w:hAnsi="Arial" w:cs="Arial"/>
          <w:bCs/>
          <w:color w:val="000000"/>
        </w:rPr>
        <w:t xml:space="preserve"> </w:t>
      </w:r>
      <w:r>
        <w:rPr>
          <w:rFonts w:ascii="Arial" w:eastAsia="Times New Roman" w:hAnsi="Arial" w:cs="Arial"/>
          <w:color w:val="252525"/>
        </w:rPr>
        <w:t>The susceptibility pattern of the clinical isolates was investigated using the disc diffusion method.</w:t>
      </w:r>
      <w:r>
        <w:rPr>
          <w:rFonts w:ascii="Arial" w:hAnsi="Arial" w:cs="Arial"/>
          <w:bCs/>
          <w:color w:val="000000"/>
        </w:rPr>
        <w:t xml:space="preserve"> Standard single </w:t>
      </w:r>
      <w:r>
        <w:rPr>
          <w:rFonts w:ascii="Arial" w:eastAsia="Times New Roman" w:hAnsi="Arial" w:cs="Arial"/>
          <w:color w:val="252525"/>
        </w:rPr>
        <w:t>antibiot</w:t>
      </w:r>
      <w:r>
        <w:rPr>
          <w:rFonts w:ascii="Arial" w:eastAsia="Times New Roman" w:hAnsi="Arial" w:cs="Arial"/>
          <w:color w:val="252525"/>
        </w:rPr>
        <w:t>ic discs which includes Amikacin (AK) 30µg, Gentamicin (CN) 10µg, Ciprofloxacin (CPR) 5µg, Ceftazidime (CAZ) 30µg, Ceftriaxone (CRS) 45µg, Augmentin (AMC) 30µg, Erythromycin (E) 15µg, Penicillin G (P) 10µg were used for the antibiogram profiling of the tes</w:t>
      </w:r>
      <w:r>
        <w:rPr>
          <w:rFonts w:ascii="Arial" w:eastAsia="Times New Roman" w:hAnsi="Arial" w:cs="Arial"/>
          <w:color w:val="252525"/>
        </w:rPr>
        <w:t>t isolates.</w:t>
      </w:r>
      <w:r>
        <w:rPr>
          <w:rFonts w:ascii="Arial" w:hAnsi="Arial" w:cs="Arial"/>
          <w:bCs/>
          <w:color w:val="000000"/>
        </w:rPr>
        <w:t xml:space="preserve"> </w:t>
      </w:r>
      <w:r>
        <w:rPr>
          <w:rFonts w:ascii="Arial" w:hAnsi="Arial" w:cs="Arial"/>
          <w:color w:val="000000"/>
        </w:rPr>
        <w:t>Overnight broth cultures of test isolates were inoculated into nutrient broth and dilutions corresponding to 0.5 McFarland equivalence turbidity standard. They were used to inoculate the surface of sterile Mueller Hinton agar plates using steri</w:t>
      </w:r>
      <w:r>
        <w:rPr>
          <w:rFonts w:ascii="Arial" w:hAnsi="Arial" w:cs="Arial"/>
          <w:color w:val="000000"/>
        </w:rPr>
        <w:t>le cotton tipped applicators to form a bacterial lawn. The seeded plates were allowed to dry for about 10 minutes after which the single antibiotic discs (O</w:t>
      </w:r>
      <w:proofErr w:type="spellStart"/>
      <w:r>
        <w:rPr>
          <w:rFonts w:ascii="Arial" w:hAnsi="Arial" w:cs="Arial"/>
          <w:color w:val="000000"/>
          <w:lang w:val="en-GB"/>
        </w:rPr>
        <w:t>xoid</w:t>
      </w:r>
      <w:proofErr w:type="spellEnd"/>
      <w:r>
        <w:rPr>
          <w:rFonts w:ascii="Arial" w:hAnsi="Arial" w:cs="Arial"/>
          <w:color w:val="000000"/>
        </w:rPr>
        <w:t>) was firmly placed on the surface of the inoculated agar aseptically using a pair of sterile fo</w:t>
      </w:r>
      <w:r>
        <w:rPr>
          <w:rFonts w:ascii="Arial" w:hAnsi="Arial" w:cs="Arial"/>
          <w:color w:val="000000"/>
        </w:rPr>
        <w:t>rceps. The discs were pressed down gently to ensure maximum contact. The plates were incubated at 37°C for 24 hours. The diameter of the zones of inhibition were measured and the interpretation was done according to the Clinical Laboratory Standards Instit</w:t>
      </w:r>
      <w:r>
        <w:rPr>
          <w:rFonts w:ascii="Arial" w:hAnsi="Arial" w:cs="Arial"/>
          <w:color w:val="000000"/>
        </w:rPr>
        <w:t xml:space="preserve">ute (CLSI) 2020 </w:t>
      </w:r>
      <w:proofErr w:type="spellStart"/>
      <w:r>
        <w:rPr>
          <w:rFonts w:ascii="Arial" w:hAnsi="Arial" w:cs="Arial"/>
          <w:color w:val="000000"/>
        </w:rPr>
        <w:t>editi</w:t>
      </w:r>
      <w:proofErr w:type="spellEnd"/>
      <w:r>
        <w:rPr>
          <w:rFonts w:ascii="Arial" w:hAnsi="Arial" w:cs="Arial"/>
          <w:color w:val="000000"/>
          <w:lang w:val="en-GB"/>
        </w:rPr>
        <w:t>o</w:t>
      </w:r>
      <w:r>
        <w:rPr>
          <w:rFonts w:ascii="Arial" w:hAnsi="Arial" w:cs="Arial"/>
          <w:color w:val="000000"/>
        </w:rPr>
        <w:t>n</w:t>
      </w:r>
      <w:r>
        <w:rPr>
          <w:rFonts w:ascii="Arial" w:hAnsi="Arial" w:cs="Arial"/>
          <w:color w:val="000000"/>
          <w:lang w:val="en-GB"/>
        </w:rPr>
        <w:t xml:space="preserve"> </w:t>
      </w:r>
      <w:r>
        <w:rPr>
          <w:rFonts w:ascii="Arial" w:hAnsi="Arial" w:cs="Arial"/>
          <w:color w:val="000000"/>
          <w:lang w:val="en-GB"/>
        </w:rPr>
        <w:t>[30]</w:t>
      </w:r>
      <w:r>
        <w:rPr>
          <w:rFonts w:ascii="Arial" w:hAnsi="Arial" w:cs="Arial"/>
          <w:color w:val="000000"/>
        </w:rPr>
        <w:t>.</w:t>
      </w:r>
    </w:p>
    <w:p w:rsidR="00F4223D" w:rsidRDefault="0053315A">
      <w:pPr>
        <w:spacing w:before="100" w:beforeAutospacing="1" w:after="100" w:afterAutospacing="1"/>
        <w:jc w:val="both"/>
        <w:rPr>
          <w:rFonts w:ascii="Arial" w:hAnsi="Arial" w:cs="Arial"/>
        </w:rPr>
      </w:pPr>
      <w:r>
        <w:rPr>
          <w:rFonts w:ascii="Arial" w:hAnsi="Arial" w:cs="Arial"/>
          <w:b/>
          <w:color w:val="000000"/>
          <w:lang w:val="en-GB"/>
        </w:rPr>
        <w:t>2.7</w:t>
      </w:r>
      <w:r>
        <w:rPr>
          <w:rFonts w:ascii="Arial" w:hAnsi="Arial" w:cs="Arial"/>
          <w:b/>
          <w:i/>
          <w:iCs/>
          <w:color w:val="000000"/>
          <w:lang w:val="en-GB"/>
        </w:rPr>
        <w:t xml:space="preserve"> </w:t>
      </w:r>
      <w:r>
        <w:rPr>
          <w:rFonts w:ascii="Arial" w:hAnsi="Arial" w:cs="Arial"/>
          <w:b/>
          <w:i/>
          <w:iCs/>
          <w:color w:val="000000"/>
        </w:rPr>
        <w:t xml:space="preserve">In </w:t>
      </w:r>
      <w:r>
        <w:rPr>
          <w:rFonts w:ascii="Arial" w:hAnsi="Arial" w:cs="Arial"/>
          <w:b/>
          <w:i/>
          <w:iCs/>
          <w:color w:val="000000"/>
          <w:lang w:val="en-GB"/>
        </w:rPr>
        <w:t>V</w:t>
      </w:r>
      <w:proofErr w:type="spellStart"/>
      <w:r>
        <w:rPr>
          <w:rFonts w:ascii="Arial" w:hAnsi="Arial" w:cs="Arial"/>
          <w:b/>
          <w:i/>
          <w:iCs/>
          <w:color w:val="000000"/>
        </w:rPr>
        <w:t>itro</w:t>
      </w:r>
      <w:proofErr w:type="spellEnd"/>
      <w:r>
        <w:rPr>
          <w:rFonts w:ascii="Arial" w:hAnsi="Arial" w:cs="Arial"/>
          <w:b/>
          <w:color w:val="000000"/>
        </w:rPr>
        <w:t xml:space="preserve"> Antibacterial Screening of the Plant Extracts and VLC Fractions</w:t>
      </w:r>
      <w:r>
        <w:rPr>
          <w:rFonts w:ascii="Arial" w:hAnsi="Arial" w:cs="Arial"/>
          <w:color w:val="000000"/>
        </w:rPr>
        <w:t>:</w:t>
      </w:r>
      <w:r>
        <w:rPr>
          <w:rFonts w:ascii="Arial" w:hAnsi="Arial" w:cs="Arial"/>
          <w:i/>
          <w:color w:val="000000"/>
        </w:rPr>
        <w:t xml:space="preserve"> </w:t>
      </w:r>
      <w:r>
        <w:rPr>
          <w:rFonts w:ascii="Arial" w:eastAsia="Times New Roman" w:hAnsi="Arial" w:cs="Arial"/>
          <w:color w:val="252525"/>
        </w:rPr>
        <w:t xml:space="preserve">The susceptibility test was carried out by the agar well diffusion method as described by Coker </w:t>
      </w:r>
      <w:r>
        <w:rPr>
          <w:rFonts w:ascii="Arial" w:eastAsia="Times New Roman" w:hAnsi="Arial" w:cs="Arial"/>
          <w:i/>
          <w:color w:val="252525"/>
        </w:rPr>
        <w:t>et al.,</w:t>
      </w:r>
      <w:r>
        <w:rPr>
          <w:rFonts w:ascii="Arial" w:eastAsia="Times New Roman" w:hAnsi="Arial" w:cs="Arial"/>
          <w:color w:val="252525"/>
        </w:rPr>
        <w:t xml:space="preserve"> 2021 with slight modification</w:t>
      </w:r>
      <w:r>
        <w:rPr>
          <w:rFonts w:ascii="Arial" w:eastAsia="Times New Roman" w:hAnsi="Arial" w:cs="Arial"/>
          <w:color w:val="252525"/>
          <w:lang w:val="en-GB"/>
        </w:rPr>
        <w:t xml:space="preserve"> </w:t>
      </w:r>
      <w:r>
        <w:rPr>
          <w:rFonts w:ascii="Arial" w:eastAsia="Times New Roman" w:hAnsi="Arial" w:cs="Arial"/>
          <w:color w:val="252525"/>
          <w:lang w:val="en-GB"/>
        </w:rPr>
        <w:t>[22</w:t>
      </w:r>
      <w:r>
        <w:rPr>
          <w:rFonts w:ascii="Arial" w:eastAsia="Times New Roman" w:hAnsi="Arial" w:cs="Arial"/>
          <w:color w:val="252525"/>
          <w:vertAlign w:val="superscript"/>
          <w:lang w:val="en-GB"/>
        </w:rPr>
        <w:t>a</w:t>
      </w:r>
      <w:r>
        <w:rPr>
          <w:rFonts w:ascii="Arial" w:eastAsia="Times New Roman" w:hAnsi="Arial" w:cs="Arial"/>
          <w:color w:val="252525"/>
          <w:lang w:val="en-GB"/>
        </w:rPr>
        <w:t>]</w:t>
      </w:r>
      <w:r>
        <w:rPr>
          <w:rFonts w:ascii="Arial" w:eastAsia="Times New Roman" w:hAnsi="Arial" w:cs="Arial"/>
          <w:color w:val="252525"/>
        </w:rPr>
        <w:t xml:space="preserve">. The </w:t>
      </w:r>
      <w:r>
        <w:rPr>
          <w:rFonts w:ascii="Arial" w:eastAsia="Times New Roman" w:hAnsi="Arial" w:cs="Arial"/>
          <w:color w:val="252525"/>
        </w:rPr>
        <w:t xml:space="preserve">extracts and VLC fractions were dissolved in 40% </w:t>
      </w:r>
      <w:proofErr w:type="spellStart"/>
      <w:r>
        <w:rPr>
          <w:rFonts w:ascii="Arial" w:eastAsia="Times New Roman" w:hAnsi="Arial" w:cs="Arial"/>
          <w:color w:val="252525"/>
        </w:rPr>
        <w:t>dimethylene</w:t>
      </w:r>
      <w:proofErr w:type="spellEnd"/>
      <w:r>
        <w:rPr>
          <w:rFonts w:ascii="Arial" w:eastAsia="Times New Roman" w:hAnsi="Arial" w:cs="Arial"/>
          <w:color w:val="252525"/>
        </w:rPr>
        <w:t xml:space="preserve"> sulfur oxide (DMSO) to give varying concentrations. Bacterial suspension adjusted to the 0.5 McFarland standard was inoculated into Mueller Hinton agar plates with the aid of a sterile cotton tip</w:t>
      </w:r>
      <w:r>
        <w:rPr>
          <w:rFonts w:ascii="Arial" w:eastAsia="Times New Roman" w:hAnsi="Arial" w:cs="Arial"/>
          <w:color w:val="252525"/>
        </w:rPr>
        <w:t>ped applicator. Equidistant wells of 8</w:t>
      </w:r>
      <w:r>
        <w:rPr>
          <w:rFonts w:ascii="Arial" w:eastAsia="Times New Roman" w:hAnsi="Arial" w:cs="Arial"/>
          <w:color w:val="252525"/>
          <w:lang w:val="en-GB"/>
        </w:rPr>
        <w:t xml:space="preserve"> </w:t>
      </w:r>
      <w:r>
        <w:rPr>
          <w:rFonts w:ascii="Arial" w:eastAsia="Times New Roman" w:hAnsi="Arial" w:cs="Arial"/>
          <w:color w:val="252525"/>
        </w:rPr>
        <w:t xml:space="preserve">mm were bored in the agar with the use of a sterile </w:t>
      </w:r>
      <w:proofErr w:type="spellStart"/>
      <w:r>
        <w:rPr>
          <w:rFonts w:ascii="Arial" w:eastAsia="Times New Roman" w:hAnsi="Arial" w:cs="Arial"/>
          <w:color w:val="252525"/>
        </w:rPr>
        <w:t>cork</w:t>
      </w:r>
      <w:proofErr w:type="spellEnd"/>
      <w:r>
        <w:rPr>
          <w:rFonts w:ascii="Arial" w:eastAsia="Times New Roman" w:hAnsi="Arial" w:cs="Arial"/>
          <w:color w:val="252525"/>
        </w:rPr>
        <w:t xml:space="preserve"> borer. The holes were filled with the appropriate concentrations of the prepared extracts (6.25</w:t>
      </w:r>
      <w:r>
        <w:rPr>
          <w:rFonts w:ascii="Arial" w:eastAsia="Times New Roman" w:hAnsi="Arial" w:cs="Arial"/>
          <w:color w:val="252525"/>
          <w:lang w:val="en-GB"/>
        </w:rPr>
        <w:t xml:space="preserve"> </w:t>
      </w:r>
      <w:r>
        <w:rPr>
          <w:rFonts w:ascii="Arial" w:eastAsia="Times New Roman" w:hAnsi="Arial" w:cs="Arial"/>
          <w:color w:val="252525"/>
        </w:rPr>
        <w:t>mg/m</w:t>
      </w:r>
      <w:r>
        <w:rPr>
          <w:rFonts w:ascii="Arial" w:eastAsia="Times New Roman" w:hAnsi="Arial" w:cs="Arial"/>
          <w:color w:val="252525"/>
          <w:lang w:val="en-GB"/>
        </w:rPr>
        <w:t>L</w:t>
      </w:r>
      <w:r>
        <w:rPr>
          <w:rFonts w:ascii="Arial" w:eastAsia="Times New Roman" w:hAnsi="Arial" w:cs="Arial"/>
          <w:color w:val="252525"/>
        </w:rPr>
        <w:t xml:space="preserve"> to 100</w:t>
      </w:r>
      <w:r>
        <w:rPr>
          <w:rFonts w:ascii="Arial" w:eastAsia="Times New Roman" w:hAnsi="Arial" w:cs="Arial"/>
          <w:color w:val="252525"/>
          <w:lang w:val="en-GB"/>
        </w:rPr>
        <w:t xml:space="preserve"> </w:t>
      </w:r>
      <w:r>
        <w:rPr>
          <w:rFonts w:ascii="Arial" w:eastAsia="Times New Roman" w:hAnsi="Arial" w:cs="Arial"/>
          <w:color w:val="252525"/>
        </w:rPr>
        <w:t>mg/m</w:t>
      </w:r>
      <w:r>
        <w:rPr>
          <w:rFonts w:ascii="Arial" w:eastAsia="Times New Roman" w:hAnsi="Arial" w:cs="Arial"/>
          <w:color w:val="252525"/>
          <w:lang w:val="en-GB"/>
        </w:rPr>
        <w:t>L</w:t>
      </w:r>
      <w:r>
        <w:rPr>
          <w:rFonts w:ascii="Arial" w:eastAsia="Times New Roman" w:hAnsi="Arial" w:cs="Arial"/>
          <w:color w:val="252525"/>
        </w:rPr>
        <w:t>) and VLC fractions (12.5</w:t>
      </w:r>
      <w:r>
        <w:rPr>
          <w:rFonts w:ascii="Arial" w:eastAsia="Times New Roman" w:hAnsi="Arial" w:cs="Arial"/>
          <w:color w:val="252525"/>
          <w:lang w:val="en-GB"/>
        </w:rPr>
        <w:t xml:space="preserve"> </w:t>
      </w:r>
      <w:r>
        <w:rPr>
          <w:rFonts w:ascii="Arial" w:eastAsia="Times New Roman" w:hAnsi="Arial" w:cs="Arial"/>
          <w:color w:val="252525"/>
        </w:rPr>
        <w:t>mg/ml to 50</w:t>
      </w:r>
      <w:r>
        <w:rPr>
          <w:rFonts w:ascii="Arial" w:eastAsia="Times New Roman" w:hAnsi="Arial" w:cs="Arial"/>
          <w:color w:val="252525"/>
          <w:lang w:val="en-GB"/>
        </w:rPr>
        <w:t xml:space="preserve"> </w:t>
      </w:r>
      <w:r>
        <w:rPr>
          <w:rFonts w:ascii="Arial" w:eastAsia="Times New Roman" w:hAnsi="Arial" w:cs="Arial"/>
          <w:color w:val="252525"/>
        </w:rPr>
        <w:t>mg/m</w:t>
      </w:r>
      <w:r>
        <w:rPr>
          <w:rFonts w:ascii="Arial" w:eastAsia="Times New Roman" w:hAnsi="Arial" w:cs="Arial"/>
          <w:color w:val="252525"/>
          <w:lang w:val="en-GB"/>
        </w:rPr>
        <w:t>L</w:t>
      </w:r>
      <w:r>
        <w:rPr>
          <w:rFonts w:ascii="Arial" w:eastAsia="Times New Roman" w:hAnsi="Arial" w:cs="Arial"/>
          <w:color w:val="252525"/>
        </w:rPr>
        <w:t xml:space="preserve">). </w:t>
      </w:r>
      <w:r>
        <w:rPr>
          <w:rFonts w:ascii="Arial" w:eastAsia="Times New Roman" w:hAnsi="Arial" w:cs="Arial"/>
          <w:color w:val="252525"/>
        </w:rPr>
        <w:t>The plates were left on the work bench for an hour to allow the extracts and VLC fractions to diffuse into the agar before incubating at 37℃ for 24 hours. The antibacterial activity of the crude extracts and VLC fractions against the test organisms was eva</w:t>
      </w:r>
      <w:r>
        <w:rPr>
          <w:rFonts w:ascii="Arial" w:eastAsia="Times New Roman" w:hAnsi="Arial" w:cs="Arial"/>
          <w:color w:val="252525"/>
        </w:rPr>
        <w:t>luated by measuring the diameter of the zones of inhibition. Ciprofloxacin (5µg/m</w:t>
      </w:r>
      <w:r>
        <w:rPr>
          <w:rFonts w:ascii="Arial" w:eastAsia="Times New Roman" w:hAnsi="Arial" w:cs="Arial"/>
          <w:color w:val="252525"/>
          <w:lang w:val="en-GB"/>
        </w:rPr>
        <w:t>L</w:t>
      </w:r>
      <w:r>
        <w:rPr>
          <w:rFonts w:ascii="Arial" w:eastAsia="Times New Roman" w:hAnsi="Arial" w:cs="Arial"/>
          <w:color w:val="252525"/>
        </w:rPr>
        <w:t xml:space="preserve">) was used as the standard drug control (positive control) while 40% DMSO as the negative control. </w:t>
      </w:r>
      <w:r>
        <w:rPr>
          <w:rFonts w:ascii="Arial" w:hAnsi="Arial" w:cs="Arial"/>
        </w:rPr>
        <w:t>The experiment was done in duplicates.</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b/>
          <w:bCs/>
          <w:color w:val="252525"/>
          <w:lang w:val="en-GB"/>
        </w:rPr>
        <w:t xml:space="preserve">2.8 </w:t>
      </w:r>
      <w:r>
        <w:rPr>
          <w:rFonts w:ascii="Arial" w:eastAsia="Times New Roman" w:hAnsi="Arial" w:cs="Arial"/>
          <w:b/>
          <w:bCs/>
          <w:color w:val="252525"/>
        </w:rPr>
        <w:t xml:space="preserve">Determination of the Minimum </w:t>
      </w:r>
      <w:r>
        <w:rPr>
          <w:rFonts w:ascii="Arial" w:eastAsia="Times New Roman" w:hAnsi="Arial" w:cs="Arial"/>
          <w:b/>
          <w:bCs/>
          <w:color w:val="252525"/>
        </w:rPr>
        <w:t>Inhibitory Concentration (MIC) and Minimum Bactericidal Concentration (MBC) of the extracts and fractions</w:t>
      </w:r>
      <w:r>
        <w:rPr>
          <w:rFonts w:ascii="Arial" w:eastAsia="Times New Roman" w:hAnsi="Arial" w:cs="Arial"/>
          <w:i/>
          <w:color w:val="252525"/>
        </w:rPr>
        <w:t>:</w:t>
      </w:r>
      <w:r>
        <w:rPr>
          <w:rFonts w:ascii="Arial" w:eastAsia="Times New Roman" w:hAnsi="Arial" w:cs="Arial"/>
          <w:color w:val="252525"/>
        </w:rPr>
        <w:t xml:space="preserve"> The micro-dilution broth assay was carried out to determine the MIC of the extracts and fractions from both plants</w:t>
      </w:r>
      <w:r>
        <w:rPr>
          <w:rFonts w:ascii="Arial" w:eastAsia="Times New Roman" w:hAnsi="Arial" w:cs="Arial"/>
          <w:color w:val="252525"/>
          <w:lang w:val="en-GB"/>
        </w:rPr>
        <w:t xml:space="preserve"> </w:t>
      </w:r>
      <w:r>
        <w:rPr>
          <w:rFonts w:ascii="Arial" w:eastAsia="Times New Roman" w:hAnsi="Arial" w:cs="Arial"/>
          <w:color w:val="252525"/>
          <w:lang w:val="en-GB"/>
        </w:rPr>
        <w:t>[31,22</w:t>
      </w:r>
      <w:r>
        <w:rPr>
          <w:rFonts w:ascii="Arial" w:eastAsia="Times New Roman" w:hAnsi="Arial" w:cs="Arial"/>
          <w:color w:val="252525"/>
          <w:vertAlign w:val="superscript"/>
          <w:lang w:val="en-GB"/>
        </w:rPr>
        <w:t>b</w:t>
      </w:r>
      <w:r>
        <w:rPr>
          <w:rFonts w:ascii="Arial" w:eastAsia="Times New Roman" w:hAnsi="Arial" w:cs="Arial"/>
          <w:color w:val="252525"/>
          <w:lang w:val="en-GB"/>
        </w:rPr>
        <w:t>]</w:t>
      </w:r>
      <w:r>
        <w:rPr>
          <w:rFonts w:ascii="Arial" w:eastAsia="Times New Roman" w:hAnsi="Arial" w:cs="Arial"/>
          <w:color w:val="252525"/>
        </w:rPr>
        <w:t>. Serial two-fold dilution</w:t>
      </w:r>
      <w:r>
        <w:rPr>
          <w:rFonts w:ascii="Arial" w:eastAsia="Times New Roman" w:hAnsi="Arial" w:cs="Arial"/>
          <w:color w:val="252525"/>
        </w:rPr>
        <w:t xml:space="preserve">s of the extracts and VLC fractions were made in Tryptone Soy broth (TSB) in </w:t>
      </w:r>
      <w:proofErr w:type="spellStart"/>
      <w:r>
        <w:rPr>
          <w:rFonts w:ascii="Arial" w:eastAsia="Times New Roman" w:hAnsi="Arial" w:cs="Arial"/>
          <w:color w:val="252525"/>
        </w:rPr>
        <w:t>microtitre</w:t>
      </w:r>
      <w:proofErr w:type="spellEnd"/>
      <w:r>
        <w:rPr>
          <w:rFonts w:ascii="Arial" w:eastAsia="Times New Roman" w:hAnsi="Arial" w:cs="Arial"/>
          <w:color w:val="252525"/>
        </w:rPr>
        <w:t xml:space="preserve"> wells to obtain concentrations ranging between 0.391 and 50 mg/m</w:t>
      </w:r>
      <w:r>
        <w:rPr>
          <w:rFonts w:ascii="Arial" w:eastAsia="Times New Roman" w:hAnsi="Arial" w:cs="Arial"/>
          <w:color w:val="252525"/>
          <w:lang w:val="en-GB"/>
        </w:rPr>
        <w:t>L</w:t>
      </w:r>
      <w:r>
        <w:rPr>
          <w:rFonts w:ascii="Arial" w:eastAsia="Times New Roman" w:hAnsi="Arial" w:cs="Arial"/>
          <w:color w:val="252525"/>
        </w:rPr>
        <w:t xml:space="preserve"> (extracts) and 0.391–12.5 mg/m</w:t>
      </w:r>
      <w:r>
        <w:rPr>
          <w:rFonts w:ascii="Arial" w:eastAsia="Times New Roman" w:hAnsi="Arial" w:cs="Arial"/>
          <w:color w:val="252525"/>
          <w:lang w:val="en-GB"/>
        </w:rPr>
        <w:t>L</w:t>
      </w:r>
      <w:r>
        <w:rPr>
          <w:rFonts w:ascii="Arial" w:eastAsia="Times New Roman" w:hAnsi="Arial" w:cs="Arial"/>
          <w:color w:val="252525"/>
        </w:rPr>
        <w:t xml:space="preserve"> (fractions). Each well was filled with 100µL of each concentration, 95</w:t>
      </w:r>
      <w:r>
        <w:rPr>
          <w:rFonts w:ascii="Arial" w:eastAsia="Times New Roman" w:hAnsi="Arial" w:cs="Arial"/>
          <w:color w:val="252525"/>
          <w:lang w:val="en-GB"/>
        </w:rPr>
        <w:t xml:space="preserve"> </w:t>
      </w:r>
      <w:r>
        <w:rPr>
          <w:rFonts w:ascii="Arial" w:eastAsia="Times New Roman" w:hAnsi="Arial" w:cs="Arial"/>
          <w:color w:val="252525"/>
        </w:rPr>
        <w:t>µL of TSB, and 5</w:t>
      </w:r>
      <w:r>
        <w:rPr>
          <w:rFonts w:ascii="Arial" w:eastAsia="Times New Roman" w:hAnsi="Arial" w:cs="Arial"/>
          <w:color w:val="252525"/>
          <w:lang w:val="en-GB"/>
        </w:rPr>
        <w:t xml:space="preserve"> </w:t>
      </w:r>
      <w:r>
        <w:rPr>
          <w:rFonts w:ascii="Arial" w:eastAsia="Times New Roman" w:hAnsi="Arial" w:cs="Arial"/>
          <w:color w:val="252525"/>
        </w:rPr>
        <w:t>µL of bacterial suspension adjusted to the 0.5 McFarland standard. Wells containing 195µL of TSB and 5</w:t>
      </w:r>
      <w:r>
        <w:rPr>
          <w:rFonts w:ascii="Arial" w:eastAsia="Times New Roman" w:hAnsi="Arial" w:cs="Arial"/>
          <w:color w:val="252525"/>
          <w:lang w:val="en-GB"/>
        </w:rPr>
        <w:t xml:space="preserve"> </w:t>
      </w:r>
      <w:r>
        <w:rPr>
          <w:rFonts w:ascii="Arial" w:eastAsia="Times New Roman" w:hAnsi="Arial" w:cs="Arial"/>
          <w:color w:val="252525"/>
        </w:rPr>
        <w:t>µL of bacterial suspension served as fertility (negative) controls and Ciprofloxacin (5µg/m</w:t>
      </w:r>
      <w:r>
        <w:rPr>
          <w:rFonts w:ascii="Arial" w:eastAsia="Times New Roman" w:hAnsi="Arial" w:cs="Arial"/>
          <w:color w:val="252525"/>
          <w:lang w:val="en-GB"/>
        </w:rPr>
        <w:t>L</w:t>
      </w:r>
      <w:r>
        <w:rPr>
          <w:rFonts w:ascii="Arial" w:eastAsia="Times New Roman" w:hAnsi="Arial" w:cs="Arial"/>
          <w:color w:val="252525"/>
        </w:rPr>
        <w:t>) was used as the control drug (positive co</w:t>
      </w:r>
      <w:r>
        <w:rPr>
          <w:rFonts w:ascii="Arial" w:eastAsia="Times New Roman" w:hAnsi="Arial" w:cs="Arial"/>
          <w:color w:val="252525"/>
        </w:rPr>
        <w:t xml:space="preserve">ntrol). </w:t>
      </w:r>
      <w:r>
        <w:rPr>
          <w:rFonts w:ascii="Arial" w:hAnsi="Arial" w:cs="Arial"/>
        </w:rPr>
        <w:t xml:space="preserve">The plates were covered with sterile covers, agitated with a shaker </w:t>
      </w:r>
      <w:r>
        <w:rPr>
          <w:rFonts w:ascii="Arial" w:eastAsia="Times New Roman" w:hAnsi="Arial" w:cs="Arial"/>
          <w:color w:val="252525"/>
        </w:rPr>
        <w:t xml:space="preserve">and incubated at 37℃ for 24 hours. After which, about 50µL of tetrazolium </w:t>
      </w:r>
      <w:r>
        <w:rPr>
          <w:rFonts w:ascii="Arial" w:eastAsia="Times New Roman" w:hAnsi="Arial" w:cs="Arial"/>
          <w:color w:val="252525"/>
        </w:rPr>
        <w:lastRenderedPageBreak/>
        <w:t>chloride salt (2mg/m</w:t>
      </w:r>
      <w:r>
        <w:rPr>
          <w:rFonts w:ascii="Arial" w:eastAsia="Times New Roman" w:hAnsi="Arial" w:cs="Arial"/>
          <w:color w:val="252525"/>
          <w:lang w:val="en-GB"/>
        </w:rPr>
        <w:t>L</w:t>
      </w:r>
      <w:r>
        <w:rPr>
          <w:rFonts w:ascii="Arial" w:eastAsia="Times New Roman" w:hAnsi="Arial" w:cs="Arial"/>
          <w:color w:val="252525"/>
        </w:rPr>
        <w:t>) was added to each of the wells and re-incubated at 37℃ for 30 minutes. A purple col</w:t>
      </w:r>
      <w:r>
        <w:rPr>
          <w:rFonts w:ascii="Arial" w:eastAsia="Times New Roman" w:hAnsi="Arial" w:cs="Arial"/>
          <w:color w:val="252525"/>
        </w:rPr>
        <w:t>or indicated the presence of viable bacteria. The lowest concentration that prevented this change was taken as the MIC.</w:t>
      </w:r>
    </w:p>
    <w:p w:rsidR="00F4223D" w:rsidRDefault="0053315A">
      <w:pPr>
        <w:spacing w:before="100" w:beforeAutospacing="1" w:after="100" w:afterAutospacing="1"/>
        <w:jc w:val="both"/>
        <w:rPr>
          <w:rFonts w:ascii="Arial" w:hAnsi="Arial" w:cs="Arial"/>
        </w:rPr>
      </w:pPr>
      <w:r>
        <w:rPr>
          <w:rFonts w:ascii="Arial" w:eastAsia="Times New Roman" w:hAnsi="Arial" w:cs="Arial"/>
          <w:color w:val="252525"/>
        </w:rPr>
        <w:t>To determine the MBC,</w:t>
      </w:r>
      <w:r>
        <w:rPr>
          <w:rFonts w:ascii="Arial" w:hAnsi="Arial" w:cs="Arial"/>
        </w:rPr>
        <w:t xml:space="preserve"> a loop full of the inoculum from the wells showing no visible growth was inoculated on Muller Hinton Agar and incu</w:t>
      </w:r>
      <w:r>
        <w:rPr>
          <w:rFonts w:ascii="Arial" w:hAnsi="Arial" w:cs="Arial"/>
        </w:rPr>
        <w:t xml:space="preserve">bated at </w:t>
      </w:r>
      <w:r>
        <w:rPr>
          <w:rFonts w:ascii="Arial" w:eastAsia="Times New Roman" w:hAnsi="Arial" w:cs="Arial"/>
          <w:color w:val="252525"/>
        </w:rPr>
        <w:t xml:space="preserve">37℃ </w:t>
      </w:r>
      <w:r>
        <w:rPr>
          <w:rFonts w:ascii="Arial" w:hAnsi="Arial" w:cs="Arial"/>
        </w:rPr>
        <w:t>for 24 hours. The lowest concentration showing no growth was taken as MBC.</w:t>
      </w:r>
    </w:p>
    <w:p w:rsidR="00F4223D" w:rsidRDefault="0053315A">
      <w:pPr>
        <w:spacing w:before="100" w:beforeAutospacing="1" w:after="100" w:afterAutospacing="1"/>
        <w:jc w:val="both"/>
        <w:rPr>
          <w:rFonts w:ascii="Arial" w:hAnsi="Arial" w:cs="Arial"/>
        </w:rPr>
      </w:pPr>
      <w:r>
        <w:rPr>
          <w:rFonts w:ascii="Arial" w:hAnsi="Arial" w:cs="Arial"/>
          <w:b/>
          <w:lang w:val="en-GB"/>
        </w:rPr>
        <w:t xml:space="preserve">2.9 </w:t>
      </w:r>
      <w:r>
        <w:rPr>
          <w:rFonts w:ascii="Arial" w:hAnsi="Arial" w:cs="Arial"/>
          <w:b/>
        </w:rPr>
        <w:t>Time-Kill Assay</w:t>
      </w:r>
      <w:r>
        <w:rPr>
          <w:rFonts w:ascii="Arial" w:hAnsi="Arial" w:cs="Arial"/>
        </w:rPr>
        <w:t>: Bactericidal Kinetics was determined using the viable count technique</w:t>
      </w:r>
      <w:r>
        <w:rPr>
          <w:rFonts w:ascii="Arial" w:hAnsi="Arial" w:cs="Arial"/>
          <w:lang w:val="en-GB"/>
        </w:rPr>
        <w:t xml:space="preserve"> following an already described procedure [22</w:t>
      </w:r>
      <w:r>
        <w:rPr>
          <w:rFonts w:ascii="Arial" w:hAnsi="Arial" w:cs="Arial"/>
          <w:vertAlign w:val="superscript"/>
          <w:lang w:val="en-GB"/>
        </w:rPr>
        <w:t>b</w:t>
      </w:r>
      <w:r>
        <w:rPr>
          <w:rFonts w:ascii="Arial" w:hAnsi="Arial" w:cs="Arial"/>
          <w:lang w:val="en-GB"/>
        </w:rPr>
        <w:t>]</w:t>
      </w:r>
      <w:r>
        <w:rPr>
          <w:rFonts w:ascii="Arial" w:hAnsi="Arial" w:cs="Arial"/>
        </w:rPr>
        <w:t>. An overnight broth culture of</w:t>
      </w:r>
      <w:r>
        <w:rPr>
          <w:rFonts w:ascii="Arial" w:hAnsi="Arial" w:cs="Arial"/>
        </w:rPr>
        <w:t xml:space="preserve"> each isolate in 5 m</w:t>
      </w:r>
      <w:r>
        <w:rPr>
          <w:rFonts w:ascii="Arial" w:hAnsi="Arial" w:cs="Arial"/>
          <w:lang w:val="en-GB"/>
        </w:rPr>
        <w:t>L</w:t>
      </w:r>
      <w:r>
        <w:rPr>
          <w:rFonts w:ascii="Arial" w:hAnsi="Arial" w:cs="Arial"/>
        </w:rPr>
        <w:t xml:space="preserve"> of </w:t>
      </w:r>
      <w:r>
        <w:rPr>
          <w:rFonts w:ascii="Arial" w:hAnsi="Arial" w:cs="Arial"/>
          <w:lang w:val="en-GB"/>
        </w:rPr>
        <w:t>tryptone soya broth (TSB)</w:t>
      </w:r>
      <w:r>
        <w:rPr>
          <w:rFonts w:ascii="Arial" w:hAnsi="Arial" w:cs="Arial"/>
        </w:rPr>
        <w:t xml:space="preserve"> was obtained. The isolates used were </w:t>
      </w:r>
      <w:r>
        <w:rPr>
          <w:rFonts w:ascii="Arial" w:hAnsi="Arial" w:cs="Arial"/>
          <w:i/>
        </w:rPr>
        <w:t>E. coli</w:t>
      </w:r>
      <w:r>
        <w:rPr>
          <w:rFonts w:ascii="Arial" w:hAnsi="Arial" w:cs="Arial"/>
        </w:rPr>
        <w:t xml:space="preserve"> and </w:t>
      </w:r>
      <w:r>
        <w:rPr>
          <w:rFonts w:ascii="Arial" w:hAnsi="Arial" w:cs="Arial"/>
          <w:i/>
        </w:rPr>
        <w:t>S. aureus</w:t>
      </w:r>
      <w:r>
        <w:rPr>
          <w:rFonts w:ascii="Arial" w:hAnsi="Arial" w:cs="Arial"/>
        </w:rPr>
        <w:t xml:space="preserve">. The </w:t>
      </w:r>
      <w:r>
        <w:rPr>
          <w:rFonts w:ascii="Arial" w:hAnsi="Arial" w:cs="Arial"/>
          <w:lang w:val="en-GB"/>
        </w:rPr>
        <w:t>b</w:t>
      </w:r>
      <w:proofErr w:type="spellStart"/>
      <w:r>
        <w:rPr>
          <w:rFonts w:ascii="Arial" w:hAnsi="Arial" w:cs="Arial"/>
        </w:rPr>
        <w:t>roth</w:t>
      </w:r>
      <w:proofErr w:type="spellEnd"/>
      <w:r>
        <w:rPr>
          <w:rFonts w:ascii="Arial" w:hAnsi="Arial" w:cs="Arial"/>
        </w:rPr>
        <w:t xml:space="preserve"> cultures of actively growing cells were diluted and 0.1 m</w:t>
      </w:r>
      <w:r>
        <w:rPr>
          <w:rFonts w:ascii="Arial" w:hAnsi="Arial" w:cs="Arial"/>
          <w:lang w:val="en-GB"/>
        </w:rPr>
        <w:t>L</w:t>
      </w:r>
      <w:r>
        <w:rPr>
          <w:rFonts w:ascii="Arial" w:hAnsi="Arial" w:cs="Arial"/>
        </w:rPr>
        <w:t xml:space="preserve"> of the 10</w:t>
      </w:r>
      <w:r>
        <w:rPr>
          <w:rFonts w:ascii="Arial" w:hAnsi="Arial" w:cs="Arial"/>
          <w:vertAlign w:val="superscript"/>
        </w:rPr>
        <w:t>-2</w:t>
      </w:r>
      <w:r>
        <w:rPr>
          <w:rFonts w:ascii="Arial" w:hAnsi="Arial" w:cs="Arial"/>
        </w:rPr>
        <w:t xml:space="preserve"> dilution was used to inoculate 3.9 m</w:t>
      </w:r>
      <w:r>
        <w:rPr>
          <w:rFonts w:ascii="Arial" w:hAnsi="Arial" w:cs="Arial"/>
          <w:lang w:val="en-GB"/>
        </w:rPr>
        <w:t>L</w:t>
      </w:r>
      <w:r>
        <w:rPr>
          <w:rFonts w:ascii="Arial" w:hAnsi="Arial" w:cs="Arial"/>
        </w:rPr>
        <w:t xml:space="preserve"> TSB containing 1 m</w:t>
      </w:r>
      <w:r>
        <w:rPr>
          <w:rFonts w:ascii="Arial" w:hAnsi="Arial" w:cs="Arial"/>
          <w:lang w:val="en-GB"/>
        </w:rPr>
        <w:t>L</w:t>
      </w:r>
      <w:r>
        <w:rPr>
          <w:rFonts w:ascii="Arial" w:hAnsi="Arial" w:cs="Arial"/>
        </w:rPr>
        <w:t xml:space="preserve"> of the</w:t>
      </w:r>
      <w:r>
        <w:rPr>
          <w:rFonts w:ascii="Arial" w:hAnsi="Arial" w:cs="Arial"/>
        </w:rPr>
        <w:t xml:space="preserve"> extract at a final concentration equivalent to the MIC of each isolate. The resultant mixture, containing extract, culture and broth, was serially diluted and 100 µl of the 10</w:t>
      </w:r>
      <w:r>
        <w:rPr>
          <w:rFonts w:ascii="Arial" w:hAnsi="Arial" w:cs="Arial"/>
          <w:vertAlign w:val="superscript"/>
        </w:rPr>
        <w:t>-3</w:t>
      </w:r>
      <w:r>
        <w:rPr>
          <w:rFonts w:ascii="Arial" w:hAnsi="Arial" w:cs="Arial"/>
          <w:vertAlign w:val="superscript"/>
          <w:lang w:val="en-GB"/>
        </w:rPr>
        <w:t xml:space="preserve"> </w:t>
      </w:r>
      <w:r>
        <w:rPr>
          <w:rFonts w:ascii="Arial" w:hAnsi="Arial" w:cs="Arial"/>
        </w:rPr>
        <w:t>dilution w</w:t>
      </w:r>
      <w:r>
        <w:rPr>
          <w:rFonts w:ascii="Arial" w:hAnsi="Arial" w:cs="Arial"/>
          <w:lang w:val="en-GB"/>
        </w:rPr>
        <w:t>as</w:t>
      </w:r>
      <w:r>
        <w:rPr>
          <w:rFonts w:ascii="Arial" w:hAnsi="Arial" w:cs="Arial"/>
        </w:rPr>
        <w:t xml:space="preserve"> used to inoculate plates of </w:t>
      </w:r>
      <w:r>
        <w:rPr>
          <w:rFonts w:ascii="Arial" w:hAnsi="Arial" w:cs="Arial"/>
          <w:lang w:val="en-GB"/>
        </w:rPr>
        <w:t>tryptone soya agar (</w:t>
      </w:r>
      <w:r>
        <w:rPr>
          <w:rFonts w:ascii="Arial" w:hAnsi="Arial" w:cs="Arial"/>
        </w:rPr>
        <w:t>TSA</w:t>
      </w:r>
      <w:r>
        <w:rPr>
          <w:rFonts w:ascii="Arial" w:hAnsi="Arial" w:cs="Arial"/>
          <w:lang w:val="en-GB"/>
        </w:rPr>
        <w:t>)</w:t>
      </w:r>
      <w:r>
        <w:rPr>
          <w:rFonts w:ascii="Arial" w:hAnsi="Arial" w:cs="Arial"/>
        </w:rPr>
        <w:t xml:space="preserve"> at differen</w:t>
      </w:r>
      <w:r>
        <w:rPr>
          <w:rFonts w:ascii="Arial" w:hAnsi="Arial" w:cs="Arial"/>
        </w:rPr>
        <w:t>t time intervals beginning at 0 minutes, 30 minutes, 1 hour, 2 hours, 3 hours, 6 hours, 12 hours and 24 hours. The inoculum was evenly spread with the aid of a sterile glass spreader after which the plates were left for a few minutes to dry. The plates wer</w:t>
      </w:r>
      <w:r>
        <w:rPr>
          <w:rFonts w:ascii="Arial" w:hAnsi="Arial" w:cs="Arial"/>
        </w:rPr>
        <w:t xml:space="preserve">e then incubated at </w:t>
      </w:r>
      <w:r>
        <w:rPr>
          <w:rFonts w:ascii="Arial" w:eastAsia="Times New Roman" w:hAnsi="Arial" w:cs="Arial"/>
          <w:color w:val="252525"/>
        </w:rPr>
        <w:t xml:space="preserve">37℃ </w:t>
      </w:r>
      <w:r>
        <w:rPr>
          <w:rFonts w:ascii="Arial" w:hAnsi="Arial" w:cs="Arial"/>
        </w:rPr>
        <w:t>for 24 hours. The entire procedure was repeated for extract concentrations containing 2 times the MIC and 4 times the MIC for each test isolate as well as controls without extract. After incubation period, the colony forming unit (C</w:t>
      </w:r>
      <w:r>
        <w:rPr>
          <w:rFonts w:ascii="Arial" w:hAnsi="Arial" w:cs="Arial"/>
        </w:rPr>
        <w:t>FU) was counted using Stuart Scientific Colony Counter and a graph of the log of CFU per m</w:t>
      </w:r>
      <w:r>
        <w:rPr>
          <w:rFonts w:ascii="Arial" w:hAnsi="Arial" w:cs="Arial"/>
          <w:lang w:val="en-GB"/>
        </w:rPr>
        <w:t>L</w:t>
      </w:r>
      <w:r>
        <w:rPr>
          <w:rFonts w:ascii="Arial" w:hAnsi="Arial" w:cs="Arial"/>
        </w:rPr>
        <w:t xml:space="preserve"> was plotted against time.</w:t>
      </w:r>
    </w:p>
    <w:p w:rsidR="00F4223D" w:rsidRDefault="0053315A">
      <w:pPr>
        <w:spacing w:before="100" w:beforeAutospacing="1" w:after="100" w:afterAutospacing="1"/>
        <w:jc w:val="both"/>
        <w:rPr>
          <w:rFonts w:ascii="Arial" w:eastAsia="Times New Roman" w:hAnsi="Arial" w:cs="Arial"/>
          <w:color w:val="252525"/>
        </w:rPr>
      </w:pPr>
      <w:r>
        <w:rPr>
          <w:rFonts w:ascii="Arial" w:hAnsi="Arial" w:cs="Arial"/>
          <w:b/>
          <w:lang w:val="en-GB"/>
        </w:rPr>
        <w:t xml:space="preserve">2.10 </w:t>
      </w:r>
      <w:r>
        <w:rPr>
          <w:rFonts w:ascii="Arial" w:hAnsi="Arial" w:cs="Arial"/>
          <w:b/>
        </w:rPr>
        <w:t>Cytotoxic Assay</w:t>
      </w:r>
      <w:r>
        <w:rPr>
          <w:rFonts w:ascii="Arial" w:hAnsi="Arial" w:cs="Arial"/>
          <w:i/>
        </w:rPr>
        <w:t>:</w:t>
      </w:r>
      <w:r>
        <w:rPr>
          <w:rFonts w:ascii="Arial" w:eastAsia="Times New Roman" w:hAnsi="Arial" w:cs="Arial"/>
          <w:color w:val="252525"/>
        </w:rPr>
        <w:t xml:space="preserve"> This assay was carried out as described by Idowu </w:t>
      </w:r>
      <w:r>
        <w:rPr>
          <w:rFonts w:ascii="Arial" w:eastAsia="Times New Roman" w:hAnsi="Arial" w:cs="Arial"/>
          <w:i/>
          <w:color w:val="252525"/>
        </w:rPr>
        <w:t>et al.,</w:t>
      </w:r>
      <w:r>
        <w:rPr>
          <w:rFonts w:ascii="Arial" w:eastAsia="Times New Roman" w:hAnsi="Arial" w:cs="Arial"/>
          <w:color w:val="252525"/>
        </w:rPr>
        <w:t xml:space="preserve"> 2022 with a slight modification</w:t>
      </w:r>
      <w:r>
        <w:rPr>
          <w:rFonts w:ascii="Arial" w:eastAsia="Times New Roman" w:hAnsi="Arial" w:cs="Arial"/>
          <w:color w:val="252525"/>
          <w:lang w:val="en-GB"/>
        </w:rPr>
        <w:t xml:space="preserve"> </w:t>
      </w:r>
      <w:r>
        <w:rPr>
          <w:rFonts w:ascii="Arial" w:eastAsia="Times New Roman" w:hAnsi="Arial" w:cs="Arial"/>
          <w:color w:val="252525"/>
          <w:lang w:val="en-GB"/>
        </w:rPr>
        <w:t>[32]</w:t>
      </w:r>
      <w:r>
        <w:rPr>
          <w:rFonts w:ascii="Arial" w:eastAsia="Times New Roman" w:hAnsi="Arial" w:cs="Arial"/>
          <w:color w:val="252525"/>
        </w:rPr>
        <w:t xml:space="preserve">. 70mg Brine shrimp </w:t>
      </w:r>
      <w:r>
        <w:rPr>
          <w:rFonts w:ascii="Arial" w:eastAsia="Times New Roman" w:hAnsi="Arial" w:cs="Arial"/>
          <w:color w:val="252525"/>
        </w:rPr>
        <w:t>eggs were hatched in a shallow rectangular plastic container containing 250 m</w:t>
      </w:r>
      <w:r>
        <w:rPr>
          <w:rFonts w:ascii="Arial" w:eastAsia="Times New Roman" w:hAnsi="Arial" w:cs="Arial"/>
          <w:color w:val="252525"/>
          <w:lang w:val="en-GB"/>
        </w:rPr>
        <w:t>L</w:t>
      </w:r>
      <w:r>
        <w:rPr>
          <w:rFonts w:ascii="Arial" w:eastAsia="Times New Roman" w:hAnsi="Arial" w:cs="Arial"/>
          <w:color w:val="252525"/>
        </w:rPr>
        <w:t xml:space="preserve"> of natural seawater and allowing a ray of light pass through the plastic container, by placing it next to a window. The hatched larvae were collected with a dropper pipette from</w:t>
      </w:r>
      <w:r>
        <w:rPr>
          <w:rFonts w:ascii="Arial" w:eastAsia="Times New Roman" w:hAnsi="Arial" w:cs="Arial"/>
          <w:color w:val="252525"/>
        </w:rPr>
        <w:t xml:space="preserve"> the lightened side of the container after 48 hours. 20</w:t>
      </w:r>
      <w:r>
        <w:rPr>
          <w:rFonts w:ascii="Arial" w:eastAsia="Times New Roman" w:hAnsi="Arial" w:cs="Arial"/>
          <w:color w:val="252525"/>
          <w:lang w:val="en-GB"/>
        </w:rPr>
        <w:t xml:space="preserve"> </w:t>
      </w:r>
      <w:r>
        <w:rPr>
          <w:rFonts w:ascii="Arial" w:eastAsia="Times New Roman" w:hAnsi="Arial" w:cs="Arial"/>
          <w:color w:val="252525"/>
        </w:rPr>
        <w:t>mg of the crude extracts and most active fractions were measured and dissolved in 2 ml of DMSO to make the stock solution. Using a graduated syringe, 0.2 m</w:t>
      </w:r>
      <w:r>
        <w:rPr>
          <w:rFonts w:ascii="Arial" w:eastAsia="Times New Roman" w:hAnsi="Arial" w:cs="Arial"/>
          <w:color w:val="252525"/>
          <w:lang w:val="en-GB"/>
        </w:rPr>
        <w:t>L</w:t>
      </w:r>
      <w:r>
        <w:rPr>
          <w:rFonts w:ascii="Arial" w:eastAsia="Times New Roman" w:hAnsi="Arial" w:cs="Arial"/>
          <w:color w:val="252525"/>
        </w:rPr>
        <w:t xml:space="preserve"> was taken from the stock and brought up to </w:t>
      </w:r>
      <w:r>
        <w:rPr>
          <w:rFonts w:ascii="Arial" w:eastAsia="Times New Roman" w:hAnsi="Arial" w:cs="Arial"/>
          <w:color w:val="252525"/>
        </w:rPr>
        <w:t>2 m</w:t>
      </w:r>
      <w:r>
        <w:rPr>
          <w:rFonts w:ascii="Arial" w:eastAsia="Times New Roman" w:hAnsi="Arial" w:cs="Arial"/>
          <w:color w:val="252525"/>
          <w:lang w:val="en-GB"/>
        </w:rPr>
        <w:t>L</w:t>
      </w:r>
      <w:r>
        <w:rPr>
          <w:rFonts w:ascii="Arial" w:eastAsia="Times New Roman" w:hAnsi="Arial" w:cs="Arial"/>
          <w:color w:val="252525"/>
        </w:rPr>
        <w:t xml:space="preserve"> by adding 1.8 m</w:t>
      </w:r>
      <w:r>
        <w:rPr>
          <w:rFonts w:ascii="Arial" w:eastAsia="Times New Roman" w:hAnsi="Arial" w:cs="Arial"/>
          <w:color w:val="252525"/>
          <w:lang w:val="en-GB"/>
        </w:rPr>
        <w:t>L</w:t>
      </w:r>
      <w:r>
        <w:rPr>
          <w:rFonts w:ascii="Arial" w:eastAsia="Times New Roman" w:hAnsi="Arial" w:cs="Arial"/>
          <w:color w:val="252525"/>
        </w:rPr>
        <w:t xml:space="preserve"> of sea water to achieve a concentration of 1000 ppm. The same process was repeated to create 100 ppm from 1000 ppm, 10 ppm from 100 ppm, and 1 ppm from 10 ppm. Experiments A, B, and C were created by adding 10 brine shrimp larvae into</w:t>
      </w:r>
      <w:r>
        <w:rPr>
          <w:rFonts w:ascii="Arial" w:eastAsia="Times New Roman" w:hAnsi="Arial" w:cs="Arial"/>
          <w:color w:val="252525"/>
        </w:rPr>
        <w:t xml:space="preserve"> three labeled test tubes of varying concentrations with the use of a dropping pipette and then transferring 0.5 ml each of 1000 ppm, 100 ppm, 10 ppm, and 1 ppm, thus triplicating each concentration. Each of the test tubes was filled with seawater to make </w:t>
      </w:r>
      <w:r>
        <w:rPr>
          <w:rFonts w:ascii="Arial" w:eastAsia="Times New Roman" w:hAnsi="Arial" w:cs="Arial"/>
          <w:color w:val="252525"/>
        </w:rPr>
        <w:t>up the total volume of 5 m</w:t>
      </w:r>
      <w:r>
        <w:rPr>
          <w:rFonts w:ascii="Arial" w:eastAsia="Times New Roman" w:hAnsi="Arial" w:cs="Arial"/>
          <w:color w:val="252525"/>
          <w:lang w:val="en-GB"/>
        </w:rPr>
        <w:t>L</w:t>
      </w:r>
      <w:r>
        <w:rPr>
          <w:rFonts w:ascii="Arial" w:eastAsia="Times New Roman" w:hAnsi="Arial" w:cs="Arial"/>
          <w:color w:val="252525"/>
        </w:rPr>
        <w:t>. The number of surviving larvae was counted after 24 hours. The positive control was potassium dichromate (2mg dissolved in 2 m</w:t>
      </w:r>
      <w:r>
        <w:rPr>
          <w:rFonts w:ascii="Arial" w:eastAsia="Times New Roman" w:hAnsi="Arial" w:cs="Arial"/>
          <w:color w:val="252525"/>
          <w:lang w:val="en-GB"/>
        </w:rPr>
        <w:t>L</w:t>
      </w:r>
      <w:r>
        <w:rPr>
          <w:rFonts w:ascii="Arial" w:eastAsia="Times New Roman" w:hAnsi="Arial" w:cs="Arial"/>
          <w:color w:val="252525"/>
        </w:rPr>
        <w:t xml:space="preserve"> of seawater) and 10 larvae, while the negative control consisted of 0.2 m</w:t>
      </w:r>
      <w:r>
        <w:rPr>
          <w:rFonts w:ascii="Arial" w:eastAsia="Times New Roman" w:hAnsi="Arial" w:cs="Arial"/>
          <w:color w:val="252525"/>
          <w:lang w:val="en-GB"/>
        </w:rPr>
        <w:t>L</w:t>
      </w:r>
      <w:r>
        <w:rPr>
          <w:rFonts w:ascii="Arial" w:eastAsia="Times New Roman" w:hAnsi="Arial" w:cs="Arial"/>
          <w:color w:val="252525"/>
        </w:rPr>
        <w:t xml:space="preserve"> of DMSO, 4 m</w:t>
      </w:r>
      <w:r>
        <w:rPr>
          <w:rFonts w:ascii="Arial" w:eastAsia="Times New Roman" w:hAnsi="Arial" w:cs="Arial"/>
          <w:color w:val="252525"/>
          <w:lang w:val="en-GB"/>
        </w:rPr>
        <w:t>L</w:t>
      </w:r>
      <w:r>
        <w:rPr>
          <w:rFonts w:ascii="Arial" w:eastAsia="Times New Roman" w:hAnsi="Arial" w:cs="Arial"/>
          <w:color w:val="252525"/>
        </w:rPr>
        <w:t xml:space="preserve"> of seawate</w:t>
      </w:r>
      <w:r>
        <w:rPr>
          <w:rFonts w:ascii="Arial" w:eastAsia="Times New Roman" w:hAnsi="Arial" w:cs="Arial"/>
          <w:color w:val="252525"/>
        </w:rPr>
        <w:t xml:space="preserve">r, and 10 larvae. </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t xml:space="preserve">To </w:t>
      </w:r>
      <w:r>
        <w:rPr>
          <w:rFonts w:ascii="Arial" w:eastAsia="Times New Roman" w:hAnsi="Arial" w:cs="Arial"/>
          <w:bCs/>
          <w:color w:val="252525"/>
        </w:rPr>
        <w:t xml:space="preserve">determine </w:t>
      </w:r>
      <w:r>
        <w:rPr>
          <w:rFonts w:ascii="Arial" w:eastAsia="Times New Roman" w:hAnsi="Arial" w:cs="Arial"/>
          <w:color w:val="252525"/>
        </w:rPr>
        <w:t>% Mortality</w:t>
      </w:r>
      <w:r>
        <w:rPr>
          <w:rFonts w:ascii="Arial" w:eastAsia="Times New Roman" w:hAnsi="Arial" w:cs="Arial"/>
          <w:bCs/>
          <w:color w:val="252525"/>
        </w:rPr>
        <w:t>,</w:t>
      </w:r>
      <w:r>
        <w:rPr>
          <w:rFonts w:ascii="Arial" w:eastAsia="Times New Roman" w:hAnsi="Arial" w:cs="Arial"/>
          <w:color w:val="252525"/>
        </w:rPr>
        <w:t xml:space="preserve"> the number of larvae that survived was counted under a magnifying lens, and the number of dead larvae was determined. The formula for calculating the percentage mortality is as follows:</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noProof/>
          <w:color w:val="252525"/>
        </w:rPr>
        <mc:AlternateContent>
          <mc:Choice Requires="wps">
            <w:drawing>
              <wp:anchor distT="0" distB="0" distL="114300" distR="114300" simplePos="0" relativeHeight="251659264" behindDoc="0" locked="0" layoutInCell="1" allowOverlap="1">
                <wp:simplePos x="0" y="0"/>
                <wp:positionH relativeFrom="column">
                  <wp:posOffset>906145</wp:posOffset>
                </wp:positionH>
                <wp:positionV relativeFrom="paragraph">
                  <wp:posOffset>290830</wp:posOffset>
                </wp:positionV>
                <wp:extent cx="1383665" cy="0"/>
                <wp:effectExtent l="0" t="0" r="26670" b="19050"/>
                <wp:wrapNone/>
                <wp:docPr id="56" name="Straight Connector 56"/>
                <wp:cNvGraphicFramePr/>
                <a:graphic xmlns:a="http://schemas.openxmlformats.org/drawingml/2006/main">
                  <a:graphicData uri="http://schemas.microsoft.com/office/word/2010/wordprocessingShape">
                    <wps:wsp>
                      <wps:cNvCnPr/>
                      <wps:spPr>
                        <a:xfrm flipV="1">
                          <a:off x="0" y="0"/>
                          <a:ext cx="138352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78FFFD" id="Straight Connector 5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35pt,22.9pt" to="180.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" strokecolor="black [3200]" strokeweight="3pt">
                <v:shadow on="t" color="black" opacity="22937f" origin=",.5" offset="0,.63889mm"/>
              </v:line>
            </w:pict>
          </mc:Fallback>
        </mc:AlternateContent>
      </w:r>
      <w:r>
        <w:rPr>
          <w:rFonts w:ascii="Arial" w:eastAsia="Times New Roman" w:hAnsi="Arial" w:cs="Arial"/>
          <w:color w:val="252525"/>
        </w:rPr>
        <w:t xml:space="preserve">% Mortality = Number of </w:t>
      </w:r>
      <w:r>
        <w:rPr>
          <w:rFonts w:ascii="Arial" w:eastAsia="Times New Roman" w:hAnsi="Arial" w:cs="Arial"/>
          <w:color w:val="252525"/>
        </w:rPr>
        <w:t>dead larvae            x          100</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t>                        Initial number of larvae</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rPr>
        <w:lastRenderedPageBreak/>
        <w:t>To determine the Median Lethality Concentration (LC</w:t>
      </w:r>
      <w:r>
        <w:rPr>
          <w:rFonts w:ascii="Arial" w:eastAsia="Times New Roman" w:hAnsi="Arial" w:cs="Arial"/>
          <w:color w:val="252525"/>
          <w:vertAlign w:val="subscript"/>
        </w:rPr>
        <w:t>50</w:t>
      </w:r>
      <w:r>
        <w:rPr>
          <w:rFonts w:ascii="Arial" w:eastAsia="Times New Roman" w:hAnsi="Arial" w:cs="Arial"/>
          <w:color w:val="252525"/>
        </w:rPr>
        <w:t xml:space="preserve">), the AAT </w:t>
      </w:r>
      <w:proofErr w:type="spellStart"/>
      <w:r>
        <w:rPr>
          <w:rFonts w:ascii="Arial" w:eastAsia="Times New Roman" w:hAnsi="Arial" w:cs="Arial"/>
          <w:color w:val="252525"/>
        </w:rPr>
        <w:t>Bioquest</w:t>
      </w:r>
      <w:proofErr w:type="spellEnd"/>
      <w:r>
        <w:rPr>
          <w:rFonts w:ascii="Arial" w:eastAsia="Times New Roman" w:hAnsi="Arial" w:cs="Arial"/>
          <w:color w:val="252525"/>
        </w:rPr>
        <w:t xml:space="preserve"> Program as reported by Idowu </w:t>
      </w:r>
      <w:r>
        <w:rPr>
          <w:rFonts w:ascii="Arial" w:eastAsia="Times New Roman" w:hAnsi="Arial" w:cs="Arial"/>
          <w:i/>
          <w:iCs/>
          <w:color w:val="252525"/>
        </w:rPr>
        <w:t>et al.</w:t>
      </w:r>
      <w:r>
        <w:rPr>
          <w:rFonts w:ascii="Arial" w:eastAsia="Times New Roman" w:hAnsi="Arial" w:cs="Arial"/>
          <w:color w:val="252525"/>
        </w:rPr>
        <w:t xml:space="preserve"> (2020)</w:t>
      </w:r>
      <w:r>
        <w:rPr>
          <w:rFonts w:ascii="Arial" w:eastAsia="Times New Roman" w:hAnsi="Arial" w:cs="Arial"/>
          <w:color w:val="252525"/>
          <w:lang w:val="en-GB"/>
        </w:rPr>
        <w:t xml:space="preserve"> </w:t>
      </w:r>
      <w:r>
        <w:rPr>
          <w:rFonts w:ascii="Arial" w:eastAsia="Times New Roman" w:hAnsi="Arial" w:cs="Arial"/>
          <w:color w:val="252525"/>
          <w:lang w:val="en-GB"/>
        </w:rPr>
        <w:t>[</w:t>
      </w:r>
      <w:r>
        <w:rPr>
          <w:rFonts w:ascii="Arial" w:eastAsia="Times New Roman" w:hAnsi="Arial" w:cs="Arial"/>
          <w:color w:val="252525"/>
          <w:lang w:val="en-GB"/>
        </w:rPr>
        <w:t>32</w:t>
      </w:r>
      <w:r>
        <w:rPr>
          <w:rFonts w:ascii="Arial" w:eastAsia="Times New Roman" w:hAnsi="Arial" w:cs="Arial"/>
          <w:color w:val="252525"/>
          <w:lang w:val="en-GB"/>
        </w:rPr>
        <w:t>]</w:t>
      </w:r>
      <w:r>
        <w:rPr>
          <w:rFonts w:ascii="Arial" w:eastAsia="Times New Roman" w:hAnsi="Arial" w:cs="Arial"/>
          <w:color w:val="252525"/>
        </w:rPr>
        <w:t xml:space="preserve"> was used. The LC</w:t>
      </w:r>
      <w:r>
        <w:rPr>
          <w:rFonts w:ascii="Arial" w:eastAsia="Times New Roman" w:hAnsi="Arial" w:cs="Arial"/>
          <w:color w:val="252525"/>
          <w:vertAlign w:val="subscript"/>
        </w:rPr>
        <w:t xml:space="preserve">50 </w:t>
      </w:r>
      <w:r>
        <w:rPr>
          <w:rFonts w:ascii="Arial" w:eastAsia="Times New Roman" w:hAnsi="Arial" w:cs="Arial"/>
          <w:color w:val="252525"/>
        </w:rPr>
        <w:t>was used to make inference on</w:t>
      </w:r>
      <w:r>
        <w:rPr>
          <w:rFonts w:ascii="Arial" w:eastAsia="Times New Roman" w:hAnsi="Arial" w:cs="Arial"/>
          <w:color w:val="252525"/>
        </w:rPr>
        <w:t xml:space="preserve"> the cytotoxicity of the plant crude extracts and fractions. The experiments were conducted in triplicates to ensure accuracy and reproducibility.</w:t>
      </w:r>
    </w:p>
    <w:p w:rsidR="00F4223D" w:rsidRDefault="00F4223D">
      <w:pPr>
        <w:spacing w:before="100" w:beforeAutospacing="1" w:after="100" w:afterAutospacing="1"/>
        <w:jc w:val="both"/>
        <w:rPr>
          <w:rFonts w:ascii="Arial" w:eastAsia="Times New Roman" w:hAnsi="Arial" w:cs="Arial"/>
          <w:b/>
          <w:color w:val="252525"/>
        </w:rPr>
      </w:pPr>
    </w:p>
    <w:p w:rsidR="00F4223D" w:rsidRDefault="0053315A">
      <w:pPr>
        <w:spacing w:before="100" w:beforeAutospacing="1" w:after="100" w:afterAutospacing="1"/>
        <w:jc w:val="both"/>
        <w:rPr>
          <w:rFonts w:ascii="Arial" w:eastAsia="Times New Roman" w:hAnsi="Arial" w:cs="Arial"/>
          <w:b/>
          <w:color w:val="252525"/>
        </w:rPr>
      </w:pPr>
      <w:r>
        <w:rPr>
          <w:rFonts w:ascii="Arial" w:eastAsia="Times New Roman" w:hAnsi="Arial" w:cs="Arial"/>
          <w:b/>
          <w:color w:val="252525"/>
          <w:lang w:val="en-GB"/>
        </w:rPr>
        <w:t>3.</w:t>
      </w:r>
      <w:r>
        <w:rPr>
          <w:rFonts w:ascii="Arial" w:eastAsia="Times New Roman" w:hAnsi="Arial" w:cs="Arial"/>
          <w:b/>
          <w:color w:val="252525"/>
          <w:lang w:val="en-GB"/>
        </w:rPr>
        <w:t xml:space="preserve"> </w:t>
      </w:r>
      <w:r>
        <w:rPr>
          <w:rFonts w:ascii="Arial" w:eastAsia="Times New Roman" w:hAnsi="Arial" w:cs="Arial"/>
          <w:b/>
          <w:color w:val="252525"/>
        </w:rPr>
        <w:t>RESULTS AND DISCUSSION</w:t>
      </w:r>
    </w:p>
    <w:p w:rsidR="00F4223D" w:rsidRDefault="0053315A">
      <w:pPr>
        <w:spacing w:before="100" w:beforeAutospacing="1" w:after="100" w:afterAutospacing="1"/>
        <w:jc w:val="both"/>
        <w:rPr>
          <w:rFonts w:ascii="Arial" w:eastAsia="Times New Roman" w:hAnsi="Arial" w:cs="Arial"/>
          <w:color w:val="252525"/>
          <w:lang w:val="en-GB"/>
        </w:rPr>
      </w:pPr>
      <w:r>
        <w:rPr>
          <w:rFonts w:ascii="Arial" w:eastAsia="Times New Roman" w:hAnsi="Arial" w:cs="Arial"/>
          <w:color w:val="252525"/>
        </w:rPr>
        <w:t xml:space="preserve">The phytochemical screening of the crude extract and fractions obtained from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in this study (Table 1) confirmed the presence of secondary metabolites such as saponins, tannins, flavonoids, anthraquinones, steroids, terpenoids, alkaloids, and phenol, which corroborates the result of previous studies carried out by </w:t>
      </w:r>
      <w:proofErr w:type="spellStart"/>
      <w:r>
        <w:rPr>
          <w:rFonts w:ascii="Arial" w:eastAsia="Times New Roman" w:hAnsi="Arial" w:cs="Arial"/>
          <w:color w:val="252525"/>
        </w:rPr>
        <w:t>Igile</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xml:space="preserve">., (2015), Coker </w:t>
      </w:r>
      <w:r>
        <w:rPr>
          <w:rFonts w:ascii="Arial" w:eastAsia="Times New Roman" w:hAnsi="Arial" w:cs="Arial"/>
          <w:i/>
          <w:iCs/>
          <w:color w:val="252525"/>
        </w:rPr>
        <w:t>et al</w:t>
      </w:r>
      <w:r>
        <w:rPr>
          <w:rFonts w:ascii="Arial" w:eastAsia="Times New Roman" w:hAnsi="Arial" w:cs="Arial"/>
          <w:color w:val="252525"/>
        </w:rPr>
        <w:t>., (2021), and Coker and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(2021)</w:t>
      </w:r>
      <w:r>
        <w:rPr>
          <w:rFonts w:ascii="Arial" w:eastAsia="Times New Roman" w:hAnsi="Arial" w:cs="Arial"/>
          <w:color w:val="252525"/>
          <w:lang w:val="en-GB"/>
        </w:rPr>
        <w:t xml:space="preserve"> </w:t>
      </w:r>
      <w:r>
        <w:rPr>
          <w:rFonts w:ascii="Arial" w:eastAsia="Times New Roman" w:hAnsi="Arial" w:cs="Arial"/>
          <w:color w:val="252525"/>
          <w:lang w:val="en-GB"/>
        </w:rPr>
        <w:t>[10,22</w:t>
      </w:r>
      <w:r>
        <w:rPr>
          <w:rFonts w:ascii="Arial" w:eastAsia="Times New Roman" w:hAnsi="Arial" w:cs="Arial"/>
          <w:color w:val="252525"/>
          <w:vertAlign w:val="superscript"/>
          <w:lang w:val="en-GB"/>
        </w:rPr>
        <w:t>a</w:t>
      </w:r>
      <w:r>
        <w:rPr>
          <w:rFonts w:ascii="Arial" w:eastAsia="Times New Roman" w:hAnsi="Arial" w:cs="Arial"/>
          <w:color w:val="252525"/>
          <w:lang w:val="en-GB"/>
        </w:rPr>
        <w:t>,</w:t>
      </w:r>
      <w:r>
        <w:rPr>
          <w:rFonts w:ascii="Arial" w:eastAsia="Times New Roman" w:hAnsi="Arial" w:cs="Arial"/>
          <w:color w:val="252525"/>
          <w:lang w:val="en-GB"/>
        </w:rPr>
        <w:t>21]</w:t>
      </w:r>
      <w:r>
        <w:rPr>
          <w:rFonts w:ascii="Arial" w:eastAsia="Times New Roman" w:hAnsi="Arial" w:cs="Arial"/>
          <w:color w:val="252525"/>
        </w:rPr>
        <w:t xml:space="preserve">. The screening revealed the absence of cardiac glycosides in agreement with the reports of Coker </w:t>
      </w:r>
      <w:r>
        <w:rPr>
          <w:rFonts w:ascii="Arial" w:eastAsia="Times New Roman" w:hAnsi="Arial" w:cs="Arial"/>
          <w:i/>
          <w:iCs/>
          <w:color w:val="252525"/>
        </w:rPr>
        <w:t>et al</w:t>
      </w:r>
      <w:r>
        <w:rPr>
          <w:rFonts w:ascii="Arial" w:eastAsia="Times New Roman" w:hAnsi="Arial" w:cs="Arial"/>
          <w:color w:val="252525"/>
        </w:rPr>
        <w:t>., (2021) and Coker and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(2021)</w:t>
      </w:r>
      <w:r>
        <w:rPr>
          <w:rFonts w:ascii="Arial" w:eastAsia="Times New Roman" w:hAnsi="Arial" w:cs="Arial"/>
          <w:color w:val="252525"/>
          <w:lang w:val="en-GB"/>
        </w:rPr>
        <w:t xml:space="preserve"> </w:t>
      </w:r>
      <w:r>
        <w:rPr>
          <w:rFonts w:ascii="Arial" w:eastAsia="Times New Roman" w:hAnsi="Arial" w:cs="Arial"/>
          <w:color w:val="252525"/>
          <w:lang w:val="en-GB"/>
        </w:rPr>
        <w:t>[22</w:t>
      </w:r>
      <w:r>
        <w:rPr>
          <w:rFonts w:ascii="Arial" w:eastAsia="Times New Roman" w:hAnsi="Arial" w:cs="Arial"/>
          <w:color w:val="252525"/>
          <w:vertAlign w:val="superscript"/>
          <w:lang w:val="en-GB"/>
        </w:rPr>
        <w:t>a</w:t>
      </w:r>
      <w:r>
        <w:rPr>
          <w:rFonts w:ascii="Arial" w:eastAsia="Times New Roman" w:hAnsi="Arial" w:cs="Arial"/>
          <w:color w:val="252525"/>
          <w:lang w:val="en-GB"/>
        </w:rPr>
        <w:t>,20]</w:t>
      </w:r>
      <w:r>
        <w:rPr>
          <w:rFonts w:ascii="Arial" w:eastAsia="Times New Roman" w:hAnsi="Arial" w:cs="Arial"/>
          <w:color w:val="252525"/>
        </w:rPr>
        <w:t xml:space="preserve">, but at variance with </w:t>
      </w:r>
      <w:proofErr w:type="spellStart"/>
      <w:r>
        <w:rPr>
          <w:rFonts w:ascii="Arial" w:eastAsia="Times New Roman" w:hAnsi="Arial" w:cs="Arial"/>
          <w:color w:val="252525"/>
        </w:rPr>
        <w:t>Igile</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(2015)</w:t>
      </w:r>
      <w:r>
        <w:rPr>
          <w:rFonts w:ascii="Arial" w:eastAsia="Times New Roman" w:hAnsi="Arial" w:cs="Arial"/>
          <w:color w:val="252525"/>
          <w:lang w:val="en-GB"/>
        </w:rPr>
        <w:t xml:space="preserve"> </w:t>
      </w:r>
      <w:r>
        <w:rPr>
          <w:rFonts w:ascii="Arial" w:eastAsia="Times New Roman" w:hAnsi="Arial" w:cs="Arial"/>
          <w:color w:val="252525"/>
          <w:lang w:val="en-GB"/>
        </w:rPr>
        <w:t>[10]</w:t>
      </w:r>
      <w:r>
        <w:rPr>
          <w:rFonts w:ascii="Arial" w:eastAsia="Times New Roman" w:hAnsi="Arial" w:cs="Arial"/>
          <w:color w:val="252525"/>
        </w:rPr>
        <w:t xml:space="preserve">. While the methanol fraction contained all phytochemicals screened for except cardiac glycosides, both the ethyl acetate and hexane fractions lacked some phytochemicals, thereby emphasizing the reliability of methanol as a suitable solvent for extracting </w:t>
      </w:r>
      <w:r>
        <w:rPr>
          <w:rFonts w:ascii="Arial" w:eastAsia="Times New Roman" w:hAnsi="Arial" w:cs="Arial"/>
          <w:color w:val="252525"/>
        </w:rPr>
        <w:t xml:space="preserve">a wide range of phytochemicals present in plants as stated by Liu, (2008) and </w:t>
      </w:r>
      <w:proofErr w:type="spellStart"/>
      <w:r>
        <w:rPr>
          <w:rFonts w:ascii="Arial" w:eastAsia="Times New Roman" w:hAnsi="Arial" w:cs="Arial"/>
          <w:color w:val="252525"/>
        </w:rPr>
        <w:t>Atanasov</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(2015)</w:t>
      </w:r>
      <w:r>
        <w:rPr>
          <w:rFonts w:ascii="Arial" w:eastAsia="Times New Roman" w:hAnsi="Arial" w:cs="Arial"/>
          <w:color w:val="252525"/>
          <w:lang w:val="en-GB"/>
        </w:rPr>
        <w:t xml:space="preserve"> </w:t>
      </w:r>
      <w:r>
        <w:rPr>
          <w:rFonts w:ascii="Arial" w:eastAsia="Times New Roman" w:hAnsi="Arial" w:cs="Arial"/>
          <w:color w:val="252525"/>
          <w:lang w:val="en-GB"/>
        </w:rPr>
        <w:t>[33,34]</w:t>
      </w:r>
      <w:r>
        <w:rPr>
          <w:rFonts w:ascii="Arial" w:eastAsia="Times New Roman" w:hAnsi="Arial" w:cs="Arial"/>
          <w:color w:val="252525"/>
        </w:rPr>
        <w:t xml:space="preserve">. </w:t>
      </w:r>
      <w:r>
        <w:rPr>
          <w:rFonts w:ascii="Arial" w:eastAsia="Times New Roman" w:hAnsi="Arial" w:cs="Arial"/>
          <w:iCs/>
          <w:color w:val="252525"/>
        </w:rPr>
        <w:t>On the other hand</w:t>
      </w:r>
      <w:r>
        <w:rPr>
          <w:rFonts w:ascii="Arial" w:eastAsia="Times New Roman" w:hAnsi="Arial" w:cs="Arial"/>
          <w:i/>
          <w:iCs/>
          <w:color w:val="252525"/>
        </w:rPr>
        <w:t xml:space="preserve">, B. </w:t>
      </w:r>
      <w:proofErr w:type="spellStart"/>
      <w:r>
        <w:rPr>
          <w:rFonts w:ascii="Arial" w:eastAsia="Times New Roman" w:hAnsi="Arial" w:cs="Arial"/>
          <w:i/>
          <w:iCs/>
          <w:color w:val="252525"/>
        </w:rPr>
        <w:t>diffusa</w:t>
      </w:r>
      <w:proofErr w:type="spellEnd"/>
      <w:r>
        <w:rPr>
          <w:rFonts w:ascii="Arial" w:eastAsia="Times New Roman" w:hAnsi="Arial" w:cs="Arial"/>
        </w:rPr>
        <w:t xml:space="preserve"> contained a large number of phytochemicals (Table 2) such as saponins, tannins, flavonoids, anthraquinones, cardiac</w:t>
      </w:r>
      <w:r>
        <w:rPr>
          <w:rFonts w:ascii="Arial" w:eastAsia="Times New Roman" w:hAnsi="Arial" w:cs="Arial"/>
        </w:rPr>
        <w:t xml:space="preserve"> glycosides, steroids, terpenoids, alkaloids, and phenol. The abundance of saponins, tannins, and flavonoids in this study is similar to a report by Gaur </w:t>
      </w:r>
      <w:r>
        <w:rPr>
          <w:rFonts w:ascii="Arial" w:eastAsia="Times New Roman" w:hAnsi="Arial" w:cs="Arial"/>
          <w:i/>
          <w:iCs/>
          <w:color w:val="252525"/>
        </w:rPr>
        <w:t>et al</w:t>
      </w:r>
      <w:r>
        <w:rPr>
          <w:rFonts w:ascii="Arial" w:eastAsia="Times New Roman" w:hAnsi="Arial" w:cs="Arial"/>
        </w:rPr>
        <w:t>., (2022)</w:t>
      </w:r>
      <w:r>
        <w:rPr>
          <w:rFonts w:ascii="Arial" w:eastAsia="Times New Roman" w:hAnsi="Arial" w:cs="Arial"/>
          <w:lang w:val="en-GB"/>
        </w:rPr>
        <w:t xml:space="preserve"> </w:t>
      </w:r>
      <w:r>
        <w:rPr>
          <w:rFonts w:ascii="Arial" w:eastAsia="Times New Roman" w:hAnsi="Arial" w:cs="Arial"/>
          <w:lang w:val="en-GB"/>
        </w:rPr>
        <w:t>[35]</w:t>
      </w:r>
      <w:r>
        <w:rPr>
          <w:rFonts w:ascii="Arial" w:eastAsia="Times New Roman" w:hAnsi="Arial" w:cs="Arial"/>
        </w:rPr>
        <w:t>. All the phytochemicals found in the methanol fraction were also reported by Baska</w:t>
      </w:r>
      <w:r>
        <w:rPr>
          <w:rFonts w:ascii="Arial" w:eastAsia="Times New Roman" w:hAnsi="Arial" w:cs="Arial"/>
        </w:rPr>
        <w:t xml:space="preserve">ran </w:t>
      </w:r>
      <w:r>
        <w:rPr>
          <w:rFonts w:ascii="Arial" w:eastAsia="Times New Roman" w:hAnsi="Arial" w:cs="Arial"/>
          <w:i/>
          <w:iCs/>
          <w:color w:val="252525"/>
        </w:rPr>
        <w:t>et al</w:t>
      </w:r>
      <w:r>
        <w:rPr>
          <w:rFonts w:ascii="Arial" w:eastAsia="Times New Roman" w:hAnsi="Arial" w:cs="Arial"/>
        </w:rPr>
        <w:t>., (2011)</w:t>
      </w:r>
      <w:r>
        <w:rPr>
          <w:rFonts w:ascii="Arial" w:eastAsia="Times New Roman" w:hAnsi="Arial" w:cs="Arial"/>
          <w:lang w:val="en-GB"/>
        </w:rPr>
        <w:t xml:space="preserve"> </w:t>
      </w:r>
      <w:r>
        <w:rPr>
          <w:rFonts w:ascii="Arial" w:eastAsia="Times New Roman" w:hAnsi="Arial" w:cs="Arial"/>
          <w:lang w:val="en-GB"/>
        </w:rPr>
        <w:t>[36]</w:t>
      </w:r>
      <w:r>
        <w:rPr>
          <w:rFonts w:ascii="Arial" w:eastAsia="Times New Roman" w:hAnsi="Arial" w:cs="Arial"/>
        </w:rPr>
        <w:t xml:space="preserve">. Contrarily, </w:t>
      </w:r>
      <w:proofErr w:type="spellStart"/>
      <w:r>
        <w:rPr>
          <w:rFonts w:ascii="Arial" w:eastAsia="Times New Roman" w:hAnsi="Arial" w:cs="Arial"/>
        </w:rPr>
        <w:t>Apu</w:t>
      </w:r>
      <w:proofErr w:type="spellEnd"/>
      <w:r>
        <w:rPr>
          <w:rFonts w:ascii="Arial" w:eastAsia="Times New Roman" w:hAnsi="Arial" w:cs="Arial"/>
        </w:rPr>
        <w:t xml:space="preserve"> </w:t>
      </w:r>
      <w:r>
        <w:rPr>
          <w:rFonts w:ascii="Arial" w:eastAsia="Times New Roman" w:hAnsi="Arial" w:cs="Arial"/>
          <w:i/>
          <w:iCs/>
          <w:color w:val="252525"/>
        </w:rPr>
        <w:t>et al</w:t>
      </w:r>
      <w:r>
        <w:rPr>
          <w:rFonts w:ascii="Arial" w:eastAsia="Times New Roman" w:hAnsi="Arial" w:cs="Arial"/>
        </w:rPr>
        <w:t>., (2012)</w:t>
      </w:r>
      <w:r>
        <w:rPr>
          <w:rFonts w:ascii="Arial" w:eastAsia="Times New Roman" w:hAnsi="Arial" w:cs="Arial"/>
          <w:lang w:val="en-GB"/>
        </w:rPr>
        <w:t xml:space="preserve"> </w:t>
      </w:r>
      <w:r>
        <w:rPr>
          <w:rFonts w:ascii="Arial" w:eastAsia="Times New Roman" w:hAnsi="Arial" w:cs="Arial"/>
          <w:lang w:val="en-GB"/>
        </w:rPr>
        <w:t>[37</w:t>
      </w:r>
      <w:proofErr w:type="gramStart"/>
      <w:r>
        <w:rPr>
          <w:rFonts w:ascii="Arial" w:eastAsia="Times New Roman" w:hAnsi="Arial" w:cs="Arial"/>
          <w:lang w:val="en-GB"/>
        </w:rPr>
        <w:t>]</w:t>
      </w:r>
      <w:r>
        <w:rPr>
          <w:rFonts w:ascii="Arial" w:eastAsia="Times New Roman" w:hAnsi="Arial" w:cs="Arial"/>
          <w:vertAlign w:val="superscript"/>
          <w:lang w:val="en-GB"/>
        </w:rPr>
        <w:t xml:space="preserve"> </w:t>
      </w:r>
      <w:r>
        <w:rPr>
          <w:rFonts w:ascii="Arial" w:eastAsia="Times New Roman" w:hAnsi="Arial" w:cs="Arial"/>
        </w:rPr>
        <w:t xml:space="preserve"> reported</w:t>
      </w:r>
      <w:proofErr w:type="gramEnd"/>
      <w:r>
        <w:rPr>
          <w:rFonts w:ascii="Arial" w:eastAsia="Times New Roman" w:hAnsi="Arial" w:cs="Arial"/>
        </w:rPr>
        <w:t xml:space="preserve"> the hexane fraction to contain all phytochemicals except tannins, as opposed to the hexane fraction of this study, which lacked tannins, cardiac glycosides, anthraquinones, and </w:t>
      </w:r>
      <w:proofErr w:type="spellStart"/>
      <w:r>
        <w:rPr>
          <w:rFonts w:ascii="Arial" w:eastAsia="Times New Roman" w:hAnsi="Arial" w:cs="Arial"/>
        </w:rPr>
        <w:t>pheno</w:t>
      </w:r>
      <w:proofErr w:type="spellEnd"/>
      <w:r>
        <w:rPr>
          <w:rFonts w:ascii="Arial" w:eastAsia="Times New Roman" w:hAnsi="Arial" w:cs="Arial"/>
          <w:lang w:val="en-GB"/>
        </w:rPr>
        <w:t>l</w:t>
      </w:r>
      <w:r>
        <w:rPr>
          <w:rFonts w:ascii="Arial" w:eastAsia="Times New Roman" w:hAnsi="Arial" w:cs="Arial"/>
        </w:rPr>
        <w:t>.</w:t>
      </w:r>
      <w:r>
        <w:rPr>
          <w:rFonts w:ascii="Arial" w:eastAsia="Times New Roman" w:hAnsi="Arial" w:cs="Arial"/>
          <w:lang w:val="en-GB"/>
        </w:rPr>
        <w:t xml:space="preserve"> </w:t>
      </w:r>
      <w:r>
        <w:rPr>
          <w:rFonts w:ascii="Arial" w:eastAsia="Times New Roman" w:hAnsi="Arial" w:cs="Arial"/>
        </w:rPr>
        <w:t>The ethyl acetate extract lacked cardiac glycosides, steroids and terpenoids, in contrast to the ethyl acetate fraction of this study, which had all phytochemicals present. The methanol extract in their study lacked cardiac glycosides, saponins, and steroi</w:t>
      </w:r>
      <w:r>
        <w:rPr>
          <w:rFonts w:ascii="Arial" w:eastAsia="Times New Roman" w:hAnsi="Arial" w:cs="Arial"/>
        </w:rPr>
        <w:t xml:space="preserve">ds, while in this study, the methanol fraction only lacked steroids. The difference in the phytochemical constituents could be attributed to the method of extraction, as </w:t>
      </w:r>
      <w:proofErr w:type="spellStart"/>
      <w:r>
        <w:rPr>
          <w:rFonts w:ascii="Arial" w:eastAsia="Times New Roman" w:hAnsi="Arial" w:cs="Arial"/>
        </w:rPr>
        <w:t>Apu</w:t>
      </w:r>
      <w:proofErr w:type="spellEnd"/>
      <w:r>
        <w:rPr>
          <w:rFonts w:ascii="Arial" w:eastAsia="Times New Roman" w:hAnsi="Arial" w:cs="Arial"/>
        </w:rPr>
        <w:t xml:space="preserve"> </w:t>
      </w:r>
      <w:r>
        <w:rPr>
          <w:rFonts w:ascii="Arial" w:eastAsia="Times New Roman" w:hAnsi="Arial" w:cs="Arial"/>
          <w:i/>
          <w:iCs/>
          <w:color w:val="252525"/>
        </w:rPr>
        <w:t>et al</w:t>
      </w:r>
      <w:r>
        <w:rPr>
          <w:rFonts w:ascii="Arial" w:eastAsia="Times New Roman" w:hAnsi="Arial" w:cs="Arial"/>
        </w:rPr>
        <w:t>., (2012)</w:t>
      </w:r>
      <w:r>
        <w:rPr>
          <w:rFonts w:ascii="Arial" w:eastAsia="Times New Roman" w:hAnsi="Arial" w:cs="Arial"/>
          <w:lang w:val="en-GB"/>
        </w:rPr>
        <w:t xml:space="preserve"> </w:t>
      </w:r>
      <w:r>
        <w:rPr>
          <w:rFonts w:ascii="Arial" w:eastAsia="Times New Roman" w:hAnsi="Arial" w:cs="Arial"/>
          <w:lang w:val="en-GB"/>
        </w:rPr>
        <w:t>[37]</w:t>
      </w:r>
      <w:r>
        <w:rPr>
          <w:rFonts w:ascii="Arial" w:eastAsia="Times New Roman" w:hAnsi="Arial" w:cs="Arial"/>
        </w:rPr>
        <w:t xml:space="preserve"> used hot extraction using the </w:t>
      </w:r>
      <w:proofErr w:type="spellStart"/>
      <w:r>
        <w:rPr>
          <w:rFonts w:ascii="Arial" w:eastAsia="Times New Roman" w:hAnsi="Arial" w:cs="Arial"/>
        </w:rPr>
        <w:t>soxhlet</w:t>
      </w:r>
      <w:proofErr w:type="spellEnd"/>
      <w:r>
        <w:rPr>
          <w:rFonts w:ascii="Arial" w:eastAsia="Times New Roman" w:hAnsi="Arial" w:cs="Arial"/>
        </w:rPr>
        <w:t xml:space="preserve"> apparatus.</w:t>
      </w:r>
      <w:r>
        <w:rPr>
          <w:rFonts w:ascii="Arial" w:eastAsia="Times New Roman" w:hAnsi="Arial" w:cs="Arial"/>
          <w:lang w:val="en-GB"/>
        </w:rPr>
        <w:t xml:space="preserve"> </w:t>
      </w:r>
      <w:r>
        <w:rPr>
          <w:rFonts w:ascii="Arial" w:eastAsia="Times New Roman" w:hAnsi="Arial" w:cs="Arial"/>
          <w:color w:val="252525"/>
          <w:lang w:val="en-GB"/>
        </w:rPr>
        <w:t>From the quan</w:t>
      </w:r>
      <w:r>
        <w:rPr>
          <w:rFonts w:ascii="Arial" w:eastAsia="Times New Roman" w:hAnsi="Arial" w:cs="Arial"/>
          <w:color w:val="252525"/>
          <w:lang w:val="en-GB"/>
        </w:rPr>
        <w:t>titative analysis, the methanol fractions of</w:t>
      </w:r>
      <w:r>
        <w:rPr>
          <w:rFonts w:ascii="Arial" w:eastAsia="Times New Roman" w:hAnsi="Arial" w:cs="Arial"/>
        </w:rPr>
        <w:t xml:space="preserve"> </w:t>
      </w:r>
      <w:r>
        <w:rPr>
          <w:rFonts w:ascii="Arial" w:eastAsia="Times New Roman" w:hAnsi="Arial" w:cs="Arial"/>
          <w:lang w:val="en-GB"/>
        </w:rPr>
        <w:t>both plants had higher values for the phytochemicals tested except for terpenoids. The alkaloid content was high for both plants</w:t>
      </w:r>
      <w:r>
        <w:rPr>
          <w:rFonts w:ascii="Arial" w:eastAsia="Times New Roman" w:hAnsi="Arial" w:cs="Arial"/>
          <w:lang w:val="en-GB"/>
        </w:rPr>
        <w:t xml:space="preserve"> </w:t>
      </w:r>
      <w:r>
        <w:rPr>
          <w:rFonts w:ascii="Arial" w:eastAsia="Times New Roman" w:hAnsi="Arial" w:cs="Arial"/>
          <w:lang w:val="en-GB"/>
        </w:rPr>
        <w:t xml:space="preserve">(Tables 3 &amp; 4). </w:t>
      </w:r>
      <w:r>
        <w:rPr>
          <w:rFonts w:ascii="Arial" w:eastAsia="Times New Roman" w:hAnsi="Arial" w:cs="Arial"/>
          <w:lang w:val="en-GB"/>
        </w:rPr>
        <w:t>The presence of abundant phytochemicals in the plants could be res</w:t>
      </w:r>
      <w:r>
        <w:rPr>
          <w:rFonts w:ascii="Arial" w:eastAsia="Times New Roman" w:hAnsi="Arial" w:cs="Arial"/>
          <w:lang w:val="en-GB"/>
        </w:rPr>
        <w:t>ponsible for the overall antimicrobial activities of the two plants as different secondary metabolites target different sites in bacteria making the evolution of resistance to antimicrobial agents difficult.</w:t>
      </w:r>
    </w:p>
    <w:p w:rsidR="00F4223D" w:rsidRDefault="00F4223D">
      <w:pPr>
        <w:spacing w:after="0" w:line="240" w:lineRule="auto"/>
        <w:jc w:val="both"/>
        <w:rPr>
          <w:rFonts w:ascii="Arial" w:hAnsi="Arial" w:cs="Arial"/>
          <w:b/>
        </w:rPr>
      </w:pPr>
    </w:p>
    <w:p w:rsidR="00F4223D" w:rsidRDefault="00F4223D">
      <w:pPr>
        <w:spacing w:after="0" w:line="240" w:lineRule="auto"/>
        <w:jc w:val="both"/>
        <w:rPr>
          <w:rFonts w:ascii="Arial" w:hAnsi="Arial" w:cs="Arial"/>
          <w:b/>
        </w:rPr>
      </w:pPr>
    </w:p>
    <w:p w:rsidR="00F4223D" w:rsidRDefault="00F4223D">
      <w:pPr>
        <w:spacing w:after="0" w:line="240" w:lineRule="auto"/>
        <w:jc w:val="both"/>
        <w:rPr>
          <w:rFonts w:ascii="Arial" w:hAnsi="Arial" w:cs="Arial"/>
          <w:b/>
        </w:rPr>
      </w:pPr>
    </w:p>
    <w:p w:rsidR="00F4223D" w:rsidRDefault="0053315A">
      <w:pPr>
        <w:spacing w:after="0" w:line="240" w:lineRule="auto"/>
        <w:jc w:val="both"/>
        <w:rPr>
          <w:rFonts w:ascii="Arial" w:hAnsi="Arial" w:cs="Arial"/>
          <w:b/>
        </w:rPr>
      </w:pPr>
      <w:r>
        <w:rPr>
          <w:rFonts w:ascii="Arial" w:hAnsi="Arial" w:cs="Arial"/>
          <w:b/>
        </w:rPr>
        <w:t xml:space="preserve">Table 1: </w:t>
      </w:r>
      <w:r>
        <w:rPr>
          <w:rFonts w:ascii="Arial" w:hAnsi="Arial" w:cs="Arial"/>
          <w:b/>
          <w:lang w:val="en-GB"/>
        </w:rPr>
        <w:t>Q</w:t>
      </w:r>
      <w:proofErr w:type="spellStart"/>
      <w:r>
        <w:rPr>
          <w:rFonts w:ascii="Arial" w:hAnsi="Arial" w:cs="Arial"/>
          <w:b/>
        </w:rPr>
        <w:t>ualitative</w:t>
      </w:r>
      <w:proofErr w:type="spellEnd"/>
      <w:r>
        <w:rPr>
          <w:rFonts w:ascii="Arial" w:hAnsi="Arial" w:cs="Arial"/>
          <w:b/>
        </w:rPr>
        <w:t xml:space="preserve"> phytochemical screening of the crude extract and fractions of </w:t>
      </w:r>
      <w:proofErr w:type="spellStart"/>
      <w:r>
        <w:rPr>
          <w:rFonts w:ascii="Arial" w:hAnsi="Arial" w:cs="Arial"/>
          <w:b/>
          <w:i/>
        </w:rPr>
        <w:t>Ficus</w:t>
      </w:r>
      <w:proofErr w:type="spellEnd"/>
      <w:r>
        <w:rPr>
          <w:rFonts w:ascii="Arial" w:hAnsi="Arial" w:cs="Arial"/>
          <w:b/>
          <w:i/>
        </w:rPr>
        <w:t xml:space="preserve"> </w:t>
      </w:r>
      <w:proofErr w:type="spellStart"/>
      <w:r>
        <w:rPr>
          <w:rFonts w:ascii="Arial" w:hAnsi="Arial" w:cs="Arial"/>
          <w:b/>
          <w:i/>
        </w:rPr>
        <w:t>vogelii</w:t>
      </w:r>
      <w:proofErr w:type="spellEnd"/>
      <w:r>
        <w:rPr>
          <w:rFonts w:ascii="Arial" w:hAnsi="Arial" w:cs="Arial"/>
          <w:b/>
        </w:rPr>
        <w:t xml:space="preserve"> leaves.</w:t>
      </w:r>
    </w:p>
    <w:tbl>
      <w:tblPr>
        <w:tblW w:w="9491" w:type="dxa"/>
        <w:tblBorders>
          <w:top w:val="single" w:sz="4" w:space="0" w:color="auto"/>
          <w:bottom w:val="single" w:sz="4" w:space="0" w:color="auto"/>
        </w:tblBorders>
        <w:tblLook w:val="04A0" w:firstRow="1" w:lastRow="0" w:firstColumn="1" w:lastColumn="0" w:noHBand="0" w:noVBand="1"/>
      </w:tblPr>
      <w:tblGrid>
        <w:gridCol w:w="2535"/>
        <w:gridCol w:w="1821"/>
        <w:gridCol w:w="1761"/>
        <w:gridCol w:w="1686"/>
        <w:gridCol w:w="1688"/>
      </w:tblGrid>
      <w:tr w:rsidR="00F4223D">
        <w:trPr>
          <w:trHeight w:val="745"/>
        </w:trPr>
        <w:tc>
          <w:tcPr>
            <w:tcW w:w="2535" w:type="dxa"/>
            <w:tcBorders>
              <w:top w:val="single" w:sz="4" w:space="0" w:color="auto"/>
              <w:bottom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Parameters</w:t>
            </w:r>
          </w:p>
        </w:tc>
        <w:tc>
          <w:tcPr>
            <w:tcW w:w="1821"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Hexane Fraction</w:t>
            </w:r>
          </w:p>
        </w:tc>
        <w:tc>
          <w:tcPr>
            <w:tcW w:w="1761"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Ethyl acetate Fraction</w:t>
            </w:r>
          </w:p>
        </w:tc>
        <w:tc>
          <w:tcPr>
            <w:tcW w:w="1686"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Methanol Fraction</w:t>
            </w:r>
          </w:p>
        </w:tc>
        <w:tc>
          <w:tcPr>
            <w:tcW w:w="1688"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Crude Methanol Extract</w:t>
            </w:r>
          </w:p>
        </w:tc>
      </w:tr>
      <w:tr w:rsidR="00F4223D">
        <w:trPr>
          <w:trHeight w:val="710"/>
        </w:trPr>
        <w:tc>
          <w:tcPr>
            <w:tcW w:w="2535"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Saponins</w:t>
            </w:r>
          </w:p>
        </w:tc>
        <w:tc>
          <w:tcPr>
            <w:tcW w:w="1821"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lang w:val="en-GB"/>
              </w:rPr>
            </w:pPr>
            <w:r>
              <w:rPr>
                <w:rFonts w:ascii="Arial" w:eastAsia="Times New Roman" w:hAnsi="Arial" w:cs="Arial"/>
                <w:color w:val="000000"/>
              </w:rPr>
              <w:t>+</w:t>
            </w:r>
            <w:r>
              <w:rPr>
                <w:rFonts w:ascii="Arial" w:eastAsia="Times New Roman" w:hAnsi="Arial" w:cs="Arial"/>
                <w:color w:val="000000"/>
                <w:lang w:val="en-GB"/>
              </w:rPr>
              <w:t>+</w:t>
            </w:r>
          </w:p>
        </w:tc>
        <w:tc>
          <w:tcPr>
            <w:tcW w:w="1761"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lang w:val="en-GB"/>
              </w:rPr>
            </w:pPr>
            <w:r>
              <w:rPr>
                <w:rFonts w:ascii="Arial" w:eastAsia="Times New Roman" w:hAnsi="Arial" w:cs="Arial"/>
                <w:color w:val="000000"/>
              </w:rPr>
              <w:t>+</w:t>
            </w:r>
            <w:r>
              <w:rPr>
                <w:rFonts w:ascii="Arial" w:eastAsia="Times New Roman" w:hAnsi="Arial" w:cs="Arial"/>
                <w:color w:val="000000"/>
                <w:lang w:val="en-GB"/>
              </w:rPr>
              <w:t>+</w:t>
            </w:r>
          </w:p>
        </w:tc>
        <w:tc>
          <w:tcPr>
            <w:tcW w:w="1686"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72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lastRenderedPageBreak/>
              <w:t>Tannins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22"/>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Flavonoids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58"/>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 xml:space="preserve">cardiac </w:t>
            </w:r>
            <w:r>
              <w:rPr>
                <w:rFonts w:ascii="Arial" w:eastAsia="Times New Roman" w:hAnsi="Arial" w:cs="Arial"/>
                <w:b/>
                <w:bCs/>
                <w:color w:val="000000"/>
              </w:rPr>
              <w:t>glycosides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63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Anthraquinones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432"/>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Steroids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837"/>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Terpenoids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315"/>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Alkaloids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lang w:val="en-GB"/>
              </w:rPr>
            </w:pPr>
            <w:r>
              <w:rPr>
                <w:rFonts w:ascii="Arial" w:eastAsia="Times New Roman" w:hAnsi="Arial" w:cs="Arial"/>
                <w:color w:val="000000"/>
              </w:rPr>
              <w:t>+</w:t>
            </w:r>
            <w:r>
              <w:rPr>
                <w:rFonts w:ascii="Arial" w:eastAsia="Times New Roman" w:hAnsi="Arial" w:cs="Arial"/>
                <w:color w:val="000000"/>
                <w:lang w:val="en-GB"/>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lang w:val="en-GB"/>
              </w:rPr>
            </w:pPr>
            <w:r>
              <w:rPr>
                <w:rFonts w:ascii="Arial" w:eastAsia="Times New Roman" w:hAnsi="Arial" w:cs="Arial"/>
                <w:color w:val="000000"/>
              </w:rPr>
              <w:t>+</w:t>
            </w:r>
            <w:r>
              <w:rPr>
                <w:rFonts w:ascii="Arial" w:eastAsia="Times New Roman" w:hAnsi="Arial" w:cs="Arial"/>
                <w:color w:val="000000"/>
                <w:lang w:val="en-GB"/>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657"/>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Phenol</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bl>
    <w:p w:rsidR="00F4223D" w:rsidRDefault="0053315A">
      <w:pPr>
        <w:tabs>
          <w:tab w:val="left" w:pos="2850"/>
        </w:tabs>
        <w:spacing w:after="0" w:line="240" w:lineRule="auto"/>
        <w:jc w:val="both"/>
        <w:rPr>
          <w:rFonts w:ascii="Arial" w:hAnsi="Arial" w:cs="Arial"/>
        </w:rPr>
      </w:pPr>
      <w:r>
        <w:rPr>
          <w:rFonts w:ascii="Arial" w:hAnsi="Arial" w:cs="Arial"/>
        </w:rPr>
        <w:tab/>
      </w:r>
    </w:p>
    <w:p w:rsidR="00F4223D" w:rsidRDefault="0053315A">
      <w:pPr>
        <w:spacing w:after="0" w:line="240" w:lineRule="auto"/>
        <w:jc w:val="both"/>
        <w:rPr>
          <w:rFonts w:ascii="Arial" w:hAnsi="Arial" w:cs="Arial"/>
        </w:rPr>
      </w:pPr>
      <w:r>
        <w:rPr>
          <w:rFonts w:ascii="Arial" w:hAnsi="Arial" w:cs="Arial"/>
          <w:b/>
        </w:rPr>
        <w:t>KEY</w:t>
      </w:r>
      <w:proofErr w:type="gramStart"/>
      <w:r>
        <w:rPr>
          <w:rFonts w:ascii="Arial" w:hAnsi="Arial" w:cs="Arial"/>
          <w:b/>
        </w:rPr>
        <w:t xml:space="preserve">: </w:t>
      </w:r>
      <w:r>
        <w:rPr>
          <w:rFonts w:ascii="Arial" w:hAnsi="Arial" w:cs="Arial"/>
        </w:rPr>
        <w:t xml:space="preserve"> (</w:t>
      </w:r>
      <w:proofErr w:type="gramEnd"/>
      <w:r>
        <w:rPr>
          <w:rFonts w:ascii="Arial" w:hAnsi="Arial" w:cs="Arial"/>
        </w:rPr>
        <w:t xml:space="preserve">++): </w:t>
      </w:r>
      <w:r>
        <w:rPr>
          <w:rFonts w:ascii="Arial" w:hAnsi="Arial" w:cs="Arial"/>
          <w:b/>
        </w:rPr>
        <w:t xml:space="preserve">Abundance of metabolite </w:t>
      </w:r>
      <w:r>
        <w:rPr>
          <w:rFonts w:ascii="Arial" w:hAnsi="Arial" w:cs="Arial"/>
        </w:rPr>
        <w:t xml:space="preserve">(+): </w:t>
      </w:r>
      <w:r>
        <w:rPr>
          <w:rFonts w:ascii="Arial" w:hAnsi="Arial" w:cs="Arial"/>
          <w:b/>
        </w:rPr>
        <w:t xml:space="preserve">Presence of metabolite </w:t>
      </w:r>
      <w:r>
        <w:rPr>
          <w:rFonts w:ascii="Arial" w:hAnsi="Arial" w:cs="Arial"/>
        </w:rPr>
        <w:t xml:space="preserve">  (-): </w:t>
      </w:r>
      <w:r>
        <w:rPr>
          <w:rFonts w:ascii="Arial" w:hAnsi="Arial" w:cs="Arial"/>
          <w:b/>
        </w:rPr>
        <w:t>Absence of metabolite</w:t>
      </w:r>
    </w:p>
    <w:p w:rsidR="00F4223D" w:rsidRDefault="00F4223D">
      <w:pPr>
        <w:spacing w:after="0" w:line="240" w:lineRule="auto"/>
        <w:jc w:val="both"/>
        <w:rPr>
          <w:rFonts w:ascii="Arial" w:hAnsi="Arial" w:cs="Arial"/>
          <w:b/>
        </w:rPr>
      </w:pPr>
    </w:p>
    <w:p w:rsidR="00F4223D" w:rsidRDefault="00F4223D">
      <w:pPr>
        <w:spacing w:after="0" w:line="240" w:lineRule="auto"/>
        <w:jc w:val="both"/>
        <w:rPr>
          <w:rFonts w:ascii="Arial" w:hAnsi="Arial" w:cs="Arial"/>
          <w:b/>
        </w:rPr>
      </w:pPr>
    </w:p>
    <w:p w:rsidR="00F4223D" w:rsidRDefault="00F4223D">
      <w:pPr>
        <w:spacing w:after="0" w:line="240" w:lineRule="auto"/>
        <w:jc w:val="both"/>
        <w:rPr>
          <w:rFonts w:ascii="Arial" w:hAnsi="Arial" w:cs="Arial"/>
          <w:b/>
        </w:rPr>
      </w:pPr>
    </w:p>
    <w:p w:rsidR="00F4223D" w:rsidRDefault="0053315A">
      <w:pPr>
        <w:spacing w:after="0" w:line="240" w:lineRule="auto"/>
        <w:jc w:val="both"/>
        <w:rPr>
          <w:rFonts w:ascii="Arial" w:hAnsi="Arial" w:cs="Arial"/>
          <w:b/>
        </w:rPr>
      </w:pPr>
      <w:r>
        <w:rPr>
          <w:rFonts w:ascii="Arial" w:hAnsi="Arial" w:cs="Arial"/>
          <w:b/>
        </w:rPr>
        <w:t xml:space="preserve">Table 2: </w:t>
      </w:r>
      <w:r>
        <w:rPr>
          <w:rFonts w:ascii="Arial" w:hAnsi="Arial" w:cs="Arial"/>
          <w:b/>
          <w:lang w:val="en-GB"/>
        </w:rPr>
        <w:t>Q</w:t>
      </w:r>
      <w:proofErr w:type="spellStart"/>
      <w:r>
        <w:rPr>
          <w:rFonts w:ascii="Arial" w:hAnsi="Arial" w:cs="Arial"/>
          <w:b/>
        </w:rPr>
        <w:t>ualitative</w:t>
      </w:r>
      <w:proofErr w:type="spellEnd"/>
      <w:r>
        <w:rPr>
          <w:rFonts w:ascii="Arial" w:hAnsi="Arial" w:cs="Arial"/>
          <w:b/>
        </w:rPr>
        <w:t xml:space="preserve"> phytochemical screening of the crude extract and fractions of </w:t>
      </w:r>
      <w:proofErr w:type="spellStart"/>
      <w:r>
        <w:rPr>
          <w:rFonts w:ascii="Arial" w:hAnsi="Arial" w:cs="Arial"/>
          <w:b/>
          <w:i/>
        </w:rPr>
        <w:t>Boerhaavia</w:t>
      </w:r>
      <w:proofErr w:type="spellEnd"/>
      <w:r>
        <w:rPr>
          <w:rFonts w:ascii="Arial" w:hAnsi="Arial" w:cs="Arial"/>
          <w:b/>
          <w:i/>
        </w:rPr>
        <w:t xml:space="preserve"> </w:t>
      </w:r>
      <w:proofErr w:type="spellStart"/>
      <w:r>
        <w:rPr>
          <w:rFonts w:ascii="Arial" w:hAnsi="Arial" w:cs="Arial"/>
          <w:b/>
          <w:i/>
        </w:rPr>
        <w:t>diffusa</w:t>
      </w:r>
      <w:proofErr w:type="spellEnd"/>
      <w:r>
        <w:rPr>
          <w:rFonts w:ascii="Arial" w:hAnsi="Arial" w:cs="Arial"/>
          <w:b/>
        </w:rPr>
        <w:t xml:space="preserve"> leaves.</w:t>
      </w:r>
    </w:p>
    <w:tbl>
      <w:tblPr>
        <w:tblW w:w="9491" w:type="dxa"/>
        <w:tblBorders>
          <w:top w:val="single" w:sz="4" w:space="0" w:color="auto"/>
          <w:bottom w:val="single" w:sz="4" w:space="0" w:color="auto"/>
        </w:tblBorders>
        <w:tblLook w:val="04A0" w:firstRow="1" w:lastRow="0" w:firstColumn="1" w:lastColumn="0" w:noHBand="0" w:noVBand="1"/>
      </w:tblPr>
      <w:tblGrid>
        <w:gridCol w:w="2535"/>
        <w:gridCol w:w="1821"/>
        <w:gridCol w:w="1761"/>
        <w:gridCol w:w="1686"/>
        <w:gridCol w:w="1688"/>
      </w:tblGrid>
      <w:tr w:rsidR="00F4223D">
        <w:trPr>
          <w:trHeight w:val="330"/>
        </w:trPr>
        <w:tc>
          <w:tcPr>
            <w:tcW w:w="2535" w:type="dxa"/>
            <w:tcBorders>
              <w:top w:val="single" w:sz="4" w:space="0" w:color="auto"/>
              <w:bottom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Parameters</w:t>
            </w:r>
          </w:p>
        </w:tc>
        <w:tc>
          <w:tcPr>
            <w:tcW w:w="1821"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Hexane Fraction</w:t>
            </w:r>
          </w:p>
        </w:tc>
        <w:tc>
          <w:tcPr>
            <w:tcW w:w="1761"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Ethyl acetate Fraction</w:t>
            </w:r>
          </w:p>
        </w:tc>
        <w:tc>
          <w:tcPr>
            <w:tcW w:w="1686"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Methanol Fraction</w:t>
            </w:r>
          </w:p>
        </w:tc>
        <w:tc>
          <w:tcPr>
            <w:tcW w:w="1688" w:type="dxa"/>
            <w:tcBorders>
              <w:top w:val="single" w:sz="4" w:space="0" w:color="auto"/>
              <w:bottom w:val="single" w:sz="4" w:space="0" w:color="auto"/>
            </w:tcBorders>
            <w:shd w:val="clear" w:color="auto" w:fill="auto"/>
            <w:noWrap/>
            <w:vAlign w:val="bottom"/>
          </w:tcPr>
          <w:p w:rsidR="00F4223D" w:rsidRDefault="0053315A">
            <w:pPr>
              <w:spacing w:after="0" w:line="240" w:lineRule="auto"/>
              <w:jc w:val="center"/>
              <w:rPr>
                <w:rFonts w:ascii="Arial" w:eastAsia="Times New Roman" w:hAnsi="Arial" w:cs="Arial"/>
                <w:b/>
                <w:color w:val="000000"/>
              </w:rPr>
            </w:pPr>
            <w:r>
              <w:rPr>
                <w:rFonts w:ascii="Arial" w:eastAsia="Times New Roman" w:hAnsi="Arial" w:cs="Arial"/>
                <w:b/>
                <w:color w:val="000000"/>
              </w:rPr>
              <w:t>Crude Methanol Fraction</w:t>
            </w:r>
          </w:p>
        </w:tc>
      </w:tr>
      <w:tr w:rsidR="00F4223D">
        <w:trPr>
          <w:trHeight w:val="557"/>
        </w:trPr>
        <w:tc>
          <w:tcPr>
            <w:tcW w:w="2535"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Saponins</w:t>
            </w:r>
          </w:p>
        </w:tc>
        <w:tc>
          <w:tcPr>
            <w:tcW w:w="1821"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tcBorders>
              <w:top w:val="single" w:sz="4" w:space="0" w:color="auto"/>
            </w:tcBorders>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4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Tannins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4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Flavonoids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4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cardiac glycosides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4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Anthraquinones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72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Steroids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4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Terpenoids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72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Alkaloids</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r w:rsidR="00F4223D">
        <w:trPr>
          <w:trHeight w:val="540"/>
        </w:trPr>
        <w:tc>
          <w:tcPr>
            <w:tcW w:w="2535" w:type="dxa"/>
            <w:shd w:val="clear" w:color="auto" w:fill="auto"/>
            <w:noWrap/>
            <w:vAlign w:val="center"/>
          </w:tcPr>
          <w:p w:rsidR="00F4223D" w:rsidRDefault="0053315A">
            <w:pPr>
              <w:spacing w:after="0" w:line="240" w:lineRule="auto"/>
              <w:jc w:val="center"/>
              <w:rPr>
                <w:rFonts w:ascii="Arial" w:eastAsia="Times New Roman" w:hAnsi="Arial" w:cs="Arial"/>
                <w:b/>
                <w:bCs/>
                <w:color w:val="000000"/>
              </w:rPr>
            </w:pPr>
            <w:r>
              <w:rPr>
                <w:rFonts w:ascii="Arial" w:eastAsia="Times New Roman" w:hAnsi="Arial" w:cs="Arial"/>
                <w:b/>
                <w:bCs/>
                <w:color w:val="000000"/>
              </w:rPr>
              <w:t>Phenol</w:t>
            </w:r>
          </w:p>
        </w:tc>
        <w:tc>
          <w:tcPr>
            <w:tcW w:w="182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761"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6"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1688" w:type="dxa"/>
            <w:shd w:val="clear" w:color="auto" w:fill="auto"/>
            <w:noWrap/>
            <w:vAlign w:val="center"/>
          </w:tcPr>
          <w:p w:rsidR="00F4223D" w:rsidRDefault="0053315A">
            <w:pPr>
              <w:spacing w:after="0" w:line="240" w:lineRule="auto"/>
              <w:jc w:val="center"/>
              <w:rPr>
                <w:rFonts w:ascii="Arial" w:eastAsia="Times New Roman" w:hAnsi="Arial" w:cs="Arial"/>
                <w:color w:val="000000"/>
              </w:rPr>
            </w:pPr>
            <w:r>
              <w:rPr>
                <w:rFonts w:ascii="Arial" w:eastAsia="Times New Roman" w:hAnsi="Arial" w:cs="Arial"/>
                <w:color w:val="000000"/>
              </w:rPr>
              <w:t>+</w:t>
            </w:r>
          </w:p>
        </w:tc>
      </w:tr>
    </w:tbl>
    <w:p w:rsidR="00F4223D" w:rsidRDefault="00F4223D">
      <w:pPr>
        <w:spacing w:after="0" w:line="240" w:lineRule="auto"/>
        <w:jc w:val="both"/>
        <w:rPr>
          <w:rFonts w:ascii="Arial" w:hAnsi="Arial" w:cs="Arial"/>
          <w:b/>
        </w:rPr>
      </w:pPr>
    </w:p>
    <w:p w:rsidR="00F4223D" w:rsidRDefault="0053315A">
      <w:pPr>
        <w:spacing w:after="0" w:line="240" w:lineRule="auto"/>
        <w:jc w:val="both"/>
        <w:rPr>
          <w:rFonts w:ascii="Arial" w:hAnsi="Arial" w:cs="Arial"/>
        </w:rPr>
      </w:pPr>
      <w:r>
        <w:rPr>
          <w:rFonts w:ascii="Arial" w:hAnsi="Arial" w:cs="Arial"/>
          <w:b/>
        </w:rPr>
        <w:t>KEY</w:t>
      </w:r>
      <w:proofErr w:type="gramStart"/>
      <w:r>
        <w:rPr>
          <w:rFonts w:ascii="Arial" w:hAnsi="Arial" w:cs="Arial"/>
          <w:b/>
        </w:rPr>
        <w:t xml:space="preserve">: </w:t>
      </w:r>
      <w:r>
        <w:rPr>
          <w:rFonts w:ascii="Arial" w:hAnsi="Arial" w:cs="Arial"/>
        </w:rPr>
        <w:t xml:space="preserve"> (</w:t>
      </w:r>
      <w:proofErr w:type="gramEnd"/>
      <w:r>
        <w:rPr>
          <w:rFonts w:ascii="Arial" w:hAnsi="Arial" w:cs="Arial"/>
        </w:rPr>
        <w:t xml:space="preserve">++): </w:t>
      </w:r>
      <w:r>
        <w:rPr>
          <w:rFonts w:ascii="Arial" w:hAnsi="Arial" w:cs="Arial"/>
          <w:b/>
        </w:rPr>
        <w:t xml:space="preserve">Abundance of metabolite </w:t>
      </w:r>
      <w:r>
        <w:rPr>
          <w:rFonts w:ascii="Arial" w:hAnsi="Arial" w:cs="Arial"/>
        </w:rPr>
        <w:t xml:space="preserve">(+): </w:t>
      </w:r>
      <w:r>
        <w:rPr>
          <w:rFonts w:ascii="Arial" w:hAnsi="Arial" w:cs="Arial"/>
          <w:b/>
        </w:rPr>
        <w:t xml:space="preserve">Presence of metabolite </w:t>
      </w:r>
      <w:r>
        <w:rPr>
          <w:rFonts w:ascii="Arial" w:hAnsi="Arial" w:cs="Arial"/>
        </w:rPr>
        <w:t xml:space="preserve">(-): </w:t>
      </w:r>
      <w:r>
        <w:rPr>
          <w:rFonts w:ascii="Arial" w:hAnsi="Arial" w:cs="Arial"/>
          <w:b/>
        </w:rPr>
        <w:t>Absence of metabolite</w:t>
      </w:r>
    </w:p>
    <w:p w:rsidR="00F4223D" w:rsidRDefault="00F4223D">
      <w:pPr>
        <w:spacing w:line="360" w:lineRule="auto"/>
        <w:jc w:val="both"/>
        <w:rPr>
          <w:rFonts w:ascii="Arial" w:hAnsi="Arial" w:cs="Arial"/>
          <w:sz w:val="24"/>
          <w:szCs w:val="24"/>
        </w:rPr>
      </w:pPr>
    </w:p>
    <w:p w:rsidR="00F4223D" w:rsidRDefault="0053315A">
      <w:pPr>
        <w:spacing w:line="360" w:lineRule="auto"/>
        <w:jc w:val="both"/>
        <w:rPr>
          <w:rFonts w:ascii="Arial" w:hAnsi="Arial" w:cs="Arial"/>
          <w:b/>
          <w:bCs/>
        </w:rPr>
      </w:pPr>
      <w:r>
        <w:rPr>
          <w:rFonts w:ascii="Arial" w:hAnsi="Arial" w:cs="Arial"/>
          <w:b/>
          <w:bCs/>
        </w:rPr>
        <w:t xml:space="preserve">Table </w:t>
      </w:r>
      <w:r>
        <w:rPr>
          <w:rFonts w:ascii="Arial" w:hAnsi="Arial" w:cs="Arial"/>
          <w:b/>
          <w:bCs/>
          <w:lang w:val="en-GB"/>
        </w:rPr>
        <w:t>3:</w:t>
      </w:r>
      <w:r>
        <w:rPr>
          <w:rFonts w:ascii="Arial" w:hAnsi="Arial" w:cs="Arial"/>
          <w:b/>
          <w:bCs/>
        </w:rPr>
        <w:t xml:space="preserve"> </w:t>
      </w:r>
      <w:r>
        <w:rPr>
          <w:rFonts w:ascii="Arial" w:hAnsi="Arial" w:cs="Arial"/>
          <w:b/>
          <w:bCs/>
          <w:lang w:val="en-GB"/>
        </w:rPr>
        <w:t>Q</w:t>
      </w:r>
      <w:proofErr w:type="spellStart"/>
      <w:r>
        <w:rPr>
          <w:rFonts w:ascii="Arial" w:hAnsi="Arial" w:cs="Arial"/>
          <w:b/>
          <w:bCs/>
        </w:rPr>
        <w:t>uantitative</w:t>
      </w:r>
      <w:proofErr w:type="spellEnd"/>
      <w:r>
        <w:rPr>
          <w:rFonts w:ascii="Arial" w:hAnsi="Arial" w:cs="Arial"/>
          <w:b/>
          <w:bCs/>
        </w:rPr>
        <w:t xml:space="preserve"> phytochemical screening of the leaf fractions of </w:t>
      </w:r>
      <w:proofErr w:type="spellStart"/>
      <w:r>
        <w:rPr>
          <w:rFonts w:ascii="Arial" w:hAnsi="Arial" w:cs="Arial"/>
          <w:b/>
          <w:bCs/>
          <w:i/>
        </w:rPr>
        <w:t>Ficus</w:t>
      </w:r>
      <w:proofErr w:type="spellEnd"/>
      <w:r>
        <w:rPr>
          <w:rFonts w:ascii="Arial" w:hAnsi="Arial" w:cs="Arial"/>
          <w:b/>
          <w:bCs/>
          <w:i/>
        </w:rPr>
        <w:t xml:space="preserve"> </w:t>
      </w:r>
      <w:proofErr w:type="spellStart"/>
      <w:r>
        <w:rPr>
          <w:rFonts w:ascii="Arial" w:hAnsi="Arial" w:cs="Arial"/>
          <w:b/>
          <w:bCs/>
          <w:i/>
        </w:rPr>
        <w:t>vogelii</w:t>
      </w:r>
      <w:proofErr w:type="spellEnd"/>
      <w:r>
        <w:rPr>
          <w:rFonts w:ascii="Arial" w:hAnsi="Arial" w:cs="Arial"/>
          <w:b/>
          <w:bCs/>
        </w:rPr>
        <w:t xml:space="preserve"> </w:t>
      </w:r>
    </w:p>
    <w:tbl>
      <w:tblPr>
        <w:tblW w:w="9378" w:type="dxa"/>
        <w:tblLook w:val="04A0" w:firstRow="1" w:lastRow="0" w:firstColumn="1" w:lastColumn="0" w:noHBand="0" w:noVBand="1"/>
      </w:tblPr>
      <w:tblGrid>
        <w:gridCol w:w="2322"/>
        <w:gridCol w:w="1173"/>
        <w:gridCol w:w="1255"/>
        <w:gridCol w:w="1134"/>
        <w:gridCol w:w="1016"/>
        <w:gridCol w:w="1357"/>
        <w:gridCol w:w="1151"/>
      </w:tblGrid>
      <w:tr w:rsidR="00F4223D">
        <w:trPr>
          <w:trHeight w:val="745"/>
        </w:trPr>
        <w:tc>
          <w:tcPr>
            <w:tcW w:w="2322"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lastRenderedPageBreak/>
              <w:t xml:space="preserve">Sample </w:t>
            </w:r>
          </w:p>
        </w:tc>
        <w:tc>
          <w:tcPr>
            <w:tcW w:w="1173"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Alkaloid content (%w/w)</w:t>
            </w:r>
          </w:p>
        </w:tc>
        <w:tc>
          <w:tcPr>
            <w:tcW w:w="1225"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Flavonoid content (%w/w)</w:t>
            </w:r>
          </w:p>
        </w:tc>
        <w:tc>
          <w:tcPr>
            <w:tcW w:w="1134"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Saponin content (%w/w)</w:t>
            </w:r>
          </w:p>
        </w:tc>
        <w:tc>
          <w:tcPr>
            <w:tcW w:w="1016"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Tannin content (%w/w)</w:t>
            </w:r>
          </w:p>
        </w:tc>
        <w:tc>
          <w:tcPr>
            <w:tcW w:w="1357"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Terpenoid content (%w/w)</w:t>
            </w:r>
          </w:p>
        </w:tc>
        <w:tc>
          <w:tcPr>
            <w:tcW w:w="1151" w:type="dxa"/>
            <w:tcBorders>
              <w:top w:val="single" w:sz="8" w:space="0" w:color="auto"/>
              <w:left w:val="nil"/>
              <w:bottom w:val="single" w:sz="8" w:space="0" w:color="auto"/>
              <w:right w:val="nil"/>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Total </w:t>
            </w:r>
            <w:proofErr w:type="gramStart"/>
            <w:r>
              <w:rPr>
                <w:rFonts w:ascii="Arial" w:eastAsia="Times New Roman" w:hAnsi="Arial" w:cs="Arial"/>
                <w:b/>
                <w:bCs/>
                <w:color w:val="000000"/>
              </w:rPr>
              <w:t>phenol  (</w:t>
            </w:r>
            <w:proofErr w:type="gramEnd"/>
            <w:r>
              <w:rPr>
                <w:rFonts w:ascii="Arial" w:eastAsia="Times New Roman" w:hAnsi="Arial" w:cs="Arial"/>
                <w:b/>
                <w:bCs/>
                <w:color w:val="000000"/>
              </w:rPr>
              <w:t>%w/w)</w:t>
            </w:r>
          </w:p>
        </w:tc>
      </w:tr>
      <w:tr w:rsidR="00F4223D">
        <w:trPr>
          <w:trHeight w:val="300"/>
        </w:trPr>
        <w:tc>
          <w:tcPr>
            <w:tcW w:w="2322"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Hexane fraction</w:t>
            </w:r>
          </w:p>
        </w:tc>
        <w:tc>
          <w:tcPr>
            <w:tcW w:w="1173"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9.7</w:t>
            </w:r>
          </w:p>
        </w:tc>
        <w:tc>
          <w:tcPr>
            <w:tcW w:w="1225"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134"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3.4</w:t>
            </w:r>
          </w:p>
        </w:tc>
        <w:tc>
          <w:tcPr>
            <w:tcW w:w="1016"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357"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0.75</w:t>
            </w:r>
          </w:p>
        </w:tc>
        <w:tc>
          <w:tcPr>
            <w:tcW w:w="1151"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w:t>
            </w:r>
          </w:p>
        </w:tc>
      </w:tr>
      <w:tr w:rsidR="00F4223D">
        <w:trPr>
          <w:trHeight w:val="315"/>
        </w:trPr>
        <w:tc>
          <w:tcPr>
            <w:tcW w:w="2322"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173"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134"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016"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357"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151"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r>
      <w:tr w:rsidR="00F4223D">
        <w:trPr>
          <w:trHeight w:val="540"/>
        </w:trPr>
        <w:tc>
          <w:tcPr>
            <w:tcW w:w="2322"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Ethyl acetate fraction</w:t>
            </w:r>
          </w:p>
        </w:tc>
        <w:tc>
          <w:tcPr>
            <w:tcW w:w="1173"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9.5</w:t>
            </w:r>
          </w:p>
        </w:tc>
        <w:tc>
          <w:tcPr>
            <w:tcW w:w="1225"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134"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6.3</w:t>
            </w:r>
          </w:p>
        </w:tc>
        <w:tc>
          <w:tcPr>
            <w:tcW w:w="1016"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w:t>
            </w:r>
          </w:p>
        </w:tc>
        <w:tc>
          <w:tcPr>
            <w:tcW w:w="1357"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0.75</w:t>
            </w:r>
          </w:p>
        </w:tc>
        <w:tc>
          <w:tcPr>
            <w:tcW w:w="1151" w:type="dxa"/>
            <w:tcBorders>
              <w:top w:val="nil"/>
              <w:left w:val="nil"/>
              <w:bottom w:val="nil"/>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w:t>
            </w:r>
          </w:p>
        </w:tc>
      </w:tr>
      <w:tr w:rsidR="00F4223D">
        <w:trPr>
          <w:trHeight w:val="300"/>
        </w:trPr>
        <w:tc>
          <w:tcPr>
            <w:tcW w:w="2322"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173"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134"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016"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357"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c>
          <w:tcPr>
            <w:tcW w:w="1151" w:type="dxa"/>
            <w:tcBorders>
              <w:top w:val="nil"/>
              <w:left w:val="nil"/>
              <w:bottom w:val="nil"/>
              <w:right w:val="nil"/>
            </w:tcBorders>
            <w:shd w:val="clear" w:color="auto" w:fill="auto"/>
            <w:noWrap/>
            <w:vAlign w:val="bottom"/>
          </w:tcPr>
          <w:p w:rsidR="00F4223D" w:rsidRDefault="00F4223D">
            <w:pPr>
              <w:spacing w:after="0" w:line="360" w:lineRule="auto"/>
              <w:jc w:val="center"/>
              <w:rPr>
                <w:rFonts w:ascii="Arial" w:eastAsia="Times New Roman" w:hAnsi="Arial" w:cs="Arial"/>
                <w:color w:val="000000"/>
              </w:rPr>
            </w:pPr>
          </w:p>
        </w:tc>
      </w:tr>
      <w:tr w:rsidR="00F4223D">
        <w:trPr>
          <w:trHeight w:val="513"/>
        </w:trPr>
        <w:tc>
          <w:tcPr>
            <w:tcW w:w="2322"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Methanol fraction</w:t>
            </w:r>
          </w:p>
        </w:tc>
        <w:tc>
          <w:tcPr>
            <w:tcW w:w="1173"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16.85</w:t>
            </w:r>
          </w:p>
        </w:tc>
        <w:tc>
          <w:tcPr>
            <w:tcW w:w="1225"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1.59</w:t>
            </w:r>
          </w:p>
        </w:tc>
        <w:tc>
          <w:tcPr>
            <w:tcW w:w="1134"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4.7</w:t>
            </w:r>
          </w:p>
        </w:tc>
        <w:tc>
          <w:tcPr>
            <w:tcW w:w="1016"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1.06</w:t>
            </w:r>
          </w:p>
        </w:tc>
        <w:tc>
          <w:tcPr>
            <w:tcW w:w="1357"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0.45</w:t>
            </w:r>
          </w:p>
        </w:tc>
        <w:tc>
          <w:tcPr>
            <w:tcW w:w="1151" w:type="dxa"/>
            <w:tcBorders>
              <w:top w:val="nil"/>
              <w:left w:val="nil"/>
              <w:bottom w:val="single" w:sz="4" w:space="0" w:color="auto"/>
              <w:right w:val="nil"/>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0.86</w:t>
            </w:r>
          </w:p>
        </w:tc>
      </w:tr>
    </w:tbl>
    <w:p w:rsidR="00F4223D" w:rsidRDefault="00F4223D">
      <w:pPr>
        <w:spacing w:line="480" w:lineRule="auto"/>
        <w:jc w:val="both"/>
        <w:rPr>
          <w:rFonts w:ascii="Arial" w:hAnsi="Arial" w:cs="Arial"/>
        </w:rPr>
      </w:pPr>
    </w:p>
    <w:p w:rsidR="00F4223D" w:rsidRDefault="0053315A">
      <w:pPr>
        <w:spacing w:line="360" w:lineRule="auto"/>
        <w:jc w:val="both"/>
        <w:rPr>
          <w:rFonts w:ascii="Arial" w:hAnsi="Arial" w:cs="Arial"/>
          <w:b/>
          <w:bCs/>
        </w:rPr>
      </w:pPr>
      <w:r>
        <w:rPr>
          <w:rFonts w:ascii="Arial" w:hAnsi="Arial" w:cs="Arial"/>
          <w:b/>
          <w:bCs/>
        </w:rPr>
        <w:t xml:space="preserve">Table </w:t>
      </w:r>
      <w:r>
        <w:rPr>
          <w:rFonts w:ascii="Arial" w:hAnsi="Arial" w:cs="Arial"/>
          <w:b/>
          <w:bCs/>
          <w:lang w:val="en-GB"/>
        </w:rPr>
        <w:t>4:</w:t>
      </w:r>
      <w:r>
        <w:rPr>
          <w:rFonts w:ascii="Arial" w:hAnsi="Arial" w:cs="Arial"/>
          <w:b/>
          <w:bCs/>
        </w:rPr>
        <w:t xml:space="preserve"> </w:t>
      </w:r>
      <w:r>
        <w:rPr>
          <w:rFonts w:ascii="Arial" w:hAnsi="Arial" w:cs="Arial"/>
          <w:b/>
          <w:bCs/>
          <w:lang w:val="en-GB"/>
        </w:rPr>
        <w:t>Q</w:t>
      </w:r>
      <w:proofErr w:type="spellStart"/>
      <w:r>
        <w:rPr>
          <w:rFonts w:ascii="Arial" w:hAnsi="Arial" w:cs="Arial"/>
          <w:b/>
          <w:bCs/>
        </w:rPr>
        <w:t>uantitative</w:t>
      </w:r>
      <w:proofErr w:type="spellEnd"/>
      <w:r>
        <w:rPr>
          <w:rFonts w:ascii="Arial" w:hAnsi="Arial" w:cs="Arial"/>
          <w:b/>
          <w:bCs/>
        </w:rPr>
        <w:t xml:space="preserve"> phytochemical screening of the leaf fractions of </w:t>
      </w:r>
      <w:proofErr w:type="spellStart"/>
      <w:r>
        <w:rPr>
          <w:rFonts w:ascii="Arial" w:hAnsi="Arial" w:cs="Arial"/>
          <w:b/>
          <w:bCs/>
          <w:i/>
        </w:rPr>
        <w:t>Boerhaavia</w:t>
      </w:r>
      <w:proofErr w:type="spellEnd"/>
      <w:r>
        <w:rPr>
          <w:rFonts w:ascii="Arial" w:hAnsi="Arial" w:cs="Arial"/>
          <w:b/>
          <w:bCs/>
          <w:i/>
        </w:rPr>
        <w:t xml:space="preserve"> </w:t>
      </w:r>
      <w:proofErr w:type="spellStart"/>
      <w:r>
        <w:rPr>
          <w:rFonts w:ascii="Arial" w:hAnsi="Arial" w:cs="Arial"/>
          <w:b/>
          <w:bCs/>
          <w:i/>
        </w:rPr>
        <w:t>diffusa</w:t>
      </w:r>
      <w:proofErr w:type="spellEnd"/>
      <w:r>
        <w:rPr>
          <w:rFonts w:ascii="Arial" w:hAnsi="Arial" w:cs="Arial"/>
          <w:b/>
          <w:bCs/>
        </w:rPr>
        <w:t xml:space="preserve"> </w:t>
      </w:r>
    </w:p>
    <w:tbl>
      <w:tblPr>
        <w:tblW w:w="9465" w:type="dxa"/>
        <w:tblInd w:w="93" w:type="dxa"/>
        <w:tblBorders>
          <w:top w:val="single" w:sz="4" w:space="0" w:color="auto"/>
          <w:bottom w:val="single" w:sz="4" w:space="0" w:color="auto"/>
        </w:tblBorders>
        <w:tblLook w:val="04A0" w:firstRow="1" w:lastRow="0" w:firstColumn="1" w:lastColumn="0" w:noHBand="0" w:noVBand="1"/>
      </w:tblPr>
      <w:tblGrid>
        <w:gridCol w:w="2445"/>
        <w:gridCol w:w="1072"/>
        <w:gridCol w:w="1255"/>
        <w:gridCol w:w="1150"/>
        <w:gridCol w:w="1030"/>
        <w:gridCol w:w="1433"/>
        <w:gridCol w:w="1154"/>
      </w:tblGrid>
      <w:tr w:rsidR="00F4223D">
        <w:trPr>
          <w:trHeight w:val="315"/>
        </w:trPr>
        <w:tc>
          <w:tcPr>
            <w:tcW w:w="2445"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Sample </w:t>
            </w:r>
          </w:p>
        </w:tc>
        <w:tc>
          <w:tcPr>
            <w:tcW w:w="1010"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Alkaloid content (%w/w)</w:t>
            </w:r>
          </w:p>
        </w:tc>
        <w:tc>
          <w:tcPr>
            <w:tcW w:w="1243"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Flavonoid </w:t>
            </w:r>
            <w:r>
              <w:rPr>
                <w:rFonts w:ascii="Arial" w:eastAsia="Times New Roman" w:hAnsi="Arial" w:cs="Arial"/>
                <w:b/>
                <w:bCs/>
                <w:color w:val="000000"/>
              </w:rPr>
              <w:t>content (%w/w)</w:t>
            </w:r>
          </w:p>
        </w:tc>
        <w:tc>
          <w:tcPr>
            <w:tcW w:w="1150"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Saponin content (%w/w)</w:t>
            </w:r>
          </w:p>
        </w:tc>
        <w:tc>
          <w:tcPr>
            <w:tcW w:w="1030"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Tannin content (%w/w)</w:t>
            </w:r>
          </w:p>
        </w:tc>
        <w:tc>
          <w:tcPr>
            <w:tcW w:w="1433"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Terpenoid content (%w/w)</w:t>
            </w:r>
          </w:p>
        </w:tc>
        <w:tc>
          <w:tcPr>
            <w:tcW w:w="1154" w:type="dxa"/>
            <w:tcBorders>
              <w:top w:val="single" w:sz="4" w:space="0" w:color="auto"/>
              <w:bottom w:val="single" w:sz="4" w:space="0" w:color="auto"/>
            </w:tcBorders>
            <w:shd w:val="clear" w:color="auto" w:fill="auto"/>
            <w:noWrap/>
            <w:vAlign w:val="center"/>
          </w:tcPr>
          <w:p w:rsidR="00F4223D" w:rsidRDefault="0053315A">
            <w:pPr>
              <w:spacing w:after="0" w:line="360" w:lineRule="auto"/>
              <w:jc w:val="center"/>
              <w:rPr>
                <w:rFonts w:ascii="Arial" w:eastAsia="Times New Roman" w:hAnsi="Arial" w:cs="Arial"/>
                <w:b/>
                <w:bCs/>
                <w:color w:val="000000"/>
              </w:rPr>
            </w:pPr>
            <w:r>
              <w:rPr>
                <w:rFonts w:ascii="Arial" w:eastAsia="Times New Roman" w:hAnsi="Arial" w:cs="Arial"/>
                <w:b/>
                <w:bCs/>
                <w:color w:val="000000"/>
              </w:rPr>
              <w:t xml:space="preserve">Total </w:t>
            </w:r>
            <w:proofErr w:type="gramStart"/>
            <w:r>
              <w:rPr>
                <w:rFonts w:ascii="Arial" w:eastAsia="Times New Roman" w:hAnsi="Arial" w:cs="Arial"/>
                <w:b/>
                <w:bCs/>
                <w:color w:val="000000"/>
              </w:rPr>
              <w:t>phenol  (</w:t>
            </w:r>
            <w:proofErr w:type="gramEnd"/>
            <w:r>
              <w:rPr>
                <w:rFonts w:ascii="Arial" w:eastAsia="Times New Roman" w:hAnsi="Arial" w:cs="Arial"/>
                <w:b/>
                <w:bCs/>
                <w:color w:val="000000"/>
              </w:rPr>
              <w:t>%w/w)</w:t>
            </w:r>
          </w:p>
        </w:tc>
      </w:tr>
      <w:tr w:rsidR="00F4223D">
        <w:trPr>
          <w:trHeight w:val="300"/>
        </w:trPr>
        <w:tc>
          <w:tcPr>
            <w:tcW w:w="2445"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Hexane fraction</w:t>
            </w:r>
          </w:p>
        </w:tc>
        <w:tc>
          <w:tcPr>
            <w:tcW w:w="1010"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7.75</w:t>
            </w:r>
          </w:p>
        </w:tc>
        <w:tc>
          <w:tcPr>
            <w:tcW w:w="1243"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0.45</w:t>
            </w:r>
          </w:p>
        </w:tc>
        <w:tc>
          <w:tcPr>
            <w:tcW w:w="1150"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0.04</w:t>
            </w:r>
          </w:p>
        </w:tc>
        <w:tc>
          <w:tcPr>
            <w:tcW w:w="1030"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0.00</w:t>
            </w:r>
          </w:p>
        </w:tc>
        <w:tc>
          <w:tcPr>
            <w:tcW w:w="1433"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1.00</w:t>
            </w:r>
          </w:p>
        </w:tc>
        <w:tc>
          <w:tcPr>
            <w:tcW w:w="1154" w:type="dxa"/>
            <w:tcBorders>
              <w:top w:val="single" w:sz="4" w:space="0" w:color="auto"/>
            </w:tcBorders>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0.00</w:t>
            </w:r>
          </w:p>
        </w:tc>
      </w:tr>
      <w:tr w:rsidR="00F4223D">
        <w:trPr>
          <w:trHeight w:val="720"/>
        </w:trPr>
        <w:tc>
          <w:tcPr>
            <w:tcW w:w="2445"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Ethyl acetate fraction</w:t>
            </w:r>
          </w:p>
        </w:tc>
        <w:tc>
          <w:tcPr>
            <w:tcW w:w="1010"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7.20</w:t>
            </w:r>
          </w:p>
        </w:tc>
        <w:tc>
          <w:tcPr>
            <w:tcW w:w="1243"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1.59</w:t>
            </w:r>
          </w:p>
        </w:tc>
        <w:tc>
          <w:tcPr>
            <w:tcW w:w="1150"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1.00</w:t>
            </w:r>
          </w:p>
        </w:tc>
        <w:tc>
          <w:tcPr>
            <w:tcW w:w="1030"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1.24</w:t>
            </w:r>
          </w:p>
        </w:tc>
        <w:tc>
          <w:tcPr>
            <w:tcW w:w="1433"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0.80</w:t>
            </w:r>
          </w:p>
        </w:tc>
        <w:tc>
          <w:tcPr>
            <w:tcW w:w="1154"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0.77</w:t>
            </w:r>
          </w:p>
        </w:tc>
      </w:tr>
      <w:tr w:rsidR="00F4223D">
        <w:trPr>
          <w:trHeight w:val="612"/>
        </w:trPr>
        <w:tc>
          <w:tcPr>
            <w:tcW w:w="2445"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Methanol fraction</w:t>
            </w:r>
          </w:p>
        </w:tc>
        <w:tc>
          <w:tcPr>
            <w:tcW w:w="1010"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7.80</w:t>
            </w:r>
          </w:p>
        </w:tc>
        <w:tc>
          <w:tcPr>
            <w:tcW w:w="1243"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0.97</w:t>
            </w:r>
          </w:p>
        </w:tc>
        <w:tc>
          <w:tcPr>
            <w:tcW w:w="1150"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1.65</w:t>
            </w:r>
          </w:p>
        </w:tc>
        <w:tc>
          <w:tcPr>
            <w:tcW w:w="1030"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0.92</w:t>
            </w:r>
          </w:p>
        </w:tc>
        <w:tc>
          <w:tcPr>
            <w:tcW w:w="1433"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0.35</w:t>
            </w:r>
          </w:p>
        </w:tc>
        <w:tc>
          <w:tcPr>
            <w:tcW w:w="1154" w:type="dxa"/>
            <w:shd w:val="clear" w:color="auto" w:fill="auto"/>
            <w:noWrap/>
            <w:vAlign w:val="bottom"/>
          </w:tcPr>
          <w:p w:rsidR="00F4223D" w:rsidRDefault="0053315A">
            <w:pPr>
              <w:spacing w:after="0" w:line="360" w:lineRule="auto"/>
              <w:jc w:val="center"/>
              <w:rPr>
                <w:rFonts w:ascii="Arial" w:eastAsia="Times New Roman" w:hAnsi="Arial" w:cs="Arial"/>
                <w:color w:val="000000"/>
              </w:rPr>
            </w:pPr>
            <w:r>
              <w:rPr>
                <w:rFonts w:ascii="Arial" w:eastAsia="Times New Roman" w:hAnsi="Arial" w:cs="Arial"/>
                <w:color w:val="000000"/>
              </w:rPr>
              <w:t>0.61</w:t>
            </w:r>
          </w:p>
        </w:tc>
      </w:tr>
    </w:tbl>
    <w:p w:rsidR="00F4223D" w:rsidRDefault="00F4223D">
      <w:pPr>
        <w:spacing w:line="360" w:lineRule="auto"/>
        <w:rPr>
          <w:rFonts w:ascii="Arial" w:hAnsi="Arial" w:cs="Arial"/>
        </w:rPr>
      </w:pPr>
    </w:p>
    <w:p w:rsidR="00F4223D" w:rsidRDefault="00F4223D">
      <w:pPr>
        <w:spacing w:line="360" w:lineRule="auto"/>
        <w:rPr>
          <w:rFonts w:ascii="Arial" w:hAnsi="Arial" w:cs="Arial"/>
        </w:rPr>
      </w:pPr>
    </w:p>
    <w:p w:rsidR="00F4223D" w:rsidRDefault="00F4223D">
      <w:pPr>
        <w:spacing w:line="360" w:lineRule="auto"/>
        <w:rPr>
          <w:rFonts w:ascii="Arial" w:hAnsi="Arial" w:cs="Arial"/>
        </w:rPr>
      </w:pPr>
    </w:p>
    <w:p w:rsidR="00F4223D" w:rsidRDefault="00F4223D">
      <w:pPr>
        <w:spacing w:line="480" w:lineRule="auto"/>
        <w:rPr>
          <w:rFonts w:ascii="Arial" w:hAnsi="Arial" w:cs="Arial"/>
        </w:rPr>
      </w:pPr>
    </w:p>
    <w:p w:rsidR="00F4223D" w:rsidRDefault="00F4223D">
      <w:pPr>
        <w:spacing w:line="480" w:lineRule="auto"/>
        <w:rPr>
          <w:rFonts w:ascii="Times New Roman" w:hAnsi="Times New Roman" w:cs="Times New Roman"/>
          <w:sz w:val="24"/>
          <w:szCs w:val="24"/>
        </w:rPr>
      </w:pPr>
    </w:p>
    <w:p w:rsidR="00F4223D" w:rsidRDefault="00F4223D">
      <w:pPr>
        <w:spacing w:line="480" w:lineRule="auto"/>
        <w:rPr>
          <w:rFonts w:ascii="Times New Roman" w:hAnsi="Times New Roman" w:cs="Times New Roman"/>
          <w:sz w:val="24"/>
          <w:szCs w:val="24"/>
        </w:rPr>
      </w:pPr>
    </w:p>
    <w:p w:rsidR="00F4223D" w:rsidRDefault="0053315A">
      <w:pPr>
        <w:spacing w:before="100" w:beforeAutospacing="1" w:after="100" w:afterAutospacing="1"/>
        <w:jc w:val="both"/>
        <w:rPr>
          <w:rFonts w:ascii="Arial" w:hAnsi="Arial" w:cs="Arial"/>
          <w:lang w:val="en-GB"/>
        </w:rPr>
      </w:pPr>
      <w:r>
        <w:rPr>
          <w:rFonts w:ascii="Arial" w:eastAsia="Times New Roman" w:hAnsi="Arial" w:cs="Arial"/>
          <w:color w:val="252525"/>
        </w:rPr>
        <w:t xml:space="preserve">The antibiogram profile of the isolates from respiratory tract infections (Table </w:t>
      </w:r>
      <w:r>
        <w:rPr>
          <w:rFonts w:ascii="Arial" w:eastAsia="Times New Roman" w:hAnsi="Arial" w:cs="Arial"/>
          <w:color w:val="252525"/>
          <w:lang w:val="en-GB"/>
        </w:rPr>
        <w:t>5</w:t>
      </w:r>
      <w:r>
        <w:rPr>
          <w:rFonts w:ascii="Arial" w:eastAsia="Times New Roman" w:hAnsi="Arial" w:cs="Arial"/>
          <w:color w:val="252525"/>
        </w:rPr>
        <w:t>) showed that 8</w:t>
      </w:r>
      <w:r>
        <w:rPr>
          <w:rFonts w:ascii="Arial" w:eastAsia="Times New Roman" w:hAnsi="Arial" w:cs="Arial"/>
          <w:color w:val="252525"/>
          <w:lang w:val="en-GB"/>
        </w:rPr>
        <w:t>5</w:t>
      </w:r>
      <w:r>
        <w:rPr>
          <w:rFonts w:ascii="Arial" w:eastAsia="Times New Roman" w:hAnsi="Arial" w:cs="Arial"/>
          <w:color w:val="252525"/>
        </w:rPr>
        <w:t>% of the isolates were multidrug-resistant, that is, resistant to three or more different classes of antibiotics. Few of the isolates showed resistance</w:t>
      </w:r>
      <w:r>
        <w:rPr>
          <w:rFonts w:ascii="Arial" w:eastAsia="Times New Roman" w:hAnsi="Arial" w:cs="Arial"/>
          <w:color w:val="252525"/>
        </w:rPr>
        <w:t xml:space="preserve"> to Amikacin (30%) and </w:t>
      </w:r>
      <w:r>
        <w:rPr>
          <w:rFonts w:ascii="Arial" w:eastAsia="Times New Roman" w:hAnsi="Arial" w:cs="Arial"/>
          <w:color w:val="252525"/>
          <w:lang w:val="en-GB"/>
        </w:rPr>
        <w:t>Ceftriaxone</w:t>
      </w:r>
      <w:r>
        <w:rPr>
          <w:rFonts w:ascii="Arial" w:eastAsia="Times New Roman" w:hAnsi="Arial" w:cs="Arial"/>
          <w:color w:val="252525"/>
        </w:rPr>
        <w:t xml:space="preserve"> (4</w:t>
      </w:r>
      <w:r>
        <w:rPr>
          <w:rFonts w:ascii="Arial" w:eastAsia="Times New Roman" w:hAnsi="Arial" w:cs="Arial"/>
          <w:color w:val="252525"/>
          <w:lang w:val="en-GB"/>
        </w:rPr>
        <w:t>5</w:t>
      </w:r>
      <w:r>
        <w:rPr>
          <w:rFonts w:ascii="Arial" w:eastAsia="Times New Roman" w:hAnsi="Arial" w:cs="Arial"/>
          <w:color w:val="252525"/>
        </w:rPr>
        <w:t>%), while a high rate of resistance was observed for Penicillin</w:t>
      </w:r>
      <w:r>
        <w:rPr>
          <w:rFonts w:ascii="Arial" w:eastAsia="Times New Roman" w:hAnsi="Arial" w:cs="Arial"/>
          <w:color w:val="252525"/>
          <w:lang w:val="en-GB"/>
        </w:rPr>
        <w:t xml:space="preserve"> V</w:t>
      </w:r>
      <w:r>
        <w:rPr>
          <w:rFonts w:ascii="Arial" w:eastAsia="Times New Roman" w:hAnsi="Arial" w:cs="Arial"/>
          <w:color w:val="252525"/>
        </w:rPr>
        <w:t xml:space="preserve"> (100%)</w:t>
      </w:r>
      <w:r>
        <w:rPr>
          <w:rFonts w:ascii="Arial" w:eastAsia="Times New Roman" w:hAnsi="Arial" w:cs="Arial"/>
          <w:color w:val="252525"/>
          <w:lang w:val="en-GB"/>
        </w:rPr>
        <w:t>, Ceftazidime</w:t>
      </w:r>
      <w:r>
        <w:rPr>
          <w:rFonts w:ascii="Arial" w:eastAsia="Times New Roman" w:hAnsi="Arial" w:cs="Arial"/>
          <w:color w:val="252525"/>
        </w:rPr>
        <w:t xml:space="preserve"> (60%)</w:t>
      </w:r>
      <w:r>
        <w:rPr>
          <w:rFonts w:ascii="Arial" w:eastAsia="Times New Roman" w:hAnsi="Arial" w:cs="Arial"/>
          <w:color w:val="252525"/>
          <w:lang w:val="en-GB"/>
        </w:rPr>
        <w:t xml:space="preserve"> </w:t>
      </w:r>
      <w:r>
        <w:rPr>
          <w:rFonts w:ascii="Arial" w:eastAsia="Times New Roman" w:hAnsi="Arial" w:cs="Arial"/>
          <w:color w:val="252525"/>
        </w:rPr>
        <w:t xml:space="preserve">and Gentamicin (60%). This result is closely related to the antibiogram profile reported by Ahmed </w:t>
      </w:r>
      <w:r>
        <w:rPr>
          <w:rFonts w:ascii="Arial" w:eastAsia="Times New Roman" w:hAnsi="Arial" w:cs="Arial"/>
          <w:i/>
          <w:iCs/>
          <w:color w:val="252525"/>
        </w:rPr>
        <w:t>et al.,</w:t>
      </w:r>
      <w:r>
        <w:rPr>
          <w:rFonts w:ascii="Arial" w:eastAsia="Times New Roman" w:hAnsi="Arial" w:cs="Arial"/>
          <w:color w:val="252525"/>
        </w:rPr>
        <w:t xml:space="preserve"> (</w:t>
      </w:r>
      <w:proofErr w:type="gramStart"/>
      <w:r>
        <w:rPr>
          <w:rFonts w:ascii="Arial" w:eastAsia="Times New Roman" w:hAnsi="Arial" w:cs="Arial"/>
          <w:color w:val="252525"/>
        </w:rPr>
        <w:t>2018)</w:t>
      </w:r>
      <w:r>
        <w:rPr>
          <w:rFonts w:ascii="Arial" w:eastAsia="Times New Roman" w:hAnsi="Arial" w:cs="Arial"/>
          <w:color w:val="252525"/>
          <w:lang w:val="en-GB"/>
        </w:rPr>
        <w:t>[</w:t>
      </w:r>
      <w:proofErr w:type="gramEnd"/>
      <w:r>
        <w:rPr>
          <w:rFonts w:ascii="Arial" w:eastAsia="Times New Roman" w:hAnsi="Arial" w:cs="Arial"/>
          <w:color w:val="252525"/>
          <w:lang w:val="en-GB"/>
        </w:rPr>
        <w:t>38]</w:t>
      </w:r>
      <w:r>
        <w:rPr>
          <w:rFonts w:ascii="Arial" w:eastAsia="Times New Roman" w:hAnsi="Arial" w:cs="Arial"/>
          <w:color w:val="252525"/>
        </w:rPr>
        <w:t xml:space="preserve">, where </w:t>
      </w:r>
      <w:r>
        <w:rPr>
          <w:rFonts w:ascii="Arial" w:eastAsia="Times New Roman" w:hAnsi="Arial" w:cs="Arial"/>
          <w:color w:val="252525"/>
        </w:rPr>
        <w:t>the respiratory isolates had a lower rate of resistance to Amikacin (4.5%) and a high rate of resistance to 3</w:t>
      </w:r>
      <w:r>
        <w:rPr>
          <w:rFonts w:ascii="Arial" w:eastAsia="Times New Roman" w:hAnsi="Arial" w:cs="Arial"/>
          <w:color w:val="252525"/>
          <w:vertAlign w:val="superscript"/>
        </w:rPr>
        <w:t>rd</w:t>
      </w:r>
      <w:r>
        <w:rPr>
          <w:rFonts w:ascii="Arial" w:eastAsia="Times New Roman" w:hAnsi="Arial" w:cs="Arial"/>
          <w:color w:val="252525"/>
        </w:rPr>
        <w:t xml:space="preserve"> generation cephalosporins, Cefotaxime (65%), and penicillin (Ampicillin Sulbactam, 72.3%</w:t>
      </w:r>
      <w:r>
        <w:rPr>
          <w:rFonts w:ascii="Arial" w:eastAsia="Times New Roman" w:hAnsi="Arial" w:cs="Arial"/>
          <w:color w:val="252525"/>
          <w:lang w:val="en-GB"/>
        </w:rPr>
        <w:t>).</w:t>
      </w:r>
      <w:r>
        <w:rPr>
          <w:rFonts w:ascii="Arial" w:eastAsia="Times New Roman" w:hAnsi="Arial" w:cs="Arial"/>
          <w:color w:val="252525"/>
        </w:rPr>
        <w:t xml:space="preserve"> Furthermore, in relation to a study carried out by Ah</w:t>
      </w:r>
      <w:r>
        <w:rPr>
          <w:rFonts w:ascii="Arial" w:eastAsia="Times New Roman" w:hAnsi="Arial" w:cs="Arial"/>
          <w:color w:val="252525"/>
        </w:rPr>
        <w:t xml:space="preserve">med </w:t>
      </w:r>
      <w:r>
        <w:rPr>
          <w:rFonts w:ascii="Arial" w:eastAsia="Times New Roman" w:hAnsi="Arial" w:cs="Arial"/>
          <w:i/>
          <w:iCs/>
          <w:color w:val="252525"/>
        </w:rPr>
        <w:t>et al.,</w:t>
      </w:r>
      <w:r>
        <w:rPr>
          <w:rFonts w:ascii="Arial" w:eastAsia="Times New Roman" w:hAnsi="Arial" w:cs="Arial"/>
          <w:color w:val="252525"/>
        </w:rPr>
        <w:t xml:space="preserve"> (2018) and </w:t>
      </w:r>
      <w:r>
        <w:rPr>
          <w:rFonts w:ascii="Arial" w:eastAsia="Times New Roman" w:hAnsi="Arial" w:cs="Arial"/>
          <w:color w:val="252525"/>
        </w:rPr>
        <w:lastRenderedPageBreak/>
        <w:t xml:space="preserve">Ullah </w:t>
      </w:r>
      <w:r>
        <w:rPr>
          <w:rFonts w:ascii="Arial" w:eastAsia="Times New Roman" w:hAnsi="Arial" w:cs="Arial"/>
          <w:i/>
          <w:iCs/>
          <w:color w:val="252525"/>
        </w:rPr>
        <w:t>et al.,</w:t>
      </w:r>
      <w:r>
        <w:rPr>
          <w:rFonts w:ascii="Arial" w:eastAsia="Times New Roman" w:hAnsi="Arial" w:cs="Arial"/>
          <w:color w:val="252525"/>
        </w:rPr>
        <w:t xml:space="preserve"> (2022)</w:t>
      </w:r>
      <w:r>
        <w:rPr>
          <w:rFonts w:ascii="Arial" w:eastAsia="Times New Roman" w:hAnsi="Arial" w:cs="Arial"/>
          <w:color w:val="252525"/>
          <w:lang w:val="en-GB"/>
        </w:rPr>
        <w:t xml:space="preserve"> </w:t>
      </w:r>
      <w:r>
        <w:rPr>
          <w:rFonts w:ascii="Arial" w:eastAsia="Times New Roman" w:hAnsi="Arial" w:cs="Arial"/>
          <w:color w:val="252525"/>
          <w:lang w:val="en-GB"/>
        </w:rPr>
        <w:t>[38,39]</w:t>
      </w:r>
      <w:r>
        <w:rPr>
          <w:rFonts w:ascii="Arial" w:eastAsia="Times New Roman" w:hAnsi="Arial" w:cs="Arial"/>
          <w:color w:val="252525"/>
        </w:rPr>
        <w:t xml:space="preserve">, </w:t>
      </w:r>
      <w:r>
        <w:rPr>
          <w:rFonts w:ascii="Arial" w:eastAsia="Times New Roman" w:hAnsi="Arial" w:cs="Arial"/>
          <w:i/>
          <w:iCs/>
          <w:color w:val="252525"/>
        </w:rPr>
        <w:t xml:space="preserve">Pseudomonas aeruginosa, Klebsiella pneumoniae, </w:t>
      </w:r>
      <w:r>
        <w:rPr>
          <w:rFonts w:ascii="Arial" w:eastAsia="Times New Roman" w:hAnsi="Arial" w:cs="Arial"/>
          <w:color w:val="252525"/>
        </w:rPr>
        <w:t xml:space="preserve">and </w:t>
      </w:r>
      <w:r>
        <w:rPr>
          <w:rFonts w:ascii="Arial" w:eastAsia="Times New Roman" w:hAnsi="Arial" w:cs="Arial"/>
          <w:i/>
          <w:iCs/>
          <w:color w:val="252525"/>
        </w:rPr>
        <w:t>Escherichia coli</w:t>
      </w:r>
      <w:r>
        <w:rPr>
          <w:rFonts w:ascii="Arial" w:eastAsia="Times New Roman" w:hAnsi="Arial" w:cs="Arial"/>
          <w:color w:val="252525"/>
        </w:rPr>
        <w:t xml:space="preserve"> all demonstrated resistance against Penicillin G (an antibiotic belonging to Penicillin) which aligns with the findings of this study. </w:t>
      </w:r>
      <w:r>
        <w:rPr>
          <w:rFonts w:ascii="Arial" w:eastAsia="Times New Roman" w:hAnsi="Arial" w:cs="Arial"/>
          <w:color w:val="252525"/>
        </w:rPr>
        <w:t>Majority of the respiratory isolates tested showed resistance to at least three different classes of antibiotics tested against them, which infers multi-drug resistance. This could be related to the current decline in the effectiveness of conventional anti</w:t>
      </w:r>
      <w:r>
        <w:rPr>
          <w:rFonts w:ascii="Arial" w:eastAsia="Times New Roman" w:hAnsi="Arial" w:cs="Arial"/>
          <w:color w:val="252525"/>
        </w:rPr>
        <w:t>biotics being used in the treatment of respiratory tract infections. Several factors have also been said to foster antibiotic resistance, such as the misuse and overuse of antibiotics as well as poor infection prevention and control (</w:t>
      </w:r>
      <w:proofErr w:type="spellStart"/>
      <w:r>
        <w:rPr>
          <w:rFonts w:ascii="Arial" w:eastAsia="Times New Roman" w:hAnsi="Arial" w:cs="Arial"/>
          <w:color w:val="252525"/>
        </w:rPr>
        <w:t>Stojanovic</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202</w:t>
      </w:r>
      <w:r>
        <w:rPr>
          <w:rFonts w:ascii="Arial" w:eastAsia="Times New Roman" w:hAnsi="Arial" w:cs="Arial"/>
          <w:color w:val="252525"/>
        </w:rPr>
        <w:t>2)</w:t>
      </w:r>
      <w:r>
        <w:rPr>
          <w:rFonts w:ascii="Arial" w:eastAsia="Times New Roman" w:hAnsi="Arial" w:cs="Arial"/>
          <w:color w:val="252525"/>
          <w:lang w:val="en-GB"/>
        </w:rPr>
        <w:t xml:space="preserve"> </w:t>
      </w:r>
      <w:r>
        <w:rPr>
          <w:rFonts w:ascii="Arial" w:eastAsia="Times New Roman" w:hAnsi="Arial" w:cs="Arial"/>
          <w:color w:val="252525"/>
          <w:lang w:val="en-GB"/>
        </w:rPr>
        <w:t>[7]</w:t>
      </w:r>
      <w:r>
        <w:rPr>
          <w:rFonts w:ascii="Arial" w:eastAsia="Times New Roman" w:hAnsi="Arial" w:cs="Arial"/>
          <w:color w:val="252525"/>
        </w:rPr>
        <w:t xml:space="preserve">. According to </w:t>
      </w:r>
      <w:proofErr w:type="gramStart"/>
      <w:r>
        <w:rPr>
          <w:rFonts w:ascii="Arial" w:eastAsia="Times New Roman" w:hAnsi="Arial" w:cs="Arial"/>
          <w:color w:val="252525"/>
        </w:rPr>
        <w:t>Okeke</w:t>
      </w:r>
      <w:r>
        <w:rPr>
          <w:rFonts w:ascii="Arial" w:eastAsia="Times New Roman" w:hAnsi="Arial" w:cs="Arial"/>
          <w:color w:val="252525"/>
          <w:lang w:val="en-GB"/>
        </w:rPr>
        <w:t xml:space="preserve">, </w:t>
      </w:r>
      <w:r>
        <w:rPr>
          <w:rFonts w:ascii="Arial" w:eastAsia="Times New Roman" w:hAnsi="Arial" w:cs="Arial"/>
          <w:color w:val="252525"/>
        </w:rPr>
        <w:t xml:space="preserve"> (</w:t>
      </w:r>
      <w:proofErr w:type="gramEnd"/>
      <w:r>
        <w:rPr>
          <w:rFonts w:ascii="Arial" w:eastAsia="Times New Roman" w:hAnsi="Arial" w:cs="Arial"/>
          <w:color w:val="252525"/>
        </w:rPr>
        <w:t>2010)</w:t>
      </w:r>
      <w:r>
        <w:rPr>
          <w:rFonts w:ascii="Arial" w:eastAsia="Times New Roman" w:hAnsi="Arial" w:cs="Arial"/>
          <w:color w:val="252525"/>
          <w:lang w:val="en-GB"/>
        </w:rPr>
        <w:t xml:space="preserve"> </w:t>
      </w:r>
      <w:r>
        <w:rPr>
          <w:rFonts w:ascii="Arial" w:eastAsia="Times New Roman" w:hAnsi="Arial" w:cs="Arial"/>
          <w:color w:val="252525"/>
          <w:lang w:val="en-GB"/>
        </w:rPr>
        <w:t>[40]</w:t>
      </w:r>
      <w:r>
        <w:rPr>
          <w:rFonts w:ascii="Arial" w:eastAsia="Times New Roman" w:hAnsi="Arial" w:cs="Arial"/>
          <w:color w:val="252525"/>
        </w:rPr>
        <w:t xml:space="preserve">, monitoring antimicrobial susceptibility profiles and limiting antimicrobial dispensation could be substantial strategies for preventing the spread of </w:t>
      </w:r>
      <w:r>
        <w:rPr>
          <w:rFonts w:ascii="Arial" w:eastAsia="Times New Roman" w:hAnsi="Arial" w:cs="Arial"/>
          <w:color w:val="252525"/>
          <w:lang w:val="en-GB"/>
        </w:rPr>
        <w:t>antimicrobial resistance.</w:t>
      </w:r>
    </w:p>
    <w:p w:rsidR="00F4223D" w:rsidRDefault="00F4223D">
      <w:pPr>
        <w:spacing w:after="0" w:line="240" w:lineRule="auto"/>
        <w:jc w:val="both"/>
        <w:rPr>
          <w:rFonts w:ascii="Arial" w:hAnsi="Arial" w:cs="Arial"/>
        </w:rPr>
      </w:pPr>
    </w:p>
    <w:p w:rsidR="00F4223D" w:rsidRDefault="00F4223D">
      <w:pPr>
        <w:spacing w:line="360" w:lineRule="auto"/>
        <w:jc w:val="both"/>
        <w:rPr>
          <w:rFonts w:ascii="Arial" w:hAnsi="Arial" w:cs="Arial"/>
          <w:b/>
        </w:rPr>
      </w:pPr>
    </w:p>
    <w:p w:rsidR="00F4223D" w:rsidRDefault="0053315A">
      <w:pPr>
        <w:spacing w:line="360" w:lineRule="auto"/>
        <w:jc w:val="both"/>
        <w:rPr>
          <w:rFonts w:ascii="Arial" w:hAnsi="Arial" w:cs="Arial"/>
          <w:b/>
        </w:rPr>
      </w:pPr>
      <w:r>
        <w:rPr>
          <w:rFonts w:ascii="Arial" w:hAnsi="Arial" w:cs="Arial"/>
          <w:b/>
        </w:rPr>
        <w:t xml:space="preserve">Table </w:t>
      </w:r>
      <w:r>
        <w:rPr>
          <w:rFonts w:ascii="Arial" w:hAnsi="Arial" w:cs="Arial"/>
          <w:b/>
          <w:lang w:val="en-GB"/>
        </w:rPr>
        <w:t>5</w:t>
      </w:r>
      <w:r>
        <w:rPr>
          <w:rFonts w:ascii="Arial" w:hAnsi="Arial" w:cs="Arial"/>
          <w:b/>
        </w:rPr>
        <w:t xml:space="preserve">: Antibiogram Profile of the </w:t>
      </w:r>
      <w:r>
        <w:rPr>
          <w:rFonts w:ascii="Arial" w:hAnsi="Arial" w:cs="Arial"/>
          <w:b/>
        </w:rPr>
        <w:t>Clinical Isolates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900"/>
        <w:gridCol w:w="630"/>
        <w:gridCol w:w="810"/>
        <w:gridCol w:w="720"/>
        <w:gridCol w:w="900"/>
        <w:gridCol w:w="720"/>
        <w:gridCol w:w="900"/>
        <w:gridCol w:w="738"/>
      </w:tblGrid>
      <w:tr w:rsidR="00F4223D">
        <w:tc>
          <w:tcPr>
            <w:tcW w:w="3258"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Clinical Isolates</w:t>
            </w:r>
          </w:p>
        </w:tc>
        <w:tc>
          <w:tcPr>
            <w:tcW w:w="90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CRS</w:t>
            </w:r>
          </w:p>
        </w:tc>
        <w:tc>
          <w:tcPr>
            <w:tcW w:w="63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P</w:t>
            </w:r>
          </w:p>
        </w:tc>
        <w:tc>
          <w:tcPr>
            <w:tcW w:w="81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CAZ</w:t>
            </w:r>
          </w:p>
        </w:tc>
        <w:tc>
          <w:tcPr>
            <w:tcW w:w="72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AK</w:t>
            </w:r>
          </w:p>
        </w:tc>
        <w:tc>
          <w:tcPr>
            <w:tcW w:w="90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CPR</w:t>
            </w:r>
          </w:p>
        </w:tc>
        <w:tc>
          <w:tcPr>
            <w:tcW w:w="72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E</w:t>
            </w:r>
          </w:p>
        </w:tc>
        <w:tc>
          <w:tcPr>
            <w:tcW w:w="90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AMC</w:t>
            </w:r>
          </w:p>
        </w:tc>
        <w:tc>
          <w:tcPr>
            <w:tcW w:w="738"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CN</w:t>
            </w:r>
          </w:p>
        </w:tc>
      </w:tr>
      <w:tr w:rsidR="00F4223D">
        <w:tc>
          <w:tcPr>
            <w:tcW w:w="3258" w:type="dxa"/>
            <w:tcBorders>
              <w:top w:val="single" w:sz="4" w:space="0" w:color="auto"/>
            </w:tcBorders>
          </w:tcPr>
          <w:p w:rsidR="00F4223D" w:rsidRDefault="0053315A">
            <w:pPr>
              <w:spacing w:after="0" w:line="360" w:lineRule="auto"/>
              <w:jc w:val="center"/>
              <w:rPr>
                <w:rFonts w:ascii="Arial" w:hAnsi="Arial" w:cs="Arial"/>
                <w:i/>
              </w:rPr>
            </w:pPr>
            <w:r>
              <w:rPr>
                <w:rFonts w:ascii="Arial" w:hAnsi="Arial" w:cs="Arial"/>
                <w:i/>
              </w:rPr>
              <w:t>K. pneumoniae</w:t>
            </w:r>
            <w:r>
              <w:rPr>
                <w:rFonts w:ascii="Arial" w:hAnsi="Arial" w:cs="Arial"/>
                <w:i/>
                <w:vertAlign w:val="subscript"/>
              </w:rPr>
              <w:t>1</w:t>
            </w:r>
          </w:p>
        </w:tc>
        <w:tc>
          <w:tcPr>
            <w:tcW w:w="90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S</w:t>
            </w:r>
          </w:p>
        </w:tc>
        <w:tc>
          <w:tcPr>
            <w:tcW w:w="63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R</w:t>
            </w:r>
          </w:p>
        </w:tc>
        <w:tc>
          <w:tcPr>
            <w:tcW w:w="81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R</w:t>
            </w:r>
          </w:p>
        </w:tc>
        <w:tc>
          <w:tcPr>
            <w:tcW w:w="72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S</w:t>
            </w:r>
          </w:p>
        </w:tc>
        <w:tc>
          <w:tcPr>
            <w:tcW w:w="90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R</w:t>
            </w:r>
          </w:p>
        </w:tc>
        <w:tc>
          <w:tcPr>
            <w:tcW w:w="72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R</w:t>
            </w:r>
          </w:p>
        </w:tc>
        <w:tc>
          <w:tcPr>
            <w:tcW w:w="90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R</w:t>
            </w:r>
          </w:p>
        </w:tc>
        <w:tc>
          <w:tcPr>
            <w:tcW w:w="738"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R</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K. pneumoniae</w:t>
            </w:r>
            <w:r>
              <w:rPr>
                <w:rFonts w:ascii="Arial" w:hAnsi="Arial" w:cs="Arial"/>
                <w:i/>
                <w:vertAlign w:val="subscript"/>
              </w:rPr>
              <w:t>2</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I</w:t>
            </w:r>
          </w:p>
        </w:tc>
        <w:tc>
          <w:tcPr>
            <w:tcW w:w="720" w:type="dxa"/>
          </w:tcPr>
          <w:p w:rsidR="00F4223D" w:rsidRDefault="0053315A">
            <w:pPr>
              <w:spacing w:after="0" w:line="360" w:lineRule="auto"/>
              <w:jc w:val="center"/>
              <w:rPr>
                <w:rFonts w:ascii="Arial" w:hAnsi="Arial" w:cs="Arial"/>
              </w:rPr>
            </w:pPr>
            <w:r>
              <w:rPr>
                <w:rFonts w:ascii="Arial" w:hAnsi="Arial" w:cs="Arial"/>
              </w:rPr>
              <w:t>S</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38" w:type="dxa"/>
          </w:tcPr>
          <w:p w:rsidR="00F4223D" w:rsidRDefault="0053315A">
            <w:pPr>
              <w:spacing w:after="0" w:line="360" w:lineRule="auto"/>
              <w:jc w:val="center"/>
              <w:rPr>
                <w:rFonts w:ascii="Arial" w:hAnsi="Arial" w:cs="Arial"/>
              </w:rPr>
            </w:pPr>
            <w:r>
              <w:rPr>
                <w:rFonts w:ascii="Arial" w:hAnsi="Arial" w:cs="Arial"/>
              </w:rPr>
              <w:t>I</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P. aeruginosa</w:t>
            </w:r>
            <w:r>
              <w:rPr>
                <w:rFonts w:ascii="Arial" w:hAnsi="Arial" w:cs="Arial"/>
                <w:i/>
                <w:vertAlign w:val="subscript"/>
              </w:rPr>
              <w:t>1</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S</w:t>
            </w:r>
          </w:p>
        </w:tc>
        <w:tc>
          <w:tcPr>
            <w:tcW w:w="900" w:type="dxa"/>
          </w:tcPr>
          <w:p w:rsidR="00F4223D" w:rsidRDefault="0053315A">
            <w:pPr>
              <w:spacing w:after="0" w:line="360" w:lineRule="auto"/>
              <w:jc w:val="center"/>
              <w:rPr>
                <w:rFonts w:ascii="Arial" w:hAnsi="Arial" w:cs="Arial"/>
              </w:rPr>
            </w:pPr>
            <w:r>
              <w:rPr>
                <w:rFonts w:ascii="Arial" w:hAnsi="Arial" w:cs="Arial"/>
              </w:rPr>
              <w:t>I</w:t>
            </w:r>
          </w:p>
        </w:tc>
        <w:tc>
          <w:tcPr>
            <w:tcW w:w="720" w:type="dxa"/>
          </w:tcPr>
          <w:p w:rsidR="00F4223D" w:rsidRDefault="0053315A">
            <w:pPr>
              <w:spacing w:after="0" w:line="360" w:lineRule="auto"/>
              <w:jc w:val="center"/>
              <w:rPr>
                <w:rFonts w:ascii="Arial" w:hAnsi="Arial" w:cs="Arial"/>
              </w:rPr>
            </w:pPr>
            <w:r>
              <w:rPr>
                <w:rFonts w:ascii="Arial" w:hAnsi="Arial" w:cs="Arial"/>
              </w:rPr>
              <w:t>I</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38" w:type="dxa"/>
          </w:tcPr>
          <w:p w:rsidR="00F4223D" w:rsidRDefault="0053315A">
            <w:pPr>
              <w:spacing w:after="0" w:line="360" w:lineRule="auto"/>
              <w:jc w:val="center"/>
              <w:rPr>
                <w:rFonts w:ascii="Arial" w:hAnsi="Arial" w:cs="Arial"/>
              </w:rPr>
            </w:pPr>
            <w:r>
              <w:rPr>
                <w:rFonts w:ascii="Arial" w:hAnsi="Arial" w:cs="Arial"/>
              </w:rPr>
              <w:t>S</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P. aeruginosa</w:t>
            </w:r>
            <w:r>
              <w:rPr>
                <w:rFonts w:ascii="Arial" w:hAnsi="Arial" w:cs="Arial"/>
                <w:i/>
                <w:vertAlign w:val="subscript"/>
              </w:rPr>
              <w:t>2</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I</w:t>
            </w:r>
          </w:p>
        </w:tc>
        <w:tc>
          <w:tcPr>
            <w:tcW w:w="720" w:type="dxa"/>
          </w:tcPr>
          <w:p w:rsidR="00F4223D" w:rsidRDefault="0053315A">
            <w:pPr>
              <w:spacing w:after="0" w:line="360" w:lineRule="auto"/>
              <w:jc w:val="center"/>
              <w:rPr>
                <w:rFonts w:ascii="Arial" w:hAnsi="Arial" w:cs="Arial"/>
              </w:rPr>
            </w:pPr>
            <w:r>
              <w:rPr>
                <w:rFonts w:ascii="Arial" w:hAnsi="Arial" w:cs="Arial"/>
              </w:rPr>
              <w:t>I</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38" w:type="dxa"/>
          </w:tcPr>
          <w:p w:rsidR="00F4223D" w:rsidRDefault="0053315A">
            <w:pPr>
              <w:spacing w:after="0" w:line="360" w:lineRule="auto"/>
              <w:jc w:val="center"/>
              <w:rPr>
                <w:rFonts w:ascii="Arial" w:hAnsi="Arial" w:cs="Arial"/>
              </w:rPr>
            </w:pPr>
            <w:r>
              <w:rPr>
                <w:rFonts w:ascii="Arial" w:hAnsi="Arial" w:cs="Arial"/>
              </w:rPr>
              <w:t>S</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 xml:space="preserve">A. </w:t>
            </w:r>
            <w:proofErr w:type="spellStart"/>
            <w:r>
              <w:rPr>
                <w:rFonts w:ascii="Arial" w:hAnsi="Arial" w:cs="Arial"/>
                <w:i/>
              </w:rPr>
              <w:t>baumanii</w:t>
            </w:r>
            <w:proofErr w:type="spellEnd"/>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38" w:type="dxa"/>
          </w:tcPr>
          <w:p w:rsidR="00F4223D" w:rsidRDefault="0053315A">
            <w:pPr>
              <w:spacing w:after="0" w:line="360" w:lineRule="auto"/>
              <w:jc w:val="center"/>
              <w:rPr>
                <w:rFonts w:ascii="Arial" w:hAnsi="Arial" w:cs="Arial"/>
              </w:rPr>
            </w:pPr>
            <w:r>
              <w:rPr>
                <w:rFonts w:ascii="Arial" w:hAnsi="Arial" w:cs="Arial"/>
              </w:rPr>
              <w:t>R</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M. catarrhalis</w:t>
            </w:r>
            <w:r>
              <w:rPr>
                <w:rFonts w:ascii="Arial" w:hAnsi="Arial" w:cs="Arial"/>
                <w:i/>
                <w:vertAlign w:val="subscript"/>
              </w:rPr>
              <w:t>1</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I</w:t>
            </w:r>
          </w:p>
        </w:tc>
        <w:tc>
          <w:tcPr>
            <w:tcW w:w="720" w:type="dxa"/>
          </w:tcPr>
          <w:p w:rsidR="00F4223D" w:rsidRDefault="0053315A">
            <w:pPr>
              <w:spacing w:after="0" w:line="360" w:lineRule="auto"/>
              <w:jc w:val="center"/>
              <w:rPr>
                <w:rFonts w:ascii="Arial" w:hAnsi="Arial" w:cs="Arial"/>
              </w:rPr>
            </w:pPr>
            <w:r>
              <w:rPr>
                <w:rFonts w:ascii="Arial" w:hAnsi="Arial" w:cs="Arial"/>
              </w:rPr>
              <w:t>S</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38" w:type="dxa"/>
          </w:tcPr>
          <w:p w:rsidR="00F4223D" w:rsidRDefault="0053315A">
            <w:pPr>
              <w:spacing w:after="0" w:line="360" w:lineRule="auto"/>
              <w:jc w:val="center"/>
              <w:rPr>
                <w:rFonts w:ascii="Arial" w:hAnsi="Arial" w:cs="Arial"/>
              </w:rPr>
            </w:pPr>
            <w:r>
              <w:rPr>
                <w:rFonts w:ascii="Arial" w:hAnsi="Arial" w:cs="Arial"/>
              </w:rPr>
              <w:t>S</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 xml:space="preserve">M. </w:t>
            </w:r>
            <w:r>
              <w:rPr>
                <w:rFonts w:ascii="Arial" w:hAnsi="Arial" w:cs="Arial"/>
                <w:i/>
              </w:rPr>
              <w:t>catarrhalis</w:t>
            </w:r>
            <w:r>
              <w:rPr>
                <w:rFonts w:ascii="Arial" w:hAnsi="Arial" w:cs="Arial"/>
                <w:i/>
                <w:vertAlign w:val="subscript"/>
              </w:rPr>
              <w:t>2</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S</w:t>
            </w:r>
          </w:p>
        </w:tc>
        <w:tc>
          <w:tcPr>
            <w:tcW w:w="720" w:type="dxa"/>
          </w:tcPr>
          <w:p w:rsidR="00F4223D" w:rsidRDefault="0053315A">
            <w:pPr>
              <w:spacing w:after="0" w:line="360" w:lineRule="auto"/>
              <w:jc w:val="center"/>
              <w:rPr>
                <w:rFonts w:ascii="Arial" w:hAnsi="Arial" w:cs="Arial"/>
              </w:rPr>
            </w:pPr>
            <w:r>
              <w:rPr>
                <w:rFonts w:ascii="Arial" w:hAnsi="Arial" w:cs="Arial"/>
              </w:rPr>
              <w:t>S</w:t>
            </w:r>
          </w:p>
        </w:tc>
        <w:tc>
          <w:tcPr>
            <w:tcW w:w="900" w:type="dxa"/>
          </w:tcPr>
          <w:p w:rsidR="00F4223D" w:rsidRDefault="0053315A">
            <w:pPr>
              <w:spacing w:after="0" w:line="360" w:lineRule="auto"/>
              <w:jc w:val="center"/>
              <w:rPr>
                <w:rFonts w:ascii="Arial" w:hAnsi="Arial" w:cs="Arial"/>
              </w:rPr>
            </w:pPr>
            <w:r>
              <w:rPr>
                <w:rFonts w:ascii="Arial" w:hAnsi="Arial" w:cs="Arial"/>
              </w:rPr>
              <w:t>I</w:t>
            </w:r>
          </w:p>
        </w:tc>
        <w:tc>
          <w:tcPr>
            <w:tcW w:w="720" w:type="dxa"/>
          </w:tcPr>
          <w:p w:rsidR="00F4223D" w:rsidRDefault="0053315A">
            <w:pPr>
              <w:spacing w:after="0" w:line="360" w:lineRule="auto"/>
              <w:jc w:val="center"/>
              <w:rPr>
                <w:rFonts w:ascii="Arial" w:hAnsi="Arial" w:cs="Arial"/>
              </w:rPr>
            </w:pPr>
            <w:r>
              <w:rPr>
                <w:rFonts w:ascii="Arial" w:hAnsi="Arial" w:cs="Arial"/>
              </w:rPr>
              <w:t>I</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38" w:type="dxa"/>
          </w:tcPr>
          <w:p w:rsidR="00F4223D" w:rsidRDefault="0053315A">
            <w:pPr>
              <w:spacing w:after="0" w:line="360" w:lineRule="auto"/>
              <w:jc w:val="center"/>
              <w:rPr>
                <w:rFonts w:ascii="Arial" w:hAnsi="Arial" w:cs="Arial"/>
              </w:rPr>
            </w:pPr>
            <w:r>
              <w:rPr>
                <w:rFonts w:ascii="Arial" w:hAnsi="Arial" w:cs="Arial"/>
              </w:rPr>
              <w:t>R</w:t>
            </w:r>
          </w:p>
        </w:tc>
      </w:tr>
      <w:tr w:rsidR="00F4223D">
        <w:tc>
          <w:tcPr>
            <w:tcW w:w="3258" w:type="dxa"/>
          </w:tcPr>
          <w:p w:rsidR="00F4223D" w:rsidRDefault="0053315A">
            <w:pPr>
              <w:spacing w:after="0" w:line="360" w:lineRule="auto"/>
              <w:jc w:val="center"/>
              <w:rPr>
                <w:rFonts w:ascii="Arial" w:hAnsi="Arial" w:cs="Arial"/>
                <w:i/>
              </w:rPr>
            </w:pPr>
            <w:r>
              <w:rPr>
                <w:rFonts w:ascii="Arial" w:hAnsi="Arial" w:cs="Arial"/>
                <w:i/>
              </w:rPr>
              <w:t>H. alvei</w:t>
            </w:r>
          </w:p>
        </w:tc>
        <w:tc>
          <w:tcPr>
            <w:tcW w:w="900" w:type="dxa"/>
          </w:tcPr>
          <w:p w:rsidR="00F4223D" w:rsidRDefault="0053315A">
            <w:pPr>
              <w:spacing w:after="0" w:line="360" w:lineRule="auto"/>
              <w:jc w:val="center"/>
              <w:rPr>
                <w:rFonts w:ascii="Arial" w:hAnsi="Arial" w:cs="Arial"/>
              </w:rPr>
            </w:pPr>
            <w:r>
              <w:rPr>
                <w:rFonts w:ascii="Arial" w:hAnsi="Arial" w:cs="Arial"/>
              </w:rPr>
              <w:t>I</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R</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38" w:type="dxa"/>
          </w:tcPr>
          <w:p w:rsidR="00F4223D" w:rsidRDefault="0053315A">
            <w:pPr>
              <w:spacing w:after="0" w:line="360" w:lineRule="auto"/>
              <w:jc w:val="center"/>
              <w:rPr>
                <w:rFonts w:ascii="Arial" w:hAnsi="Arial" w:cs="Arial"/>
              </w:rPr>
            </w:pPr>
            <w:r>
              <w:rPr>
                <w:rFonts w:ascii="Arial" w:hAnsi="Arial" w:cs="Arial"/>
              </w:rPr>
              <w:t>R</w:t>
            </w:r>
          </w:p>
        </w:tc>
      </w:tr>
      <w:tr w:rsidR="00F4223D">
        <w:tc>
          <w:tcPr>
            <w:tcW w:w="3258" w:type="dxa"/>
          </w:tcPr>
          <w:p w:rsidR="00F4223D" w:rsidRDefault="0053315A">
            <w:pPr>
              <w:spacing w:after="0" w:line="360" w:lineRule="auto"/>
              <w:jc w:val="center"/>
              <w:rPr>
                <w:rFonts w:ascii="Arial" w:hAnsi="Arial" w:cs="Arial"/>
              </w:rPr>
            </w:pPr>
            <w:r>
              <w:rPr>
                <w:rFonts w:ascii="Arial" w:hAnsi="Arial" w:cs="Arial"/>
                <w:i/>
              </w:rPr>
              <w:t>E. coli</w:t>
            </w:r>
            <w:r>
              <w:rPr>
                <w:rFonts w:ascii="Arial" w:hAnsi="Arial" w:cs="Arial"/>
              </w:rPr>
              <w:t xml:space="preserve"> ATCC 11775</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S</w:t>
            </w:r>
          </w:p>
        </w:tc>
        <w:tc>
          <w:tcPr>
            <w:tcW w:w="720" w:type="dxa"/>
          </w:tcPr>
          <w:p w:rsidR="00F4223D" w:rsidRDefault="0053315A">
            <w:pPr>
              <w:spacing w:after="0" w:line="360" w:lineRule="auto"/>
              <w:jc w:val="center"/>
              <w:rPr>
                <w:rFonts w:ascii="Arial" w:hAnsi="Arial" w:cs="Arial"/>
              </w:rPr>
            </w:pPr>
            <w:r>
              <w:rPr>
                <w:rFonts w:ascii="Arial" w:hAnsi="Arial" w:cs="Arial"/>
              </w:rPr>
              <w:t>S</w:t>
            </w: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720" w:type="dxa"/>
          </w:tcPr>
          <w:p w:rsidR="00F4223D" w:rsidRDefault="0053315A">
            <w:pPr>
              <w:spacing w:after="0" w:line="360" w:lineRule="auto"/>
              <w:jc w:val="center"/>
              <w:rPr>
                <w:rFonts w:ascii="Arial" w:hAnsi="Arial" w:cs="Arial"/>
              </w:rPr>
            </w:pPr>
            <w:r>
              <w:rPr>
                <w:rFonts w:ascii="Arial" w:hAnsi="Arial" w:cs="Arial"/>
              </w:rPr>
              <w:t>I</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38" w:type="dxa"/>
          </w:tcPr>
          <w:p w:rsidR="00F4223D" w:rsidRDefault="0053315A">
            <w:pPr>
              <w:spacing w:after="0" w:line="360" w:lineRule="auto"/>
              <w:jc w:val="center"/>
              <w:rPr>
                <w:rFonts w:ascii="Arial" w:hAnsi="Arial" w:cs="Arial"/>
              </w:rPr>
            </w:pPr>
            <w:r>
              <w:rPr>
                <w:rFonts w:ascii="Arial" w:hAnsi="Arial" w:cs="Arial"/>
              </w:rPr>
              <w:t>R</w:t>
            </w:r>
          </w:p>
        </w:tc>
      </w:tr>
      <w:tr w:rsidR="00F4223D">
        <w:tc>
          <w:tcPr>
            <w:tcW w:w="3258" w:type="dxa"/>
          </w:tcPr>
          <w:p w:rsidR="00F4223D" w:rsidRDefault="0053315A">
            <w:pPr>
              <w:spacing w:after="0" w:line="240" w:lineRule="auto"/>
              <w:jc w:val="center"/>
              <w:rPr>
                <w:rFonts w:ascii="Arial" w:hAnsi="Arial" w:cs="Arial"/>
                <w:i/>
              </w:rPr>
            </w:pPr>
            <w:r>
              <w:rPr>
                <w:rFonts w:ascii="Arial" w:hAnsi="Arial" w:cs="Arial"/>
                <w:i/>
              </w:rPr>
              <w:t>P. aeruginosa</w:t>
            </w:r>
            <w:r>
              <w:rPr>
                <w:rFonts w:ascii="Arial" w:hAnsi="Arial" w:cs="Arial"/>
              </w:rPr>
              <w:t xml:space="preserve"> ATCC 27853</w:t>
            </w:r>
          </w:p>
          <w:p w:rsidR="00F4223D" w:rsidRDefault="00F4223D">
            <w:pPr>
              <w:spacing w:after="0" w:line="360" w:lineRule="auto"/>
              <w:jc w:val="center"/>
              <w:rPr>
                <w:rFonts w:ascii="Arial" w:hAnsi="Arial" w:cs="Arial"/>
              </w:rPr>
            </w:pPr>
          </w:p>
        </w:tc>
        <w:tc>
          <w:tcPr>
            <w:tcW w:w="900" w:type="dxa"/>
          </w:tcPr>
          <w:p w:rsidR="00F4223D" w:rsidRDefault="0053315A">
            <w:pPr>
              <w:spacing w:after="0" w:line="360" w:lineRule="auto"/>
              <w:jc w:val="center"/>
              <w:rPr>
                <w:rFonts w:ascii="Arial" w:hAnsi="Arial" w:cs="Arial"/>
              </w:rPr>
            </w:pPr>
            <w:r>
              <w:rPr>
                <w:rFonts w:ascii="Arial" w:hAnsi="Arial" w:cs="Arial"/>
              </w:rPr>
              <w:t>R</w:t>
            </w:r>
          </w:p>
        </w:tc>
        <w:tc>
          <w:tcPr>
            <w:tcW w:w="630" w:type="dxa"/>
          </w:tcPr>
          <w:p w:rsidR="00F4223D" w:rsidRDefault="0053315A">
            <w:pPr>
              <w:spacing w:after="0" w:line="360" w:lineRule="auto"/>
              <w:jc w:val="center"/>
              <w:rPr>
                <w:rFonts w:ascii="Arial" w:hAnsi="Arial" w:cs="Arial"/>
              </w:rPr>
            </w:pPr>
            <w:r>
              <w:rPr>
                <w:rFonts w:ascii="Arial" w:hAnsi="Arial" w:cs="Arial"/>
              </w:rPr>
              <w:t>R</w:t>
            </w:r>
          </w:p>
        </w:tc>
        <w:tc>
          <w:tcPr>
            <w:tcW w:w="810" w:type="dxa"/>
          </w:tcPr>
          <w:p w:rsidR="00F4223D" w:rsidRDefault="0053315A">
            <w:pPr>
              <w:spacing w:after="0" w:line="360" w:lineRule="auto"/>
              <w:jc w:val="center"/>
              <w:rPr>
                <w:rFonts w:ascii="Arial" w:hAnsi="Arial" w:cs="Arial"/>
              </w:rPr>
            </w:pPr>
            <w:r>
              <w:rPr>
                <w:rFonts w:ascii="Arial" w:hAnsi="Arial" w:cs="Arial"/>
              </w:rPr>
              <w:t>S</w:t>
            </w:r>
          </w:p>
        </w:tc>
        <w:tc>
          <w:tcPr>
            <w:tcW w:w="720" w:type="dxa"/>
          </w:tcPr>
          <w:p w:rsidR="00F4223D" w:rsidRDefault="0053315A">
            <w:pPr>
              <w:spacing w:after="0" w:line="360" w:lineRule="auto"/>
              <w:jc w:val="center"/>
              <w:rPr>
                <w:rFonts w:ascii="Arial" w:hAnsi="Arial" w:cs="Arial"/>
              </w:rPr>
            </w:pPr>
            <w:r>
              <w:rPr>
                <w:rFonts w:ascii="Arial" w:hAnsi="Arial" w:cs="Arial"/>
              </w:rPr>
              <w:t>S</w:t>
            </w:r>
          </w:p>
        </w:tc>
        <w:tc>
          <w:tcPr>
            <w:tcW w:w="900" w:type="dxa"/>
          </w:tcPr>
          <w:p w:rsidR="00F4223D" w:rsidRDefault="0053315A">
            <w:pPr>
              <w:spacing w:after="0" w:line="360" w:lineRule="auto"/>
              <w:jc w:val="center"/>
              <w:rPr>
                <w:rFonts w:ascii="Arial" w:hAnsi="Arial" w:cs="Arial"/>
              </w:rPr>
            </w:pPr>
            <w:r>
              <w:rPr>
                <w:rFonts w:ascii="Arial" w:hAnsi="Arial" w:cs="Arial"/>
              </w:rPr>
              <w:t>I</w:t>
            </w:r>
          </w:p>
        </w:tc>
        <w:tc>
          <w:tcPr>
            <w:tcW w:w="720" w:type="dxa"/>
          </w:tcPr>
          <w:p w:rsidR="00F4223D" w:rsidRDefault="0053315A">
            <w:pPr>
              <w:spacing w:after="0" w:line="360" w:lineRule="auto"/>
              <w:jc w:val="center"/>
              <w:rPr>
                <w:rFonts w:ascii="Arial" w:hAnsi="Arial" w:cs="Arial"/>
              </w:rPr>
            </w:pPr>
            <w:r>
              <w:rPr>
                <w:rFonts w:ascii="Arial" w:hAnsi="Arial" w:cs="Arial"/>
              </w:rPr>
              <w:t>I</w:t>
            </w:r>
          </w:p>
        </w:tc>
        <w:tc>
          <w:tcPr>
            <w:tcW w:w="900" w:type="dxa"/>
          </w:tcPr>
          <w:p w:rsidR="00F4223D" w:rsidRDefault="0053315A">
            <w:pPr>
              <w:spacing w:after="0" w:line="360" w:lineRule="auto"/>
              <w:jc w:val="center"/>
              <w:rPr>
                <w:rFonts w:ascii="Arial" w:hAnsi="Arial" w:cs="Arial"/>
              </w:rPr>
            </w:pPr>
            <w:r>
              <w:rPr>
                <w:rFonts w:ascii="Arial" w:hAnsi="Arial" w:cs="Arial"/>
              </w:rPr>
              <w:t>S</w:t>
            </w:r>
          </w:p>
        </w:tc>
        <w:tc>
          <w:tcPr>
            <w:tcW w:w="738" w:type="dxa"/>
          </w:tcPr>
          <w:p w:rsidR="00F4223D" w:rsidRDefault="0053315A">
            <w:pPr>
              <w:spacing w:after="0" w:line="360" w:lineRule="auto"/>
              <w:jc w:val="center"/>
              <w:rPr>
                <w:rFonts w:ascii="Arial" w:hAnsi="Arial" w:cs="Arial"/>
              </w:rPr>
            </w:pPr>
            <w:r>
              <w:rPr>
                <w:rFonts w:ascii="Arial" w:hAnsi="Arial" w:cs="Arial"/>
              </w:rPr>
              <w:t>R</w:t>
            </w:r>
          </w:p>
        </w:tc>
      </w:tr>
    </w:tbl>
    <w:p w:rsidR="00F4223D" w:rsidRDefault="0053315A">
      <w:pPr>
        <w:spacing w:line="360" w:lineRule="auto"/>
        <w:jc w:val="both"/>
        <w:rPr>
          <w:rFonts w:ascii="Arial" w:hAnsi="Arial" w:cs="Arial"/>
        </w:rPr>
      </w:pPr>
      <w:r>
        <w:rPr>
          <w:rFonts w:ascii="Arial" w:hAnsi="Arial" w:cs="Arial"/>
        </w:rPr>
        <w:t xml:space="preserve"> </w:t>
      </w:r>
      <w:r>
        <w:rPr>
          <w:rFonts w:ascii="Arial" w:hAnsi="Arial" w:cs="Arial"/>
          <w:b/>
        </w:rPr>
        <w:t xml:space="preserve">KEY: R </w:t>
      </w:r>
      <w:r>
        <w:rPr>
          <w:rFonts w:ascii="Arial" w:hAnsi="Arial" w:cs="Arial"/>
        </w:rPr>
        <w:t xml:space="preserve">– Resistant </w:t>
      </w:r>
      <w:r>
        <w:rPr>
          <w:rFonts w:ascii="Arial" w:hAnsi="Arial" w:cs="Arial"/>
          <w:b/>
        </w:rPr>
        <w:t>I</w:t>
      </w:r>
      <w:r>
        <w:rPr>
          <w:rFonts w:ascii="Arial" w:hAnsi="Arial" w:cs="Arial"/>
        </w:rPr>
        <w:t xml:space="preserve"> – Intermediate </w:t>
      </w:r>
      <w:r>
        <w:rPr>
          <w:rFonts w:ascii="Arial" w:hAnsi="Arial" w:cs="Arial"/>
          <w:b/>
        </w:rPr>
        <w:t>S</w:t>
      </w:r>
      <w:r>
        <w:rPr>
          <w:rFonts w:ascii="Arial" w:hAnsi="Arial" w:cs="Arial"/>
        </w:rPr>
        <w:t xml:space="preserve"> – Sensitive</w:t>
      </w:r>
      <w:r>
        <w:rPr>
          <w:rFonts w:ascii="Arial" w:hAnsi="Arial" w:cs="Arial"/>
        </w:rPr>
        <w:tab/>
        <w:t xml:space="preserve"> </w:t>
      </w:r>
      <w:r>
        <w:rPr>
          <w:rFonts w:ascii="Arial" w:hAnsi="Arial" w:cs="Arial"/>
          <w:b/>
        </w:rPr>
        <w:t xml:space="preserve">CRS – </w:t>
      </w:r>
      <w:r>
        <w:rPr>
          <w:rFonts w:ascii="Arial" w:hAnsi="Arial" w:cs="Arial"/>
        </w:rPr>
        <w:t>Ceftriaxone</w:t>
      </w:r>
      <w:r>
        <w:rPr>
          <w:rFonts w:ascii="Arial" w:hAnsi="Arial" w:cs="Arial"/>
          <w:b/>
        </w:rPr>
        <w:t xml:space="preserve"> P – </w:t>
      </w:r>
      <w:r>
        <w:rPr>
          <w:rFonts w:ascii="Arial" w:hAnsi="Arial" w:cs="Arial"/>
        </w:rPr>
        <w:t xml:space="preserve">Penicillin V </w:t>
      </w:r>
      <w:r>
        <w:rPr>
          <w:rFonts w:ascii="Arial" w:hAnsi="Arial" w:cs="Arial"/>
          <w:b/>
        </w:rPr>
        <w:t>CAZ</w:t>
      </w:r>
      <w:r>
        <w:rPr>
          <w:rFonts w:ascii="Arial" w:hAnsi="Arial" w:cs="Arial"/>
        </w:rPr>
        <w:t xml:space="preserve"> </w:t>
      </w:r>
      <w:r>
        <w:rPr>
          <w:rFonts w:ascii="Arial" w:hAnsi="Arial" w:cs="Arial"/>
          <w:b/>
        </w:rPr>
        <w:t xml:space="preserve">– </w:t>
      </w:r>
      <w:proofErr w:type="gramStart"/>
      <w:r>
        <w:rPr>
          <w:rFonts w:ascii="Arial" w:hAnsi="Arial" w:cs="Arial"/>
        </w:rPr>
        <w:t xml:space="preserve">Ceftazidime  </w:t>
      </w:r>
      <w:r>
        <w:rPr>
          <w:rFonts w:ascii="Arial" w:hAnsi="Arial" w:cs="Arial"/>
          <w:b/>
        </w:rPr>
        <w:t>AK</w:t>
      </w:r>
      <w:proofErr w:type="gramEnd"/>
      <w:r>
        <w:rPr>
          <w:rFonts w:ascii="Arial" w:hAnsi="Arial" w:cs="Arial"/>
          <w:b/>
        </w:rPr>
        <w:t xml:space="preserve"> – </w:t>
      </w:r>
      <w:r>
        <w:rPr>
          <w:rFonts w:ascii="Arial" w:hAnsi="Arial" w:cs="Arial"/>
        </w:rPr>
        <w:t xml:space="preserve">Amikacin </w:t>
      </w:r>
      <w:r>
        <w:rPr>
          <w:rFonts w:ascii="Arial" w:hAnsi="Arial" w:cs="Arial"/>
          <w:b/>
        </w:rPr>
        <w:t xml:space="preserve">CPR – </w:t>
      </w:r>
      <w:r>
        <w:rPr>
          <w:rFonts w:ascii="Arial" w:hAnsi="Arial" w:cs="Arial"/>
        </w:rPr>
        <w:t>Ciprofloxacin</w:t>
      </w:r>
      <w:r>
        <w:rPr>
          <w:rFonts w:ascii="Arial" w:hAnsi="Arial" w:cs="Arial"/>
          <w:b/>
        </w:rPr>
        <w:t xml:space="preserve"> E –</w:t>
      </w:r>
      <w:r>
        <w:rPr>
          <w:rFonts w:ascii="Arial" w:hAnsi="Arial" w:cs="Arial"/>
        </w:rPr>
        <w:t xml:space="preserve"> Erythromycin</w:t>
      </w:r>
      <w:r>
        <w:rPr>
          <w:rFonts w:ascii="Arial" w:hAnsi="Arial" w:cs="Arial"/>
        </w:rPr>
        <w:tab/>
      </w:r>
      <w:r>
        <w:rPr>
          <w:rFonts w:ascii="Arial" w:hAnsi="Arial" w:cs="Arial"/>
          <w:b/>
        </w:rPr>
        <w:t>AMC</w:t>
      </w:r>
      <w:r>
        <w:rPr>
          <w:rFonts w:ascii="Arial" w:hAnsi="Arial" w:cs="Arial"/>
        </w:rPr>
        <w:t xml:space="preserve"> </w:t>
      </w:r>
      <w:r>
        <w:rPr>
          <w:rFonts w:ascii="Arial" w:hAnsi="Arial" w:cs="Arial"/>
          <w:b/>
        </w:rPr>
        <w:t>–</w:t>
      </w:r>
      <w:r>
        <w:rPr>
          <w:rFonts w:ascii="Arial" w:hAnsi="Arial" w:cs="Arial"/>
        </w:rPr>
        <w:t xml:space="preserve"> Augmentin</w:t>
      </w:r>
      <w:r>
        <w:rPr>
          <w:rFonts w:ascii="Arial" w:hAnsi="Arial" w:cs="Arial"/>
        </w:rPr>
        <w:tab/>
      </w:r>
      <w:r>
        <w:rPr>
          <w:rFonts w:ascii="Arial" w:hAnsi="Arial" w:cs="Arial"/>
          <w:b/>
        </w:rPr>
        <w:t xml:space="preserve">CN – </w:t>
      </w:r>
      <w:r>
        <w:rPr>
          <w:rFonts w:ascii="Arial" w:hAnsi="Arial" w:cs="Arial"/>
        </w:rPr>
        <w:t>Gentamicin.</w:t>
      </w:r>
    </w:p>
    <w:p w:rsidR="00F4223D" w:rsidRDefault="00F4223D">
      <w:pPr>
        <w:spacing w:before="100" w:beforeAutospacing="1" w:after="100" w:afterAutospacing="1"/>
        <w:jc w:val="both"/>
        <w:rPr>
          <w:rFonts w:ascii="Arial" w:eastAsia="Times New Roman" w:hAnsi="Arial" w:cs="Arial"/>
          <w:i/>
          <w:iCs/>
          <w:color w:val="252525"/>
        </w:rPr>
      </w:pPr>
    </w:p>
    <w:p w:rsidR="00F4223D" w:rsidRDefault="00F4223D">
      <w:pPr>
        <w:spacing w:before="100" w:beforeAutospacing="1" w:after="100" w:afterAutospacing="1"/>
        <w:jc w:val="both"/>
        <w:rPr>
          <w:rFonts w:ascii="Arial" w:eastAsia="Times New Roman" w:hAnsi="Arial" w:cs="Arial"/>
          <w:i/>
          <w:iCs/>
          <w:color w:val="252525"/>
        </w:rPr>
      </w:pPr>
    </w:p>
    <w:p w:rsidR="00F4223D" w:rsidRDefault="0053315A">
      <w:pPr>
        <w:spacing w:before="100" w:beforeAutospacing="1" w:after="100" w:afterAutospacing="1" w:line="240" w:lineRule="auto"/>
        <w:jc w:val="both"/>
        <w:rPr>
          <w:rFonts w:ascii="Arial" w:eastAsia="Times New Roman" w:hAnsi="Arial" w:cs="Arial"/>
          <w:color w:val="252525"/>
          <w:lang w:val="en-GB"/>
        </w:rPr>
      </w:pP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has been proven to have antibacterial activity on both Gram-positive and Gram-negative </w:t>
      </w:r>
      <w:proofErr w:type="gramStart"/>
      <w:r>
        <w:rPr>
          <w:rFonts w:ascii="Arial" w:eastAsia="Times New Roman" w:hAnsi="Arial" w:cs="Arial"/>
          <w:color w:val="252525"/>
        </w:rPr>
        <w:t xml:space="preserve">bacteria </w:t>
      </w:r>
      <w:r>
        <w:rPr>
          <w:rFonts w:ascii="Arial" w:eastAsia="Times New Roman" w:hAnsi="Arial" w:cs="Arial"/>
          <w:color w:val="252525"/>
          <w:lang w:val="en-GB"/>
        </w:rPr>
        <w:t xml:space="preserve"> </w:t>
      </w:r>
      <w:r>
        <w:rPr>
          <w:rFonts w:ascii="Arial" w:eastAsia="Times New Roman" w:hAnsi="Arial" w:cs="Arial"/>
          <w:color w:val="252525"/>
          <w:lang w:val="en-GB"/>
        </w:rPr>
        <w:t>[</w:t>
      </w:r>
      <w:proofErr w:type="gramEnd"/>
      <w:r>
        <w:rPr>
          <w:rFonts w:ascii="Arial" w:eastAsia="Times New Roman" w:hAnsi="Arial" w:cs="Arial"/>
          <w:color w:val="252525"/>
          <w:lang w:val="en-GB"/>
        </w:rPr>
        <w:t>20</w:t>
      </w:r>
      <w:r>
        <w:rPr>
          <w:rFonts w:ascii="Arial" w:eastAsia="Times New Roman" w:hAnsi="Arial" w:cs="Arial"/>
          <w:color w:val="252525"/>
          <w:lang w:val="en-GB"/>
        </w:rPr>
        <w:t>-</w:t>
      </w:r>
      <w:r>
        <w:rPr>
          <w:rFonts w:ascii="Arial" w:eastAsia="Times New Roman" w:hAnsi="Arial" w:cs="Arial"/>
          <w:color w:val="252525"/>
          <w:lang w:val="en-GB"/>
        </w:rPr>
        <w:t>22</w:t>
      </w:r>
      <w:r>
        <w:rPr>
          <w:rFonts w:ascii="Arial" w:eastAsia="Times New Roman" w:hAnsi="Arial" w:cs="Arial"/>
          <w:color w:val="252525"/>
          <w:vertAlign w:val="superscript"/>
          <w:lang w:val="en-GB"/>
        </w:rPr>
        <w:t>a</w:t>
      </w:r>
      <w:r>
        <w:rPr>
          <w:rFonts w:ascii="Arial" w:eastAsia="Times New Roman" w:hAnsi="Arial" w:cs="Arial"/>
          <w:color w:val="252525"/>
          <w:lang w:val="en-GB"/>
        </w:rPr>
        <w:t>]</w:t>
      </w:r>
      <w:r>
        <w:rPr>
          <w:rFonts w:ascii="Arial" w:eastAsia="Times New Roman" w:hAnsi="Arial" w:cs="Arial"/>
          <w:color w:val="252525"/>
        </w:rPr>
        <w:t xml:space="preserve">. In this study </w:t>
      </w:r>
      <w:r>
        <w:rPr>
          <w:rFonts w:ascii="Arial" w:eastAsia="Times New Roman" w:hAnsi="Arial" w:cs="Arial"/>
          <w:color w:val="252525"/>
          <w:lang w:val="en-GB"/>
        </w:rPr>
        <w:t xml:space="preserve">as seen from </w:t>
      </w:r>
      <w:r>
        <w:rPr>
          <w:rFonts w:ascii="Arial" w:eastAsia="Times New Roman" w:hAnsi="Arial" w:cs="Arial"/>
          <w:color w:val="252525"/>
        </w:rPr>
        <w:t xml:space="preserve">Table </w:t>
      </w:r>
      <w:r>
        <w:rPr>
          <w:rFonts w:ascii="Arial" w:eastAsia="Times New Roman" w:hAnsi="Arial" w:cs="Arial"/>
          <w:color w:val="252525"/>
          <w:lang w:val="en-GB"/>
        </w:rPr>
        <w:t>6</w:t>
      </w:r>
      <w:r>
        <w:rPr>
          <w:rFonts w:ascii="Arial" w:eastAsia="Times New Roman" w:hAnsi="Arial" w:cs="Arial"/>
          <w:color w:val="252525"/>
        </w:rPr>
        <w:t>, the ethyl acetate fraction</w:t>
      </w:r>
      <w:r>
        <w:rPr>
          <w:rFonts w:ascii="Arial" w:eastAsia="Times New Roman" w:hAnsi="Arial" w:cs="Arial"/>
          <w:color w:val="252525"/>
        </w:rPr>
        <w:t xml:space="preserve"> exhibited the highest antibacterial activity against the</w:t>
      </w:r>
      <w:r>
        <w:rPr>
          <w:rFonts w:ascii="Arial" w:eastAsia="Times New Roman" w:hAnsi="Arial" w:cs="Arial"/>
          <w:color w:val="252525"/>
          <w:lang w:val="en-GB"/>
        </w:rPr>
        <w:t xml:space="preserve"> MDR</w:t>
      </w:r>
      <w:r>
        <w:rPr>
          <w:rFonts w:ascii="Arial" w:eastAsia="Times New Roman" w:hAnsi="Arial" w:cs="Arial"/>
          <w:color w:val="252525"/>
        </w:rPr>
        <w:t xml:space="preserve"> respiratory isolates while the crude methanol extract showed a considerable level of activity, with no zones of inhibition</w:t>
      </w:r>
      <w:r>
        <w:rPr>
          <w:rFonts w:ascii="Arial" w:eastAsia="Times New Roman" w:hAnsi="Arial" w:cs="Arial"/>
          <w:color w:val="252525"/>
          <w:lang w:val="en-GB"/>
        </w:rPr>
        <w:t xml:space="preserve"> against some isolates</w:t>
      </w:r>
      <w:r>
        <w:rPr>
          <w:rFonts w:ascii="Arial" w:eastAsia="Times New Roman" w:hAnsi="Arial" w:cs="Arial"/>
          <w:color w:val="252525"/>
        </w:rPr>
        <w:t xml:space="preserve">. The hexane extract showed the least </w:t>
      </w:r>
      <w:r>
        <w:rPr>
          <w:rFonts w:ascii="Arial" w:eastAsia="Times New Roman" w:hAnsi="Arial" w:cs="Arial"/>
          <w:color w:val="252525"/>
          <w:lang w:val="en-GB"/>
        </w:rPr>
        <w:t>antimicrobia</w:t>
      </w:r>
      <w:r>
        <w:rPr>
          <w:rFonts w:ascii="Arial" w:eastAsia="Times New Roman" w:hAnsi="Arial" w:cs="Arial"/>
          <w:color w:val="252525"/>
          <w:lang w:val="en-GB"/>
        </w:rPr>
        <w:t xml:space="preserve">l </w:t>
      </w:r>
      <w:r>
        <w:rPr>
          <w:rFonts w:ascii="Arial" w:eastAsia="Times New Roman" w:hAnsi="Arial" w:cs="Arial"/>
          <w:color w:val="252525"/>
        </w:rPr>
        <w:t>activity</w:t>
      </w:r>
      <w:r>
        <w:rPr>
          <w:rFonts w:ascii="Arial" w:eastAsia="Times New Roman" w:hAnsi="Arial" w:cs="Arial"/>
          <w:color w:val="252525"/>
          <w:lang w:val="en-GB"/>
        </w:rPr>
        <w:t xml:space="preserve"> in the inhibition of the microbial isolates</w:t>
      </w:r>
      <w:r>
        <w:rPr>
          <w:rFonts w:ascii="Arial" w:eastAsia="Times New Roman" w:hAnsi="Arial" w:cs="Arial"/>
          <w:color w:val="252525"/>
          <w:lang w:val="en-GB"/>
        </w:rPr>
        <w:t xml:space="preserve"> </w:t>
      </w:r>
      <w:r>
        <w:rPr>
          <w:rFonts w:ascii="Arial" w:eastAsia="Times New Roman" w:hAnsi="Arial" w:cs="Arial"/>
          <w:color w:val="252525"/>
        </w:rPr>
        <w:t xml:space="preserve">(Table </w:t>
      </w:r>
      <w:r>
        <w:rPr>
          <w:rFonts w:ascii="Arial" w:eastAsia="Times New Roman" w:hAnsi="Arial" w:cs="Arial"/>
          <w:color w:val="252525"/>
          <w:lang w:val="en-GB"/>
        </w:rPr>
        <w:t>6</w:t>
      </w:r>
      <w:r>
        <w:rPr>
          <w:rFonts w:ascii="Arial" w:eastAsia="Times New Roman" w:hAnsi="Arial" w:cs="Arial"/>
          <w:color w:val="252525"/>
        </w:rPr>
        <w:t>), which conforms with the results reported by Coker &amp; Adeniyi-</w:t>
      </w:r>
      <w:proofErr w:type="spellStart"/>
      <w:r>
        <w:rPr>
          <w:rFonts w:ascii="Arial" w:eastAsia="Times New Roman" w:hAnsi="Arial" w:cs="Arial"/>
          <w:color w:val="252525"/>
        </w:rPr>
        <w:t>Aogo</w:t>
      </w:r>
      <w:proofErr w:type="spellEnd"/>
      <w:r>
        <w:rPr>
          <w:rFonts w:ascii="Arial" w:eastAsia="Times New Roman" w:hAnsi="Arial" w:cs="Arial"/>
          <w:color w:val="252525"/>
        </w:rPr>
        <w:t xml:space="preserve"> (202</w:t>
      </w:r>
      <w:r>
        <w:rPr>
          <w:rFonts w:ascii="Arial" w:eastAsia="Times New Roman" w:hAnsi="Arial" w:cs="Arial"/>
          <w:color w:val="252525"/>
          <w:lang w:val="en-GB"/>
        </w:rPr>
        <w:t>1) [2</w:t>
      </w:r>
      <w:r>
        <w:rPr>
          <w:rFonts w:ascii="Arial" w:eastAsia="Times New Roman" w:hAnsi="Arial" w:cs="Arial"/>
          <w:color w:val="252525"/>
          <w:lang w:val="en-GB"/>
        </w:rPr>
        <w:t>1]</w:t>
      </w:r>
      <w:r>
        <w:rPr>
          <w:rFonts w:ascii="Arial" w:eastAsia="Times New Roman" w:hAnsi="Arial" w:cs="Arial"/>
          <w:color w:val="252525"/>
        </w:rPr>
        <w:t xml:space="preserve">. </w:t>
      </w:r>
      <w:r>
        <w:rPr>
          <w:rFonts w:ascii="Arial" w:eastAsia="Times New Roman" w:hAnsi="Arial" w:cs="Arial"/>
          <w:i/>
          <w:iCs/>
          <w:color w:val="252525"/>
          <w:lang w:val="en-GB"/>
        </w:rPr>
        <w:t xml:space="preserve">Acinetobacter </w:t>
      </w:r>
      <w:proofErr w:type="spellStart"/>
      <w:r>
        <w:rPr>
          <w:rFonts w:ascii="Arial" w:eastAsia="Times New Roman" w:hAnsi="Arial" w:cs="Arial"/>
          <w:i/>
          <w:iCs/>
          <w:color w:val="252525"/>
          <w:lang w:val="en-GB"/>
        </w:rPr>
        <w:t>baumanii</w:t>
      </w:r>
      <w:proofErr w:type="spellEnd"/>
      <w:r>
        <w:rPr>
          <w:rFonts w:ascii="Arial" w:eastAsia="Times New Roman" w:hAnsi="Arial" w:cs="Arial"/>
          <w:color w:val="252525"/>
          <w:lang w:val="en-GB"/>
        </w:rPr>
        <w:t xml:space="preserve"> showed high resistance to the crude extracts and fractions. </w:t>
      </w:r>
      <w:r>
        <w:rPr>
          <w:rFonts w:ascii="Arial" w:eastAsia="Times New Roman" w:hAnsi="Arial" w:cs="Arial"/>
          <w:color w:val="252525"/>
        </w:rPr>
        <w:t>The findings infer that extra</w:t>
      </w:r>
      <w:r>
        <w:rPr>
          <w:rFonts w:ascii="Arial" w:eastAsia="Times New Roman" w:hAnsi="Arial" w:cs="Arial"/>
          <w:color w:val="252525"/>
        </w:rPr>
        <w:t xml:space="preserve">cts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contain bioactive compounds with antibacterial activity against </w:t>
      </w:r>
      <w:r>
        <w:rPr>
          <w:rFonts w:ascii="Arial" w:eastAsia="Times New Roman" w:hAnsi="Arial" w:cs="Arial"/>
          <w:color w:val="252525"/>
          <w:lang w:val="en-GB"/>
        </w:rPr>
        <w:t xml:space="preserve">MDR </w:t>
      </w:r>
      <w:r>
        <w:rPr>
          <w:rFonts w:ascii="Arial" w:eastAsia="Times New Roman" w:hAnsi="Arial" w:cs="Arial"/>
          <w:color w:val="252525"/>
        </w:rPr>
        <w:t xml:space="preserve">respiratory isolates.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crude extracts exhibited appreciable activity (Table </w:t>
      </w:r>
      <w:r>
        <w:rPr>
          <w:rFonts w:ascii="Arial" w:eastAsia="Times New Roman" w:hAnsi="Arial" w:cs="Arial"/>
          <w:color w:val="252525"/>
          <w:lang w:val="en-GB"/>
        </w:rPr>
        <w:t>7</w:t>
      </w:r>
      <w:r>
        <w:rPr>
          <w:rFonts w:ascii="Arial" w:eastAsia="Times New Roman" w:hAnsi="Arial" w:cs="Arial"/>
          <w:color w:val="252525"/>
        </w:rPr>
        <w:t xml:space="preserve">), with the </w:t>
      </w:r>
      <w:r>
        <w:rPr>
          <w:rFonts w:ascii="Arial" w:eastAsia="Times New Roman" w:hAnsi="Arial" w:cs="Arial"/>
          <w:color w:val="252525"/>
        </w:rPr>
        <w:lastRenderedPageBreak/>
        <w:t>hexane fraction showing the highest activity, followed by the crude met</w:t>
      </w:r>
      <w:r>
        <w:rPr>
          <w:rFonts w:ascii="Arial" w:eastAsia="Times New Roman" w:hAnsi="Arial" w:cs="Arial"/>
          <w:color w:val="252525"/>
        </w:rPr>
        <w:t xml:space="preserve">hanol extract, while both the ethyl acetate and methanol fractions showed fair activity. From the VLC fractionation of the ethyl acetate fraction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15 fractions were collected, and on the basis of TLC profiling, they were pooled together to gi</w:t>
      </w:r>
      <w:r>
        <w:rPr>
          <w:rFonts w:ascii="Arial" w:eastAsia="Times New Roman" w:hAnsi="Arial" w:cs="Arial"/>
          <w:color w:val="252525"/>
        </w:rPr>
        <w:t>ve 7 fractions.</w:t>
      </w:r>
      <w:r>
        <w:rPr>
          <w:rFonts w:ascii="Arial" w:eastAsia="Times New Roman" w:hAnsi="Arial" w:cs="Arial"/>
          <w:color w:val="252525"/>
          <w:lang w:val="en-GB"/>
        </w:rPr>
        <w:t xml:space="preserve"> </w:t>
      </w:r>
      <w:r>
        <w:rPr>
          <w:rFonts w:ascii="Arial" w:eastAsia="Times New Roman" w:hAnsi="Arial" w:cs="Arial"/>
          <w:color w:val="252525"/>
        </w:rPr>
        <w:t xml:space="preserve">From the VLC fractionation of the hexane fraction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15 fractions were collected, and on the basis of TLC profiling, they were pooled together to give 9 fractions.</w:t>
      </w:r>
      <w:r>
        <w:rPr>
          <w:rFonts w:ascii="Arial" w:eastAsia="Times New Roman" w:hAnsi="Arial" w:cs="Arial"/>
          <w:color w:val="252525"/>
          <w:lang w:val="en-GB"/>
        </w:rPr>
        <w:t xml:space="preserve"> </w:t>
      </w:r>
      <w:r>
        <w:rPr>
          <w:rFonts w:ascii="Arial" w:eastAsia="Times New Roman" w:hAnsi="Arial" w:cs="Arial"/>
          <w:color w:val="252525"/>
        </w:rPr>
        <w:t xml:space="preserve">The MIC and MBC were determined for ethyl acetate VLC fractions </w:t>
      </w:r>
      <w:r>
        <w:rPr>
          <w:rFonts w:ascii="Arial" w:eastAsia="Times New Roman" w:hAnsi="Arial" w:cs="Arial"/>
          <w:color w:val="252525"/>
        </w:rPr>
        <w:t xml:space="preserve">of </w:t>
      </w:r>
      <w:r>
        <w:rPr>
          <w:rFonts w:ascii="Arial" w:eastAsia="Times New Roman" w:hAnsi="Arial" w:cs="Arial"/>
          <w:i/>
          <w:iCs/>
          <w:color w:val="252525"/>
        </w:rPr>
        <w:t xml:space="preserve">F. </w:t>
      </w:r>
      <w:proofErr w:type="spellStart"/>
      <w:proofErr w:type="gramStart"/>
      <w:r>
        <w:rPr>
          <w:rFonts w:ascii="Arial" w:eastAsia="Times New Roman" w:hAnsi="Arial" w:cs="Arial"/>
          <w:i/>
          <w:iCs/>
          <w:color w:val="252525"/>
        </w:rPr>
        <w:t>vogelii</w:t>
      </w:r>
      <w:proofErr w:type="spellEnd"/>
      <w:r>
        <w:rPr>
          <w:rFonts w:ascii="Arial" w:eastAsia="Times New Roman" w:hAnsi="Arial" w:cs="Arial"/>
          <w:color w:val="252525"/>
        </w:rPr>
        <w:t xml:space="preserve">  </w:t>
      </w:r>
      <w:r>
        <w:rPr>
          <w:rFonts w:ascii="Arial" w:eastAsia="Times New Roman" w:hAnsi="Arial" w:cs="Arial"/>
          <w:color w:val="252525"/>
          <w:lang w:val="en-GB"/>
        </w:rPr>
        <w:t>(</w:t>
      </w:r>
      <w:proofErr w:type="gramEnd"/>
      <w:r>
        <w:rPr>
          <w:rFonts w:ascii="Arial" w:eastAsia="Times New Roman" w:hAnsi="Arial" w:cs="Arial"/>
          <w:color w:val="252525"/>
        </w:rPr>
        <w:t>EFFV 2 and 5</w:t>
      </w:r>
      <w:r>
        <w:rPr>
          <w:rFonts w:ascii="Arial" w:eastAsia="Times New Roman" w:hAnsi="Arial" w:cs="Arial"/>
          <w:color w:val="252525"/>
          <w:lang w:val="en-GB"/>
        </w:rPr>
        <w:t xml:space="preserve">) </w:t>
      </w:r>
      <w:r>
        <w:rPr>
          <w:rFonts w:ascii="Arial" w:eastAsia="Times New Roman" w:hAnsi="Arial" w:cs="Arial"/>
          <w:color w:val="252525"/>
        </w:rPr>
        <w:t xml:space="preserve">and hexane VLC fractions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lang w:val="en-GB"/>
        </w:rPr>
        <w:t xml:space="preserve"> (</w:t>
      </w:r>
      <w:r>
        <w:rPr>
          <w:rFonts w:ascii="Arial" w:eastAsia="Times New Roman" w:hAnsi="Arial" w:cs="Arial"/>
          <w:color w:val="252525"/>
        </w:rPr>
        <w:t>HFBD 7 and 9</w:t>
      </w:r>
      <w:r>
        <w:rPr>
          <w:rFonts w:ascii="Arial" w:eastAsia="Times New Roman" w:hAnsi="Arial" w:cs="Arial"/>
          <w:color w:val="252525"/>
          <w:lang w:val="en-GB"/>
        </w:rPr>
        <w:t>)</w:t>
      </w:r>
      <w:r>
        <w:rPr>
          <w:rFonts w:ascii="Arial" w:eastAsia="Times New Roman" w:hAnsi="Arial" w:cs="Arial"/>
          <w:color w:val="252525"/>
        </w:rPr>
        <w:t xml:space="preserve">. The MIC values of </w:t>
      </w:r>
      <w:r>
        <w:rPr>
          <w:rFonts w:ascii="Arial" w:eastAsia="Times New Roman" w:hAnsi="Arial" w:cs="Arial"/>
          <w:color w:val="252525"/>
          <w:lang w:val="en-GB"/>
        </w:rPr>
        <w:t xml:space="preserve">the active </w:t>
      </w:r>
      <w:r>
        <w:rPr>
          <w:rFonts w:ascii="Arial" w:eastAsia="Times New Roman" w:hAnsi="Arial" w:cs="Arial"/>
          <w:color w:val="252525"/>
        </w:rPr>
        <w:t>fraction</w:t>
      </w:r>
      <w:r>
        <w:rPr>
          <w:rFonts w:ascii="Arial" w:eastAsia="Times New Roman" w:hAnsi="Arial" w:cs="Arial"/>
          <w:color w:val="252525"/>
          <w:lang w:val="en-GB"/>
        </w:rPr>
        <w:t>s</w:t>
      </w:r>
      <w:r>
        <w:rPr>
          <w:rFonts w:ascii="Arial" w:eastAsia="Times New Roman" w:hAnsi="Arial" w:cs="Arial"/>
          <w:color w:val="252525"/>
        </w:rPr>
        <w:t xml:space="preserve"> ranged between 0.781mg/m</w:t>
      </w:r>
      <w:r>
        <w:rPr>
          <w:rFonts w:ascii="Arial" w:eastAsia="Times New Roman" w:hAnsi="Arial" w:cs="Arial"/>
          <w:color w:val="252525"/>
          <w:lang w:val="en-GB"/>
        </w:rPr>
        <w:t>L</w:t>
      </w:r>
      <w:r>
        <w:rPr>
          <w:rFonts w:ascii="Arial" w:eastAsia="Times New Roman" w:hAnsi="Arial" w:cs="Arial"/>
          <w:color w:val="252525"/>
        </w:rPr>
        <w:t xml:space="preserve"> and 6.25 mg/m</w:t>
      </w:r>
      <w:r>
        <w:rPr>
          <w:rFonts w:ascii="Arial" w:eastAsia="Times New Roman" w:hAnsi="Arial" w:cs="Arial"/>
          <w:color w:val="252525"/>
          <w:lang w:val="en-GB"/>
        </w:rPr>
        <w:t>L</w:t>
      </w:r>
      <w:r>
        <w:rPr>
          <w:rFonts w:ascii="Arial" w:eastAsia="Times New Roman" w:hAnsi="Arial" w:cs="Arial"/>
          <w:color w:val="252525"/>
          <w:lang w:val="en-GB"/>
        </w:rPr>
        <w:t xml:space="preserve"> for the two plants while </w:t>
      </w:r>
      <w:r>
        <w:rPr>
          <w:rFonts w:ascii="Arial" w:eastAsia="Times New Roman" w:hAnsi="Arial" w:cs="Arial"/>
          <w:color w:val="252525"/>
        </w:rPr>
        <w:t>the MBC values were between 3.125mg/m</w:t>
      </w:r>
      <w:r>
        <w:rPr>
          <w:rFonts w:ascii="Arial" w:eastAsia="Times New Roman" w:hAnsi="Arial" w:cs="Arial"/>
          <w:color w:val="252525"/>
          <w:lang w:val="en-GB"/>
        </w:rPr>
        <w:t>L</w:t>
      </w:r>
      <w:r>
        <w:rPr>
          <w:rFonts w:ascii="Arial" w:eastAsia="Times New Roman" w:hAnsi="Arial" w:cs="Arial"/>
          <w:color w:val="252525"/>
        </w:rPr>
        <w:t xml:space="preserve"> and </w:t>
      </w:r>
      <w:r>
        <w:rPr>
          <w:rFonts w:ascii="Arial" w:eastAsia="Times New Roman" w:hAnsi="Arial" w:cs="Arial"/>
          <w:color w:val="252525"/>
          <w:lang w:val="en-GB"/>
        </w:rPr>
        <w:t xml:space="preserve">25 </w:t>
      </w:r>
      <w:r>
        <w:rPr>
          <w:rFonts w:ascii="Arial" w:eastAsia="Times New Roman" w:hAnsi="Arial" w:cs="Arial"/>
          <w:color w:val="252525"/>
        </w:rPr>
        <w:t>mg/m</w:t>
      </w:r>
      <w:r>
        <w:rPr>
          <w:rFonts w:ascii="Arial" w:eastAsia="Times New Roman" w:hAnsi="Arial" w:cs="Arial"/>
          <w:color w:val="252525"/>
          <w:lang w:val="en-GB"/>
        </w:rPr>
        <w:t>L</w:t>
      </w:r>
      <w:r>
        <w:rPr>
          <w:rFonts w:ascii="Arial" w:eastAsia="Times New Roman" w:hAnsi="Arial" w:cs="Arial"/>
          <w:color w:val="252525"/>
          <w:lang w:val="en-GB"/>
        </w:rPr>
        <w:t xml:space="preserve"> (Table 8)</w:t>
      </w:r>
      <w:r>
        <w:rPr>
          <w:rFonts w:ascii="Arial" w:eastAsia="Times New Roman" w:hAnsi="Arial" w:cs="Arial"/>
          <w:color w:val="252525"/>
        </w:rPr>
        <w:t>.</w:t>
      </w:r>
      <w:r>
        <w:rPr>
          <w:rFonts w:ascii="Arial" w:eastAsia="Times New Roman" w:hAnsi="Arial" w:cs="Arial"/>
          <w:color w:val="252525"/>
          <w:lang w:val="en-GB"/>
        </w:rPr>
        <w:t xml:space="preserve"> </w:t>
      </w:r>
      <w:r>
        <w:rPr>
          <w:rFonts w:ascii="Arial" w:eastAsia="Times New Roman" w:hAnsi="Arial" w:cs="Arial"/>
          <w:color w:val="252525"/>
        </w:rPr>
        <w:t xml:space="preserve">The significant activity observed with hexane and methanol fractions is in comparison with the results reported by Baskaran </w:t>
      </w:r>
      <w:r>
        <w:rPr>
          <w:rFonts w:ascii="Arial" w:eastAsia="Times New Roman" w:hAnsi="Arial" w:cs="Arial"/>
          <w:i/>
          <w:iCs/>
          <w:color w:val="252525"/>
        </w:rPr>
        <w:t>et al</w:t>
      </w:r>
      <w:r>
        <w:rPr>
          <w:rFonts w:ascii="Arial" w:eastAsia="Times New Roman" w:hAnsi="Arial" w:cs="Arial"/>
          <w:color w:val="252525"/>
        </w:rPr>
        <w:t>., (2011)</w:t>
      </w:r>
      <w:r>
        <w:rPr>
          <w:rFonts w:ascii="Arial" w:eastAsia="Times New Roman" w:hAnsi="Arial" w:cs="Arial"/>
          <w:color w:val="252525"/>
          <w:lang w:val="en-GB"/>
        </w:rPr>
        <w:t xml:space="preserve"> </w:t>
      </w:r>
      <w:r>
        <w:rPr>
          <w:rFonts w:ascii="Arial" w:eastAsia="Times New Roman" w:hAnsi="Arial" w:cs="Arial"/>
          <w:color w:val="252525"/>
          <w:lang w:val="en-GB"/>
        </w:rPr>
        <w:t>[36]</w:t>
      </w:r>
      <w:r>
        <w:rPr>
          <w:rFonts w:ascii="Arial" w:eastAsia="Times New Roman" w:hAnsi="Arial" w:cs="Arial"/>
          <w:color w:val="252525"/>
        </w:rPr>
        <w:t xml:space="preserve">. Several studies have proven the antibacterial potential of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against pathogenic bacteria (</w:t>
      </w:r>
      <w:r>
        <w:rPr>
          <w:rFonts w:ascii="Arial" w:eastAsia="Times New Roman" w:hAnsi="Arial" w:cs="Arial"/>
          <w:color w:val="252525"/>
          <w:lang w:val="en-GB"/>
        </w:rPr>
        <w:t>[37,19,23]</w:t>
      </w:r>
      <w:r>
        <w:rPr>
          <w:rFonts w:ascii="Arial" w:eastAsia="Times New Roman" w:hAnsi="Arial" w:cs="Arial"/>
          <w:color w:val="252525"/>
        </w:rPr>
        <w:t>).</w:t>
      </w:r>
      <w:r>
        <w:rPr>
          <w:rFonts w:ascii="Arial" w:eastAsia="Times New Roman" w:hAnsi="Arial" w:cs="Arial"/>
          <w:color w:val="252525"/>
          <w:lang w:val="en-GB"/>
        </w:rPr>
        <w:t xml:space="preserve"> </w:t>
      </w:r>
      <w:r>
        <w:rPr>
          <w:rFonts w:ascii="Arial" w:eastAsia="Times New Roman" w:hAnsi="Arial" w:cs="Arial"/>
          <w:lang w:val="en-GB"/>
        </w:rPr>
        <w:t xml:space="preserve">The quantity of bioactive alkaloids (9.5 - 16.85% w/w) in </w:t>
      </w:r>
      <w:r>
        <w:rPr>
          <w:rFonts w:ascii="Arial" w:eastAsia="Times New Roman" w:hAnsi="Arial" w:cs="Arial"/>
          <w:i/>
          <w:iCs/>
          <w:lang w:val="en-GB"/>
        </w:rPr>
        <w:t xml:space="preserve">F. </w:t>
      </w:r>
      <w:proofErr w:type="spellStart"/>
      <w:r>
        <w:rPr>
          <w:rFonts w:ascii="Arial" w:eastAsia="Times New Roman" w:hAnsi="Arial" w:cs="Arial"/>
          <w:i/>
          <w:iCs/>
          <w:lang w:val="en-GB"/>
        </w:rPr>
        <w:t>vogelii</w:t>
      </w:r>
      <w:proofErr w:type="spellEnd"/>
      <w:r>
        <w:rPr>
          <w:rFonts w:ascii="Arial" w:eastAsia="Times New Roman" w:hAnsi="Arial" w:cs="Arial"/>
          <w:lang w:val="en-GB"/>
        </w:rPr>
        <w:t xml:space="preserve"> correlated with the bactericidal activity of the plant. </w:t>
      </w:r>
      <w:r>
        <w:rPr>
          <w:rFonts w:ascii="Arial" w:eastAsia="Times New Roman" w:hAnsi="Arial" w:cs="Arial"/>
          <w:lang w:val="en-GB"/>
        </w:rPr>
        <w:t>The presence of secondary metabolites in the two plants could be responsible for the medicinal properties of the plants</w:t>
      </w:r>
      <w:r>
        <w:rPr>
          <w:rFonts w:ascii="Arial" w:eastAsia="Times New Roman" w:hAnsi="Arial" w:cs="Arial"/>
          <w:lang w:val="en-GB"/>
        </w:rPr>
        <w:t>. Alkaloids</w:t>
      </w:r>
      <w:r>
        <w:rPr>
          <w:rFonts w:ascii="Arial" w:eastAsia="Times New Roman" w:hAnsi="Arial" w:cs="Arial"/>
          <w:lang w:val="en-GB"/>
        </w:rPr>
        <w:t xml:space="preserve"> have been reported to produce potent antimicrobial activity by inhibiting essential enzymes and </w:t>
      </w:r>
      <w:proofErr w:type="spellStart"/>
      <w:r>
        <w:rPr>
          <w:rFonts w:ascii="Arial" w:eastAsia="Times New Roman" w:hAnsi="Arial" w:cs="Arial"/>
          <w:lang w:val="en-GB"/>
        </w:rPr>
        <w:t>distrupting</w:t>
      </w:r>
      <w:proofErr w:type="spellEnd"/>
      <w:r>
        <w:rPr>
          <w:rFonts w:ascii="Arial" w:eastAsia="Times New Roman" w:hAnsi="Arial" w:cs="Arial"/>
          <w:lang w:val="en-GB"/>
        </w:rPr>
        <w:t xml:space="preserve"> cell membrane integrity. Flavonoids and terpenoids have been isolated from a variety of plants and have demonstrated antibacterial activity against</w:t>
      </w:r>
      <w:r>
        <w:rPr>
          <w:rFonts w:ascii="Arial" w:eastAsia="Times New Roman" w:hAnsi="Arial" w:cs="Arial"/>
          <w:lang w:val="en-GB"/>
        </w:rPr>
        <w:t xml:space="preserve"> Gram negative and </w:t>
      </w:r>
      <w:proofErr w:type="gramStart"/>
      <w:r>
        <w:rPr>
          <w:rFonts w:ascii="Arial" w:eastAsia="Times New Roman" w:hAnsi="Arial" w:cs="Arial"/>
          <w:lang w:val="en-GB"/>
        </w:rPr>
        <w:t>Gram positive</w:t>
      </w:r>
      <w:proofErr w:type="gramEnd"/>
      <w:r>
        <w:rPr>
          <w:rFonts w:ascii="Arial" w:eastAsia="Times New Roman" w:hAnsi="Arial" w:cs="Arial"/>
          <w:lang w:val="en-GB"/>
        </w:rPr>
        <w:t xml:space="preserve"> organisms. Flavonoids bind irreversibly to cell walls and extracellular soluble proteins thus resulting in bactericidal effects (22</w:t>
      </w:r>
      <w:r>
        <w:rPr>
          <w:rFonts w:ascii="Arial" w:eastAsia="Times New Roman" w:hAnsi="Arial" w:cs="Arial"/>
          <w:vertAlign w:val="superscript"/>
          <w:lang w:val="en-GB"/>
        </w:rPr>
        <w:t>b</w:t>
      </w:r>
      <w:r>
        <w:rPr>
          <w:rFonts w:ascii="Arial" w:eastAsia="Times New Roman" w:hAnsi="Arial" w:cs="Arial"/>
          <w:lang w:val="en-GB"/>
        </w:rPr>
        <w:t>).</w:t>
      </w:r>
    </w:p>
    <w:p w:rsidR="00F4223D" w:rsidRDefault="0053315A">
      <w:pPr>
        <w:spacing w:before="100" w:beforeAutospacing="1" w:after="100" w:afterAutospacing="1" w:line="240" w:lineRule="auto"/>
        <w:jc w:val="both"/>
        <w:rPr>
          <w:rFonts w:ascii="Arial" w:eastAsia="Times New Roman" w:hAnsi="Arial" w:cs="Arial"/>
          <w:color w:val="252525"/>
          <w:lang w:val="en-GB"/>
        </w:rPr>
      </w:pPr>
      <w:r>
        <w:rPr>
          <w:rFonts w:ascii="Arial" w:eastAsia="Times New Roman" w:hAnsi="Arial" w:cs="Arial"/>
          <w:color w:val="252525"/>
          <w:lang w:val="en-GB"/>
        </w:rPr>
        <w:t xml:space="preserve"> </w:t>
      </w:r>
    </w:p>
    <w:p w:rsidR="00F4223D" w:rsidRDefault="00F4223D">
      <w:pPr>
        <w:spacing w:before="100" w:beforeAutospacing="1" w:after="100" w:afterAutospacing="1"/>
        <w:jc w:val="both"/>
        <w:rPr>
          <w:rFonts w:ascii="Arial" w:eastAsia="Times New Roman" w:hAnsi="Arial" w:cs="Arial"/>
          <w:color w:val="252525"/>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b/>
          <w:bCs/>
        </w:rPr>
      </w:pPr>
    </w:p>
    <w:p w:rsidR="00F4223D" w:rsidRDefault="00F4223D">
      <w:pPr>
        <w:spacing w:line="240" w:lineRule="auto"/>
        <w:jc w:val="both"/>
        <w:rPr>
          <w:rFonts w:ascii="Arial" w:hAnsi="Arial" w:cs="Arial"/>
          <w:b/>
          <w:bCs/>
        </w:rPr>
      </w:pPr>
    </w:p>
    <w:p w:rsidR="00F4223D" w:rsidRDefault="00F4223D">
      <w:pPr>
        <w:spacing w:line="240" w:lineRule="auto"/>
        <w:jc w:val="both"/>
        <w:rPr>
          <w:rFonts w:ascii="Arial" w:hAnsi="Arial" w:cs="Arial"/>
          <w:b/>
          <w:bCs/>
        </w:rPr>
      </w:pPr>
    </w:p>
    <w:p w:rsidR="00F4223D" w:rsidRDefault="00F4223D">
      <w:pPr>
        <w:spacing w:line="240" w:lineRule="auto"/>
        <w:jc w:val="both"/>
        <w:rPr>
          <w:rFonts w:ascii="Arial" w:hAnsi="Arial" w:cs="Arial"/>
          <w:b/>
          <w:bCs/>
        </w:rPr>
      </w:pPr>
    </w:p>
    <w:p w:rsidR="00F4223D" w:rsidRDefault="0053315A">
      <w:pPr>
        <w:spacing w:line="240" w:lineRule="auto"/>
        <w:jc w:val="both"/>
        <w:rPr>
          <w:rFonts w:ascii="Arial" w:hAnsi="Arial" w:cs="Arial"/>
          <w:b/>
          <w:bCs/>
        </w:rPr>
      </w:pPr>
      <w:r>
        <w:rPr>
          <w:rFonts w:ascii="Arial" w:hAnsi="Arial" w:cs="Arial"/>
          <w:b/>
          <w:bCs/>
        </w:rPr>
        <w:t xml:space="preserve">Table </w:t>
      </w:r>
      <w:r>
        <w:rPr>
          <w:rFonts w:ascii="Arial" w:hAnsi="Arial" w:cs="Arial"/>
          <w:b/>
          <w:bCs/>
          <w:lang w:val="en-GB"/>
        </w:rPr>
        <w:t>6</w:t>
      </w:r>
      <w:r>
        <w:rPr>
          <w:rFonts w:ascii="Arial" w:hAnsi="Arial" w:cs="Arial"/>
          <w:b/>
          <w:bCs/>
        </w:rPr>
        <w:t xml:space="preserve">: Antibacterial Activity of crude methanol extract and fractions of </w:t>
      </w:r>
      <w:r>
        <w:rPr>
          <w:rFonts w:ascii="Arial" w:hAnsi="Arial" w:cs="Arial"/>
          <w:b/>
          <w:bCs/>
          <w:i/>
        </w:rPr>
        <w:t xml:space="preserve">F. </w:t>
      </w:r>
      <w:proofErr w:type="spellStart"/>
      <w:r>
        <w:rPr>
          <w:rFonts w:ascii="Arial" w:hAnsi="Arial" w:cs="Arial"/>
          <w:b/>
          <w:bCs/>
          <w:i/>
        </w:rPr>
        <w:t>vogelii</w:t>
      </w:r>
      <w:proofErr w:type="spellEnd"/>
      <w:r>
        <w:rPr>
          <w:rFonts w:ascii="Arial" w:hAnsi="Arial" w:cs="Arial"/>
          <w:b/>
          <w:bCs/>
        </w:rPr>
        <w:t xml:space="preserve"> </w:t>
      </w:r>
      <w:proofErr w:type="spellStart"/>
      <w:r>
        <w:rPr>
          <w:rFonts w:ascii="Arial" w:hAnsi="Arial" w:cs="Arial"/>
          <w:b/>
          <w:bCs/>
        </w:rPr>
        <w:t>Miq</w:t>
      </w:r>
      <w:proofErr w:type="spellEnd"/>
      <w:r>
        <w:rPr>
          <w:rFonts w:ascii="Arial" w:hAnsi="Arial" w:cs="Arial"/>
          <w:b/>
          <w:bCs/>
        </w:rPr>
        <w:t xml:space="preserve"> on </w:t>
      </w:r>
    </w:p>
    <w:p w:rsidR="00F4223D" w:rsidRDefault="0053315A">
      <w:pPr>
        <w:spacing w:line="240" w:lineRule="auto"/>
        <w:jc w:val="both"/>
        <w:rPr>
          <w:rFonts w:ascii="Arial" w:hAnsi="Arial" w:cs="Arial"/>
          <w:b/>
          <w:bCs/>
        </w:rPr>
      </w:pPr>
      <w:r>
        <w:rPr>
          <w:rFonts w:ascii="Arial" w:hAnsi="Arial" w:cs="Arial"/>
          <w:b/>
          <w:bCs/>
        </w:rPr>
        <w:t>clinical isolates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406"/>
        <w:gridCol w:w="342"/>
        <w:gridCol w:w="342"/>
        <w:gridCol w:w="437"/>
        <w:gridCol w:w="437"/>
        <w:gridCol w:w="406"/>
        <w:gridCol w:w="342"/>
        <w:gridCol w:w="342"/>
        <w:gridCol w:w="437"/>
        <w:gridCol w:w="437"/>
        <w:gridCol w:w="406"/>
        <w:gridCol w:w="342"/>
        <w:gridCol w:w="342"/>
        <w:gridCol w:w="437"/>
        <w:gridCol w:w="437"/>
        <w:gridCol w:w="406"/>
        <w:gridCol w:w="342"/>
        <w:gridCol w:w="342"/>
        <w:gridCol w:w="437"/>
        <w:gridCol w:w="437"/>
        <w:gridCol w:w="590"/>
        <w:gridCol w:w="556"/>
      </w:tblGrid>
      <w:tr w:rsidR="00F4223D">
        <w:tc>
          <w:tcPr>
            <w:tcW w:w="611" w:type="pct"/>
            <w:vMerge w:val="restart"/>
            <w:tcBorders>
              <w:top w:val="single" w:sz="4" w:space="0" w:color="auto"/>
              <w:bottom w:val="single" w:sz="4" w:space="0" w:color="auto"/>
            </w:tcBorders>
          </w:tcPr>
          <w:p w:rsidR="00F4223D" w:rsidRDefault="0053315A">
            <w:pPr>
              <w:spacing w:after="0" w:line="240" w:lineRule="auto"/>
              <w:jc w:val="right"/>
              <w:rPr>
                <w:rFonts w:ascii="Arial" w:hAnsi="Arial" w:cs="Arial"/>
                <w:b/>
              </w:rPr>
            </w:pPr>
            <w:r>
              <w:rPr>
                <w:rFonts w:ascii="Arial" w:hAnsi="Arial" w:cs="Arial"/>
                <w:b/>
              </w:rPr>
              <w:t>Isola</w:t>
            </w:r>
            <w:r>
              <w:rPr>
                <w:rFonts w:ascii="Arial" w:hAnsi="Arial" w:cs="Arial"/>
                <w:b/>
              </w:rPr>
              <w:lastRenderedPageBreak/>
              <w:t>tes</w:t>
            </w:r>
          </w:p>
        </w:tc>
        <w:tc>
          <w:tcPr>
            <w:tcW w:w="913"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lastRenderedPageBreak/>
              <w:t xml:space="preserve">Crude Methanol </w:t>
            </w:r>
            <w:r>
              <w:rPr>
                <w:rFonts w:ascii="Arial" w:hAnsi="Arial" w:cs="Arial"/>
                <w:b/>
              </w:rPr>
              <w:lastRenderedPageBreak/>
              <w:t>Extract (mg/m</w:t>
            </w:r>
            <w:r>
              <w:rPr>
                <w:rFonts w:ascii="Arial" w:hAnsi="Arial" w:cs="Arial"/>
                <w:b/>
                <w:lang w:val="en-GB"/>
              </w:rPr>
              <w:t>L</w:t>
            </w:r>
            <w:r>
              <w:rPr>
                <w:rFonts w:ascii="Arial" w:hAnsi="Arial" w:cs="Arial"/>
                <w:b/>
              </w:rPr>
              <w:t>)</w:t>
            </w:r>
          </w:p>
        </w:tc>
        <w:tc>
          <w:tcPr>
            <w:tcW w:w="852"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lastRenderedPageBreak/>
              <w:t xml:space="preserve">Methanol </w:t>
            </w:r>
            <w:r>
              <w:rPr>
                <w:rFonts w:ascii="Arial" w:hAnsi="Arial" w:cs="Arial"/>
                <w:b/>
              </w:rPr>
              <w:lastRenderedPageBreak/>
              <w:t>Fraction (mg/m</w:t>
            </w:r>
            <w:r>
              <w:rPr>
                <w:rFonts w:ascii="Arial" w:hAnsi="Arial" w:cs="Arial"/>
                <w:b/>
                <w:lang w:val="en-GB"/>
              </w:rPr>
              <w:t>L</w:t>
            </w:r>
            <w:r>
              <w:rPr>
                <w:rFonts w:ascii="Arial" w:hAnsi="Arial" w:cs="Arial"/>
                <w:b/>
              </w:rPr>
              <w:t>)</w:t>
            </w:r>
          </w:p>
        </w:tc>
        <w:tc>
          <w:tcPr>
            <w:tcW w:w="957"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lastRenderedPageBreak/>
              <w:t xml:space="preserve">Ethyl Acetate </w:t>
            </w:r>
            <w:r>
              <w:rPr>
                <w:rFonts w:ascii="Arial" w:hAnsi="Arial" w:cs="Arial"/>
                <w:b/>
              </w:rPr>
              <w:lastRenderedPageBreak/>
              <w:t>Fraction (mg/m</w:t>
            </w:r>
            <w:r>
              <w:rPr>
                <w:rFonts w:ascii="Arial" w:hAnsi="Arial" w:cs="Arial"/>
                <w:b/>
                <w:lang w:val="en-GB"/>
              </w:rPr>
              <w:t>L</w:t>
            </w:r>
            <w:r>
              <w:rPr>
                <w:rFonts w:ascii="Arial" w:hAnsi="Arial" w:cs="Arial"/>
                <w:b/>
              </w:rPr>
              <w:t>)</w:t>
            </w:r>
          </w:p>
        </w:tc>
        <w:tc>
          <w:tcPr>
            <w:tcW w:w="972"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lastRenderedPageBreak/>
              <w:t>Hexane Fraction</w:t>
            </w:r>
          </w:p>
          <w:p w:rsidR="00F4223D" w:rsidRDefault="0053315A">
            <w:pPr>
              <w:spacing w:after="0" w:line="240" w:lineRule="auto"/>
              <w:jc w:val="center"/>
              <w:rPr>
                <w:rFonts w:ascii="Arial" w:hAnsi="Arial" w:cs="Arial"/>
                <w:b/>
              </w:rPr>
            </w:pPr>
            <w:r>
              <w:rPr>
                <w:rFonts w:ascii="Arial" w:hAnsi="Arial" w:cs="Arial"/>
                <w:b/>
              </w:rPr>
              <w:lastRenderedPageBreak/>
              <w:t>(mg/m</w:t>
            </w:r>
            <w:r>
              <w:rPr>
                <w:rFonts w:ascii="Arial" w:hAnsi="Arial" w:cs="Arial"/>
                <w:b/>
                <w:lang w:val="en-GB"/>
              </w:rPr>
              <w:t>L</w:t>
            </w:r>
            <w:r>
              <w:rPr>
                <w:rFonts w:ascii="Arial" w:hAnsi="Arial" w:cs="Arial"/>
                <w:b/>
              </w:rPr>
              <w:t>)</w:t>
            </w:r>
          </w:p>
        </w:tc>
        <w:tc>
          <w:tcPr>
            <w:tcW w:w="389" w:type="pct"/>
            <w:vMerge w:val="restart"/>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lastRenderedPageBreak/>
              <w:t>Cip</w:t>
            </w:r>
            <w:r>
              <w:rPr>
                <w:rFonts w:ascii="Arial" w:hAnsi="Arial" w:cs="Arial"/>
                <w:b/>
              </w:rPr>
              <w:lastRenderedPageBreak/>
              <w:t>ro</w:t>
            </w:r>
          </w:p>
          <w:p w:rsidR="00F4223D" w:rsidRDefault="0053315A">
            <w:pPr>
              <w:spacing w:after="0" w:line="240" w:lineRule="auto"/>
              <w:jc w:val="center"/>
              <w:rPr>
                <w:rFonts w:ascii="Arial" w:hAnsi="Arial" w:cs="Arial"/>
                <w:b/>
              </w:rPr>
            </w:pPr>
            <w:r>
              <w:rPr>
                <w:rFonts w:ascii="Arial" w:hAnsi="Arial" w:cs="Arial"/>
                <w:b/>
              </w:rPr>
              <w:t xml:space="preserve"> (5 µg/m</w:t>
            </w:r>
            <w:r>
              <w:rPr>
                <w:rFonts w:ascii="Arial" w:hAnsi="Arial" w:cs="Arial"/>
                <w:b/>
                <w:lang w:val="en-GB"/>
              </w:rPr>
              <w:t>L</w:t>
            </w:r>
            <w:r>
              <w:rPr>
                <w:rFonts w:ascii="Arial" w:hAnsi="Arial" w:cs="Arial"/>
                <w:b/>
              </w:rPr>
              <w:t>)</w:t>
            </w:r>
          </w:p>
        </w:tc>
        <w:tc>
          <w:tcPr>
            <w:tcW w:w="306" w:type="pct"/>
            <w:vMerge w:val="restart"/>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lastRenderedPageBreak/>
              <w:t>D</w:t>
            </w:r>
            <w:r>
              <w:rPr>
                <w:rFonts w:ascii="Arial" w:hAnsi="Arial" w:cs="Arial"/>
                <w:b/>
              </w:rPr>
              <w:lastRenderedPageBreak/>
              <w:t>MSO</w:t>
            </w:r>
          </w:p>
        </w:tc>
      </w:tr>
      <w:tr w:rsidR="00F4223D">
        <w:tc>
          <w:tcPr>
            <w:tcW w:w="611" w:type="pct"/>
            <w:vMerge/>
            <w:tcBorders>
              <w:top w:val="single" w:sz="4" w:space="0" w:color="auto"/>
            </w:tcBorders>
          </w:tcPr>
          <w:p w:rsidR="00F4223D" w:rsidRDefault="00F4223D">
            <w:pPr>
              <w:spacing w:after="0" w:line="240" w:lineRule="auto"/>
              <w:jc w:val="right"/>
              <w:rPr>
                <w:rFonts w:ascii="Arial" w:hAnsi="Arial" w:cs="Arial"/>
              </w:rPr>
            </w:pPr>
          </w:p>
        </w:tc>
        <w:tc>
          <w:tcPr>
            <w:tcW w:w="194"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100</w:t>
            </w:r>
          </w:p>
        </w:tc>
        <w:tc>
          <w:tcPr>
            <w:tcW w:w="167"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50</w:t>
            </w:r>
          </w:p>
        </w:tc>
        <w:tc>
          <w:tcPr>
            <w:tcW w:w="159"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25</w:t>
            </w:r>
          </w:p>
        </w:tc>
        <w:tc>
          <w:tcPr>
            <w:tcW w:w="196"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12.5</w:t>
            </w:r>
          </w:p>
        </w:tc>
        <w:tc>
          <w:tcPr>
            <w:tcW w:w="196"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6.25</w:t>
            </w:r>
          </w:p>
        </w:tc>
        <w:tc>
          <w:tcPr>
            <w:tcW w:w="178" w:type="pct"/>
            <w:tcBorders>
              <w:top w:val="single" w:sz="4" w:space="0" w:color="auto"/>
            </w:tcBorders>
          </w:tcPr>
          <w:p w:rsidR="00F4223D" w:rsidRDefault="0053315A">
            <w:pPr>
              <w:spacing w:after="0" w:line="240" w:lineRule="auto"/>
              <w:rPr>
                <w:rFonts w:ascii="Arial" w:hAnsi="Arial" w:cs="Arial"/>
                <w:b/>
              </w:rPr>
            </w:pPr>
            <w:r>
              <w:rPr>
                <w:rFonts w:ascii="Arial" w:hAnsi="Arial" w:cs="Arial"/>
                <w:b/>
              </w:rPr>
              <w:t>100</w:t>
            </w:r>
          </w:p>
        </w:tc>
        <w:tc>
          <w:tcPr>
            <w:tcW w:w="141"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50</w:t>
            </w:r>
          </w:p>
        </w:tc>
        <w:tc>
          <w:tcPr>
            <w:tcW w:w="141"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25</w:t>
            </w:r>
          </w:p>
        </w:tc>
        <w:tc>
          <w:tcPr>
            <w:tcW w:w="196"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12.5</w:t>
            </w:r>
          </w:p>
        </w:tc>
        <w:tc>
          <w:tcPr>
            <w:tcW w:w="196"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6.25</w:t>
            </w:r>
          </w:p>
        </w:tc>
        <w:tc>
          <w:tcPr>
            <w:tcW w:w="178" w:type="pct"/>
            <w:tcBorders>
              <w:top w:val="single" w:sz="4" w:space="0" w:color="auto"/>
            </w:tcBorders>
          </w:tcPr>
          <w:p w:rsidR="00F4223D" w:rsidRDefault="0053315A">
            <w:pPr>
              <w:spacing w:after="0" w:line="240" w:lineRule="auto"/>
              <w:rPr>
                <w:rFonts w:ascii="Arial" w:hAnsi="Arial" w:cs="Arial"/>
                <w:b/>
              </w:rPr>
            </w:pPr>
            <w:r>
              <w:rPr>
                <w:rFonts w:ascii="Arial" w:hAnsi="Arial" w:cs="Arial"/>
                <w:b/>
              </w:rPr>
              <w:t>100</w:t>
            </w:r>
          </w:p>
        </w:tc>
        <w:tc>
          <w:tcPr>
            <w:tcW w:w="169"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50</w:t>
            </w:r>
          </w:p>
        </w:tc>
        <w:tc>
          <w:tcPr>
            <w:tcW w:w="167"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25</w:t>
            </w:r>
          </w:p>
        </w:tc>
        <w:tc>
          <w:tcPr>
            <w:tcW w:w="222"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12.5</w:t>
            </w:r>
          </w:p>
        </w:tc>
        <w:tc>
          <w:tcPr>
            <w:tcW w:w="222"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6.25</w:t>
            </w:r>
          </w:p>
        </w:tc>
        <w:tc>
          <w:tcPr>
            <w:tcW w:w="194" w:type="pct"/>
            <w:tcBorders>
              <w:top w:val="single" w:sz="4" w:space="0" w:color="auto"/>
            </w:tcBorders>
          </w:tcPr>
          <w:p w:rsidR="00F4223D" w:rsidRDefault="0053315A">
            <w:pPr>
              <w:spacing w:after="0" w:line="240" w:lineRule="auto"/>
              <w:rPr>
                <w:rFonts w:ascii="Arial" w:hAnsi="Arial" w:cs="Arial"/>
                <w:b/>
              </w:rPr>
            </w:pPr>
            <w:r>
              <w:rPr>
                <w:rFonts w:ascii="Arial" w:hAnsi="Arial" w:cs="Arial"/>
                <w:b/>
              </w:rPr>
              <w:t>100</w:t>
            </w:r>
          </w:p>
        </w:tc>
        <w:tc>
          <w:tcPr>
            <w:tcW w:w="167"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50</w:t>
            </w:r>
          </w:p>
        </w:tc>
        <w:tc>
          <w:tcPr>
            <w:tcW w:w="167"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25</w:t>
            </w:r>
          </w:p>
        </w:tc>
        <w:tc>
          <w:tcPr>
            <w:tcW w:w="222"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12.5</w:t>
            </w:r>
          </w:p>
        </w:tc>
        <w:tc>
          <w:tcPr>
            <w:tcW w:w="222" w:type="pct"/>
            <w:tcBorders>
              <w:top w:val="single" w:sz="4" w:space="0" w:color="auto"/>
            </w:tcBorders>
          </w:tcPr>
          <w:p w:rsidR="00F4223D" w:rsidRDefault="0053315A">
            <w:pPr>
              <w:spacing w:after="0" w:line="240" w:lineRule="auto"/>
              <w:jc w:val="center"/>
              <w:rPr>
                <w:rFonts w:ascii="Arial" w:hAnsi="Arial" w:cs="Arial"/>
                <w:b/>
              </w:rPr>
            </w:pPr>
            <w:r>
              <w:rPr>
                <w:rFonts w:ascii="Arial" w:hAnsi="Arial" w:cs="Arial"/>
                <w:b/>
              </w:rPr>
              <w:t>6.25</w:t>
            </w:r>
          </w:p>
        </w:tc>
        <w:tc>
          <w:tcPr>
            <w:tcW w:w="389" w:type="pct"/>
            <w:vMerge/>
            <w:tcBorders>
              <w:top w:val="single" w:sz="4" w:space="0" w:color="auto"/>
            </w:tcBorders>
          </w:tcPr>
          <w:p w:rsidR="00F4223D" w:rsidRDefault="00F4223D">
            <w:pPr>
              <w:spacing w:after="0" w:line="240" w:lineRule="auto"/>
              <w:jc w:val="center"/>
              <w:rPr>
                <w:rFonts w:ascii="Arial" w:hAnsi="Arial" w:cs="Arial"/>
              </w:rPr>
            </w:pPr>
          </w:p>
        </w:tc>
        <w:tc>
          <w:tcPr>
            <w:tcW w:w="306" w:type="pct"/>
            <w:vMerge/>
            <w:tcBorders>
              <w:top w:val="single" w:sz="4" w:space="0" w:color="auto"/>
            </w:tcBorders>
          </w:tcPr>
          <w:p w:rsidR="00F4223D" w:rsidRDefault="00F4223D">
            <w:pPr>
              <w:spacing w:after="0" w:line="240" w:lineRule="auto"/>
              <w:jc w:val="center"/>
              <w:rPr>
                <w:rFonts w:ascii="Arial" w:hAnsi="Arial" w:cs="Arial"/>
              </w:rPr>
            </w:pPr>
          </w:p>
        </w:tc>
      </w:tr>
      <w:tr w:rsidR="00F4223D">
        <w:trPr>
          <w:trHeight w:val="243"/>
        </w:trPr>
        <w:tc>
          <w:tcPr>
            <w:tcW w:w="611" w:type="pct"/>
            <w:vMerge/>
            <w:tcBorders>
              <w:bottom w:val="single" w:sz="4" w:space="0" w:color="auto"/>
            </w:tcBorders>
          </w:tcPr>
          <w:p w:rsidR="00F4223D" w:rsidRDefault="00F4223D">
            <w:pPr>
              <w:spacing w:after="0" w:line="240" w:lineRule="auto"/>
              <w:jc w:val="right"/>
              <w:rPr>
                <w:rFonts w:ascii="Arial" w:hAnsi="Arial" w:cs="Arial"/>
              </w:rPr>
            </w:pPr>
          </w:p>
        </w:tc>
        <w:tc>
          <w:tcPr>
            <w:tcW w:w="4389" w:type="pct"/>
            <w:gridSpan w:val="22"/>
            <w:tcBorders>
              <w:bottom w:val="single" w:sz="4" w:space="0" w:color="auto"/>
            </w:tcBorders>
          </w:tcPr>
          <w:p w:rsidR="00F4223D" w:rsidRDefault="0053315A">
            <w:pPr>
              <w:spacing w:after="0" w:line="240" w:lineRule="auto"/>
              <w:jc w:val="center"/>
              <w:rPr>
                <w:rFonts w:ascii="Arial" w:hAnsi="Arial" w:cs="Arial"/>
                <w:b/>
              </w:rPr>
            </w:pPr>
            <w:r>
              <w:rPr>
                <w:rFonts w:ascii="Arial" w:hAnsi="Arial" w:cs="Arial"/>
                <w:b/>
              </w:rPr>
              <w:t>Zones of Inhibition (mm)</w:t>
            </w:r>
          </w:p>
        </w:tc>
      </w:tr>
      <w:tr w:rsidR="00F4223D">
        <w:tc>
          <w:tcPr>
            <w:tcW w:w="611" w:type="pct"/>
            <w:tcBorders>
              <w:top w:val="single" w:sz="4" w:space="0" w:color="auto"/>
            </w:tcBorders>
          </w:tcPr>
          <w:p w:rsidR="00F4223D" w:rsidRDefault="0053315A">
            <w:pPr>
              <w:spacing w:after="0" w:line="240" w:lineRule="auto"/>
              <w:jc w:val="right"/>
              <w:rPr>
                <w:rFonts w:ascii="Arial" w:hAnsi="Arial" w:cs="Arial"/>
              </w:rPr>
            </w:pPr>
            <w:r>
              <w:rPr>
                <w:rFonts w:ascii="Arial" w:hAnsi="Arial" w:cs="Arial"/>
              </w:rPr>
              <w:t>K. p</w:t>
            </w:r>
            <w:r>
              <w:rPr>
                <w:rFonts w:ascii="Arial" w:hAnsi="Arial" w:cs="Arial"/>
                <w:vertAlign w:val="subscript"/>
              </w:rPr>
              <w:t>1</w:t>
            </w:r>
          </w:p>
        </w:tc>
        <w:tc>
          <w:tcPr>
            <w:tcW w:w="194"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14</w:t>
            </w:r>
          </w:p>
        </w:tc>
        <w:tc>
          <w:tcPr>
            <w:tcW w:w="167"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14</w:t>
            </w:r>
          </w:p>
        </w:tc>
        <w:tc>
          <w:tcPr>
            <w:tcW w:w="15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11</w:t>
            </w:r>
          </w:p>
        </w:tc>
        <w:tc>
          <w:tcPr>
            <w:tcW w:w="196"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6"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78"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12</w:t>
            </w:r>
          </w:p>
        </w:tc>
        <w:tc>
          <w:tcPr>
            <w:tcW w:w="141"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11</w:t>
            </w:r>
          </w:p>
        </w:tc>
        <w:tc>
          <w:tcPr>
            <w:tcW w:w="141"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6"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6"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78"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13</w:t>
            </w:r>
          </w:p>
        </w:tc>
        <w:tc>
          <w:tcPr>
            <w:tcW w:w="16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11</w:t>
            </w:r>
          </w:p>
        </w:tc>
        <w:tc>
          <w:tcPr>
            <w:tcW w:w="167"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22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22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4"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12</w:t>
            </w:r>
          </w:p>
        </w:tc>
        <w:tc>
          <w:tcPr>
            <w:tcW w:w="167"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167"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22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11</w:t>
            </w:r>
          </w:p>
        </w:tc>
        <w:tc>
          <w:tcPr>
            <w:tcW w:w="22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38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14</w:t>
            </w:r>
          </w:p>
        </w:tc>
        <w:tc>
          <w:tcPr>
            <w:tcW w:w="306"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K. p</w:t>
            </w:r>
            <w:r>
              <w:rPr>
                <w:rFonts w:ascii="Arial" w:hAnsi="Arial" w:cs="Arial"/>
                <w:vertAlign w:val="subscript"/>
              </w:rPr>
              <w:t>2</w:t>
            </w:r>
          </w:p>
        </w:tc>
        <w:tc>
          <w:tcPr>
            <w:tcW w:w="194"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7" w:type="pct"/>
          </w:tcPr>
          <w:p w:rsidR="00F4223D" w:rsidRDefault="0053315A">
            <w:pPr>
              <w:spacing w:after="0" w:line="240" w:lineRule="auto"/>
              <w:jc w:val="center"/>
              <w:rPr>
                <w:rFonts w:ascii="Arial" w:hAnsi="Arial" w:cs="Arial"/>
              </w:rPr>
            </w:pPr>
            <w:r>
              <w:rPr>
                <w:rFonts w:ascii="Arial" w:hAnsi="Arial" w:cs="Arial"/>
              </w:rPr>
              <w:t>14</w:t>
            </w:r>
          </w:p>
        </w:tc>
        <w:tc>
          <w:tcPr>
            <w:tcW w:w="222"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389" w:type="pct"/>
          </w:tcPr>
          <w:p w:rsidR="00F4223D" w:rsidRDefault="0053315A">
            <w:pPr>
              <w:spacing w:after="0" w:line="240" w:lineRule="auto"/>
              <w:jc w:val="center"/>
              <w:rPr>
                <w:rFonts w:ascii="Arial" w:hAnsi="Arial" w:cs="Arial"/>
              </w:rPr>
            </w:pPr>
            <w:r>
              <w:rPr>
                <w:rFonts w:ascii="Arial" w:hAnsi="Arial" w:cs="Arial"/>
              </w:rPr>
              <w:t>12</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K. p</w:t>
            </w:r>
            <w:r>
              <w:rPr>
                <w:rFonts w:ascii="Arial" w:hAnsi="Arial" w:cs="Arial"/>
                <w:vertAlign w:val="subscript"/>
              </w:rPr>
              <w:t>3</w:t>
            </w:r>
          </w:p>
        </w:tc>
        <w:tc>
          <w:tcPr>
            <w:tcW w:w="194"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12</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13</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389" w:type="pct"/>
          </w:tcPr>
          <w:p w:rsidR="00F4223D" w:rsidRDefault="0053315A">
            <w:pPr>
              <w:spacing w:after="0" w:line="240" w:lineRule="auto"/>
              <w:jc w:val="center"/>
              <w:rPr>
                <w:rFonts w:ascii="Arial" w:hAnsi="Arial" w:cs="Arial"/>
              </w:rPr>
            </w:pPr>
            <w:r>
              <w:rPr>
                <w:rFonts w:ascii="Arial" w:hAnsi="Arial" w:cs="Arial"/>
              </w:rPr>
              <w:t>15</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E. c</w:t>
            </w:r>
            <w:r>
              <w:rPr>
                <w:rFonts w:ascii="Arial" w:hAnsi="Arial" w:cs="Arial"/>
                <w:vertAlign w:val="subscript"/>
              </w:rPr>
              <w:t>1</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11</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389" w:type="pct"/>
          </w:tcPr>
          <w:p w:rsidR="00F4223D" w:rsidRDefault="0053315A">
            <w:pPr>
              <w:spacing w:after="0" w:line="240" w:lineRule="auto"/>
              <w:jc w:val="center"/>
              <w:rPr>
                <w:rFonts w:ascii="Arial" w:hAnsi="Arial" w:cs="Arial"/>
              </w:rPr>
            </w:pPr>
            <w:r>
              <w:rPr>
                <w:rFonts w:ascii="Arial" w:hAnsi="Arial" w:cs="Arial"/>
              </w:rPr>
              <w:t>10</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E. c</w:t>
            </w:r>
            <w:r>
              <w:rPr>
                <w:rFonts w:ascii="Arial" w:hAnsi="Arial" w:cs="Arial"/>
                <w:vertAlign w:val="subscript"/>
              </w:rPr>
              <w:t>2</w:t>
            </w:r>
          </w:p>
        </w:tc>
        <w:tc>
          <w:tcPr>
            <w:tcW w:w="194"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10</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P. a</w:t>
            </w:r>
            <w:r>
              <w:rPr>
                <w:rFonts w:ascii="Arial" w:hAnsi="Arial" w:cs="Arial"/>
                <w:vertAlign w:val="subscript"/>
              </w:rPr>
              <w:t>1</w:t>
            </w:r>
          </w:p>
        </w:tc>
        <w:tc>
          <w:tcPr>
            <w:tcW w:w="194" w:type="pct"/>
          </w:tcPr>
          <w:p w:rsidR="00F4223D" w:rsidRDefault="0053315A">
            <w:pPr>
              <w:spacing w:after="0" w:line="240" w:lineRule="auto"/>
              <w:jc w:val="center"/>
              <w:rPr>
                <w:rFonts w:ascii="Arial" w:hAnsi="Arial" w:cs="Arial"/>
              </w:rPr>
            </w:pPr>
            <w:r>
              <w:rPr>
                <w:rFonts w:ascii="Arial" w:hAnsi="Arial" w:cs="Arial"/>
              </w:rPr>
              <w:t>15</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13</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389" w:type="pct"/>
          </w:tcPr>
          <w:p w:rsidR="00F4223D" w:rsidRDefault="0053315A">
            <w:pPr>
              <w:spacing w:after="0" w:line="240" w:lineRule="auto"/>
              <w:jc w:val="center"/>
              <w:rPr>
                <w:rFonts w:ascii="Arial" w:hAnsi="Arial" w:cs="Arial"/>
              </w:rPr>
            </w:pPr>
            <w:r>
              <w:rPr>
                <w:rFonts w:ascii="Arial" w:hAnsi="Arial" w:cs="Arial"/>
              </w:rPr>
              <w:t>14</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P. a</w:t>
            </w:r>
            <w:r>
              <w:rPr>
                <w:rFonts w:ascii="Arial" w:hAnsi="Arial" w:cs="Arial"/>
                <w:vertAlign w:val="subscript"/>
              </w:rPr>
              <w:t>2</w:t>
            </w:r>
          </w:p>
        </w:tc>
        <w:tc>
          <w:tcPr>
            <w:tcW w:w="194"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14</w:t>
            </w:r>
          </w:p>
        </w:tc>
        <w:tc>
          <w:tcPr>
            <w:tcW w:w="141" w:type="pct"/>
          </w:tcPr>
          <w:p w:rsidR="00F4223D" w:rsidRDefault="0053315A">
            <w:pPr>
              <w:spacing w:after="0" w:line="240" w:lineRule="auto"/>
              <w:jc w:val="center"/>
              <w:rPr>
                <w:rFonts w:ascii="Arial" w:hAnsi="Arial" w:cs="Arial"/>
              </w:rPr>
            </w:pPr>
            <w:r>
              <w:rPr>
                <w:rFonts w:ascii="Arial" w:hAnsi="Arial" w:cs="Arial"/>
              </w:rPr>
              <w:t>12</w:t>
            </w:r>
          </w:p>
        </w:tc>
        <w:tc>
          <w:tcPr>
            <w:tcW w:w="141"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14</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7" w:type="pct"/>
          </w:tcPr>
          <w:p w:rsidR="00F4223D" w:rsidRDefault="0053315A">
            <w:pPr>
              <w:spacing w:after="0" w:line="240" w:lineRule="auto"/>
              <w:jc w:val="center"/>
              <w:rPr>
                <w:rFonts w:ascii="Arial" w:hAnsi="Arial" w:cs="Arial"/>
              </w:rPr>
            </w:pPr>
            <w:r>
              <w:rPr>
                <w:rFonts w:ascii="Arial" w:hAnsi="Arial" w:cs="Arial"/>
              </w:rPr>
              <w:t>13</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14</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S. a</w:t>
            </w:r>
            <w:r>
              <w:rPr>
                <w:rFonts w:ascii="Arial" w:hAnsi="Arial" w:cs="Arial"/>
                <w:vertAlign w:val="subscript"/>
              </w:rPr>
              <w:t>1</w:t>
            </w:r>
          </w:p>
        </w:tc>
        <w:tc>
          <w:tcPr>
            <w:tcW w:w="194"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14</w:t>
            </w:r>
          </w:p>
        </w:tc>
        <w:tc>
          <w:tcPr>
            <w:tcW w:w="141" w:type="pct"/>
          </w:tcPr>
          <w:p w:rsidR="00F4223D" w:rsidRDefault="0053315A">
            <w:pPr>
              <w:spacing w:after="0" w:line="240" w:lineRule="auto"/>
              <w:jc w:val="center"/>
              <w:rPr>
                <w:rFonts w:ascii="Arial" w:hAnsi="Arial" w:cs="Arial"/>
              </w:rPr>
            </w:pPr>
            <w:r>
              <w:rPr>
                <w:rFonts w:ascii="Arial" w:hAnsi="Arial" w:cs="Arial"/>
              </w:rPr>
              <w:t>11</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16</w:t>
            </w:r>
          </w:p>
        </w:tc>
        <w:tc>
          <w:tcPr>
            <w:tcW w:w="169"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16</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S. a</w:t>
            </w:r>
            <w:r>
              <w:rPr>
                <w:rFonts w:ascii="Arial" w:hAnsi="Arial" w:cs="Arial"/>
                <w:vertAlign w:val="subscript"/>
              </w:rPr>
              <w:t>2</w:t>
            </w:r>
          </w:p>
        </w:tc>
        <w:tc>
          <w:tcPr>
            <w:tcW w:w="194"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13</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18</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A. b</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14</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M. c</w:t>
            </w:r>
            <w:r>
              <w:rPr>
                <w:rFonts w:ascii="Arial" w:hAnsi="Arial" w:cs="Arial"/>
                <w:vertAlign w:val="subscript"/>
              </w:rPr>
              <w:t>1</w:t>
            </w:r>
          </w:p>
        </w:tc>
        <w:tc>
          <w:tcPr>
            <w:tcW w:w="194" w:type="pct"/>
          </w:tcPr>
          <w:p w:rsidR="00F4223D" w:rsidRDefault="0053315A">
            <w:pPr>
              <w:spacing w:after="0" w:line="240" w:lineRule="auto"/>
              <w:jc w:val="center"/>
              <w:rPr>
                <w:rFonts w:ascii="Arial" w:hAnsi="Arial" w:cs="Arial"/>
              </w:rPr>
            </w:pPr>
            <w:r>
              <w:rPr>
                <w:rFonts w:ascii="Arial" w:hAnsi="Arial" w:cs="Arial"/>
              </w:rPr>
              <w:t>15</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59"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rPr>
                <w:rFonts w:ascii="Arial" w:hAnsi="Arial" w:cs="Arial"/>
              </w:rPr>
            </w:pPr>
            <w:r>
              <w:rPr>
                <w:rFonts w:ascii="Arial" w:hAnsi="Arial" w:cs="Arial"/>
              </w:rPr>
              <w:t>14</w:t>
            </w:r>
          </w:p>
        </w:tc>
        <w:tc>
          <w:tcPr>
            <w:tcW w:w="141" w:type="pct"/>
          </w:tcPr>
          <w:p w:rsidR="00F4223D" w:rsidRDefault="0053315A">
            <w:pPr>
              <w:spacing w:after="0" w:line="240" w:lineRule="auto"/>
              <w:jc w:val="center"/>
              <w:rPr>
                <w:rFonts w:ascii="Arial" w:hAnsi="Arial" w:cs="Arial"/>
              </w:rPr>
            </w:pPr>
            <w:r>
              <w:rPr>
                <w:rFonts w:ascii="Arial" w:hAnsi="Arial" w:cs="Arial"/>
              </w:rPr>
              <w:t>12</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11</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13</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M. c</w:t>
            </w:r>
            <w:r>
              <w:rPr>
                <w:rFonts w:ascii="Arial" w:hAnsi="Arial" w:cs="Arial"/>
                <w:vertAlign w:val="subscript"/>
              </w:rPr>
              <w:t>2</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11</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13</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19</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rPr>
          <w:trHeight w:val="74"/>
        </w:trPr>
        <w:tc>
          <w:tcPr>
            <w:tcW w:w="611" w:type="pct"/>
          </w:tcPr>
          <w:p w:rsidR="00F4223D" w:rsidRDefault="0053315A">
            <w:pPr>
              <w:spacing w:after="0" w:line="240" w:lineRule="auto"/>
              <w:jc w:val="right"/>
              <w:rPr>
                <w:rFonts w:ascii="Arial" w:hAnsi="Arial" w:cs="Arial"/>
              </w:rPr>
            </w:pPr>
            <w:r>
              <w:rPr>
                <w:rFonts w:ascii="Arial" w:hAnsi="Arial" w:cs="Arial"/>
              </w:rPr>
              <w:t>M. c</w:t>
            </w:r>
            <w:r>
              <w:rPr>
                <w:rFonts w:ascii="Arial" w:hAnsi="Arial" w:cs="Arial"/>
                <w:vertAlign w:val="subscript"/>
              </w:rPr>
              <w:t>3</w:t>
            </w:r>
          </w:p>
        </w:tc>
        <w:tc>
          <w:tcPr>
            <w:tcW w:w="194"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14</w:t>
            </w:r>
          </w:p>
        </w:tc>
        <w:tc>
          <w:tcPr>
            <w:tcW w:w="169"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20</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S. m</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14</w:t>
            </w:r>
          </w:p>
        </w:tc>
        <w:tc>
          <w:tcPr>
            <w:tcW w:w="141"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15</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16</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 xml:space="preserve">E. </w:t>
            </w:r>
            <w:proofErr w:type="spellStart"/>
            <w:r>
              <w:rPr>
                <w:rFonts w:ascii="Arial" w:hAnsi="Arial" w:cs="Arial"/>
              </w:rPr>
              <w:t>clo</w:t>
            </w:r>
            <w:proofErr w:type="spellEnd"/>
          </w:p>
        </w:tc>
        <w:tc>
          <w:tcPr>
            <w:tcW w:w="194"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12</w:t>
            </w:r>
          </w:p>
        </w:tc>
        <w:tc>
          <w:tcPr>
            <w:tcW w:w="196" w:type="pct"/>
          </w:tcPr>
          <w:p w:rsidR="00F4223D" w:rsidRDefault="0053315A">
            <w:pPr>
              <w:spacing w:after="0" w:line="240" w:lineRule="auto"/>
              <w:jc w:val="center"/>
              <w:rPr>
                <w:rFonts w:ascii="Arial" w:hAnsi="Arial" w:cs="Arial"/>
              </w:rPr>
            </w:pPr>
            <w:r>
              <w:rPr>
                <w:rFonts w:ascii="Arial" w:hAnsi="Arial" w:cs="Arial"/>
              </w:rPr>
              <w:t>11</w:t>
            </w:r>
          </w:p>
        </w:tc>
        <w:tc>
          <w:tcPr>
            <w:tcW w:w="196" w:type="pct"/>
          </w:tcPr>
          <w:p w:rsidR="00F4223D" w:rsidRDefault="0053315A">
            <w:pPr>
              <w:spacing w:after="0" w:line="240" w:lineRule="auto"/>
              <w:jc w:val="center"/>
              <w:rPr>
                <w:rFonts w:ascii="Arial" w:hAnsi="Arial" w:cs="Arial"/>
              </w:rPr>
            </w:pPr>
            <w:r>
              <w:rPr>
                <w:rFonts w:ascii="Arial" w:hAnsi="Arial" w:cs="Arial"/>
              </w:rPr>
              <w:t>11</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15</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P. m</w:t>
            </w:r>
          </w:p>
        </w:tc>
        <w:tc>
          <w:tcPr>
            <w:tcW w:w="194"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16</w:t>
            </w:r>
          </w:p>
        </w:tc>
        <w:tc>
          <w:tcPr>
            <w:tcW w:w="169"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222" w:type="pct"/>
          </w:tcPr>
          <w:p w:rsidR="00F4223D" w:rsidRDefault="0053315A">
            <w:pPr>
              <w:spacing w:after="0" w:line="240" w:lineRule="auto"/>
              <w:jc w:val="center"/>
              <w:rPr>
                <w:rFonts w:ascii="Arial" w:hAnsi="Arial" w:cs="Arial"/>
              </w:rPr>
            </w:pPr>
            <w:r>
              <w:rPr>
                <w:rFonts w:ascii="Arial" w:hAnsi="Arial" w:cs="Arial"/>
              </w:rPr>
              <w:t>11</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18</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rPr>
              <w:t>H. a</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59"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15</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i/>
              </w:rPr>
              <w:t>E. coli</w:t>
            </w:r>
            <w:r>
              <w:rPr>
                <w:rFonts w:ascii="Arial" w:hAnsi="Arial" w:cs="Arial"/>
              </w:rPr>
              <w:t xml:space="preserve"> ATCC 11775</w:t>
            </w:r>
          </w:p>
        </w:tc>
        <w:tc>
          <w:tcPr>
            <w:tcW w:w="194"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13</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14</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10</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1" w:type="pct"/>
          </w:tcPr>
          <w:p w:rsidR="00F4223D" w:rsidRDefault="0053315A">
            <w:pPr>
              <w:spacing w:after="0" w:line="240" w:lineRule="auto"/>
              <w:jc w:val="right"/>
              <w:rPr>
                <w:rFonts w:ascii="Arial" w:hAnsi="Arial" w:cs="Arial"/>
              </w:rPr>
            </w:pPr>
            <w:r>
              <w:rPr>
                <w:rFonts w:ascii="Arial" w:hAnsi="Arial" w:cs="Arial"/>
                <w:i/>
              </w:rPr>
              <w:t>S. aureus</w:t>
            </w:r>
            <w:r>
              <w:rPr>
                <w:rFonts w:ascii="Arial" w:hAnsi="Arial" w:cs="Arial"/>
              </w:rPr>
              <w:t xml:space="preserve"> ATCC</w:t>
            </w:r>
          </w:p>
          <w:p w:rsidR="00F4223D" w:rsidRDefault="0053315A">
            <w:pPr>
              <w:spacing w:after="0" w:line="240" w:lineRule="auto"/>
              <w:jc w:val="right"/>
              <w:rPr>
                <w:rFonts w:ascii="Arial" w:hAnsi="Arial" w:cs="Arial"/>
              </w:rPr>
            </w:pPr>
            <w:r>
              <w:rPr>
                <w:rFonts w:ascii="Arial" w:hAnsi="Arial" w:cs="Arial"/>
              </w:rPr>
              <w:t>29213</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11</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14</w:t>
            </w:r>
          </w:p>
        </w:tc>
        <w:tc>
          <w:tcPr>
            <w:tcW w:w="141" w:type="pct"/>
          </w:tcPr>
          <w:p w:rsidR="00F4223D" w:rsidRDefault="0053315A">
            <w:pPr>
              <w:spacing w:after="0" w:line="240" w:lineRule="auto"/>
              <w:jc w:val="center"/>
              <w:rPr>
                <w:rFonts w:ascii="Arial" w:hAnsi="Arial" w:cs="Arial"/>
              </w:rPr>
            </w:pPr>
            <w:r>
              <w:rPr>
                <w:rFonts w:ascii="Arial" w:hAnsi="Arial" w:cs="Arial"/>
              </w:rPr>
              <w:t>11</w:t>
            </w:r>
          </w:p>
        </w:tc>
        <w:tc>
          <w:tcPr>
            <w:tcW w:w="141"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7" w:type="pct"/>
          </w:tcPr>
          <w:p w:rsidR="00F4223D" w:rsidRDefault="0053315A">
            <w:pPr>
              <w:spacing w:after="0" w:line="240" w:lineRule="auto"/>
              <w:jc w:val="center"/>
              <w:rPr>
                <w:rFonts w:ascii="Arial" w:hAnsi="Arial" w:cs="Arial"/>
              </w:rPr>
            </w:pPr>
            <w:r>
              <w:rPr>
                <w:rFonts w:ascii="Arial" w:hAnsi="Arial" w:cs="Arial"/>
              </w:rPr>
              <w:t>13</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13</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10</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17</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r w:rsidR="00F4223D">
        <w:trPr>
          <w:trHeight w:val="80"/>
        </w:trPr>
        <w:tc>
          <w:tcPr>
            <w:tcW w:w="611" w:type="pct"/>
          </w:tcPr>
          <w:p w:rsidR="00F4223D" w:rsidRDefault="0053315A">
            <w:pPr>
              <w:spacing w:after="0" w:line="240" w:lineRule="auto"/>
              <w:jc w:val="right"/>
              <w:rPr>
                <w:rFonts w:ascii="Arial" w:hAnsi="Arial" w:cs="Arial"/>
              </w:rPr>
            </w:pPr>
            <w:r>
              <w:rPr>
                <w:rFonts w:ascii="Arial" w:hAnsi="Arial" w:cs="Arial"/>
                <w:i/>
              </w:rPr>
              <w:t>P. aeru</w:t>
            </w:r>
            <w:r>
              <w:rPr>
                <w:rFonts w:ascii="Arial" w:hAnsi="Arial" w:cs="Arial"/>
                <w:i/>
              </w:rPr>
              <w:lastRenderedPageBreak/>
              <w:t>ginosa</w:t>
            </w:r>
            <w:r>
              <w:rPr>
                <w:rFonts w:ascii="Arial" w:hAnsi="Arial" w:cs="Arial"/>
              </w:rPr>
              <w:t xml:space="preserve"> ATCC 27853</w:t>
            </w:r>
          </w:p>
        </w:tc>
        <w:tc>
          <w:tcPr>
            <w:tcW w:w="194" w:type="pct"/>
          </w:tcPr>
          <w:p w:rsidR="00F4223D" w:rsidRDefault="0053315A">
            <w:pPr>
              <w:spacing w:after="0" w:line="240" w:lineRule="auto"/>
              <w:jc w:val="center"/>
              <w:rPr>
                <w:rFonts w:ascii="Arial" w:hAnsi="Arial" w:cs="Arial"/>
              </w:rPr>
            </w:pPr>
            <w:r>
              <w:rPr>
                <w:rFonts w:ascii="Arial" w:hAnsi="Arial" w:cs="Arial"/>
              </w:rPr>
              <w:lastRenderedPageBreak/>
              <w:t>10</w:t>
            </w:r>
          </w:p>
        </w:tc>
        <w:tc>
          <w:tcPr>
            <w:tcW w:w="167" w:type="pct"/>
          </w:tcPr>
          <w:p w:rsidR="00F4223D" w:rsidRDefault="0053315A">
            <w:pPr>
              <w:spacing w:after="0" w:line="240" w:lineRule="auto"/>
              <w:jc w:val="center"/>
              <w:rPr>
                <w:rFonts w:ascii="Arial" w:hAnsi="Arial" w:cs="Arial"/>
              </w:rPr>
            </w:pPr>
            <w:r>
              <w:rPr>
                <w:rFonts w:ascii="Arial" w:hAnsi="Arial" w:cs="Arial"/>
              </w:rPr>
              <w:t>12</w:t>
            </w:r>
          </w:p>
        </w:tc>
        <w:tc>
          <w:tcPr>
            <w:tcW w:w="159"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10</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41"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96"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13</w:t>
            </w:r>
          </w:p>
        </w:tc>
        <w:tc>
          <w:tcPr>
            <w:tcW w:w="169" w:type="pct"/>
          </w:tcPr>
          <w:p w:rsidR="00F4223D" w:rsidRDefault="0053315A">
            <w:pPr>
              <w:spacing w:after="0" w:line="240" w:lineRule="auto"/>
              <w:jc w:val="center"/>
              <w:rPr>
                <w:rFonts w:ascii="Arial" w:hAnsi="Arial" w:cs="Arial"/>
              </w:rPr>
            </w:pPr>
            <w:r>
              <w:rPr>
                <w:rFonts w:ascii="Arial" w:hAnsi="Arial" w:cs="Arial"/>
              </w:rPr>
              <w:t>12</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194"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167"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222" w:type="pct"/>
          </w:tcPr>
          <w:p w:rsidR="00F4223D" w:rsidRDefault="0053315A">
            <w:pPr>
              <w:spacing w:after="0" w:line="240" w:lineRule="auto"/>
              <w:jc w:val="center"/>
              <w:rPr>
                <w:rFonts w:ascii="Arial" w:hAnsi="Arial" w:cs="Arial"/>
              </w:rPr>
            </w:pPr>
            <w:r>
              <w:rPr>
                <w:rFonts w:ascii="Arial" w:hAnsi="Arial" w:cs="Arial"/>
              </w:rPr>
              <w:t>-</w:t>
            </w:r>
          </w:p>
        </w:tc>
        <w:tc>
          <w:tcPr>
            <w:tcW w:w="389" w:type="pct"/>
          </w:tcPr>
          <w:p w:rsidR="00F4223D" w:rsidRDefault="0053315A">
            <w:pPr>
              <w:spacing w:after="0" w:line="240" w:lineRule="auto"/>
              <w:jc w:val="center"/>
              <w:rPr>
                <w:rFonts w:ascii="Arial" w:hAnsi="Arial" w:cs="Arial"/>
              </w:rPr>
            </w:pPr>
            <w:r>
              <w:rPr>
                <w:rFonts w:ascii="Arial" w:hAnsi="Arial" w:cs="Arial"/>
              </w:rPr>
              <w:t>17</w:t>
            </w:r>
          </w:p>
        </w:tc>
        <w:tc>
          <w:tcPr>
            <w:tcW w:w="306" w:type="pct"/>
          </w:tcPr>
          <w:p w:rsidR="00F4223D" w:rsidRDefault="0053315A">
            <w:pPr>
              <w:spacing w:after="0" w:line="240" w:lineRule="auto"/>
              <w:jc w:val="center"/>
              <w:rPr>
                <w:rFonts w:ascii="Arial" w:hAnsi="Arial" w:cs="Arial"/>
              </w:rPr>
            </w:pPr>
            <w:r>
              <w:rPr>
                <w:rFonts w:ascii="Arial" w:hAnsi="Arial" w:cs="Arial"/>
              </w:rPr>
              <w:t>-</w:t>
            </w:r>
          </w:p>
        </w:tc>
      </w:tr>
    </w:tbl>
    <w:p w:rsidR="00F4223D" w:rsidRDefault="0053315A">
      <w:pPr>
        <w:spacing w:line="360" w:lineRule="auto"/>
        <w:jc w:val="both"/>
        <w:rPr>
          <w:rFonts w:ascii="Arial" w:hAnsi="Arial" w:cs="Arial"/>
          <w:lang w:val="en-GB"/>
        </w:rPr>
      </w:pPr>
      <w:r>
        <w:rPr>
          <w:rFonts w:ascii="Arial" w:hAnsi="Arial" w:cs="Arial"/>
          <w:b/>
        </w:rPr>
        <w:t>KEY: K. p:</w:t>
      </w:r>
      <w:r>
        <w:rPr>
          <w:rFonts w:ascii="Arial" w:hAnsi="Arial" w:cs="Arial"/>
        </w:rPr>
        <w:t xml:space="preserve"> </w:t>
      </w:r>
      <w:r>
        <w:rPr>
          <w:rFonts w:ascii="Arial" w:hAnsi="Arial" w:cs="Arial"/>
          <w:i/>
        </w:rPr>
        <w:t>Klebsiella pneumoniae</w:t>
      </w:r>
      <w:r>
        <w:rPr>
          <w:rFonts w:ascii="Arial" w:hAnsi="Arial" w:cs="Arial"/>
        </w:rPr>
        <w:tab/>
      </w:r>
      <w:r>
        <w:rPr>
          <w:rFonts w:ascii="Arial" w:hAnsi="Arial" w:cs="Arial"/>
        </w:rPr>
        <w:tab/>
      </w:r>
      <w:r>
        <w:rPr>
          <w:rFonts w:ascii="Arial" w:hAnsi="Arial" w:cs="Arial"/>
          <w:b/>
        </w:rPr>
        <w:t>E. c:</w:t>
      </w:r>
      <w:r>
        <w:rPr>
          <w:rFonts w:ascii="Arial" w:hAnsi="Arial" w:cs="Arial"/>
        </w:rPr>
        <w:t xml:space="preserve"> </w:t>
      </w:r>
      <w:r>
        <w:rPr>
          <w:rFonts w:ascii="Arial" w:hAnsi="Arial" w:cs="Arial"/>
          <w:i/>
        </w:rPr>
        <w:t>Escherichia coli</w:t>
      </w:r>
      <w:r>
        <w:rPr>
          <w:rFonts w:ascii="Arial" w:hAnsi="Arial" w:cs="Arial"/>
          <w:i/>
        </w:rPr>
        <w:tab/>
      </w:r>
      <w:r>
        <w:rPr>
          <w:rFonts w:ascii="Arial" w:hAnsi="Arial" w:cs="Arial"/>
        </w:rPr>
        <w:tab/>
      </w:r>
      <w:r>
        <w:rPr>
          <w:rFonts w:ascii="Arial" w:hAnsi="Arial" w:cs="Arial"/>
          <w:b/>
        </w:rPr>
        <w:t>P. a:</w:t>
      </w:r>
      <w:r>
        <w:rPr>
          <w:rFonts w:ascii="Arial" w:hAnsi="Arial" w:cs="Arial"/>
        </w:rPr>
        <w:t xml:space="preserve"> </w:t>
      </w:r>
      <w:r>
        <w:rPr>
          <w:rFonts w:ascii="Arial" w:hAnsi="Arial" w:cs="Arial"/>
          <w:i/>
        </w:rPr>
        <w:t>Pseudomonas aeruginosa</w:t>
      </w:r>
      <w:r>
        <w:rPr>
          <w:rFonts w:ascii="Arial" w:hAnsi="Arial" w:cs="Arial"/>
        </w:rPr>
        <w:tab/>
      </w:r>
      <w:r>
        <w:rPr>
          <w:rFonts w:ascii="Arial" w:hAnsi="Arial" w:cs="Arial"/>
          <w:b/>
        </w:rPr>
        <w:t>S. a:</w:t>
      </w:r>
      <w:r>
        <w:rPr>
          <w:rFonts w:ascii="Arial" w:hAnsi="Arial" w:cs="Arial"/>
        </w:rPr>
        <w:t xml:space="preserve"> </w:t>
      </w:r>
      <w:r>
        <w:rPr>
          <w:rFonts w:ascii="Arial" w:hAnsi="Arial" w:cs="Arial"/>
          <w:i/>
        </w:rPr>
        <w:t>Staphylococcus aureus</w:t>
      </w:r>
      <w:r>
        <w:rPr>
          <w:rFonts w:ascii="Arial" w:hAnsi="Arial" w:cs="Arial"/>
        </w:rPr>
        <w:br/>
      </w:r>
      <w:r>
        <w:rPr>
          <w:rFonts w:ascii="Arial" w:hAnsi="Arial" w:cs="Arial"/>
          <w:b/>
        </w:rPr>
        <w:t>A. b:</w:t>
      </w:r>
      <w:r>
        <w:rPr>
          <w:rFonts w:ascii="Arial" w:hAnsi="Arial" w:cs="Arial"/>
        </w:rPr>
        <w:t xml:space="preserve"> </w:t>
      </w:r>
      <w:r>
        <w:rPr>
          <w:rFonts w:ascii="Arial" w:hAnsi="Arial" w:cs="Arial"/>
          <w:i/>
        </w:rPr>
        <w:t xml:space="preserve">Acinetobacter </w:t>
      </w:r>
      <w:proofErr w:type="spellStart"/>
      <w:r>
        <w:rPr>
          <w:rFonts w:ascii="Arial" w:hAnsi="Arial" w:cs="Arial"/>
          <w:i/>
        </w:rPr>
        <w:t>baumanii</w:t>
      </w:r>
      <w:proofErr w:type="spellEnd"/>
      <w:r>
        <w:rPr>
          <w:rFonts w:ascii="Arial" w:hAnsi="Arial" w:cs="Arial"/>
          <w:i/>
        </w:rPr>
        <w:tab/>
      </w:r>
      <w:r>
        <w:rPr>
          <w:rFonts w:ascii="Arial" w:hAnsi="Arial" w:cs="Arial"/>
        </w:rPr>
        <w:tab/>
      </w:r>
      <w:r>
        <w:rPr>
          <w:rFonts w:ascii="Arial" w:hAnsi="Arial" w:cs="Arial"/>
          <w:b/>
        </w:rPr>
        <w:t>M. c:</w:t>
      </w:r>
      <w:r>
        <w:rPr>
          <w:rFonts w:ascii="Arial" w:hAnsi="Arial" w:cs="Arial"/>
        </w:rPr>
        <w:t xml:space="preserve"> </w:t>
      </w:r>
      <w:r>
        <w:rPr>
          <w:rFonts w:ascii="Arial" w:hAnsi="Arial" w:cs="Arial"/>
          <w:i/>
        </w:rPr>
        <w:t>Moraxella catarrhalis</w:t>
      </w:r>
      <w:r>
        <w:rPr>
          <w:rFonts w:ascii="Arial" w:hAnsi="Arial" w:cs="Arial"/>
        </w:rPr>
        <w:tab/>
      </w:r>
      <w:r>
        <w:rPr>
          <w:rFonts w:ascii="Arial" w:hAnsi="Arial" w:cs="Arial"/>
          <w:b/>
        </w:rPr>
        <w:t>S. m:</w:t>
      </w:r>
      <w:r>
        <w:rPr>
          <w:rFonts w:ascii="Arial" w:hAnsi="Arial" w:cs="Arial"/>
        </w:rPr>
        <w:t xml:space="preserve"> </w:t>
      </w:r>
      <w:r>
        <w:rPr>
          <w:rFonts w:ascii="Arial" w:hAnsi="Arial" w:cs="Arial"/>
          <w:i/>
        </w:rPr>
        <w:t xml:space="preserve">Serratia </w:t>
      </w:r>
      <w:proofErr w:type="spellStart"/>
      <w:r>
        <w:rPr>
          <w:rFonts w:ascii="Arial" w:hAnsi="Arial" w:cs="Arial"/>
          <w:i/>
        </w:rPr>
        <w:t>mercenses</w:t>
      </w:r>
      <w:proofErr w:type="spellEnd"/>
      <w:r>
        <w:rPr>
          <w:rFonts w:ascii="Arial" w:hAnsi="Arial" w:cs="Arial"/>
        </w:rPr>
        <w:tab/>
      </w:r>
      <w:r>
        <w:rPr>
          <w:rFonts w:ascii="Arial" w:hAnsi="Arial" w:cs="Arial"/>
        </w:rPr>
        <w:tab/>
      </w:r>
      <w:r>
        <w:rPr>
          <w:rFonts w:ascii="Arial" w:hAnsi="Arial" w:cs="Arial"/>
          <w:b/>
        </w:rPr>
        <w:t xml:space="preserve">E. </w:t>
      </w:r>
      <w:proofErr w:type="spellStart"/>
      <w:r>
        <w:rPr>
          <w:rFonts w:ascii="Arial" w:hAnsi="Arial" w:cs="Arial"/>
          <w:b/>
        </w:rPr>
        <w:t>clo</w:t>
      </w:r>
      <w:proofErr w:type="spellEnd"/>
      <w:r>
        <w:rPr>
          <w:rFonts w:ascii="Arial" w:hAnsi="Arial" w:cs="Arial"/>
          <w:b/>
        </w:rPr>
        <w:t>:</w:t>
      </w:r>
      <w:r>
        <w:rPr>
          <w:rFonts w:ascii="Arial" w:hAnsi="Arial" w:cs="Arial"/>
        </w:rPr>
        <w:t xml:space="preserve"> </w:t>
      </w:r>
      <w:r>
        <w:rPr>
          <w:rFonts w:ascii="Arial" w:hAnsi="Arial" w:cs="Arial"/>
          <w:i/>
        </w:rPr>
        <w:t>Enterobacter cloacae</w:t>
      </w:r>
      <w:r>
        <w:rPr>
          <w:rFonts w:ascii="Arial" w:hAnsi="Arial" w:cs="Arial"/>
        </w:rPr>
        <w:br/>
      </w:r>
      <w:r>
        <w:rPr>
          <w:rFonts w:ascii="Arial" w:hAnsi="Arial" w:cs="Arial"/>
          <w:b/>
        </w:rPr>
        <w:t>P. m</w:t>
      </w:r>
      <w:r>
        <w:rPr>
          <w:rFonts w:ascii="Arial" w:hAnsi="Arial" w:cs="Arial"/>
        </w:rPr>
        <w:t xml:space="preserve">: </w:t>
      </w:r>
      <w:r>
        <w:rPr>
          <w:rFonts w:ascii="Arial" w:hAnsi="Arial" w:cs="Arial"/>
          <w:i/>
        </w:rPr>
        <w:t>Proteus mirabilis</w:t>
      </w:r>
      <w:r>
        <w:rPr>
          <w:rFonts w:ascii="Arial" w:hAnsi="Arial" w:cs="Arial"/>
        </w:rPr>
        <w:tab/>
      </w:r>
      <w:r>
        <w:rPr>
          <w:rFonts w:ascii="Arial" w:hAnsi="Arial" w:cs="Arial"/>
          <w:b/>
        </w:rPr>
        <w:tab/>
        <w:t>H. a:</w:t>
      </w:r>
      <w:r>
        <w:rPr>
          <w:rFonts w:ascii="Arial" w:hAnsi="Arial" w:cs="Arial"/>
        </w:rPr>
        <w:t xml:space="preserve"> </w:t>
      </w:r>
      <w:r>
        <w:rPr>
          <w:rFonts w:ascii="Arial" w:hAnsi="Arial" w:cs="Arial"/>
          <w:i/>
        </w:rPr>
        <w:t>Hafnia alvei</w:t>
      </w:r>
      <w:r>
        <w:rPr>
          <w:rFonts w:ascii="Arial" w:hAnsi="Arial" w:cs="Arial"/>
          <w:i/>
        </w:rPr>
        <w:tab/>
      </w:r>
      <w:r>
        <w:rPr>
          <w:rFonts w:ascii="Arial" w:hAnsi="Arial" w:cs="Arial"/>
          <w:b/>
        </w:rPr>
        <w:t>Cipro:</w:t>
      </w:r>
      <w:r>
        <w:rPr>
          <w:rFonts w:ascii="Arial" w:hAnsi="Arial" w:cs="Arial"/>
        </w:rPr>
        <w:t xml:space="preserve"> Ciprofloxacin</w:t>
      </w:r>
      <w:r>
        <w:rPr>
          <w:rFonts w:ascii="Arial" w:hAnsi="Arial" w:cs="Arial"/>
        </w:rPr>
        <w:tab/>
      </w:r>
      <w:proofErr w:type="gramStart"/>
      <w:r>
        <w:rPr>
          <w:rFonts w:ascii="Arial" w:hAnsi="Arial" w:cs="Arial"/>
          <w:b/>
        </w:rPr>
        <w:t xml:space="preserve">- </w:t>
      </w:r>
      <w:r>
        <w:rPr>
          <w:rFonts w:ascii="Arial" w:hAnsi="Arial" w:cs="Arial"/>
          <w:b/>
          <w:lang w:val="en-GB"/>
        </w:rPr>
        <w:t>:</w:t>
      </w:r>
      <w:proofErr w:type="gramEnd"/>
      <w:r>
        <w:rPr>
          <w:rFonts w:ascii="Arial" w:hAnsi="Arial" w:cs="Arial"/>
        </w:rPr>
        <w:t xml:space="preserve"> no zone of inhibition</w:t>
      </w:r>
      <w:r>
        <w:rPr>
          <w:rFonts w:ascii="Arial" w:hAnsi="Arial" w:cs="Arial"/>
          <w:lang w:val="en-GB"/>
        </w:rPr>
        <w:t xml:space="preserve">          </w:t>
      </w:r>
      <w:r>
        <w:rPr>
          <w:rFonts w:ascii="Arial" w:hAnsi="Arial" w:cs="Arial"/>
          <w:b/>
          <w:bCs/>
          <w:lang w:val="en-GB"/>
        </w:rPr>
        <w:t>DMSO:</w:t>
      </w:r>
      <w:r>
        <w:rPr>
          <w:rFonts w:ascii="Arial" w:hAnsi="Arial" w:cs="Arial"/>
          <w:lang w:val="en-GB"/>
        </w:rPr>
        <w:t xml:space="preserve"> Dimethyl sulfoxide</w:t>
      </w: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53315A">
      <w:pPr>
        <w:spacing w:line="240" w:lineRule="auto"/>
        <w:jc w:val="both"/>
        <w:rPr>
          <w:rFonts w:ascii="Arial" w:hAnsi="Arial" w:cs="Arial"/>
          <w:b/>
          <w:bCs/>
        </w:rPr>
      </w:pPr>
      <w:r>
        <w:rPr>
          <w:rFonts w:ascii="Arial" w:hAnsi="Arial" w:cs="Arial"/>
          <w:b/>
          <w:bCs/>
        </w:rPr>
        <w:t xml:space="preserve">Table </w:t>
      </w:r>
      <w:r>
        <w:rPr>
          <w:rFonts w:ascii="Arial" w:hAnsi="Arial" w:cs="Arial"/>
          <w:b/>
          <w:bCs/>
          <w:lang w:val="en-GB"/>
        </w:rPr>
        <w:t>7</w:t>
      </w:r>
      <w:r>
        <w:rPr>
          <w:rFonts w:ascii="Arial" w:hAnsi="Arial" w:cs="Arial"/>
          <w:b/>
          <w:bCs/>
        </w:rPr>
        <w:t xml:space="preserve">: Antibacterial Activity of crude methanol extract and fractions of </w:t>
      </w:r>
      <w:r>
        <w:rPr>
          <w:rFonts w:ascii="Arial" w:hAnsi="Arial" w:cs="Arial"/>
          <w:b/>
          <w:bCs/>
          <w:i/>
        </w:rPr>
        <w:t xml:space="preserve">B. </w:t>
      </w:r>
      <w:proofErr w:type="spellStart"/>
      <w:r>
        <w:rPr>
          <w:rFonts w:ascii="Arial" w:hAnsi="Arial" w:cs="Arial"/>
          <w:b/>
          <w:bCs/>
          <w:i/>
        </w:rPr>
        <w:t>diffusa</w:t>
      </w:r>
      <w:proofErr w:type="spellEnd"/>
      <w:r>
        <w:rPr>
          <w:rFonts w:ascii="Arial" w:hAnsi="Arial" w:cs="Arial"/>
          <w:b/>
          <w:bCs/>
        </w:rPr>
        <w:t xml:space="preserve"> Linn on clinical isolates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406"/>
        <w:gridCol w:w="342"/>
        <w:gridCol w:w="342"/>
        <w:gridCol w:w="437"/>
        <w:gridCol w:w="437"/>
        <w:gridCol w:w="406"/>
        <w:gridCol w:w="342"/>
        <w:gridCol w:w="342"/>
        <w:gridCol w:w="437"/>
        <w:gridCol w:w="437"/>
        <w:gridCol w:w="406"/>
        <w:gridCol w:w="342"/>
        <w:gridCol w:w="342"/>
        <w:gridCol w:w="437"/>
        <w:gridCol w:w="437"/>
        <w:gridCol w:w="406"/>
        <w:gridCol w:w="342"/>
        <w:gridCol w:w="342"/>
        <w:gridCol w:w="437"/>
        <w:gridCol w:w="437"/>
        <w:gridCol w:w="590"/>
        <w:gridCol w:w="556"/>
      </w:tblGrid>
      <w:tr w:rsidR="00F4223D">
        <w:tc>
          <w:tcPr>
            <w:tcW w:w="618" w:type="pct"/>
            <w:vMerge w:val="restart"/>
            <w:tcBorders>
              <w:top w:val="single" w:sz="4" w:space="0" w:color="auto"/>
              <w:bottom w:val="single" w:sz="4" w:space="0" w:color="auto"/>
            </w:tcBorders>
          </w:tcPr>
          <w:p w:rsidR="00F4223D" w:rsidRDefault="0053315A">
            <w:pPr>
              <w:spacing w:after="0" w:line="240" w:lineRule="auto"/>
              <w:jc w:val="right"/>
              <w:rPr>
                <w:rFonts w:ascii="Arial" w:hAnsi="Arial" w:cs="Arial"/>
                <w:b/>
              </w:rPr>
            </w:pPr>
            <w:r>
              <w:rPr>
                <w:rFonts w:ascii="Arial" w:hAnsi="Arial" w:cs="Arial"/>
                <w:b/>
              </w:rPr>
              <w:t>Isolates</w:t>
            </w:r>
          </w:p>
        </w:tc>
        <w:tc>
          <w:tcPr>
            <w:tcW w:w="951"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t>Crude Methanol Extract (mg/m</w:t>
            </w:r>
            <w:r>
              <w:rPr>
                <w:rFonts w:ascii="Arial" w:hAnsi="Arial" w:cs="Arial"/>
                <w:b/>
                <w:lang w:val="en-GB"/>
              </w:rPr>
              <w:t>L</w:t>
            </w:r>
            <w:r>
              <w:rPr>
                <w:rFonts w:ascii="Arial" w:hAnsi="Arial" w:cs="Arial"/>
                <w:b/>
              </w:rPr>
              <w:t>)</w:t>
            </w:r>
          </w:p>
        </w:tc>
        <w:tc>
          <w:tcPr>
            <w:tcW w:w="861"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t>Methanol Fraction (mg/m</w:t>
            </w:r>
            <w:r>
              <w:rPr>
                <w:rFonts w:ascii="Arial" w:hAnsi="Arial" w:cs="Arial"/>
                <w:b/>
                <w:lang w:val="en-GB"/>
              </w:rPr>
              <w:t>L</w:t>
            </w:r>
            <w:r>
              <w:rPr>
                <w:rFonts w:ascii="Arial" w:hAnsi="Arial" w:cs="Arial"/>
                <w:b/>
              </w:rPr>
              <w:t>)</w:t>
            </w:r>
          </w:p>
        </w:tc>
        <w:tc>
          <w:tcPr>
            <w:tcW w:w="861"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t>Ethyl Acetate Fraction (mg/m</w:t>
            </w:r>
            <w:r>
              <w:rPr>
                <w:rFonts w:ascii="Arial" w:hAnsi="Arial" w:cs="Arial"/>
                <w:b/>
                <w:lang w:val="en-GB"/>
              </w:rPr>
              <w:t>L</w:t>
            </w:r>
            <w:r>
              <w:rPr>
                <w:rFonts w:ascii="Arial" w:hAnsi="Arial" w:cs="Arial"/>
                <w:b/>
              </w:rPr>
              <w:t>)</w:t>
            </w:r>
          </w:p>
        </w:tc>
        <w:tc>
          <w:tcPr>
            <w:tcW w:w="978" w:type="pct"/>
            <w:gridSpan w:val="5"/>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t>Hexane Fraction</w:t>
            </w:r>
          </w:p>
          <w:p w:rsidR="00F4223D" w:rsidRDefault="0053315A">
            <w:pPr>
              <w:spacing w:after="0" w:line="240" w:lineRule="auto"/>
              <w:jc w:val="center"/>
              <w:rPr>
                <w:rFonts w:ascii="Arial" w:hAnsi="Arial" w:cs="Arial"/>
                <w:b/>
              </w:rPr>
            </w:pPr>
            <w:r>
              <w:rPr>
                <w:rFonts w:ascii="Arial" w:hAnsi="Arial" w:cs="Arial"/>
                <w:b/>
              </w:rPr>
              <w:t>(mg/ml)</w:t>
            </w:r>
          </w:p>
        </w:tc>
        <w:tc>
          <w:tcPr>
            <w:tcW w:w="393" w:type="pct"/>
            <w:vMerge w:val="restart"/>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t>Cipro</w:t>
            </w:r>
          </w:p>
          <w:p w:rsidR="00F4223D" w:rsidRDefault="0053315A">
            <w:pPr>
              <w:spacing w:after="0" w:line="240" w:lineRule="auto"/>
              <w:jc w:val="center"/>
              <w:rPr>
                <w:rFonts w:ascii="Arial" w:hAnsi="Arial" w:cs="Arial"/>
                <w:b/>
              </w:rPr>
            </w:pPr>
            <w:r>
              <w:rPr>
                <w:rFonts w:ascii="Arial" w:hAnsi="Arial" w:cs="Arial"/>
                <w:b/>
              </w:rPr>
              <w:t xml:space="preserve"> (5 µg/m</w:t>
            </w:r>
            <w:r>
              <w:rPr>
                <w:rFonts w:ascii="Arial" w:hAnsi="Arial" w:cs="Arial"/>
                <w:b/>
                <w:lang w:val="en-GB"/>
              </w:rPr>
              <w:t>L</w:t>
            </w:r>
            <w:r>
              <w:rPr>
                <w:rFonts w:ascii="Arial" w:hAnsi="Arial" w:cs="Arial"/>
                <w:b/>
              </w:rPr>
              <w:t>)</w:t>
            </w:r>
          </w:p>
        </w:tc>
        <w:tc>
          <w:tcPr>
            <w:tcW w:w="337" w:type="pct"/>
            <w:vMerge w:val="restart"/>
            <w:tcBorders>
              <w:top w:val="single" w:sz="4" w:space="0" w:color="auto"/>
              <w:bottom w:val="single" w:sz="4" w:space="0" w:color="auto"/>
            </w:tcBorders>
          </w:tcPr>
          <w:p w:rsidR="00F4223D" w:rsidRDefault="0053315A">
            <w:pPr>
              <w:spacing w:after="0" w:line="240" w:lineRule="auto"/>
              <w:jc w:val="center"/>
              <w:rPr>
                <w:rFonts w:ascii="Arial" w:hAnsi="Arial" w:cs="Arial"/>
                <w:b/>
              </w:rPr>
            </w:pPr>
            <w:r>
              <w:rPr>
                <w:rFonts w:ascii="Arial" w:hAnsi="Arial" w:cs="Arial"/>
                <w:b/>
              </w:rPr>
              <w:t>DMSO</w:t>
            </w:r>
          </w:p>
        </w:tc>
      </w:tr>
      <w:tr w:rsidR="00F4223D">
        <w:tc>
          <w:tcPr>
            <w:tcW w:w="618" w:type="pct"/>
            <w:vMerge/>
            <w:tcBorders>
              <w:top w:val="single" w:sz="4" w:space="0" w:color="auto"/>
            </w:tcBorders>
          </w:tcPr>
          <w:p w:rsidR="00F4223D" w:rsidRDefault="00F4223D">
            <w:pPr>
              <w:spacing w:after="0" w:line="240" w:lineRule="auto"/>
              <w:jc w:val="right"/>
              <w:rPr>
                <w:rFonts w:ascii="Arial" w:hAnsi="Arial" w:cs="Arial"/>
                <w:b/>
              </w:rPr>
            </w:pPr>
          </w:p>
        </w:tc>
        <w:tc>
          <w:tcPr>
            <w:tcW w:w="225" w:type="pct"/>
            <w:tcBorders>
              <w:top w:val="single" w:sz="4" w:space="0" w:color="auto"/>
              <w:bottom w:val="nil"/>
            </w:tcBorders>
          </w:tcPr>
          <w:p w:rsidR="00F4223D" w:rsidRDefault="0053315A">
            <w:pPr>
              <w:spacing w:after="0" w:line="240" w:lineRule="auto"/>
              <w:rPr>
                <w:rFonts w:ascii="Arial" w:hAnsi="Arial" w:cs="Arial"/>
                <w:b/>
              </w:rPr>
            </w:pPr>
            <w:r>
              <w:rPr>
                <w:rFonts w:ascii="Arial" w:hAnsi="Arial" w:cs="Arial"/>
                <w:b/>
              </w:rPr>
              <w:t>100</w:t>
            </w:r>
          </w:p>
        </w:tc>
        <w:tc>
          <w:tcPr>
            <w:tcW w:w="16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50</w:t>
            </w:r>
          </w:p>
        </w:tc>
        <w:tc>
          <w:tcPr>
            <w:tcW w:w="161"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25</w:t>
            </w:r>
          </w:p>
        </w:tc>
        <w:tc>
          <w:tcPr>
            <w:tcW w:w="19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12.5</w:t>
            </w:r>
          </w:p>
        </w:tc>
        <w:tc>
          <w:tcPr>
            <w:tcW w:w="19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6.25</w:t>
            </w:r>
          </w:p>
        </w:tc>
        <w:tc>
          <w:tcPr>
            <w:tcW w:w="180" w:type="pct"/>
            <w:tcBorders>
              <w:top w:val="single" w:sz="4" w:space="0" w:color="auto"/>
              <w:bottom w:val="nil"/>
            </w:tcBorders>
          </w:tcPr>
          <w:p w:rsidR="00F4223D" w:rsidRDefault="0053315A">
            <w:pPr>
              <w:spacing w:after="0" w:line="240" w:lineRule="auto"/>
              <w:rPr>
                <w:rFonts w:ascii="Arial" w:hAnsi="Arial" w:cs="Arial"/>
                <w:b/>
              </w:rPr>
            </w:pPr>
            <w:r>
              <w:rPr>
                <w:rFonts w:ascii="Arial" w:hAnsi="Arial" w:cs="Arial"/>
                <w:b/>
              </w:rPr>
              <w:t>100</w:t>
            </w:r>
          </w:p>
        </w:tc>
        <w:tc>
          <w:tcPr>
            <w:tcW w:w="142"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50</w:t>
            </w:r>
          </w:p>
        </w:tc>
        <w:tc>
          <w:tcPr>
            <w:tcW w:w="142"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25</w:t>
            </w:r>
          </w:p>
        </w:tc>
        <w:tc>
          <w:tcPr>
            <w:tcW w:w="19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12.5</w:t>
            </w:r>
          </w:p>
        </w:tc>
        <w:tc>
          <w:tcPr>
            <w:tcW w:w="19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6.25</w:t>
            </w:r>
          </w:p>
        </w:tc>
        <w:tc>
          <w:tcPr>
            <w:tcW w:w="180" w:type="pct"/>
            <w:tcBorders>
              <w:top w:val="single" w:sz="4" w:space="0" w:color="auto"/>
              <w:bottom w:val="nil"/>
            </w:tcBorders>
          </w:tcPr>
          <w:p w:rsidR="00F4223D" w:rsidRDefault="0053315A">
            <w:pPr>
              <w:spacing w:after="0" w:line="240" w:lineRule="auto"/>
              <w:rPr>
                <w:rFonts w:ascii="Arial" w:hAnsi="Arial" w:cs="Arial"/>
                <w:b/>
              </w:rPr>
            </w:pPr>
            <w:r>
              <w:rPr>
                <w:rFonts w:ascii="Arial" w:hAnsi="Arial" w:cs="Arial"/>
                <w:b/>
              </w:rPr>
              <w:t>100</w:t>
            </w:r>
          </w:p>
        </w:tc>
        <w:tc>
          <w:tcPr>
            <w:tcW w:w="142"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50</w:t>
            </w:r>
          </w:p>
        </w:tc>
        <w:tc>
          <w:tcPr>
            <w:tcW w:w="142"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25</w:t>
            </w:r>
          </w:p>
        </w:tc>
        <w:tc>
          <w:tcPr>
            <w:tcW w:w="19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12.5</w:t>
            </w:r>
          </w:p>
        </w:tc>
        <w:tc>
          <w:tcPr>
            <w:tcW w:w="199"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6.25</w:t>
            </w:r>
          </w:p>
        </w:tc>
        <w:tc>
          <w:tcPr>
            <w:tcW w:w="180" w:type="pct"/>
            <w:tcBorders>
              <w:top w:val="single" w:sz="4" w:space="0" w:color="auto"/>
              <w:bottom w:val="nil"/>
            </w:tcBorders>
          </w:tcPr>
          <w:p w:rsidR="00F4223D" w:rsidRDefault="0053315A">
            <w:pPr>
              <w:spacing w:after="0" w:line="240" w:lineRule="auto"/>
              <w:rPr>
                <w:rFonts w:ascii="Arial" w:hAnsi="Arial" w:cs="Arial"/>
                <w:b/>
              </w:rPr>
            </w:pPr>
            <w:r>
              <w:rPr>
                <w:rFonts w:ascii="Arial" w:hAnsi="Arial" w:cs="Arial"/>
                <w:b/>
              </w:rPr>
              <w:t>100</w:t>
            </w:r>
          </w:p>
        </w:tc>
        <w:tc>
          <w:tcPr>
            <w:tcW w:w="142"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50</w:t>
            </w:r>
          </w:p>
        </w:tc>
        <w:tc>
          <w:tcPr>
            <w:tcW w:w="178"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25</w:t>
            </w:r>
          </w:p>
        </w:tc>
        <w:tc>
          <w:tcPr>
            <w:tcW w:w="225"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12.5</w:t>
            </w:r>
          </w:p>
        </w:tc>
        <w:tc>
          <w:tcPr>
            <w:tcW w:w="253" w:type="pct"/>
            <w:tcBorders>
              <w:top w:val="single" w:sz="4" w:space="0" w:color="auto"/>
              <w:bottom w:val="nil"/>
            </w:tcBorders>
          </w:tcPr>
          <w:p w:rsidR="00F4223D" w:rsidRDefault="0053315A">
            <w:pPr>
              <w:spacing w:after="0" w:line="240" w:lineRule="auto"/>
              <w:jc w:val="center"/>
              <w:rPr>
                <w:rFonts w:ascii="Arial" w:hAnsi="Arial" w:cs="Arial"/>
                <w:b/>
              </w:rPr>
            </w:pPr>
            <w:r>
              <w:rPr>
                <w:rFonts w:ascii="Arial" w:hAnsi="Arial" w:cs="Arial"/>
                <w:b/>
              </w:rPr>
              <w:t>6.25</w:t>
            </w:r>
          </w:p>
        </w:tc>
        <w:tc>
          <w:tcPr>
            <w:tcW w:w="393" w:type="pct"/>
            <w:vMerge/>
            <w:tcBorders>
              <w:top w:val="single" w:sz="4" w:space="0" w:color="auto"/>
              <w:bottom w:val="nil"/>
            </w:tcBorders>
          </w:tcPr>
          <w:p w:rsidR="00F4223D" w:rsidRDefault="00F4223D">
            <w:pPr>
              <w:spacing w:after="0" w:line="240" w:lineRule="auto"/>
              <w:jc w:val="center"/>
              <w:rPr>
                <w:rFonts w:ascii="Arial" w:hAnsi="Arial" w:cs="Arial"/>
                <w:b/>
              </w:rPr>
            </w:pPr>
          </w:p>
        </w:tc>
        <w:tc>
          <w:tcPr>
            <w:tcW w:w="337" w:type="pct"/>
            <w:vMerge/>
            <w:tcBorders>
              <w:top w:val="single" w:sz="4" w:space="0" w:color="auto"/>
              <w:bottom w:val="nil"/>
            </w:tcBorders>
          </w:tcPr>
          <w:p w:rsidR="00F4223D" w:rsidRDefault="00F4223D">
            <w:pPr>
              <w:spacing w:after="0" w:line="240" w:lineRule="auto"/>
              <w:jc w:val="center"/>
              <w:rPr>
                <w:rFonts w:ascii="Arial" w:hAnsi="Arial" w:cs="Arial"/>
                <w:b/>
              </w:rPr>
            </w:pPr>
          </w:p>
        </w:tc>
      </w:tr>
      <w:tr w:rsidR="00F4223D">
        <w:tc>
          <w:tcPr>
            <w:tcW w:w="618" w:type="pct"/>
            <w:vMerge/>
            <w:tcBorders>
              <w:bottom w:val="single" w:sz="4" w:space="0" w:color="auto"/>
            </w:tcBorders>
          </w:tcPr>
          <w:p w:rsidR="00F4223D" w:rsidRDefault="00F4223D">
            <w:pPr>
              <w:spacing w:after="0" w:line="240" w:lineRule="auto"/>
              <w:jc w:val="right"/>
              <w:rPr>
                <w:rFonts w:ascii="Arial" w:hAnsi="Arial" w:cs="Arial"/>
                <w:b/>
              </w:rPr>
            </w:pPr>
          </w:p>
        </w:tc>
        <w:tc>
          <w:tcPr>
            <w:tcW w:w="4382" w:type="pct"/>
            <w:gridSpan w:val="22"/>
            <w:tcBorders>
              <w:top w:val="nil"/>
              <w:bottom w:val="single" w:sz="4" w:space="0" w:color="auto"/>
            </w:tcBorders>
          </w:tcPr>
          <w:p w:rsidR="00F4223D" w:rsidRDefault="0053315A">
            <w:pPr>
              <w:spacing w:after="0" w:line="240" w:lineRule="auto"/>
              <w:jc w:val="center"/>
              <w:rPr>
                <w:rFonts w:ascii="Arial" w:hAnsi="Arial" w:cs="Arial"/>
                <w:b/>
              </w:rPr>
            </w:pPr>
            <w:r>
              <w:rPr>
                <w:rFonts w:ascii="Arial" w:hAnsi="Arial" w:cs="Arial"/>
                <w:b/>
              </w:rPr>
              <w:t>Zones of Inhibition (mm)</w:t>
            </w:r>
          </w:p>
        </w:tc>
      </w:tr>
      <w:tr w:rsidR="00F4223D">
        <w:tc>
          <w:tcPr>
            <w:tcW w:w="618" w:type="pct"/>
            <w:tcBorders>
              <w:top w:val="single" w:sz="4" w:space="0" w:color="auto"/>
            </w:tcBorders>
          </w:tcPr>
          <w:p w:rsidR="00F4223D" w:rsidRDefault="0053315A">
            <w:pPr>
              <w:spacing w:after="0" w:line="240" w:lineRule="auto"/>
              <w:jc w:val="right"/>
              <w:rPr>
                <w:rFonts w:ascii="Arial" w:hAnsi="Arial" w:cs="Arial"/>
              </w:rPr>
            </w:pPr>
            <w:r>
              <w:rPr>
                <w:rFonts w:ascii="Arial" w:hAnsi="Arial" w:cs="Arial"/>
              </w:rPr>
              <w:t>K. p</w:t>
            </w:r>
            <w:r>
              <w:rPr>
                <w:rFonts w:ascii="Arial" w:hAnsi="Arial" w:cs="Arial"/>
                <w:vertAlign w:val="subscript"/>
              </w:rPr>
              <w:t>1</w:t>
            </w:r>
          </w:p>
        </w:tc>
        <w:tc>
          <w:tcPr>
            <w:tcW w:w="225"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6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14</w:t>
            </w:r>
          </w:p>
        </w:tc>
        <w:tc>
          <w:tcPr>
            <w:tcW w:w="161"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16</w:t>
            </w:r>
          </w:p>
        </w:tc>
        <w:tc>
          <w:tcPr>
            <w:tcW w:w="19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19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180"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4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4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80"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12</w:t>
            </w:r>
          </w:p>
        </w:tc>
        <w:tc>
          <w:tcPr>
            <w:tcW w:w="14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14</w:t>
            </w:r>
          </w:p>
        </w:tc>
        <w:tc>
          <w:tcPr>
            <w:tcW w:w="14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99"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c>
          <w:tcPr>
            <w:tcW w:w="180"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16</w:t>
            </w:r>
          </w:p>
        </w:tc>
        <w:tc>
          <w:tcPr>
            <w:tcW w:w="142"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178"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13</w:t>
            </w:r>
          </w:p>
        </w:tc>
        <w:tc>
          <w:tcPr>
            <w:tcW w:w="225"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11</w:t>
            </w:r>
          </w:p>
        </w:tc>
        <w:tc>
          <w:tcPr>
            <w:tcW w:w="253"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w:t>
            </w:r>
          </w:p>
        </w:tc>
        <w:tc>
          <w:tcPr>
            <w:tcW w:w="393"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14</w:t>
            </w:r>
          </w:p>
        </w:tc>
        <w:tc>
          <w:tcPr>
            <w:tcW w:w="337" w:type="pct"/>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K. p</w:t>
            </w:r>
            <w:r>
              <w:rPr>
                <w:rFonts w:ascii="Arial" w:hAnsi="Arial" w:cs="Arial"/>
                <w:vertAlign w:val="subscript"/>
              </w:rPr>
              <w:t>2</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w:t>
            </w:r>
          </w:p>
        </w:tc>
        <w:tc>
          <w:tcPr>
            <w:tcW w:w="161" w:type="pct"/>
          </w:tcPr>
          <w:p w:rsidR="00F4223D" w:rsidRDefault="0053315A">
            <w:pPr>
              <w:spacing w:after="0" w:line="240" w:lineRule="auto"/>
              <w:jc w:val="center"/>
              <w:rPr>
                <w:rFonts w:ascii="Arial" w:hAnsi="Arial" w:cs="Arial"/>
              </w:rPr>
            </w:pPr>
            <w:r>
              <w:rPr>
                <w:rFonts w:ascii="Arial" w:hAnsi="Arial" w:cs="Arial"/>
              </w:rPr>
              <w:t>14</w:t>
            </w:r>
          </w:p>
        </w:tc>
        <w:tc>
          <w:tcPr>
            <w:tcW w:w="199"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12</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K. p</w:t>
            </w:r>
            <w:r>
              <w:rPr>
                <w:rFonts w:ascii="Arial" w:hAnsi="Arial" w:cs="Arial"/>
                <w:vertAlign w:val="subscript"/>
              </w:rPr>
              <w:t>3</w:t>
            </w:r>
          </w:p>
        </w:tc>
        <w:tc>
          <w:tcPr>
            <w:tcW w:w="225"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13</w:t>
            </w:r>
          </w:p>
        </w:tc>
        <w:tc>
          <w:tcPr>
            <w:tcW w:w="161" w:type="pct"/>
          </w:tcPr>
          <w:p w:rsidR="00F4223D" w:rsidRDefault="0053315A">
            <w:pPr>
              <w:spacing w:after="0" w:line="240" w:lineRule="auto"/>
              <w:jc w:val="center"/>
              <w:rPr>
                <w:rFonts w:ascii="Arial" w:hAnsi="Arial" w:cs="Arial"/>
              </w:rPr>
            </w:pPr>
            <w:r>
              <w:rPr>
                <w:rFonts w:ascii="Arial" w:hAnsi="Arial" w:cs="Arial"/>
              </w:rPr>
              <w:t>13</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78" w:type="pct"/>
          </w:tcPr>
          <w:p w:rsidR="00F4223D" w:rsidRDefault="0053315A">
            <w:pPr>
              <w:spacing w:after="0" w:line="240" w:lineRule="auto"/>
              <w:jc w:val="center"/>
              <w:rPr>
                <w:rFonts w:ascii="Arial" w:hAnsi="Arial" w:cs="Arial"/>
              </w:rPr>
            </w:pPr>
            <w:r>
              <w:rPr>
                <w:rFonts w:ascii="Arial" w:hAnsi="Arial" w:cs="Arial"/>
              </w:rPr>
              <w:t>11</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15</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E. c</w:t>
            </w:r>
            <w:r>
              <w:rPr>
                <w:rFonts w:ascii="Arial" w:hAnsi="Arial" w:cs="Arial"/>
                <w:vertAlign w:val="subscript"/>
              </w:rPr>
              <w:t>1</w:t>
            </w:r>
          </w:p>
        </w:tc>
        <w:tc>
          <w:tcPr>
            <w:tcW w:w="225" w:type="pct"/>
          </w:tcPr>
          <w:p w:rsidR="00F4223D" w:rsidRDefault="0053315A">
            <w:pPr>
              <w:spacing w:after="0" w:line="240" w:lineRule="auto"/>
              <w:jc w:val="center"/>
              <w:rPr>
                <w:rFonts w:ascii="Arial" w:hAnsi="Arial" w:cs="Arial"/>
              </w:rPr>
            </w:pPr>
            <w:r>
              <w:rPr>
                <w:rFonts w:ascii="Arial" w:hAnsi="Arial" w:cs="Arial"/>
              </w:rPr>
              <w:t>11</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 xml:space="preserve">10 </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10</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E. c</w:t>
            </w:r>
            <w:r>
              <w:rPr>
                <w:rFonts w:ascii="Arial" w:hAnsi="Arial" w:cs="Arial"/>
                <w:vertAlign w:val="subscript"/>
              </w:rPr>
              <w:t>2</w:t>
            </w:r>
          </w:p>
        </w:tc>
        <w:tc>
          <w:tcPr>
            <w:tcW w:w="225" w:type="pct"/>
          </w:tcPr>
          <w:p w:rsidR="00F4223D" w:rsidRDefault="0053315A">
            <w:pPr>
              <w:spacing w:after="0" w:line="240" w:lineRule="auto"/>
              <w:jc w:val="center"/>
              <w:rPr>
                <w:rFonts w:ascii="Arial" w:hAnsi="Arial" w:cs="Arial"/>
              </w:rPr>
            </w:pPr>
            <w:r>
              <w:rPr>
                <w:rFonts w:ascii="Arial" w:hAnsi="Arial" w:cs="Arial"/>
              </w:rPr>
              <w:t>11</w:t>
            </w:r>
          </w:p>
        </w:tc>
        <w:tc>
          <w:tcPr>
            <w:tcW w:w="169" w:type="pct"/>
          </w:tcPr>
          <w:p w:rsidR="00F4223D" w:rsidRDefault="0053315A">
            <w:pPr>
              <w:spacing w:after="0" w:line="240" w:lineRule="auto"/>
              <w:jc w:val="center"/>
              <w:rPr>
                <w:rFonts w:ascii="Arial" w:hAnsi="Arial" w:cs="Arial"/>
              </w:rPr>
            </w:pPr>
            <w:r>
              <w:rPr>
                <w:rFonts w:ascii="Arial" w:hAnsi="Arial" w:cs="Arial"/>
              </w:rPr>
              <w:t>13</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225" w:type="pct"/>
          </w:tcPr>
          <w:p w:rsidR="00F4223D" w:rsidRDefault="0053315A">
            <w:pPr>
              <w:spacing w:after="0" w:line="240" w:lineRule="auto"/>
              <w:jc w:val="center"/>
              <w:rPr>
                <w:rFonts w:ascii="Arial" w:hAnsi="Arial" w:cs="Arial"/>
              </w:rPr>
            </w:pPr>
            <w:r>
              <w:rPr>
                <w:rFonts w:ascii="Arial" w:hAnsi="Arial" w:cs="Arial"/>
              </w:rPr>
              <w:t>13</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10</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P. a</w:t>
            </w:r>
            <w:r>
              <w:rPr>
                <w:rFonts w:ascii="Arial" w:hAnsi="Arial" w:cs="Arial"/>
                <w:vertAlign w:val="subscript"/>
              </w:rPr>
              <w:t>1</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1" w:type="pct"/>
          </w:tcPr>
          <w:p w:rsidR="00F4223D" w:rsidRDefault="0053315A">
            <w:pPr>
              <w:spacing w:after="0" w:line="240" w:lineRule="auto"/>
              <w:jc w:val="center"/>
              <w:rPr>
                <w:rFonts w:ascii="Arial" w:hAnsi="Arial" w:cs="Arial"/>
              </w:rPr>
            </w:pPr>
            <w:r>
              <w:rPr>
                <w:rFonts w:ascii="Arial" w:hAnsi="Arial" w:cs="Arial"/>
              </w:rPr>
              <w:t>13</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16</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14</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13</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16</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78" w:type="pct"/>
          </w:tcPr>
          <w:p w:rsidR="00F4223D" w:rsidRDefault="0053315A">
            <w:pPr>
              <w:spacing w:after="0" w:line="240" w:lineRule="auto"/>
              <w:jc w:val="center"/>
              <w:rPr>
                <w:rFonts w:ascii="Arial" w:hAnsi="Arial" w:cs="Arial"/>
              </w:rPr>
            </w:pPr>
            <w:r>
              <w:rPr>
                <w:rFonts w:ascii="Arial" w:hAnsi="Arial" w:cs="Arial"/>
              </w:rPr>
              <w:t>11</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14</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P. a</w:t>
            </w:r>
            <w:r>
              <w:rPr>
                <w:rFonts w:ascii="Arial" w:hAnsi="Arial" w:cs="Arial"/>
                <w:vertAlign w:val="subscript"/>
              </w:rPr>
              <w:t>2</w:t>
            </w:r>
          </w:p>
        </w:tc>
        <w:tc>
          <w:tcPr>
            <w:tcW w:w="225" w:type="pct"/>
          </w:tcPr>
          <w:p w:rsidR="00F4223D" w:rsidRDefault="0053315A">
            <w:pPr>
              <w:spacing w:after="0" w:line="240" w:lineRule="auto"/>
              <w:jc w:val="center"/>
              <w:rPr>
                <w:rFonts w:ascii="Arial" w:hAnsi="Arial" w:cs="Arial"/>
              </w:rPr>
            </w:pPr>
            <w:r>
              <w:rPr>
                <w:rFonts w:ascii="Arial" w:hAnsi="Arial" w:cs="Arial"/>
              </w:rPr>
              <w:t>11</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225" w:type="pct"/>
          </w:tcPr>
          <w:p w:rsidR="00F4223D" w:rsidRDefault="0053315A">
            <w:pPr>
              <w:spacing w:after="0" w:line="240" w:lineRule="auto"/>
              <w:jc w:val="center"/>
              <w:rPr>
                <w:rFonts w:ascii="Arial" w:hAnsi="Arial" w:cs="Arial"/>
              </w:rPr>
            </w:pPr>
            <w:r>
              <w:rPr>
                <w:rFonts w:ascii="Arial" w:hAnsi="Arial" w:cs="Arial"/>
              </w:rPr>
              <w:t>11</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14</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S. a</w:t>
            </w:r>
            <w:r>
              <w:rPr>
                <w:rFonts w:ascii="Arial" w:hAnsi="Arial" w:cs="Arial"/>
                <w:vertAlign w:val="subscript"/>
              </w:rPr>
              <w:t>1</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12</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11</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11</w:t>
            </w:r>
          </w:p>
        </w:tc>
        <w:tc>
          <w:tcPr>
            <w:tcW w:w="253" w:type="pct"/>
          </w:tcPr>
          <w:p w:rsidR="00F4223D" w:rsidRDefault="0053315A">
            <w:pPr>
              <w:spacing w:after="0" w:line="240" w:lineRule="auto"/>
              <w:jc w:val="center"/>
              <w:rPr>
                <w:rFonts w:ascii="Arial" w:hAnsi="Arial" w:cs="Arial"/>
              </w:rPr>
            </w:pPr>
            <w:r>
              <w:rPr>
                <w:rFonts w:ascii="Arial" w:hAnsi="Arial" w:cs="Arial"/>
              </w:rPr>
              <w:t>12</w:t>
            </w:r>
          </w:p>
        </w:tc>
        <w:tc>
          <w:tcPr>
            <w:tcW w:w="393" w:type="pct"/>
          </w:tcPr>
          <w:p w:rsidR="00F4223D" w:rsidRDefault="0053315A">
            <w:pPr>
              <w:spacing w:after="0" w:line="240" w:lineRule="auto"/>
              <w:jc w:val="center"/>
              <w:rPr>
                <w:rFonts w:ascii="Arial" w:hAnsi="Arial" w:cs="Arial"/>
              </w:rPr>
            </w:pPr>
            <w:r>
              <w:rPr>
                <w:rFonts w:ascii="Arial" w:hAnsi="Arial" w:cs="Arial"/>
              </w:rPr>
              <w:t>16</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 xml:space="preserve">S. a </w:t>
            </w:r>
            <w:r>
              <w:rPr>
                <w:rFonts w:ascii="Arial" w:hAnsi="Arial" w:cs="Arial"/>
                <w:vertAlign w:val="subscript"/>
              </w:rPr>
              <w:t>2</w:t>
            </w:r>
          </w:p>
        </w:tc>
        <w:tc>
          <w:tcPr>
            <w:tcW w:w="225" w:type="pct"/>
          </w:tcPr>
          <w:p w:rsidR="00F4223D" w:rsidRDefault="0053315A">
            <w:pPr>
              <w:spacing w:after="0" w:line="240" w:lineRule="auto"/>
              <w:jc w:val="center"/>
              <w:rPr>
                <w:rFonts w:ascii="Arial" w:hAnsi="Arial" w:cs="Arial"/>
              </w:rPr>
            </w:pPr>
            <w:r>
              <w:rPr>
                <w:rFonts w:ascii="Arial" w:hAnsi="Arial" w:cs="Arial"/>
              </w:rPr>
              <w:t>14</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1"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18</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A. b</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w:t>
            </w:r>
          </w:p>
        </w:tc>
        <w:tc>
          <w:tcPr>
            <w:tcW w:w="161"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225" w:type="pct"/>
          </w:tcPr>
          <w:p w:rsidR="00F4223D" w:rsidRDefault="0053315A">
            <w:pPr>
              <w:spacing w:after="0" w:line="240" w:lineRule="auto"/>
              <w:jc w:val="center"/>
              <w:rPr>
                <w:rFonts w:ascii="Arial" w:hAnsi="Arial" w:cs="Arial"/>
              </w:rPr>
            </w:pPr>
            <w:r>
              <w:rPr>
                <w:rFonts w:ascii="Arial" w:hAnsi="Arial" w:cs="Arial"/>
              </w:rPr>
              <w:t>11</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14</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M. c</w:t>
            </w:r>
            <w:r>
              <w:rPr>
                <w:rFonts w:ascii="Arial" w:hAnsi="Arial" w:cs="Arial"/>
                <w:vertAlign w:val="subscript"/>
              </w:rPr>
              <w:t>1</w:t>
            </w:r>
          </w:p>
        </w:tc>
        <w:tc>
          <w:tcPr>
            <w:tcW w:w="225"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15</w:t>
            </w:r>
          </w:p>
        </w:tc>
        <w:tc>
          <w:tcPr>
            <w:tcW w:w="161"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14</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225" w:type="pct"/>
          </w:tcPr>
          <w:p w:rsidR="00F4223D" w:rsidRDefault="0053315A">
            <w:pPr>
              <w:spacing w:after="0" w:line="240" w:lineRule="auto"/>
              <w:jc w:val="center"/>
              <w:rPr>
                <w:rFonts w:ascii="Arial" w:hAnsi="Arial" w:cs="Arial"/>
              </w:rPr>
            </w:pPr>
            <w:r>
              <w:rPr>
                <w:rFonts w:ascii="Arial" w:hAnsi="Arial" w:cs="Arial"/>
              </w:rPr>
              <w:t>12</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13</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M. c</w:t>
            </w:r>
            <w:r>
              <w:rPr>
                <w:rFonts w:ascii="Arial" w:hAnsi="Arial" w:cs="Arial"/>
                <w:vertAlign w:val="subscript"/>
              </w:rPr>
              <w:t>2</w:t>
            </w:r>
          </w:p>
        </w:tc>
        <w:tc>
          <w:tcPr>
            <w:tcW w:w="225" w:type="pct"/>
          </w:tcPr>
          <w:p w:rsidR="00F4223D" w:rsidRDefault="0053315A">
            <w:pPr>
              <w:spacing w:after="0" w:line="240" w:lineRule="auto"/>
              <w:jc w:val="center"/>
              <w:rPr>
                <w:rFonts w:ascii="Arial" w:hAnsi="Arial" w:cs="Arial"/>
              </w:rPr>
            </w:pPr>
            <w:r>
              <w:rPr>
                <w:rFonts w:ascii="Arial" w:hAnsi="Arial" w:cs="Arial"/>
              </w:rPr>
              <w:t>1</w:t>
            </w:r>
            <w:r>
              <w:rPr>
                <w:rFonts w:ascii="Arial" w:hAnsi="Arial" w:cs="Arial"/>
              </w:rPr>
              <w:lastRenderedPageBreak/>
              <w:t>3</w:t>
            </w:r>
          </w:p>
        </w:tc>
        <w:tc>
          <w:tcPr>
            <w:tcW w:w="169" w:type="pct"/>
          </w:tcPr>
          <w:p w:rsidR="00F4223D" w:rsidRDefault="0053315A">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61" w:type="pct"/>
          </w:tcPr>
          <w:p w:rsidR="00F4223D" w:rsidRDefault="0053315A">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1</w:t>
            </w:r>
          </w:p>
        </w:tc>
        <w:tc>
          <w:tcPr>
            <w:tcW w:w="199" w:type="pct"/>
          </w:tcPr>
          <w:p w:rsidR="00F4223D" w:rsidRDefault="0053315A">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3</w:t>
            </w:r>
          </w:p>
        </w:tc>
        <w:tc>
          <w:tcPr>
            <w:tcW w:w="199" w:type="pct"/>
          </w:tcPr>
          <w:p w:rsidR="00F4223D" w:rsidRDefault="0053315A">
            <w:pPr>
              <w:spacing w:after="0" w:line="240" w:lineRule="auto"/>
              <w:jc w:val="center"/>
              <w:rPr>
                <w:rFonts w:ascii="Arial" w:hAnsi="Arial" w:cs="Arial"/>
              </w:rPr>
            </w:pPr>
            <w:r>
              <w:rPr>
                <w:rFonts w:ascii="Arial" w:hAnsi="Arial" w:cs="Arial"/>
              </w:rPr>
              <w:lastRenderedPageBreak/>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w:t>
            </w:r>
            <w:r>
              <w:rPr>
                <w:rFonts w:ascii="Arial" w:hAnsi="Arial" w:cs="Arial"/>
              </w:rPr>
              <w:lastRenderedPageBreak/>
              <w:t>3</w:t>
            </w:r>
          </w:p>
        </w:tc>
        <w:tc>
          <w:tcPr>
            <w:tcW w:w="142" w:type="pct"/>
          </w:tcPr>
          <w:p w:rsidR="00F4223D" w:rsidRDefault="0053315A">
            <w:pPr>
              <w:spacing w:after="0" w:line="240" w:lineRule="auto"/>
              <w:jc w:val="center"/>
              <w:rPr>
                <w:rFonts w:ascii="Arial" w:hAnsi="Arial" w:cs="Arial"/>
              </w:rPr>
            </w:pPr>
            <w:r>
              <w:rPr>
                <w:rFonts w:ascii="Arial" w:hAnsi="Arial" w:cs="Arial"/>
              </w:rPr>
              <w:lastRenderedPageBreak/>
              <w:t>1</w:t>
            </w:r>
            <w:r>
              <w:rPr>
                <w:rFonts w:ascii="Arial" w:hAnsi="Arial" w:cs="Arial"/>
              </w:rPr>
              <w:lastRenderedPageBreak/>
              <w:t>0</w:t>
            </w:r>
          </w:p>
        </w:tc>
        <w:tc>
          <w:tcPr>
            <w:tcW w:w="142" w:type="pct"/>
          </w:tcPr>
          <w:p w:rsidR="00F4223D" w:rsidRDefault="0053315A">
            <w:pPr>
              <w:spacing w:after="0" w:line="240" w:lineRule="auto"/>
              <w:jc w:val="center"/>
              <w:rPr>
                <w:rFonts w:ascii="Arial" w:hAnsi="Arial" w:cs="Arial"/>
              </w:rPr>
            </w:pPr>
            <w:r>
              <w:rPr>
                <w:rFonts w:ascii="Arial" w:hAnsi="Arial" w:cs="Arial"/>
              </w:rPr>
              <w:lastRenderedPageBreak/>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78" w:type="pct"/>
          </w:tcPr>
          <w:p w:rsidR="00F4223D" w:rsidRDefault="0053315A">
            <w:pPr>
              <w:spacing w:after="0" w:line="240" w:lineRule="auto"/>
              <w:jc w:val="center"/>
              <w:rPr>
                <w:rFonts w:ascii="Arial" w:hAnsi="Arial" w:cs="Arial"/>
              </w:rPr>
            </w:pPr>
            <w:r>
              <w:rPr>
                <w:rFonts w:ascii="Arial" w:hAnsi="Arial" w:cs="Arial"/>
              </w:rPr>
              <w:t>-</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19</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M. c</w:t>
            </w:r>
            <w:r>
              <w:rPr>
                <w:rFonts w:ascii="Arial" w:hAnsi="Arial" w:cs="Arial"/>
                <w:vertAlign w:val="subscript"/>
              </w:rPr>
              <w:t>3</w:t>
            </w:r>
          </w:p>
        </w:tc>
        <w:tc>
          <w:tcPr>
            <w:tcW w:w="225"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13</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13</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20</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S. m</w:t>
            </w:r>
          </w:p>
        </w:tc>
        <w:tc>
          <w:tcPr>
            <w:tcW w:w="225" w:type="pct"/>
          </w:tcPr>
          <w:p w:rsidR="00F4223D" w:rsidRDefault="0053315A">
            <w:pPr>
              <w:spacing w:after="0" w:line="240" w:lineRule="auto"/>
              <w:jc w:val="center"/>
              <w:rPr>
                <w:rFonts w:ascii="Arial" w:hAnsi="Arial" w:cs="Arial"/>
              </w:rPr>
            </w:pPr>
            <w:r>
              <w:rPr>
                <w:rFonts w:ascii="Arial" w:hAnsi="Arial" w:cs="Arial"/>
              </w:rPr>
              <w:t>14</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16</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 xml:space="preserve">E. </w:t>
            </w:r>
            <w:proofErr w:type="spellStart"/>
            <w:r>
              <w:rPr>
                <w:rFonts w:ascii="Arial" w:hAnsi="Arial" w:cs="Arial"/>
              </w:rPr>
              <w:t>clo</w:t>
            </w:r>
            <w:proofErr w:type="spellEnd"/>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w:t>
            </w:r>
          </w:p>
        </w:tc>
        <w:tc>
          <w:tcPr>
            <w:tcW w:w="161"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13</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15</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P. m</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14</w:t>
            </w:r>
          </w:p>
        </w:tc>
        <w:tc>
          <w:tcPr>
            <w:tcW w:w="161"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78" w:type="pct"/>
          </w:tcPr>
          <w:p w:rsidR="00F4223D" w:rsidRDefault="0053315A">
            <w:pPr>
              <w:spacing w:after="0" w:line="240" w:lineRule="auto"/>
              <w:jc w:val="center"/>
              <w:rPr>
                <w:rFonts w:ascii="Arial" w:hAnsi="Arial" w:cs="Arial"/>
              </w:rPr>
            </w:pPr>
            <w:r>
              <w:rPr>
                <w:rFonts w:ascii="Arial" w:hAnsi="Arial" w:cs="Arial"/>
              </w:rPr>
              <w:t>11</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18</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rPr>
              <w:t>H. a</w:t>
            </w:r>
          </w:p>
        </w:tc>
        <w:tc>
          <w:tcPr>
            <w:tcW w:w="225" w:type="pct"/>
          </w:tcPr>
          <w:p w:rsidR="00F4223D" w:rsidRDefault="0053315A">
            <w:pPr>
              <w:spacing w:after="0" w:line="240" w:lineRule="auto"/>
              <w:jc w:val="center"/>
              <w:rPr>
                <w:rFonts w:ascii="Arial" w:hAnsi="Arial" w:cs="Arial"/>
              </w:rPr>
            </w:pPr>
            <w:r>
              <w:rPr>
                <w:rFonts w:ascii="Arial" w:hAnsi="Arial" w:cs="Arial"/>
              </w:rPr>
              <w:t>-</w:t>
            </w:r>
          </w:p>
        </w:tc>
        <w:tc>
          <w:tcPr>
            <w:tcW w:w="169" w:type="pct"/>
          </w:tcPr>
          <w:p w:rsidR="00F4223D" w:rsidRDefault="0053315A">
            <w:pPr>
              <w:spacing w:after="0" w:line="240" w:lineRule="auto"/>
              <w:jc w:val="center"/>
              <w:rPr>
                <w:rFonts w:ascii="Arial" w:hAnsi="Arial" w:cs="Arial"/>
              </w:rPr>
            </w:pPr>
            <w:r>
              <w:rPr>
                <w:rFonts w:ascii="Arial" w:hAnsi="Arial" w:cs="Arial"/>
              </w:rPr>
              <w:t>11</w:t>
            </w:r>
          </w:p>
        </w:tc>
        <w:tc>
          <w:tcPr>
            <w:tcW w:w="161" w:type="pct"/>
          </w:tcPr>
          <w:p w:rsidR="00F4223D" w:rsidRDefault="0053315A">
            <w:pPr>
              <w:spacing w:after="0" w:line="240" w:lineRule="auto"/>
              <w:jc w:val="center"/>
              <w:rPr>
                <w:rFonts w:ascii="Arial" w:hAnsi="Arial" w:cs="Arial"/>
              </w:rPr>
            </w:pPr>
            <w:r>
              <w:rPr>
                <w:rFonts w:ascii="Arial" w:hAnsi="Arial" w:cs="Arial"/>
              </w:rPr>
              <w:t>12</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13</w:t>
            </w:r>
          </w:p>
        </w:tc>
        <w:tc>
          <w:tcPr>
            <w:tcW w:w="199" w:type="pct"/>
          </w:tcPr>
          <w:p w:rsidR="00F4223D" w:rsidRDefault="0053315A">
            <w:pPr>
              <w:spacing w:after="0" w:line="240" w:lineRule="auto"/>
              <w:jc w:val="center"/>
              <w:rPr>
                <w:rFonts w:ascii="Arial" w:hAnsi="Arial" w:cs="Arial"/>
              </w:rPr>
            </w:pPr>
            <w:r>
              <w:rPr>
                <w:rFonts w:ascii="Arial" w:hAnsi="Arial" w:cs="Arial"/>
              </w:rPr>
              <w:t>13</w:t>
            </w:r>
          </w:p>
        </w:tc>
        <w:tc>
          <w:tcPr>
            <w:tcW w:w="199" w:type="pct"/>
          </w:tcPr>
          <w:p w:rsidR="00F4223D" w:rsidRDefault="0053315A">
            <w:pPr>
              <w:spacing w:after="0" w:line="240" w:lineRule="auto"/>
              <w:jc w:val="center"/>
              <w:rPr>
                <w:rFonts w:ascii="Arial" w:hAnsi="Arial" w:cs="Arial"/>
              </w:rPr>
            </w:pPr>
            <w:r>
              <w:rPr>
                <w:rFonts w:ascii="Arial" w:hAnsi="Arial" w:cs="Arial"/>
              </w:rPr>
              <w:t>12</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14</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15</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i/>
              </w:rPr>
              <w:t>E. coli</w:t>
            </w:r>
            <w:r>
              <w:rPr>
                <w:rFonts w:ascii="Arial" w:hAnsi="Arial" w:cs="Arial"/>
              </w:rPr>
              <w:t xml:space="preserve"> ATCC 11775</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169" w:type="pct"/>
          </w:tcPr>
          <w:p w:rsidR="00F4223D" w:rsidRDefault="0053315A">
            <w:pPr>
              <w:spacing w:after="0" w:line="240" w:lineRule="auto"/>
              <w:jc w:val="center"/>
              <w:rPr>
                <w:rFonts w:ascii="Arial" w:hAnsi="Arial" w:cs="Arial"/>
              </w:rPr>
            </w:pPr>
            <w:r>
              <w:rPr>
                <w:rFonts w:ascii="Arial" w:hAnsi="Arial" w:cs="Arial"/>
              </w:rPr>
              <w:t>10</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13</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11</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253" w:type="pct"/>
          </w:tcPr>
          <w:p w:rsidR="00F4223D" w:rsidRDefault="0053315A">
            <w:pPr>
              <w:spacing w:after="0" w:line="240" w:lineRule="auto"/>
              <w:jc w:val="center"/>
              <w:rPr>
                <w:rFonts w:ascii="Arial" w:hAnsi="Arial" w:cs="Arial"/>
              </w:rPr>
            </w:pPr>
            <w:r>
              <w:rPr>
                <w:rFonts w:ascii="Arial" w:hAnsi="Arial" w:cs="Arial"/>
              </w:rPr>
              <w:t>-</w:t>
            </w:r>
          </w:p>
        </w:tc>
        <w:tc>
          <w:tcPr>
            <w:tcW w:w="393" w:type="pct"/>
          </w:tcPr>
          <w:p w:rsidR="00F4223D" w:rsidRDefault="0053315A">
            <w:pPr>
              <w:spacing w:after="0" w:line="240" w:lineRule="auto"/>
              <w:jc w:val="center"/>
              <w:rPr>
                <w:rFonts w:ascii="Arial" w:hAnsi="Arial" w:cs="Arial"/>
              </w:rPr>
            </w:pPr>
            <w:r>
              <w:rPr>
                <w:rFonts w:ascii="Arial" w:hAnsi="Arial" w:cs="Arial"/>
              </w:rPr>
              <w:t>10</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i/>
              </w:rPr>
              <w:t>S. aureus</w:t>
            </w:r>
            <w:r>
              <w:rPr>
                <w:rFonts w:ascii="Arial" w:hAnsi="Arial" w:cs="Arial"/>
              </w:rPr>
              <w:t xml:space="preserve"> ATCC 29213</w:t>
            </w:r>
          </w:p>
        </w:tc>
        <w:tc>
          <w:tcPr>
            <w:tcW w:w="225" w:type="pct"/>
          </w:tcPr>
          <w:p w:rsidR="00F4223D" w:rsidRDefault="0053315A">
            <w:pPr>
              <w:spacing w:after="0" w:line="240" w:lineRule="auto"/>
              <w:jc w:val="center"/>
              <w:rPr>
                <w:rFonts w:ascii="Arial" w:hAnsi="Arial" w:cs="Arial"/>
              </w:rPr>
            </w:pPr>
            <w:r>
              <w:rPr>
                <w:rFonts w:ascii="Arial" w:hAnsi="Arial" w:cs="Arial"/>
              </w:rPr>
              <w:t>12</w:t>
            </w:r>
          </w:p>
        </w:tc>
        <w:tc>
          <w:tcPr>
            <w:tcW w:w="169" w:type="pct"/>
          </w:tcPr>
          <w:p w:rsidR="00F4223D" w:rsidRDefault="0053315A">
            <w:pPr>
              <w:spacing w:after="0" w:line="240" w:lineRule="auto"/>
              <w:jc w:val="center"/>
              <w:rPr>
                <w:rFonts w:ascii="Arial" w:hAnsi="Arial" w:cs="Arial"/>
              </w:rPr>
            </w:pPr>
            <w:r>
              <w:rPr>
                <w:rFonts w:ascii="Arial" w:hAnsi="Arial" w:cs="Arial"/>
              </w:rPr>
              <w:t>12</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80" w:type="pct"/>
          </w:tcPr>
          <w:p w:rsidR="00F4223D" w:rsidRDefault="0053315A">
            <w:pPr>
              <w:spacing w:after="0" w:line="240" w:lineRule="auto"/>
              <w:jc w:val="center"/>
              <w:rPr>
                <w:rFonts w:ascii="Arial" w:hAnsi="Arial" w:cs="Arial"/>
              </w:rPr>
            </w:pPr>
            <w:r>
              <w:rPr>
                <w:rFonts w:ascii="Arial" w:hAnsi="Arial" w:cs="Arial"/>
              </w:rPr>
              <w:t>14</w:t>
            </w:r>
          </w:p>
        </w:tc>
        <w:tc>
          <w:tcPr>
            <w:tcW w:w="142"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15</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78" w:type="pct"/>
          </w:tcPr>
          <w:p w:rsidR="00F4223D" w:rsidRDefault="0053315A">
            <w:pPr>
              <w:spacing w:after="0" w:line="240" w:lineRule="auto"/>
              <w:jc w:val="center"/>
              <w:rPr>
                <w:rFonts w:ascii="Arial" w:hAnsi="Arial" w:cs="Arial"/>
              </w:rPr>
            </w:pPr>
            <w:r>
              <w:rPr>
                <w:rFonts w:ascii="Arial" w:hAnsi="Arial" w:cs="Arial"/>
              </w:rPr>
              <w:t>12</w:t>
            </w:r>
          </w:p>
        </w:tc>
        <w:tc>
          <w:tcPr>
            <w:tcW w:w="225" w:type="pct"/>
          </w:tcPr>
          <w:p w:rsidR="00F4223D" w:rsidRDefault="0053315A">
            <w:pPr>
              <w:spacing w:after="0" w:line="240" w:lineRule="auto"/>
              <w:jc w:val="center"/>
              <w:rPr>
                <w:rFonts w:ascii="Arial" w:hAnsi="Arial" w:cs="Arial"/>
              </w:rPr>
            </w:pPr>
            <w:r>
              <w:rPr>
                <w:rFonts w:ascii="Arial" w:hAnsi="Arial" w:cs="Arial"/>
              </w:rPr>
              <w:t>10</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17</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r w:rsidR="00F4223D">
        <w:tc>
          <w:tcPr>
            <w:tcW w:w="618" w:type="pct"/>
          </w:tcPr>
          <w:p w:rsidR="00F4223D" w:rsidRDefault="0053315A">
            <w:pPr>
              <w:spacing w:after="0" w:line="240" w:lineRule="auto"/>
              <w:jc w:val="right"/>
              <w:rPr>
                <w:rFonts w:ascii="Arial" w:hAnsi="Arial" w:cs="Arial"/>
              </w:rPr>
            </w:pPr>
            <w:r>
              <w:rPr>
                <w:rFonts w:ascii="Arial" w:hAnsi="Arial" w:cs="Arial"/>
                <w:i/>
              </w:rPr>
              <w:t>P. aeruginosa</w:t>
            </w:r>
            <w:r>
              <w:rPr>
                <w:rFonts w:ascii="Arial" w:hAnsi="Arial" w:cs="Arial"/>
              </w:rPr>
              <w:t xml:space="preserve"> ATCC 27853</w:t>
            </w:r>
          </w:p>
        </w:tc>
        <w:tc>
          <w:tcPr>
            <w:tcW w:w="225" w:type="pct"/>
          </w:tcPr>
          <w:p w:rsidR="00F4223D" w:rsidRDefault="0053315A">
            <w:pPr>
              <w:spacing w:after="0" w:line="240" w:lineRule="auto"/>
              <w:jc w:val="center"/>
              <w:rPr>
                <w:rFonts w:ascii="Arial" w:hAnsi="Arial" w:cs="Arial"/>
              </w:rPr>
            </w:pPr>
            <w:r>
              <w:rPr>
                <w:rFonts w:ascii="Arial" w:hAnsi="Arial" w:cs="Arial"/>
              </w:rPr>
              <w:t>14</w:t>
            </w:r>
          </w:p>
        </w:tc>
        <w:tc>
          <w:tcPr>
            <w:tcW w:w="169" w:type="pct"/>
          </w:tcPr>
          <w:p w:rsidR="00F4223D" w:rsidRDefault="0053315A">
            <w:pPr>
              <w:spacing w:after="0" w:line="240" w:lineRule="auto"/>
              <w:jc w:val="center"/>
              <w:rPr>
                <w:rFonts w:ascii="Arial" w:hAnsi="Arial" w:cs="Arial"/>
              </w:rPr>
            </w:pPr>
            <w:r>
              <w:rPr>
                <w:rFonts w:ascii="Arial" w:hAnsi="Arial" w:cs="Arial"/>
              </w:rPr>
              <w:t>13</w:t>
            </w:r>
          </w:p>
        </w:tc>
        <w:tc>
          <w:tcPr>
            <w:tcW w:w="161"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11</w:t>
            </w:r>
          </w:p>
        </w:tc>
        <w:tc>
          <w:tcPr>
            <w:tcW w:w="180"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99"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12</w:t>
            </w:r>
          </w:p>
        </w:tc>
        <w:tc>
          <w:tcPr>
            <w:tcW w:w="142"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99" w:type="pct"/>
          </w:tcPr>
          <w:p w:rsidR="00F4223D" w:rsidRDefault="0053315A">
            <w:pPr>
              <w:spacing w:after="0" w:line="240" w:lineRule="auto"/>
              <w:jc w:val="center"/>
              <w:rPr>
                <w:rFonts w:ascii="Arial" w:hAnsi="Arial" w:cs="Arial"/>
              </w:rPr>
            </w:pPr>
            <w:r>
              <w:rPr>
                <w:rFonts w:ascii="Arial" w:hAnsi="Arial" w:cs="Arial"/>
              </w:rPr>
              <w:t>-</w:t>
            </w:r>
          </w:p>
        </w:tc>
        <w:tc>
          <w:tcPr>
            <w:tcW w:w="180" w:type="pct"/>
          </w:tcPr>
          <w:p w:rsidR="00F4223D" w:rsidRDefault="0053315A">
            <w:pPr>
              <w:spacing w:after="0" w:line="240" w:lineRule="auto"/>
              <w:jc w:val="center"/>
              <w:rPr>
                <w:rFonts w:ascii="Arial" w:hAnsi="Arial" w:cs="Arial"/>
              </w:rPr>
            </w:pPr>
            <w:r>
              <w:rPr>
                <w:rFonts w:ascii="Arial" w:hAnsi="Arial" w:cs="Arial"/>
              </w:rPr>
              <w:t>11</w:t>
            </w:r>
          </w:p>
        </w:tc>
        <w:tc>
          <w:tcPr>
            <w:tcW w:w="142" w:type="pct"/>
          </w:tcPr>
          <w:p w:rsidR="00F4223D" w:rsidRDefault="0053315A">
            <w:pPr>
              <w:spacing w:after="0" w:line="240" w:lineRule="auto"/>
              <w:jc w:val="center"/>
              <w:rPr>
                <w:rFonts w:ascii="Arial" w:hAnsi="Arial" w:cs="Arial"/>
              </w:rPr>
            </w:pPr>
            <w:r>
              <w:rPr>
                <w:rFonts w:ascii="Arial" w:hAnsi="Arial" w:cs="Arial"/>
              </w:rPr>
              <w:t>10</w:t>
            </w:r>
          </w:p>
        </w:tc>
        <w:tc>
          <w:tcPr>
            <w:tcW w:w="178" w:type="pct"/>
          </w:tcPr>
          <w:p w:rsidR="00F4223D" w:rsidRDefault="0053315A">
            <w:pPr>
              <w:spacing w:after="0" w:line="240" w:lineRule="auto"/>
              <w:jc w:val="center"/>
              <w:rPr>
                <w:rFonts w:ascii="Arial" w:hAnsi="Arial" w:cs="Arial"/>
              </w:rPr>
            </w:pPr>
            <w:r>
              <w:rPr>
                <w:rFonts w:ascii="Arial" w:hAnsi="Arial" w:cs="Arial"/>
              </w:rPr>
              <w:t>10</w:t>
            </w:r>
          </w:p>
        </w:tc>
        <w:tc>
          <w:tcPr>
            <w:tcW w:w="225" w:type="pct"/>
          </w:tcPr>
          <w:p w:rsidR="00F4223D" w:rsidRDefault="0053315A">
            <w:pPr>
              <w:spacing w:after="0" w:line="240" w:lineRule="auto"/>
              <w:jc w:val="center"/>
              <w:rPr>
                <w:rFonts w:ascii="Arial" w:hAnsi="Arial" w:cs="Arial"/>
              </w:rPr>
            </w:pPr>
            <w:r>
              <w:rPr>
                <w:rFonts w:ascii="Arial" w:hAnsi="Arial" w:cs="Arial"/>
              </w:rPr>
              <w:t>12</w:t>
            </w:r>
          </w:p>
        </w:tc>
        <w:tc>
          <w:tcPr>
            <w:tcW w:w="253" w:type="pct"/>
          </w:tcPr>
          <w:p w:rsidR="00F4223D" w:rsidRDefault="0053315A">
            <w:pPr>
              <w:spacing w:after="0" w:line="240" w:lineRule="auto"/>
              <w:jc w:val="center"/>
              <w:rPr>
                <w:rFonts w:ascii="Arial" w:hAnsi="Arial" w:cs="Arial"/>
              </w:rPr>
            </w:pPr>
            <w:r>
              <w:rPr>
                <w:rFonts w:ascii="Arial" w:hAnsi="Arial" w:cs="Arial"/>
              </w:rPr>
              <w:t>10</w:t>
            </w:r>
          </w:p>
        </w:tc>
        <w:tc>
          <w:tcPr>
            <w:tcW w:w="393" w:type="pct"/>
          </w:tcPr>
          <w:p w:rsidR="00F4223D" w:rsidRDefault="0053315A">
            <w:pPr>
              <w:spacing w:after="0" w:line="240" w:lineRule="auto"/>
              <w:jc w:val="center"/>
              <w:rPr>
                <w:rFonts w:ascii="Arial" w:hAnsi="Arial" w:cs="Arial"/>
              </w:rPr>
            </w:pPr>
            <w:r>
              <w:rPr>
                <w:rFonts w:ascii="Arial" w:hAnsi="Arial" w:cs="Arial"/>
              </w:rPr>
              <w:t>17</w:t>
            </w:r>
          </w:p>
        </w:tc>
        <w:tc>
          <w:tcPr>
            <w:tcW w:w="337" w:type="pct"/>
          </w:tcPr>
          <w:p w:rsidR="00F4223D" w:rsidRDefault="0053315A">
            <w:pPr>
              <w:spacing w:after="0" w:line="240" w:lineRule="auto"/>
              <w:jc w:val="center"/>
              <w:rPr>
                <w:rFonts w:ascii="Arial" w:hAnsi="Arial" w:cs="Arial"/>
              </w:rPr>
            </w:pPr>
            <w:r>
              <w:rPr>
                <w:rFonts w:ascii="Arial" w:hAnsi="Arial" w:cs="Arial"/>
              </w:rPr>
              <w:t>-</w:t>
            </w:r>
          </w:p>
        </w:tc>
      </w:tr>
    </w:tbl>
    <w:p w:rsidR="00F4223D" w:rsidRDefault="0053315A">
      <w:pPr>
        <w:spacing w:line="360" w:lineRule="auto"/>
        <w:jc w:val="both"/>
        <w:rPr>
          <w:rFonts w:ascii="Arial" w:hAnsi="Arial" w:cs="Arial"/>
          <w:lang w:val="en-GB"/>
        </w:rPr>
      </w:pPr>
      <w:r>
        <w:rPr>
          <w:rFonts w:ascii="Arial" w:hAnsi="Arial" w:cs="Arial"/>
          <w:b/>
        </w:rPr>
        <w:t xml:space="preserve">KEY: </w:t>
      </w:r>
      <w:r>
        <w:rPr>
          <w:rFonts w:ascii="Arial" w:hAnsi="Arial" w:cs="Arial"/>
          <w:b/>
        </w:rPr>
        <w:tab/>
      </w:r>
      <w:r>
        <w:rPr>
          <w:rFonts w:ascii="Arial" w:hAnsi="Arial" w:cs="Arial"/>
          <w:b/>
        </w:rPr>
        <w:br/>
        <w:t>K. p:</w:t>
      </w:r>
      <w:r>
        <w:rPr>
          <w:rFonts w:ascii="Arial" w:hAnsi="Arial" w:cs="Arial"/>
        </w:rPr>
        <w:t xml:space="preserve"> </w:t>
      </w:r>
      <w:r>
        <w:rPr>
          <w:rFonts w:ascii="Arial" w:hAnsi="Arial" w:cs="Arial"/>
          <w:i/>
        </w:rPr>
        <w:t>Klebsiella pneumoniae</w:t>
      </w:r>
      <w:r>
        <w:rPr>
          <w:rFonts w:ascii="Arial" w:hAnsi="Arial" w:cs="Arial"/>
        </w:rPr>
        <w:tab/>
      </w:r>
      <w:r>
        <w:rPr>
          <w:rFonts w:ascii="Arial" w:hAnsi="Arial" w:cs="Arial"/>
        </w:rPr>
        <w:tab/>
      </w:r>
      <w:r>
        <w:rPr>
          <w:rFonts w:ascii="Arial" w:hAnsi="Arial" w:cs="Arial"/>
          <w:b/>
        </w:rPr>
        <w:t>E. c:</w:t>
      </w:r>
      <w:r>
        <w:rPr>
          <w:rFonts w:ascii="Arial" w:hAnsi="Arial" w:cs="Arial"/>
        </w:rPr>
        <w:t xml:space="preserve"> </w:t>
      </w:r>
      <w:r>
        <w:rPr>
          <w:rFonts w:ascii="Arial" w:hAnsi="Arial" w:cs="Arial"/>
          <w:i/>
        </w:rPr>
        <w:t>Escherichia coli</w:t>
      </w:r>
      <w:r>
        <w:rPr>
          <w:rFonts w:ascii="Arial" w:hAnsi="Arial" w:cs="Arial"/>
          <w:i/>
        </w:rPr>
        <w:tab/>
      </w:r>
      <w:r>
        <w:rPr>
          <w:rFonts w:ascii="Arial" w:hAnsi="Arial" w:cs="Arial"/>
        </w:rPr>
        <w:tab/>
      </w:r>
      <w:r>
        <w:rPr>
          <w:rFonts w:ascii="Arial" w:hAnsi="Arial" w:cs="Arial"/>
          <w:b/>
        </w:rPr>
        <w:t>P. a:</w:t>
      </w:r>
      <w:r>
        <w:rPr>
          <w:rFonts w:ascii="Arial" w:hAnsi="Arial" w:cs="Arial"/>
        </w:rPr>
        <w:t xml:space="preserve"> </w:t>
      </w:r>
      <w:r>
        <w:rPr>
          <w:rFonts w:ascii="Arial" w:hAnsi="Arial" w:cs="Arial"/>
          <w:i/>
        </w:rPr>
        <w:t>Pseudomonas aeruginosa</w:t>
      </w:r>
      <w:r>
        <w:rPr>
          <w:rFonts w:ascii="Arial" w:hAnsi="Arial" w:cs="Arial"/>
        </w:rPr>
        <w:tab/>
      </w:r>
      <w:r>
        <w:rPr>
          <w:rFonts w:ascii="Arial" w:hAnsi="Arial" w:cs="Arial"/>
          <w:b/>
        </w:rPr>
        <w:t>S. a:</w:t>
      </w:r>
      <w:r>
        <w:rPr>
          <w:rFonts w:ascii="Arial" w:hAnsi="Arial" w:cs="Arial"/>
        </w:rPr>
        <w:t xml:space="preserve"> </w:t>
      </w:r>
      <w:r>
        <w:rPr>
          <w:rFonts w:ascii="Arial" w:hAnsi="Arial" w:cs="Arial"/>
          <w:i/>
        </w:rPr>
        <w:t>Staphylococcus aureus</w:t>
      </w:r>
      <w:r>
        <w:rPr>
          <w:rFonts w:ascii="Arial" w:hAnsi="Arial" w:cs="Arial"/>
        </w:rPr>
        <w:br/>
      </w:r>
      <w:r>
        <w:rPr>
          <w:rFonts w:ascii="Arial" w:hAnsi="Arial" w:cs="Arial"/>
          <w:b/>
        </w:rPr>
        <w:t>A. b:</w:t>
      </w:r>
      <w:r>
        <w:rPr>
          <w:rFonts w:ascii="Arial" w:hAnsi="Arial" w:cs="Arial"/>
        </w:rPr>
        <w:t xml:space="preserve"> </w:t>
      </w:r>
      <w:r>
        <w:rPr>
          <w:rFonts w:ascii="Arial" w:hAnsi="Arial" w:cs="Arial"/>
          <w:i/>
        </w:rPr>
        <w:t xml:space="preserve">Acinetobacter </w:t>
      </w:r>
      <w:proofErr w:type="spellStart"/>
      <w:r>
        <w:rPr>
          <w:rFonts w:ascii="Arial" w:hAnsi="Arial" w:cs="Arial"/>
          <w:i/>
        </w:rPr>
        <w:t>baumanii</w:t>
      </w:r>
      <w:proofErr w:type="spellEnd"/>
      <w:r>
        <w:rPr>
          <w:rFonts w:ascii="Arial" w:hAnsi="Arial" w:cs="Arial"/>
          <w:i/>
        </w:rPr>
        <w:tab/>
      </w:r>
      <w:r>
        <w:rPr>
          <w:rFonts w:ascii="Arial" w:hAnsi="Arial" w:cs="Arial"/>
        </w:rPr>
        <w:tab/>
      </w:r>
      <w:r>
        <w:rPr>
          <w:rFonts w:ascii="Arial" w:hAnsi="Arial" w:cs="Arial"/>
          <w:b/>
        </w:rPr>
        <w:t>M. c:</w:t>
      </w:r>
      <w:r>
        <w:rPr>
          <w:rFonts w:ascii="Arial" w:hAnsi="Arial" w:cs="Arial"/>
        </w:rPr>
        <w:t xml:space="preserve"> </w:t>
      </w:r>
      <w:r>
        <w:rPr>
          <w:rFonts w:ascii="Arial" w:hAnsi="Arial" w:cs="Arial"/>
          <w:i/>
        </w:rPr>
        <w:t>Moraxella catarrhalis</w:t>
      </w:r>
      <w:r>
        <w:rPr>
          <w:rFonts w:ascii="Arial" w:hAnsi="Arial" w:cs="Arial"/>
        </w:rPr>
        <w:tab/>
      </w:r>
      <w:r>
        <w:rPr>
          <w:rFonts w:ascii="Arial" w:hAnsi="Arial" w:cs="Arial"/>
          <w:b/>
        </w:rPr>
        <w:t>S. m:</w:t>
      </w:r>
      <w:r>
        <w:rPr>
          <w:rFonts w:ascii="Arial" w:hAnsi="Arial" w:cs="Arial"/>
        </w:rPr>
        <w:t xml:space="preserve"> </w:t>
      </w:r>
      <w:r>
        <w:rPr>
          <w:rFonts w:ascii="Arial" w:hAnsi="Arial" w:cs="Arial"/>
          <w:i/>
        </w:rPr>
        <w:t xml:space="preserve">Serratia </w:t>
      </w:r>
      <w:proofErr w:type="spellStart"/>
      <w:r>
        <w:rPr>
          <w:rFonts w:ascii="Arial" w:hAnsi="Arial" w:cs="Arial"/>
          <w:i/>
        </w:rPr>
        <w:t>mercenses</w:t>
      </w:r>
      <w:proofErr w:type="spellEnd"/>
      <w:r>
        <w:rPr>
          <w:rFonts w:ascii="Arial" w:hAnsi="Arial" w:cs="Arial"/>
        </w:rPr>
        <w:tab/>
      </w:r>
      <w:r>
        <w:rPr>
          <w:rFonts w:ascii="Arial" w:hAnsi="Arial" w:cs="Arial"/>
        </w:rPr>
        <w:tab/>
      </w:r>
      <w:r>
        <w:rPr>
          <w:rFonts w:ascii="Arial" w:hAnsi="Arial" w:cs="Arial"/>
          <w:b/>
        </w:rPr>
        <w:t xml:space="preserve">E. </w:t>
      </w:r>
      <w:proofErr w:type="spellStart"/>
      <w:r>
        <w:rPr>
          <w:rFonts w:ascii="Arial" w:hAnsi="Arial" w:cs="Arial"/>
          <w:b/>
        </w:rPr>
        <w:t>clo</w:t>
      </w:r>
      <w:proofErr w:type="spellEnd"/>
      <w:r>
        <w:rPr>
          <w:rFonts w:ascii="Arial" w:hAnsi="Arial" w:cs="Arial"/>
          <w:b/>
        </w:rPr>
        <w:t>:</w:t>
      </w:r>
      <w:r>
        <w:rPr>
          <w:rFonts w:ascii="Arial" w:hAnsi="Arial" w:cs="Arial"/>
        </w:rPr>
        <w:t xml:space="preserve"> </w:t>
      </w:r>
      <w:r>
        <w:rPr>
          <w:rFonts w:ascii="Arial" w:hAnsi="Arial" w:cs="Arial"/>
          <w:i/>
        </w:rPr>
        <w:t>Enterobacter cloacae</w:t>
      </w:r>
      <w:r>
        <w:rPr>
          <w:rFonts w:ascii="Arial" w:hAnsi="Arial" w:cs="Arial"/>
        </w:rPr>
        <w:br/>
      </w:r>
      <w:r>
        <w:rPr>
          <w:rFonts w:ascii="Arial" w:hAnsi="Arial" w:cs="Arial"/>
          <w:b/>
        </w:rPr>
        <w:t>P. m</w:t>
      </w:r>
      <w:r>
        <w:rPr>
          <w:rFonts w:ascii="Arial" w:hAnsi="Arial" w:cs="Arial"/>
        </w:rPr>
        <w:t xml:space="preserve">: </w:t>
      </w:r>
      <w:r>
        <w:rPr>
          <w:rFonts w:ascii="Arial" w:hAnsi="Arial" w:cs="Arial"/>
          <w:i/>
        </w:rPr>
        <w:t>Proteus mirabilis</w:t>
      </w:r>
      <w:r>
        <w:rPr>
          <w:rFonts w:ascii="Arial" w:hAnsi="Arial" w:cs="Arial"/>
        </w:rPr>
        <w:tab/>
      </w:r>
      <w:r>
        <w:rPr>
          <w:rFonts w:ascii="Arial" w:hAnsi="Arial" w:cs="Arial"/>
          <w:b/>
        </w:rPr>
        <w:tab/>
        <w:t>H. a:</w:t>
      </w:r>
      <w:r>
        <w:rPr>
          <w:rFonts w:ascii="Arial" w:hAnsi="Arial" w:cs="Arial"/>
        </w:rPr>
        <w:t xml:space="preserve"> </w:t>
      </w:r>
      <w:r>
        <w:rPr>
          <w:rFonts w:ascii="Arial" w:hAnsi="Arial" w:cs="Arial"/>
          <w:i/>
        </w:rPr>
        <w:t>Hafnia alvei</w:t>
      </w:r>
      <w:r>
        <w:rPr>
          <w:rFonts w:ascii="Arial" w:hAnsi="Arial" w:cs="Arial"/>
        </w:rPr>
        <w:tab/>
      </w:r>
      <w:r>
        <w:rPr>
          <w:rFonts w:ascii="Arial" w:hAnsi="Arial" w:cs="Arial"/>
        </w:rPr>
        <w:tab/>
      </w:r>
      <w:r>
        <w:rPr>
          <w:rFonts w:ascii="Arial" w:hAnsi="Arial" w:cs="Arial"/>
          <w:b/>
        </w:rPr>
        <w:t>Cipro:</w:t>
      </w:r>
      <w:r>
        <w:rPr>
          <w:rFonts w:ascii="Arial" w:hAnsi="Arial" w:cs="Arial"/>
        </w:rPr>
        <w:t xml:space="preserve"> Ciprofloxacin</w:t>
      </w:r>
      <w:r>
        <w:rPr>
          <w:rFonts w:ascii="Arial" w:hAnsi="Arial" w:cs="Arial"/>
        </w:rPr>
        <w:tab/>
      </w:r>
      <w:proofErr w:type="gramStart"/>
      <w:r>
        <w:rPr>
          <w:rFonts w:ascii="Arial" w:hAnsi="Arial" w:cs="Arial"/>
          <w:b/>
        </w:rPr>
        <w:t xml:space="preserve">- </w:t>
      </w:r>
      <w:r>
        <w:rPr>
          <w:rFonts w:ascii="Arial" w:hAnsi="Arial" w:cs="Arial"/>
          <w:b/>
          <w:lang w:val="en-GB"/>
        </w:rPr>
        <w:t>:</w:t>
      </w:r>
      <w:proofErr w:type="gramEnd"/>
      <w:r>
        <w:rPr>
          <w:rFonts w:ascii="Arial" w:hAnsi="Arial" w:cs="Arial"/>
        </w:rPr>
        <w:t xml:space="preserve"> no zone of inhibition</w:t>
      </w:r>
      <w:r>
        <w:rPr>
          <w:rFonts w:ascii="Arial" w:hAnsi="Arial" w:cs="Arial"/>
          <w:lang w:val="en-GB"/>
        </w:rPr>
        <w:t xml:space="preserve">  </w:t>
      </w:r>
      <w:r>
        <w:rPr>
          <w:rFonts w:ascii="Arial" w:hAnsi="Arial" w:cs="Arial"/>
          <w:b/>
          <w:bCs/>
          <w:lang w:val="en-GB"/>
        </w:rPr>
        <w:t>DMSO:</w:t>
      </w:r>
      <w:r>
        <w:rPr>
          <w:rFonts w:ascii="Arial" w:hAnsi="Arial" w:cs="Arial"/>
          <w:lang w:val="en-GB"/>
        </w:rPr>
        <w:t xml:space="preserve"> Dimethyl sulfoxide</w:t>
      </w:r>
    </w:p>
    <w:p w:rsidR="00F4223D" w:rsidRDefault="00F4223D">
      <w:pPr>
        <w:spacing w:line="360" w:lineRule="auto"/>
        <w:jc w:val="both"/>
        <w:rPr>
          <w:rFonts w:ascii="Arial" w:hAnsi="Arial" w:cs="Arial"/>
          <w:lang w:val="en-GB"/>
        </w:rPr>
      </w:pPr>
    </w:p>
    <w:p w:rsidR="00F4223D" w:rsidRDefault="00F4223D">
      <w:pPr>
        <w:rPr>
          <w:rFonts w:ascii="Arial" w:eastAsia="Times New Roman" w:hAnsi="Arial" w:cs="Arial"/>
          <w:color w:val="252525"/>
        </w:rPr>
        <w:sectPr w:rsidR="00F4223D">
          <w:type w:val="continuous"/>
          <w:pgSz w:w="11905" w:h="16838"/>
          <w:pgMar w:top="1440" w:right="1259" w:bottom="1440" w:left="1083" w:header="720" w:footer="720" w:gutter="0"/>
          <w:cols w:space="0"/>
          <w:docGrid w:linePitch="360"/>
        </w:sect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F4223D">
      <w:pPr>
        <w:pStyle w:val="NormalWeb"/>
        <w:shd w:val="clear" w:color="auto" w:fill="FFFFFF"/>
        <w:spacing w:before="0" w:beforeAutospacing="0" w:after="0" w:afterAutospacing="0" w:line="360" w:lineRule="auto"/>
        <w:jc w:val="both"/>
        <w:rPr>
          <w:rFonts w:ascii="Arial" w:hAnsi="Arial" w:cs="Arial"/>
          <w:b/>
          <w:sz w:val="22"/>
          <w:szCs w:val="22"/>
        </w:rPr>
      </w:pPr>
    </w:p>
    <w:p w:rsidR="00F4223D" w:rsidRDefault="0053315A">
      <w:pPr>
        <w:rPr>
          <w:rFonts w:ascii="Arial" w:hAnsi="Arial" w:cs="Arial"/>
          <w:b/>
          <w:bCs/>
        </w:rPr>
      </w:pPr>
      <w:r>
        <w:rPr>
          <w:rFonts w:ascii="Arial" w:hAnsi="Arial" w:cs="Arial"/>
          <w:b/>
          <w:bCs/>
        </w:rPr>
        <w:t xml:space="preserve">Table </w:t>
      </w:r>
      <w:r>
        <w:rPr>
          <w:rFonts w:ascii="Arial" w:hAnsi="Arial" w:cs="Arial"/>
          <w:b/>
          <w:bCs/>
          <w:lang w:val="en-GB"/>
        </w:rPr>
        <w:t>8</w:t>
      </w:r>
      <w:r>
        <w:rPr>
          <w:rFonts w:ascii="Arial" w:hAnsi="Arial" w:cs="Arial"/>
          <w:b/>
          <w:bCs/>
        </w:rPr>
        <w:t xml:space="preserve">: Minimum inhibitory concentration (MIC) and minimum bactericidal concentration (MBC) of most active fractions obtained from the VLC fractionation of ethyl acetate extract of </w:t>
      </w:r>
      <w:r>
        <w:rPr>
          <w:rFonts w:ascii="Arial" w:hAnsi="Arial" w:cs="Arial"/>
          <w:b/>
          <w:bCs/>
          <w:i/>
          <w:iCs/>
        </w:rPr>
        <w:t xml:space="preserve">F. </w:t>
      </w:r>
      <w:proofErr w:type="spellStart"/>
      <w:r>
        <w:rPr>
          <w:rFonts w:ascii="Arial" w:hAnsi="Arial" w:cs="Arial"/>
          <w:b/>
          <w:bCs/>
          <w:i/>
          <w:iCs/>
        </w:rPr>
        <w:t>vogelii</w:t>
      </w:r>
      <w:proofErr w:type="spellEnd"/>
      <w:r>
        <w:rPr>
          <w:rFonts w:ascii="Arial" w:hAnsi="Arial" w:cs="Arial"/>
          <w:b/>
          <w:bCs/>
        </w:rPr>
        <w:t xml:space="preserve"> </w:t>
      </w:r>
      <w:proofErr w:type="spellStart"/>
      <w:r>
        <w:rPr>
          <w:rFonts w:ascii="Arial" w:hAnsi="Arial" w:cs="Arial"/>
          <w:b/>
          <w:bCs/>
        </w:rPr>
        <w:t>Miq</w:t>
      </w:r>
      <w:proofErr w:type="spellEnd"/>
      <w:r>
        <w:rPr>
          <w:rFonts w:ascii="Arial" w:hAnsi="Arial" w:cs="Arial"/>
          <w:b/>
          <w:bCs/>
        </w:rPr>
        <w:t xml:space="preserve"> and hexane extract of </w:t>
      </w:r>
      <w:r>
        <w:rPr>
          <w:rFonts w:ascii="Arial" w:hAnsi="Arial" w:cs="Arial"/>
          <w:b/>
          <w:bCs/>
          <w:i/>
          <w:iCs/>
        </w:rPr>
        <w:t xml:space="preserve">B. </w:t>
      </w:r>
      <w:proofErr w:type="spellStart"/>
      <w:r>
        <w:rPr>
          <w:rFonts w:ascii="Arial" w:hAnsi="Arial" w:cs="Arial"/>
          <w:b/>
          <w:bCs/>
          <w:i/>
          <w:iCs/>
        </w:rPr>
        <w:t>diffusa</w:t>
      </w:r>
      <w:proofErr w:type="spellEnd"/>
      <w:r>
        <w:rPr>
          <w:rFonts w:ascii="Arial" w:hAnsi="Arial" w:cs="Arial"/>
          <w:b/>
          <w:bCs/>
        </w:rPr>
        <w:t xml:space="preserve"> Linn on clinical isolates.</w:t>
      </w:r>
    </w:p>
    <w:tbl>
      <w:tblPr>
        <w:tblStyle w:val="TableGrid"/>
        <w:tblpPr w:leftFromText="180" w:rightFromText="180" w:vertAnchor="text" w:horzAnchor="margin" w:tblpX="378" w:tblpY="144"/>
        <w:tblW w:w="136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170"/>
        <w:gridCol w:w="1170"/>
        <w:gridCol w:w="1170"/>
        <w:gridCol w:w="1260"/>
        <w:gridCol w:w="1440"/>
        <w:gridCol w:w="1620"/>
        <w:gridCol w:w="1530"/>
        <w:gridCol w:w="1440"/>
      </w:tblGrid>
      <w:tr w:rsidR="00F4223D">
        <w:tc>
          <w:tcPr>
            <w:tcW w:w="2880" w:type="dxa"/>
            <w:vMerge w:val="restart"/>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Isolates</w:t>
            </w:r>
          </w:p>
        </w:tc>
        <w:tc>
          <w:tcPr>
            <w:tcW w:w="2340" w:type="dxa"/>
            <w:gridSpan w:val="2"/>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EFFV 2</w:t>
            </w:r>
          </w:p>
        </w:tc>
        <w:tc>
          <w:tcPr>
            <w:tcW w:w="2430" w:type="dxa"/>
            <w:gridSpan w:val="2"/>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EFFV 5</w:t>
            </w:r>
          </w:p>
        </w:tc>
        <w:tc>
          <w:tcPr>
            <w:tcW w:w="3060" w:type="dxa"/>
            <w:gridSpan w:val="2"/>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HFBD 7</w:t>
            </w:r>
          </w:p>
        </w:tc>
        <w:tc>
          <w:tcPr>
            <w:tcW w:w="2970" w:type="dxa"/>
            <w:gridSpan w:val="2"/>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HFBD 9</w:t>
            </w:r>
          </w:p>
        </w:tc>
      </w:tr>
      <w:tr w:rsidR="00F4223D">
        <w:tc>
          <w:tcPr>
            <w:tcW w:w="2880" w:type="dxa"/>
            <w:vMerge/>
            <w:tcBorders>
              <w:top w:val="single" w:sz="4" w:space="0" w:color="auto"/>
              <w:bottom w:val="single" w:sz="4" w:space="0" w:color="auto"/>
            </w:tcBorders>
          </w:tcPr>
          <w:p w:rsidR="00F4223D" w:rsidRDefault="00F4223D">
            <w:pPr>
              <w:spacing w:after="0" w:line="360" w:lineRule="auto"/>
              <w:jc w:val="center"/>
              <w:rPr>
                <w:rFonts w:ascii="Arial" w:hAnsi="Arial" w:cs="Arial"/>
                <w:b/>
              </w:rPr>
            </w:pPr>
          </w:p>
        </w:tc>
        <w:tc>
          <w:tcPr>
            <w:tcW w:w="117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MIC (mg/m</w:t>
            </w:r>
            <w:r>
              <w:rPr>
                <w:rFonts w:ascii="Arial" w:hAnsi="Arial" w:cs="Arial"/>
                <w:b/>
                <w:lang w:val="en-GB"/>
              </w:rPr>
              <w:t>L</w:t>
            </w:r>
            <w:r>
              <w:rPr>
                <w:rFonts w:ascii="Arial" w:hAnsi="Arial" w:cs="Arial"/>
                <w:b/>
              </w:rPr>
              <w:t>)</w:t>
            </w:r>
          </w:p>
        </w:tc>
        <w:tc>
          <w:tcPr>
            <w:tcW w:w="117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MBC</w:t>
            </w:r>
          </w:p>
          <w:p w:rsidR="00F4223D" w:rsidRDefault="0053315A">
            <w:pPr>
              <w:spacing w:after="0" w:line="360" w:lineRule="auto"/>
              <w:jc w:val="center"/>
              <w:rPr>
                <w:rFonts w:ascii="Arial" w:hAnsi="Arial" w:cs="Arial"/>
                <w:b/>
              </w:rPr>
            </w:pPr>
            <w:r>
              <w:rPr>
                <w:rFonts w:ascii="Arial" w:hAnsi="Arial" w:cs="Arial"/>
                <w:b/>
              </w:rPr>
              <w:t>(mg/m</w:t>
            </w:r>
            <w:r>
              <w:rPr>
                <w:rFonts w:ascii="Arial" w:hAnsi="Arial" w:cs="Arial"/>
                <w:b/>
                <w:lang w:val="en-GB"/>
              </w:rPr>
              <w:t>L</w:t>
            </w:r>
            <w:r>
              <w:rPr>
                <w:rFonts w:ascii="Arial" w:hAnsi="Arial" w:cs="Arial"/>
                <w:b/>
              </w:rPr>
              <w:t>)</w:t>
            </w:r>
          </w:p>
        </w:tc>
        <w:tc>
          <w:tcPr>
            <w:tcW w:w="117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MIC</w:t>
            </w:r>
          </w:p>
          <w:p w:rsidR="00F4223D" w:rsidRDefault="0053315A">
            <w:pPr>
              <w:spacing w:after="0" w:line="360" w:lineRule="auto"/>
              <w:jc w:val="center"/>
              <w:rPr>
                <w:rFonts w:ascii="Arial" w:hAnsi="Arial" w:cs="Arial"/>
                <w:b/>
              </w:rPr>
            </w:pPr>
            <w:r>
              <w:rPr>
                <w:rFonts w:ascii="Arial" w:hAnsi="Arial" w:cs="Arial"/>
                <w:b/>
              </w:rPr>
              <w:t>(mg/m</w:t>
            </w:r>
            <w:r>
              <w:rPr>
                <w:rFonts w:ascii="Arial" w:hAnsi="Arial" w:cs="Arial"/>
                <w:b/>
                <w:lang w:val="en-GB"/>
              </w:rPr>
              <w:t>L</w:t>
            </w:r>
            <w:r>
              <w:rPr>
                <w:rFonts w:ascii="Arial" w:hAnsi="Arial" w:cs="Arial"/>
                <w:b/>
              </w:rPr>
              <w:t>)</w:t>
            </w:r>
          </w:p>
        </w:tc>
        <w:tc>
          <w:tcPr>
            <w:tcW w:w="126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MBC</w:t>
            </w:r>
          </w:p>
          <w:p w:rsidR="00F4223D" w:rsidRDefault="0053315A">
            <w:pPr>
              <w:spacing w:after="0" w:line="360" w:lineRule="auto"/>
              <w:jc w:val="center"/>
              <w:rPr>
                <w:rFonts w:ascii="Arial" w:hAnsi="Arial" w:cs="Arial"/>
                <w:b/>
              </w:rPr>
            </w:pPr>
            <w:r>
              <w:rPr>
                <w:rFonts w:ascii="Arial" w:hAnsi="Arial" w:cs="Arial"/>
                <w:b/>
              </w:rPr>
              <w:t>(mg/m</w:t>
            </w:r>
            <w:r>
              <w:rPr>
                <w:rFonts w:ascii="Arial" w:hAnsi="Arial" w:cs="Arial"/>
                <w:b/>
                <w:lang w:val="en-GB"/>
              </w:rPr>
              <w:t>L</w:t>
            </w:r>
            <w:r>
              <w:rPr>
                <w:rFonts w:ascii="Arial" w:hAnsi="Arial" w:cs="Arial"/>
                <w:b/>
              </w:rPr>
              <w:t>)</w:t>
            </w:r>
          </w:p>
        </w:tc>
        <w:tc>
          <w:tcPr>
            <w:tcW w:w="144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 xml:space="preserve">MIC </w:t>
            </w:r>
          </w:p>
          <w:p w:rsidR="00F4223D" w:rsidRDefault="0053315A">
            <w:pPr>
              <w:spacing w:after="0" w:line="360" w:lineRule="auto"/>
              <w:jc w:val="center"/>
              <w:rPr>
                <w:rFonts w:ascii="Arial" w:hAnsi="Arial" w:cs="Arial"/>
                <w:b/>
              </w:rPr>
            </w:pPr>
            <w:r>
              <w:rPr>
                <w:rFonts w:ascii="Arial" w:hAnsi="Arial" w:cs="Arial"/>
                <w:b/>
              </w:rPr>
              <w:t>(mg/m</w:t>
            </w:r>
            <w:r>
              <w:rPr>
                <w:rFonts w:ascii="Arial" w:hAnsi="Arial" w:cs="Arial"/>
                <w:b/>
                <w:lang w:val="en-GB"/>
              </w:rPr>
              <w:t>L</w:t>
            </w:r>
            <w:r>
              <w:rPr>
                <w:rFonts w:ascii="Arial" w:hAnsi="Arial" w:cs="Arial"/>
                <w:b/>
              </w:rPr>
              <w:t>)</w:t>
            </w:r>
          </w:p>
        </w:tc>
        <w:tc>
          <w:tcPr>
            <w:tcW w:w="162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MBC (mg/m</w:t>
            </w:r>
            <w:r>
              <w:rPr>
                <w:rFonts w:ascii="Arial" w:hAnsi="Arial" w:cs="Arial"/>
                <w:b/>
                <w:lang w:val="en-GB"/>
              </w:rPr>
              <w:t>L</w:t>
            </w:r>
            <w:r>
              <w:rPr>
                <w:rFonts w:ascii="Arial" w:hAnsi="Arial" w:cs="Arial"/>
                <w:b/>
              </w:rPr>
              <w:t>)</w:t>
            </w:r>
          </w:p>
        </w:tc>
        <w:tc>
          <w:tcPr>
            <w:tcW w:w="153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 xml:space="preserve">MIC </w:t>
            </w:r>
          </w:p>
          <w:p w:rsidR="00F4223D" w:rsidRDefault="0053315A">
            <w:pPr>
              <w:spacing w:after="0" w:line="360" w:lineRule="auto"/>
              <w:jc w:val="center"/>
              <w:rPr>
                <w:rFonts w:ascii="Arial" w:hAnsi="Arial" w:cs="Arial"/>
                <w:b/>
              </w:rPr>
            </w:pPr>
            <w:r>
              <w:rPr>
                <w:rFonts w:ascii="Arial" w:hAnsi="Arial" w:cs="Arial"/>
                <w:b/>
              </w:rPr>
              <w:t>(mg/m</w:t>
            </w:r>
            <w:r>
              <w:rPr>
                <w:rFonts w:ascii="Arial" w:hAnsi="Arial" w:cs="Arial"/>
                <w:b/>
                <w:lang w:val="en-GB"/>
              </w:rPr>
              <w:t>L</w:t>
            </w:r>
            <w:r>
              <w:rPr>
                <w:rFonts w:ascii="Arial" w:hAnsi="Arial" w:cs="Arial"/>
                <w:b/>
              </w:rPr>
              <w:t>)</w:t>
            </w:r>
          </w:p>
        </w:tc>
        <w:tc>
          <w:tcPr>
            <w:tcW w:w="1440" w:type="dxa"/>
            <w:tcBorders>
              <w:top w:val="single" w:sz="4" w:space="0" w:color="auto"/>
              <w:bottom w:val="single" w:sz="4" w:space="0" w:color="auto"/>
            </w:tcBorders>
          </w:tcPr>
          <w:p w:rsidR="00F4223D" w:rsidRDefault="0053315A">
            <w:pPr>
              <w:spacing w:after="0" w:line="360" w:lineRule="auto"/>
              <w:jc w:val="center"/>
              <w:rPr>
                <w:rFonts w:ascii="Arial" w:hAnsi="Arial" w:cs="Arial"/>
                <w:b/>
              </w:rPr>
            </w:pPr>
            <w:r>
              <w:rPr>
                <w:rFonts w:ascii="Arial" w:hAnsi="Arial" w:cs="Arial"/>
                <w:b/>
              </w:rPr>
              <w:t>MBC (mg/m</w:t>
            </w:r>
            <w:r>
              <w:rPr>
                <w:rFonts w:ascii="Arial" w:hAnsi="Arial" w:cs="Arial"/>
                <w:b/>
                <w:lang w:val="en-GB"/>
              </w:rPr>
              <w:t>L</w:t>
            </w:r>
            <w:r>
              <w:rPr>
                <w:rFonts w:ascii="Arial" w:hAnsi="Arial" w:cs="Arial"/>
                <w:b/>
              </w:rPr>
              <w:t>)</w:t>
            </w:r>
          </w:p>
        </w:tc>
      </w:tr>
      <w:tr w:rsidR="00F4223D">
        <w:tc>
          <w:tcPr>
            <w:tcW w:w="2880" w:type="dxa"/>
            <w:tcBorders>
              <w:top w:val="single" w:sz="4" w:space="0" w:color="auto"/>
            </w:tcBorders>
          </w:tcPr>
          <w:p w:rsidR="00F4223D" w:rsidRDefault="0053315A">
            <w:pPr>
              <w:spacing w:after="0"/>
              <w:jc w:val="center"/>
              <w:rPr>
                <w:rFonts w:ascii="Arial" w:hAnsi="Arial" w:cs="Arial"/>
                <w:i/>
              </w:rPr>
            </w:pPr>
            <w:r>
              <w:rPr>
                <w:rFonts w:ascii="Arial" w:hAnsi="Arial" w:cs="Arial"/>
                <w:i/>
              </w:rPr>
              <w:t>S. aureus 1</w:t>
            </w:r>
          </w:p>
        </w:tc>
        <w:tc>
          <w:tcPr>
            <w:tcW w:w="117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1.5625</w:t>
            </w:r>
          </w:p>
        </w:tc>
        <w:tc>
          <w:tcPr>
            <w:tcW w:w="117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6.25</w:t>
            </w:r>
          </w:p>
        </w:tc>
        <w:tc>
          <w:tcPr>
            <w:tcW w:w="117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3.125</w:t>
            </w:r>
          </w:p>
        </w:tc>
        <w:tc>
          <w:tcPr>
            <w:tcW w:w="126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12.5</w:t>
            </w:r>
          </w:p>
        </w:tc>
        <w:tc>
          <w:tcPr>
            <w:tcW w:w="144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1.5625</w:t>
            </w:r>
          </w:p>
        </w:tc>
        <w:tc>
          <w:tcPr>
            <w:tcW w:w="162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6.25</w:t>
            </w:r>
          </w:p>
        </w:tc>
        <w:tc>
          <w:tcPr>
            <w:tcW w:w="153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1.5625</w:t>
            </w:r>
          </w:p>
        </w:tc>
        <w:tc>
          <w:tcPr>
            <w:tcW w:w="1440" w:type="dxa"/>
            <w:tcBorders>
              <w:top w:val="single" w:sz="4" w:space="0" w:color="auto"/>
            </w:tcBorders>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jc w:val="center"/>
              <w:rPr>
                <w:rFonts w:ascii="Arial" w:hAnsi="Arial" w:cs="Arial"/>
                <w:i/>
              </w:rPr>
            </w:pPr>
            <w:r>
              <w:rPr>
                <w:rFonts w:ascii="Arial" w:hAnsi="Arial" w:cs="Arial"/>
                <w:i/>
              </w:rPr>
              <w:t>S. aureus 2</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12.5</w:t>
            </w:r>
          </w:p>
        </w:tc>
        <w:tc>
          <w:tcPr>
            <w:tcW w:w="1170" w:type="dxa"/>
          </w:tcPr>
          <w:p w:rsidR="00F4223D" w:rsidRDefault="0053315A">
            <w:pPr>
              <w:spacing w:after="0" w:line="360" w:lineRule="auto"/>
              <w:jc w:val="center"/>
              <w:rPr>
                <w:rFonts w:ascii="Arial" w:hAnsi="Arial" w:cs="Arial"/>
              </w:rPr>
            </w:pPr>
            <w:r>
              <w:rPr>
                <w:rFonts w:ascii="Arial" w:hAnsi="Arial" w:cs="Arial"/>
              </w:rPr>
              <w:t>6.25</w:t>
            </w:r>
          </w:p>
        </w:tc>
        <w:tc>
          <w:tcPr>
            <w:tcW w:w="1260" w:type="dxa"/>
          </w:tcPr>
          <w:p w:rsidR="00F4223D" w:rsidRDefault="0053315A">
            <w:pPr>
              <w:spacing w:after="0" w:line="360" w:lineRule="auto"/>
              <w:jc w:val="center"/>
              <w:rPr>
                <w:rFonts w:ascii="Arial" w:hAnsi="Arial" w:cs="Arial"/>
              </w:rPr>
            </w:pPr>
            <w:r>
              <w:rPr>
                <w:rFonts w:ascii="Arial" w:hAnsi="Arial" w:cs="Arial"/>
              </w:rPr>
              <w:t>25</w:t>
            </w:r>
          </w:p>
        </w:tc>
        <w:tc>
          <w:tcPr>
            <w:tcW w:w="1440" w:type="dxa"/>
          </w:tcPr>
          <w:p w:rsidR="00F4223D" w:rsidRDefault="0053315A">
            <w:pPr>
              <w:spacing w:after="0" w:line="360" w:lineRule="auto"/>
              <w:jc w:val="center"/>
              <w:rPr>
                <w:rFonts w:ascii="Arial" w:hAnsi="Arial" w:cs="Arial"/>
              </w:rPr>
            </w:pPr>
            <w:r>
              <w:rPr>
                <w:rFonts w:ascii="Arial" w:hAnsi="Arial" w:cs="Arial"/>
              </w:rPr>
              <w:t>1.5625</w:t>
            </w:r>
          </w:p>
        </w:tc>
        <w:tc>
          <w:tcPr>
            <w:tcW w:w="1620" w:type="dxa"/>
          </w:tcPr>
          <w:p w:rsidR="00F4223D" w:rsidRDefault="0053315A">
            <w:pPr>
              <w:spacing w:after="0" w:line="360" w:lineRule="auto"/>
              <w:jc w:val="center"/>
              <w:rPr>
                <w:rFonts w:ascii="Arial" w:hAnsi="Arial" w:cs="Arial"/>
              </w:rPr>
            </w:pPr>
            <w:r>
              <w:rPr>
                <w:rFonts w:ascii="Arial" w:hAnsi="Arial" w:cs="Arial"/>
              </w:rPr>
              <w:t>12.5</w:t>
            </w:r>
          </w:p>
        </w:tc>
        <w:tc>
          <w:tcPr>
            <w:tcW w:w="1530" w:type="dxa"/>
          </w:tcPr>
          <w:p w:rsidR="00F4223D" w:rsidRDefault="0053315A">
            <w:pPr>
              <w:spacing w:after="0" w:line="360" w:lineRule="auto"/>
              <w:jc w:val="center"/>
              <w:rPr>
                <w:rFonts w:ascii="Arial" w:hAnsi="Arial" w:cs="Arial"/>
              </w:rPr>
            </w:pPr>
            <w:r>
              <w:rPr>
                <w:rFonts w:ascii="Arial" w:hAnsi="Arial" w:cs="Arial"/>
              </w:rPr>
              <w:t>3.125</w:t>
            </w:r>
          </w:p>
        </w:tc>
        <w:tc>
          <w:tcPr>
            <w:tcW w:w="1440" w:type="dxa"/>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jc w:val="center"/>
              <w:rPr>
                <w:rFonts w:ascii="Arial" w:hAnsi="Arial" w:cs="Arial"/>
                <w:i/>
              </w:rPr>
            </w:pPr>
            <w:r>
              <w:rPr>
                <w:rFonts w:ascii="Arial" w:hAnsi="Arial" w:cs="Arial"/>
                <w:i/>
              </w:rPr>
              <w:t>E. coli 1</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12.5</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260" w:type="dxa"/>
          </w:tcPr>
          <w:p w:rsidR="00F4223D" w:rsidRDefault="0053315A">
            <w:pPr>
              <w:spacing w:after="0" w:line="360" w:lineRule="auto"/>
              <w:jc w:val="center"/>
              <w:rPr>
                <w:rFonts w:ascii="Arial" w:hAnsi="Arial" w:cs="Arial"/>
              </w:rPr>
            </w:pPr>
            <w:r>
              <w:rPr>
                <w:rFonts w:ascii="Arial" w:hAnsi="Arial" w:cs="Arial"/>
              </w:rPr>
              <w:t>12.5</w:t>
            </w:r>
          </w:p>
        </w:tc>
        <w:tc>
          <w:tcPr>
            <w:tcW w:w="1440" w:type="dxa"/>
          </w:tcPr>
          <w:p w:rsidR="00F4223D" w:rsidRDefault="0053315A">
            <w:pPr>
              <w:spacing w:after="0" w:line="360" w:lineRule="auto"/>
              <w:jc w:val="center"/>
              <w:rPr>
                <w:rFonts w:ascii="Arial" w:hAnsi="Arial" w:cs="Arial"/>
              </w:rPr>
            </w:pPr>
            <w:r>
              <w:rPr>
                <w:rFonts w:ascii="Arial" w:hAnsi="Arial" w:cs="Arial"/>
              </w:rPr>
              <w:t>1.5625</w:t>
            </w:r>
          </w:p>
        </w:tc>
        <w:tc>
          <w:tcPr>
            <w:tcW w:w="1620" w:type="dxa"/>
          </w:tcPr>
          <w:p w:rsidR="00F4223D" w:rsidRDefault="0053315A">
            <w:pPr>
              <w:spacing w:after="0" w:line="360" w:lineRule="auto"/>
              <w:jc w:val="center"/>
              <w:rPr>
                <w:rFonts w:ascii="Arial" w:hAnsi="Arial" w:cs="Arial"/>
              </w:rPr>
            </w:pPr>
            <w:r>
              <w:rPr>
                <w:rFonts w:ascii="Arial" w:hAnsi="Arial" w:cs="Arial"/>
              </w:rPr>
              <w:t>6.25</w:t>
            </w:r>
          </w:p>
        </w:tc>
        <w:tc>
          <w:tcPr>
            <w:tcW w:w="1530" w:type="dxa"/>
          </w:tcPr>
          <w:p w:rsidR="00F4223D" w:rsidRDefault="0053315A">
            <w:pPr>
              <w:spacing w:after="0" w:line="360" w:lineRule="auto"/>
              <w:jc w:val="center"/>
              <w:rPr>
                <w:rFonts w:ascii="Arial" w:hAnsi="Arial" w:cs="Arial"/>
              </w:rPr>
            </w:pPr>
            <w:r>
              <w:rPr>
                <w:rFonts w:ascii="Arial" w:hAnsi="Arial" w:cs="Arial"/>
              </w:rPr>
              <w:t>0.781</w:t>
            </w:r>
          </w:p>
        </w:tc>
        <w:tc>
          <w:tcPr>
            <w:tcW w:w="1440" w:type="dxa"/>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jc w:val="center"/>
              <w:rPr>
                <w:rFonts w:ascii="Arial" w:hAnsi="Arial" w:cs="Arial"/>
                <w:i/>
              </w:rPr>
            </w:pPr>
            <w:r>
              <w:rPr>
                <w:rFonts w:ascii="Arial" w:hAnsi="Arial" w:cs="Arial"/>
                <w:i/>
              </w:rPr>
              <w:t>E. coli 2</w:t>
            </w:r>
          </w:p>
        </w:tc>
        <w:tc>
          <w:tcPr>
            <w:tcW w:w="1170" w:type="dxa"/>
          </w:tcPr>
          <w:p w:rsidR="00F4223D" w:rsidRDefault="0053315A">
            <w:pPr>
              <w:spacing w:after="0" w:line="360" w:lineRule="auto"/>
              <w:jc w:val="center"/>
              <w:rPr>
                <w:rFonts w:ascii="Arial" w:hAnsi="Arial" w:cs="Arial"/>
              </w:rPr>
            </w:pPr>
            <w:r>
              <w:rPr>
                <w:rFonts w:ascii="Arial" w:hAnsi="Arial" w:cs="Arial"/>
              </w:rPr>
              <w:t>1.5625</w:t>
            </w:r>
          </w:p>
        </w:tc>
        <w:tc>
          <w:tcPr>
            <w:tcW w:w="1170" w:type="dxa"/>
          </w:tcPr>
          <w:p w:rsidR="00F4223D" w:rsidRDefault="0053315A">
            <w:pPr>
              <w:spacing w:after="0" w:line="360" w:lineRule="auto"/>
              <w:jc w:val="center"/>
              <w:rPr>
                <w:rFonts w:ascii="Arial" w:hAnsi="Arial" w:cs="Arial"/>
              </w:rPr>
            </w:pPr>
            <w:r>
              <w:rPr>
                <w:rFonts w:ascii="Arial" w:hAnsi="Arial" w:cs="Arial"/>
              </w:rPr>
              <w:t>6.25</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260" w:type="dxa"/>
          </w:tcPr>
          <w:p w:rsidR="00F4223D" w:rsidRDefault="0053315A">
            <w:pPr>
              <w:spacing w:after="0" w:line="360" w:lineRule="auto"/>
              <w:jc w:val="center"/>
              <w:rPr>
                <w:rFonts w:ascii="Arial" w:hAnsi="Arial" w:cs="Arial"/>
              </w:rPr>
            </w:pPr>
            <w:r>
              <w:rPr>
                <w:rFonts w:ascii="Arial" w:hAnsi="Arial" w:cs="Arial"/>
              </w:rPr>
              <w:t>6.25</w:t>
            </w:r>
          </w:p>
        </w:tc>
        <w:tc>
          <w:tcPr>
            <w:tcW w:w="1440" w:type="dxa"/>
          </w:tcPr>
          <w:p w:rsidR="00F4223D" w:rsidRDefault="0053315A">
            <w:pPr>
              <w:spacing w:after="0" w:line="360" w:lineRule="auto"/>
              <w:jc w:val="center"/>
              <w:rPr>
                <w:rFonts w:ascii="Arial" w:hAnsi="Arial" w:cs="Arial"/>
              </w:rPr>
            </w:pPr>
            <w:r>
              <w:rPr>
                <w:rFonts w:ascii="Arial" w:hAnsi="Arial" w:cs="Arial"/>
              </w:rPr>
              <w:t>3.125</w:t>
            </w:r>
          </w:p>
        </w:tc>
        <w:tc>
          <w:tcPr>
            <w:tcW w:w="1620" w:type="dxa"/>
          </w:tcPr>
          <w:p w:rsidR="00F4223D" w:rsidRDefault="0053315A">
            <w:pPr>
              <w:spacing w:after="0" w:line="360" w:lineRule="auto"/>
              <w:jc w:val="center"/>
              <w:rPr>
                <w:rFonts w:ascii="Arial" w:hAnsi="Arial" w:cs="Arial"/>
              </w:rPr>
            </w:pPr>
            <w:r>
              <w:rPr>
                <w:rFonts w:ascii="Arial" w:hAnsi="Arial" w:cs="Arial"/>
              </w:rPr>
              <w:t>12.5</w:t>
            </w:r>
          </w:p>
        </w:tc>
        <w:tc>
          <w:tcPr>
            <w:tcW w:w="1530" w:type="dxa"/>
          </w:tcPr>
          <w:p w:rsidR="00F4223D" w:rsidRDefault="0053315A">
            <w:pPr>
              <w:spacing w:after="0" w:line="360" w:lineRule="auto"/>
              <w:jc w:val="center"/>
              <w:rPr>
                <w:rFonts w:ascii="Arial" w:hAnsi="Arial" w:cs="Arial"/>
              </w:rPr>
            </w:pPr>
            <w:r>
              <w:rPr>
                <w:rFonts w:ascii="Arial" w:hAnsi="Arial" w:cs="Arial"/>
              </w:rPr>
              <w:t>3.125</w:t>
            </w:r>
          </w:p>
        </w:tc>
        <w:tc>
          <w:tcPr>
            <w:tcW w:w="1440" w:type="dxa"/>
          </w:tcPr>
          <w:p w:rsidR="00F4223D" w:rsidRDefault="0053315A">
            <w:pPr>
              <w:spacing w:after="0" w:line="360" w:lineRule="auto"/>
              <w:jc w:val="center"/>
              <w:rPr>
                <w:rFonts w:ascii="Arial" w:hAnsi="Arial" w:cs="Arial"/>
              </w:rPr>
            </w:pPr>
            <w:r>
              <w:rPr>
                <w:rFonts w:ascii="Arial" w:hAnsi="Arial" w:cs="Arial"/>
              </w:rPr>
              <w:t>12.5</w:t>
            </w:r>
          </w:p>
        </w:tc>
      </w:tr>
      <w:tr w:rsidR="00F4223D">
        <w:tc>
          <w:tcPr>
            <w:tcW w:w="2880" w:type="dxa"/>
          </w:tcPr>
          <w:p w:rsidR="00F4223D" w:rsidRDefault="0053315A">
            <w:pPr>
              <w:spacing w:after="0"/>
              <w:jc w:val="center"/>
              <w:rPr>
                <w:rFonts w:ascii="Arial" w:hAnsi="Arial" w:cs="Arial"/>
                <w:i/>
              </w:rPr>
            </w:pPr>
            <w:r>
              <w:rPr>
                <w:rFonts w:ascii="Arial" w:hAnsi="Arial" w:cs="Arial"/>
                <w:i/>
              </w:rPr>
              <w:t>K. pneumoniae 1</w:t>
            </w:r>
          </w:p>
        </w:tc>
        <w:tc>
          <w:tcPr>
            <w:tcW w:w="1170" w:type="dxa"/>
          </w:tcPr>
          <w:p w:rsidR="00F4223D" w:rsidRDefault="0053315A">
            <w:pPr>
              <w:spacing w:after="0" w:line="360" w:lineRule="auto"/>
              <w:jc w:val="center"/>
              <w:rPr>
                <w:rFonts w:ascii="Arial" w:hAnsi="Arial" w:cs="Arial"/>
              </w:rPr>
            </w:pPr>
            <w:r>
              <w:rPr>
                <w:rFonts w:ascii="Arial" w:hAnsi="Arial" w:cs="Arial"/>
              </w:rPr>
              <w:t>0.781</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6.25</w:t>
            </w:r>
          </w:p>
        </w:tc>
        <w:tc>
          <w:tcPr>
            <w:tcW w:w="1260" w:type="dxa"/>
          </w:tcPr>
          <w:p w:rsidR="00F4223D" w:rsidRDefault="0053315A">
            <w:pPr>
              <w:spacing w:after="0" w:line="360" w:lineRule="auto"/>
              <w:jc w:val="center"/>
              <w:rPr>
                <w:rFonts w:ascii="Arial" w:hAnsi="Arial" w:cs="Arial"/>
              </w:rPr>
            </w:pPr>
            <w:r>
              <w:rPr>
                <w:rFonts w:ascii="Arial" w:hAnsi="Arial" w:cs="Arial"/>
              </w:rPr>
              <w:t>12.5</w:t>
            </w:r>
          </w:p>
        </w:tc>
        <w:tc>
          <w:tcPr>
            <w:tcW w:w="1440" w:type="dxa"/>
          </w:tcPr>
          <w:p w:rsidR="00F4223D" w:rsidRDefault="0053315A">
            <w:pPr>
              <w:spacing w:after="0" w:line="360" w:lineRule="auto"/>
              <w:jc w:val="center"/>
              <w:rPr>
                <w:rFonts w:ascii="Arial" w:hAnsi="Arial" w:cs="Arial"/>
              </w:rPr>
            </w:pPr>
            <w:r>
              <w:rPr>
                <w:rFonts w:ascii="Arial" w:hAnsi="Arial" w:cs="Arial"/>
              </w:rPr>
              <w:t>1.5625</w:t>
            </w:r>
          </w:p>
        </w:tc>
        <w:tc>
          <w:tcPr>
            <w:tcW w:w="1620" w:type="dxa"/>
          </w:tcPr>
          <w:p w:rsidR="00F4223D" w:rsidRDefault="0053315A">
            <w:pPr>
              <w:spacing w:after="0" w:line="360" w:lineRule="auto"/>
              <w:jc w:val="center"/>
              <w:rPr>
                <w:rFonts w:ascii="Arial" w:hAnsi="Arial" w:cs="Arial"/>
              </w:rPr>
            </w:pPr>
            <w:r>
              <w:rPr>
                <w:rFonts w:ascii="Arial" w:hAnsi="Arial" w:cs="Arial"/>
              </w:rPr>
              <w:t>12.5</w:t>
            </w:r>
          </w:p>
        </w:tc>
        <w:tc>
          <w:tcPr>
            <w:tcW w:w="1530" w:type="dxa"/>
          </w:tcPr>
          <w:p w:rsidR="00F4223D" w:rsidRDefault="0053315A">
            <w:pPr>
              <w:spacing w:after="0" w:line="360" w:lineRule="auto"/>
              <w:jc w:val="center"/>
              <w:rPr>
                <w:rFonts w:ascii="Arial" w:hAnsi="Arial" w:cs="Arial"/>
              </w:rPr>
            </w:pPr>
            <w:r>
              <w:rPr>
                <w:rFonts w:ascii="Arial" w:hAnsi="Arial" w:cs="Arial"/>
              </w:rPr>
              <w:t>3.125</w:t>
            </w:r>
          </w:p>
        </w:tc>
        <w:tc>
          <w:tcPr>
            <w:tcW w:w="1440" w:type="dxa"/>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jc w:val="center"/>
              <w:rPr>
                <w:rFonts w:ascii="Arial" w:hAnsi="Arial" w:cs="Arial"/>
                <w:i/>
              </w:rPr>
            </w:pPr>
            <w:r>
              <w:rPr>
                <w:rFonts w:ascii="Arial" w:hAnsi="Arial" w:cs="Arial"/>
                <w:i/>
              </w:rPr>
              <w:t>K. pneumoniae 2</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12.5</w:t>
            </w:r>
          </w:p>
        </w:tc>
        <w:tc>
          <w:tcPr>
            <w:tcW w:w="1170" w:type="dxa"/>
          </w:tcPr>
          <w:p w:rsidR="00F4223D" w:rsidRDefault="0053315A">
            <w:pPr>
              <w:spacing w:after="0" w:line="360" w:lineRule="auto"/>
              <w:jc w:val="center"/>
              <w:rPr>
                <w:rFonts w:ascii="Arial" w:hAnsi="Arial" w:cs="Arial"/>
              </w:rPr>
            </w:pPr>
            <w:r>
              <w:rPr>
                <w:rFonts w:ascii="Arial" w:hAnsi="Arial" w:cs="Arial"/>
              </w:rPr>
              <w:t>6.25</w:t>
            </w:r>
          </w:p>
        </w:tc>
        <w:tc>
          <w:tcPr>
            <w:tcW w:w="1260" w:type="dxa"/>
          </w:tcPr>
          <w:p w:rsidR="00F4223D" w:rsidRDefault="0053315A">
            <w:pPr>
              <w:spacing w:after="0" w:line="360" w:lineRule="auto"/>
              <w:jc w:val="center"/>
              <w:rPr>
                <w:rFonts w:ascii="Arial" w:hAnsi="Arial" w:cs="Arial"/>
              </w:rPr>
            </w:pPr>
            <w:r>
              <w:rPr>
                <w:rFonts w:ascii="Arial" w:hAnsi="Arial" w:cs="Arial"/>
              </w:rPr>
              <w:t>25</w:t>
            </w:r>
          </w:p>
        </w:tc>
        <w:tc>
          <w:tcPr>
            <w:tcW w:w="1440" w:type="dxa"/>
          </w:tcPr>
          <w:p w:rsidR="00F4223D" w:rsidRDefault="0053315A">
            <w:pPr>
              <w:spacing w:after="0" w:line="360" w:lineRule="auto"/>
              <w:jc w:val="center"/>
              <w:rPr>
                <w:rFonts w:ascii="Arial" w:hAnsi="Arial" w:cs="Arial"/>
              </w:rPr>
            </w:pPr>
            <w:r>
              <w:rPr>
                <w:rFonts w:ascii="Arial" w:hAnsi="Arial" w:cs="Arial"/>
              </w:rPr>
              <w:t>0.781</w:t>
            </w:r>
          </w:p>
        </w:tc>
        <w:tc>
          <w:tcPr>
            <w:tcW w:w="1620" w:type="dxa"/>
          </w:tcPr>
          <w:p w:rsidR="00F4223D" w:rsidRDefault="0053315A">
            <w:pPr>
              <w:spacing w:after="0" w:line="360" w:lineRule="auto"/>
              <w:jc w:val="center"/>
              <w:rPr>
                <w:rFonts w:ascii="Arial" w:hAnsi="Arial" w:cs="Arial"/>
              </w:rPr>
            </w:pPr>
            <w:r>
              <w:rPr>
                <w:rFonts w:ascii="Arial" w:hAnsi="Arial" w:cs="Arial"/>
              </w:rPr>
              <w:t>3.125</w:t>
            </w:r>
          </w:p>
        </w:tc>
        <w:tc>
          <w:tcPr>
            <w:tcW w:w="1530" w:type="dxa"/>
          </w:tcPr>
          <w:p w:rsidR="00F4223D" w:rsidRDefault="0053315A">
            <w:pPr>
              <w:spacing w:after="0" w:line="360" w:lineRule="auto"/>
              <w:jc w:val="center"/>
              <w:rPr>
                <w:rFonts w:ascii="Arial" w:hAnsi="Arial" w:cs="Arial"/>
              </w:rPr>
            </w:pPr>
            <w:r>
              <w:rPr>
                <w:rFonts w:ascii="Arial" w:hAnsi="Arial" w:cs="Arial"/>
              </w:rPr>
              <w:t>3.125</w:t>
            </w:r>
          </w:p>
        </w:tc>
        <w:tc>
          <w:tcPr>
            <w:tcW w:w="1440" w:type="dxa"/>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line="240" w:lineRule="auto"/>
              <w:jc w:val="center"/>
              <w:rPr>
                <w:rFonts w:ascii="Arial" w:hAnsi="Arial" w:cs="Arial"/>
                <w:i/>
              </w:rPr>
            </w:pPr>
            <w:r>
              <w:rPr>
                <w:rFonts w:ascii="Arial" w:hAnsi="Arial" w:cs="Arial"/>
                <w:i/>
              </w:rPr>
              <w:t>P. mirabilis</w:t>
            </w:r>
          </w:p>
        </w:tc>
        <w:tc>
          <w:tcPr>
            <w:tcW w:w="1170" w:type="dxa"/>
          </w:tcPr>
          <w:p w:rsidR="00F4223D" w:rsidRDefault="0053315A">
            <w:pPr>
              <w:spacing w:after="0" w:line="360" w:lineRule="auto"/>
              <w:jc w:val="center"/>
              <w:rPr>
                <w:rFonts w:ascii="Arial" w:hAnsi="Arial" w:cs="Arial"/>
              </w:rPr>
            </w:pPr>
            <w:r>
              <w:rPr>
                <w:rFonts w:ascii="Arial" w:hAnsi="Arial" w:cs="Arial"/>
              </w:rPr>
              <w:t>6.25</w:t>
            </w:r>
          </w:p>
        </w:tc>
        <w:tc>
          <w:tcPr>
            <w:tcW w:w="1170" w:type="dxa"/>
          </w:tcPr>
          <w:p w:rsidR="00F4223D" w:rsidRDefault="0053315A">
            <w:pPr>
              <w:spacing w:after="0" w:line="360" w:lineRule="auto"/>
              <w:jc w:val="center"/>
              <w:rPr>
                <w:rFonts w:ascii="Arial" w:hAnsi="Arial" w:cs="Arial"/>
              </w:rPr>
            </w:pPr>
            <w:r>
              <w:rPr>
                <w:rFonts w:ascii="Arial" w:hAnsi="Arial" w:cs="Arial"/>
              </w:rPr>
              <w:t>12.5</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260" w:type="dxa"/>
          </w:tcPr>
          <w:p w:rsidR="00F4223D" w:rsidRDefault="0053315A">
            <w:pPr>
              <w:spacing w:after="0" w:line="360" w:lineRule="auto"/>
              <w:jc w:val="center"/>
              <w:rPr>
                <w:rFonts w:ascii="Arial" w:hAnsi="Arial" w:cs="Arial"/>
              </w:rPr>
            </w:pPr>
            <w:r>
              <w:rPr>
                <w:rFonts w:ascii="Arial" w:hAnsi="Arial" w:cs="Arial"/>
              </w:rPr>
              <w:t>12.5</w:t>
            </w:r>
          </w:p>
        </w:tc>
        <w:tc>
          <w:tcPr>
            <w:tcW w:w="1440" w:type="dxa"/>
          </w:tcPr>
          <w:p w:rsidR="00F4223D" w:rsidRDefault="0053315A">
            <w:pPr>
              <w:spacing w:after="0" w:line="360" w:lineRule="auto"/>
              <w:jc w:val="center"/>
              <w:rPr>
                <w:rFonts w:ascii="Arial" w:hAnsi="Arial" w:cs="Arial"/>
              </w:rPr>
            </w:pPr>
            <w:r>
              <w:rPr>
                <w:rFonts w:ascii="Arial" w:hAnsi="Arial" w:cs="Arial"/>
              </w:rPr>
              <w:t>3.125</w:t>
            </w:r>
          </w:p>
        </w:tc>
        <w:tc>
          <w:tcPr>
            <w:tcW w:w="1620" w:type="dxa"/>
          </w:tcPr>
          <w:p w:rsidR="00F4223D" w:rsidRDefault="0053315A">
            <w:pPr>
              <w:spacing w:after="0" w:line="360" w:lineRule="auto"/>
              <w:jc w:val="center"/>
              <w:rPr>
                <w:rFonts w:ascii="Arial" w:hAnsi="Arial" w:cs="Arial"/>
              </w:rPr>
            </w:pPr>
            <w:r>
              <w:rPr>
                <w:rFonts w:ascii="Arial" w:hAnsi="Arial" w:cs="Arial"/>
              </w:rPr>
              <w:t>12.5</w:t>
            </w:r>
          </w:p>
        </w:tc>
        <w:tc>
          <w:tcPr>
            <w:tcW w:w="1530" w:type="dxa"/>
          </w:tcPr>
          <w:p w:rsidR="00F4223D" w:rsidRDefault="0053315A">
            <w:pPr>
              <w:spacing w:after="0" w:line="360" w:lineRule="auto"/>
              <w:jc w:val="center"/>
              <w:rPr>
                <w:rFonts w:ascii="Arial" w:hAnsi="Arial" w:cs="Arial"/>
              </w:rPr>
            </w:pPr>
            <w:r>
              <w:rPr>
                <w:rFonts w:ascii="Arial" w:hAnsi="Arial" w:cs="Arial"/>
              </w:rPr>
              <w:t>1.5625</w:t>
            </w:r>
          </w:p>
        </w:tc>
        <w:tc>
          <w:tcPr>
            <w:tcW w:w="1440" w:type="dxa"/>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line="240" w:lineRule="auto"/>
              <w:jc w:val="center"/>
              <w:rPr>
                <w:rFonts w:ascii="Arial" w:hAnsi="Arial" w:cs="Arial"/>
                <w:i/>
              </w:rPr>
            </w:pPr>
            <w:r>
              <w:rPr>
                <w:rFonts w:ascii="Arial" w:hAnsi="Arial" w:cs="Arial"/>
                <w:i/>
              </w:rPr>
              <w:t>P. aeruginosa 1</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6.25</w:t>
            </w:r>
          </w:p>
        </w:tc>
        <w:tc>
          <w:tcPr>
            <w:tcW w:w="1170" w:type="dxa"/>
          </w:tcPr>
          <w:p w:rsidR="00F4223D" w:rsidRDefault="0053315A">
            <w:pPr>
              <w:spacing w:after="0" w:line="360" w:lineRule="auto"/>
              <w:jc w:val="center"/>
              <w:rPr>
                <w:rFonts w:ascii="Arial" w:hAnsi="Arial" w:cs="Arial"/>
              </w:rPr>
            </w:pPr>
            <w:r>
              <w:rPr>
                <w:rFonts w:ascii="Arial" w:hAnsi="Arial" w:cs="Arial"/>
              </w:rPr>
              <w:t>1.5625</w:t>
            </w:r>
          </w:p>
        </w:tc>
        <w:tc>
          <w:tcPr>
            <w:tcW w:w="1260" w:type="dxa"/>
          </w:tcPr>
          <w:p w:rsidR="00F4223D" w:rsidRDefault="0053315A">
            <w:pPr>
              <w:spacing w:after="0" w:line="360" w:lineRule="auto"/>
              <w:jc w:val="center"/>
              <w:rPr>
                <w:rFonts w:ascii="Arial" w:hAnsi="Arial" w:cs="Arial"/>
              </w:rPr>
            </w:pPr>
            <w:r>
              <w:rPr>
                <w:rFonts w:ascii="Arial" w:hAnsi="Arial" w:cs="Arial"/>
              </w:rPr>
              <w:t>6.25</w:t>
            </w:r>
          </w:p>
        </w:tc>
        <w:tc>
          <w:tcPr>
            <w:tcW w:w="1440" w:type="dxa"/>
          </w:tcPr>
          <w:p w:rsidR="00F4223D" w:rsidRDefault="0053315A">
            <w:pPr>
              <w:spacing w:after="0" w:line="360" w:lineRule="auto"/>
              <w:jc w:val="center"/>
              <w:rPr>
                <w:rFonts w:ascii="Arial" w:hAnsi="Arial" w:cs="Arial"/>
              </w:rPr>
            </w:pPr>
            <w:r>
              <w:rPr>
                <w:rFonts w:ascii="Arial" w:hAnsi="Arial" w:cs="Arial"/>
              </w:rPr>
              <w:t>0.781</w:t>
            </w:r>
          </w:p>
        </w:tc>
        <w:tc>
          <w:tcPr>
            <w:tcW w:w="1620" w:type="dxa"/>
          </w:tcPr>
          <w:p w:rsidR="00F4223D" w:rsidRDefault="0053315A">
            <w:pPr>
              <w:spacing w:after="0" w:line="360" w:lineRule="auto"/>
              <w:jc w:val="center"/>
              <w:rPr>
                <w:rFonts w:ascii="Arial" w:hAnsi="Arial" w:cs="Arial"/>
              </w:rPr>
            </w:pPr>
            <w:r>
              <w:rPr>
                <w:rFonts w:ascii="Arial" w:hAnsi="Arial" w:cs="Arial"/>
              </w:rPr>
              <w:t>3.125</w:t>
            </w:r>
          </w:p>
        </w:tc>
        <w:tc>
          <w:tcPr>
            <w:tcW w:w="1530" w:type="dxa"/>
          </w:tcPr>
          <w:p w:rsidR="00F4223D" w:rsidRDefault="0053315A">
            <w:pPr>
              <w:spacing w:after="0" w:line="360" w:lineRule="auto"/>
              <w:jc w:val="center"/>
              <w:rPr>
                <w:rFonts w:ascii="Arial" w:hAnsi="Arial" w:cs="Arial"/>
              </w:rPr>
            </w:pPr>
            <w:r>
              <w:rPr>
                <w:rFonts w:ascii="Arial" w:hAnsi="Arial" w:cs="Arial"/>
              </w:rPr>
              <w:t>1.5625</w:t>
            </w:r>
          </w:p>
        </w:tc>
        <w:tc>
          <w:tcPr>
            <w:tcW w:w="1440" w:type="dxa"/>
          </w:tcPr>
          <w:p w:rsidR="00F4223D" w:rsidRDefault="0053315A">
            <w:pPr>
              <w:spacing w:after="0" w:line="360" w:lineRule="auto"/>
              <w:jc w:val="center"/>
              <w:rPr>
                <w:rFonts w:ascii="Arial" w:hAnsi="Arial" w:cs="Arial"/>
              </w:rPr>
            </w:pPr>
            <w:r>
              <w:rPr>
                <w:rFonts w:ascii="Arial" w:hAnsi="Arial" w:cs="Arial"/>
              </w:rPr>
              <w:t>3.125</w:t>
            </w:r>
          </w:p>
        </w:tc>
      </w:tr>
      <w:tr w:rsidR="00F4223D">
        <w:tc>
          <w:tcPr>
            <w:tcW w:w="2880" w:type="dxa"/>
          </w:tcPr>
          <w:p w:rsidR="00F4223D" w:rsidRDefault="0053315A">
            <w:pPr>
              <w:spacing w:after="0" w:line="480" w:lineRule="auto"/>
              <w:jc w:val="center"/>
              <w:rPr>
                <w:rFonts w:ascii="Arial" w:hAnsi="Arial" w:cs="Arial"/>
              </w:rPr>
            </w:pPr>
            <w:r>
              <w:rPr>
                <w:rFonts w:ascii="Arial" w:hAnsi="Arial" w:cs="Arial"/>
                <w:i/>
              </w:rPr>
              <w:t>S. aureus</w:t>
            </w:r>
            <w:r>
              <w:rPr>
                <w:rFonts w:ascii="Arial" w:hAnsi="Arial" w:cs="Arial"/>
              </w:rPr>
              <w:t xml:space="preserve"> ATCC 29213</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12.5</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260" w:type="dxa"/>
          </w:tcPr>
          <w:p w:rsidR="00F4223D" w:rsidRDefault="0053315A">
            <w:pPr>
              <w:spacing w:after="0" w:line="360" w:lineRule="auto"/>
              <w:jc w:val="center"/>
              <w:rPr>
                <w:rFonts w:ascii="Arial" w:hAnsi="Arial" w:cs="Arial"/>
              </w:rPr>
            </w:pPr>
            <w:r>
              <w:rPr>
                <w:rFonts w:ascii="Arial" w:hAnsi="Arial" w:cs="Arial"/>
              </w:rPr>
              <w:t>6.25</w:t>
            </w:r>
          </w:p>
        </w:tc>
        <w:tc>
          <w:tcPr>
            <w:tcW w:w="1440" w:type="dxa"/>
          </w:tcPr>
          <w:p w:rsidR="00F4223D" w:rsidRDefault="0053315A">
            <w:pPr>
              <w:spacing w:after="0" w:line="360" w:lineRule="auto"/>
              <w:jc w:val="center"/>
              <w:rPr>
                <w:rFonts w:ascii="Arial" w:hAnsi="Arial" w:cs="Arial"/>
              </w:rPr>
            </w:pPr>
            <w:r>
              <w:rPr>
                <w:rFonts w:ascii="Arial" w:hAnsi="Arial" w:cs="Arial"/>
              </w:rPr>
              <w:t>3.125</w:t>
            </w:r>
          </w:p>
        </w:tc>
        <w:tc>
          <w:tcPr>
            <w:tcW w:w="1620" w:type="dxa"/>
          </w:tcPr>
          <w:p w:rsidR="00F4223D" w:rsidRDefault="0053315A">
            <w:pPr>
              <w:spacing w:after="0" w:line="360" w:lineRule="auto"/>
              <w:jc w:val="center"/>
              <w:rPr>
                <w:rFonts w:ascii="Arial" w:hAnsi="Arial" w:cs="Arial"/>
              </w:rPr>
            </w:pPr>
            <w:r>
              <w:rPr>
                <w:rFonts w:ascii="Arial" w:hAnsi="Arial" w:cs="Arial"/>
              </w:rPr>
              <w:t>6.25</w:t>
            </w:r>
          </w:p>
        </w:tc>
        <w:tc>
          <w:tcPr>
            <w:tcW w:w="1530" w:type="dxa"/>
          </w:tcPr>
          <w:p w:rsidR="00F4223D" w:rsidRDefault="0053315A">
            <w:pPr>
              <w:spacing w:after="0" w:line="360" w:lineRule="auto"/>
              <w:jc w:val="center"/>
              <w:rPr>
                <w:rFonts w:ascii="Arial" w:hAnsi="Arial" w:cs="Arial"/>
              </w:rPr>
            </w:pPr>
            <w:r>
              <w:rPr>
                <w:rFonts w:ascii="Arial" w:hAnsi="Arial" w:cs="Arial"/>
              </w:rPr>
              <w:t>1.5625</w:t>
            </w:r>
          </w:p>
        </w:tc>
        <w:tc>
          <w:tcPr>
            <w:tcW w:w="1440" w:type="dxa"/>
          </w:tcPr>
          <w:p w:rsidR="00F4223D" w:rsidRDefault="0053315A">
            <w:pPr>
              <w:spacing w:after="0" w:line="360" w:lineRule="auto"/>
              <w:jc w:val="center"/>
              <w:rPr>
                <w:rFonts w:ascii="Arial" w:hAnsi="Arial" w:cs="Arial"/>
              </w:rPr>
            </w:pPr>
            <w:r>
              <w:rPr>
                <w:rFonts w:ascii="Arial" w:hAnsi="Arial" w:cs="Arial"/>
              </w:rPr>
              <w:t>6.25</w:t>
            </w:r>
          </w:p>
        </w:tc>
      </w:tr>
      <w:tr w:rsidR="00F4223D">
        <w:tc>
          <w:tcPr>
            <w:tcW w:w="2880" w:type="dxa"/>
          </w:tcPr>
          <w:p w:rsidR="00F4223D" w:rsidRDefault="0053315A">
            <w:pPr>
              <w:spacing w:after="0" w:line="480" w:lineRule="auto"/>
              <w:jc w:val="center"/>
              <w:rPr>
                <w:rFonts w:ascii="Arial" w:hAnsi="Arial" w:cs="Arial"/>
              </w:rPr>
            </w:pPr>
            <w:r>
              <w:rPr>
                <w:rFonts w:ascii="Arial" w:hAnsi="Arial" w:cs="Arial"/>
                <w:i/>
              </w:rPr>
              <w:t>E. coli</w:t>
            </w:r>
            <w:r>
              <w:rPr>
                <w:rFonts w:ascii="Arial" w:hAnsi="Arial" w:cs="Arial"/>
              </w:rPr>
              <w:t xml:space="preserve"> ATCC 11775</w:t>
            </w:r>
          </w:p>
        </w:tc>
        <w:tc>
          <w:tcPr>
            <w:tcW w:w="1170" w:type="dxa"/>
          </w:tcPr>
          <w:p w:rsidR="00F4223D" w:rsidRDefault="0053315A">
            <w:pPr>
              <w:spacing w:after="0" w:line="360" w:lineRule="auto"/>
              <w:jc w:val="center"/>
              <w:rPr>
                <w:rFonts w:ascii="Arial" w:hAnsi="Arial" w:cs="Arial"/>
              </w:rPr>
            </w:pPr>
            <w:r>
              <w:rPr>
                <w:rFonts w:ascii="Arial" w:hAnsi="Arial" w:cs="Arial"/>
              </w:rPr>
              <w:t>1.5625</w:t>
            </w:r>
          </w:p>
        </w:tc>
        <w:tc>
          <w:tcPr>
            <w:tcW w:w="1170" w:type="dxa"/>
          </w:tcPr>
          <w:p w:rsidR="00F4223D" w:rsidRDefault="0053315A">
            <w:pPr>
              <w:spacing w:after="0" w:line="360" w:lineRule="auto"/>
              <w:jc w:val="center"/>
              <w:rPr>
                <w:rFonts w:ascii="Arial" w:hAnsi="Arial" w:cs="Arial"/>
              </w:rPr>
            </w:pPr>
            <w:r>
              <w:rPr>
                <w:rFonts w:ascii="Arial" w:hAnsi="Arial" w:cs="Arial"/>
              </w:rPr>
              <w:t>6.5</w:t>
            </w:r>
          </w:p>
        </w:tc>
        <w:tc>
          <w:tcPr>
            <w:tcW w:w="1170" w:type="dxa"/>
          </w:tcPr>
          <w:p w:rsidR="00F4223D" w:rsidRDefault="0053315A">
            <w:pPr>
              <w:spacing w:after="0" w:line="360" w:lineRule="auto"/>
              <w:jc w:val="center"/>
              <w:rPr>
                <w:rFonts w:ascii="Arial" w:hAnsi="Arial" w:cs="Arial"/>
              </w:rPr>
            </w:pPr>
            <w:r>
              <w:rPr>
                <w:rFonts w:ascii="Arial" w:hAnsi="Arial" w:cs="Arial"/>
              </w:rPr>
              <w:t>1.5625</w:t>
            </w:r>
          </w:p>
        </w:tc>
        <w:tc>
          <w:tcPr>
            <w:tcW w:w="1260" w:type="dxa"/>
          </w:tcPr>
          <w:p w:rsidR="00F4223D" w:rsidRDefault="0053315A">
            <w:pPr>
              <w:spacing w:after="0" w:line="360" w:lineRule="auto"/>
              <w:jc w:val="center"/>
              <w:rPr>
                <w:rFonts w:ascii="Arial" w:hAnsi="Arial" w:cs="Arial"/>
              </w:rPr>
            </w:pPr>
            <w:r>
              <w:rPr>
                <w:rFonts w:ascii="Arial" w:hAnsi="Arial" w:cs="Arial"/>
              </w:rPr>
              <w:t>12.5</w:t>
            </w:r>
          </w:p>
        </w:tc>
        <w:tc>
          <w:tcPr>
            <w:tcW w:w="1440" w:type="dxa"/>
          </w:tcPr>
          <w:p w:rsidR="00F4223D" w:rsidRDefault="0053315A">
            <w:pPr>
              <w:spacing w:after="0" w:line="360" w:lineRule="auto"/>
              <w:jc w:val="center"/>
              <w:rPr>
                <w:rFonts w:ascii="Arial" w:hAnsi="Arial" w:cs="Arial"/>
              </w:rPr>
            </w:pPr>
            <w:r>
              <w:rPr>
                <w:rFonts w:ascii="Arial" w:hAnsi="Arial" w:cs="Arial"/>
              </w:rPr>
              <w:t>3.125</w:t>
            </w:r>
          </w:p>
        </w:tc>
        <w:tc>
          <w:tcPr>
            <w:tcW w:w="1620" w:type="dxa"/>
          </w:tcPr>
          <w:p w:rsidR="00F4223D" w:rsidRDefault="0053315A">
            <w:pPr>
              <w:spacing w:after="0" w:line="360" w:lineRule="auto"/>
              <w:jc w:val="center"/>
              <w:rPr>
                <w:rFonts w:ascii="Arial" w:hAnsi="Arial" w:cs="Arial"/>
              </w:rPr>
            </w:pPr>
            <w:r>
              <w:rPr>
                <w:rFonts w:ascii="Arial" w:hAnsi="Arial" w:cs="Arial"/>
              </w:rPr>
              <w:t>12.5</w:t>
            </w:r>
          </w:p>
        </w:tc>
        <w:tc>
          <w:tcPr>
            <w:tcW w:w="1530" w:type="dxa"/>
          </w:tcPr>
          <w:p w:rsidR="00F4223D" w:rsidRDefault="0053315A">
            <w:pPr>
              <w:spacing w:after="0" w:line="360" w:lineRule="auto"/>
              <w:jc w:val="center"/>
              <w:rPr>
                <w:rFonts w:ascii="Arial" w:hAnsi="Arial" w:cs="Arial"/>
              </w:rPr>
            </w:pPr>
            <w:r>
              <w:rPr>
                <w:rFonts w:ascii="Arial" w:hAnsi="Arial" w:cs="Arial"/>
              </w:rPr>
              <w:t>3.125</w:t>
            </w:r>
          </w:p>
        </w:tc>
        <w:tc>
          <w:tcPr>
            <w:tcW w:w="1440" w:type="dxa"/>
          </w:tcPr>
          <w:p w:rsidR="00F4223D" w:rsidRDefault="0053315A">
            <w:pPr>
              <w:spacing w:after="0" w:line="360" w:lineRule="auto"/>
              <w:jc w:val="center"/>
              <w:rPr>
                <w:rFonts w:ascii="Arial" w:hAnsi="Arial" w:cs="Arial"/>
              </w:rPr>
            </w:pPr>
            <w:r>
              <w:rPr>
                <w:rFonts w:ascii="Arial" w:hAnsi="Arial" w:cs="Arial"/>
              </w:rPr>
              <w:t>12.5</w:t>
            </w:r>
          </w:p>
        </w:tc>
      </w:tr>
      <w:tr w:rsidR="00F4223D">
        <w:tc>
          <w:tcPr>
            <w:tcW w:w="2880" w:type="dxa"/>
          </w:tcPr>
          <w:p w:rsidR="00F4223D" w:rsidRDefault="0053315A">
            <w:pPr>
              <w:spacing w:after="0" w:line="480" w:lineRule="auto"/>
              <w:jc w:val="center"/>
              <w:rPr>
                <w:rFonts w:ascii="Arial" w:hAnsi="Arial" w:cs="Arial"/>
                <w:i/>
              </w:rPr>
            </w:pPr>
            <w:r>
              <w:rPr>
                <w:rFonts w:ascii="Arial" w:hAnsi="Arial" w:cs="Arial"/>
                <w:i/>
              </w:rPr>
              <w:t>P. aeruginosa</w:t>
            </w:r>
            <w:r>
              <w:rPr>
                <w:rFonts w:ascii="Arial" w:hAnsi="Arial" w:cs="Arial"/>
              </w:rPr>
              <w:t xml:space="preserve"> ATCC 27853</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170" w:type="dxa"/>
          </w:tcPr>
          <w:p w:rsidR="00F4223D" w:rsidRDefault="0053315A">
            <w:pPr>
              <w:spacing w:after="0" w:line="360" w:lineRule="auto"/>
              <w:jc w:val="center"/>
              <w:rPr>
                <w:rFonts w:ascii="Arial" w:hAnsi="Arial" w:cs="Arial"/>
              </w:rPr>
            </w:pPr>
            <w:r>
              <w:rPr>
                <w:rFonts w:ascii="Arial" w:hAnsi="Arial" w:cs="Arial"/>
              </w:rPr>
              <w:t>12.5</w:t>
            </w:r>
          </w:p>
        </w:tc>
        <w:tc>
          <w:tcPr>
            <w:tcW w:w="1170" w:type="dxa"/>
          </w:tcPr>
          <w:p w:rsidR="00F4223D" w:rsidRDefault="0053315A">
            <w:pPr>
              <w:spacing w:after="0" w:line="360" w:lineRule="auto"/>
              <w:jc w:val="center"/>
              <w:rPr>
                <w:rFonts w:ascii="Arial" w:hAnsi="Arial" w:cs="Arial"/>
              </w:rPr>
            </w:pPr>
            <w:r>
              <w:rPr>
                <w:rFonts w:ascii="Arial" w:hAnsi="Arial" w:cs="Arial"/>
              </w:rPr>
              <w:t>3.125</w:t>
            </w:r>
          </w:p>
        </w:tc>
        <w:tc>
          <w:tcPr>
            <w:tcW w:w="1260" w:type="dxa"/>
          </w:tcPr>
          <w:p w:rsidR="00F4223D" w:rsidRDefault="0053315A">
            <w:pPr>
              <w:spacing w:after="0" w:line="360" w:lineRule="auto"/>
              <w:jc w:val="center"/>
              <w:rPr>
                <w:rFonts w:ascii="Arial" w:hAnsi="Arial" w:cs="Arial"/>
              </w:rPr>
            </w:pPr>
            <w:r>
              <w:rPr>
                <w:rFonts w:ascii="Arial" w:hAnsi="Arial" w:cs="Arial"/>
              </w:rPr>
              <w:t>12.5</w:t>
            </w:r>
          </w:p>
        </w:tc>
        <w:tc>
          <w:tcPr>
            <w:tcW w:w="1440" w:type="dxa"/>
          </w:tcPr>
          <w:p w:rsidR="00F4223D" w:rsidRDefault="0053315A">
            <w:pPr>
              <w:spacing w:after="0" w:line="360" w:lineRule="auto"/>
              <w:jc w:val="center"/>
              <w:rPr>
                <w:rFonts w:ascii="Arial" w:hAnsi="Arial" w:cs="Arial"/>
              </w:rPr>
            </w:pPr>
            <w:r>
              <w:rPr>
                <w:rFonts w:ascii="Arial" w:hAnsi="Arial" w:cs="Arial"/>
              </w:rPr>
              <w:t>1.5625</w:t>
            </w:r>
          </w:p>
        </w:tc>
        <w:tc>
          <w:tcPr>
            <w:tcW w:w="1620" w:type="dxa"/>
          </w:tcPr>
          <w:p w:rsidR="00F4223D" w:rsidRDefault="0053315A">
            <w:pPr>
              <w:spacing w:after="0" w:line="360" w:lineRule="auto"/>
              <w:jc w:val="center"/>
              <w:rPr>
                <w:rFonts w:ascii="Arial" w:hAnsi="Arial" w:cs="Arial"/>
              </w:rPr>
            </w:pPr>
            <w:r>
              <w:rPr>
                <w:rFonts w:ascii="Arial" w:hAnsi="Arial" w:cs="Arial"/>
              </w:rPr>
              <w:t>6.25</w:t>
            </w:r>
          </w:p>
        </w:tc>
        <w:tc>
          <w:tcPr>
            <w:tcW w:w="1530" w:type="dxa"/>
          </w:tcPr>
          <w:p w:rsidR="00F4223D" w:rsidRDefault="0053315A">
            <w:pPr>
              <w:spacing w:after="0" w:line="360" w:lineRule="auto"/>
              <w:jc w:val="center"/>
              <w:rPr>
                <w:rFonts w:ascii="Arial" w:hAnsi="Arial" w:cs="Arial"/>
              </w:rPr>
            </w:pPr>
            <w:r>
              <w:rPr>
                <w:rFonts w:ascii="Arial" w:hAnsi="Arial" w:cs="Arial"/>
              </w:rPr>
              <w:t>6.25</w:t>
            </w:r>
          </w:p>
        </w:tc>
        <w:tc>
          <w:tcPr>
            <w:tcW w:w="1440" w:type="dxa"/>
          </w:tcPr>
          <w:p w:rsidR="00F4223D" w:rsidRDefault="0053315A">
            <w:pPr>
              <w:spacing w:after="0" w:line="360" w:lineRule="auto"/>
              <w:jc w:val="center"/>
              <w:rPr>
                <w:rFonts w:ascii="Arial" w:hAnsi="Arial" w:cs="Arial"/>
              </w:rPr>
            </w:pPr>
            <w:r>
              <w:rPr>
                <w:rFonts w:ascii="Arial" w:hAnsi="Arial" w:cs="Arial"/>
              </w:rPr>
              <w:t>25</w:t>
            </w:r>
          </w:p>
        </w:tc>
      </w:tr>
    </w:tbl>
    <w:p w:rsidR="00F4223D" w:rsidRDefault="0053315A">
      <w:pPr>
        <w:spacing w:line="360" w:lineRule="auto"/>
        <w:ind w:firstLine="720"/>
        <w:jc w:val="both"/>
        <w:rPr>
          <w:rFonts w:ascii="Arial" w:hAnsi="Arial" w:cs="Arial"/>
        </w:rPr>
      </w:pPr>
      <w:r>
        <w:rPr>
          <w:rFonts w:ascii="Arial" w:hAnsi="Arial" w:cs="Arial"/>
          <w:b/>
        </w:rPr>
        <w:t xml:space="preserve">KEY: </w:t>
      </w:r>
    </w:p>
    <w:p w:rsidR="00F4223D" w:rsidRDefault="0053315A">
      <w:pPr>
        <w:spacing w:line="360" w:lineRule="auto"/>
        <w:jc w:val="both"/>
        <w:rPr>
          <w:rFonts w:ascii="Arial" w:hAnsi="Arial" w:cs="Arial"/>
        </w:rPr>
      </w:pPr>
      <w:r>
        <w:rPr>
          <w:rFonts w:ascii="Arial" w:hAnsi="Arial" w:cs="Arial"/>
          <w:b/>
          <w:bCs/>
        </w:rPr>
        <w:t>K. p:</w:t>
      </w:r>
      <w:r>
        <w:rPr>
          <w:rFonts w:ascii="Arial" w:hAnsi="Arial" w:cs="Arial"/>
        </w:rPr>
        <w:t xml:space="preserve"> </w:t>
      </w:r>
      <w:r>
        <w:rPr>
          <w:rFonts w:ascii="Arial" w:hAnsi="Arial" w:cs="Arial"/>
          <w:i/>
        </w:rPr>
        <w:t>Klebsiella pneumoniae</w:t>
      </w:r>
      <w:r>
        <w:rPr>
          <w:rFonts w:ascii="Arial" w:hAnsi="Arial" w:cs="Arial"/>
          <w:i/>
        </w:rPr>
        <w:tab/>
      </w:r>
      <w:r>
        <w:rPr>
          <w:rFonts w:ascii="Arial" w:hAnsi="Arial" w:cs="Arial"/>
          <w:i/>
        </w:rPr>
        <w:tab/>
      </w:r>
      <w:r>
        <w:rPr>
          <w:rFonts w:ascii="Arial" w:hAnsi="Arial" w:cs="Arial"/>
          <w:b/>
          <w:bCs/>
        </w:rPr>
        <w:t>E. c:</w:t>
      </w:r>
      <w:r>
        <w:rPr>
          <w:rFonts w:ascii="Arial" w:hAnsi="Arial" w:cs="Arial"/>
        </w:rPr>
        <w:t xml:space="preserve"> </w:t>
      </w:r>
      <w:r>
        <w:rPr>
          <w:rFonts w:ascii="Arial" w:hAnsi="Arial" w:cs="Arial"/>
          <w:i/>
        </w:rPr>
        <w:t>Escherichia coli</w:t>
      </w:r>
      <w:r>
        <w:rPr>
          <w:rFonts w:ascii="Arial" w:hAnsi="Arial" w:cs="Arial"/>
          <w:i/>
        </w:rPr>
        <w:tab/>
      </w:r>
      <w:r>
        <w:rPr>
          <w:rFonts w:ascii="Arial" w:hAnsi="Arial" w:cs="Arial"/>
          <w:i/>
        </w:rPr>
        <w:tab/>
      </w:r>
      <w:r>
        <w:rPr>
          <w:rFonts w:ascii="Arial" w:hAnsi="Arial" w:cs="Arial"/>
          <w:b/>
          <w:bCs/>
        </w:rPr>
        <w:t>P. a:</w:t>
      </w:r>
      <w:r>
        <w:rPr>
          <w:rFonts w:ascii="Arial" w:hAnsi="Arial" w:cs="Arial"/>
        </w:rPr>
        <w:t xml:space="preserve"> </w:t>
      </w:r>
      <w:r>
        <w:rPr>
          <w:rFonts w:ascii="Arial" w:hAnsi="Arial" w:cs="Arial"/>
          <w:i/>
        </w:rPr>
        <w:t>Pseudomonas aeruginosa</w:t>
      </w:r>
      <w:r>
        <w:rPr>
          <w:rFonts w:ascii="Arial" w:hAnsi="Arial" w:cs="Arial"/>
        </w:rPr>
        <w:tab/>
      </w:r>
      <w:r>
        <w:rPr>
          <w:rFonts w:ascii="Arial" w:hAnsi="Arial" w:cs="Arial"/>
          <w:b/>
          <w:bCs/>
        </w:rPr>
        <w:t>S. a:</w:t>
      </w:r>
      <w:r>
        <w:rPr>
          <w:rFonts w:ascii="Arial" w:hAnsi="Arial" w:cs="Arial"/>
        </w:rPr>
        <w:t xml:space="preserve"> </w:t>
      </w:r>
      <w:r>
        <w:rPr>
          <w:rFonts w:ascii="Arial" w:hAnsi="Arial" w:cs="Arial"/>
          <w:i/>
        </w:rPr>
        <w:t>Staphylococcus aureus</w:t>
      </w:r>
      <w:r>
        <w:rPr>
          <w:rFonts w:ascii="Arial" w:hAnsi="Arial" w:cs="Arial"/>
        </w:rPr>
        <w:tab/>
      </w:r>
    </w:p>
    <w:p w:rsidR="00F4223D" w:rsidRDefault="0053315A">
      <w:pPr>
        <w:spacing w:line="360" w:lineRule="auto"/>
        <w:jc w:val="both"/>
        <w:rPr>
          <w:rFonts w:ascii="Arial" w:eastAsia="Times New Roman" w:hAnsi="Arial" w:cs="Arial"/>
          <w:b/>
          <w:bCs/>
          <w:color w:val="252525"/>
          <w:lang w:val="en-GB"/>
        </w:rPr>
        <w:sectPr w:rsidR="00F4223D">
          <w:type w:val="continuous"/>
          <w:pgSz w:w="16839" w:h="11907" w:orient="landscape"/>
          <w:pgMar w:top="990" w:right="1440" w:bottom="1440" w:left="1440" w:header="720" w:footer="720" w:gutter="0"/>
          <w:cols w:space="720"/>
          <w:docGrid w:linePitch="360"/>
        </w:sectPr>
      </w:pPr>
      <w:r>
        <w:rPr>
          <w:rFonts w:ascii="Arial" w:hAnsi="Arial" w:cs="Arial"/>
          <w:b/>
          <w:bCs/>
        </w:rPr>
        <w:lastRenderedPageBreak/>
        <w:t>P. m:</w:t>
      </w:r>
      <w:r>
        <w:rPr>
          <w:rFonts w:ascii="Arial" w:hAnsi="Arial" w:cs="Arial"/>
        </w:rPr>
        <w:t xml:space="preserve"> </w:t>
      </w:r>
      <w:r>
        <w:rPr>
          <w:rFonts w:ascii="Arial" w:hAnsi="Arial" w:cs="Arial"/>
          <w:i/>
        </w:rPr>
        <w:t>Proteus mirabilis</w:t>
      </w:r>
      <w:r>
        <w:rPr>
          <w:rFonts w:ascii="Arial" w:hAnsi="Arial" w:cs="Arial"/>
        </w:rPr>
        <w:tab/>
      </w:r>
      <w:r>
        <w:rPr>
          <w:rFonts w:ascii="Arial" w:hAnsi="Arial" w:cs="Arial"/>
          <w:b/>
          <w:bCs/>
        </w:rPr>
        <w:t>EFFV:</w:t>
      </w:r>
      <w:r>
        <w:rPr>
          <w:rFonts w:ascii="Arial" w:hAnsi="Arial" w:cs="Arial"/>
        </w:rPr>
        <w:t xml:space="preserve"> Ethyl Acetate VLC Fraction of </w:t>
      </w:r>
      <w:r>
        <w:rPr>
          <w:rFonts w:ascii="Arial" w:hAnsi="Arial" w:cs="Arial"/>
          <w:i/>
        </w:rPr>
        <w:t xml:space="preserve">F. </w:t>
      </w:r>
      <w:proofErr w:type="spellStart"/>
      <w:r>
        <w:rPr>
          <w:rFonts w:ascii="Arial" w:hAnsi="Arial" w:cs="Arial"/>
          <w:i/>
        </w:rPr>
        <w:t>vogelii</w:t>
      </w:r>
      <w:proofErr w:type="spellEnd"/>
      <w:r>
        <w:rPr>
          <w:rFonts w:ascii="Arial" w:hAnsi="Arial" w:cs="Arial"/>
        </w:rPr>
        <w:t xml:space="preserve"> </w:t>
      </w:r>
      <w:r>
        <w:rPr>
          <w:rFonts w:ascii="Arial" w:hAnsi="Arial" w:cs="Arial"/>
        </w:rPr>
        <w:tab/>
      </w:r>
      <w:r>
        <w:rPr>
          <w:rFonts w:ascii="Arial" w:hAnsi="Arial" w:cs="Arial"/>
          <w:b/>
          <w:bCs/>
        </w:rPr>
        <w:t>HFBD:</w:t>
      </w:r>
      <w:r>
        <w:rPr>
          <w:rFonts w:ascii="Arial" w:hAnsi="Arial" w:cs="Arial"/>
        </w:rPr>
        <w:t xml:space="preserve"> Hexane VLC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w:t>
      </w:r>
    </w:p>
    <w:p w:rsidR="00F4223D" w:rsidRDefault="0053315A">
      <w:pPr>
        <w:pStyle w:val="NormalWeb"/>
        <w:shd w:val="clear" w:color="auto" w:fill="FFFFFF"/>
        <w:spacing w:before="0" w:beforeAutospacing="0" w:after="0" w:afterAutospacing="0"/>
        <w:jc w:val="both"/>
        <w:rPr>
          <w:rFonts w:ascii="Arial" w:hAnsi="Arial" w:cs="Arial"/>
          <w:color w:val="252525"/>
          <w:sz w:val="22"/>
          <w:szCs w:val="22"/>
        </w:rPr>
      </w:pPr>
      <w:r>
        <w:rPr>
          <w:rFonts w:ascii="Arial" w:hAnsi="Arial" w:cs="Arial"/>
          <w:b/>
          <w:sz w:val="22"/>
          <w:szCs w:val="22"/>
          <w:lang w:val="en-GB"/>
        </w:rPr>
        <w:lastRenderedPageBreak/>
        <w:t xml:space="preserve"> </w:t>
      </w:r>
      <w:r>
        <w:rPr>
          <w:rFonts w:ascii="Arial" w:hAnsi="Arial" w:cs="Arial"/>
          <w:color w:val="252525"/>
          <w:sz w:val="22"/>
          <w:szCs w:val="22"/>
        </w:rPr>
        <w:t xml:space="preserve">Bactericidal kinetics (Kill kinetics) showed the rate of bactericidal activity of the most active fractions (the ethyl acetate fraction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and the</w:t>
      </w:r>
      <w:r>
        <w:rPr>
          <w:rFonts w:ascii="Arial" w:hAnsi="Arial" w:cs="Arial"/>
          <w:i/>
          <w:iCs/>
          <w:color w:val="252525"/>
          <w:sz w:val="22"/>
          <w:szCs w:val="22"/>
        </w:rPr>
        <w:t xml:space="preserve"> </w:t>
      </w:r>
      <w:r>
        <w:rPr>
          <w:rFonts w:ascii="Arial" w:hAnsi="Arial" w:cs="Arial"/>
          <w:color w:val="252525"/>
          <w:sz w:val="22"/>
          <w:szCs w:val="22"/>
        </w:rPr>
        <w:t xml:space="preserve">hexane </w:t>
      </w:r>
      <w:r>
        <w:rPr>
          <w:rFonts w:ascii="Arial" w:hAnsi="Arial" w:cs="Arial"/>
          <w:color w:val="252525"/>
          <w:sz w:val="22"/>
          <w:szCs w:val="22"/>
        </w:rPr>
        <w:t>fraction of</w:t>
      </w:r>
      <w:r>
        <w:rPr>
          <w:rFonts w:ascii="Arial" w:hAnsi="Arial" w:cs="Arial"/>
          <w:i/>
          <w:iCs/>
          <w:color w:val="252525"/>
          <w:sz w:val="22"/>
          <w:szCs w:val="22"/>
        </w:rPr>
        <w:t xml:space="preserve"> B. </w:t>
      </w:r>
      <w:proofErr w:type="spellStart"/>
      <w:r>
        <w:rPr>
          <w:rFonts w:ascii="Arial" w:hAnsi="Arial" w:cs="Arial"/>
          <w:i/>
          <w:iCs/>
          <w:color w:val="252525"/>
          <w:sz w:val="22"/>
          <w:szCs w:val="22"/>
        </w:rPr>
        <w:t>diffusa</w:t>
      </w:r>
      <w:proofErr w:type="spellEnd"/>
      <w:r>
        <w:rPr>
          <w:rFonts w:ascii="Arial" w:hAnsi="Arial" w:cs="Arial"/>
          <w:color w:val="252525"/>
          <w:sz w:val="22"/>
          <w:szCs w:val="22"/>
        </w:rPr>
        <w:t xml:space="preserve">) against selected test isolates (Fig 1, 2, 3 &amp; 4). It showed time-dependent activity as there was a gradual reduction in the number of viable cells with time. The time-kill curve plot of the ethyl acetate fraction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again</w:t>
      </w:r>
      <w:r>
        <w:rPr>
          <w:rFonts w:ascii="Arial" w:hAnsi="Arial" w:cs="Arial"/>
          <w:color w:val="252525"/>
          <w:sz w:val="22"/>
          <w:szCs w:val="22"/>
        </w:rPr>
        <w:t xml:space="preserve">st </w:t>
      </w:r>
      <w:r>
        <w:rPr>
          <w:rFonts w:ascii="Arial" w:hAnsi="Arial" w:cs="Arial"/>
          <w:i/>
          <w:iCs/>
          <w:color w:val="252525"/>
          <w:sz w:val="22"/>
          <w:szCs w:val="22"/>
        </w:rPr>
        <w:t>S. aureus</w:t>
      </w:r>
      <w:r>
        <w:rPr>
          <w:rFonts w:ascii="Arial" w:hAnsi="Arial" w:cs="Arial"/>
          <w:color w:val="252525"/>
          <w:sz w:val="22"/>
          <w:szCs w:val="22"/>
        </w:rPr>
        <w:t xml:space="preserve"> showed concentrations of 12.5mg/m</w:t>
      </w:r>
      <w:r>
        <w:rPr>
          <w:rFonts w:ascii="Arial" w:hAnsi="Arial" w:cs="Arial"/>
          <w:color w:val="252525"/>
          <w:sz w:val="22"/>
          <w:szCs w:val="22"/>
          <w:lang w:val="en-GB"/>
        </w:rPr>
        <w:t>L</w:t>
      </w:r>
      <w:r>
        <w:rPr>
          <w:rFonts w:ascii="Arial" w:hAnsi="Arial" w:cs="Arial"/>
          <w:color w:val="252525"/>
          <w:sz w:val="22"/>
          <w:szCs w:val="22"/>
        </w:rPr>
        <w:t>, 25mg/m</w:t>
      </w:r>
      <w:r>
        <w:rPr>
          <w:rFonts w:ascii="Arial" w:hAnsi="Arial" w:cs="Arial"/>
          <w:color w:val="252525"/>
          <w:sz w:val="22"/>
          <w:szCs w:val="22"/>
          <w:lang w:val="en-GB"/>
        </w:rPr>
        <w:t>L</w:t>
      </w:r>
      <w:r>
        <w:rPr>
          <w:rFonts w:ascii="Arial" w:hAnsi="Arial" w:cs="Arial"/>
          <w:color w:val="252525"/>
          <w:sz w:val="22"/>
          <w:szCs w:val="22"/>
        </w:rPr>
        <w:t xml:space="preserve"> and 50mg/ml achieved a total kill</w:t>
      </w:r>
      <w:r>
        <w:rPr>
          <w:rFonts w:ascii="Arial" w:hAnsi="Arial" w:cs="Arial"/>
          <w:color w:val="252525"/>
          <w:sz w:val="22"/>
          <w:szCs w:val="22"/>
          <w:lang w:val="en-GB"/>
        </w:rPr>
        <w:t xml:space="preserve">. The ethyl acetate fraction of </w:t>
      </w:r>
      <w:r>
        <w:rPr>
          <w:rFonts w:ascii="Arial" w:hAnsi="Arial" w:cs="Arial"/>
          <w:i/>
          <w:iCs/>
          <w:color w:val="252525"/>
          <w:sz w:val="22"/>
          <w:szCs w:val="22"/>
          <w:lang w:val="en-GB"/>
        </w:rPr>
        <w:t xml:space="preserve">F. </w:t>
      </w:r>
      <w:proofErr w:type="spellStart"/>
      <w:r>
        <w:rPr>
          <w:rFonts w:ascii="Arial" w:hAnsi="Arial" w:cs="Arial"/>
          <w:i/>
          <w:iCs/>
          <w:color w:val="252525"/>
          <w:sz w:val="22"/>
          <w:szCs w:val="22"/>
          <w:lang w:val="en-GB"/>
        </w:rPr>
        <w:t>vogelii</w:t>
      </w:r>
      <w:proofErr w:type="spellEnd"/>
      <w:r>
        <w:rPr>
          <w:rFonts w:ascii="Arial" w:hAnsi="Arial" w:cs="Arial"/>
          <w:color w:val="252525"/>
          <w:sz w:val="22"/>
          <w:szCs w:val="22"/>
          <w:lang w:val="en-GB"/>
        </w:rPr>
        <w:t xml:space="preserve"> achieved complete kill of</w:t>
      </w:r>
      <w:r>
        <w:rPr>
          <w:rFonts w:ascii="Arial" w:hAnsi="Arial" w:cs="Arial"/>
          <w:i/>
          <w:iCs/>
          <w:color w:val="252525"/>
          <w:sz w:val="22"/>
          <w:szCs w:val="22"/>
          <w:lang w:val="en-GB"/>
        </w:rPr>
        <w:t xml:space="preserve"> S. aureus</w:t>
      </w:r>
      <w:r>
        <w:rPr>
          <w:rFonts w:ascii="Arial" w:hAnsi="Arial" w:cs="Arial"/>
          <w:color w:val="252525"/>
          <w:sz w:val="22"/>
          <w:szCs w:val="22"/>
          <w:lang w:val="en-GB"/>
        </w:rPr>
        <w:t xml:space="preserve"> at 12.5 mg/mL within 2 hours</w:t>
      </w:r>
      <w:r>
        <w:rPr>
          <w:rFonts w:ascii="Arial" w:hAnsi="Arial" w:cs="Arial"/>
          <w:color w:val="252525"/>
          <w:sz w:val="22"/>
          <w:szCs w:val="22"/>
        </w:rPr>
        <w:t xml:space="preserve"> (Fig 1). A total kill at 24 hours was also observed in a 5</w:t>
      </w:r>
      <w:r>
        <w:rPr>
          <w:rFonts w:ascii="Arial" w:hAnsi="Arial" w:cs="Arial"/>
          <w:color w:val="252525"/>
          <w:sz w:val="22"/>
          <w:szCs w:val="22"/>
        </w:rPr>
        <w:t>0mg/m</w:t>
      </w:r>
      <w:r>
        <w:rPr>
          <w:rFonts w:ascii="Arial" w:hAnsi="Arial" w:cs="Arial"/>
          <w:color w:val="252525"/>
          <w:sz w:val="22"/>
          <w:szCs w:val="22"/>
          <w:lang w:val="en-GB"/>
        </w:rPr>
        <w:t>L</w:t>
      </w:r>
      <w:r>
        <w:rPr>
          <w:rFonts w:ascii="Arial" w:hAnsi="Arial" w:cs="Arial"/>
          <w:color w:val="252525"/>
          <w:sz w:val="22"/>
          <w:szCs w:val="22"/>
        </w:rPr>
        <w:t xml:space="preserve"> concentration of ethyl acetate extract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against </w:t>
      </w:r>
      <w:r>
        <w:rPr>
          <w:rFonts w:ascii="Arial" w:hAnsi="Arial" w:cs="Arial"/>
          <w:i/>
          <w:iCs/>
          <w:color w:val="252525"/>
          <w:sz w:val="22"/>
          <w:szCs w:val="22"/>
        </w:rPr>
        <w:t xml:space="preserve">E. coli </w:t>
      </w:r>
      <w:r>
        <w:rPr>
          <w:rFonts w:ascii="Arial" w:hAnsi="Arial" w:cs="Arial"/>
          <w:iCs/>
          <w:color w:val="252525"/>
          <w:sz w:val="22"/>
          <w:szCs w:val="22"/>
        </w:rPr>
        <w:t>(Fig 2)</w:t>
      </w:r>
      <w:r>
        <w:rPr>
          <w:rFonts w:ascii="Arial" w:hAnsi="Arial" w:cs="Arial"/>
          <w:color w:val="252525"/>
          <w:sz w:val="22"/>
          <w:szCs w:val="22"/>
        </w:rPr>
        <w:t xml:space="preserve">. Coker </w:t>
      </w:r>
      <w:r>
        <w:rPr>
          <w:rFonts w:ascii="Arial" w:hAnsi="Arial" w:cs="Arial"/>
          <w:i/>
          <w:iCs/>
          <w:color w:val="252525"/>
          <w:sz w:val="22"/>
          <w:szCs w:val="22"/>
        </w:rPr>
        <w:t>et al</w:t>
      </w:r>
      <w:r>
        <w:rPr>
          <w:rFonts w:ascii="Arial" w:hAnsi="Arial" w:cs="Arial"/>
          <w:color w:val="252525"/>
          <w:sz w:val="22"/>
          <w:szCs w:val="22"/>
        </w:rPr>
        <w:t>. (2021)</w:t>
      </w:r>
      <w:r>
        <w:rPr>
          <w:rFonts w:ascii="Arial" w:hAnsi="Arial" w:cs="Arial"/>
          <w:color w:val="252525"/>
          <w:sz w:val="22"/>
          <w:szCs w:val="22"/>
          <w:lang w:val="en-GB"/>
        </w:rPr>
        <w:t xml:space="preserve"> </w:t>
      </w:r>
      <w:r>
        <w:rPr>
          <w:rFonts w:ascii="Arial" w:hAnsi="Arial" w:cs="Arial"/>
          <w:color w:val="252525"/>
          <w:sz w:val="22"/>
          <w:szCs w:val="22"/>
          <w:lang w:val="en-GB"/>
        </w:rPr>
        <w:t>[21],</w:t>
      </w:r>
      <w:r>
        <w:rPr>
          <w:rFonts w:ascii="Arial" w:hAnsi="Arial" w:cs="Arial"/>
          <w:color w:val="252525"/>
          <w:sz w:val="22"/>
          <w:szCs w:val="22"/>
        </w:rPr>
        <w:t xml:space="preserve"> reported a total kill with a methanol extract of </w:t>
      </w:r>
      <w:r>
        <w:rPr>
          <w:rFonts w:ascii="Arial" w:hAnsi="Arial" w:cs="Arial"/>
          <w:i/>
          <w:iCs/>
          <w:color w:val="252525"/>
          <w:sz w:val="22"/>
          <w:szCs w:val="22"/>
        </w:rPr>
        <w:t xml:space="preserve">F. </w:t>
      </w:r>
      <w:proofErr w:type="spellStart"/>
      <w:r>
        <w:rPr>
          <w:rFonts w:ascii="Arial" w:hAnsi="Arial" w:cs="Arial"/>
          <w:i/>
          <w:iCs/>
          <w:color w:val="252525"/>
          <w:sz w:val="22"/>
          <w:szCs w:val="22"/>
        </w:rPr>
        <w:t>vogelii</w:t>
      </w:r>
      <w:proofErr w:type="spellEnd"/>
      <w:r>
        <w:rPr>
          <w:rFonts w:ascii="Arial" w:hAnsi="Arial" w:cs="Arial"/>
          <w:color w:val="252525"/>
          <w:sz w:val="22"/>
          <w:szCs w:val="22"/>
        </w:rPr>
        <w:t xml:space="preserve"> against </w:t>
      </w:r>
      <w:r>
        <w:rPr>
          <w:rFonts w:ascii="Arial" w:hAnsi="Arial" w:cs="Arial"/>
          <w:i/>
          <w:iCs/>
          <w:color w:val="252525"/>
          <w:sz w:val="22"/>
          <w:szCs w:val="22"/>
        </w:rPr>
        <w:t>S. aureus</w:t>
      </w:r>
      <w:r>
        <w:rPr>
          <w:rFonts w:ascii="Arial" w:hAnsi="Arial" w:cs="Arial"/>
          <w:color w:val="252525"/>
          <w:sz w:val="22"/>
          <w:szCs w:val="22"/>
        </w:rPr>
        <w:t xml:space="preserve"> at concentrations of 6.25mg/m</w:t>
      </w:r>
      <w:r>
        <w:rPr>
          <w:rFonts w:ascii="Arial" w:hAnsi="Arial" w:cs="Arial"/>
          <w:color w:val="252525"/>
          <w:sz w:val="22"/>
          <w:szCs w:val="22"/>
          <w:lang w:val="en-GB"/>
        </w:rPr>
        <w:t>L</w:t>
      </w:r>
      <w:r>
        <w:rPr>
          <w:rFonts w:ascii="Arial" w:hAnsi="Arial" w:cs="Arial"/>
          <w:color w:val="252525"/>
          <w:sz w:val="22"/>
          <w:szCs w:val="22"/>
        </w:rPr>
        <w:t xml:space="preserve"> and 12.5mg/m</w:t>
      </w:r>
      <w:r>
        <w:rPr>
          <w:rFonts w:ascii="Arial" w:hAnsi="Arial" w:cs="Arial"/>
          <w:color w:val="252525"/>
          <w:sz w:val="22"/>
          <w:szCs w:val="22"/>
          <w:lang w:val="en-GB"/>
        </w:rPr>
        <w:t>L</w:t>
      </w:r>
      <w:r>
        <w:rPr>
          <w:rFonts w:ascii="Arial" w:hAnsi="Arial" w:cs="Arial"/>
          <w:color w:val="252525"/>
          <w:sz w:val="22"/>
          <w:szCs w:val="22"/>
        </w:rPr>
        <w:t xml:space="preserve"> after 24 hours. For th</w:t>
      </w:r>
      <w:r>
        <w:rPr>
          <w:rFonts w:ascii="Arial" w:hAnsi="Arial" w:cs="Arial"/>
          <w:color w:val="252525"/>
          <w:sz w:val="22"/>
          <w:szCs w:val="22"/>
        </w:rPr>
        <w:t>e hexane fraction of</w:t>
      </w:r>
      <w:r>
        <w:rPr>
          <w:rFonts w:ascii="Arial" w:hAnsi="Arial" w:cs="Arial"/>
          <w:i/>
          <w:iCs/>
          <w:color w:val="252525"/>
          <w:sz w:val="22"/>
          <w:szCs w:val="22"/>
        </w:rPr>
        <w:t xml:space="preserve"> B. </w:t>
      </w:r>
      <w:proofErr w:type="spellStart"/>
      <w:r>
        <w:rPr>
          <w:rFonts w:ascii="Arial" w:hAnsi="Arial" w:cs="Arial"/>
          <w:i/>
          <w:iCs/>
          <w:color w:val="252525"/>
          <w:sz w:val="22"/>
          <w:szCs w:val="22"/>
        </w:rPr>
        <w:t>diffusa</w:t>
      </w:r>
      <w:proofErr w:type="spellEnd"/>
      <w:r>
        <w:rPr>
          <w:rFonts w:ascii="Arial" w:hAnsi="Arial" w:cs="Arial"/>
          <w:color w:val="252525"/>
          <w:sz w:val="22"/>
          <w:szCs w:val="22"/>
        </w:rPr>
        <w:t xml:space="preserve">, the total kill of </w:t>
      </w:r>
      <w:r>
        <w:rPr>
          <w:rFonts w:ascii="Arial" w:hAnsi="Arial" w:cs="Arial"/>
          <w:i/>
          <w:iCs/>
          <w:color w:val="252525"/>
          <w:sz w:val="22"/>
          <w:szCs w:val="22"/>
        </w:rPr>
        <w:t xml:space="preserve">S. aureus </w:t>
      </w:r>
      <w:r>
        <w:rPr>
          <w:rFonts w:ascii="Arial" w:hAnsi="Arial" w:cs="Arial"/>
          <w:color w:val="252525"/>
          <w:sz w:val="22"/>
          <w:szCs w:val="22"/>
        </w:rPr>
        <w:t>was achieved at 6.25mg/m</w:t>
      </w:r>
      <w:r>
        <w:rPr>
          <w:rFonts w:ascii="Arial" w:hAnsi="Arial" w:cs="Arial"/>
          <w:color w:val="252525"/>
          <w:sz w:val="22"/>
          <w:szCs w:val="22"/>
          <w:lang w:val="en-GB"/>
        </w:rPr>
        <w:t>L</w:t>
      </w:r>
      <w:r>
        <w:rPr>
          <w:rFonts w:ascii="Arial" w:hAnsi="Arial" w:cs="Arial"/>
          <w:color w:val="252525"/>
          <w:sz w:val="22"/>
          <w:szCs w:val="22"/>
        </w:rPr>
        <w:t xml:space="preserve"> and 12.5mg/m</w:t>
      </w:r>
      <w:r>
        <w:rPr>
          <w:rFonts w:ascii="Arial" w:hAnsi="Arial" w:cs="Arial"/>
          <w:color w:val="252525"/>
          <w:sz w:val="22"/>
          <w:szCs w:val="22"/>
          <w:lang w:val="en-GB"/>
        </w:rPr>
        <w:t>L</w:t>
      </w:r>
      <w:r>
        <w:rPr>
          <w:rFonts w:ascii="Arial" w:hAnsi="Arial" w:cs="Arial"/>
          <w:color w:val="252525"/>
          <w:sz w:val="22"/>
          <w:szCs w:val="22"/>
        </w:rPr>
        <w:t xml:space="preserve"> after 24 hours, while at 3.12</w:t>
      </w:r>
      <w:r>
        <w:rPr>
          <w:rFonts w:ascii="Arial" w:hAnsi="Arial" w:cs="Arial"/>
          <w:color w:val="252525"/>
          <w:sz w:val="22"/>
          <w:szCs w:val="22"/>
          <w:lang w:val="en-GB"/>
        </w:rPr>
        <w:t xml:space="preserve">5 </w:t>
      </w:r>
      <w:r>
        <w:rPr>
          <w:rFonts w:ascii="Arial" w:hAnsi="Arial" w:cs="Arial"/>
          <w:color w:val="252525"/>
          <w:sz w:val="22"/>
          <w:szCs w:val="22"/>
        </w:rPr>
        <w:t>mg/m</w:t>
      </w:r>
      <w:r>
        <w:rPr>
          <w:rFonts w:ascii="Arial" w:hAnsi="Arial" w:cs="Arial"/>
          <w:color w:val="252525"/>
          <w:sz w:val="22"/>
          <w:szCs w:val="22"/>
          <w:lang w:val="en-GB"/>
        </w:rPr>
        <w:t>L</w:t>
      </w:r>
      <w:r>
        <w:rPr>
          <w:rFonts w:ascii="Arial" w:hAnsi="Arial" w:cs="Arial"/>
          <w:color w:val="252525"/>
          <w:sz w:val="22"/>
          <w:szCs w:val="22"/>
        </w:rPr>
        <w:t>, a gradual reduction in the number of viable cells was observed (Fig 3). The kill kinetics of the hexane fraction of</w:t>
      </w:r>
      <w:r>
        <w:rPr>
          <w:rFonts w:ascii="Arial" w:hAnsi="Arial" w:cs="Arial"/>
          <w:i/>
          <w:iCs/>
          <w:color w:val="252525"/>
          <w:sz w:val="22"/>
          <w:szCs w:val="22"/>
        </w:rPr>
        <w:t xml:space="preserve"> B</w:t>
      </w:r>
      <w:r>
        <w:rPr>
          <w:rFonts w:ascii="Arial" w:hAnsi="Arial" w:cs="Arial"/>
          <w:i/>
          <w:iCs/>
          <w:color w:val="252525"/>
          <w:sz w:val="22"/>
          <w:szCs w:val="22"/>
        </w:rPr>
        <w:t xml:space="preserve">. </w:t>
      </w:r>
      <w:proofErr w:type="spellStart"/>
      <w:r>
        <w:rPr>
          <w:rFonts w:ascii="Arial" w:hAnsi="Arial" w:cs="Arial"/>
          <w:i/>
          <w:iCs/>
          <w:color w:val="252525"/>
          <w:sz w:val="22"/>
          <w:szCs w:val="22"/>
        </w:rPr>
        <w:t>diffusa</w:t>
      </w:r>
      <w:proofErr w:type="spellEnd"/>
      <w:r>
        <w:rPr>
          <w:rFonts w:ascii="Arial" w:hAnsi="Arial" w:cs="Arial"/>
          <w:color w:val="252525"/>
          <w:sz w:val="22"/>
          <w:szCs w:val="22"/>
        </w:rPr>
        <w:t xml:space="preserve"> on </w:t>
      </w:r>
      <w:r>
        <w:rPr>
          <w:rFonts w:ascii="Arial" w:hAnsi="Arial" w:cs="Arial"/>
          <w:i/>
          <w:iCs/>
          <w:color w:val="252525"/>
          <w:sz w:val="22"/>
          <w:szCs w:val="22"/>
        </w:rPr>
        <w:t>E. coli</w:t>
      </w:r>
      <w:r>
        <w:rPr>
          <w:rFonts w:ascii="Arial" w:hAnsi="Arial" w:cs="Arial"/>
          <w:color w:val="252525"/>
          <w:sz w:val="22"/>
          <w:szCs w:val="22"/>
        </w:rPr>
        <w:t xml:space="preserve"> achieved a total kill from the third hour to the twenty-fourth hour at a concentration of 25 mg/m</w:t>
      </w:r>
      <w:r>
        <w:rPr>
          <w:rFonts w:ascii="Arial" w:hAnsi="Arial" w:cs="Arial"/>
          <w:color w:val="252525"/>
          <w:sz w:val="22"/>
          <w:szCs w:val="22"/>
          <w:lang w:val="en-GB"/>
        </w:rPr>
        <w:t>L</w:t>
      </w:r>
      <w:r>
        <w:rPr>
          <w:rFonts w:ascii="Arial" w:hAnsi="Arial" w:cs="Arial"/>
          <w:color w:val="252525"/>
          <w:sz w:val="22"/>
          <w:szCs w:val="22"/>
        </w:rPr>
        <w:t>, while at 6.25mg/m</w:t>
      </w:r>
      <w:r>
        <w:rPr>
          <w:rFonts w:ascii="Arial" w:hAnsi="Arial" w:cs="Arial"/>
          <w:color w:val="252525"/>
          <w:sz w:val="22"/>
          <w:szCs w:val="22"/>
          <w:lang w:val="en-GB"/>
        </w:rPr>
        <w:t>L</w:t>
      </w:r>
      <w:r>
        <w:rPr>
          <w:rFonts w:ascii="Arial" w:hAnsi="Arial" w:cs="Arial"/>
          <w:color w:val="252525"/>
          <w:sz w:val="22"/>
          <w:szCs w:val="22"/>
        </w:rPr>
        <w:t xml:space="preserve"> and 12.5mg/m</w:t>
      </w:r>
      <w:r>
        <w:rPr>
          <w:rFonts w:ascii="Arial" w:hAnsi="Arial" w:cs="Arial"/>
          <w:color w:val="252525"/>
          <w:sz w:val="22"/>
          <w:szCs w:val="22"/>
          <w:lang w:val="en-GB"/>
        </w:rPr>
        <w:t>L</w:t>
      </w:r>
      <w:r>
        <w:rPr>
          <w:rFonts w:ascii="Arial" w:hAnsi="Arial" w:cs="Arial"/>
          <w:color w:val="252525"/>
          <w:sz w:val="22"/>
          <w:szCs w:val="22"/>
        </w:rPr>
        <w:t xml:space="preserve">, there was simply a reduction in the viable cells (Fig 4). </w:t>
      </w:r>
    </w:p>
    <w:p w:rsidR="00F4223D" w:rsidRDefault="00F4223D">
      <w:pPr>
        <w:spacing w:before="100" w:beforeAutospacing="1" w:after="100" w:afterAutospacing="1" w:line="240" w:lineRule="auto"/>
        <w:jc w:val="both"/>
        <w:rPr>
          <w:rFonts w:ascii="Arial" w:eastAsia="Times New Roman" w:hAnsi="Arial" w:cs="Arial"/>
          <w:color w:val="252525"/>
        </w:rPr>
      </w:pPr>
    </w:p>
    <w:p w:rsidR="00F4223D" w:rsidRDefault="0053315A">
      <w:pPr>
        <w:spacing w:line="240" w:lineRule="auto"/>
        <w:jc w:val="both"/>
        <w:rPr>
          <w:rFonts w:ascii="Arial" w:hAnsi="Arial" w:cs="Arial"/>
          <w:b/>
        </w:rPr>
      </w:pPr>
      <w:r>
        <w:rPr>
          <w:rFonts w:ascii="Arial" w:hAnsi="Arial" w:cs="Arial"/>
          <w:noProof/>
        </w:rPr>
        <w:drawing>
          <wp:inline distT="0" distB="0" distL="0" distR="0">
            <wp:extent cx="6143625" cy="3362325"/>
            <wp:effectExtent l="4445" t="4445" r="5080" b="508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223D" w:rsidRDefault="0053315A">
      <w:pPr>
        <w:spacing w:line="240" w:lineRule="auto"/>
        <w:jc w:val="both"/>
        <w:rPr>
          <w:rFonts w:ascii="Arial" w:hAnsi="Arial" w:cs="Arial"/>
          <w:b/>
        </w:rPr>
      </w:pPr>
      <w:r>
        <w:rPr>
          <w:rStyle w:val="Strong"/>
          <w:rFonts w:ascii="Arial" w:hAnsi="Arial" w:cs="Arial"/>
          <w:color w:val="252525"/>
        </w:rPr>
        <w:t xml:space="preserve">Fig.1: </w:t>
      </w:r>
      <w:r>
        <w:rPr>
          <w:rFonts w:ascii="Arial" w:hAnsi="Arial" w:cs="Arial"/>
        </w:rPr>
        <w:t xml:space="preserve">Bactericidal kinetics of the ethyl acetate fraction of </w:t>
      </w:r>
      <w:r>
        <w:rPr>
          <w:rStyle w:val="Emphasis"/>
          <w:rFonts w:ascii="Arial" w:hAnsi="Arial" w:cs="Arial"/>
          <w:color w:val="252525"/>
        </w:rPr>
        <w:t xml:space="preserve">F. </w:t>
      </w:r>
      <w:proofErr w:type="spellStart"/>
      <w:r>
        <w:rPr>
          <w:rStyle w:val="Emphasis"/>
          <w:rFonts w:ascii="Arial" w:hAnsi="Arial" w:cs="Arial"/>
          <w:color w:val="252525"/>
        </w:rPr>
        <w:t>vogelii</w:t>
      </w:r>
      <w:proofErr w:type="spellEnd"/>
      <w:r>
        <w:rPr>
          <w:rFonts w:ascii="Arial" w:hAnsi="Arial" w:cs="Arial"/>
        </w:rPr>
        <w:t xml:space="preserve"> on </w:t>
      </w:r>
      <w:r>
        <w:rPr>
          <w:rStyle w:val="Emphasis"/>
          <w:rFonts w:ascii="Arial" w:hAnsi="Arial" w:cs="Arial"/>
          <w:color w:val="252525"/>
        </w:rPr>
        <w:t>S. aureus</w:t>
      </w:r>
      <w:r>
        <w:rPr>
          <w:rFonts w:ascii="Arial" w:hAnsi="Arial" w:cs="Arial"/>
        </w:rPr>
        <w:t xml:space="preserve"> 1, showing gradual kill of the organism at varying concentrations with exposure to time.</w:t>
      </w:r>
    </w:p>
    <w:p w:rsidR="00F4223D" w:rsidRDefault="0053315A">
      <w:pPr>
        <w:spacing w:line="240" w:lineRule="auto"/>
        <w:jc w:val="both"/>
        <w:rPr>
          <w:rFonts w:ascii="Arial" w:hAnsi="Arial" w:cs="Arial"/>
          <w:b/>
        </w:rPr>
      </w:pPr>
      <w:r>
        <w:rPr>
          <w:rFonts w:ascii="Arial" w:hAnsi="Arial" w:cs="Arial"/>
          <w:noProof/>
        </w:rPr>
        <w:lastRenderedPageBreak/>
        <w:drawing>
          <wp:inline distT="0" distB="0" distL="0" distR="0">
            <wp:extent cx="5934075" cy="3067050"/>
            <wp:effectExtent l="4445" t="4445" r="5080" b="1460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223D" w:rsidRDefault="0053315A">
      <w:pPr>
        <w:spacing w:line="240" w:lineRule="auto"/>
        <w:jc w:val="both"/>
        <w:rPr>
          <w:rFonts w:ascii="Arial" w:hAnsi="Arial" w:cs="Arial"/>
        </w:rPr>
      </w:pPr>
      <w:r>
        <w:rPr>
          <w:rFonts w:ascii="Arial" w:hAnsi="Arial" w:cs="Arial"/>
          <w:b/>
        </w:rPr>
        <w:t xml:space="preserve">Fig. 2: </w:t>
      </w:r>
      <w:r>
        <w:rPr>
          <w:rFonts w:ascii="Arial" w:hAnsi="Arial" w:cs="Arial"/>
        </w:rPr>
        <w:t xml:space="preserve">Bactericidal kinetics of the ethyl acetate fraction of </w:t>
      </w:r>
      <w:r>
        <w:rPr>
          <w:rFonts w:ascii="Arial" w:hAnsi="Arial" w:cs="Arial"/>
          <w:i/>
        </w:rPr>
        <w:t xml:space="preserve">F. </w:t>
      </w:r>
      <w:proofErr w:type="spellStart"/>
      <w:r>
        <w:rPr>
          <w:rFonts w:ascii="Arial" w:hAnsi="Arial" w:cs="Arial"/>
          <w:i/>
        </w:rPr>
        <w:t>vogelii</w:t>
      </w:r>
      <w:proofErr w:type="spellEnd"/>
      <w:r>
        <w:rPr>
          <w:rFonts w:ascii="Arial" w:hAnsi="Arial" w:cs="Arial"/>
        </w:rPr>
        <w:t xml:space="preserve"> on </w:t>
      </w:r>
      <w:r>
        <w:rPr>
          <w:rFonts w:ascii="Arial" w:hAnsi="Arial" w:cs="Arial"/>
          <w:i/>
        </w:rPr>
        <w:t xml:space="preserve">E. coli </w:t>
      </w:r>
      <w:r>
        <w:rPr>
          <w:rFonts w:ascii="Arial" w:hAnsi="Arial" w:cs="Arial"/>
        </w:rPr>
        <w:t>1</w:t>
      </w:r>
      <w:r>
        <w:rPr>
          <w:rFonts w:ascii="Arial" w:hAnsi="Arial" w:cs="Arial"/>
        </w:rPr>
        <w:t>, showing gradual kill of the organism at varying concentrations with exposure to time.</w:t>
      </w:r>
    </w:p>
    <w:p w:rsidR="00F4223D" w:rsidRDefault="0053315A">
      <w:pPr>
        <w:spacing w:line="240" w:lineRule="auto"/>
        <w:jc w:val="both"/>
        <w:rPr>
          <w:rFonts w:ascii="Arial" w:hAnsi="Arial" w:cs="Arial"/>
          <w:b/>
        </w:rPr>
      </w:pPr>
      <w:r>
        <w:rPr>
          <w:rFonts w:ascii="Arial" w:hAnsi="Arial" w:cs="Arial"/>
          <w:noProof/>
        </w:rPr>
        <w:drawing>
          <wp:inline distT="0" distB="0" distL="0" distR="0">
            <wp:extent cx="5600700" cy="2609850"/>
            <wp:effectExtent l="4445" t="4445" r="14605" b="1460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223D" w:rsidRDefault="0053315A">
      <w:pPr>
        <w:spacing w:line="240" w:lineRule="auto"/>
        <w:rPr>
          <w:rFonts w:ascii="Arial" w:hAnsi="Arial" w:cs="Arial"/>
          <w:b/>
        </w:rPr>
      </w:pPr>
      <w:r>
        <w:rPr>
          <w:rFonts w:ascii="Arial" w:hAnsi="Arial" w:cs="Arial"/>
          <w:b/>
        </w:rPr>
        <w:t xml:space="preserve">Fig. 3: </w:t>
      </w:r>
      <w:r>
        <w:rPr>
          <w:rFonts w:ascii="Arial" w:hAnsi="Arial" w:cs="Arial"/>
        </w:rPr>
        <w:t xml:space="preserve">Bactericidal kinetics of the hexane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on </w:t>
      </w:r>
      <w:r>
        <w:rPr>
          <w:rFonts w:ascii="Arial" w:hAnsi="Arial" w:cs="Arial"/>
          <w:i/>
        </w:rPr>
        <w:t>S. aureus</w:t>
      </w:r>
      <w:r>
        <w:rPr>
          <w:rFonts w:ascii="Arial" w:hAnsi="Arial" w:cs="Arial"/>
        </w:rPr>
        <w:t xml:space="preserve"> 1, showing gradual kill of the organism at varying concentrations with exposure to tim</w:t>
      </w:r>
      <w:r>
        <w:rPr>
          <w:rFonts w:ascii="Arial" w:hAnsi="Arial" w:cs="Arial"/>
        </w:rPr>
        <w:t>e.</w:t>
      </w:r>
    </w:p>
    <w:p w:rsidR="00F4223D" w:rsidRDefault="0053315A">
      <w:pPr>
        <w:spacing w:line="240" w:lineRule="auto"/>
        <w:jc w:val="both"/>
        <w:rPr>
          <w:rFonts w:ascii="Arial" w:hAnsi="Arial" w:cs="Arial"/>
          <w:b/>
        </w:rPr>
      </w:pPr>
      <w:r>
        <w:rPr>
          <w:rFonts w:ascii="Arial" w:hAnsi="Arial" w:cs="Arial"/>
          <w:noProof/>
        </w:rPr>
        <w:lastRenderedPageBreak/>
        <w:drawing>
          <wp:inline distT="0" distB="0" distL="0" distR="0">
            <wp:extent cx="5732145" cy="3543300"/>
            <wp:effectExtent l="5080" t="4445" r="15875" b="1460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223D" w:rsidRDefault="0053315A">
      <w:pPr>
        <w:spacing w:line="240" w:lineRule="auto"/>
        <w:jc w:val="both"/>
        <w:rPr>
          <w:rFonts w:ascii="Arial" w:hAnsi="Arial" w:cs="Arial"/>
          <w:b/>
        </w:rPr>
      </w:pPr>
      <w:r>
        <w:rPr>
          <w:rFonts w:ascii="Arial" w:hAnsi="Arial" w:cs="Arial"/>
          <w:b/>
        </w:rPr>
        <w:t xml:space="preserve">Fig. 4: </w:t>
      </w:r>
      <w:r>
        <w:rPr>
          <w:rFonts w:ascii="Arial" w:hAnsi="Arial" w:cs="Arial"/>
        </w:rPr>
        <w:t xml:space="preserve">Bactericidal kinetics of the hexane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on </w:t>
      </w:r>
      <w:r>
        <w:rPr>
          <w:rFonts w:ascii="Arial" w:hAnsi="Arial" w:cs="Arial"/>
          <w:i/>
        </w:rPr>
        <w:t>E. coli</w:t>
      </w:r>
      <w:r>
        <w:rPr>
          <w:rFonts w:ascii="Arial" w:hAnsi="Arial" w:cs="Arial"/>
        </w:rPr>
        <w:t xml:space="preserve"> 1, showing gradual kill of the organism at varying concentrations with exposure to time.</w:t>
      </w:r>
    </w:p>
    <w:p w:rsidR="00F4223D" w:rsidRDefault="0053315A">
      <w:pPr>
        <w:spacing w:before="100" w:beforeAutospacing="1" w:after="100" w:afterAutospacing="1" w:line="240" w:lineRule="auto"/>
        <w:jc w:val="both"/>
        <w:rPr>
          <w:rFonts w:ascii="Arial" w:eastAsia="Times New Roman" w:hAnsi="Arial" w:cs="Arial"/>
          <w:color w:val="252525"/>
        </w:rPr>
      </w:pPr>
      <w:r>
        <w:rPr>
          <w:rFonts w:ascii="Arial" w:eastAsia="Times New Roman" w:hAnsi="Arial" w:cs="Arial"/>
          <w:color w:val="252525"/>
        </w:rPr>
        <w:t xml:space="preserve">The </w:t>
      </w:r>
      <w:r>
        <w:rPr>
          <w:rFonts w:ascii="Arial" w:eastAsia="Times New Roman" w:hAnsi="Arial" w:cs="Arial"/>
          <w:i/>
          <w:iCs/>
          <w:color w:val="252525"/>
        </w:rPr>
        <w:t xml:space="preserve">in vitro </w:t>
      </w:r>
      <w:r>
        <w:rPr>
          <w:rFonts w:ascii="Arial" w:eastAsia="Times New Roman" w:hAnsi="Arial" w:cs="Arial"/>
          <w:color w:val="252525"/>
        </w:rPr>
        <w:t xml:space="preserve">cytotoxicity test carried out on the crude methanol extract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and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can be reported (Table</w:t>
      </w:r>
      <w:r>
        <w:rPr>
          <w:rFonts w:ascii="Arial" w:eastAsia="Times New Roman" w:hAnsi="Arial" w:cs="Arial"/>
          <w:color w:val="252525"/>
          <w:lang w:val="en-GB"/>
        </w:rPr>
        <w:t>s</w:t>
      </w:r>
      <w:r>
        <w:rPr>
          <w:rFonts w:ascii="Arial" w:eastAsia="Times New Roman" w:hAnsi="Arial" w:cs="Arial"/>
          <w:color w:val="252525"/>
        </w:rPr>
        <w:t xml:space="preserve"> </w:t>
      </w:r>
      <w:r>
        <w:rPr>
          <w:rFonts w:ascii="Arial" w:eastAsia="Times New Roman" w:hAnsi="Arial" w:cs="Arial"/>
          <w:color w:val="252525"/>
          <w:lang w:val="en-GB"/>
        </w:rPr>
        <w:t>9</w:t>
      </w:r>
      <w:r>
        <w:rPr>
          <w:rFonts w:ascii="Arial" w:eastAsia="Times New Roman" w:hAnsi="Arial" w:cs="Arial"/>
          <w:color w:val="252525"/>
        </w:rPr>
        <w:t xml:space="preserve"> &amp; </w:t>
      </w:r>
      <w:r>
        <w:rPr>
          <w:rFonts w:ascii="Arial" w:eastAsia="Times New Roman" w:hAnsi="Arial" w:cs="Arial"/>
          <w:color w:val="252525"/>
          <w:lang w:val="en-GB"/>
        </w:rPr>
        <w:t>10</w:t>
      </w:r>
      <w:r>
        <w:rPr>
          <w:rFonts w:ascii="Arial" w:eastAsia="Times New Roman" w:hAnsi="Arial" w:cs="Arial"/>
          <w:color w:val="252525"/>
        </w:rPr>
        <w:t>) to show high toxicity as LC</w:t>
      </w:r>
      <w:r>
        <w:rPr>
          <w:rFonts w:ascii="Arial" w:eastAsia="Times New Roman" w:hAnsi="Arial" w:cs="Arial"/>
          <w:color w:val="252525"/>
          <w:vertAlign w:val="subscript"/>
        </w:rPr>
        <w:t>50</w:t>
      </w:r>
      <w:r>
        <w:rPr>
          <w:rFonts w:ascii="Arial" w:eastAsia="Times New Roman" w:hAnsi="Arial" w:cs="Arial"/>
          <w:color w:val="252525"/>
        </w:rPr>
        <w:t xml:space="preserve"> values were less than 1µg/m</w:t>
      </w:r>
      <w:r>
        <w:rPr>
          <w:rFonts w:ascii="Arial" w:eastAsia="Times New Roman" w:hAnsi="Arial" w:cs="Arial"/>
          <w:color w:val="252525"/>
          <w:lang w:val="en-GB"/>
        </w:rPr>
        <w:t>L</w:t>
      </w:r>
      <w:r>
        <w:rPr>
          <w:rFonts w:ascii="Arial" w:eastAsia="Times New Roman" w:hAnsi="Arial" w:cs="Arial"/>
          <w:color w:val="252525"/>
          <w:lang w:val="en-GB"/>
        </w:rPr>
        <w:t>.</w:t>
      </w:r>
      <w:r>
        <w:rPr>
          <w:rFonts w:ascii="Arial" w:eastAsia="Times New Roman" w:hAnsi="Arial" w:cs="Arial"/>
          <w:color w:val="252525"/>
        </w:rPr>
        <w:t xml:space="preserve"> Some studies have also reported some plant extracts as h</w:t>
      </w:r>
      <w:proofErr w:type="spellStart"/>
      <w:r>
        <w:rPr>
          <w:rFonts w:ascii="Arial" w:eastAsia="Times New Roman" w:hAnsi="Arial" w:cs="Arial"/>
          <w:color w:val="252525"/>
          <w:lang w:val="en-GB"/>
        </w:rPr>
        <w:t>aving</w:t>
      </w:r>
      <w:proofErr w:type="spellEnd"/>
      <w:r>
        <w:rPr>
          <w:rFonts w:ascii="Arial" w:eastAsia="Times New Roman" w:hAnsi="Arial" w:cs="Arial"/>
          <w:color w:val="252525"/>
          <w:lang w:val="en-GB"/>
        </w:rPr>
        <w:t xml:space="preserve"> high</w:t>
      </w:r>
      <w:r>
        <w:rPr>
          <w:rFonts w:ascii="Arial" w:eastAsia="Times New Roman" w:hAnsi="Arial" w:cs="Arial"/>
          <w:color w:val="252525"/>
        </w:rPr>
        <w:t xml:space="preserve"> toxic</w:t>
      </w:r>
      <w:proofErr w:type="spellStart"/>
      <w:r>
        <w:rPr>
          <w:rFonts w:ascii="Arial" w:eastAsia="Times New Roman" w:hAnsi="Arial" w:cs="Arial"/>
          <w:color w:val="252525"/>
          <w:lang w:val="en-GB"/>
        </w:rPr>
        <w:t>ity</w:t>
      </w:r>
      <w:proofErr w:type="spellEnd"/>
      <w:r>
        <w:rPr>
          <w:rFonts w:ascii="Arial" w:eastAsia="Times New Roman" w:hAnsi="Arial" w:cs="Arial"/>
          <w:color w:val="252525"/>
        </w:rPr>
        <w:t>)</w:t>
      </w:r>
      <w:r>
        <w:rPr>
          <w:rFonts w:ascii="Arial" w:eastAsia="Times New Roman" w:hAnsi="Arial" w:cs="Arial"/>
          <w:color w:val="252525"/>
          <w:lang w:val="en-GB"/>
        </w:rPr>
        <w:t xml:space="preserve"> </w:t>
      </w:r>
      <w:r>
        <w:rPr>
          <w:rFonts w:ascii="Arial" w:eastAsia="Times New Roman" w:hAnsi="Arial" w:cs="Arial"/>
          <w:color w:val="252525"/>
          <w:lang w:val="en-GB"/>
        </w:rPr>
        <w:t>[41,42]</w:t>
      </w:r>
      <w:r>
        <w:rPr>
          <w:rFonts w:ascii="Arial" w:eastAsia="Times New Roman" w:hAnsi="Arial" w:cs="Arial"/>
          <w:color w:val="252525"/>
        </w:rPr>
        <w:t xml:space="preserve">. Moshi </w:t>
      </w:r>
      <w:r>
        <w:rPr>
          <w:rFonts w:ascii="Arial" w:eastAsia="Times New Roman" w:hAnsi="Arial" w:cs="Arial"/>
          <w:i/>
          <w:iCs/>
          <w:color w:val="252525"/>
        </w:rPr>
        <w:t>et al.,</w:t>
      </w:r>
      <w:r>
        <w:rPr>
          <w:rFonts w:ascii="Arial" w:eastAsia="Times New Roman" w:hAnsi="Arial" w:cs="Arial"/>
          <w:color w:val="252525"/>
        </w:rPr>
        <w:t xml:space="preserve"> (2010)</w:t>
      </w:r>
      <w:r>
        <w:rPr>
          <w:rFonts w:ascii="Arial" w:eastAsia="Times New Roman" w:hAnsi="Arial" w:cs="Arial"/>
          <w:color w:val="252525"/>
          <w:lang w:val="en-GB"/>
        </w:rPr>
        <w:t xml:space="preserve"> </w:t>
      </w:r>
      <w:r>
        <w:rPr>
          <w:rFonts w:ascii="Arial" w:eastAsia="Times New Roman" w:hAnsi="Arial" w:cs="Arial"/>
          <w:color w:val="252525"/>
          <w:lang w:val="en-GB"/>
        </w:rPr>
        <w:t>[43]</w:t>
      </w:r>
      <w:r>
        <w:rPr>
          <w:rFonts w:ascii="Arial" w:eastAsia="Times New Roman" w:hAnsi="Arial" w:cs="Arial"/>
          <w:color w:val="252525"/>
        </w:rPr>
        <w:t xml:space="preserve"> enumerated that plants with L</w:t>
      </w:r>
      <w:r>
        <w:rPr>
          <w:rFonts w:ascii="Arial" w:eastAsia="Times New Roman" w:hAnsi="Arial" w:cs="Arial"/>
          <w:color w:val="252525"/>
        </w:rPr>
        <w:t>C</w:t>
      </w:r>
      <w:r>
        <w:rPr>
          <w:rFonts w:ascii="Arial" w:eastAsia="Times New Roman" w:hAnsi="Arial" w:cs="Arial"/>
          <w:color w:val="252525"/>
          <w:vertAlign w:val="subscript"/>
        </w:rPr>
        <w:t>50</w:t>
      </w:r>
      <w:r>
        <w:rPr>
          <w:rFonts w:ascii="Arial" w:eastAsia="Times New Roman" w:hAnsi="Arial" w:cs="Arial"/>
          <w:color w:val="252525"/>
        </w:rPr>
        <w:t xml:space="preserve"> values below 20µg/</w:t>
      </w:r>
      <w:r>
        <w:rPr>
          <w:rFonts w:ascii="Arial" w:eastAsia="Times New Roman" w:hAnsi="Arial" w:cs="Arial"/>
          <w:color w:val="252525"/>
          <w:lang w:val="en-GB"/>
        </w:rPr>
        <w:t>mL</w:t>
      </w:r>
      <w:r>
        <w:rPr>
          <w:rFonts w:ascii="Arial" w:eastAsia="Times New Roman" w:hAnsi="Arial" w:cs="Arial"/>
          <w:color w:val="252525"/>
        </w:rPr>
        <w:t xml:space="preserve"> have a likelihood of yielding anti-cancer compounds. Idowu </w:t>
      </w:r>
      <w:r>
        <w:rPr>
          <w:rFonts w:ascii="Arial" w:eastAsia="Times New Roman" w:hAnsi="Arial" w:cs="Arial"/>
          <w:i/>
          <w:iCs/>
          <w:color w:val="252525"/>
        </w:rPr>
        <w:t xml:space="preserve">et </w:t>
      </w:r>
      <w:r>
        <w:rPr>
          <w:rFonts w:ascii="Arial" w:eastAsia="Times New Roman" w:hAnsi="Arial" w:cs="Arial"/>
          <w:color w:val="252525"/>
        </w:rPr>
        <w:t>al., (2020)</w:t>
      </w:r>
      <w:r>
        <w:rPr>
          <w:rFonts w:ascii="Arial" w:eastAsia="Times New Roman" w:hAnsi="Arial" w:cs="Arial"/>
          <w:color w:val="252525"/>
          <w:lang w:val="en-GB"/>
        </w:rPr>
        <w:t xml:space="preserve"> </w:t>
      </w:r>
      <w:r>
        <w:rPr>
          <w:rFonts w:ascii="Arial" w:eastAsia="Times New Roman" w:hAnsi="Arial" w:cs="Arial"/>
          <w:color w:val="252525"/>
          <w:lang w:val="en-GB"/>
        </w:rPr>
        <w:t>[32]</w:t>
      </w:r>
      <w:r>
        <w:rPr>
          <w:rFonts w:ascii="Arial" w:eastAsia="Times New Roman" w:hAnsi="Arial" w:cs="Arial"/>
          <w:color w:val="252525"/>
        </w:rPr>
        <w:t xml:space="preserve"> also pointed out that toxic plant extracts have good medical applications that may not be antimicrobial, such as anti-cancer agents. The LC</w:t>
      </w:r>
      <w:r>
        <w:rPr>
          <w:rFonts w:ascii="Arial" w:eastAsia="Times New Roman" w:hAnsi="Arial" w:cs="Arial"/>
          <w:color w:val="252525"/>
          <w:vertAlign w:val="subscript"/>
        </w:rPr>
        <w:t>50</w:t>
      </w:r>
      <w:r>
        <w:rPr>
          <w:rFonts w:ascii="Arial" w:eastAsia="Times New Roman" w:hAnsi="Arial" w:cs="Arial"/>
          <w:color w:val="252525"/>
        </w:rPr>
        <w:t xml:space="preserve"> values of </w:t>
      </w:r>
      <w:r>
        <w:rPr>
          <w:rFonts w:ascii="Arial" w:eastAsia="Times New Roman" w:hAnsi="Arial" w:cs="Arial"/>
          <w:color w:val="252525"/>
        </w:rPr>
        <w:t xml:space="preserve">the ethyl acetate fraction and VLC fractions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color w:val="252525"/>
        </w:rPr>
        <w:t xml:space="preserve"> are interpreted as mildly cytotoxic, implying that they probably have no obvious danger of toxicity during acute exposure, as stated by Moshi </w:t>
      </w:r>
      <w:r>
        <w:rPr>
          <w:rFonts w:ascii="Arial" w:eastAsia="Times New Roman" w:hAnsi="Arial" w:cs="Arial"/>
          <w:i/>
          <w:iCs/>
          <w:color w:val="252525"/>
        </w:rPr>
        <w:t>et al.,</w:t>
      </w:r>
      <w:r>
        <w:rPr>
          <w:rFonts w:ascii="Arial" w:eastAsia="Times New Roman" w:hAnsi="Arial" w:cs="Arial"/>
          <w:color w:val="252525"/>
        </w:rPr>
        <w:t xml:space="preserve"> (2010)</w:t>
      </w:r>
      <w:r>
        <w:rPr>
          <w:rFonts w:ascii="Arial" w:eastAsia="Times New Roman" w:hAnsi="Arial" w:cs="Arial"/>
          <w:color w:val="252525"/>
          <w:lang w:val="en-GB"/>
        </w:rPr>
        <w:t xml:space="preserve"> </w:t>
      </w:r>
      <w:r>
        <w:rPr>
          <w:rFonts w:ascii="Arial" w:eastAsia="Times New Roman" w:hAnsi="Arial" w:cs="Arial"/>
          <w:color w:val="252525"/>
          <w:lang w:val="en-GB"/>
        </w:rPr>
        <w:t>[43]</w:t>
      </w:r>
      <w:r>
        <w:rPr>
          <w:rFonts w:ascii="Arial" w:eastAsia="Times New Roman" w:hAnsi="Arial" w:cs="Arial"/>
          <w:color w:val="252525"/>
        </w:rPr>
        <w:t>. The hexane fraction and VLC fracti</w:t>
      </w:r>
      <w:r>
        <w:rPr>
          <w:rFonts w:ascii="Arial" w:eastAsia="Times New Roman" w:hAnsi="Arial" w:cs="Arial"/>
          <w:color w:val="252525"/>
        </w:rPr>
        <w:t>ons of</w:t>
      </w:r>
      <w:r>
        <w:rPr>
          <w:rFonts w:ascii="Arial" w:eastAsia="Times New Roman" w:hAnsi="Arial" w:cs="Arial"/>
          <w:i/>
          <w:iCs/>
          <w:color w:val="252525"/>
        </w:rPr>
        <w:t xml:space="preserve"> 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had LC</w:t>
      </w:r>
      <w:r>
        <w:rPr>
          <w:rFonts w:ascii="Arial" w:eastAsia="Times New Roman" w:hAnsi="Arial" w:cs="Arial"/>
          <w:color w:val="252525"/>
          <w:vertAlign w:val="subscript"/>
        </w:rPr>
        <w:t>50</w:t>
      </w:r>
      <w:r>
        <w:rPr>
          <w:rFonts w:ascii="Arial" w:eastAsia="Times New Roman" w:hAnsi="Arial" w:cs="Arial"/>
          <w:color w:val="252525"/>
        </w:rPr>
        <w:t xml:space="preserve"> values higher than 100µg/m</w:t>
      </w:r>
      <w:r>
        <w:rPr>
          <w:rFonts w:ascii="Arial" w:eastAsia="Times New Roman" w:hAnsi="Arial" w:cs="Arial"/>
          <w:color w:val="252525"/>
          <w:lang w:val="en-GB"/>
        </w:rPr>
        <w:t>L</w:t>
      </w:r>
      <w:r>
        <w:rPr>
          <w:rFonts w:ascii="Arial" w:eastAsia="Times New Roman" w:hAnsi="Arial" w:cs="Arial"/>
          <w:color w:val="252525"/>
        </w:rPr>
        <w:t xml:space="preserve"> which is interpreted as non-toxic, and so it can be concluded that they both did not show any apparent </w:t>
      </w:r>
      <w:r>
        <w:rPr>
          <w:rFonts w:ascii="Arial" w:eastAsia="Times New Roman" w:hAnsi="Arial" w:cs="Arial"/>
          <w:i/>
          <w:iCs/>
          <w:color w:val="252525"/>
        </w:rPr>
        <w:t>in vitro</w:t>
      </w:r>
      <w:r>
        <w:rPr>
          <w:rFonts w:ascii="Arial" w:eastAsia="Times New Roman" w:hAnsi="Arial" w:cs="Arial"/>
          <w:color w:val="252525"/>
        </w:rPr>
        <w:t xml:space="preserve"> toxicity, thus establishing its safety for use as an antibacterial agent (Table</w:t>
      </w:r>
      <w:r>
        <w:rPr>
          <w:rFonts w:ascii="Arial" w:eastAsia="Times New Roman" w:hAnsi="Arial" w:cs="Arial"/>
          <w:color w:val="252525"/>
          <w:lang w:val="en-GB"/>
        </w:rPr>
        <w:t>s 9</w:t>
      </w:r>
      <w:r>
        <w:rPr>
          <w:rFonts w:ascii="Arial" w:eastAsia="Times New Roman" w:hAnsi="Arial" w:cs="Arial"/>
          <w:color w:val="252525"/>
        </w:rPr>
        <w:t xml:space="preserve"> </w:t>
      </w:r>
      <w:r>
        <w:rPr>
          <w:rFonts w:ascii="Arial" w:eastAsia="Times New Roman" w:hAnsi="Arial" w:cs="Arial"/>
          <w:color w:val="252525"/>
          <w:lang w:val="en-GB"/>
        </w:rPr>
        <w:t>&amp;</w:t>
      </w:r>
      <w:r>
        <w:rPr>
          <w:rFonts w:ascii="Arial" w:eastAsia="Times New Roman" w:hAnsi="Arial" w:cs="Arial"/>
          <w:color w:val="252525"/>
        </w:rPr>
        <w:t xml:space="preserve"> </w:t>
      </w:r>
      <w:r>
        <w:rPr>
          <w:rFonts w:ascii="Arial" w:eastAsia="Times New Roman" w:hAnsi="Arial" w:cs="Arial"/>
          <w:color w:val="252525"/>
          <w:lang w:val="en-GB"/>
        </w:rPr>
        <w:t>10</w:t>
      </w:r>
      <w:r>
        <w:rPr>
          <w:rFonts w:ascii="Arial" w:eastAsia="Times New Roman" w:hAnsi="Arial" w:cs="Arial"/>
          <w:color w:val="252525"/>
        </w:rPr>
        <w:t>).</w:t>
      </w:r>
      <w:r>
        <w:rPr>
          <w:rFonts w:ascii="Arial" w:eastAsia="Times New Roman" w:hAnsi="Arial" w:cs="Arial"/>
          <w:color w:val="252525"/>
        </w:rPr>
        <w:t xml:space="preserve"> This conforms to the results reported by </w:t>
      </w:r>
      <w:proofErr w:type="spellStart"/>
      <w:r>
        <w:rPr>
          <w:rFonts w:ascii="Arial" w:eastAsia="Times New Roman" w:hAnsi="Arial" w:cs="Arial"/>
          <w:color w:val="252525"/>
        </w:rPr>
        <w:t>Apu</w:t>
      </w:r>
      <w:proofErr w:type="spellEnd"/>
      <w:r>
        <w:rPr>
          <w:rFonts w:ascii="Arial" w:eastAsia="Times New Roman" w:hAnsi="Arial" w:cs="Arial"/>
          <w:color w:val="252525"/>
        </w:rPr>
        <w:t xml:space="preserve"> </w:t>
      </w:r>
      <w:r>
        <w:rPr>
          <w:rFonts w:ascii="Arial" w:eastAsia="Times New Roman" w:hAnsi="Arial" w:cs="Arial"/>
          <w:i/>
          <w:iCs/>
          <w:color w:val="252525"/>
        </w:rPr>
        <w:t>et al</w:t>
      </w:r>
      <w:r>
        <w:rPr>
          <w:rFonts w:ascii="Arial" w:eastAsia="Times New Roman" w:hAnsi="Arial" w:cs="Arial"/>
          <w:color w:val="252525"/>
        </w:rPr>
        <w:t>., (</w:t>
      </w:r>
      <w:proofErr w:type="gramStart"/>
      <w:r>
        <w:rPr>
          <w:rFonts w:ascii="Arial" w:eastAsia="Times New Roman" w:hAnsi="Arial" w:cs="Arial"/>
          <w:color w:val="252525"/>
        </w:rPr>
        <w:t>2012)</w:t>
      </w:r>
      <w:r>
        <w:rPr>
          <w:rFonts w:ascii="Arial" w:eastAsia="Times New Roman" w:hAnsi="Arial" w:cs="Arial"/>
          <w:color w:val="252525"/>
          <w:lang w:val="en-GB"/>
        </w:rPr>
        <w:t>[</w:t>
      </w:r>
      <w:proofErr w:type="gramEnd"/>
      <w:r>
        <w:rPr>
          <w:rFonts w:ascii="Arial" w:eastAsia="Times New Roman" w:hAnsi="Arial" w:cs="Arial"/>
          <w:color w:val="252525"/>
          <w:lang w:val="en-GB"/>
        </w:rPr>
        <w:t>37]</w:t>
      </w:r>
      <w:r>
        <w:rPr>
          <w:rFonts w:ascii="Arial" w:eastAsia="Times New Roman" w:hAnsi="Arial" w:cs="Arial"/>
          <w:color w:val="252525"/>
        </w:rPr>
        <w:t>, where they reported LC</w:t>
      </w:r>
      <w:r>
        <w:rPr>
          <w:rFonts w:ascii="Arial" w:eastAsia="Times New Roman" w:hAnsi="Arial" w:cs="Arial"/>
          <w:color w:val="252525"/>
          <w:vertAlign w:val="subscript"/>
        </w:rPr>
        <w:t>50</w:t>
      </w:r>
      <w:r>
        <w:rPr>
          <w:rFonts w:ascii="Arial" w:eastAsia="Times New Roman" w:hAnsi="Arial" w:cs="Arial"/>
          <w:color w:val="252525"/>
        </w:rPr>
        <w:t xml:space="preserve"> values of 140.55µg/m</w:t>
      </w:r>
      <w:r>
        <w:rPr>
          <w:rFonts w:ascii="Arial" w:eastAsia="Times New Roman" w:hAnsi="Arial" w:cs="Arial"/>
          <w:color w:val="252525"/>
          <w:lang w:val="en-GB"/>
        </w:rPr>
        <w:t>L</w:t>
      </w:r>
      <w:r>
        <w:rPr>
          <w:rFonts w:ascii="Arial" w:eastAsia="Times New Roman" w:hAnsi="Arial" w:cs="Arial"/>
          <w:color w:val="252525"/>
        </w:rPr>
        <w:t xml:space="preserve"> for the hexane extract of</w:t>
      </w:r>
      <w:r>
        <w:rPr>
          <w:rFonts w:ascii="Arial" w:eastAsia="Times New Roman" w:hAnsi="Arial" w:cs="Arial"/>
          <w:i/>
          <w:iCs/>
          <w:color w:val="252525"/>
        </w:rPr>
        <w:t xml:space="preserve"> B. </w:t>
      </w:r>
      <w:proofErr w:type="spellStart"/>
      <w:r>
        <w:rPr>
          <w:rFonts w:ascii="Arial" w:eastAsia="Times New Roman" w:hAnsi="Arial" w:cs="Arial"/>
          <w:i/>
          <w:iCs/>
          <w:color w:val="252525"/>
        </w:rPr>
        <w:t>diffusa</w:t>
      </w:r>
      <w:proofErr w:type="spellEnd"/>
      <w:r>
        <w:rPr>
          <w:rFonts w:ascii="Arial" w:eastAsia="Times New Roman" w:hAnsi="Arial" w:cs="Arial"/>
          <w:color w:val="252525"/>
        </w:rPr>
        <w:t>.</w:t>
      </w: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53315A">
      <w:pPr>
        <w:spacing w:after="0" w:line="240" w:lineRule="auto"/>
        <w:jc w:val="both"/>
        <w:rPr>
          <w:rFonts w:ascii="Arial" w:hAnsi="Arial" w:cs="Arial"/>
          <w:b/>
        </w:rPr>
      </w:pPr>
      <w:r>
        <w:rPr>
          <w:rFonts w:ascii="Arial" w:hAnsi="Arial" w:cs="Arial"/>
          <w:b/>
        </w:rPr>
        <w:t xml:space="preserve">Table </w:t>
      </w:r>
      <w:r>
        <w:rPr>
          <w:rFonts w:ascii="Arial" w:hAnsi="Arial" w:cs="Arial"/>
          <w:b/>
          <w:lang w:val="en-GB"/>
        </w:rPr>
        <w:t>9</w:t>
      </w:r>
      <w:r>
        <w:rPr>
          <w:rFonts w:ascii="Arial" w:hAnsi="Arial" w:cs="Arial"/>
          <w:b/>
        </w:rPr>
        <w:t xml:space="preserve">: Brine Shrimp Cytotoxicity Assay of crude methanol extracts and most active fractions of </w:t>
      </w:r>
      <w:r>
        <w:rPr>
          <w:rFonts w:ascii="Arial" w:hAnsi="Arial" w:cs="Arial"/>
          <w:b/>
          <w:i/>
        </w:rPr>
        <w:t xml:space="preserve">F. </w:t>
      </w:r>
      <w:proofErr w:type="spellStart"/>
      <w:r>
        <w:rPr>
          <w:rFonts w:ascii="Arial" w:hAnsi="Arial" w:cs="Arial"/>
          <w:b/>
          <w:i/>
        </w:rPr>
        <w:t>vogelii</w:t>
      </w:r>
      <w:proofErr w:type="spellEnd"/>
      <w:r>
        <w:rPr>
          <w:rFonts w:ascii="Arial" w:hAnsi="Arial" w:cs="Arial"/>
          <w:b/>
        </w:rPr>
        <w:t xml:space="preserve"> and </w:t>
      </w:r>
      <w:r>
        <w:rPr>
          <w:rFonts w:ascii="Arial" w:hAnsi="Arial" w:cs="Arial"/>
          <w:b/>
          <w:i/>
        </w:rPr>
        <w:t xml:space="preserve">B. </w:t>
      </w:r>
      <w:proofErr w:type="spellStart"/>
      <w:r>
        <w:rPr>
          <w:rFonts w:ascii="Arial" w:hAnsi="Arial" w:cs="Arial"/>
          <w:b/>
          <w:i/>
        </w:rPr>
        <w:t>diffusa</w:t>
      </w:r>
      <w:proofErr w:type="spellEnd"/>
      <w:r>
        <w:rPr>
          <w:rFonts w:ascii="Arial" w:hAnsi="Arial" w:cs="Arial"/>
          <w:b/>
        </w:rPr>
        <w:t xml:space="preserve"> </w:t>
      </w:r>
    </w:p>
    <w:tbl>
      <w:tblPr>
        <w:tblStyle w:val="TableGrid"/>
        <w:tblpPr w:leftFromText="180" w:rightFromText="180" w:vertAnchor="text" w:horzAnchor="margin" w:tblpY="4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593"/>
        <w:gridCol w:w="1665"/>
        <w:gridCol w:w="1614"/>
        <w:gridCol w:w="1569"/>
        <w:gridCol w:w="1250"/>
      </w:tblGrid>
      <w:tr w:rsidR="00F4223D">
        <w:trPr>
          <w:trHeight w:val="1610"/>
        </w:trPr>
        <w:tc>
          <w:tcPr>
            <w:tcW w:w="1552"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lastRenderedPageBreak/>
              <w:t>Plant Extracts</w:t>
            </w:r>
          </w:p>
          <w:p w:rsidR="00F4223D" w:rsidRDefault="00F4223D">
            <w:pPr>
              <w:spacing w:after="0" w:line="240" w:lineRule="auto"/>
              <w:jc w:val="center"/>
              <w:rPr>
                <w:rFonts w:ascii="Arial" w:hAnsi="Arial" w:cs="Arial"/>
              </w:rPr>
            </w:pPr>
          </w:p>
        </w:tc>
        <w:tc>
          <w:tcPr>
            <w:tcW w:w="1593"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t>Concentration (µg/m</w:t>
            </w:r>
            <w:r>
              <w:rPr>
                <w:rFonts w:ascii="Arial" w:hAnsi="Arial" w:cs="Arial"/>
                <w:lang w:val="en-GB"/>
              </w:rPr>
              <w:t>L</w:t>
            </w:r>
            <w:r>
              <w:rPr>
                <w:rFonts w:ascii="Arial" w:hAnsi="Arial" w:cs="Arial"/>
              </w:rPr>
              <w:t>)</w:t>
            </w:r>
          </w:p>
        </w:tc>
        <w:tc>
          <w:tcPr>
            <w:tcW w:w="1665" w:type="dxa"/>
            <w:tcBorders>
              <w:top w:val="single" w:sz="4" w:space="0" w:color="auto"/>
              <w:bottom w:val="single" w:sz="4" w:space="0" w:color="auto"/>
            </w:tcBorders>
          </w:tcPr>
          <w:p w:rsidR="00F4223D" w:rsidRDefault="0053315A">
            <w:pPr>
              <w:spacing w:after="0" w:line="240" w:lineRule="auto"/>
              <w:rPr>
                <w:rFonts w:ascii="Arial" w:hAnsi="Arial" w:cs="Arial"/>
              </w:rPr>
            </w:pPr>
            <w:r>
              <w:rPr>
                <w:rFonts w:ascii="Arial" w:hAnsi="Arial" w:cs="Arial"/>
              </w:rPr>
              <w:t>Number of surviving nauplii (after 24 hours)</w:t>
            </w:r>
          </w:p>
          <w:p w:rsidR="00F4223D" w:rsidRDefault="0053315A">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62865</wp:posOffset>
                      </wp:positionV>
                      <wp:extent cx="904875" cy="0"/>
                      <wp:effectExtent l="33655" t="26670" r="52070" b="68580"/>
                      <wp:wrapNone/>
                      <wp:docPr id="8" name="Straight Connector 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A61733"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pt,4.95pt" to="66.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" strokecolor="black [3200]" strokeweight="2pt">
                      <v:shadow on="t" color="black" opacity="24903f" origin=",.5" offset="0,.55556mm"/>
                    </v:line>
                  </w:pict>
                </mc:Fallback>
              </mc:AlternateContent>
            </w:r>
            <w:r>
              <w:rPr>
                <w:rFonts w:ascii="Arial" w:hAnsi="Arial" w:cs="Arial"/>
                <w:lang w:val="en-GB"/>
              </w:rPr>
              <w:t xml:space="preserve"> </w:t>
            </w:r>
          </w:p>
          <w:p w:rsidR="00F4223D" w:rsidRDefault="0053315A">
            <w:pPr>
              <w:spacing w:after="0" w:line="240" w:lineRule="auto"/>
              <w:rPr>
                <w:rFonts w:ascii="Arial" w:hAnsi="Arial" w:cs="Arial"/>
              </w:rPr>
            </w:pPr>
            <w:r>
              <w:rPr>
                <w:rFonts w:ascii="Arial" w:hAnsi="Arial" w:cs="Arial"/>
              </w:rPr>
              <w:t>T1     T2     T3</w:t>
            </w:r>
          </w:p>
        </w:tc>
        <w:tc>
          <w:tcPr>
            <w:tcW w:w="1614"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t>Total Number of Nauplii Survivors</w:t>
            </w:r>
          </w:p>
        </w:tc>
        <w:tc>
          <w:tcPr>
            <w:tcW w:w="1569"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t>%Mortality</w:t>
            </w:r>
          </w:p>
        </w:tc>
        <w:tc>
          <w:tcPr>
            <w:tcW w:w="1250"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i/>
              </w:rPr>
              <w:t>LC</w:t>
            </w:r>
            <w:r>
              <w:rPr>
                <w:rFonts w:ascii="Arial" w:hAnsi="Arial" w:cs="Arial"/>
                <w:vertAlign w:val="subscript"/>
              </w:rPr>
              <w:t>50</w:t>
            </w:r>
          </w:p>
          <w:p w:rsidR="00F4223D" w:rsidRDefault="0053315A">
            <w:pPr>
              <w:spacing w:after="0" w:line="240" w:lineRule="auto"/>
              <w:jc w:val="center"/>
              <w:rPr>
                <w:rFonts w:ascii="Arial" w:hAnsi="Arial" w:cs="Arial"/>
              </w:rPr>
            </w:pPr>
            <w:r>
              <w:rPr>
                <w:rFonts w:ascii="Arial" w:hAnsi="Arial" w:cs="Arial"/>
              </w:rPr>
              <w:t>(µg/m</w:t>
            </w:r>
            <w:r>
              <w:rPr>
                <w:rFonts w:ascii="Arial" w:hAnsi="Arial" w:cs="Arial"/>
                <w:lang w:val="en-GB"/>
              </w:rPr>
              <w:t>L</w:t>
            </w:r>
            <w:r>
              <w:rPr>
                <w:rFonts w:ascii="Arial" w:hAnsi="Arial" w:cs="Arial"/>
              </w:rPr>
              <w:t>)</w:t>
            </w:r>
          </w:p>
          <w:p w:rsidR="00F4223D" w:rsidRDefault="00F4223D">
            <w:pPr>
              <w:spacing w:after="0" w:line="240" w:lineRule="auto"/>
              <w:jc w:val="center"/>
              <w:rPr>
                <w:rFonts w:ascii="Arial" w:hAnsi="Arial" w:cs="Arial"/>
              </w:rPr>
            </w:pPr>
          </w:p>
        </w:tc>
      </w:tr>
      <w:tr w:rsidR="00F4223D">
        <w:trPr>
          <w:trHeight w:val="1772"/>
        </w:trPr>
        <w:tc>
          <w:tcPr>
            <w:tcW w:w="1552" w:type="dxa"/>
            <w:tcBorders>
              <w:top w:val="single" w:sz="4" w:space="0" w:color="auto"/>
            </w:tcBorders>
          </w:tcPr>
          <w:p w:rsidR="00F4223D" w:rsidRDefault="0053315A">
            <w:pPr>
              <w:spacing w:after="0" w:line="240" w:lineRule="auto"/>
              <w:jc w:val="center"/>
              <w:rPr>
                <w:rFonts w:ascii="Arial" w:hAnsi="Arial" w:cs="Arial"/>
                <w:i/>
              </w:rPr>
            </w:pPr>
            <w:r>
              <w:rPr>
                <w:rFonts w:ascii="Arial" w:hAnsi="Arial" w:cs="Arial"/>
              </w:rPr>
              <w:t xml:space="preserve">Crude Methanol </w:t>
            </w:r>
            <w:proofErr w:type="spellStart"/>
            <w:r>
              <w:rPr>
                <w:rFonts w:ascii="Arial" w:hAnsi="Arial" w:cs="Arial"/>
                <w:i/>
              </w:rPr>
              <w:t>Ficus</w:t>
            </w:r>
            <w:proofErr w:type="spellEnd"/>
            <w:r>
              <w:rPr>
                <w:rFonts w:ascii="Arial" w:hAnsi="Arial" w:cs="Arial"/>
                <w:i/>
              </w:rPr>
              <w:t xml:space="preserve"> </w:t>
            </w:r>
            <w:proofErr w:type="spellStart"/>
            <w:r>
              <w:rPr>
                <w:rFonts w:ascii="Arial" w:hAnsi="Arial" w:cs="Arial"/>
                <w:i/>
              </w:rPr>
              <w:t>vogelii</w:t>
            </w:r>
            <w:proofErr w:type="spellEnd"/>
          </w:p>
        </w:tc>
        <w:tc>
          <w:tcPr>
            <w:tcW w:w="1593"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5" w:type="dxa"/>
            <w:tcBorders>
              <w:top w:val="single" w:sz="4" w:space="0" w:color="auto"/>
            </w:tcBorders>
          </w:tcPr>
          <w:p w:rsidR="00F4223D" w:rsidRDefault="0053315A">
            <w:pPr>
              <w:spacing w:after="0" w:line="240" w:lineRule="auto"/>
              <w:rPr>
                <w:rFonts w:ascii="Arial" w:hAnsi="Arial" w:cs="Arial"/>
              </w:rPr>
            </w:pPr>
            <w:r>
              <w:rPr>
                <w:rFonts w:ascii="Arial" w:hAnsi="Arial" w:cs="Arial"/>
              </w:rPr>
              <w:t>7        7        6</w:t>
            </w:r>
          </w:p>
          <w:p w:rsidR="00F4223D" w:rsidRDefault="0053315A">
            <w:pPr>
              <w:spacing w:after="0" w:line="240" w:lineRule="auto"/>
              <w:rPr>
                <w:rFonts w:ascii="Arial" w:hAnsi="Arial" w:cs="Arial"/>
              </w:rPr>
            </w:pPr>
            <w:r>
              <w:rPr>
                <w:rFonts w:ascii="Arial" w:hAnsi="Arial" w:cs="Arial"/>
              </w:rPr>
              <w:t xml:space="preserve">8     </w:t>
            </w:r>
            <w:r>
              <w:rPr>
                <w:rFonts w:ascii="Arial" w:hAnsi="Arial" w:cs="Arial"/>
              </w:rPr>
              <w:t xml:space="preserve">   8        8</w:t>
            </w:r>
          </w:p>
          <w:p w:rsidR="00F4223D" w:rsidRDefault="0053315A">
            <w:pPr>
              <w:spacing w:after="0" w:line="240" w:lineRule="auto"/>
              <w:rPr>
                <w:rFonts w:ascii="Arial" w:hAnsi="Arial" w:cs="Arial"/>
              </w:rPr>
            </w:pPr>
            <w:r>
              <w:rPr>
                <w:rFonts w:ascii="Arial" w:hAnsi="Arial" w:cs="Arial"/>
              </w:rPr>
              <w:t>8        9        8</w:t>
            </w:r>
          </w:p>
          <w:p w:rsidR="00F4223D" w:rsidRDefault="0053315A">
            <w:pPr>
              <w:spacing w:after="0" w:line="240" w:lineRule="auto"/>
              <w:rPr>
                <w:rFonts w:ascii="Arial" w:hAnsi="Arial" w:cs="Arial"/>
              </w:rPr>
            </w:pPr>
            <w:r>
              <w:rPr>
                <w:rFonts w:ascii="Arial" w:hAnsi="Arial" w:cs="Arial"/>
              </w:rPr>
              <w:t>10      10      10</w:t>
            </w:r>
          </w:p>
        </w:tc>
        <w:tc>
          <w:tcPr>
            <w:tcW w:w="1614"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20</w:t>
            </w:r>
          </w:p>
          <w:p w:rsidR="00F4223D" w:rsidRDefault="0053315A">
            <w:pPr>
              <w:spacing w:after="0" w:line="240" w:lineRule="auto"/>
              <w:jc w:val="center"/>
              <w:rPr>
                <w:rFonts w:ascii="Arial" w:hAnsi="Arial" w:cs="Arial"/>
              </w:rPr>
            </w:pPr>
            <w:r>
              <w:rPr>
                <w:rFonts w:ascii="Arial" w:hAnsi="Arial" w:cs="Arial"/>
              </w:rPr>
              <w:t>24</w:t>
            </w:r>
          </w:p>
          <w:p w:rsidR="00F4223D" w:rsidRDefault="0053315A">
            <w:pPr>
              <w:spacing w:after="0" w:line="240" w:lineRule="auto"/>
              <w:jc w:val="center"/>
              <w:rPr>
                <w:rFonts w:ascii="Arial" w:hAnsi="Arial" w:cs="Arial"/>
              </w:rPr>
            </w:pPr>
            <w:r>
              <w:rPr>
                <w:rFonts w:ascii="Arial" w:hAnsi="Arial" w:cs="Arial"/>
              </w:rPr>
              <w:t>25</w:t>
            </w:r>
          </w:p>
          <w:p w:rsidR="00F4223D" w:rsidRDefault="0053315A">
            <w:pPr>
              <w:spacing w:after="0" w:line="240" w:lineRule="auto"/>
              <w:jc w:val="center"/>
              <w:rPr>
                <w:rFonts w:ascii="Arial" w:hAnsi="Arial" w:cs="Arial"/>
              </w:rPr>
            </w:pPr>
            <w:r>
              <w:rPr>
                <w:rFonts w:ascii="Arial" w:hAnsi="Arial" w:cs="Arial"/>
              </w:rPr>
              <w:t>30</w:t>
            </w:r>
          </w:p>
        </w:tc>
        <w:tc>
          <w:tcPr>
            <w:tcW w:w="1569"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33.33</w:t>
            </w:r>
          </w:p>
          <w:p w:rsidR="00F4223D" w:rsidRDefault="0053315A">
            <w:pPr>
              <w:spacing w:after="0" w:line="240" w:lineRule="auto"/>
              <w:jc w:val="center"/>
              <w:rPr>
                <w:rFonts w:ascii="Arial" w:hAnsi="Arial" w:cs="Arial"/>
              </w:rPr>
            </w:pPr>
            <w:r>
              <w:rPr>
                <w:rFonts w:ascii="Arial" w:hAnsi="Arial" w:cs="Arial"/>
              </w:rPr>
              <w:t>20.00</w:t>
            </w:r>
          </w:p>
          <w:p w:rsidR="00F4223D" w:rsidRDefault="0053315A">
            <w:pPr>
              <w:spacing w:after="0" w:line="240" w:lineRule="auto"/>
              <w:jc w:val="center"/>
              <w:rPr>
                <w:rFonts w:ascii="Arial" w:hAnsi="Arial" w:cs="Arial"/>
              </w:rPr>
            </w:pPr>
            <w:r>
              <w:rPr>
                <w:rFonts w:ascii="Arial" w:hAnsi="Arial" w:cs="Arial"/>
              </w:rPr>
              <w:t>16.67</w:t>
            </w:r>
          </w:p>
          <w:p w:rsidR="00F4223D" w:rsidRDefault="0053315A">
            <w:pPr>
              <w:spacing w:after="0" w:line="240" w:lineRule="auto"/>
              <w:jc w:val="center"/>
              <w:rPr>
                <w:rFonts w:ascii="Arial" w:hAnsi="Arial" w:cs="Arial"/>
              </w:rPr>
            </w:pPr>
            <w:r>
              <w:rPr>
                <w:rFonts w:ascii="Arial" w:hAnsi="Arial" w:cs="Arial"/>
              </w:rPr>
              <w:t>0</w:t>
            </w:r>
          </w:p>
        </w:tc>
        <w:tc>
          <w:tcPr>
            <w:tcW w:w="1250"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0.7418</w:t>
            </w:r>
          </w:p>
        </w:tc>
      </w:tr>
      <w:tr w:rsidR="00F4223D">
        <w:trPr>
          <w:trHeight w:val="1268"/>
        </w:trPr>
        <w:tc>
          <w:tcPr>
            <w:tcW w:w="1552" w:type="dxa"/>
          </w:tcPr>
          <w:p w:rsidR="00F4223D" w:rsidRDefault="0053315A">
            <w:pPr>
              <w:spacing w:after="0" w:line="240" w:lineRule="auto"/>
              <w:jc w:val="center"/>
              <w:rPr>
                <w:rFonts w:ascii="Arial" w:hAnsi="Arial" w:cs="Arial"/>
              </w:rPr>
            </w:pPr>
            <w:r>
              <w:rPr>
                <w:rFonts w:ascii="Arial" w:hAnsi="Arial" w:cs="Arial"/>
              </w:rPr>
              <w:t xml:space="preserve">Ethyl acetate </w:t>
            </w:r>
            <w:proofErr w:type="spellStart"/>
            <w:r>
              <w:rPr>
                <w:rFonts w:ascii="Arial" w:hAnsi="Arial" w:cs="Arial"/>
                <w:i/>
              </w:rPr>
              <w:t>Ficus</w:t>
            </w:r>
            <w:proofErr w:type="spellEnd"/>
            <w:r>
              <w:rPr>
                <w:rFonts w:ascii="Arial" w:hAnsi="Arial" w:cs="Arial"/>
                <w:i/>
              </w:rPr>
              <w:t xml:space="preserve"> </w:t>
            </w:r>
            <w:proofErr w:type="spellStart"/>
            <w:r>
              <w:rPr>
                <w:rFonts w:ascii="Arial" w:hAnsi="Arial" w:cs="Arial"/>
                <w:i/>
              </w:rPr>
              <w:t>vogelii</w:t>
            </w:r>
            <w:proofErr w:type="spellEnd"/>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5" w:type="dxa"/>
          </w:tcPr>
          <w:p w:rsidR="00F4223D" w:rsidRDefault="0053315A">
            <w:pPr>
              <w:spacing w:after="0" w:line="240" w:lineRule="auto"/>
              <w:rPr>
                <w:rFonts w:ascii="Arial" w:hAnsi="Arial" w:cs="Arial"/>
              </w:rPr>
            </w:pPr>
            <w:r>
              <w:rPr>
                <w:rFonts w:ascii="Arial" w:hAnsi="Arial" w:cs="Arial"/>
              </w:rPr>
              <w:t>8        8        8</w:t>
            </w:r>
          </w:p>
          <w:p w:rsidR="00F4223D" w:rsidRDefault="0053315A">
            <w:pPr>
              <w:spacing w:after="0" w:line="240" w:lineRule="auto"/>
              <w:rPr>
                <w:rFonts w:ascii="Arial" w:hAnsi="Arial" w:cs="Arial"/>
              </w:rPr>
            </w:pPr>
            <w:r>
              <w:rPr>
                <w:rFonts w:ascii="Arial" w:hAnsi="Arial" w:cs="Arial"/>
              </w:rPr>
              <w:t>9        8        9</w:t>
            </w:r>
          </w:p>
          <w:p w:rsidR="00F4223D" w:rsidRDefault="0053315A">
            <w:pPr>
              <w:spacing w:after="0" w:line="240" w:lineRule="auto"/>
              <w:rPr>
                <w:rFonts w:ascii="Arial" w:hAnsi="Arial" w:cs="Arial"/>
              </w:rPr>
            </w:pPr>
            <w:r>
              <w:rPr>
                <w:rFonts w:ascii="Arial" w:hAnsi="Arial" w:cs="Arial"/>
              </w:rPr>
              <w:t xml:space="preserve">10      9        9   </w:t>
            </w:r>
          </w:p>
          <w:p w:rsidR="00F4223D" w:rsidRDefault="0053315A">
            <w:pPr>
              <w:spacing w:after="0" w:line="240" w:lineRule="auto"/>
              <w:rPr>
                <w:rFonts w:ascii="Arial" w:hAnsi="Arial" w:cs="Arial"/>
              </w:rPr>
            </w:pPr>
            <w:r>
              <w:rPr>
                <w:rFonts w:ascii="Arial" w:hAnsi="Arial" w:cs="Arial"/>
              </w:rPr>
              <w:t>10      10      10</w:t>
            </w:r>
          </w:p>
        </w:tc>
        <w:tc>
          <w:tcPr>
            <w:tcW w:w="1614" w:type="dxa"/>
          </w:tcPr>
          <w:p w:rsidR="00F4223D" w:rsidRDefault="0053315A">
            <w:pPr>
              <w:spacing w:after="0" w:line="240" w:lineRule="auto"/>
              <w:jc w:val="center"/>
              <w:rPr>
                <w:rFonts w:ascii="Arial" w:hAnsi="Arial" w:cs="Arial"/>
              </w:rPr>
            </w:pPr>
            <w:r>
              <w:rPr>
                <w:rFonts w:ascii="Arial" w:hAnsi="Arial" w:cs="Arial"/>
              </w:rPr>
              <w:t>24</w:t>
            </w:r>
          </w:p>
          <w:p w:rsidR="00F4223D" w:rsidRDefault="0053315A">
            <w:pPr>
              <w:spacing w:after="0" w:line="240" w:lineRule="auto"/>
              <w:jc w:val="center"/>
              <w:rPr>
                <w:rFonts w:ascii="Arial" w:hAnsi="Arial" w:cs="Arial"/>
              </w:rPr>
            </w:pPr>
            <w:r>
              <w:rPr>
                <w:rFonts w:ascii="Arial" w:hAnsi="Arial" w:cs="Arial"/>
              </w:rPr>
              <w:t>26</w:t>
            </w:r>
          </w:p>
          <w:p w:rsidR="00F4223D" w:rsidRDefault="0053315A">
            <w:pPr>
              <w:spacing w:after="0" w:line="240" w:lineRule="auto"/>
              <w:jc w:val="center"/>
              <w:rPr>
                <w:rFonts w:ascii="Arial" w:hAnsi="Arial" w:cs="Arial"/>
              </w:rPr>
            </w:pPr>
            <w:r>
              <w:rPr>
                <w:rFonts w:ascii="Arial" w:hAnsi="Arial" w:cs="Arial"/>
              </w:rPr>
              <w:t>28</w:t>
            </w:r>
          </w:p>
          <w:p w:rsidR="00F4223D" w:rsidRDefault="0053315A">
            <w:pPr>
              <w:spacing w:after="0" w:line="240" w:lineRule="auto"/>
              <w:jc w:val="center"/>
              <w:rPr>
                <w:rFonts w:ascii="Arial" w:hAnsi="Arial" w:cs="Arial"/>
              </w:rPr>
            </w:pPr>
            <w:r>
              <w:rPr>
                <w:rFonts w:ascii="Arial" w:hAnsi="Arial" w:cs="Arial"/>
              </w:rPr>
              <w:t>30</w:t>
            </w:r>
          </w:p>
        </w:tc>
        <w:tc>
          <w:tcPr>
            <w:tcW w:w="1569" w:type="dxa"/>
          </w:tcPr>
          <w:p w:rsidR="00F4223D" w:rsidRDefault="0053315A">
            <w:pPr>
              <w:tabs>
                <w:tab w:val="center" w:pos="676"/>
              </w:tabs>
              <w:spacing w:after="0" w:line="240" w:lineRule="auto"/>
              <w:rPr>
                <w:rFonts w:ascii="Arial" w:hAnsi="Arial" w:cs="Arial"/>
              </w:rPr>
            </w:pPr>
            <w:r>
              <w:rPr>
                <w:rFonts w:ascii="Arial" w:hAnsi="Arial" w:cs="Arial"/>
              </w:rPr>
              <w:tab/>
              <w:t>20.00</w:t>
            </w:r>
          </w:p>
          <w:p w:rsidR="00F4223D" w:rsidRDefault="0053315A">
            <w:pPr>
              <w:spacing w:after="0" w:line="240" w:lineRule="auto"/>
              <w:jc w:val="center"/>
              <w:rPr>
                <w:rFonts w:ascii="Arial" w:hAnsi="Arial" w:cs="Arial"/>
              </w:rPr>
            </w:pPr>
            <w:r>
              <w:rPr>
                <w:rFonts w:ascii="Arial" w:hAnsi="Arial" w:cs="Arial"/>
              </w:rPr>
              <w:t>13.33</w:t>
            </w:r>
          </w:p>
          <w:p w:rsidR="00F4223D" w:rsidRDefault="0053315A">
            <w:pPr>
              <w:spacing w:after="0" w:line="240" w:lineRule="auto"/>
              <w:jc w:val="center"/>
              <w:rPr>
                <w:rFonts w:ascii="Arial" w:hAnsi="Arial" w:cs="Arial"/>
              </w:rPr>
            </w:pPr>
            <w:r>
              <w:rPr>
                <w:rFonts w:ascii="Arial" w:hAnsi="Arial" w:cs="Arial"/>
              </w:rPr>
              <w:t>6.67</w:t>
            </w:r>
          </w:p>
          <w:p w:rsidR="00F4223D" w:rsidRDefault="0053315A">
            <w:pPr>
              <w:spacing w:after="0" w:line="240" w:lineRule="auto"/>
              <w:jc w:val="center"/>
              <w:rPr>
                <w:rFonts w:ascii="Arial" w:hAnsi="Arial" w:cs="Arial"/>
              </w:rPr>
            </w:pPr>
            <w:r>
              <w:rPr>
                <w:rFonts w:ascii="Arial" w:hAnsi="Arial" w:cs="Arial"/>
              </w:rPr>
              <w:t>0</w:t>
            </w:r>
          </w:p>
        </w:tc>
        <w:tc>
          <w:tcPr>
            <w:tcW w:w="1250" w:type="dxa"/>
          </w:tcPr>
          <w:p w:rsidR="00F4223D" w:rsidRDefault="0053315A">
            <w:pPr>
              <w:spacing w:after="0" w:line="240" w:lineRule="auto"/>
              <w:jc w:val="center"/>
              <w:rPr>
                <w:rFonts w:ascii="Arial" w:hAnsi="Arial" w:cs="Arial"/>
              </w:rPr>
            </w:pPr>
            <w:r>
              <w:rPr>
                <w:rFonts w:ascii="Arial" w:hAnsi="Arial" w:cs="Arial"/>
              </w:rPr>
              <w:t>31.6644</w:t>
            </w:r>
          </w:p>
        </w:tc>
      </w:tr>
      <w:tr w:rsidR="00F4223D">
        <w:trPr>
          <w:trHeight w:val="1268"/>
        </w:trPr>
        <w:tc>
          <w:tcPr>
            <w:tcW w:w="1552" w:type="dxa"/>
          </w:tcPr>
          <w:p w:rsidR="00F4223D" w:rsidRDefault="0053315A">
            <w:pPr>
              <w:spacing w:after="0" w:line="240" w:lineRule="auto"/>
              <w:jc w:val="center"/>
              <w:rPr>
                <w:rFonts w:ascii="Arial" w:hAnsi="Arial" w:cs="Arial"/>
                <w:i/>
              </w:rPr>
            </w:pPr>
            <w:r>
              <w:rPr>
                <w:rFonts w:ascii="Arial" w:hAnsi="Arial" w:cs="Arial"/>
              </w:rPr>
              <w:t xml:space="preserve">Crude Methanol </w:t>
            </w:r>
            <w:proofErr w:type="spellStart"/>
            <w:r>
              <w:rPr>
                <w:rFonts w:ascii="Arial" w:hAnsi="Arial" w:cs="Arial"/>
                <w:i/>
              </w:rPr>
              <w:t>Boerhaavia</w:t>
            </w:r>
            <w:proofErr w:type="spellEnd"/>
            <w:r>
              <w:rPr>
                <w:rFonts w:ascii="Arial" w:hAnsi="Arial" w:cs="Arial"/>
                <w:i/>
              </w:rPr>
              <w:t xml:space="preserve"> </w:t>
            </w:r>
            <w:proofErr w:type="spellStart"/>
            <w:r>
              <w:rPr>
                <w:rFonts w:ascii="Arial" w:hAnsi="Arial" w:cs="Arial"/>
                <w:i/>
              </w:rPr>
              <w:t>diffusa</w:t>
            </w:r>
            <w:proofErr w:type="spellEnd"/>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5" w:type="dxa"/>
          </w:tcPr>
          <w:p w:rsidR="00F4223D" w:rsidRDefault="0053315A">
            <w:pPr>
              <w:spacing w:after="0" w:line="240" w:lineRule="auto"/>
              <w:rPr>
                <w:rFonts w:ascii="Arial" w:hAnsi="Arial" w:cs="Arial"/>
              </w:rPr>
            </w:pPr>
            <w:r>
              <w:rPr>
                <w:rFonts w:ascii="Arial" w:hAnsi="Arial" w:cs="Arial"/>
              </w:rPr>
              <w:t>4        4        4</w:t>
            </w:r>
          </w:p>
          <w:p w:rsidR="00F4223D" w:rsidRDefault="0053315A">
            <w:pPr>
              <w:spacing w:after="0" w:line="240" w:lineRule="auto"/>
              <w:rPr>
                <w:rFonts w:ascii="Arial" w:hAnsi="Arial" w:cs="Arial"/>
              </w:rPr>
            </w:pPr>
            <w:r>
              <w:rPr>
                <w:rFonts w:ascii="Arial" w:hAnsi="Arial" w:cs="Arial"/>
              </w:rPr>
              <w:t>4        6        6</w:t>
            </w:r>
          </w:p>
          <w:p w:rsidR="00F4223D" w:rsidRDefault="0053315A">
            <w:pPr>
              <w:spacing w:after="0" w:line="240" w:lineRule="auto"/>
              <w:rPr>
                <w:rFonts w:ascii="Arial" w:hAnsi="Arial" w:cs="Arial"/>
              </w:rPr>
            </w:pPr>
            <w:r>
              <w:rPr>
                <w:rFonts w:ascii="Arial" w:hAnsi="Arial" w:cs="Arial"/>
              </w:rPr>
              <w:t>6        7        6</w:t>
            </w:r>
          </w:p>
          <w:p w:rsidR="00F4223D" w:rsidRDefault="0053315A">
            <w:pPr>
              <w:spacing w:after="0" w:line="240" w:lineRule="auto"/>
              <w:rPr>
                <w:rFonts w:ascii="Arial" w:hAnsi="Arial" w:cs="Arial"/>
              </w:rPr>
            </w:pPr>
            <w:r>
              <w:rPr>
                <w:rFonts w:ascii="Arial" w:hAnsi="Arial" w:cs="Arial"/>
              </w:rPr>
              <w:t>8        9        9</w:t>
            </w:r>
          </w:p>
        </w:tc>
        <w:tc>
          <w:tcPr>
            <w:tcW w:w="1614" w:type="dxa"/>
          </w:tcPr>
          <w:p w:rsidR="00F4223D" w:rsidRDefault="0053315A">
            <w:pPr>
              <w:spacing w:after="0" w:line="240" w:lineRule="auto"/>
              <w:jc w:val="center"/>
              <w:rPr>
                <w:rFonts w:ascii="Arial" w:hAnsi="Arial" w:cs="Arial"/>
              </w:rPr>
            </w:pPr>
            <w:r>
              <w:rPr>
                <w:rFonts w:ascii="Arial" w:hAnsi="Arial" w:cs="Arial"/>
              </w:rPr>
              <w:t>12</w:t>
            </w:r>
          </w:p>
          <w:p w:rsidR="00F4223D" w:rsidRDefault="0053315A">
            <w:pPr>
              <w:spacing w:after="0" w:line="240" w:lineRule="auto"/>
              <w:jc w:val="center"/>
              <w:rPr>
                <w:rFonts w:ascii="Arial" w:hAnsi="Arial" w:cs="Arial"/>
              </w:rPr>
            </w:pPr>
            <w:r>
              <w:rPr>
                <w:rFonts w:ascii="Arial" w:hAnsi="Arial" w:cs="Arial"/>
              </w:rPr>
              <w:t>16</w:t>
            </w:r>
          </w:p>
          <w:p w:rsidR="00F4223D" w:rsidRDefault="0053315A">
            <w:pPr>
              <w:spacing w:after="0" w:line="240" w:lineRule="auto"/>
              <w:jc w:val="center"/>
              <w:rPr>
                <w:rFonts w:ascii="Arial" w:hAnsi="Arial" w:cs="Arial"/>
              </w:rPr>
            </w:pPr>
            <w:r>
              <w:rPr>
                <w:rFonts w:ascii="Arial" w:hAnsi="Arial" w:cs="Arial"/>
              </w:rPr>
              <w:t>19</w:t>
            </w:r>
          </w:p>
          <w:p w:rsidR="00F4223D" w:rsidRDefault="0053315A">
            <w:pPr>
              <w:spacing w:after="0" w:line="240" w:lineRule="auto"/>
              <w:jc w:val="center"/>
              <w:rPr>
                <w:rFonts w:ascii="Arial" w:hAnsi="Arial" w:cs="Arial"/>
              </w:rPr>
            </w:pPr>
            <w:r>
              <w:rPr>
                <w:rFonts w:ascii="Arial" w:hAnsi="Arial" w:cs="Arial"/>
              </w:rPr>
              <w:t>26</w:t>
            </w:r>
          </w:p>
        </w:tc>
        <w:tc>
          <w:tcPr>
            <w:tcW w:w="1569" w:type="dxa"/>
          </w:tcPr>
          <w:p w:rsidR="00F4223D" w:rsidRDefault="0053315A">
            <w:pPr>
              <w:spacing w:after="0" w:line="240" w:lineRule="auto"/>
              <w:jc w:val="center"/>
              <w:rPr>
                <w:rFonts w:ascii="Arial" w:hAnsi="Arial" w:cs="Arial"/>
              </w:rPr>
            </w:pPr>
            <w:r>
              <w:rPr>
                <w:rFonts w:ascii="Arial" w:hAnsi="Arial" w:cs="Arial"/>
              </w:rPr>
              <w:t>60.00</w:t>
            </w:r>
          </w:p>
          <w:p w:rsidR="00F4223D" w:rsidRDefault="0053315A">
            <w:pPr>
              <w:spacing w:after="0" w:line="240" w:lineRule="auto"/>
              <w:jc w:val="center"/>
              <w:rPr>
                <w:rFonts w:ascii="Arial" w:hAnsi="Arial" w:cs="Arial"/>
              </w:rPr>
            </w:pPr>
            <w:r>
              <w:rPr>
                <w:rFonts w:ascii="Arial" w:hAnsi="Arial" w:cs="Arial"/>
              </w:rPr>
              <w:t>46.67</w:t>
            </w:r>
          </w:p>
          <w:p w:rsidR="00F4223D" w:rsidRDefault="0053315A">
            <w:pPr>
              <w:spacing w:after="0" w:line="240" w:lineRule="auto"/>
              <w:jc w:val="center"/>
              <w:rPr>
                <w:rFonts w:ascii="Arial" w:hAnsi="Arial" w:cs="Arial"/>
              </w:rPr>
            </w:pPr>
            <w:r>
              <w:rPr>
                <w:rFonts w:ascii="Arial" w:hAnsi="Arial" w:cs="Arial"/>
              </w:rPr>
              <w:t>36.67</w:t>
            </w:r>
          </w:p>
          <w:p w:rsidR="00F4223D" w:rsidRDefault="0053315A">
            <w:pPr>
              <w:spacing w:after="0" w:line="240" w:lineRule="auto"/>
              <w:jc w:val="center"/>
              <w:rPr>
                <w:rFonts w:ascii="Arial" w:hAnsi="Arial" w:cs="Arial"/>
              </w:rPr>
            </w:pPr>
            <w:r>
              <w:rPr>
                <w:rFonts w:ascii="Arial" w:hAnsi="Arial" w:cs="Arial"/>
              </w:rPr>
              <w:t>13.33</w:t>
            </w:r>
          </w:p>
        </w:tc>
        <w:tc>
          <w:tcPr>
            <w:tcW w:w="1250" w:type="dxa"/>
          </w:tcPr>
          <w:p w:rsidR="00F4223D" w:rsidRDefault="0053315A">
            <w:pPr>
              <w:spacing w:after="0" w:line="240" w:lineRule="auto"/>
              <w:jc w:val="center"/>
              <w:rPr>
                <w:rFonts w:ascii="Arial" w:hAnsi="Arial" w:cs="Arial"/>
              </w:rPr>
            </w:pPr>
            <w:r>
              <w:rPr>
                <w:rFonts w:ascii="Arial" w:hAnsi="Arial" w:cs="Arial"/>
              </w:rPr>
              <w:t>0.3483</w:t>
            </w:r>
          </w:p>
        </w:tc>
      </w:tr>
      <w:tr w:rsidR="00F4223D">
        <w:trPr>
          <w:trHeight w:val="1268"/>
        </w:trPr>
        <w:tc>
          <w:tcPr>
            <w:tcW w:w="1552" w:type="dxa"/>
          </w:tcPr>
          <w:p w:rsidR="00F4223D" w:rsidRDefault="0053315A">
            <w:pPr>
              <w:spacing w:after="0" w:line="240" w:lineRule="auto"/>
              <w:jc w:val="center"/>
              <w:rPr>
                <w:rFonts w:ascii="Arial" w:hAnsi="Arial" w:cs="Arial"/>
              </w:rPr>
            </w:pPr>
            <w:r>
              <w:rPr>
                <w:rFonts w:ascii="Arial" w:hAnsi="Arial" w:cs="Arial"/>
              </w:rPr>
              <w:t xml:space="preserve">Hexane </w:t>
            </w:r>
            <w:proofErr w:type="spellStart"/>
            <w:r>
              <w:rPr>
                <w:rFonts w:ascii="Arial" w:hAnsi="Arial" w:cs="Arial"/>
                <w:i/>
              </w:rPr>
              <w:t>Boerhaavia</w:t>
            </w:r>
            <w:proofErr w:type="spellEnd"/>
            <w:r>
              <w:rPr>
                <w:rFonts w:ascii="Arial" w:hAnsi="Arial" w:cs="Arial"/>
                <w:i/>
              </w:rPr>
              <w:t xml:space="preserve"> </w:t>
            </w:r>
            <w:proofErr w:type="spellStart"/>
            <w:r>
              <w:rPr>
                <w:rFonts w:ascii="Arial" w:hAnsi="Arial" w:cs="Arial"/>
                <w:i/>
              </w:rPr>
              <w:t>diffusa</w:t>
            </w:r>
            <w:proofErr w:type="spellEnd"/>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5" w:type="dxa"/>
          </w:tcPr>
          <w:p w:rsidR="00F4223D" w:rsidRDefault="0053315A">
            <w:pPr>
              <w:spacing w:after="0" w:line="240" w:lineRule="auto"/>
              <w:rPr>
                <w:rFonts w:ascii="Arial" w:hAnsi="Arial" w:cs="Arial"/>
              </w:rPr>
            </w:pPr>
            <w:r>
              <w:rPr>
                <w:rFonts w:ascii="Arial" w:hAnsi="Arial" w:cs="Arial"/>
              </w:rPr>
              <w:t>6        5        6</w:t>
            </w:r>
          </w:p>
          <w:p w:rsidR="00F4223D" w:rsidRDefault="0053315A">
            <w:pPr>
              <w:spacing w:after="0" w:line="240" w:lineRule="auto"/>
              <w:rPr>
                <w:rFonts w:ascii="Arial" w:hAnsi="Arial" w:cs="Arial"/>
              </w:rPr>
            </w:pPr>
            <w:r>
              <w:rPr>
                <w:rFonts w:ascii="Arial" w:hAnsi="Arial" w:cs="Arial"/>
              </w:rPr>
              <w:t>8        9        9</w:t>
            </w:r>
          </w:p>
          <w:p w:rsidR="00F4223D" w:rsidRDefault="0053315A">
            <w:pPr>
              <w:spacing w:after="0" w:line="240" w:lineRule="auto"/>
              <w:rPr>
                <w:rFonts w:ascii="Arial" w:hAnsi="Arial" w:cs="Arial"/>
              </w:rPr>
            </w:pPr>
            <w:r>
              <w:rPr>
                <w:rFonts w:ascii="Arial" w:hAnsi="Arial" w:cs="Arial"/>
              </w:rPr>
              <w:t xml:space="preserve">10 </w:t>
            </w:r>
            <w:r>
              <w:rPr>
                <w:rFonts w:ascii="Arial" w:hAnsi="Arial" w:cs="Arial"/>
              </w:rPr>
              <w:t xml:space="preserve">     10      10</w:t>
            </w:r>
          </w:p>
          <w:p w:rsidR="00F4223D" w:rsidRDefault="0053315A">
            <w:pPr>
              <w:spacing w:after="0" w:line="240" w:lineRule="auto"/>
              <w:rPr>
                <w:rFonts w:ascii="Arial" w:hAnsi="Arial" w:cs="Arial"/>
              </w:rPr>
            </w:pPr>
            <w:r>
              <w:rPr>
                <w:rFonts w:ascii="Arial" w:hAnsi="Arial" w:cs="Arial"/>
              </w:rPr>
              <w:t>10      10      10</w:t>
            </w:r>
          </w:p>
        </w:tc>
        <w:tc>
          <w:tcPr>
            <w:tcW w:w="1614" w:type="dxa"/>
          </w:tcPr>
          <w:p w:rsidR="00F4223D" w:rsidRDefault="0053315A">
            <w:pPr>
              <w:spacing w:after="0" w:line="240" w:lineRule="auto"/>
              <w:jc w:val="center"/>
              <w:rPr>
                <w:rFonts w:ascii="Arial" w:hAnsi="Arial" w:cs="Arial"/>
              </w:rPr>
            </w:pPr>
            <w:r>
              <w:rPr>
                <w:rFonts w:ascii="Arial" w:hAnsi="Arial" w:cs="Arial"/>
              </w:rPr>
              <w:t>17</w:t>
            </w:r>
          </w:p>
          <w:p w:rsidR="00F4223D" w:rsidRDefault="0053315A">
            <w:pPr>
              <w:spacing w:after="0" w:line="240" w:lineRule="auto"/>
              <w:jc w:val="center"/>
              <w:rPr>
                <w:rFonts w:ascii="Arial" w:hAnsi="Arial" w:cs="Arial"/>
              </w:rPr>
            </w:pPr>
            <w:r>
              <w:rPr>
                <w:rFonts w:ascii="Arial" w:hAnsi="Arial" w:cs="Arial"/>
              </w:rPr>
              <w:t>26</w:t>
            </w:r>
          </w:p>
          <w:p w:rsidR="00F4223D" w:rsidRDefault="0053315A">
            <w:pPr>
              <w:spacing w:after="0" w:line="240" w:lineRule="auto"/>
              <w:jc w:val="center"/>
              <w:rPr>
                <w:rFonts w:ascii="Arial" w:hAnsi="Arial" w:cs="Arial"/>
              </w:rPr>
            </w:pPr>
            <w:r>
              <w:rPr>
                <w:rFonts w:ascii="Arial" w:hAnsi="Arial" w:cs="Arial"/>
              </w:rPr>
              <w:t>30</w:t>
            </w:r>
          </w:p>
          <w:p w:rsidR="00F4223D" w:rsidRDefault="0053315A">
            <w:pPr>
              <w:spacing w:after="0" w:line="240" w:lineRule="auto"/>
              <w:jc w:val="center"/>
              <w:rPr>
                <w:rFonts w:ascii="Arial" w:hAnsi="Arial" w:cs="Arial"/>
              </w:rPr>
            </w:pPr>
            <w:r>
              <w:rPr>
                <w:rFonts w:ascii="Arial" w:hAnsi="Arial" w:cs="Arial"/>
              </w:rPr>
              <w:t>30</w:t>
            </w:r>
          </w:p>
        </w:tc>
        <w:tc>
          <w:tcPr>
            <w:tcW w:w="1569" w:type="dxa"/>
          </w:tcPr>
          <w:p w:rsidR="00F4223D" w:rsidRDefault="0053315A">
            <w:pPr>
              <w:spacing w:after="0" w:line="240" w:lineRule="auto"/>
              <w:jc w:val="center"/>
              <w:rPr>
                <w:rFonts w:ascii="Arial" w:hAnsi="Arial" w:cs="Arial"/>
              </w:rPr>
            </w:pPr>
            <w:r>
              <w:rPr>
                <w:rFonts w:ascii="Arial" w:hAnsi="Arial" w:cs="Arial"/>
              </w:rPr>
              <w:t>43.33</w:t>
            </w:r>
          </w:p>
          <w:p w:rsidR="00F4223D" w:rsidRDefault="0053315A">
            <w:pPr>
              <w:spacing w:after="0" w:line="240" w:lineRule="auto"/>
              <w:jc w:val="center"/>
              <w:rPr>
                <w:rFonts w:ascii="Arial" w:hAnsi="Arial" w:cs="Arial"/>
              </w:rPr>
            </w:pPr>
            <w:r>
              <w:rPr>
                <w:rFonts w:ascii="Arial" w:hAnsi="Arial" w:cs="Arial"/>
              </w:rPr>
              <w:t>13.33</w:t>
            </w:r>
          </w:p>
          <w:p w:rsidR="00F4223D" w:rsidRDefault="0053315A">
            <w:pPr>
              <w:spacing w:after="0" w:line="240" w:lineRule="auto"/>
              <w:jc w:val="center"/>
              <w:rPr>
                <w:rFonts w:ascii="Arial" w:hAnsi="Arial" w:cs="Arial"/>
              </w:rPr>
            </w:pPr>
            <w:r>
              <w:rPr>
                <w:rFonts w:ascii="Arial" w:hAnsi="Arial" w:cs="Arial"/>
              </w:rPr>
              <w:t>0</w:t>
            </w:r>
          </w:p>
          <w:p w:rsidR="00F4223D" w:rsidRDefault="0053315A">
            <w:pPr>
              <w:spacing w:after="0" w:line="240" w:lineRule="auto"/>
              <w:jc w:val="center"/>
              <w:rPr>
                <w:rFonts w:ascii="Arial" w:hAnsi="Arial" w:cs="Arial"/>
              </w:rPr>
            </w:pPr>
            <w:r>
              <w:rPr>
                <w:rFonts w:ascii="Arial" w:hAnsi="Arial" w:cs="Arial"/>
              </w:rPr>
              <w:t>0</w:t>
            </w:r>
          </w:p>
        </w:tc>
        <w:tc>
          <w:tcPr>
            <w:tcW w:w="1250" w:type="dxa"/>
          </w:tcPr>
          <w:p w:rsidR="00F4223D" w:rsidRDefault="0053315A">
            <w:pPr>
              <w:spacing w:after="0" w:line="240" w:lineRule="auto"/>
              <w:jc w:val="center"/>
              <w:rPr>
                <w:rFonts w:ascii="Arial" w:hAnsi="Arial" w:cs="Arial"/>
              </w:rPr>
            </w:pPr>
            <w:r>
              <w:rPr>
                <w:rFonts w:ascii="Arial" w:hAnsi="Arial" w:cs="Arial"/>
              </w:rPr>
              <w:t>146.2733</w:t>
            </w:r>
          </w:p>
        </w:tc>
      </w:tr>
    </w:tbl>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F4223D">
      <w:pPr>
        <w:tabs>
          <w:tab w:val="left" w:pos="7140"/>
        </w:tabs>
        <w:spacing w:after="0" w:line="240" w:lineRule="auto"/>
        <w:jc w:val="both"/>
        <w:rPr>
          <w:rFonts w:ascii="Arial" w:hAnsi="Arial" w:cs="Arial"/>
          <w:b/>
        </w:rPr>
      </w:pPr>
    </w:p>
    <w:p w:rsidR="00F4223D" w:rsidRDefault="0053315A">
      <w:pPr>
        <w:tabs>
          <w:tab w:val="left" w:pos="7140"/>
        </w:tabs>
        <w:spacing w:after="0" w:line="240" w:lineRule="auto"/>
        <w:jc w:val="both"/>
        <w:rPr>
          <w:rFonts w:ascii="Arial" w:hAnsi="Arial" w:cs="Arial"/>
          <w:b/>
        </w:rPr>
      </w:pPr>
      <w:r>
        <w:rPr>
          <w:rFonts w:ascii="Arial" w:hAnsi="Arial" w:cs="Arial"/>
          <w:b/>
        </w:rPr>
        <w:t xml:space="preserve">Table </w:t>
      </w:r>
      <w:r>
        <w:rPr>
          <w:rFonts w:ascii="Arial" w:hAnsi="Arial" w:cs="Arial"/>
          <w:b/>
          <w:lang w:val="en-GB"/>
        </w:rPr>
        <w:t>10</w:t>
      </w:r>
      <w:r>
        <w:rPr>
          <w:rFonts w:ascii="Arial" w:hAnsi="Arial" w:cs="Arial"/>
          <w:b/>
        </w:rPr>
        <w:t xml:space="preserve"> shows the result of the Brine Shrimp Cytotoxicity Assay of most active VLC fractions of </w:t>
      </w:r>
      <w:r>
        <w:rPr>
          <w:rFonts w:ascii="Arial" w:hAnsi="Arial" w:cs="Arial"/>
          <w:b/>
          <w:i/>
        </w:rPr>
        <w:t xml:space="preserve">F. </w:t>
      </w:r>
      <w:proofErr w:type="spellStart"/>
      <w:r>
        <w:rPr>
          <w:rFonts w:ascii="Arial" w:hAnsi="Arial" w:cs="Arial"/>
          <w:b/>
          <w:i/>
        </w:rPr>
        <w:t>vogelii</w:t>
      </w:r>
      <w:proofErr w:type="spellEnd"/>
      <w:r>
        <w:rPr>
          <w:rFonts w:ascii="Arial" w:hAnsi="Arial" w:cs="Arial"/>
          <w:b/>
        </w:rPr>
        <w:t xml:space="preserve"> and </w:t>
      </w:r>
      <w:r>
        <w:rPr>
          <w:rFonts w:ascii="Arial" w:hAnsi="Arial" w:cs="Arial"/>
          <w:b/>
          <w:i/>
        </w:rPr>
        <w:t xml:space="preserve">B. </w:t>
      </w:r>
      <w:proofErr w:type="spellStart"/>
      <w:r>
        <w:rPr>
          <w:rFonts w:ascii="Arial" w:hAnsi="Arial" w:cs="Arial"/>
          <w:b/>
          <w:i/>
        </w:rPr>
        <w:t>diffusa</w:t>
      </w:r>
      <w:proofErr w:type="spellEnd"/>
      <w:r>
        <w:rPr>
          <w:rFonts w:ascii="Arial" w:hAnsi="Arial" w:cs="Arial"/>
          <w:b/>
        </w:rPr>
        <w:t xml:space="preserve"> and the positive control.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593"/>
        <w:gridCol w:w="1667"/>
        <w:gridCol w:w="1616"/>
        <w:gridCol w:w="1570"/>
        <w:gridCol w:w="1251"/>
      </w:tblGrid>
      <w:tr w:rsidR="00F4223D">
        <w:trPr>
          <w:trHeight w:val="1340"/>
          <w:jc w:val="center"/>
        </w:trPr>
        <w:tc>
          <w:tcPr>
            <w:tcW w:w="1545"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lastRenderedPageBreak/>
              <w:t>Plant Extracts</w:t>
            </w:r>
          </w:p>
          <w:p w:rsidR="00F4223D" w:rsidRDefault="00F4223D">
            <w:pPr>
              <w:spacing w:after="0" w:line="240" w:lineRule="auto"/>
              <w:jc w:val="center"/>
              <w:rPr>
                <w:rFonts w:ascii="Arial" w:hAnsi="Arial" w:cs="Arial"/>
              </w:rPr>
            </w:pPr>
          </w:p>
        </w:tc>
        <w:tc>
          <w:tcPr>
            <w:tcW w:w="1593"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t>Concentration (µg/m</w:t>
            </w:r>
            <w:r>
              <w:rPr>
                <w:rFonts w:ascii="Arial" w:hAnsi="Arial" w:cs="Arial"/>
                <w:lang w:val="en-GB"/>
              </w:rPr>
              <w:t>L</w:t>
            </w:r>
            <w:r>
              <w:rPr>
                <w:rFonts w:ascii="Arial" w:hAnsi="Arial" w:cs="Arial"/>
              </w:rPr>
              <w:t>)</w:t>
            </w:r>
          </w:p>
        </w:tc>
        <w:tc>
          <w:tcPr>
            <w:tcW w:w="1667" w:type="dxa"/>
            <w:tcBorders>
              <w:top w:val="single" w:sz="4" w:space="0" w:color="auto"/>
              <w:bottom w:val="single" w:sz="4" w:space="0" w:color="auto"/>
            </w:tcBorders>
          </w:tcPr>
          <w:p w:rsidR="00F4223D" w:rsidRDefault="0053315A">
            <w:pPr>
              <w:spacing w:after="0" w:line="240" w:lineRule="auto"/>
              <w:rPr>
                <w:rFonts w:ascii="Arial" w:hAnsi="Arial" w:cs="Arial"/>
              </w:rPr>
            </w:pPr>
            <w:r>
              <w:rPr>
                <w:rFonts w:ascii="Arial" w:hAnsi="Arial" w:cs="Arial"/>
              </w:rPr>
              <w:t>Number of surviving nauplii (after 24 hours)</w:t>
            </w:r>
          </w:p>
          <w:p w:rsidR="00F4223D" w:rsidRDefault="0053315A">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62865</wp:posOffset>
                      </wp:positionV>
                      <wp:extent cx="904875" cy="0"/>
                      <wp:effectExtent l="33655" t="26670" r="52070" b="68580"/>
                      <wp:wrapNone/>
                      <wp:docPr id="33" name="Straight Connector 3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2EE0F0" id="Straight Connector 3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4.95pt" to="6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" strokecolor="black [3200]" strokeweight="2pt">
                      <v:shadow on="t" color="black" opacity="24903f" origin=",.5" offset="0,.55556mm"/>
                    </v:line>
                  </w:pict>
                </mc:Fallback>
              </mc:AlternateContent>
            </w:r>
          </w:p>
          <w:p w:rsidR="00F4223D" w:rsidRDefault="0053315A">
            <w:pPr>
              <w:spacing w:after="0" w:line="240" w:lineRule="auto"/>
              <w:rPr>
                <w:rFonts w:ascii="Arial" w:hAnsi="Arial" w:cs="Arial"/>
              </w:rPr>
            </w:pPr>
            <w:r>
              <w:rPr>
                <w:rFonts w:ascii="Arial" w:hAnsi="Arial" w:cs="Arial"/>
              </w:rPr>
              <w:t>T1     T2     T3</w:t>
            </w:r>
          </w:p>
        </w:tc>
        <w:tc>
          <w:tcPr>
            <w:tcW w:w="1616"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t>Total Number of Nauplii Survivors</w:t>
            </w:r>
          </w:p>
        </w:tc>
        <w:tc>
          <w:tcPr>
            <w:tcW w:w="1570"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rPr>
              <w:t>%Mortality</w:t>
            </w:r>
          </w:p>
        </w:tc>
        <w:tc>
          <w:tcPr>
            <w:tcW w:w="1251" w:type="dxa"/>
            <w:tcBorders>
              <w:top w:val="single" w:sz="4" w:space="0" w:color="auto"/>
              <w:bottom w:val="single" w:sz="4" w:space="0" w:color="auto"/>
            </w:tcBorders>
          </w:tcPr>
          <w:p w:rsidR="00F4223D" w:rsidRDefault="0053315A">
            <w:pPr>
              <w:spacing w:after="0" w:line="240" w:lineRule="auto"/>
              <w:jc w:val="center"/>
              <w:rPr>
                <w:rFonts w:ascii="Arial" w:hAnsi="Arial" w:cs="Arial"/>
              </w:rPr>
            </w:pPr>
            <w:r>
              <w:rPr>
                <w:rFonts w:ascii="Arial" w:hAnsi="Arial" w:cs="Arial"/>
                <w:i/>
              </w:rPr>
              <w:t>LC</w:t>
            </w:r>
            <w:r>
              <w:rPr>
                <w:rFonts w:ascii="Arial" w:hAnsi="Arial" w:cs="Arial"/>
                <w:vertAlign w:val="subscript"/>
              </w:rPr>
              <w:t>50</w:t>
            </w:r>
          </w:p>
          <w:p w:rsidR="00F4223D" w:rsidRDefault="0053315A">
            <w:pPr>
              <w:spacing w:after="0" w:line="240" w:lineRule="auto"/>
              <w:jc w:val="center"/>
              <w:rPr>
                <w:rFonts w:ascii="Arial" w:hAnsi="Arial" w:cs="Arial"/>
              </w:rPr>
            </w:pPr>
            <w:r>
              <w:rPr>
                <w:rFonts w:ascii="Arial" w:hAnsi="Arial" w:cs="Arial"/>
              </w:rPr>
              <w:t>(µg/m</w:t>
            </w:r>
            <w:r>
              <w:rPr>
                <w:rFonts w:ascii="Arial" w:hAnsi="Arial" w:cs="Arial"/>
                <w:lang w:val="en-GB"/>
              </w:rPr>
              <w:t>L</w:t>
            </w:r>
            <w:r>
              <w:rPr>
                <w:rFonts w:ascii="Arial" w:hAnsi="Arial" w:cs="Arial"/>
              </w:rPr>
              <w:t>)</w:t>
            </w:r>
          </w:p>
          <w:p w:rsidR="00F4223D" w:rsidRDefault="00F4223D">
            <w:pPr>
              <w:spacing w:after="0" w:line="240" w:lineRule="auto"/>
              <w:jc w:val="center"/>
              <w:rPr>
                <w:rFonts w:ascii="Arial" w:hAnsi="Arial" w:cs="Arial"/>
              </w:rPr>
            </w:pPr>
          </w:p>
        </w:tc>
      </w:tr>
      <w:tr w:rsidR="00F4223D">
        <w:trPr>
          <w:trHeight w:val="1772"/>
          <w:jc w:val="center"/>
        </w:trPr>
        <w:tc>
          <w:tcPr>
            <w:tcW w:w="1545" w:type="dxa"/>
            <w:tcBorders>
              <w:top w:val="single" w:sz="4" w:space="0" w:color="auto"/>
            </w:tcBorders>
          </w:tcPr>
          <w:p w:rsidR="00F4223D" w:rsidRDefault="0053315A">
            <w:pPr>
              <w:spacing w:after="0" w:line="240" w:lineRule="auto"/>
              <w:jc w:val="center"/>
              <w:rPr>
                <w:rFonts w:ascii="Arial" w:hAnsi="Arial" w:cs="Arial"/>
                <w:i/>
              </w:rPr>
            </w:pPr>
            <w:r>
              <w:rPr>
                <w:rFonts w:ascii="Arial" w:hAnsi="Arial" w:cs="Arial"/>
              </w:rPr>
              <w:t>EFFV 2</w:t>
            </w:r>
          </w:p>
        </w:tc>
        <w:tc>
          <w:tcPr>
            <w:tcW w:w="1593"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7" w:type="dxa"/>
            <w:tcBorders>
              <w:top w:val="single" w:sz="4" w:space="0" w:color="auto"/>
            </w:tcBorders>
          </w:tcPr>
          <w:p w:rsidR="00F4223D" w:rsidRDefault="0053315A">
            <w:pPr>
              <w:spacing w:after="0" w:line="240" w:lineRule="auto"/>
              <w:rPr>
                <w:rFonts w:ascii="Arial" w:hAnsi="Arial" w:cs="Arial"/>
              </w:rPr>
            </w:pPr>
            <w:r>
              <w:rPr>
                <w:rFonts w:ascii="Arial" w:hAnsi="Arial" w:cs="Arial"/>
              </w:rPr>
              <w:t>6        6        7</w:t>
            </w:r>
          </w:p>
          <w:p w:rsidR="00F4223D" w:rsidRDefault="0053315A">
            <w:pPr>
              <w:spacing w:after="0" w:line="240" w:lineRule="auto"/>
              <w:rPr>
                <w:rFonts w:ascii="Arial" w:hAnsi="Arial" w:cs="Arial"/>
              </w:rPr>
            </w:pPr>
            <w:r>
              <w:rPr>
                <w:rFonts w:ascii="Arial" w:hAnsi="Arial" w:cs="Arial"/>
              </w:rPr>
              <w:t>6        8        7</w:t>
            </w:r>
          </w:p>
          <w:p w:rsidR="00F4223D" w:rsidRDefault="0053315A">
            <w:pPr>
              <w:spacing w:after="0" w:line="240" w:lineRule="auto"/>
              <w:rPr>
                <w:rFonts w:ascii="Arial" w:hAnsi="Arial" w:cs="Arial"/>
              </w:rPr>
            </w:pPr>
            <w:r>
              <w:rPr>
                <w:rFonts w:ascii="Arial" w:hAnsi="Arial" w:cs="Arial"/>
              </w:rPr>
              <w:t>8        8        7</w:t>
            </w:r>
          </w:p>
          <w:p w:rsidR="00F4223D" w:rsidRDefault="0053315A">
            <w:pPr>
              <w:spacing w:after="0" w:line="240" w:lineRule="auto"/>
              <w:rPr>
                <w:rFonts w:ascii="Arial" w:hAnsi="Arial" w:cs="Arial"/>
              </w:rPr>
            </w:pPr>
            <w:r>
              <w:rPr>
                <w:rFonts w:ascii="Arial" w:hAnsi="Arial" w:cs="Arial"/>
              </w:rPr>
              <w:t>8        8        8</w:t>
            </w:r>
          </w:p>
        </w:tc>
        <w:tc>
          <w:tcPr>
            <w:tcW w:w="1616"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19</w:t>
            </w:r>
          </w:p>
          <w:p w:rsidR="00F4223D" w:rsidRDefault="0053315A">
            <w:pPr>
              <w:spacing w:after="0" w:line="240" w:lineRule="auto"/>
              <w:jc w:val="center"/>
              <w:rPr>
                <w:rFonts w:ascii="Arial" w:hAnsi="Arial" w:cs="Arial"/>
              </w:rPr>
            </w:pPr>
            <w:r>
              <w:rPr>
                <w:rFonts w:ascii="Arial" w:hAnsi="Arial" w:cs="Arial"/>
              </w:rPr>
              <w:t>21</w:t>
            </w:r>
          </w:p>
          <w:p w:rsidR="00F4223D" w:rsidRDefault="0053315A">
            <w:pPr>
              <w:spacing w:after="0" w:line="240" w:lineRule="auto"/>
              <w:jc w:val="center"/>
              <w:rPr>
                <w:rFonts w:ascii="Arial" w:hAnsi="Arial" w:cs="Arial"/>
              </w:rPr>
            </w:pPr>
            <w:r>
              <w:rPr>
                <w:rFonts w:ascii="Arial" w:hAnsi="Arial" w:cs="Arial"/>
              </w:rPr>
              <w:t>23</w:t>
            </w:r>
          </w:p>
          <w:p w:rsidR="00F4223D" w:rsidRDefault="0053315A">
            <w:pPr>
              <w:spacing w:after="0" w:line="240" w:lineRule="auto"/>
              <w:jc w:val="center"/>
              <w:rPr>
                <w:rFonts w:ascii="Arial" w:hAnsi="Arial" w:cs="Arial"/>
              </w:rPr>
            </w:pPr>
            <w:r>
              <w:rPr>
                <w:rFonts w:ascii="Arial" w:hAnsi="Arial" w:cs="Arial"/>
              </w:rPr>
              <w:t>24</w:t>
            </w:r>
          </w:p>
        </w:tc>
        <w:tc>
          <w:tcPr>
            <w:tcW w:w="1570"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36.67</w:t>
            </w:r>
          </w:p>
          <w:p w:rsidR="00F4223D" w:rsidRDefault="0053315A">
            <w:pPr>
              <w:spacing w:after="0" w:line="240" w:lineRule="auto"/>
              <w:jc w:val="center"/>
              <w:rPr>
                <w:rFonts w:ascii="Arial" w:hAnsi="Arial" w:cs="Arial"/>
              </w:rPr>
            </w:pPr>
            <w:r>
              <w:rPr>
                <w:rFonts w:ascii="Arial" w:hAnsi="Arial" w:cs="Arial"/>
              </w:rPr>
              <w:t>30.00</w:t>
            </w:r>
          </w:p>
          <w:p w:rsidR="00F4223D" w:rsidRDefault="0053315A">
            <w:pPr>
              <w:spacing w:after="0" w:line="240" w:lineRule="auto"/>
              <w:jc w:val="center"/>
              <w:rPr>
                <w:rFonts w:ascii="Arial" w:hAnsi="Arial" w:cs="Arial"/>
              </w:rPr>
            </w:pPr>
            <w:r>
              <w:rPr>
                <w:rFonts w:ascii="Arial" w:hAnsi="Arial" w:cs="Arial"/>
              </w:rPr>
              <w:t>23.33</w:t>
            </w:r>
          </w:p>
          <w:p w:rsidR="00F4223D" w:rsidRDefault="0053315A">
            <w:pPr>
              <w:spacing w:after="0" w:line="240" w:lineRule="auto"/>
              <w:jc w:val="center"/>
              <w:rPr>
                <w:rFonts w:ascii="Arial" w:hAnsi="Arial" w:cs="Arial"/>
              </w:rPr>
            </w:pPr>
            <w:r>
              <w:rPr>
                <w:rFonts w:ascii="Arial" w:hAnsi="Arial" w:cs="Arial"/>
              </w:rPr>
              <w:t>20.00</w:t>
            </w:r>
          </w:p>
        </w:tc>
        <w:tc>
          <w:tcPr>
            <w:tcW w:w="1251" w:type="dxa"/>
            <w:tcBorders>
              <w:top w:val="single" w:sz="4" w:space="0" w:color="auto"/>
            </w:tcBorders>
          </w:tcPr>
          <w:p w:rsidR="00F4223D" w:rsidRDefault="0053315A">
            <w:pPr>
              <w:spacing w:after="0" w:line="240" w:lineRule="auto"/>
              <w:jc w:val="center"/>
              <w:rPr>
                <w:rFonts w:ascii="Arial" w:hAnsi="Arial" w:cs="Arial"/>
              </w:rPr>
            </w:pPr>
            <w:r>
              <w:rPr>
                <w:rFonts w:ascii="Arial" w:hAnsi="Arial" w:cs="Arial"/>
              </w:rPr>
              <w:t>84.1126</w:t>
            </w:r>
          </w:p>
        </w:tc>
      </w:tr>
      <w:tr w:rsidR="00F4223D">
        <w:trPr>
          <w:trHeight w:val="1268"/>
          <w:jc w:val="center"/>
        </w:trPr>
        <w:tc>
          <w:tcPr>
            <w:tcW w:w="1545" w:type="dxa"/>
          </w:tcPr>
          <w:p w:rsidR="00F4223D" w:rsidRDefault="0053315A">
            <w:pPr>
              <w:spacing w:after="0" w:line="240" w:lineRule="auto"/>
              <w:jc w:val="center"/>
              <w:rPr>
                <w:rFonts w:ascii="Arial" w:hAnsi="Arial" w:cs="Arial"/>
              </w:rPr>
            </w:pPr>
            <w:r>
              <w:rPr>
                <w:rFonts w:ascii="Arial" w:hAnsi="Arial" w:cs="Arial"/>
              </w:rPr>
              <w:t>EFFV 5</w:t>
            </w:r>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7" w:type="dxa"/>
          </w:tcPr>
          <w:p w:rsidR="00F4223D" w:rsidRDefault="0053315A">
            <w:pPr>
              <w:spacing w:after="0" w:line="240" w:lineRule="auto"/>
              <w:rPr>
                <w:rFonts w:ascii="Arial" w:hAnsi="Arial" w:cs="Arial"/>
              </w:rPr>
            </w:pPr>
            <w:r>
              <w:rPr>
                <w:rFonts w:ascii="Arial" w:hAnsi="Arial" w:cs="Arial"/>
              </w:rPr>
              <w:t>6         7        7</w:t>
            </w:r>
          </w:p>
          <w:p w:rsidR="00F4223D" w:rsidRDefault="0053315A">
            <w:pPr>
              <w:spacing w:after="0" w:line="240" w:lineRule="auto"/>
              <w:rPr>
                <w:rFonts w:ascii="Arial" w:hAnsi="Arial" w:cs="Arial"/>
              </w:rPr>
            </w:pPr>
            <w:r>
              <w:rPr>
                <w:rFonts w:ascii="Arial" w:hAnsi="Arial" w:cs="Arial"/>
              </w:rPr>
              <w:t>8         9        7</w:t>
            </w:r>
          </w:p>
          <w:p w:rsidR="00F4223D" w:rsidRDefault="0053315A">
            <w:pPr>
              <w:spacing w:after="0" w:line="240" w:lineRule="auto"/>
              <w:rPr>
                <w:rFonts w:ascii="Arial" w:hAnsi="Arial" w:cs="Arial"/>
              </w:rPr>
            </w:pPr>
            <w:r>
              <w:rPr>
                <w:rFonts w:ascii="Arial" w:hAnsi="Arial" w:cs="Arial"/>
              </w:rPr>
              <w:t xml:space="preserve">9         9       10   </w:t>
            </w:r>
          </w:p>
          <w:p w:rsidR="00F4223D" w:rsidRDefault="0053315A">
            <w:pPr>
              <w:spacing w:after="0" w:line="240" w:lineRule="auto"/>
              <w:rPr>
                <w:rFonts w:ascii="Arial" w:hAnsi="Arial" w:cs="Arial"/>
              </w:rPr>
            </w:pPr>
            <w:r>
              <w:rPr>
                <w:rFonts w:ascii="Arial" w:hAnsi="Arial" w:cs="Arial"/>
              </w:rPr>
              <w:t>10      10      10</w:t>
            </w:r>
          </w:p>
        </w:tc>
        <w:tc>
          <w:tcPr>
            <w:tcW w:w="1616" w:type="dxa"/>
          </w:tcPr>
          <w:p w:rsidR="00F4223D" w:rsidRDefault="0053315A">
            <w:pPr>
              <w:spacing w:after="0" w:line="240" w:lineRule="auto"/>
              <w:jc w:val="center"/>
              <w:rPr>
                <w:rFonts w:ascii="Arial" w:hAnsi="Arial" w:cs="Arial"/>
              </w:rPr>
            </w:pPr>
            <w:r>
              <w:rPr>
                <w:rFonts w:ascii="Arial" w:hAnsi="Arial" w:cs="Arial"/>
              </w:rPr>
              <w:t>20</w:t>
            </w:r>
          </w:p>
          <w:p w:rsidR="00F4223D" w:rsidRDefault="0053315A">
            <w:pPr>
              <w:spacing w:after="0" w:line="240" w:lineRule="auto"/>
              <w:jc w:val="center"/>
              <w:rPr>
                <w:rFonts w:ascii="Arial" w:hAnsi="Arial" w:cs="Arial"/>
              </w:rPr>
            </w:pPr>
            <w:r>
              <w:rPr>
                <w:rFonts w:ascii="Arial" w:hAnsi="Arial" w:cs="Arial"/>
              </w:rPr>
              <w:t>24</w:t>
            </w:r>
          </w:p>
          <w:p w:rsidR="00F4223D" w:rsidRDefault="0053315A">
            <w:pPr>
              <w:spacing w:after="0" w:line="240" w:lineRule="auto"/>
              <w:jc w:val="center"/>
              <w:rPr>
                <w:rFonts w:ascii="Arial" w:hAnsi="Arial" w:cs="Arial"/>
              </w:rPr>
            </w:pPr>
            <w:r>
              <w:rPr>
                <w:rFonts w:ascii="Arial" w:hAnsi="Arial" w:cs="Arial"/>
              </w:rPr>
              <w:t>28</w:t>
            </w:r>
          </w:p>
          <w:p w:rsidR="00F4223D" w:rsidRDefault="0053315A">
            <w:pPr>
              <w:spacing w:after="0" w:line="240" w:lineRule="auto"/>
              <w:jc w:val="center"/>
              <w:rPr>
                <w:rFonts w:ascii="Arial" w:hAnsi="Arial" w:cs="Arial"/>
              </w:rPr>
            </w:pPr>
            <w:r>
              <w:rPr>
                <w:rFonts w:ascii="Arial" w:hAnsi="Arial" w:cs="Arial"/>
              </w:rPr>
              <w:t>30</w:t>
            </w:r>
          </w:p>
        </w:tc>
        <w:tc>
          <w:tcPr>
            <w:tcW w:w="1570" w:type="dxa"/>
          </w:tcPr>
          <w:p w:rsidR="00F4223D" w:rsidRDefault="0053315A">
            <w:pPr>
              <w:spacing w:after="0" w:line="240" w:lineRule="auto"/>
              <w:jc w:val="center"/>
              <w:rPr>
                <w:rFonts w:ascii="Arial" w:hAnsi="Arial" w:cs="Arial"/>
              </w:rPr>
            </w:pPr>
            <w:r>
              <w:rPr>
                <w:rFonts w:ascii="Arial" w:hAnsi="Arial" w:cs="Arial"/>
              </w:rPr>
              <w:t>33.33</w:t>
            </w:r>
          </w:p>
          <w:p w:rsidR="00F4223D" w:rsidRDefault="0053315A">
            <w:pPr>
              <w:spacing w:after="0" w:line="240" w:lineRule="auto"/>
              <w:jc w:val="center"/>
              <w:rPr>
                <w:rFonts w:ascii="Arial" w:hAnsi="Arial" w:cs="Arial"/>
              </w:rPr>
            </w:pPr>
            <w:r>
              <w:rPr>
                <w:rFonts w:ascii="Arial" w:hAnsi="Arial" w:cs="Arial"/>
              </w:rPr>
              <w:t>20.00</w:t>
            </w:r>
          </w:p>
          <w:p w:rsidR="00F4223D" w:rsidRDefault="0053315A">
            <w:pPr>
              <w:spacing w:after="0" w:line="240" w:lineRule="auto"/>
              <w:jc w:val="center"/>
              <w:rPr>
                <w:rFonts w:ascii="Arial" w:hAnsi="Arial" w:cs="Arial"/>
              </w:rPr>
            </w:pPr>
            <w:r>
              <w:rPr>
                <w:rFonts w:ascii="Arial" w:hAnsi="Arial" w:cs="Arial"/>
              </w:rPr>
              <w:t>6.67</w:t>
            </w:r>
          </w:p>
          <w:p w:rsidR="00F4223D" w:rsidRDefault="0053315A">
            <w:pPr>
              <w:spacing w:after="0" w:line="240" w:lineRule="auto"/>
              <w:jc w:val="center"/>
              <w:rPr>
                <w:rFonts w:ascii="Arial" w:hAnsi="Arial" w:cs="Arial"/>
              </w:rPr>
            </w:pPr>
            <w:r>
              <w:rPr>
                <w:rFonts w:ascii="Arial" w:hAnsi="Arial" w:cs="Arial"/>
              </w:rPr>
              <w:t>0</w:t>
            </w:r>
          </w:p>
        </w:tc>
        <w:tc>
          <w:tcPr>
            <w:tcW w:w="1251" w:type="dxa"/>
          </w:tcPr>
          <w:p w:rsidR="00F4223D" w:rsidRDefault="0053315A">
            <w:pPr>
              <w:spacing w:after="0" w:line="240" w:lineRule="auto"/>
              <w:jc w:val="center"/>
              <w:rPr>
                <w:rFonts w:ascii="Arial" w:hAnsi="Arial" w:cs="Arial"/>
              </w:rPr>
            </w:pPr>
            <w:r>
              <w:rPr>
                <w:rFonts w:ascii="Arial" w:hAnsi="Arial" w:cs="Arial"/>
              </w:rPr>
              <w:t>91.6114</w:t>
            </w:r>
          </w:p>
        </w:tc>
      </w:tr>
      <w:tr w:rsidR="00F4223D">
        <w:trPr>
          <w:trHeight w:val="1268"/>
          <w:jc w:val="center"/>
        </w:trPr>
        <w:tc>
          <w:tcPr>
            <w:tcW w:w="1545" w:type="dxa"/>
          </w:tcPr>
          <w:p w:rsidR="00F4223D" w:rsidRDefault="0053315A">
            <w:pPr>
              <w:spacing w:after="0" w:line="240" w:lineRule="auto"/>
              <w:jc w:val="center"/>
              <w:rPr>
                <w:rFonts w:ascii="Arial" w:hAnsi="Arial" w:cs="Arial"/>
                <w:i/>
              </w:rPr>
            </w:pPr>
            <w:r>
              <w:rPr>
                <w:rFonts w:ascii="Arial" w:hAnsi="Arial" w:cs="Arial"/>
              </w:rPr>
              <w:t>HFBD 7</w:t>
            </w:r>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7" w:type="dxa"/>
          </w:tcPr>
          <w:p w:rsidR="00F4223D" w:rsidRDefault="0053315A">
            <w:pPr>
              <w:spacing w:after="0" w:line="240" w:lineRule="auto"/>
              <w:rPr>
                <w:rFonts w:ascii="Arial" w:hAnsi="Arial" w:cs="Arial"/>
              </w:rPr>
            </w:pPr>
            <w:r>
              <w:rPr>
                <w:rFonts w:ascii="Arial" w:hAnsi="Arial" w:cs="Arial"/>
              </w:rPr>
              <w:t>6        4        4</w:t>
            </w:r>
          </w:p>
          <w:p w:rsidR="00F4223D" w:rsidRDefault="0053315A">
            <w:pPr>
              <w:spacing w:after="0" w:line="240" w:lineRule="auto"/>
              <w:rPr>
                <w:rFonts w:ascii="Arial" w:hAnsi="Arial" w:cs="Arial"/>
              </w:rPr>
            </w:pPr>
            <w:r>
              <w:rPr>
                <w:rFonts w:ascii="Arial" w:hAnsi="Arial" w:cs="Arial"/>
              </w:rPr>
              <w:t>6        8        8</w:t>
            </w:r>
          </w:p>
          <w:p w:rsidR="00F4223D" w:rsidRDefault="0053315A">
            <w:pPr>
              <w:spacing w:after="0" w:line="240" w:lineRule="auto"/>
              <w:rPr>
                <w:rFonts w:ascii="Arial" w:hAnsi="Arial" w:cs="Arial"/>
              </w:rPr>
            </w:pPr>
            <w:r>
              <w:rPr>
                <w:rFonts w:ascii="Arial" w:hAnsi="Arial" w:cs="Arial"/>
              </w:rPr>
              <w:t xml:space="preserve">9        9   </w:t>
            </w:r>
            <w:r>
              <w:rPr>
                <w:rFonts w:ascii="Arial" w:hAnsi="Arial" w:cs="Arial"/>
              </w:rPr>
              <w:t xml:space="preserve">     8</w:t>
            </w:r>
          </w:p>
          <w:p w:rsidR="00F4223D" w:rsidRDefault="0053315A">
            <w:pPr>
              <w:spacing w:after="0" w:line="240" w:lineRule="auto"/>
              <w:rPr>
                <w:rFonts w:ascii="Arial" w:hAnsi="Arial" w:cs="Arial"/>
              </w:rPr>
            </w:pPr>
            <w:r>
              <w:rPr>
                <w:rFonts w:ascii="Arial" w:hAnsi="Arial" w:cs="Arial"/>
              </w:rPr>
              <w:t>10      10     10</w:t>
            </w:r>
          </w:p>
        </w:tc>
        <w:tc>
          <w:tcPr>
            <w:tcW w:w="1616" w:type="dxa"/>
          </w:tcPr>
          <w:p w:rsidR="00F4223D" w:rsidRDefault="0053315A">
            <w:pPr>
              <w:spacing w:after="0" w:line="240" w:lineRule="auto"/>
              <w:jc w:val="center"/>
              <w:rPr>
                <w:rFonts w:ascii="Arial" w:hAnsi="Arial" w:cs="Arial"/>
              </w:rPr>
            </w:pPr>
            <w:r>
              <w:rPr>
                <w:rFonts w:ascii="Arial" w:hAnsi="Arial" w:cs="Arial"/>
              </w:rPr>
              <w:t>14</w:t>
            </w:r>
          </w:p>
          <w:p w:rsidR="00F4223D" w:rsidRDefault="0053315A">
            <w:pPr>
              <w:spacing w:after="0" w:line="240" w:lineRule="auto"/>
              <w:jc w:val="center"/>
              <w:rPr>
                <w:rFonts w:ascii="Arial" w:hAnsi="Arial" w:cs="Arial"/>
              </w:rPr>
            </w:pPr>
            <w:r>
              <w:rPr>
                <w:rFonts w:ascii="Arial" w:hAnsi="Arial" w:cs="Arial"/>
              </w:rPr>
              <w:t>22</w:t>
            </w:r>
          </w:p>
          <w:p w:rsidR="00F4223D" w:rsidRDefault="0053315A">
            <w:pPr>
              <w:spacing w:after="0" w:line="240" w:lineRule="auto"/>
              <w:jc w:val="center"/>
              <w:rPr>
                <w:rFonts w:ascii="Arial" w:hAnsi="Arial" w:cs="Arial"/>
              </w:rPr>
            </w:pPr>
            <w:r>
              <w:rPr>
                <w:rFonts w:ascii="Arial" w:hAnsi="Arial" w:cs="Arial"/>
              </w:rPr>
              <w:t>26</w:t>
            </w:r>
          </w:p>
          <w:p w:rsidR="00F4223D" w:rsidRDefault="0053315A">
            <w:pPr>
              <w:spacing w:after="0" w:line="240" w:lineRule="auto"/>
              <w:jc w:val="center"/>
              <w:rPr>
                <w:rFonts w:ascii="Arial" w:hAnsi="Arial" w:cs="Arial"/>
              </w:rPr>
            </w:pPr>
            <w:r>
              <w:rPr>
                <w:rFonts w:ascii="Arial" w:hAnsi="Arial" w:cs="Arial"/>
              </w:rPr>
              <w:t>30</w:t>
            </w:r>
          </w:p>
        </w:tc>
        <w:tc>
          <w:tcPr>
            <w:tcW w:w="1570" w:type="dxa"/>
          </w:tcPr>
          <w:p w:rsidR="00F4223D" w:rsidRDefault="0053315A">
            <w:pPr>
              <w:spacing w:after="0" w:line="240" w:lineRule="auto"/>
              <w:jc w:val="center"/>
              <w:rPr>
                <w:rFonts w:ascii="Arial" w:hAnsi="Arial" w:cs="Arial"/>
              </w:rPr>
            </w:pPr>
            <w:r>
              <w:rPr>
                <w:rFonts w:ascii="Arial" w:hAnsi="Arial" w:cs="Arial"/>
              </w:rPr>
              <w:t>53.33</w:t>
            </w:r>
          </w:p>
          <w:p w:rsidR="00F4223D" w:rsidRDefault="0053315A">
            <w:pPr>
              <w:spacing w:after="0" w:line="240" w:lineRule="auto"/>
              <w:jc w:val="center"/>
              <w:rPr>
                <w:rFonts w:ascii="Arial" w:hAnsi="Arial" w:cs="Arial"/>
              </w:rPr>
            </w:pPr>
            <w:r>
              <w:rPr>
                <w:rFonts w:ascii="Arial" w:hAnsi="Arial" w:cs="Arial"/>
              </w:rPr>
              <w:t>26.67</w:t>
            </w:r>
          </w:p>
          <w:p w:rsidR="00F4223D" w:rsidRDefault="0053315A">
            <w:pPr>
              <w:spacing w:after="0" w:line="240" w:lineRule="auto"/>
              <w:jc w:val="center"/>
              <w:rPr>
                <w:rFonts w:ascii="Arial" w:hAnsi="Arial" w:cs="Arial"/>
              </w:rPr>
            </w:pPr>
            <w:r>
              <w:rPr>
                <w:rFonts w:ascii="Arial" w:hAnsi="Arial" w:cs="Arial"/>
              </w:rPr>
              <w:t>13.33</w:t>
            </w:r>
          </w:p>
          <w:p w:rsidR="00F4223D" w:rsidRDefault="0053315A">
            <w:pPr>
              <w:spacing w:after="0" w:line="240" w:lineRule="auto"/>
              <w:jc w:val="center"/>
              <w:rPr>
                <w:rFonts w:ascii="Arial" w:hAnsi="Arial" w:cs="Arial"/>
              </w:rPr>
            </w:pPr>
            <w:r>
              <w:rPr>
                <w:rFonts w:ascii="Arial" w:hAnsi="Arial" w:cs="Arial"/>
              </w:rPr>
              <w:t>0</w:t>
            </w:r>
          </w:p>
        </w:tc>
        <w:tc>
          <w:tcPr>
            <w:tcW w:w="1251" w:type="dxa"/>
          </w:tcPr>
          <w:p w:rsidR="00F4223D" w:rsidRDefault="0053315A">
            <w:pPr>
              <w:spacing w:after="0" w:line="240" w:lineRule="auto"/>
              <w:jc w:val="center"/>
              <w:rPr>
                <w:rFonts w:ascii="Arial" w:hAnsi="Arial" w:cs="Arial"/>
              </w:rPr>
            </w:pPr>
            <w:r>
              <w:rPr>
                <w:rFonts w:ascii="Arial" w:hAnsi="Arial" w:cs="Arial"/>
              </w:rPr>
              <w:t>187.6196</w:t>
            </w:r>
          </w:p>
        </w:tc>
      </w:tr>
      <w:tr w:rsidR="00F4223D">
        <w:trPr>
          <w:trHeight w:val="1268"/>
          <w:jc w:val="center"/>
        </w:trPr>
        <w:tc>
          <w:tcPr>
            <w:tcW w:w="1545" w:type="dxa"/>
          </w:tcPr>
          <w:p w:rsidR="00F4223D" w:rsidRDefault="0053315A">
            <w:pPr>
              <w:spacing w:after="0" w:line="240" w:lineRule="auto"/>
              <w:jc w:val="center"/>
              <w:rPr>
                <w:rFonts w:ascii="Arial" w:hAnsi="Arial" w:cs="Arial"/>
              </w:rPr>
            </w:pPr>
            <w:r>
              <w:rPr>
                <w:rFonts w:ascii="Arial" w:hAnsi="Arial" w:cs="Arial"/>
              </w:rPr>
              <w:t>HFBD 9</w:t>
            </w:r>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7" w:type="dxa"/>
          </w:tcPr>
          <w:p w:rsidR="00F4223D" w:rsidRDefault="0053315A">
            <w:pPr>
              <w:spacing w:after="0" w:line="240" w:lineRule="auto"/>
              <w:rPr>
                <w:rFonts w:ascii="Arial" w:hAnsi="Arial" w:cs="Arial"/>
              </w:rPr>
            </w:pPr>
            <w:r>
              <w:rPr>
                <w:rFonts w:ascii="Arial" w:hAnsi="Arial" w:cs="Arial"/>
              </w:rPr>
              <w:t>5        6        5</w:t>
            </w:r>
          </w:p>
          <w:p w:rsidR="00F4223D" w:rsidRDefault="0053315A">
            <w:pPr>
              <w:spacing w:after="0" w:line="240" w:lineRule="auto"/>
              <w:rPr>
                <w:rFonts w:ascii="Arial" w:hAnsi="Arial" w:cs="Arial"/>
              </w:rPr>
            </w:pPr>
            <w:r>
              <w:rPr>
                <w:rFonts w:ascii="Arial" w:hAnsi="Arial" w:cs="Arial"/>
              </w:rPr>
              <w:t>8        7        8</w:t>
            </w:r>
          </w:p>
          <w:p w:rsidR="00F4223D" w:rsidRDefault="0053315A">
            <w:pPr>
              <w:spacing w:after="0" w:line="240" w:lineRule="auto"/>
              <w:rPr>
                <w:rFonts w:ascii="Arial" w:hAnsi="Arial" w:cs="Arial"/>
              </w:rPr>
            </w:pPr>
            <w:r>
              <w:rPr>
                <w:rFonts w:ascii="Arial" w:hAnsi="Arial" w:cs="Arial"/>
              </w:rPr>
              <w:t>9        9        9</w:t>
            </w:r>
          </w:p>
          <w:p w:rsidR="00F4223D" w:rsidRDefault="0053315A">
            <w:pPr>
              <w:spacing w:after="0" w:line="240" w:lineRule="auto"/>
              <w:rPr>
                <w:rFonts w:ascii="Arial" w:hAnsi="Arial" w:cs="Arial"/>
              </w:rPr>
            </w:pPr>
            <w:r>
              <w:rPr>
                <w:rFonts w:ascii="Arial" w:hAnsi="Arial" w:cs="Arial"/>
              </w:rPr>
              <w:t>10      10      10</w:t>
            </w:r>
          </w:p>
        </w:tc>
        <w:tc>
          <w:tcPr>
            <w:tcW w:w="1616" w:type="dxa"/>
          </w:tcPr>
          <w:p w:rsidR="00F4223D" w:rsidRDefault="0053315A">
            <w:pPr>
              <w:spacing w:after="0" w:line="240" w:lineRule="auto"/>
              <w:jc w:val="center"/>
              <w:rPr>
                <w:rFonts w:ascii="Arial" w:hAnsi="Arial" w:cs="Arial"/>
              </w:rPr>
            </w:pPr>
            <w:r>
              <w:rPr>
                <w:rFonts w:ascii="Arial" w:hAnsi="Arial" w:cs="Arial"/>
              </w:rPr>
              <w:t>16</w:t>
            </w:r>
          </w:p>
          <w:p w:rsidR="00F4223D" w:rsidRDefault="0053315A">
            <w:pPr>
              <w:spacing w:after="0" w:line="240" w:lineRule="auto"/>
              <w:jc w:val="center"/>
              <w:rPr>
                <w:rFonts w:ascii="Arial" w:hAnsi="Arial" w:cs="Arial"/>
              </w:rPr>
            </w:pPr>
            <w:r>
              <w:rPr>
                <w:rFonts w:ascii="Arial" w:hAnsi="Arial" w:cs="Arial"/>
              </w:rPr>
              <w:t>23</w:t>
            </w:r>
          </w:p>
          <w:p w:rsidR="00F4223D" w:rsidRDefault="0053315A">
            <w:pPr>
              <w:spacing w:after="0" w:line="240" w:lineRule="auto"/>
              <w:jc w:val="center"/>
              <w:rPr>
                <w:rFonts w:ascii="Arial" w:hAnsi="Arial" w:cs="Arial"/>
              </w:rPr>
            </w:pPr>
            <w:r>
              <w:rPr>
                <w:rFonts w:ascii="Arial" w:hAnsi="Arial" w:cs="Arial"/>
              </w:rPr>
              <w:t>27</w:t>
            </w:r>
          </w:p>
          <w:p w:rsidR="00F4223D" w:rsidRDefault="0053315A">
            <w:pPr>
              <w:spacing w:after="0" w:line="240" w:lineRule="auto"/>
              <w:jc w:val="center"/>
              <w:rPr>
                <w:rFonts w:ascii="Arial" w:hAnsi="Arial" w:cs="Arial"/>
              </w:rPr>
            </w:pPr>
            <w:r>
              <w:rPr>
                <w:rFonts w:ascii="Arial" w:hAnsi="Arial" w:cs="Arial"/>
              </w:rPr>
              <w:t>30</w:t>
            </w:r>
          </w:p>
        </w:tc>
        <w:tc>
          <w:tcPr>
            <w:tcW w:w="1570" w:type="dxa"/>
          </w:tcPr>
          <w:p w:rsidR="00F4223D" w:rsidRDefault="0053315A">
            <w:pPr>
              <w:spacing w:after="0" w:line="240" w:lineRule="auto"/>
              <w:jc w:val="center"/>
              <w:rPr>
                <w:rFonts w:ascii="Arial" w:hAnsi="Arial" w:cs="Arial"/>
              </w:rPr>
            </w:pPr>
            <w:r>
              <w:rPr>
                <w:rFonts w:ascii="Arial" w:hAnsi="Arial" w:cs="Arial"/>
              </w:rPr>
              <w:t>46.67</w:t>
            </w:r>
          </w:p>
          <w:p w:rsidR="00F4223D" w:rsidRDefault="0053315A">
            <w:pPr>
              <w:spacing w:after="0" w:line="240" w:lineRule="auto"/>
              <w:jc w:val="center"/>
              <w:rPr>
                <w:rFonts w:ascii="Arial" w:hAnsi="Arial" w:cs="Arial"/>
              </w:rPr>
            </w:pPr>
            <w:r>
              <w:rPr>
                <w:rFonts w:ascii="Arial" w:hAnsi="Arial" w:cs="Arial"/>
              </w:rPr>
              <w:t>23.33</w:t>
            </w:r>
          </w:p>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0</w:t>
            </w:r>
          </w:p>
        </w:tc>
        <w:tc>
          <w:tcPr>
            <w:tcW w:w="1251" w:type="dxa"/>
          </w:tcPr>
          <w:p w:rsidR="00F4223D" w:rsidRDefault="0053315A">
            <w:pPr>
              <w:spacing w:after="0" w:line="240" w:lineRule="auto"/>
              <w:jc w:val="center"/>
              <w:rPr>
                <w:rFonts w:ascii="Arial" w:hAnsi="Arial" w:cs="Arial"/>
              </w:rPr>
            </w:pPr>
            <w:r>
              <w:rPr>
                <w:rFonts w:ascii="Arial" w:hAnsi="Arial" w:cs="Arial"/>
              </w:rPr>
              <w:t>168.6485</w:t>
            </w:r>
          </w:p>
        </w:tc>
      </w:tr>
      <w:tr w:rsidR="00F4223D">
        <w:trPr>
          <w:trHeight w:val="1268"/>
          <w:jc w:val="center"/>
        </w:trPr>
        <w:tc>
          <w:tcPr>
            <w:tcW w:w="1545" w:type="dxa"/>
          </w:tcPr>
          <w:p w:rsidR="00F4223D" w:rsidRDefault="0053315A">
            <w:pPr>
              <w:spacing w:after="0" w:line="240" w:lineRule="auto"/>
              <w:jc w:val="center"/>
              <w:rPr>
                <w:rFonts w:ascii="Arial" w:hAnsi="Arial" w:cs="Arial"/>
              </w:rPr>
            </w:pPr>
            <w:r>
              <w:rPr>
                <w:rFonts w:ascii="Arial" w:hAnsi="Arial" w:cs="Arial"/>
              </w:rPr>
              <w:t>Potassium dichromate</w:t>
            </w:r>
          </w:p>
        </w:tc>
        <w:tc>
          <w:tcPr>
            <w:tcW w:w="1593" w:type="dxa"/>
          </w:tcPr>
          <w:p w:rsidR="00F4223D" w:rsidRDefault="0053315A">
            <w:pPr>
              <w:spacing w:after="0" w:line="240" w:lineRule="auto"/>
              <w:jc w:val="center"/>
              <w:rPr>
                <w:rFonts w:ascii="Arial" w:hAnsi="Arial" w:cs="Arial"/>
              </w:rPr>
            </w:pPr>
            <w:r>
              <w:rPr>
                <w:rFonts w:ascii="Arial" w:hAnsi="Arial" w:cs="Arial"/>
              </w:rPr>
              <w:t>1000</w:t>
            </w:r>
          </w:p>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10</w:t>
            </w:r>
          </w:p>
          <w:p w:rsidR="00F4223D" w:rsidRDefault="0053315A">
            <w:pPr>
              <w:spacing w:after="0" w:line="240" w:lineRule="auto"/>
              <w:jc w:val="center"/>
              <w:rPr>
                <w:rFonts w:ascii="Arial" w:hAnsi="Arial" w:cs="Arial"/>
              </w:rPr>
            </w:pPr>
            <w:r>
              <w:rPr>
                <w:rFonts w:ascii="Arial" w:hAnsi="Arial" w:cs="Arial"/>
              </w:rPr>
              <w:t>1</w:t>
            </w:r>
          </w:p>
        </w:tc>
        <w:tc>
          <w:tcPr>
            <w:tcW w:w="1667" w:type="dxa"/>
          </w:tcPr>
          <w:p w:rsidR="00F4223D" w:rsidRDefault="0053315A">
            <w:pPr>
              <w:spacing w:after="0" w:line="240" w:lineRule="auto"/>
              <w:rPr>
                <w:rFonts w:ascii="Arial" w:hAnsi="Arial" w:cs="Arial"/>
              </w:rPr>
            </w:pPr>
            <w:r>
              <w:rPr>
                <w:rFonts w:ascii="Arial" w:hAnsi="Arial" w:cs="Arial"/>
              </w:rPr>
              <w:t xml:space="preserve">0        0  </w:t>
            </w:r>
            <w:r>
              <w:rPr>
                <w:rFonts w:ascii="Arial" w:hAnsi="Arial" w:cs="Arial"/>
              </w:rPr>
              <w:t xml:space="preserve">       0</w:t>
            </w:r>
          </w:p>
          <w:p w:rsidR="00F4223D" w:rsidRDefault="0053315A">
            <w:pPr>
              <w:spacing w:after="0" w:line="240" w:lineRule="auto"/>
              <w:rPr>
                <w:rFonts w:ascii="Arial" w:hAnsi="Arial" w:cs="Arial"/>
              </w:rPr>
            </w:pPr>
            <w:r>
              <w:rPr>
                <w:rFonts w:ascii="Arial" w:hAnsi="Arial" w:cs="Arial"/>
              </w:rPr>
              <w:t>0        1         0</w:t>
            </w:r>
          </w:p>
          <w:p w:rsidR="00F4223D" w:rsidRDefault="0053315A">
            <w:pPr>
              <w:spacing w:after="0" w:line="240" w:lineRule="auto"/>
              <w:rPr>
                <w:rFonts w:ascii="Arial" w:hAnsi="Arial" w:cs="Arial"/>
              </w:rPr>
            </w:pPr>
            <w:r>
              <w:rPr>
                <w:rFonts w:ascii="Arial" w:hAnsi="Arial" w:cs="Arial"/>
              </w:rPr>
              <w:t>3        0         2</w:t>
            </w:r>
          </w:p>
          <w:p w:rsidR="00F4223D" w:rsidRDefault="0053315A">
            <w:pPr>
              <w:spacing w:after="0" w:line="240" w:lineRule="auto"/>
              <w:rPr>
                <w:rFonts w:ascii="Arial" w:hAnsi="Arial" w:cs="Arial"/>
              </w:rPr>
            </w:pPr>
            <w:r>
              <w:rPr>
                <w:rFonts w:ascii="Arial" w:hAnsi="Arial" w:cs="Arial"/>
              </w:rPr>
              <w:t>7        7         5</w:t>
            </w:r>
          </w:p>
        </w:tc>
        <w:tc>
          <w:tcPr>
            <w:tcW w:w="1616" w:type="dxa"/>
          </w:tcPr>
          <w:p w:rsidR="00F4223D" w:rsidRDefault="0053315A">
            <w:pPr>
              <w:spacing w:after="0" w:line="240" w:lineRule="auto"/>
              <w:jc w:val="center"/>
              <w:rPr>
                <w:rFonts w:ascii="Arial" w:hAnsi="Arial" w:cs="Arial"/>
              </w:rPr>
            </w:pPr>
            <w:r>
              <w:rPr>
                <w:rFonts w:ascii="Arial" w:hAnsi="Arial" w:cs="Arial"/>
              </w:rPr>
              <w:t>0</w:t>
            </w:r>
          </w:p>
          <w:p w:rsidR="00F4223D" w:rsidRDefault="0053315A">
            <w:pPr>
              <w:spacing w:after="0" w:line="240" w:lineRule="auto"/>
              <w:jc w:val="center"/>
              <w:rPr>
                <w:rFonts w:ascii="Arial" w:hAnsi="Arial" w:cs="Arial"/>
              </w:rPr>
            </w:pPr>
            <w:r>
              <w:rPr>
                <w:rFonts w:ascii="Arial" w:hAnsi="Arial" w:cs="Arial"/>
              </w:rPr>
              <w:t>1</w:t>
            </w:r>
          </w:p>
          <w:p w:rsidR="00F4223D" w:rsidRDefault="0053315A">
            <w:pPr>
              <w:spacing w:after="0" w:line="240" w:lineRule="auto"/>
              <w:jc w:val="center"/>
              <w:rPr>
                <w:rFonts w:ascii="Arial" w:hAnsi="Arial" w:cs="Arial"/>
              </w:rPr>
            </w:pPr>
            <w:r>
              <w:rPr>
                <w:rFonts w:ascii="Arial" w:hAnsi="Arial" w:cs="Arial"/>
              </w:rPr>
              <w:t>5</w:t>
            </w:r>
          </w:p>
          <w:p w:rsidR="00F4223D" w:rsidRDefault="0053315A">
            <w:pPr>
              <w:spacing w:after="0" w:line="240" w:lineRule="auto"/>
              <w:jc w:val="center"/>
              <w:rPr>
                <w:rFonts w:ascii="Arial" w:hAnsi="Arial" w:cs="Arial"/>
              </w:rPr>
            </w:pPr>
            <w:r>
              <w:rPr>
                <w:rFonts w:ascii="Arial" w:hAnsi="Arial" w:cs="Arial"/>
              </w:rPr>
              <w:t>19</w:t>
            </w:r>
          </w:p>
        </w:tc>
        <w:tc>
          <w:tcPr>
            <w:tcW w:w="1570" w:type="dxa"/>
          </w:tcPr>
          <w:p w:rsidR="00F4223D" w:rsidRDefault="0053315A">
            <w:pPr>
              <w:spacing w:after="0" w:line="240" w:lineRule="auto"/>
              <w:jc w:val="center"/>
              <w:rPr>
                <w:rFonts w:ascii="Arial" w:hAnsi="Arial" w:cs="Arial"/>
              </w:rPr>
            </w:pPr>
            <w:r>
              <w:rPr>
                <w:rFonts w:ascii="Arial" w:hAnsi="Arial" w:cs="Arial"/>
              </w:rPr>
              <w:t>100</w:t>
            </w:r>
          </w:p>
          <w:p w:rsidR="00F4223D" w:rsidRDefault="0053315A">
            <w:pPr>
              <w:spacing w:after="0" w:line="240" w:lineRule="auto"/>
              <w:jc w:val="center"/>
              <w:rPr>
                <w:rFonts w:ascii="Arial" w:hAnsi="Arial" w:cs="Arial"/>
              </w:rPr>
            </w:pPr>
            <w:r>
              <w:rPr>
                <w:rFonts w:ascii="Arial" w:hAnsi="Arial" w:cs="Arial"/>
              </w:rPr>
              <w:t>96.67</w:t>
            </w:r>
          </w:p>
          <w:p w:rsidR="00F4223D" w:rsidRDefault="0053315A">
            <w:pPr>
              <w:spacing w:after="0" w:line="240" w:lineRule="auto"/>
              <w:jc w:val="center"/>
              <w:rPr>
                <w:rFonts w:ascii="Arial" w:hAnsi="Arial" w:cs="Arial"/>
              </w:rPr>
            </w:pPr>
            <w:r>
              <w:rPr>
                <w:rFonts w:ascii="Arial" w:hAnsi="Arial" w:cs="Arial"/>
              </w:rPr>
              <w:t>83.33</w:t>
            </w:r>
          </w:p>
          <w:p w:rsidR="00F4223D" w:rsidRDefault="0053315A">
            <w:pPr>
              <w:spacing w:after="0" w:line="240" w:lineRule="auto"/>
              <w:jc w:val="center"/>
              <w:rPr>
                <w:rFonts w:ascii="Arial" w:hAnsi="Arial" w:cs="Arial"/>
              </w:rPr>
            </w:pPr>
            <w:r>
              <w:rPr>
                <w:rFonts w:ascii="Arial" w:hAnsi="Arial" w:cs="Arial"/>
              </w:rPr>
              <w:t>36.67</w:t>
            </w:r>
          </w:p>
        </w:tc>
        <w:tc>
          <w:tcPr>
            <w:tcW w:w="1251" w:type="dxa"/>
          </w:tcPr>
          <w:p w:rsidR="00F4223D" w:rsidRDefault="0053315A">
            <w:pPr>
              <w:spacing w:after="0" w:line="240" w:lineRule="auto"/>
              <w:jc w:val="center"/>
              <w:rPr>
                <w:rFonts w:ascii="Arial" w:hAnsi="Arial" w:cs="Arial"/>
              </w:rPr>
            </w:pPr>
            <w:r>
              <w:rPr>
                <w:rFonts w:ascii="Arial" w:hAnsi="Arial" w:cs="Arial"/>
              </w:rPr>
              <w:t>0.8369</w:t>
            </w:r>
          </w:p>
        </w:tc>
      </w:tr>
    </w:tbl>
    <w:p w:rsidR="00F4223D" w:rsidRDefault="0053315A">
      <w:pPr>
        <w:spacing w:after="0" w:line="240" w:lineRule="auto"/>
        <w:jc w:val="both"/>
        <w:rPr>
          <w:rFonts w:ascii="Arial" w:hAnsi="Arial" w:cs="Arial"/>
          <w:b/>
        </w:rPr>
      </w:pPr>
      <w:r>
        <w:rPr>
          <w:rFonts w:ascii="Arial" w:hAnsi="Arial" w:cs="Arial"/>
          <w:b/>
        </w:rPr>
        <w:t>KEY:</w:t>
      </w:r>
      <w:r>
        <w:rPr>
          <w:rFonts w:ascii="Arial" w:hAnsi="Arial" w:cs="Arial"/>
          <w:b/>
        </w:rPr>
        <w:tab/>
      </w:r>
      <w:r>
        <w:rPr>
          <w:rFonts w:ascii="Arial" w:hAnsi="Arial" w:cs="Arial"/>
          <w:b/>
          <w:bCs/>
        </w:rPr>
        <w:t>EFFV:</w:t>
      </w:r>
      <w:r>
        <w:rPr>
          <w:rFonts w:ascii="Arial" w:hAnsi="Arial" w:cs="Arial"/>
        </w:rPr>
        <w:t xml:space="preserve"> Ethyl Acetate Fraction of </w:t>
      </w:r>
      <w:r>
        <w:rPr>
          <w:rFonts w:ascii="Arial" w:hAnsi="Arial" w:cs="Arial"/>
          <w:i/>
        </w:rPr>
        <w:t xml:space="preserve">F. </w:t>
      </w:r>
      <w:proofErr w:type="spellStart"/>
      <w:r>
        <w:rPr>
          <w:rFonts w:ascii="Arial" w:hAnsi="Arial" w:cs="Arial"/>
          <w:i/>
        </w:rPr>
        <w:t>vogelii</w:t>
      </w:r>
      <w:proofErr w:type="spellEnd"/>
      <w:r>
        <w:rPr>
          <w:rFonts w:ascii="Arial" w:hAnsi="Arial" w:cs="Arial"/>
        </w:rPr>
        <w:t xml:space="preserve"> </w:t>
      </w:r>
      <w:r>
        <w:rPr>
          <w:rFonts w:ascii="Arial" w:hAnsi="Arial" w:cs="Arial"/>
        </w:rPr>
        <w:tab/>
      </w:r>
      <w:r>
        <w:rPr>
          <w:rFonts w:ascii="Arial" w:hAnsi="Arial" w:cs="Arial"/>
          <w:b/>
          <w:bCs/>
        </w:rPr>
        <w:t>HFBD:</w:t>
      </w:r>
      <w:r>
        <w:rPr>
          <w:rFonts w:ascii="Arial" w:hAnsi="Arial" w:cs="Arial"/>
        </w:rPr>
        <w:t xml:space="preserve"> Hexane Fraction of </w:t>
      </w:r>
      <w:r>
        <w:rPr>
          <w:rFonts w:ascii="Arial" w:hAnsi="Arial" w:cs="Arial"/>
          <w:i/>
        </w:rPr>
        <w:t xml:space="preserve">B. </w:t>
      </w:r>
      <w:proofErr w:type="spellStart"/>
      <w:r>
        <w:rPr>
          <w:rFonts w:ascii="Arial" w:hAnsi="Arial" w:cs="Arial"/>
          <w:i/>
        </w:rPr>
        <w:t>diffusa</w:t>
      </w:r>
      <w:proofErr w:type="spellEnd"/>
      <w:r>
        <w:rPr>
          <w:rFonts w:ascii="Arial" w:hAnsi="Arial" w:cs="Arial"/>
        </w:rPr>
        <w:t xml:space="preserve"> </w:t>
      </w:r>
    </w:p>
    <w:p w:rsidR="00F4223D" w:rsidRDefault="00F4223D">
      <w:pPr>
        <w:spacing w:before="100" w:beforeAutospacing="1" w:after="100" w:afterAutospacing="1" w:line="240" w:lineRule="auto"/>
        <w:jc w:val="both"/>
        <w:rPr>
          <w:rFonts w:ascii="Arial" w:eastAsia="Times New Roman" w:hAnsi="Arial" w:cs="Arial"/>
          <w:b/>
          <w:color w:val="252525"/>
          <w:lang w:val="en-GB"/>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line="240" w:lineRule="auto"/>
        <w:jc w:val="both"/>
        <w:rPr>
          <w:rFonts w:ascii="Arial" w:hAnsi="Arial" w:cs="Arial"/>
        </w:rPr>
      </w:pPr>
    </w:p>
    <w:p w:rsidR="00F4223D" w:rsidRDefault="00F4223D">
      <w:pPr>
        <w:spacing w:after="0" w:line="240" w:lineRule="auto"/>
        <w:jc w:val="both"/>
        <w:rPr>
          <w:rFonts w:ascii="Arial" w:hAnsi="Arial" w:cs="Arial"/>
          <w:b/>
        </w:rPr>
      </w:pPr>
    </w:p>
    <w:p w:rsidR="00F4223D" w:rsidRDefault="00F4223D">
      <w:pPr>
        <w:spacing w:before="100" w:beforeAutospacing="1" w:after="100" w:afterAutospacing="1"/>
        <w:jc w:val="both"/>
        <w:rPr>
          <w:rFonts w:ascii="Arial" w:eastAsia="Times New Roman" w:hAnsi="Arial" w:cs="Arial"/>
          <w:color w:val="252525"/>
          <w:lang w:val="en-GB"/>
        </w:rPr>
      </w:pPr>
    </w:p>
    <w:p w:rsidR="00F4223D" w:rsidRDefault="00F4223D">
      <w:pPr>
        <w:spacing w:before="100" w:beforeAutospacing="1" w:after="100" w:afterAutospacing="1"/>
        <w:jc w:val="both"/>
        <w:rPr>
          <w:rFonts w:ascii="Arial" w:eastAsia="Times New Roman" w:hAnsi="Arial" w:cs="Arial"/>
          <w:color w:val="252525"/>
          <w:lang w:val="en-GB"/>
        </w:rPr>
      </w:pPr>
    </w:p>
    <w:p w:rsidR="00F4223D" w:rsidRDefault="0053315A">
      <w:pPr>
        <w:numPr>
          <w:ilvl w:val="0"/>
          <w:numId w:val="2"/>
        </w:numPr>
        <w:spacing w:before="100" w:beforeAutospacing="1" w:after="100" w:afterAutospacing="1"/>
        <w:jc w:val="both"/>
        <w:rPr>
          <w:rFonts w:ascii="Arial" w:eastAsia="Times New Roman" w:hAnsi="Arial" w:cs="Arial"/>
          <w:color w:val="252525"/>
        </w:rPr>
      </w:pPr>
      <w:r>
        <w:rPr>
          <w:rFonts w:ascii="Arial" w:eastAsia="Times New Roman" w:hAnsi="Arial" w:cs="Arial"/>
          <w:b/>
          <w:bCs/>
          <w:color w:val="252525"/>
        </w:rPr>
        <w:t>C</w:t>
      </w:r>
      <w:r>
        <w:rPr>
          <w:rFonts w:ascii="Arial" w:eastAsia="Times New Roman" w:hAnsi="Arial" w:cs="Arial"/>
          <w:b/>
          <w:bCs/>
          <w:color w:val="252525"/>
          <w:lang w:val="en-GB"/>
        </w:rPr>
        <w:t>ONCLUSION</w:t>
      </w:r>
    </w:p>
    <w:p w:rsidR="00F4223D" w:rsidRDefault="0053315A">
      <w:pPr>
        <w:spacing w:before="100" w:beforeAutospacing="1" w:after="100" w:afterAutospacing="1"/>
        <w:jc w:val="both"/>
        <w:rPr>
          <w:rFonts w:ascii="Arial" w:eastAsia="Times New Roman" w:hAnsi="Arial" w:cs="Arial"/>
          <w:color w:val="252525"/>
        </w:rPr>
      </w:pPr>
      <w:r>
        <w:rPr>
          <w:rFonts w:ascii="Arial" w:eastAsia="Times New Roman" w:hAnsi="Arial" w:cs="Arial"/>
          <w:color w:val="252525"/>
          <w:lang w:val="en-GB"/>
        </w:rPr>
        <w:t>I</w:t>
      </w:r>
      <w:proofErr w:type="spellStart"/>
      <w:r>
        <w:rPr>
          <w:rFonts w:ascii="Arial" w:eastAsia="Times New Roman" w:hAnsi="Arial" w:cs="Arial"/>
          <w:color w:val="252525"/>
        </w:rPr>
        <w:t>n</w:t>
      </w:r>
      <w:proofErr w:type="spellEnd"/>
      <w:r>
        <w:rPr>
          <w:rFonts w:ascii="Arial" w:eastAsia="Times New Roman" w:hAnsi="Arial" w:cs="Arial"/>
          <w:color w:val="252525"/>
        </w:rPr>
        <w:t xml:space="preserve"> conclusion, the fractions of </w:t>
      </w:r>
      <w:r>
        <w:rPr>
          <w:rFonts w:ascii="Arial" w:eastAsia="Times New Roman" w:hAnsi="Arial" w:cs="Arial"/>
          <w:i/>
          <w:iCs/>
          <w:color w:val="252525"/>
        </w:rPr>
        <w:t xml:space="preserve">F. </w:t>
      </w:r>
      <w:proofErr w:type="spellStart"/>
      <w:r>
        <w:rPr>
          <w:rFonts w:ascii="Arial" w:eastAsia="Times New Roman" w:hAnsi="Arial" w:cs="Arial"/>
          <w:i/>
          <w:iCs/>
          <w:color w:val="252525"/>
        </w:rPr>
        <w:t>vogelii</w:t>
      </w:r>
      <w:proofErr w:type="spellEnd"/>
      <w:r>
        <w:rPr>
          <w:rFonts w:ascii="Arial" w:eastAsia="Times New Roman" w:hAnsi="Arial" w:cs="Arial"/>
          <w:i/>
          <w:iCs/>
          <w:color w:val="252525"/>
        </w:rPr>
        <w:t xml:space="preserve"> </w:t>
      </w:r>
      <w:proofErr w:type="spellStart"/>
      <w:r>
        <w:rPr>
          <w:rFonts w:ascii="Arial" w:eastAsia="Times New Roman" w:hAnsi="Arial" w:cs="Arial"/>
          <w:color w:val="252525"/>
        </w:rPr>
        <w:t>Miq</w:t>
      </w:r>
      <w:proofErr w:type="spellEnd"/>
      <w:r>
        <w:rPr>
          <w:rFonts w:ascii="Arial" w:eastAsia="Times New Roman" w:hAnsi="Arial" w:cs="Arial"/>
          <w:color w:val="252525"/>
        </w:rPr>
        <w:t xml:space="preserve"> and </w:t>
      </w:r>
      <w:r>
        <w:rPr>
          <w:rFonts w:ascii="Arial" w:eastAsia="Times New Roman" w:hAnsi="Arial" w:cs="Arial"/>
          <w:i/>
          <w:iCs/>
          <w:color w:val="252525"/>
        </w:rPr>
        <w:t xml:space="preserve">B. </w:t>
      </w:r>
      <w:proofErr w:type="spellStart"/>
      <w:r>
        <w:rPr>
          <w:rFonts w:ascii="Arial" w:eastAsia="Times New Roman" w:hAnsi="Arial" w:cs="Arial"/>
          <w:i/>
          <w:iCs/>
          <w:color w:val="252525"/>
        </w:rPr>
        <w:t>diffusa</w:t>
      </w:r>
      <w:proofErr w:type="spellEnd"/>
      <w:r>
        <w:rPr>
          <w:rFonts w:ascii="Arial" w:eastAsia="Times New Roman" w:hAnsi="Arial" w:cs="Arial"/>
          <w:color w:val="252525"/>
        </w:rPr>
        <w:t xml:space="preserve"> Linn have been observed to possess appreciable antibacterial properties. The crude extract and fractions contain a wide range of phytochemicals that may be responsible for their antibacterial properties. The </w:t>
      </w:r>
      <w:r>
        <w:rPr>
          <w:rFonts w:ascii="Arial" w:eastAsia="Times New Roman" w:hAnsi="Arial" w:cs="Arial"/>
          <w:i/>
          <w:iCs/>
          <w:color w:val="252525"/>
        </w:rPr>
        <w:t>in vitro</w:t>
      </w:r>
      <w:r>
        <w:rPr>
          <w:rFonts w:ascii="Arial" w:eastAsia="Times New Roman" w:hAnsi="Arial" w:cs="Arial"/>
          <w:color w:val="252525"/>
        </w:rPr>
        <w:t xml:space="preserve"> toxicity </w:t>
      </w:r>
      <w:r>
        <w:rPr>
          <w:rFonts w:ascii="Arial" w:eastAsia="Times New Roman" w:hAnsi="Arial" w:cs="Arial"/>
          <w:color w:val="252525"/>
        </w:rPr>
        <w:t>assay conducted on the most active VLC fractions confirmed their non-toxicity, thus establishing their safety for use as antibacterial agent</w:t>
      </w:r>
      <w:r>
        <w:rPr>
          <w:rFonts w:ascii="Arial" w:eastAsia="Times New Roman" w:hAnsi="Arial" w:cs="Arial"/>
          <w:color w:val="252525"/>
          <w:lang w:val="en-GB"/>
        </w:rPr>
        <w:t>s</w:t>
      </w:r>
      <w:r>
        <w:rPr>
          <w:rFonts w:ascii="Arial" w:eastAsia="Times New Roman" w:hAnsi="Arial" w:cs="Arial"/>
          <w:color w:val="252525"/>
        </w:rPr>
        <w:t>. The crude extracts of both plants with high cytotoxicity could serve as potential anti-cancer agents, as they cou</w:t>
      </w:r>
      <w:r>
        <w:rPr>
          <w:rFonts w:ascii="Arial" w:eastAsia="Times New Roman" w:hAnsi="Arial" w:cs="Arial"/>
          <w:color w:val="252525"/>
        </w:rPr>
        <w:t xml:space="preserve">ld possibly have anti-cancer compounds embedded in them. </w:t>
      </w:r>
    </w:p>
    <w:p w:rsidR="00F4223D" w:rsidRDefault="0053315A">
      <w:pPr>
        <w:spacing w:before="100" w:beforeAutospacing="1" w:after="100" w:afterAutospacing="1"/>
        <w:jc w:val="both"/>
        <w:rPr>
          <w:rFonts w:ascii="Arial" w:eastAsia="Times New Roman" w:hAnsi="Arial" w:cs="Arial"/>
          <w:color w:val="252525"/>
          <w:lang w:val="en-GB"/>
        </w:rPr>
      </w:pPr>
      <w:r>
        <w:rPr>
          <w:rFonts w:ascii="Arial" w:eastAsia="Times New Roman" w:hAnsi="Arial" w:cs="Arial"/>
          <w:b/>
          <w:bCs/>
          <w:color w:val="252525"/>
          <w:lang w:val="en-GB"/>
        </w:rPr>
        <w:t>RECOMMENDATION</w:t>
      </w:r>
      <w:r>
        <w:rPr>
          <w:rFonts w:ascii="Arial" w:eastAsia="Times New Roman" w:hAnsi="Arial" w:cs="Arial"/>
          <w:color w:val="252525"/>
          <w:lang w:val="en-GB"/>
        </w:rPr>
        <w:t xml:space="preserve">: Further studies can be carried out on the isolation, identification and characterization of the pure bioactive compounds </w:t>
      </w:r>
      <w:proofErr w:type="spellStart"/>
      <w:r>
        <w:rPr>
          <w:rFonts w:ascii="Arial" w:eastAsia="Times New Roman" w:hAnsi="Arial" w:cs="Arial"/>
          <w:color w:val="252525"/>
          <w:lang w:val="en-GB"/>
        </w:rPr>
        <w:t>ot</w:t>
      </w:r>
      <w:proofErr w:type="spellEnd"/>
      <w:r>
        <w:rPr>
          <w:rFonts w:ascii="Arial" w:eastAsia="Times New Roman" w:hAnsi="Arial" w:cs="Arial"/>
          <w:color w:val="252525"/>
          <w:lang w:val="en-GB"/>
        </w:rPr>
        <w:t xml:space="preserve"> the two plants.</w:t>
      </w:r>
    </w:p>
    <w:p w:rsidR="00F4223D" w:rsidRDefault="0053315A">
      <w:pPr>
        <w:spacing w:before="100" w:beforeAutospacing="1" w:after="100" w:afterAutospacing="1"/>
        <w:jc w:val="both"/>
        <w:rPr>
          <w:rFonts w:ascii="Arial" w:eastAsia="Times New Roman" w:hAnsi="Arial" w:cs="Arial"/>
          <w:color w:val="252525"/>
          <w:lang w:val="en-GB"/>
        </w:rPr>
      </w:pPr>
      <w:bookmarkStart w:id="1" w:name="_GoBack"/>
      <w:bookmarkEnd w:id="1"/>
      <w:r>
        <w:rPr>
          <w:rFonts w:ascii="Arial" w:eastAsia="Times New Roman" w:hAnsi="Arial" w:cs="Arial"/>
          <w:b/>
          <w:bCs/>
          <w:color w:val="252525"/>
          <w:lang w:val="en-GB"/>
        </w:rPr>
        <w:t>DISCLAIMER (ARTIFICIAL INTELLIGENCE):</w:t>
      </w:r>
      <w:r>
        <w:rPr>
          <w:rFonts w:ascii="Arial" w:eastAsia="Times New Roman" w:hAnsi="Arial" w:cs="Arial"/>
          <w:color w:val="252525"/>
          <w:lang w:val="en-GB"/>
        </w:rPr>
        <w:t xml:space="preserve"> Authors hereby declare that no generative AI technologies such as Large Language Models (</w:t>
      </w:r>
      <w:proofErr w:type="spellStart"/>
      <w:r>
        <w:rPr>
          <w:rFonts w:ascii="Arial" w:eastAsia="Times New Roman" w:hAnsi="Arial" w:cs="Arial"/>
          <w:color w:val="252525"/>
          <w:lang w:val="en-GB"/>
        </w:rPr>
        <w:t>ChatGPT</w:t>
      </w:r>
      <w:proofErr w:type="spellEnd"/>
      <w:r>
        <w:rPr>
          <w:rFonts w:ascii="Arial" w:eastAsia="Times New Roman" w:hAnsi="Arial" w:cs="Arial"/>
          <w:color w:val="252525"/>
          <w:lang w:val="en-GB"/>
        </w:rPr>
        <w:t>, COPILOT etc) and text-to-image generators have been used during writing or editing this manuscript.</w:t>
      </w:r>
    </w:p>
    <w:p w:rsidR="00F4223D" w:rsidRDefault="00F4223D">
      <w:pPr>
        <w:spacing w:before="100" w:beforeAutospacing="1" w:after="100" w:afterAutospacing="1"/>
        <w:jc w:val="both"/>
        <w:rPr>
          <w:rFonts w:ascii="Arial" w:eastAsia="Times New Roman" w:hAnsi="Arial" w:cs="Arial"/>
          <w:color w:val="252525"/>
          <w:lang w:val="en-GB"/>
        </w:rPr>
      </w:pPr>
    </w:p>
    <w:p w:rsidR="00F4223D" w:rsidRDefault="00F4223D">
      <w:pPr>
        <w:spacing w:before="100" w:beforeAutospacing="1" w:after="0" w:line="360" w:lineRule="auto"/>
        <w:jc w:val="both"/>
        <w:rPr>
          <w:rFonts w:ascii="Arial" w:eastAsia="Times New Roman" w:hAnsi="Arial" w:cs="Arial"/>
          <w:b/>
          <w:color w:val="252525"/>
        </w:rPr>
      </w:pPr>
    </w:p>
    <w:p w:rsidR="00F4223D" w:rsidRDefault="0053315A">
      <w:pPr>
        <w:spacing w:before="100" w:beforeAutospacing="1" w:after="0" w:line="360" w:lineRule="auto"/>
        <w:jc w:val="both"/>
        <w:rPr>
          <w:rFonts w:ascii="Arial" w:eastAsia="Times New Roman" w:hAnsi="Arial" w:cs="Arial"/>
          <w:b/>
          <w:color w:val="252525"/>
        </w:rPr>
      </w:pPr>
      <w:r>
        <w:rPr>
          <w:rFonts w:ascii="Arial" w:eastAsia="Times New Roman" w:hAnsi="Arial" w:cs="Arial"/>
          <w:b/>
          <w:color w:val="252525"/>
        </w:rPr>
        <w:t>REFERENCES</w:t>
      </w:r>
    </w:p>
    <w:p w:rsidR="00F4223D" w:rsidRDefault="0053315A">
      <w:pPr>
        <w:numPr>
          <w:ilvl w:val="0"/>
          <w:numId w:val="3"/>
        </w:numPr>
        <w:jc w:val="both"/>
        <w:rPr>
          <w:rFonts w:ascii="Arial" w:hAnsi="Arial" w:cs="Arial"/>
        </w:rPr>
      </w:pPr>
      <w:r>
        <w:rPr>
          <w:rFonts w:ascii="Arial" w:hAnsi="Arial" w:cs="Arial"/>
          <w:iCs/>
        </w:rPr>
        <w:t xml:space="preserve">Thapa S, Gokhale S, Sharma AL, Sapkota LB, Ansari S, Gautam </w:t>
      </w:r>
      <w:proofErr w:type="gramStart"/>
      <w:r>
        <w:rPr>
          <w:rFonts w:ascii="Arial" w:hAnsi="Arial" w:cs="Arial"/>
          <w:iCs/>
        </w:rPr>
        <w:t>R. .</w:t>
      </w:r>
      <w:proofErr w:type="gramEnd"/>
      <w:r>
        <w:rPr>
          <w:rFonts w:ascii="Arial" w:hAnsi="Arial" w:cs="Arial"/>
          <w:i/>
          <w:iCs/>
        </w:rPr>
        <w:t xml:space="preserve"> </w:t>
      </w:r>
      <w:r>
        <w:rPr>
          <w:rFonts w:ascii="Arial" w:hAnsi="Arial" w:cs="Arial"/>
          <w:iCs/>
        </w:rPr>
        <w:t>Burden of bacterial upper respiratory tract pathogens in school children of Nepal.</w:t>
      </w:r>
      <w:r>
        <w:rPr>
          <w:rFonts w:ascii="Arial" w:hAnsi="Arial" w:cs="Arial"/>
          <w:i/>
          <w:iCs/>
        </w:rPr>
        <w:t xml:space="preserve">  </w:t>
      </w:r>
      <w:r>
        <w:rPr>
          <w:rFonts w:ascii="Arial" w:hAnsi="Arial" w:cs="Arial"/>
        </w:rPr>
        <w:t>BMJ Open Respiratory Research</w:t>
      </w:r>
      <w:r>
        <w:rPr>
          <w:rFonts w:ascii="Arial" w:hAnsi="Arial" w:cs="Arial"/>
          <w:lang w:val="en-GB"/>
        </w:rPr>
        <w:t>,</w:t>
      </w:r>
      <w:r>
        <w:rPr>
          <w:rFonts w:ascii="Arial" w:hAnsi="Arial" w:cs="Arial"/>
          <w:i/>
          <w:iCs/>
        </w:rPr>
        <w:t xml:space="preserve"> </w:t>
      </w:r>
      <w:r>
        <w:rPr>
          <w:rFonts w:ascii="Arial" w:hAnsi="Arial" w:cs="Arial"/>
          <w:iCs/>
        </w:rPr>
        <w:t>2017</w:t>
      </w:r>
      <w:r>
        <w:rPr>
          <w:rFonts w:ascii="Arial" w:hAnsi="Arial" w:cs="Arial"/>
          <w:iCs/>
          <w:lang w:val="en-GB"/>
        </w:rPr>
        <w:t xml:space="preserve"> </w:t>
      </w:r>
      <w:r>
        <w:rPr>
          <w:rFonts w:ascii="Arial" w:hAnsi="Arial" w:cs="Arial"/>
          <w:bCs/>
          <w:iCs/>
        </w:rPr>
        <w:t>4</w:t>
      </w:r>
      <w:r>
        <w:rPr>
          <w:rFonts w:ascii="Arial" w:hAnsi="Arial" w:cs="Arial"/>
          <w:iCs/>
        </w:rPr>
        <w:t>(1): e000203.</w:t>
      </w:r>
    </w:p>
    <w:p w:rsidR="00F4223D" w:rsidRDefault="0053315A">
      <w:pPr>
        <w:numPr>
          <w:ilvl w:val="0"/>
          <w:numId w:val="3"/>
        </w:numPr>
        <w:jc w:val="both"/>
        <w:rPr>
          <w:rFonts w:ascii="Arial" w:hAnsi="Arial" w:cs="Arial"/>
          <w:color w:val="231916"/>
        </w:rPr>
      </w:pPr>
      <w:r>
        <w:rPr>
          <w:rFonts w:ascii="Arial" w:hAnsi="Arial" w:cs="Arial"/>
        </w:rPr>
        <w:t>Reed KD.  Respiratory tract infections: A clinical Appro</w:t>
      </w:r>
      <w:r>
        <w:rPr>
          <w:rFonts w:ascii="Arial" w:hAnsi="Arial" w:cs="Arial"/>
        </w:rPr>
        <w:t xml:space="preserve">ach. In: </w:t>
      </w:r>
      <w:r>
        <w:rPr>
          <w:rFonts w:ascii="Arial" w:hAnsi="Arial" w:cs="Arial"/>
          <w:iCs/>
        </w:rPr>
        <w:t>Molecular Medical Microbiology</w:t>
      </w:r>
      <w:r>
        <w:rPr>
          <w:rFonts w:ascii="Arial" w:hAnsi="Arial" w:cs="Arial"/>
          <w:i/>
        </w:rPr>
        <w:t>.</w:t>
      </w:r>
      <w:r>
        <w:rPr>
          <w:rFonts w:ascii="Arial" w:hAnsi="Arial" w:cs="Arial"/>
        </w:rPr>
        <w:t xml:space="preserve"> Second edition. Boston: Academic Press, 2015</w:t>
      </w:r>
      <w:r>
        <w:rPr>
          <w:rFonts w:ascii="Arial" w:hAnsi="Arial" w:cs="Arial"/>
          <w:lang w:val="en-GB"/>
        </w:rPr>
        <w:t xml:space="preserve"> </w:t>
      </w:r>
      <w:r>
        <w:rPr>
          <w:rFonts w:ascii="Arial" w:hAnsi="Arial" w:cs="Arial"/>
        </w:rPr>
        <w:t>Pp. 1499-1506.</w:t>
      </w:r>
    </w:p>
    <w:p w:rsidR="00F4223D" w:rsidRDefault="0053315A">
      <w:pPr>
        <w:numPr>
          <w:ilvl w:val="0"/>
          <w:numId w:val="3"/>
        </w:numPr>
        <w:jc w:val="both"/>
        <w:rPr>
          <w:rFonts w:ascii="Arial" w:hAnsi="Arial" w:cs="Arial"/>
          <w:iCs/>
        </w:rPr>
      </w:pPr>
      <w:proofErr w:type="spellStart"/>
      <w:r>
        <w:rPr>
          <w:rFonts w:ascii="Arial" w:eastAsia="Times New Roman" w:hAnsi="Arial" w:cs="Arial"/>
          <w:u w:color="FFFFFF" w:themeColor="background1"/>
        </w:rPr>
        <w:t>Uzoamaka</w:t>
      </w:r>
      <w:proofErr w:type="spellEnd"/>
      <w:r>
        <w:rPr>
          <w:rFonts w:ascii="Arial" w:eastAsia="Times New Roman" w:hAnsi="Arial" w:cs="Arial"/>
          <w:u w:color="FFFFFF" w:themeColor="background1"/>
        </w:rPr>
        <w:t xml:space="preserve"> M, Ngozi O</w:t>
      </w:r>
      <w:r>
        <w:rPr>
          <w:rFonts w:ascii="Arial" w:eastAsia="Times New Roman" w:hAnsi="Arial" w:cs="Arial"/>
          <w:u w:color="FFFFFF" w:themeColor="background1"/>
          <w:lang w:val="en-GB"/>
        </w:rPr>
        <w:t>,</w:t>
      </w:r>
      <w:r>
        <w:rPr>
          <w:rFonts w:ascii="Arial" w:eastAsia="Times New Roman" w:hAnsi="Arial" w:cs="Arial"/>
          <w:u w:color="FFFFFF" w:themeColor="background1"/>
        </w:rPr>
        <w:t xml:space="preserve"> </w:t>
      </w:r>
      <w:proofErr w:type="spellStart"/>
      <w:r>
        <w:rPr>
          <w:rFonts w:ascii="Arial" w:eastAsia="Times New Roman" w:hAnsi="Arial" w:cs="Arial"/>
          <w:u w:color="FFFFFF" w:themeColor="background1"/>
        </w:rPr>
        <w:t>Johnbull</w:t>
      </w:r>
      <w:proofErr w:type="spellEnd"/>
      <w:r>
        <w:rPr>
          <w:rFonts w:ascii="Arial" w:eastAsia="Times New Roman" w:hAnsi="Arial" w:cs="Arial"/>
          <w:u w:color="FFFFFF" w:themeColor="background1"/>
        </w:rPr>
        <w:t xml:space="preserve"> OS, Martin </w:t>
      </w:r>
      <w:proofErr w:type="gramStart"/>
      <w:r>
        <w:rPr>
          <w:rFonts w:ascii="Arial" w:eastAsia="Times New Roman" w:hAnsi="Arial" w:cs="Arial"/>
          <w:u w:color="FFFFFF" w:themeColor="background1"/>
        </w:rPr>
        <w:t>O .</w:t>
      </w:r>
      <w:proofErr w:type="gramEnd"/>
      <w:r>
        <w:rPr>
          <w:rFonts w:ascii="Arial" w:eastAsia="Times New Roman" w:hAnsi="Arial" w:cs="Arial"/>
          <w:u w:color="FFFFFF" w:themeColor="background1"/>
        </w:rPr>
        <w:t xml:space="preserve"> Bacterial etiology of lower respiratory tract infections and their antimicrobial susceptibility. </w:t>
      </w:r>
      <w:r>
        <w:rPr>
          <w:rFonts w:ascii="Arial" w:eastAsia="Times New Roman" w:hAnsi="Arial" w:cs="Arial"/>
          <w:iCs/>
          <w:u w:color="FFFFFF" w:themeColor="background1"/>
        </w:rPr>
        <w:t xml:space="preserve">The American </w:t>
      </w:r>
      <w:r>
        <w:rPr>
          <w:rFonts w:ascii="Arial" w:eastAsia="Times New Roman" w:hAnsi="Arial" w:cs="Arial"/>
          <w:iCs/>
          <w:u w:color="FFFFFF" w:themeColor="background1"/>
        </w:rPr>
        <w:t>Journal of the Medical Sciences</w:t>
      </w:r>
      <w:r>
        <w:rPr>
          <w:rFonts w:ascii="Arial" w:eastAsia="Times New Roman" w:hAnsi="Arial" w:cs="Arial"/>
          <w:u w:color="FFFFFF" w:themeColor="background1"/>
        </w:rPr>
        <w:t>, 2017</w:t>
      </w:r>
      <w:r>
        <w:rPr>
          <w:rFonts w:ascii="Arial" w:eastAsia="Times New Roman" w:hAnsi="Arial" w:cs="Arial"/>
          <w:u w:color="FFFFFF" w:themeColor="background1"/>
          <w:lang w:val="en-GB"/>
        </w:rPr>
        <w:t xml:space="preserve"> </w:t>
      </w:r>
      <w:r>
        <w:rPr>
          <w:rFonts w:ascii="Arial" w:eastAsia="Times New Roman" w:hAnsi="Arial" w:cs="Arial"/>
          <w:u w:color="FFFFFF" w:themeColor="background1"/>
        </w:rPr>
        <w:t>354(4): 471-475.</w:t>
      </w:r>
    </w:p>
    <w:p w:rsidR="00F4223D" w:rsidRDefault="0053315A">
      <w:pPr>
        <w:numPr>
          <w:ilvl w:val="0"/>
          <w:numId w:val="3"/>
        </w:numPr>
        <w:jc w:val="both"/>
        <w:rPr>
          <w:rFonts w:ascii="Arial" w:hAnsi="Arial" w:cs="Arial"/>
        </w:rPr>
      </w:pPr>
      <w:proofErr w:type="spellStart"/>
      <w:r>
        <w:rPr>
          <w:rFonts w:ascii="Arial" w:hAnsi="Arial" w:cs="Arial"/>
          <w:shd w:val="clear" w:color="auto" w:fill="FFFFFF"/>
        </w:rPr>
        <w:t>Jondle</w:t>
      </w:r>
      <w:proofErr w:type="spellEnd"/>
      <w:r>
        <w:rPr>
          <w:rFonts w:ascii="Arial" w:hAnsi="Arial" w:cs="Arial"/>
          <w:shd w:val="clear" w:color="auto" w:fill="FFFFFF"/>
        </w:rPr>
        <w:t xml:space="preserve"> CN, Gupta K, Mishra BB, Sharma J. </w:t>
      </w:r>
      <w:r>
        <w:rPr>
          <w:rFonts w:ascii="Arial" w:hAnsi="Arial" w:cs="Arial"/>
          <w:i/>
          <w:shd w:val="clear" w:color="auto" w:fill="FFFFFF"/>
        </w:rPr>
        <w:t>Klebsiella pneumoniae</w:t>
      </w:r>
      <w:r>
        <w:rPr>
          <w:rFonts w:ascii="Arial" w:hAnsi="Arial" w:cs="Arial"/>
          <w:shd w:val="clear" w:color="auto" w:fill="FFFFFF"/>
        </w:rPr>
        <w:t xml:space="preserve"> infection of murine neutrophils impairs their </w:t>
      </w:r>
      <w:proofErr w:type="spellStart"/>
      <w:r>
        <w:rPr>
          <w:rFonts w:ascii="Arial" w:hAnsi="Arial" w:cs="Arial"/>
          <w:shd w:val="clear" w:color="auto" w:fill="FFFFFF"/>
        </w:rPr>
        <w:t>efferocytic</w:t>
      </w:r>
      <w:proofErr w:type="spellEnd"/>
      <w:r>
        <w:rPr>
          <w:rFonts w:ascii="Arial" w:hAnsi="Arial" w:cs="Arial"/>
          <w:shd w:val="clear" w:color="auto" w:fill="FFFFFF"/>
        </w:rPr>
        <w:t xml:space="preserve"> clearance by modulating cell death machinery. </w:t>
      </w:r>
      <w:proofErr w:type="spellStart"/>
      <w:r>
        <w:rPr>
          <w:rStyle w:val="ref-journal"/>
          <w:rFonts w:ascii="Arial" w:hAnsi="Arial" w:cs="Arial"/>
          <w:shd w:val="clear" w:color="auto" w:fill="FFFFFF"/>
        </w:rPr>
        <w:t>PLoS</w:t>
      </w:r>
      <w:proofErr w:type="spellEnd"/>
      <w:r>
        <w:rPr>
          <w:rStyle w:val="ref-journal"/>
          <w:rFonts w:ascii="Arial" w:hAnsi="Arial" w:cs="Arial"/>
          <w:shd w:val="clear" w:color="auto" w:fill="FFFFFF"/>
        </w:rPr>
        <w:t xml:space="preserve"> Pathogens</w:t>
      </w:r>
      <w:r>
        <w:rPr>
          <w:rStyle w:val="ref-journal"/>
          <w:rFonts w:ascii="Arial" w:hAnsi="Arial" w:cs="Arial"/>
          <w:i/>
          <w:iCs/>
          <w:shd w:val="clear" w:color="auto" w:fill="FFFFFF"/>
          <w:lang w:val="en-GB"/>
        </w:rPr>
        <w:t>,</w:t>
      </w:r>
      <w:r>
        <w:rPr>
          <w:rFonts w:ascii="Arial" w:hAnsi="Arial" w:cs="Arial"/>
          <w:shd w:val="clear" w:color="auto" w:fill="FFFFFF"/>
        </w:rPr>
        <w:t xml:space="preserve"> 2018 </w:t>
      </w:r>
      <w:r>
        <w:rPr>
          <w:rStyle w:val="ref-vol"/>
          <w:rFonts w:ascii="Arial" w:hAnsi="Arial" w:cs="Arial"/>
          <w:shd w:val="clear" w:color="auto" w:fill="FFFFFF"/>
        </w:rPr>
        <w:t>14</w:t>
      </w:r>
      <w:r>
        <w:rPr>
          <w:rFonts w:ascii="Arial" w:hAnsi="Arial" w:cs="Arial"/>
          <w:shd w:val="clear" w:color="auto" w:fill="FFFFFF"/>
        </w:rPr>
        <w:t xml:space="preserve">(10): </w:t>
      </w:r>
      <w:r>
        <w:rPr>
          <w:rFonts w:ascii="Arial" w:hAnsi="Arial" w:cs="Arial"/>
          <w:shd w:val="clear" w:color="auto" w:fill="FFFFFF"/>
        </w:rPr>
        <w:t>e1007338. </w:t>
      </w:r>
    </w:p>
    <w:p w:rsidR="00F4223D" w:rsidRDefault="0053315A">
      <w:pPr>
        <w:numPr>
          <w:ilvl w:val="0"/>
          <w:numId w:val="3"/>
        </w:numPr>
        <w:jc w:val="both"/>
        <w:rPr>
          <w:rFonts w:ascii="Arial" w:hAnsi="Arial" w:cs="Arial"/>
        </w:rPr>
      </w:pPr>
      <w:proofErr w:type="spellStart"/>
      <w:r>
        <w:rPr>
          <w:rFonts w:ascii="Arial" w:hAnsi="Arial" w:cs="Arial"/>
        </w:rPr>
        <w:t>Romaneli</w:t>
      </w:r>
      <w:proofErr w:type="spellEnd"/>
      <w:r>
        <w:rPr>
          <w:rFonts w:ascii="Arial" w:hAnsi="Arial" w:cs="Arial"/>
        </w:rPr>
        <w:t xml:space="preserve"> MTDN, </w:t>
      </w:r>
      <w:proofErr w:type="spellStart"/>
      <w:r>
        <w:rPr>
          <w:rFonts w:ascii="Arial" w:hAnsi="Arial" w:cs="Arial"/>
        </w:rPr>
        <w:t>Tresoldi</w:t>
      </w:r>
      <w:proofErr w:type="spellEnd"/>
      <w:r>
        <w:rPr>
          <w:rFonts w:ascii="Arial" w:hAnsi="Arial" w:cs="Arial"/>
        </w:rPr>
        <w:t xml:space="preserve"> AT, Pereira RM, Garcia MT, Hofling CC, </w:t>
      </w:r>
      <w:proofErr w:type="spellStart"/>
      <w:r>
        <w:rPr>
          <w:rFonts w:ascii="Arial" w:hAnsi="Arial" w:cs="Arial"/>
        </w:rPr>
        <w:t>Resende</w:t>
      </w:r>
      <w:proofErr w:type="spellEnd"/>
      <w:r>
        <w:rPr>
          <w:rFonts w:ascii="Arial" w:hAnsi="Arial" w:cs="Arial"/>
        </w:rPr>
        <w:t xml:space="preserve"> MR.  Invasive non-type B </w:t>
      </w:r>
      <w:proofErr w:type="spellStart"/>
      <w:r>
        <w:rPr>
          <w:rFonts w:ascii="Arial" w:hAnsi="Arial" w:cs="Arial"/>
          <w:i/>
        </w:rPr>
        <w:t>Haemophilus</w:t>
      </w:r>
      <w:proofErr w:type="spellEnd"/>
      <w:r>
        <w:rPr>
          <w:rFonts w:ascii="Arial" w:hAnsi="Arial" w:cs="Arial"/>
          <w:i/>
        </w:rPr>
        <w:t xml:space="preserve"> influenzae</w:t>
      </w:r>
      <w:r>
        <w:rPr>
          <w:rFonts w:ascii="Arial" w:hAnsi="Arial" w:cs="Arial"/>
        </w:rPr>
        <w:t xml:space="preserve"> Disease: Report of eight cases. </w:t>
      </w:r>
      <w:proofErr w:type="spellStart"/>
      <w:r>
        <w:rPr>
          <w:rStyle w:val="ref-journal"/>
          <w:rFonts w:ascii="Arial" w:hAnsi="Arial" w:cs="Arial"/>
        </w:rPr>
        <w:t>Revista</w:t>
      </w:r>
      <w:proofErr w:type="spellEnd"/>
      <w:r>
        <w:rPr>
          <w:rStyle w:val="ref-journal"/>
          <w:rFonts w:ascii="Arial" w:hAnsi="Arial" w:cs="Arial"/>
        </w:rPr>
        <w:t xml:space="preserve"> </w:t>
      </w:r>
      <w:proofErr w:type="spellStart"/>
      <w:r>
        <w:rPr>
          <w:rStyle w:val="ref-journal"/>
          <w:rFonts w:ascii="Arial" w:hAnsi="Arial" w:cs="Arial"/>
        </w:rPr>
        <w:t>Paulista</w:t>
      </w:r>
      <w:proofErr w:type="spellEnd"/>
      <w:r>
        <w:rPr>
          <w:rStyle w:val="ref-journal"/>
          <w:rFonts w:ascii="Arial" w:hAnsi="Arial" w:cs="Arial"/>
        </w:rPr>
        <w:t xml:space="preserve"> de </w:t>
      </w:r>
      <w:proofErr w:type="spellStart"/>
      <w:r>
        <w:rPr>
          <w:rStyle w:val="ref-journal"/>
          <w:rFonts w:ascii="Arial" w:hAnsi="Arial" w:cs="Arial"/>
        </w:rPr>
        <w:t>Pediatria</w:t>
      </w:r>
      <w:proofErr w:type="spellEnd"/>
      <w:r>
        <w:rPr>
          <w:rFonts w:ascii="Arial" w:hAnsi="Arial" w:cs="Arial"/>
        </w:rPr>
        <w:t xml:space="preserve">, </w:t>
      </w:r>
      <w:r>
        <w:rPr>
          <w:rFonts w:ascii="Arial" w:hAnsi="Arial" w:cs="Arial"/>
          <w:lang w:val="en-GB"/>
        </w:rPr>
        <w:t>2</w:t>
      </w:r>
      <w:r>
        <w:rPr>
          <w:rFonts w:ascii="Arial" w:hAnsi="Arial" w:cs="Arial"/>
        </w:rPr>
        <w:t>019</w:t>
      </w:r>
      <w:r>
        <w:rPr>
          <w:rFonts w:ascii="Arial" w:hAnsi="Arial" w:cs="Arial"/>
          <w:lang w:val="en-GB"/>
        </w:rPr>
        <w:t xml:space="preserve"> </w:t>
      </w:r>
      <w:r>
        <w:rPr>
          <w:rStyle w:val="ref-vol"/>
          <w:rFonts w:ascii="Arial" w:hAnsi="Arial" w:cs="Arial"/>
        </w:rPr>
        <w:t>37</w:t>
      </w:r>
      <w:r>
        <w:rPr>
          <w:rFonts w:ascii="Arial" w:hAnsi="Arial" w:cs="Arial"/>
        </w:rPr>
        <w:t>(2): 156-160. </w:t>
      </w:r>
    </w:p>
    <w:p w:rsidR="00F4223D" w:rsidRDefault="0053315A">
      <w:pPr>
        <w:numPr>
          <w:ilvl w:val="0"/>
          <w:numId w:val="3"/>
        </w:numPr>
        <w:jc w:val="both"/>
        <w:rPr>
          <w:rFonts w:ascii="Arial" w:hAnsi="Arial" w:cs="Arial"/>
        </w:rPr>
      </w:pPr>
      <w:r>
        <w:rPr>
          <w:rFonts w:ascii="Arial" w:hAnsi="Arial" w:cs="Arial"/>
        </w:rPr>
        <w:lastRenderedPageBreak/>
        <w:t>Lai C</w:t>
      </w:r>
      <w:r>
        <w:rPr>
          <w:rFonts w:ascii="Arial" w:hAnsi="Arial" w:cs="Arial"/>
          <w:lang w:val="en-GB"/>
        </w:rPr>
        <w:t>C</w:t>
      </w:r>
      <w:r>
        <w:rPr>
          <w:rFonts w:ascii="Arial" w:hAnsi="Arial" w:cs="Arial"/>
        </w:rPr>
        <w:t>, Shih TP, Ko WC, Tang HJ, Hsueh PR</w:t>
      </w:r>
      <w:r>
        <w:rPr>
          <w:rFonts w:ascii="Arial" w:hAnsi="Arial" w:cs="Arial"/>
        </w:rPr>
        <w:t xml:space="preserve">. Severe acute respiratory syndrome coronavirus 2 (SARS-CoV-2) and coronavirus disease-2019 (COVID-19): The epidemic and the challenges. </w:t>
      </w:r>
      <w:r>
        <w:rPr>
          <w:rStyle w:val="hgkelc"/>
          <w:rFonts w:ascii="Arial" w:hAnsi="Arial" w:cs="Arial"/>
          <w:iCs/>
          <w:lang w:val="en"/>
        </w:rPr>
        <w:t xml:space="preserve">The International Journal of Antimicrobial </w:t>
      </w:r>
      <w:proofErr w:type="gramStart"/>
      <w:r>
        <w:rPr>
          <w:rStyle w:val="hgkelc"/>
          <w:rFonts w:ascii="Arial" w:hAnsi="Arial" w:cs="Arial"/>
          <w:iCs/>
          <w:lang w:val="en"/>
        </w:rPr>
        <w:t>Agents</w:t>
      </w:r>
      <w:r>
        <w:rPr>
          <w:rFonts w:ascii="Arial" w:hAnsi="Arial" w:cs="Arial"/>
          <w:i/>
          <w:iCs/>
        </w:rPr>
        <w:t>,</w:t>
      </w:r>
      <w:r>
        <w:rPr>
          <w:rFonts w:ascii="Arial" w:hAnsi="Arial" w:cs="Arial"/>
        </w:rPr>
        <w:t xml:space="preserve">  2020</w:t>
      </w:r>
      <w:proofErr w:type="gramEnd"/>
      <w:r>
        <w:rPr>
          <w:rFonts w:ascii="Arial" w:hAnsi="Arial" w:cs="Arial"/>
        </w:rPr>
        <w:t>.</w:t>
      </w:r>
      <w:r>
        <w:rPr>
          <w:rFonts w:ascii="Arial" w:hAnsi="Arial" w:cs="Arial"/>
          <w:lang w:val="en-GB"/>
        </w:rPr>
        <w:t xml:space="preserve"> </w:t>
      </w:r>
      <w:r>
        <w:rPr>
          <w:rFonts w:ascii="Arial" w:hAnsi="Arial" w:cs="Arial"/>
          <w:iCs/>
        </w:rPr>
        <w:t>55:</w:t>
      </w:r>
      <w:r>
        <w:rPr>
          <w:rFonts w:ascii="Arial" w:hAnsi="Arial" w:cs="Arial"/>
        </w:rPr>
        <w:t xml:space="preserve"> 105924. </w:t>
      </w:r>
    </w:p>
    <w:p w:rsidR="00F4223D" w:rsidRDefault="0053315A">
      <w:pPr>
        <w:numPr>
          <w:ilvl w:val="0"/>
          <w:numId w:val="3"/>
        </w:numPr>
        <w:jc w:val="both"/>
        <w:rPr>
          <w:rFonts w:ascii="Arial" w:hAnsi="Arial" w:cs="Arial"/>
        </w:rPr>
      </w:pPr>
      <w:proofErr w:type="spellStart"/>
      <w:r>
        <w:rPr>
          <w:rFonts w:ascii="Arial" w:hAnsi="Arial" w:cs="Arial"/>
        </w:rPr>
        <w:t>Stojanovic</w:t>
      </w:r>
      <w:proofErr w:type="spellEnd"/>
      <w:r>
        <w:rPr>
          <w:rFonts w:ascii="Arial" w:hAnsi="Arial" w:cs="Arial"/>
        </w:rPr>
        <w:t xml:space="preserve"> Z, Gonçalves-Carvalho F, Marín A.  Ad</w:t>
      </w:r>
      <w:r>
        <w:rPr>
          <w:rFonts w:ascii="Arial" w:hAnsi="Arial" w:cs="Arial"/>
        </w:rPr>
        <w:t>vances in diagnostic tools for respiratory tract infections: from tuberculosis to COVID-19 – changing paradigms? ERJ Open Research,</w:t>
      </w:r>
      <w:r>
        <w:rPr>
          <w:rFonts w:ascii="Arial" w:hAnsi="Arial" w:cs="Arial"/>
          <w:lang w:val="en-GB"/>
        </w:rPr>
        <w:t xml:space="preserve"> </w:t>
      </w:r>
      <w:r>
        <w:rPr>
          <w:rFonts w:ascii="Arial" w:hAnsi="Arial" w:cs="Arial"/>
        </w:rPr>
        <w:t>(2022) 8: 00113.</w:t>
      </w:r>
    </w:p>
    <w:p w:rsidR="00F4223D" w:rsidRDefault="0053315A">
      <w:pPr>
        <w:numPr>
          <w:ilvl w:val="0"/>
          <w:numId w:val="3"/>
        </w:numPr>
        <w:jc w:val="both"/>
        <w:rPr>
          <w:rFonts w:ascii="Arial" w:hAnsi="Arial" w:cs="Arial"/>
        </w:rPr>
      </w:pPr>
      <w:proofErr w:type="spellStart"/>
      <w:r>
        <w:rPr>
          <w:rFonts w:ascii="Arial" w:hAnsi="Arial" w:cs="Arial"/>
        </w:rPr>
        <w:t>Kutuma</w:t>
      </w:r>
      <w:proofErr w:type="spellEnd"/>
      <w:r>
        <w:rPr>
          <w:rFonts w:ascii="Arial" w:hAnsi="Arial" w:cs="Arial"/>
        </w:rPr>
        <w:t xml:space="preserve"> R, Abdulkadir S, </w:t>
      </w:r>
      <w:proofErr w:type="spellStart"/>
      <w:r>
        <w:rPr>
          <w:rFonts w:ascii="Arial" w:hAnsi="Arial" w:cs="Arial"/>
        </w:rPr>
        <w:t>Kwalli</w:t>
      </w:r>
      <w:proofErr w:type="spellEnd"/>
      <w:r>
        <w:rPr>
          <w:rFonts w:ascii="Arial" w:hAnsi="Arial" w:cs="Arial"/>
        </w:rPr>
        <w:t xml:space="preserve"> S and </w:t>
      </w:r>
      <w:proofErr w:type="spellStart"/>
      <w:r>
        <w:rPr>
          <w:rFonts w:ascii="Arial" w:hAnsi="Arial" w:cs="Arial"/>
        </w:rPr>
        <w:t>Chiroma</w:t>
      </w:r>
      <w:proofErr w:type="spellEnd"/>
      <w:r>
        <w:rPr>
          <w:rFonts w:ascii="Arial" w:hAnsi="Arial" w:cs="Arial"/>
        </w:rPr>
        <w:t xml:space="preserve"> G. Phytochemical Compositions in Some Nigerian Medicinal Plant</w:t>
      </w:r>
      <w:r>
        <w:rPr>
          <w:rFonts w:ascii="Arial" w:hAnsi="Arial" w:cs="Arial"/>
        </w:rPr>
        <w:t>s and their Pharmacological Properties: A review</w:t>
      </w:r>
      <w:r>
        <w:rPr>
          <w:rFonts w:ascii="Arial" w:hAnsi="Arial" w:cs="Arial"/>
          <w:iCs/>
        </w:rPr>
        <w:t>.</w:t>
      </w:r>
      <w:r>
        <w:rPr>
          <w:rFonts w:ascii="Arial" w:hAnsi="Arial" w:cs="Arial"/>
          <w:i/>
          <w:iCs/>
        </w:rPr>
        <w:t xml:space="preserve"> </w:t>
      </w:r>
      <w:r>
        <w:rPr>
          <w:rFonts w:ascii="Arial" w:hAnsi="Arial" w:cs="Arial"/>
        </w:rPr>
        <w:t>Journal of Anesthesiology,</w:t>
      </w:r>
      <w:r>
        <w:rPr>
          <w:rFonts w:ascii="Arial" w:hAnsi="Arial" w:cs="Arial"/>
          <w:lang w:val="en-GB"/>
        </w:rPr>
        <w:t xml:space="preserve"> </w:t>
      </w:r>
      <w:r>
        <w:rPr>
          <w:rFonts w:ascii="Arial" w:hAnsi="Arial" w:cs="Arial"/>
        </w:rPr>
        <w:t>2018</w:t>
      </w:r>
      <w:r>
        <w:rPr>
          <w:rFonts w:ascii="Arial" w:hAnsi="Arial" w:cs="Arial"/>
          <w:lang w:val="en-GB"/>
        </w:rPr>
        <w:t>,</w:t>
      </w:r>
      <w:r>
        <w:rPr>
          <w:rFonts w:ascii="Arial" w:hAnsi="Arial" w:cs="Arial"/>
        </w:rPr>
        <w:t xml:space="preserve"> 6(1): 15-25. </w:t>
      </w:r>
    </w:p>
    <w:p w:rsidR="00F4223D" w:rsidRDefault="0053315A">
      <w:pPr>
        <w:numPr>
          <w:ilvl w:val="0"/>
          <w:numId w:val="3"/>
        </w:numPr>
        <w:jc w:val="both"/>
        <w:rPr>
          <w:rFonts w:ascii="Arial" w:hAnsi="Arial" w:cs="Arial"/>
        </w:rPr>
      </w:pPr>
      <w:proofErr w:type="spellStart"/>
      <w:r>
        <w:rPr>
          <w:rFonts w:ascii="Arial" w:hAnsi="Arial" w:cs="Arial"/>
          <w:lang w:val="en-GB"/>
        </w:rPr>
        <w:t>Egbuna</w:t>
      </w:r>
      <w:proofErr w:type="spellEnd"/>
      <w:r>
        <w:rPr>
          <w:rFonts w:ascii="Arial" w:hAnsi="Arial" w:cs="Arial"/>
          <w:lang w:val="en-GB"/>
        </w:rPr>
        <w:t xml:space="preserve"> PA, Joshua C, Parker E, </w:t>
      </w:r>
      <w:proofErr w:type="spellStart"/>
      <w:r>
        <w:rPr>
          <w:rFonts w:ascii="Arial" w:hAnsi="Arial" w:cs="Arial"/>
          <w:lang w:val="en-GB"/>
        </w:rPr>
        <w:t>Chigbo</w:t>
      </w:r>
      <w:proofErr w:type="spellEnd"/>
      <w:r>
        <w:rPr>
          <w:rFonts w:ascii="Arial" w:hAnsi="Arial" w:cs="Arial"/>
          <w:lang w:val="en-GB"/>
        </w:rPr>
        <w:t xml:space="preserve"> MU. Antihepatotoxic effects of </w:t>
      </w:r>
      <w:proofErr w:type="spellStart"/>
      <w:r>
        <w:rPr>
          <w:rFonts w:ascii="Arial" w:hAnsi="Arial" w:cs="Arial"/>
          <w:lang w:val="en-GB"/>
        </w:rPr>
        <w:t>Ficus</w:t>
      </w:r>
      <w:proofErr w:type="spellEnd"/>
      <w:r>
        <w:rPr>
          <w:rFonts w:ascii="Arial" w:hAnsi="Arial" w:cs="Arial"/>
          <w:lang w:val="en-GB"/>
        </w:rPr>
        <w:t xml:space="preserve"> </w:t>
      </w:r>
      <w:proofErr w:type="spellStart"/>
      <w:r>
        <w:rPr>
          <w:rFonts w:ascii="Arial" w:hAnsi="Arial" w:cs="Arial"/>
          <w:lang w:val="en-GB"/>
        </w:rPr>
        <w:t>vogelii</w:t>
      </w:r>
      <w:proofErr w:type="spellEnd"/>
      <w:r>
        <w:rPr>
          <w:rFonts w:ascii="Arial" w:hAnsi="Arial" w:cs="Arial"/>
          <w:lang w:val="en-GB"/>
        </w:rPr>
        <w:t xml:space="preserve"> leaf extract on the liver functions indices of ccl4-induced hepatotoxicity i</w:t>
      </w:r>
      <w:r>
        <w:rPr>
          <w:rFonts w:ascii="Arial" w:hAnsi="Arial" w:cs="Arial"/>
          <w:lang w:val="en-GB"/>
        </w:rPr>
        <w:t>n rats.</w:t>
      </w:r>
      <w:r>
        <w:rPr>
          <w:rFonts w:ascii="Arial" w:hAnsi="Arial" w:cs="Arial"/>
          <w:i/>
          <w:iCs/>
          <w:lang w:val="en-GB"/>
        </w:rPr>
        <w:t xml:space="preserve"> </w:t>
      </w:r>
      <w:r>
        <w:rPr>
          <w:rFonts w:ascii="Arial" w:hAnsi="Arial" w:cs="Arial"/>
          <w:lang w:val="en-GB"/>
        </w:rPr>
        <w:t xml:space="preserve">Nigerian Journal of Animal Science 2011, 7(13): 7-11.  </w:t>
      </w:r>
    </w:p>
    <w:p w:rsidR="00F4223D" w:rsidRDefault="0053315A">
      <w:pPr>
        <w:numPr>
          <w:ilvl w:val="0"/>
          <w:numId w:val="3"/>
        </w:numPr>
        <w:jc w:val="both"/>
        <w:rPr>
          <w:rFonts w:ascii="Arial" w:hAnsi="Arial" w:cs="Arial"/>
        </w:rPr>
      </w:pPr>
      <w:proofErr w:type="spellStart"/>
      <w:r>
        <w:rPr>
          <w:rFonts w:ascii="Arial" w:hAnsi="Arial" w:cs="Arial"/>
        </w:rPr>
        <w:t>Igile</w:t>
      </w:r>
      <w:proofErr w:type="spellEnd"/>
      <w:r>
        <w:rPr>
          <w:rFonts w:ascii="Arial" w:hAnsi="Arial" w:cs="Arial"/>
        </w:rPr>
        <w:t xml:space="preserve"> GO</w:t>
      </w:r>
      <w:r>
        <w:rPr>
          <w:rFonts w:ascii="Arial" w:hAnsi="Arial" w:cs="Arial"/>
          <w:lang w:val="en-GB"/>
        </w:rPr>
        <w:t>,</w:t>
      </w:r>
      <w:r>
        <w:rPr>
          <w:rFonts w:ascii="Arial" w:hAnsi="Arial" w:cs="Arial"/>
        </w:rPr>
        <w:t xml:space="preserve"> </w:t>
      </w:r>
      <w:proofErr w:type="spellStart"/>
      <w:r>
        <w:rPr>
          <w:rFonts w:ascii="Arial" w:hAnsi="Arial" w:cs="Arial"/>
        </w:rPr>
        <w:t>Utin</w:t>
      </w:r>
      <w:proofErr w:type="spellEnd"/>
      <w:r>
        <w:rPr>
          <w:rFonts w:ascii="Arial" w:hAnsi="Arial" w:cs="Arial"/>
        </w:rPr>
        <w:t xml:space="preserve"> IC, </w:t>
      </w:r>
      <w:proofErr w:type="spellStart"/>
      <w:r>
        <w:rPr>
          <w:rFonts w:ascii="Arial" w:hAnsi="Arial" w:cs="Arial"/>
        </w:rPr>
        <w:t>Iwara</w:t>
      </w:r>
      <w:proofErr w:type="spellEnd"/>
      <w:r>
        <w:rPr>
          <w:rFonts w:ascii="Arial" w:hAnsi="Arial" w:cs="Arial"/>
        </w:rPr>
        <w:t xml:space="preserve"> IA, </w:t>
      </w:r>
      <w:proofErr w:type="spellStart"/>
      <w:r>
        <w:rPr>
          <w:rFonts w:ascii="Arial" w:hAnsi="Arial" w:cs="Arial"/>
        </w:rPr>
        <w:t>Mgbeje</w:t>
      </w:r>
      <w:proofErr w:type="spellEnd"/>
      <w:r>
        <w:rPr>
          <w:rFonts w:ascii="Arial" w:hAnsi="Arial" w:cs="Arial"/>
        </w:rPr>
        <w:t xml:space="preserve"> B and </w:t>
      </w:r>
      <w:proofErr w:type="spellStart"/>
      <w:r>
        <w:rPr>
          <w:rFonts w:ascii="Arial" w:hAnsi="Arial" w:cs="Arial"/>
        </w:rPr>
        <w:t>Ebong</w:t>
      </w:r>
      <w:proofErr w:type="spellEnd"/>
      <w:r>
        <w:rPr>
          <w:rFonts w:ascii="Arial" w:hAnsi="Arial" w:cs="Arial"/>
        </w:rPr>
        <w:t xml:space="preserve"> P.  Ethanolic Extract of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vogelii</w:t>
      </w:r>
      <w:proofErr w:type="spellEnd"/>
      <w:r>
        <w:rPr>
          <w:rFonts w:ascii="Arial" w:hAnsi="Arial" w:cs="Arial"/>
        </w:rPr>
        <w:t xml:space="preserve"> Ameliorates Dyslipidemia in Diabetic Albino Wistar Rats</w:t>
      </w:r>
      <w:r>
        <w:rPr>
          <w:rFonts w:ascii="Arial" w:hAnsi="Arial" w:cs="Arial"/>
          <w:i/>
          <w:iCs/>
        </w:rPr>
        <w:t xml:space="preserve">, </w:t>
      </w:r>
      <w:r>
        <w:rPr>
          <w:rFonts w:ascii="Arial" w:hAnsi="Arial" w:cs="Arial"/>
        </w:rPr>
        <w:t xml:space="preserve">International Journal of Current Research in </w:t>
      </w:r>
      <w:r>
        <w:rPr>
          <w:rFonts w:ascii="Arial" w:hAnsi="Arial" w:cs="Arial"/>
        </w:rPr>
        <w:t>Biosciences and Plant Biology</w:t>
      </w:r>
      <w:r>
        <w:rPr>
          <w:rFonts w:ascii="Arial" w:hAnsi="Arial" w:cs="Arial"/>
          <w:i/>
          <w:iCs/>
        </w:rPr>
        <w:t xml:space="preserve">, </w:t>
      </w:r>
      <w:r>
        <w:rPr>
          <w:rFonts w:ascii="Arial" w:hAnsi="Arial" w:cs="Arial"/>
        </w:rPr>
        <w:t>2015</w:t>
      </w:r>
      <w:r>
        <w:rPr>
          <w:rFonts w:ascii="Arial" w:hAnsi="Arial" w:cs="Arial"/>
          <w:lang w:val="en-GB"/>
        </w:rPr>
        <w:t xml:space="preserve"> </w:t>
      </w:r>
      <w:r>
        <w:rPr>
          <w:rFonts w:ascii="Arial" w:hAnsi="Arial" w:cs="Arial"/>
        </w:rPr>
        <w:t>2(8): 87-89.</w:t>
      </w:r>
    </w:p>
    <w:p w:rsidR="00F4223D" w:rsidRDefault="0053315A">
      <w:pPr>
        <w:numPr>
          <w:ilvl w:val="0"/>
          <w:numId w:val="3"/>
        </w:numPr>
        <w:jc w:val="both"/>
        <w:rPr>
          <w:rFonts w:ascii="Arial" w:hAnsi="Arial" w:cs="Arial"/>
        </w:rPr>
      </w:pPr>
      <w:proofErr w:type="spellStart"/>
      <w:r>
        <w:rPr>
          <w:rFonts w:ascii="Arial" w:hAnsi="Arial" w:cs="Arial"/>
        </w:rPr>
        <w:t>Ezemagu</w:t>
      </w:r>
      <w:proofErr w:type="spellEnd"/>
      <w:r>
        <w:rPr>
          <w:rFonts w:ascii="Arial" w:hAnsi="Arial" w:cs="Arial"/>
        </w:rPr>
        <w:t xml:space="preserve"> UK, </w:t>
      </w:r>
      <w:proofErr w:type="spellStart"/>
      <w:r>
        <w:rPr>
          <w:rFonts w:ascii="Arial" w:hAnsi="Arial" w:cs="Arial"/>
        </w:rPr>
        <w:t>Akunna</w:t>
      </w:r>
      <w:proofErr w:type="spellEnd"/>
      <w:r>
        <w:rPr>
          <w:rFonts w:ascii="Arial" w:hAnsi="Arial" w:cs="Arial"/>
        </w:rPr>
        <w:t xml:space="preserve"> GG, </w:t>
      </w:r>
      <w:proofErr w:type="spellStart"/>
      <w:r>
        <w:rPr>
          <w:rFonts w:ascii="Arial" w:hAnsi="Arial" w:cs="Arial"/>
        </w:rPr>
        <w:t>Egwu</w:t>
      </w:r>
      <w:proofErr w:type="spellEnd"/>
      <w:r>
        <w:rPr>
          <w:rFonts w:ascii="Arial" w:hAnsi="Arial" w:cs="Arial"/>
        </w:rPr>
        <w:t xml:space="preserve"> OA., </w:t>
      </w:r>
      <w:proofErr w:type="spellStart"/>
      <w:r>
        <w:rPr>
          <w:rFonts w:ascii="Arial" w:hAnsi="Arial" w:cs="Arial"/>
        </w:rPr>
        <w:t>Uzomba</w:t>
      </w:r>
      <w:proofErr w:type="spellEnd"/>
      <w:r>
        <w:rPr>
          <w:rFonts w:ascii="Arial" w:hAnsi="Arial" w:cs="Arial"/>
        </w:rPr>
        <w:t xml:space="preserve"> GC, </w:t>
      </w:r>
      <w:proofErr w:type="spellStart"/>
      <w:r>
        <w:rPr>
          <w:rFonts w:ascii="Arial" w:hAnsi="Arial" w:cs="Arial"/>
        </w:rPr>
        <w:t>Nwite</w:t>
      </w:r>
      <w:proofErr w:type="spellEnd"/>
      <w:r>
        <w:rPr>
          <w:rFonts w:ascii="Arial" w:hAnsi="Arial" w:cs="Arial"/>
        </w:rPr>
        <w:t xml:space="preserve"> KN.  Comparing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vogelii</w:t>
      </w:r>
      <w:proofErr w:type="spellEnd"/>
      <w:r>
        <w:rPr>
          <w:rFonts w:ascii="Arial" w:hAnsi="Arial" w:cs="Arial"/>
        </w:rPr>
        <w:t xml:space="preserve"> leaf extract and omeprazole as therapy and prophylaxis for aspirin-induced gastric ulcer in </w:t>
      </w:r>
      <w:proofErr w:type="spellStart"/>
      <w:r>
        <w:rPr>
          <w:rFonts w:ascii="Arial" w:hAnsi="Arial" w:cs="Arial"/>
        </w:rPr>
        <w:t>wistar</w:t>
      </w:r>
      <w:proofErr w:type="spellEnd"/>
      <w:r>
        <w:rPr>
          <w:rFonts w:ascii="Arial" w:hAnsi="Arial" w:cs="Arial"/>
        </w:rPr>
        <w:t xml:space="preserve"> rat. </w:t>
      </w:r>
      <w:proofErr w:type="spellStart"/>
      <w:r>
        <w:rPr>
          <w:rFonts w:ascii="Arial" w:hAnsi="Arial" w:cs="Arial"/>
        </w:rPr>
        <w:t>BioMedical</w:t>
      </w:r>
      <w:proofErr w:type="spellEnd"/>
      <w:r>
        <w:rPr>
          <w:rFonts w:ascii="Arial" w:hAnsi="Arial" w:cs="Arial"/>
        </w:rPr>
        <w:t xml:space="preserve"> Research, 201</w:t>
      </w:r>
      <w:r>
        <w:rPr>
          <w:rFonts w:ascii="Arial" w:hAnsi="Arial" w:cs="Arial"/>
        </w:rPr>
        <w:t>9</w:t>
      </w:r>
      <w:r>
        <w:rPr>
          <w:rFonts w:ascii="Arial" w:hAnsi="Arial" w:cs="Arial"/>
          <w:lang w:val="en-GB"/>
        </w:rPr>
        <w:t xml:space="preserve"> </w:t>
      </w:r>
      <w:r>
        <w:rPr>
          <w:rFonts w:ascii="Arial" w:hAnsi="Arial" w:cs="Arial"/>
        </w:rPr>
        <w:t xml:space="preserve">30: 5.  </w:t>
      </w:r>
    </w:p>
    <w:p w:rsidR="00F4223D" w:rsidRDefault="0053315A">
      <w:pPr>
        <w:numPr>
          <w:ilvl w:val="0"/>
          <w:numId w:val="3"/>
        </w:numPr>
        <w:jc w:val="both"/>
        <w:rPr>
          <w:rFonts w:ascii="Arial" w:hAnsi="Arial" w:cs="Arial"/>
        </w:rPr>
      </w:pPr>
      <w:proofErr w:type="spellStart"/>
      <w:r>
        <w:rPr>
          <w:rFonts w:ascii="Arial" w:hAnsi="Arial" w:cs="Arial"/>
        </w:rPr>
        <w:t>Bamikole</w:t>
      </w:r>
      <w:proofErr w:type="spellEnd"/>
      <w:r>
        <w:rPr>
          <w:rFonts w:ascii="Arial" w:hAnsi="Arial" w:cs="Arial"/>
        </w:rPr>
        <w:t xml:space="preserve"> MA., </w:t>
      </w:r>
      <w:proofErr w:type="spellStart"/>
      <w:r>
        <w:rPr>
          <w:rFonts w:ascii="Arial" w:hAnsi="Arial" w:cs="Arial"/>
        </w:rPr>
        <w:t>Ikhatua</w:t>
      </w:r>
      <w:proofErr w:type="spellEnd"/>
      <w:r>
        <w:rPr>
          <w:rFonts w:ascii="Arial" w:hAnsi="Arial" w:cs="Arial"/>
        </w:rPr>
        <w:t xml:space="preserve"> UJ, </w:t>
      </w:r>
      <w:proofErr w:type="spellStart"/>
      <w:r>
        <w:rPr>
          <w:rFonts w:ascii="Arial" w:hAnsi="Arial" w:cs="Arial"/>
        </w:rPr>
        <w:t>Arigbede</w:t>
      </w:r>
      <w:proofErr w:type="spellEnd"/>
      <w:r>
        <w:rPr>
          <w:rFonts w:ascii="Arial" w:hAnsi="Arial" w:cs="Arial"/>
        </w:rPr>
        <w:t xml:space="preserve"> OM, </w:t>
      </w:r>
      <w:proofErr w:type="spellStart"/>
      <w:r>
        <w:rPr>
          <w:rFonts w:ascii="Arial" w:hAnsi="Arial" w:cs="Arial"/>
        </w:rPr>
        <w:t>Babayemi</w:t>
      </w:r>
      <w:proofErr w:type="spellEnd"/>
      <w:r>
        <w:rPr>
          <w:rFonts w:ascii="Arial" w:hAnsi="Arial" w:cs="Arial"/>
        </w:rPr>
        <w:t xml:space="preserve"> OJ, </w:t>
      </w:r>
      <w:proofErr w:type="spellStart"/>
      <w:r>
        <w:rPr>
          <w:rFonts w:ascii="Arial" w:hAnsi="Arial" w:cs="Arial"/>
        </w:rPr>
        <w:t>Etela</w:t>
      </w:r>
      <w:proofErr w:type="spellEnd"/>
      <w:r>
        <w:rPr>
          <w:rFonts w:ascii="Arial" w:hAnsi="Arial" w:cs="Arial"/>
        </w:rPr>
        <w:t xml:space="preserve"> I. An evaluation of the acceptability as forage of some nutritive and antinutritive components and of the dry matter degradation profiles of five species of </w:t>
      </w:r>
      <w:proofErr w:type="spellStart"/>
      <w:r>
        <w:rPr>
          <w:rFonts w:ascii="Arial" w:hAnsi="Arial" w:cs="Arial"/>
        </w:rPr>
        <w:t>Ficus</w:t>
      </w:r>
      <w:proofErr w:type="spellEnd"/>
      <w:r>
        <w:rPr>
          <w:rFonts w:ascii="Arial" w:hAnsi="Arial" w:cs="Arial"/>
        </w:rPr>
        <w:t xml:space="preserve">. Tropical Animal Health </w:t>
      </w:r>
      <w:r>
        <w:rPr>
          <w:rFonts w:ascii="Arial" w:hAnsi="Arial" w:cs="Arial"/>
        </w:rPr>
        <w:t>and Production</w:t>
      </w:r>
      <w:r>
        <w:rPr>
          <w:rFonts w:ascii="Arial" w:hAnsi="Arial" w:cs="Arial"/>
          <w:i/>
          <w:iCs/>
        </w:rPr>
        <w:t>,</w:t>
      </w:r>
      <w:r>
        <w:rPr>
          <w:rFonts w:ascii="Arial" w:hAnsi="Arial" w:cs="Arial"/>
          <w:i/>
          <w:iCs/>
          <w:lang w:val="en-GB"/>
        </w:rPr>
        <w:t xml:space="preserve"> </w:t>
      </w:r>
      <w:r>
        <w:rPr>
          <w:rFonts w:ascii="Arial" w:hAnsi="Arial" w:cs="Arial"/>
        </w:rPr>
        <w:t>2004 36: 157–167.</w:t>
      </w:r>
    </w:p>
    <w:p w:rsidR="00F4223D" w:rsidRDefault="0053315A">
      <w:pPr>
        <w:numPr>
          <w:ilvl w:val="0"/>
          <w:numId w:val="3"/>
        </w:numPr>
        <w:jc w:val="both"/>
        <w:rPr>
          <w:rFonts w:ascii="Arial" w:hAnsi="Arial" w:cs="Arial"/>
        </w:rPr>
      </w:pPr>
      <w:proofErr w:type="spellStart"/>
      <w:r>
        <w:rPr>
          <w:rFonts w:ascii="Arial" w:hAnsi="Arial" w:cs="Arial"/>
        </w:rPr>
        <w:t>Awad</w:t>
      </w:r>
      <w:proofErr w:type="spellEnd"/>
      <w:r>
        <w:rPr>
          <w:rFonts w:ascii="Arial" w:hAnsi="Arial" w:cs="Arial"/>
        </w:rPr>
        <w:t xml:space="preserve"> N, Kassem H, Mahmoud K and </w:t>
      </w:r>
      <w:proofErr w:type="spellStart"/>
      <w:r>
        <w:rPr>
          <w:rFonts w:ascii="Arial" w:hAnsi="Arial" w:cs="Arial"/>
        </w:rPr>
        <w:t>Elbatanony</w:t>
      </w:r>
      <w:proofErr w:type="spellEnd"/>
      <w:r>
        <w:rPr>
          <w:rFonts w:ascii="Arial" w:hAnsi="Arial" w:cs="Arial"/>
        </w:rPr>
        <w:t xml:space="preserve"> M</w:t>
      </w:r>
      <w:r>
        <w:rPr>
          <w:rFonts w:ascii="Arial" w:hAnsi="Arial" w:cs="Arial"/>
          <w:lang w:val="en-GB"/>
        </w:rPr>
        <w:t>.</w:t>
      </w:r>
      <w:r>
        <w:rPr>
          <w:rFonts w:ascii="Arial" w:hAnsi="Arial" w:cs="Arial"/>
        </w:rPr>
        <w:t xml:space="preserve">  Cytotoxic Effect of </w:t>
      </w:r>
      <w:proofErr w:type="spellStart"/>
      <w:r>
        <w:rPr>
          <w:rFonts w:ascii="Arial" w:hAnsi="Arial" w:cs="Arial"/>
          <w:i/>
        </w:rPr>
        <w:t>Ficus</w:t>
      </w:r>
      <w:proofErr w:type="spellEnd"/>
      <w:r>
        <w:rPr>
          <w:rFonts w:ascii="Arial" w:hAnsi="Arial" w:cs="Arial"/>
        </w:rPr>
        <w:t xml:space="preserve"> </w:t>
      </w:r>
      <w:r>
        <w:rPr>
          <w:rFonts w:ascii="Arial" w:hAnsi="Arial" w:cs="Arial"/>
          <w:i/>
        </w:rPr>
        <w:t>Macrophylla</w:t>
      </w:r>
      <w:r>
        <w:rPr>
          <w:rFonts w:ascii="Arial" w:hAnsi="Arial" w:cs="Arial"/>
        </w:rPr>
        <w:t xml:space="preserve"> </w:t>
      </w:r>
      <w:proofErr w:type="spellStart"/>
      <w:r>
        <w:rPr>
          <w:rFonts w:ascii="Arial" w:hAnsi="Arial" w:cs="Arial"/>
        </w:rPr>
        <w:t>Desf</w:t>
      </w:r>
      <w:proofErr w:type="spellEnd"/>
      <w:r>
        <w:rPr>
          <w:rFonts w:ascii="Arial" w:hAnsi="Arial" w:cs="Arial"/>
        </w:rPr>
        <w:t xml:space="preserve">. and </w:t>
      </w:r>
      <w:proofErr w:type="spellStart"/>
      <w:r>
        <w:rPr>
          <w:rFonts w:ascii="Arial" w:hAnsi="Arial" w:cs="Arial"/>
          <w:i/>
        </w:rPr>
        <w:t>Ficus</w:t>
      </w:r>
      <w:proofErr w:type="spellEnd"/>
      <w:r>
        <w:rPr>
          <w:rFonts w:ascii="Arial" w:hAnsi="Arial" w:cs="Arial"/>
          <w:i/>
        </w:rPr>
        <w:t xml:space="preserve"> Lutea</w:t>
      </w:r>
      <w:r>
        <w:rPr>
          <w:rFonts w:ascii="Arial" w:hAnsi="Arial" w:cs="Arial"/>
        </w:rPr>
        <w:t xml:space="preserve"> </w:t>
      </w:r>
      <w:proofErr w:type="spellStart"/>
      <w:r>
        <w:rPr>
          <w:rFonts w:ascii="Arial" w:hAnsi="Arial" w:cs="Arial"/>
        </w:rPr>
        <w:t>Vahl</w:t>
      </w:r>
      <w:proofErr w:type="spellEnd"/>
      <w:r>
        <w:rPr>
          <w:rFonts w:ascii="Arial" w:hAnsi="Arial" w:cs="Arial"/>
        </w:rPr>
        <w:t xml:space="preserve">. on </w:t>
      </w:r>
      <w:proofErr w:type="spellStart"/>
      <w:r>
        <w:rPr>
          <w:rFonts w:ascii="Arial" w:hAnsi="Arial" w:cs="Arial"/>
        </w:rPr>
        <w:t>Hepatocarcinoma</w:t>
      </w:r>
      <w:proofErr w:type="spellEnd"/>
      <w:r>
        <w:rPr>
          <w:rFonts w:ascii="Arial" w:hAnsi="Arial" w:cs="Arial"/>
        </w:rPr>
        <w:t xml:space="preserve"> Human Cells. </w:t>
      </w:r>
      <w:r>
        <w:rPr>
          <w:rFonts w:ascii="Arial" w:hAnsi="Arial" w:cs="Arial"/>
          <w:iCs/>
        </w:rPr>
        <w:t>International Journal of Biological and Pharmaceutical Research</w:t>
      </w:r>
      <w:r>
        <w:rPr>
          <w:rFonts w:ascii="Arial" w:hAnsi="Arial" w:cs="Arial"/>
          <w:i/>
        </w:rPr>
        <w:t>,</w:t>
      </w:r>
      <w:r>
        <w:rPr>
          <w:rFonts w:ascii="Arial" w:hAnsi="Arial" w:cs="Arial"/>
          <w:i/>
          <w:lang w:val="en-GB"/>
        </w:rPr>
        <w:t xml:space="preserve"> </w:t>
      </w:r>
      <w:r>
        <w:rPr>
          <w:rFonts w:ascii="Arial" w:hAnsi="Arial" w:cs="Arial"/>
        </w:rPr>
        <w:t xml:space="preserve">2015. 6(8): </w:t>
      </w:r>
      <w:r>
        <w:rPr>
          <w:rFonts w:ascii="Arial" w:hAnsi="Arial" w:cs="Arial"/>
        </w:rPr>
        <w:t xml:space="preserve">600-605. </w:t>
      </w:r>
    </w:p>
    <w:p w:rsidR="00F4223D" w:rsidRDefault="0053315A">
      <w:pPr>
        <w:numPr>
          <w:ilvl w:val="0"/>
          <w:numId w:val="3"/>
        </w:numPr>
        <w:jc w:val="both"/>
        <w:rPr>
          <w:rFonts w:ascii="Arial" w:hAnsi="Arial" w:cs="Arial"/>
        </w:rPr>
      </w:pPr>
      <w:proofErr w:type="spellStart"/>
      <w:r>
        <w:rPr>
          <w:rFonts w:ascii="Arial" w:hAnsi="Arial" w:cs="Arial"/>
        </w:rPr>
        <w:t>Uchewa</w:t>
      </w:r>
      <w:proofErr w:type="spellEnd"/>
      <w:r>
        <w:rPr>
          <w:rFonts w:ascii="Arial" w:hAnsi="Arial" w:cs="Arial"/>
        </w:rPr>
        <w:t xml:space="preserve"> O, </w:t>
      </w:r>
      <w:proofErr w:type="spellStart"/>
      <w:r>
        <w:rPr>
          <w:rFonts w:ascii="Arial" w:hAnsi="Arial" w:cs="Arial"/>
        </w:rPr>
        <w:t>Egwu</w:t>
      </w:r>
      <w:proofErr w:type="spellEnd"/>
      <w:r>
        <w:rPr>
          <w:rFonts w:ascii="Arial" w:hAnsi="Arial" w:cs="Arial"/>
        </w:rPr>
        <w:t xml:space="preserve"> O, </w:t>
      </w:r>
      <w:proofErr w:type="spellStart"/>
      <w:r>
        <w:rPr>
          <w:rFonts w:ascii="Arial" w:hAnsi="Arial" w:cs="Arial"/>
        </w:rPr>
        <w:t>Uzomba</w:t>
      </w:r>
      <w:proofErr w:type="spellEnd"/>
      <w:r>
        <w:rPr>
          <w:rFonts w:ascii="Arial" w:hAnsi="Arial" w:cs="Arial"/>
        </w:rPr>
        <w:t xml:space="preserve"> G, </w:t>
      </w:r>
      <w:proofErr w:type="spellStart"/>
      <w:r>
        <w:rPr>
          <w:rFonts w:ascii="Arial" w:hAnsi="Arial" w:cs="Arial"/>
        </w:rPr>
        <w:t>Okechuchwu</w:t>
      </w:r>
      <w:proofErr w:type="spellEnd"/>
      <w:r>
        <w:rPr>
          <w:rFonts w:ascii="Arial" w:hAnsi="Arial" w:cs="Arial"/>
        </w:rPr>
        <w:t xml:space="preserve"> G, </w:t>
      </w:r>
      <w:proofErr w:type="spellStart"/>
      <w:r>
        <w:rPr>
          <w:rFonts w:ascii="Arial" w:hAnsi="Arial" w:cs="Arial"/>
        </w:rPr>
        <w:t>Okoronkwo</w:t>
      </w:r>
      <w:proofErr w:type="spellEnd"/>
      <w:r>
        <w:rPr>
          <w:rFonts w:ascii="Arial" w:hAnsi="Arial" w:cs="Arial"/>
        </w:rPr>
        <w:t xml:space="preserve"> </w:t>
      </w:r>
      <w:proofErr w:type="gramStart"/>
      <w:r>
        <w:rPr>
          <w:rFonts w:ascii="Arial" w:hAnsi="Arial" w:cs="Arial"/>
        </w:rPr>
        <w:t>A. .</w:t>
      </w:r>
      <w:proofErr w:type="gramEnd"/>
      <w:r>
        <w:rPr>
          <w:rFonts w:ascii="Arial" w:hAnsi="Arial" w:cs="Arial"/>
        </w:rPr>
        <w:t xml:space="preserve"> The Protective and Curative Effect of Low and High Doses of Ethanolic Extract of </w:t>
      </w:r>
      <w:proofErr w:type="spellStart"/>
      <w:r>
        <w:rPr>
          <w:rFonts w:ascii="Arial" w:hAnsi="Arial" w:cs="Arial"/>
          <w:i/>
        </w:rPr>
        <w:t>Ficus</w:t>
      </w:r>
      <w:proofErr w:type="spellEnd"/>
      <w:r>
        <w:rPr>
          <w:rFonts w:ascii="Arial" w:hAnsi="Arial" w:cs="Arial"/>
          <w:i/>
        </w:rPr>
        <w:t xml:space="preserve"> </w:t>
      </w:r>
      <w:proofErr w:type="spellStart"/>
      <w:r>
        <w:rPr>
          <w:rFonts w:ascii="Arial" w:hAnsi="Arial" w:cs="Arial"/>
          <w:i/>
        </w:rPr>
        <w:t>vogelii</w:t>
      </w:r>
      <w:proofErr w:type="spellEnd"/>
      <w:r>
        <w:rPr>
          <w:rFonts w:ascii="Arial" w:hAnsi="Arial" w:cs="Arial"/>
        </w:rPr>
        <w:t xml:space="preserve"> on Lead Acetate Induced Reproductive Toxicity of An Adult Wistar Rats</w:t>
      </w:r>
      <w:r>
        <w:rPr>
          <w:rFonts w:ascii="Arial" w:hAnsi="Arial" w:cs="Arial"/>
          <w:i/>
          <w:iCs/>
        </w:rPr>
        <w:t>,</w:t>
      </w:r>
      <w:r>
        <w:rPr>
          <w:rFonts w:ascii="Arial" w:hAnsi="Arial" w:cs="Arial"/>
        </w:rPr>
        <w:t xml:space="preserve"> International Journal o</w:t>
      </w:r>
      <w:r>
        <w:rPr>
          <w:rFonts w:ascii="Arial" w:hAnsi="Arial" w:cs="Arial"/>
        </w:rPr>
        <w:t>f Advanced Research and Publications,</w:t>
      </w:r>
      <w:r>
        <w:rPr>
          <w:rFonts w:ascii="Arial" w:hAnsi="Arial" w:cs="Arial"/>
          <w:lang w:val="en-GB"/>
        </w:rPr>
        <w:t xml:space="preserve"> </w:t>
      </w:r>
      <w:r>
        <w:rPr>
          <w:rFonts w:ascii="Arial" w:hAnsi="Arial" w:cs="Arial"/>
        </w:rPr>
        <w:t>2017</w:t>
      </w:r>
      <w:r>
        <w:rPr>
          <w:rFonts w:ascii="Arial" w:hAnsi="Arial" w:cs="Arial"/>
          <w:lang w:val="en-GB"/>
        </w:rPr>
        <w:t xml:space="preserve"> </w:t>
      </w:r>
      <w:r>
        <w:rPr>
          <w:rFonts w:ascii="Arial" w:hAnsi="Arial" w:cs="Arial"/>
        </w:rPr>
        <w:t>1(6): 99-103.</w:t>
      </w:r>
    </w:p>
    <w:p w:rsidR="00F4223D" w:rsidRDefault="0053315A">
      <w:pPr>
        <w:numPr>
          <w:ilvl w:val="0"/>
          <w:numId w:val="3"/>
        </w:numPr>
        <w:jc w:val="both"/>
        <w:rPr>
          <w:rFonts w:ascii="Arial" w:hAnsi="Arial" w:cs="Arial"/>
          <w:color w:val="231916"/>
        </w:rPr>
      </w:pPr>
      <w:proofErr w:type="spellStart"/>
      <w:r>
        <w:rPr>
          <w:rFonts w:ascii="Arial" w:hAnsi="Arial" w:cs="Arial"/>
        </w:rPr>
        <w:t>Pranati</w:t>
      </w:r>
      <w:proofErr w:type="spellEnd"/>
      <w:r>
        <w:rPr>
          <w:rFonts w:ascii="Arial" w:hAnsi="Arial" w:cs="Arial"/>
        </w:rPr>
        <w:t xml:space="preserve"> N, </w:t>
      </w:r>
      <w:proofErr w:type="spellStart"/>
      <w:r>
        <w:rPr>
          <w:rFonts w:ascii="Arial" w:hAnsi="Arial" w:cs="Arial"/>
        </w:rPr>
        <w:t>Thirunavoukkarasu</w:t>
      </w:r>
      <w:proofErr w:type="spellEnd"/>
      <w:r>
        <w:rPr>
          <w:rFonts w:ascii="Arial" w:hAnsi="Arial" w:cs="Arial"/>
        </w:rPr>
        <w:t xml:space="preserve"> </w:t>
      </w:r>
      <w:proofErr w:type="gramStart"/>
      <w:r>
        <w:rPr>
          <w:rFonts w:ascii="Arial" w:hAnsi="Arial" w:cs="Arial"/>
        </w:rPr>
        <w:t>M</w:t>
      </w:r>
      <w:r>
        <w:rPr>
          <w:rFonts w:ascii="Arial" w:hAnsi="Arial" w:cs="Arial"/>
          <w:lang w:val="en-GB"/>
        </w:rPr>
        <w:t xml:space="preserve"> </w:t>
      </w:r>
      <w:r>
        <w:rPr>
          <w:rFonts w:ascii="Arial" w:hAnsi="Arial" w:cs="Arial"/>
        </w:rPr>
        <w:t>.</w:t>
      </w:r>
      <w:proofErr w:type="gramEnd"/>
      <w:r>
        <w:rPr>
          <w:rFonts w:ascii="Arial" w:hAnsi="Arial" w:cs="Arial"/>
        </w:rPr>
        <w:t xml:space="preserve"> A Review of the plant </w:t>
      </w:r>
      <w:proofErr w:type="spellStart"/>
      <w:r>
        <w:rPr>
          <w:rFonts w:ascii="Arial" w:hAnsi="Arial" w:cs="Arial"/>
          <w:i/>
          <w:iCs/>
        </w:rPr>
        <w:t>Boerhaavia</w:t>
      </w:r>
      <w:proofErr w:type="spellEnd"/>
      <w:r>
        <w:rPr>
          <w:rFonts w:ascii="Arial" w:hAnsi="Arial" w:cs="Arial"/>
          <w:i/>
          <w:iCs/>
        </w:rPr>
        <w:t xml:space="preserve"> </w:t>
      </w:r>
      <w:proofErr w:type="spellStart"/>
      <w:r>
        <w:rPr>
          <w:rFonts w:ascii="Arial" w:hAnsi="Arial" w:cs="Arial"/>
          <w:i/>
          <w:iCs/>
        </w:rPr>
        <w:t>diffusa</w:t>
      </w:r>
      <w:proofErr w:type="spellEnd"/>
      <w:r>
        <w:rPr>
          <w:rFonts w:ascii="Arial" w:hAnsi="Arial" w:cs="Arial"/>
        </w:rPr>
        <w:t xml:space="preserve">: its chemistry, pharmacology and </w:t>
      </w:r>
      <w:proofErr w:type="spellStart"/>
      <w:r>
        <w:rPr>
          <w:rFonts w:ascii="Arial" w:hAnsi="Arial" w:cs="Arial"/>
        </w:rPr>
        <w:t>therapeutical</w:t>
      </w:r>
      <w:proofErr w:type="spellEnd"/>
      <w:r>
        <w:rPr>
          <w:rFonts w:ascii="Arial" w:hAnsi="Arial" w:cs="Arial"/>
        </w:rPr>
        <w:t xml:space="preserve"> potential</w:t>
      </w:r>
      <w:r>
        <w:rPr>
          <w:rFonts w:ascii="Arial" w:hAnsi="Arial" w:cs="Arial"/>
          <w:lang w:val="en-GB"/>
        </w:rPr>
        <w:t>,</w:t>
      </w:r>
      <w:r>
        <w:rPr>
          <w:rFonts w:ascii="Arial" w:hAnsi="Arial" w:cs="Arial"/>
        </w:rPr>
        <w:t xml:space="preserve"> The </w:t>
      </w:r>
      <w:r>
        <w:rPr>
          <w:rFonts w:ascii="Arial" w:hAnsi="Arial" w:cs="Arial"/>
          <w:lang w:val="en-GB"/>
        </w:rPr>
        <w:t>J</w:t>
      </w:r>
      <w:proofErr w:type="spellStart"/>
      <w:r>
        <w:rPr>
          <w:rFonts w:ascii="Arial" w:hAnsi="Arial" w:cs="Arial"/>
        </w:rPr>
        <w:t>ournal</w:t>
      </w:r>
      <w:proofErr w:type="spellEnd"/>
      <w:r>
        <w:rPr>
          <w:rFonts w:ascii="Arial" w:hAnsi="Arial" w:cs="Arial"/>
        </w:rPr>
        <w:t xml:space="preserve"> of</w:t>
      </w:r>
      <w:r>
        <w:rPr>
          <w:rFonts w:ascii="Arial" w:hAnsi="Arial" w:cs="Arial"/>
          <w:lang w:val="en-GB"/>
        </w:rPr>
        <w:t xml:space="preserve"> P</w:t>
      </w:r>
      <w:proofErr w:type="spellStart"/>
      <w:r>
        <w:rPr>
          <w:rFonts w:ascii="Arial" w:hAnsi="Arial" w:cs="Arial"/>
        </w:rPr>
        <w:t>hytopharmacology</w:t>
      </w:r>
      <w:proofErr w:type="spellEnd"/>
      <w:r>
        <w:rPr>
          <w:rFonts w:ascii="Arial" w:hAnsi="Arial" w:cs="Arial"/>
        </w:rPr>
        <w:t>,</w:t>
      </w:r>
      <w:r>
        <w:rPr>
          <w:rFonts w:ascii="Arial" w:hAnsi="Arial" w:cs="Arial"/>
          <w:lang w:val="en-GB"/>
        </w:rPr>
        <w:t xml:space="preserve"> </w:t>
      </w:r>
      <w:r>
        <w:rPr>
          <w:rFonts w:ascii="Arial" w:hAnsi="Arial" w:cs="Arial"/>
        </w:rPr>
        <w:t>2016 5(2): 83-89</w:t>
      </w:r>
      <w:r>
        <w:rPr>
          <w:rFonts w:ascii="Arial" w:hAnsi="Arial" w:cs="Arial"/>
          <w:color w:val="231916"/>
        </w:rPr>
        <w:t xml:space="preserve">. </w:t>
      </w:r>
    </w:p>
    <w:p w:rsidR="00F4223D" w:rsidRDefault="0053315A">
      <w:pPr>
        <w:numPr>
          <w:ilvl w:val="0"/>
          <w:numId w:val="3"/>
        </w:numPr>
        <w:jc w:val="both"/>
        <w:rPr>
          <w:rFonts w:ascii="Arial" w:hAnsi="Arial" w:cs="Arial"/>
        </w:rPr>
      </w:pPr>
      <w:r>
        <w:rPr>
          <w:rFonts w:ascii="Arial" w:hAnsi="Arial" w:cs="Arial"/>
          <w:lang w:val="en-GB"/>
        </w:rPr>
        <w:t xml:space="preserve">Hussein S and </w:t>
      </w:r>
      <w:proofErr w:type="spellStart"/>
      <w:r>
        <w:rPr>
          <w:rFonts w:ascii="Arial" w:hAnsi="Arial" w:cs="Arial"/>
          <w:lang w:val="en-GB"/>
        </w:rPr>
        <w:t>Dhabe</w:t>
      </w:r>
      <w:proofErr w:type="spellEnd"/>
      <w:r>
        <w:rPr>
          <w:rFonts w:ascii="Arial" w:hAnsi="Arial" w:cs="Arial"/>
          <w:lang w:val="en-GB"/>
        </w:rPr>
        <w:t xml:space="preserve"> A. Ethnobotanical study of folk medicinal plants used by villagers in the </w:t>
      </w:r>
      <w:proofErr w:type="spellStart"/>
      <w:r>
        <w:rPr>
          <w:rFonts w:ascii="Arial" w:hAnsi="Arial" w:cs="Arial"/>
          <w:lang w:val="en-GB"/>
        </w:rPr>
        <w:t>Hajjah</w:t>
      </w:r>
      <w:proofErr w:type="spellEnd"/>
      <w:r>
        <w:rPr>
          <w:rFonts w:ascii="Arial" w:hAnsi="Arial" w:cs="Arial"/>
          <w:lang w:val="en-GB"/>
        </w:rPr>
        <w:t xml:space="preserve"> district, Republic of Yemen. Journal of </w:t>
      </w:r>
      <w:proofErr w:type="spellStart"/>
      <w:r>
        <w:rPr>
          <w:rFonts w:ascii="Arial" w:hAnsi="Arial" w:cs="Arial"/>
          <w:lang w:val="en-GB"/>
        </w:rPr>
        <w:t>Medinal</w:t>
      </w:r>
      <w:proofErr w:type="spellEnd"/>
      <w:r>
        <w:rPr>
          <w:rFonts w:ascii="Arial" w:hAnsi="Arial" w:cs="Arial"/>
          <w:lang w:val="en-GB"/>
        </w:rPr>
        <w:t xml:space="preserve"> Plants Studies, 2018 6(5): 24-30.</w:t>
      </w:r>
    </w:p>
    <w:p w:rsidR="00F4223D" w:rsidRDefault="0053315A">
      <w:pPr>
        <w:numPr>
          <w:ilvl w:val="0"/>
          <w:numId w:val="3"/>
        </w:numPr>
        <w:jc w:val="both"/>
        <w:rPr>
          <w:rFonts w:ascii="Arial" w:hAnsi="Arial" w:cs="Arial"/>
          <w:color w:val="231916"/>
        </w:rPr>
      </w:pPr>
      <w:proofErr w:type="spellStart"/>
      <w:r>
        <w:rPr>
          <w:rFonts w:ascii="Arial" w:hAnsi="Arial" w:cs="Arial"/>
        </w:rPr>
        <w:t>Akinnibosun</w:t>
      </w:r>
      <w:proofErr w:type="spellEnd"/>
      <w:r>
        <w:rPr>
          <w:rFonts w:ascii="Arial" w:hAnsi="Arial" w:cs="Arial"/>
        </w:rPr>
        <w:t xml:space="preserve"> FI, </w:t>
      </w:r>
      <w:proofErr w:type="spellStart"/>
      <w:r>
        <w:rPr>
          <w:rFonts w:ascii="Arial" w:hAnsi="Arial" w:cs="Arial"/>
        </w:rPr>
        <w:t>Akinnibosun</w:t>
      </w:r>
      <w:proofErr w:type="spellEnd"/>
      <w:r>
        <w:rPr>
          <w:rFonts w:ascii="Arial" w:hAnsi="Arial" w:cs="Arial"/>
        </w:rPr>
        <w:t xml:space="preserve"> HA, </w:t>
      </w:r>
      <w:proofErr w:type="spellStart"/>
      <w:r>
        <w:rPr>
          <w:rFonts w:ascii="Arial" w:hAnsi="Arial" w:cs="Arial"/>
        </w:rPr>
        <w:t>Ogedegbe</w:t>
      </w:r>
      <w:proofErr w:type="spellEnd"/>
      <w:r>
        <w:rPr>
          <w:rFonts w:ascii="Arial" w:hAnsi="Arial" w:cs="Arial"/>
        </w:rPr>
        <w:t xml:space="preserve"> D. Investigation on the antibacterial activity of the aqueous and ethanolic extracts of the leaves of </w:t>
      </w:r>
      <w:proofErr w:type="spellStart"/>
      <w:r>
        <w:rPr>
          <w:rFonts w:ascii="Arial" w:hAnsi="Arial" w:cs="Arial"/>
          <w:i/>
          <w:iCs/>
        </w:rPr>
        <w:t>Boerhavia</w:t>
      </w:r>
      <w:proofErr w:type="spellEnd"/>
      <w:r>
        <w:rPr>
          <w:rFonts w:ascii="Arial" w:hAnsi="Arial" w:cs="Arial"/>
          <w:i/>
          <w:iCs/>
        </w:rPr>
        <w:t xml:space="preserve"> </w:t>
      </w:r>
      <w:proofErr w:type="spellStart"/>
      <w:r>
        <w:rPr>
          <w:rFonts w:ascii="Arial" w:hAnsi="Arial" w:cs="Arial"/>
          <w:i/>
          <w:iCs/>
        </w:rPr>
        <w:t>diffusa</w:t>
      </w:r>
      <w:proofErr w:type="spellEnd"/>
      <w:r>
        <w:rPr>
          <w:rFonts w:ascii="Arial" w:hAnsi="Arial" w:cs="Arial"/>
          <w:i/>
          <w:iCs/>
        </w:rPr>
        <w:t xml:space="preserve"> </w:t>
      </w:r>
      <w:r>
        <w:rPr>
          <w:rFonts w:ascii="Arial" w:hAnsi="Arial" w:cs="Arial"/>
        </w:rPr>
        <w:t>L. Science World Journal</w:t>
      </w:r>
      <w:r>
        <w:rPr>
          <w:rFonts w:ascii="Arial" w:hAnsi="Arial" w:cs="Arial"/>
          <w:i/>
          <w:iCs/>
        </w:rPr>
        <w:t>,</w:t>
      </w:r>
      <w:r>
        <w:rPr>
          <w:rFonts w:ascii="Arial" w:hAnsi="Arial" w:cs="Arial"/>
        </w:rPr>
        <w:t xml:space="preserve"> 2009</w:t>
      </w:r>
      <w:r>
        <w:rPr>
          <w:rFonts w:ascii="Arial" w:hAnsi="Arial" w:cs="Arial"/>
          <w:iCs/>
        </w:rPr>
        <w:t xml:space="preserve"> 4(2): 1597-6343</w:t>
      </w:r>
      <w:r>
        <w:rPr>
          <w:rFonts w:ascii="Arial" w:hAnsi="Arial" w:cs="Arial"/>
          <w:color w:val="231916"/>
        </w:rPr>
        <w:t xml:space="preserve">. </w:t>
      </w:r>
    </w:p>
    <w:p w:rsidR="00F4223D" w:rsidRDefault="0053315A">
      <w:pPr>
        <w:numPr>
          <w:ilvl w:val="0"/>
          <w:numId w:val="3"/>
        </w:numPr>
        <w:jc w:val="both"/>
        <w:rPr>
          <w:rFonts w:ascii="Arial" w:hAnsi="Arial" w:cs="Arial"/>
        </w:rPr>
      </w:pPr>
      <w:proofErr w:type="spellStart"/>
      <w:r>
        <w:rPr>
          <w:rFonts w:ascii="Arial" w:hAnsi="Arial" w:cs="Arial"/>
        </w:rPr>
        <w:lastRenderedPageBreak/>
        <w:t>Ugboko</w:t>
      </w:r>
      <w:proofErr w:type="spellEnd"/>
      <w:r>
        <w:rPr>
          <w:rFonts w:ascii="Arial" w:hAnsi="Arial" w:cs="Arial"/>
        </w:rPr>
        <w:t xml:space="preserve"> HU, </w:t>
      </w:r>
      <w:proofErr w:type="spellStart"/>
      <w:r>
        <w:rPr>
          <w:rFonts w:ascii="Arial" w:hAnsi="Arial" w:cs="Arial"/>
        </w:rPr>
        <w:t>Nwinyi</w:t>
      </w:r>
      <w:proofErr w:type="spellEnd"/>
      <w:r>
        <w:rPr>
          <w:rFonts w:ascii="Arial" w:hAnsi="Arial" w:cs="Arial"/>
        </w:rPr>
        <w:t xml:space="preserve"> OC, </w:t>
      </w:r>
      <w:proofErr w:type="spellStart"/>
      <w:r>
        <w:rPr>
          <w:rFonts w:ascii="Arial" w:hAnsi="Arial" w:cs="Arial"/>
        </w:rPr>
        <w:t>Oranusi</w:t>
      </w:r>
      <w:proofErr w:type="spellEnd"/>
      <w:r>
        <w:rPr>
          <w:rFonts w:ascii="Arial" w:hAnsi="Arial" w:cs="Arial"/>
        </w:rPr>
        <w:t xml:space="preserve"> TH, </w:t>
      </w:r>
      <w:proofErr w:type="spellStart"/>
      <w:r>
        <w:rPr>
          <w:rFonts w:ascii="Arial" w:hAnsi="Arial" w:cs="Arial"/>
        </w:rPr>
        <w:t>Fatoki</w:t>
      </w:r>
      <w:proofErr w:type="spellEnd"/>
      <w:r>
        <w:rPr>
          <w:rFonts w:ascii="Arial" w:hAnsi="Arial" w:cs="Arial"/>
        </w:rPr>
        <w:t xml:space="preserve">, CA, </w:t>
      </w:r>
      <w:proofErr w:type="spellStart"/>
      <w:r>
        <w:rPr>
          <w:rFonts w:ascii="Arial" w:hAnsi="Arial" w:cs="Arial"/>
        </w:rPr>
        <w:t>Omonhinmin</w:t>
      </w:r>
      <w:proofErr w:type="spellEnd"/>
      <w:r>
        <w:rPr>
          <w:rFonts w:ascii="Arial" w:hAnsi="Arial" w:cs="Arial"/>
        </w:rPr>
        <w:t>.  Antimicrobial importance of medicinal plants in Nigeria. Science World Journal,</w:t>
      </w:r>
      <w:r>
        <w:rPr>
          <w:rFonts w:ascii="Arial" w:hAnsi="Arial" w:cs="Arial"/>
          <w:lang w:val="en-GB"/>
        </w:rPr>
        <w:t xml:space="preserve"> </w:t>
      </w:r>
      <w:r>
        <w:rPr>
          <w:rFonts w:ascii="Arial" w:hAnsi="Arial" w:cs="Arial"/>
        </w:rPr>
        <w:t>2020 10: 1-10.</w:t>
      </w:r>
    </w:p>
    <w:p w:rsidR="00F4223D" w:rsidRDefault="0053315A">
      <w:pPr>
        <w:numPr>
          <w:ilvl w:val="0"/>
          <w:numId w:val="3"/>
        </w:numPr>
        <w:spacing w:before="240"/>
        <w:jc w:val="both"/>
        <w:rPr>
          <w:rFonts w:ascii="Arial" w:hAnsi="Arial" w:cs="Arial"/>
          <w:color w:val="212121"/>
          <w:shd w:val="clear" w:color="auto" w:fill="FFFFFF"/>
        </w:rPr>
      </w:pPr>
      <w:r>
        <w:rPr>
          <w:rFonts w:ascii="Arial" w:hAnsi="Arial" w:cs="Arial"/>
          <w:color w:val="212121"/>
          <w:shd w:val="clear" w:color="auto" w:fill="FFFFFF"/>
        </w:rPr>
        <w:t xml:space="preserve">Kaur H.  </w:t>
      </w:r>
      <w:proofErr w:type="spellStart"/>
      <w:r>
        <w:rPr>
          <w:rFonts w:ascii="Arial" w:hAnsi="Arial" w:cs="Arial"/>
          <w:i/>
          <w:color w:val="212121"/>
          <w:shd w:val="clear" w:color="auto" w:fill="FFFFFF"/>
        </w:rPr>
        <w:t>Boerhaavia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bioactive compounds and pharmacological activities.</w:t>
      </w:r>
      <w:r>
        <w:rPr>
          <w:rFonts w:ascii="Arial" w:hAnsi="Arial" w:cs="Arial"/>
          <w:i/>
          <w:iCs/>
          <w:color w:val="212121"/>
          <w:shd w:val="clear" w:color="auto" w:fill="FFFFFF"/>
        </w:rPr>
        <w:t xml:space="preserve"> </w:t>
      </w:r>
      <w:r>
        <w:rPr>
          <w:rFonts w:ascii="Arial" w:hAnsi="Arial" w:cs="Arial"/>
          <w:color w:val="212121"/>
          <w:shd w:val="clear" w:color="auto" w:fill="FFFFFF"/>
        </w:rPr>
        <w:t>Biomedical and Pharmacology Journal, 2019</w:t>
      </w:r>
      <w:r>
        <w:rPr>
          <w:rFonts w:ascii="Arial" w:hAnsi="Arial" w:cs="Arial"/>
          <w:color w:val="212121"/>
          <w:shd w:val="clear" w:color="auto" w:fill="FFFFFF"/>
          <w:lang w:val="en-GB"/>
        </w:rPr>
        <w:t xml:space="preserve"> </w:t>
      </w:r>
      <w:r>
        <w:rPr>
          <w:rFonts w:ascii="Arial" w:hAnsi="Arial" w:cs="Arial"/>
          <w:color w:val="212121"/>
          <w:shd w:val="clear" w:color="auto" w:fill="FFFFFF"/>
        </w:rPr>
        <w:t>12(4): 1-17.</w:t>
      </w:r>
    </w:p>
    <w:p w:rsidR="00F4223D" w:rsidRDefault="0053315A">
      <w:pPr>
        <w:numPr>
          <w:ilvl w:val="0"/>
          <w:numId w:val="3"/>
        </w:numPr>
        <w:jc w:val="both"/>
        <w:rPr>
          <w:rFonts w:ascii="Arial" w:hAnsi="Arial" w:cs="Arial"/>
        </w:rPr>
      </w:pPr>
      <w:r>
        <w:rPr>
          <w:rFonts w:ascii="Arial" w:hAnsi="Arial" w:cs="Arial"/>
        </w:rPr>
        <w:t>Uche SA. Ant</w:t>
      </w:r>
      <w:r>
        <w:rPr>
          <w:rFonts w:ascii="Arial" w:hAnsi="Arial" w:cs="Arial"/>
        </w:rPr>
        <w:t xml:space="preserve">imicrobial potential of extract fractions of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vogelii</w:t>
      </w:r>
      <w:proofErr w:type="spellEnd"/>
      <w:r>
        <w:rPr>
          <w:rFonts w:ascii="Arial" w:hAnsi="Arial" w:cs="Arial"/>
          <w:i/>
          <w:iCs/>
        </w:rPr>
        <w:t xml:space="preserve"> </w:t>
      </w:r>
      <w:proofErr w:type="spellStart"/>
      <w:r>
        <w:rPr>
          <w:rFonts w:ascii="Arial" w:hAnsi="Arial" w:cs="Arial"/>
          <w:i/>
          <w:iCs/>
        </w:rPr>
        <w:t>Miq</w:t>
      </w:r>
      <w:proofErr w:type="spellEnd"/>
      <w:r>
        <w:rPr>
          <w:rFonts w:ascii="Arial" w:hAnsi="Arial" w:cs="Arial"/>
        </w:rPr>
        <w:t>. Environmental Disease</w:t>
      </w:r>
      <w:r>
        <w:rPr>
          <w:rFonts w:ascii="Arial" w:hAnsi="Arial" w:cs="Arial"/>
          <w:i/>
          <w:iCs/>
          <w:lang w:val="en-GB"/>
        </w:rPr>
        <w:t>,</w:t>
      </w:r>
      <w:r>
        <w:rPr>
          <w:rFonts w:ascii="Arial" w:hAnsi="Arial" w:cs="Arial"/>
        </w:rPr>
        <w:t xml:space="preserve"> 2020 5: 66-71. </w:t>
      </w:r>
    </w:p>
    <w:p w:rsidR="00F4223D" w:rsidRDefault="0053315A">
      <w:pPr>
        <w:numPr>
          <w:ilvl w:val="0"/>
          <w:numId w:val="3"/>
        </w:numPr>
        <w:jc w:val="both"/>
        <w:rPr>
          <w:rFonts w:ascii="Arial" w:hAnsi="Arial" w:cs="Arial"/>
        </w:rPr>
      </w:pPr>
      <w:r>
        <w:rPr>
          <w:rFonts w:ascii="Arial" w:hAnsi="Arial" w:cs="Arial"/>
        </w:rPr>
        <w:t>Coker ME, Adeniyi-</w:t>
      </w:r>
      <w:proofErr w:type="spellStart"/>
      <w:r>
        <w:rPr>
          <w:rFonts w:ascii="Arial" w:hAnsi="Arial" w:cs="Arial"/>
        </w:rPr>
        <w:t>Aogo</w:t>
      </w:r>
      <w:proofErr w:type="spellEnd"/>
      <w:r>
        <w:rPr>
          <w:rFonts w:ascii="Arial" w:hAnsi="Arial" w:cs="Arial"/>
        </w:rPr>
        <w:t xml:space="preserve"> TE. </w:t>
      </w:r>
      <w:r>
        <w:rPr>
          <w:rFonts w:ascii="Arial" w:hAnsi="Arial" w:cs="Arial"/>
          <w:i/>
          <w:iCs/>
        </w:rPr>
        <w:t xml:space="preserve"> </w:t>
      </w:r>
      <w:r>
        <w:rPr>
          <w:rFonts w:ascii="Arial" w:hAnsi="Arial" w:cs="Arial"/>
        </w:rPr>
        <w:t xml:space="preserve">Antimicrobial Activity of Leaf Extracts and Fractions of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vogelii</w:t>
      </w:r>
      <w:proofErr w:type="spellEnd"/>
      <w:r>
        <w:rPr>
          <w:rFonts w:ascii="Arial" w:hAnsi="Arial" w:cs="Arial"/>
          <w:i/>
          <w:iCs/>
        </w:rPr>
        <w:t xml:space="preserve"> </w:t>
      </w:r>
      <w:r>
        <w:rPr>
          <w:rFonts w:ascii="Arial" w:hAnsi="Arial" w:cs="Arial"/>
        </w:rPr>
        <w:t xml:space="preserve">and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mucuso</w:t>
      </w:r>
      <w:proofErr w:type="spellEnd"/>
      <w:r>
        <w:rPr>
          <w:rFonts w:ascii="Arial" w:hAnsi="Arial" w:cs="Arial"/>
          <w:i/>
          <w:iCs/>
        </w:rPr>
        <w:t xml:space="preserve"> </w:t>
      </w:r>
      <w:r>
        <w:rPr>
          <w:rFonts w:ascii="Arial" w:hAnsi="Arial" w:cs="Arial"/>
        </w:rPr>
        <w:t xml:space="preserve">on Urinary Tract Isolates. </w:t>
      </w:r>
      <w:r>
        <w:rPr>
          <w:rFonts w:ascii="Arial" w:hAnsi="Arial" w:cs="Arial"/>
          <w:iCs/>
        </w:rPr>
        <w:t xml:space="preserve">Nigerian </w:t>
      </w:r>
      <w:r>
        <w:rPr>
          <w:rFonts w:ascii="Arial" w:hAnsi="Arial" w:cs="Arial"/>
          <w:iCs/>
        </w:rPr>
        <w:t>Journal of Pharmaceutical Res</w:t>
      </w:r>
      <w:proofErr w:type="spellStart"/>
      <w:r>
        <w:rPr>
          <w:rFonts w:ascii="Arial" w:hAnsi="Arial" w:cs="Arial"/>
          <w:iCs/>
          <w:lang w:val="en-GB"/>
        </w:rPr>
        <w:t>earch</w:t>
      </w:r>
      <w:proofErr w:type="spellEnd"/>
      <w:r>
        <w:rPr>
          <w:rFonts w:ascii="Arial" w:hAnsi="Arial" w:cs="Arial"/>
          <w:i/>
          <w:iCs/>
        </w:rPr>
        <w:t>,</w:t>
      </w:r>
      <w:r>
        <w:rPr>
          <w:rFonts w:ascii="Arial" w:hAnsi="Arial" w:cs="Arial"/>
          <w:i/>
          <w:iCs/>
          <w:lang w:val="en-GB"/>
        </w:rPr>
        <w:t xml:space="preserve"> </w:t>
      </w:r>
      <w:r>
        <w:rPr>
          <w:rFonts w:ascii="Arial" w:hAnsi="Arial" w:cs="Arial"/>
          <w:lang w:val="en-GB"/>
        </w:rPr>
        <w:t>2</w:t>
      </w:r>
      <w:r>
        <w:rPr>
          <w:rFonts w:ascii="Arial" w:hAnsi="Arial" w:cs="Arial"/>
        </w:rPr>
        <w:t>021</w:t>
      </w:r>
      <w:r>
        <w:rPr>
          <w:rFonts w:ascii="Arial" w:hAnsi="Arial" w:cs="Arial"/>
          <w:i/>
          <w:iCs/>
        </w:rPr>
        <w:t xml:space="preserve"> </w:t>
      </w:r>
      <w:r>
        <w:rPr>
          <w:rFonts w:ascii="Arial" w:hAnsi="Arial" w:cs="Arial"/>
          <w:iCs/>
        </w:rPr>
        <w:t>17 (2): 223-231.</w:t>
      </w:r>
      <w:r>
        <w:rPr>
          <w:rFonts w:ascii="Arial" w:hAnsi="Arial" w:cs="Arial"/>
          <w:iCs/>
          <w:lang w:val="en-GB"/>
        </w:rPr>
        <w:t xml:space="preserve"> https://dx.doi.org/10.4314/njpr.v17i2.8</w:t>
      </w:r>
    </w:p>
    <w:p w:rsidR="00F4223D" w:rsidRDefault="0053315A">
      <w:pPr>
        <w:jc w:val="both"/>
        <w:rPr>
          <w:rFonts w:ascii="Arial" w:hAnsi="Arial" w:cs="Arial"/>
          <w:lang w:val="en-GB"/>
        </w:rPr>
      </w:pPr>
      <w:r>
        <w:rPr>
          <w:rFonts w:ascii="Arial" w:hAnsi="Arial" w:cs="Arial"/>
          <w:lang w:val="en-GB"/>
        </w:rPr>
        <w:t>22</w:t>
      </w:r>
      <w:r>
        <w:rPr>
          <w:rFonts w:ascii="Arial" w:hAnsi="Arial" w:cs="Arial"/>
          <w:vertAlign w:val="superscript"/>
          <w:lang w:val="en-GB"/>
        </w:rPr>
        <w:t>a</w:t>
      </w:r>
      <w:r>
        <w:rPr>
          <w:rFonts w:ascii="Arial" w:hAnsi="Arial" w:cs="Arial"/>
          <w:lang w:val="en-GB"/>
        </w:rPr>
        <w:t xml:space="preserve">. Coker ME, </w:t>
      </w:r>
      <w:proofErr w:type="spellStart"/>
      <w:r>
        <w:rPr>
          <w:rFonts w:ascii="Arial" w:hAnsi="Arial" w:cs="Arial"/>
          <w:lang w:val="en-GB"/>
        </w:rPr>
        <w:t>Fadele</w:t>
      </w:r>
      <w:proofErr w:type="spellEnd"/>
      <w:r>
        <w:rPr>
          <w:rFonts w:ascii="Arial" w:hAnsi="Arial" w:cs="Arial"/>
          <w:lang w:val="en-GB"/>
        </w:rPr>
        <w:t xml:space="preserve"> MO, Udoh HM. Susceptibility of multi-drug resistant wound pathogens to extracts and fractions of </w:t>
      </w:r>
      <w:proofErr w:type="spellStart"/>
      <w:r>
        <w:rPr>
          <w:rFonts w:ascii="Arial" w:hAnsi="Arial" w:cs="Arial"/>
          <w:i/>
          <w:iCs/>
          <w:lang w:val="en-GB"/>
        </w:rPr>
        <w:t>Ficus</w:t>
      </w:r>
      <w:proofErr w:type="spellEnd"/>
      <w:r>
        <w:rPr>
          <w:rFonts w:ascii="Arial" w:hAnsi="Arial" w:cs="Arial"/>
          <w:i/>
          <w:iCs/>
          <w:lang w:val="en-GB"/>
        </w:rPr>
        <w:t xml:space="preserve"> </w:t>
      </w:r>
      <w:proofErr w:type="spellStart"/>
      <w:r>
        <w:rPr>
          <w:rFonts w:ascii="Arial" w:hAnsi="Arial" w:cs="Arial"/>
          <w:i/>
          <w:iCs/>
          <w:lang w:val="en-GB"/>
        </w:rPr>
        <w:t>vogelii</w:t>
      </w:r>
      <w:proofErr w:type="spellEnd"/>
      <w:r>
        <w:rPr>
          <w:rFonts w:ascii="Arial" w:hAnsi="Arial" w:cs="Arial"/>
          <w:lang w:val="en-GB"/>
        </w:rPr>
        <w:t xml:space="preserve"> (</w:t>
      </w:r>
      <w:proofErr w:type="spellStart"/>
      <w:r>
        <w:rPr>
          <w:rFonts w:ascii="Arial" w:hAnsi="Arial" w:cs="Arial"/>
          <w:lang w:val="en-GB"/>
        </w:rPr>
        <w:t>Miq</w:t>
      </w:r>
      <w:proofErr w:type="spellEnd"/>
      <w:r>
        <w:rPr>
          <w:rFonts w:ascii="Arial" w:hAnsi="Arial" w:cs="Arial"/>
          <w:lang w:val="en-GB"/>
        </w:rPr>
        <w:t xml:space="preserve">) and </w:t>
      </w:r>
      <w:proofErr w:type="spellStart"/>
      <w:r>
        <w:rPr>
          <w:rFonts w:ascii="Arial" w:hAnsi="Arial" w:cs="Arial"/>
          <w:i/>
          <w:iCs/>
          <w:lang w:val="en-GB"/>
        </w:rPr>
        <w:t>Telfaria</w:t>
      </w:r>
      <w:proofErr w:type="spellEnd"/>
      <w:r>
        <w:rPr>
          <w:rFonts w:ascii="Arial" w:hAnsi="Arial" w:cs="Arial"/>
          <w:i/>
          <w:iCs/>
          <w:lang w:val="en-GB"/>
        </w:rPr>
        <w:t xml:space="preserve"> </w:t>
      </w:r>
      <w:proofErr w:type="spellStart"/>
      <w:r>
        <w:rPr>
          <w:rFonts w:ascii="Arial" w:hAnsi="Arial" w:cs="Arial"/>
          <w:i/>
          <w:iCs/>
          <w:lang w:val="en-GB"/>
        </w:rPr>
        <w:t>occide</w:t>
      </w:r>
      <w:r>
        <w:rPr>
          <w:rFonts w:ascii="Arial" w:hAnsi="Arial" w:cs="Arial"/>
          <w:i/>
          <w:iCs/>
          <w:lang w:val="en-GB"/>
        </w:rPr>
        <w:t>ntalis</w:t>
      </w:r>
      <w:proofErr w:type="spellEnd"/>
      <w:r>
        <w:rPr>
          <w:rFonts w:ascii="Arial" w:hAnsi="Arial" w:cs="Arial"/>
          <w:lang w:val="en-GB"/>
        </w:rPr>
        <w:t xml:space="preserve"> (Hook F) and bactericidal kinetics. </w:t>
      </w:r>
      <w:r>
        <w:rPr>
          <w:rFonts w:ascii="Arial" w:hAnsi="Arial" w:cs="Arial"/>
          <w:iCs/>
        </w:rPr>
        <w:t>Nigerian Journal of Pharmaceutical Res</w:t>
      </w:r>
      <w:proofErr w:type="spellStart"/>
      <w:r>
        <w:rPr>
          <w:rFonts w:ascii="Arial" w:hAnsi="Arial" w:cs="Arial"/>
          <w:iCs/>
          <w:lang w:val="en-GB"/>
        </w:rPr>
        <w:t>earch</w:t>
      </w:r>
      <w:proofErr w:type="spellEnd"/>
      <w:r>
        <w:rPr>
          <w:rFonts w:ascii="Arial" w:hAnsi="Arial" w:cs="Arial"/>
          <w:i/>
          <w:iCs/>
        </w:rPr>
        <w:t>,</w:t>
      </w:r>
      <w:r>
        <w:rPr>
          <w:rFonts w:ascii="Arial" w:hAnsi="Arial" w:cs="Arial"/>
          <w:i/>
          <w:iCs/>
          <w:lang w:val="en-GB"/>
        </w:rPr>
        <w:t xml:space="preserve"> </w:t>
      </w:r>
      <w:r>
        <w:rPr>
          <w:rFonts w:ascii="Arial" w:hAnsi="Arial" w:cs="Arial"/>
          <w:lang w:val="en-GB"/>
        </w:rPr>
        <w:t>2</w:t>
      </w:r>
      <w:r>
        <w:rPr>
          <w:rFonts w:ascii="Arial" w:hAnsi="Arial" w:cs="Arial"/>
        </w:rPr>
        <w:t>021</w:t>
      </w:r>
      <w:r>
        <w:rPr>
          <w:rFonts w:ascii="Arial" w:hAnsi="Arial" w:cs="Arial"/>
          <w:i/>
          <w:iCs/>
        </w:rPr>
        <w:t xml:space="preserve"> </w:t>
      </w:r>
      <w:r>
        <w:rPr>
          <w:rFonts w:ascii="Arial" w:hAnsi="Arial" w:cs="Arial"/>
          <w:iCs/>
        </w:rPr>
        <w:t>17 (</w:t>
      </w:r>
      <w:r>
        <w:rPr>
          <w:rFonts w:ascii="Arial" w:hAnsi="Arial" w:cs="Arial"/>
          <w:iCs/>
          <w:lang w:val="en-GB"/>
        </w:rPr>
        <w:t>5</w:t>
      </w:r>
      <w:r>
        <w:rPr>
          <w:rFonts w:ascii="Arial" w:hAnsi="Arial" w:cs="Arial"/>
          <w:iCs/>
        </w:rPr>
        <w:t>):</w:t>
      </w:r>
      <w:r>
        <w:rPr>
          <w:rFonts w:ascii="Arial" w:hAnsi="Arial" w:cs="Arial"/>
          <w:iCs/>
          <w:lang w:val="en-GB"/>
        </w:rPr>
        <w:t xml:space="preserve"> 23-32. </w:t>
      </w:r>
      <w:hyperlink r:id="rId18" w:history="1">
        <w:r>
          <w:rPr>
            <w:rStyle w:val="Hyperlink"/>
            <w:rFonts w:ascii="Arial" w:hAnsi="Arial" w:cs="Arial"/>
            <w:iCs/>
            <w:lang w:val="en-GB"/>
          </w:rPr>
          <w:t>https://dx.</w:t>
        </w:r>
      </w:hyperlink>
      <w:r>
        <w:rPr>
          <w:rFonts w:ascii="Arial" w:hAnsi="Arial" w:cs="Arial"/>
          <w:iCs/>
          <w:lang w:val="en-GB"/>
        </w:rPr>
        <w:t>doi.org/10.4314/</w:t>
      </w:r>
      <w:proofErr w:type="gramStart"/>
      <w:r>
        <w:rPr>
          <w:rFonts w:ascii="Arial" w:hAnsi="Arial" w:cs="Arial"/>
          <w:iCs/>
          <w:lang w:val="en-GB"/>
        </w:rPr>
        <w:t>njpr.v</w:t>
      </w:r>
      <w:proofErr w:type="gramEnd"/>
      <w:r>
        <w:rPr>
          <w:rFonts w:ascii="Arial" w:hAnsi="Arial" w:cs="Arial"/>
          <w:iCs/>
          <w:lang w:val="en-GB"/>
        </w:rPr>
        <w:t>17i1.3S</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t>22</w:t>
      </w:r>
      <w:proofErr w:type="gramStart"/>
      <w:r>
        <w:rPr>
          <w:rFonts w:ascii="Arial" w:hAnsi="Arial" w:cs="Arial"/>
          <w:color w:val="212121"/>
          <w:shd w:val="clear" w:color="auto" w:fill="FFFFFF"/>
          <w:vertAlign w:val="superscript"/>
          <w:lang w:val="en-GB"/>
        </w:rPr>
        <w:t>b.</w:t>
      </w:r>
      <w:r>
        <w:rPr>
          <w:rFonts w:ascii="Arial" w:hAnsi="Arial" w:cs="Arial"/>
          <w:color w:val="212121"/>
          <w:shd w:val="clear" w:color="auto" w:fill="FFFFFF"/>
          <w:lang w:val="en-GB"/>
        </w:rPr>
        <w:t>.</w:t>
      </w:r>
      <w:proofErr w:type="gramEnd"/>
      <w:r>
        <w:rPr>
          <w:rFonts w:ascii="Arial" w:hAnsi="Arial" w:cs="Arial"/>
          <w:color w:val="212121"/>
          <w:shd w:val="clear" w:color="auto" w:fill="FFFFFF"/>
          <w:vertAlign w:val="superscript"/>
          <w:lang w:val="en-GB"/>
        </w:rPr>
        <w:t xml:space="preserve"> </w:t>
      </w:r>
      <w:r>
        <w:rPr>
          <w:rFonts w:ascii="Arial" w:hAnsi="Arial" w:cs="Arial"/>
          <w:color w:val="212121"/>
          <w:shd w:val="clear" w:color="auto" w:fill="FFFFFF"/>
        </w:rPr>
        <w:t xml:space="preserve">Coker ME, </w:t>
      </w:r>
      <w:proofErr w:type="spellStart"/>
      <w:r>
        <w:rPr>
          <w:rFonts w:ascii="Arial" w:hAnsi="Arial" w:cs="Arial"/>
          <w:color w:val="212121"/>
          <w:shd w:val="clear" w:color="auto" w:fill="FFFFFF"/>
          <w:lang w:val="en-GB"/>
        </w:rPr>
        <w:t>Oaikhena</w:t>
      </w:r>
      <w:proofErr w:type="spellEnd"/>
      <w:r>
        <w:rPr>
          <w:rFonts w:ascii="Arial" w:hAnsi="Arial" w:cs="Arial"/>
          <w:color w:val="212121"/>
          <w:shd w:val="clear" w:color="auto" w:fill="FFFFFF"/>
          <w:lang w:val="en-GB"/>
        </w:rPr>
        <w:t xml:space="preserve"> AO, Ajayi TO</w:t>
      </w:r>
      <w:r>
        <w:rPr>
          <w:rFonts w:ascii="Arial" w:hAnsi="Arial" w:cs="Arial"/>
          <w:color w:val="212121"/>
          <w:shd w:val="clear" w:color="auto" w:fill="FFFFFF"/>
        </w:rPr>
        <w:t>.</w:t>
      </w:r>
      <w:r>
        <w:rPr>
          <w:rFonts w:ascii="Arial" w:hAnsi="Arial" w:cs="Arial"/>
          <w:color w:val="212121"/>
          <w:shd w:val="clear" w:color="auto" w:fill="FFFFFF"/>
          <w:lang w:val="en-GB"/>
        </w:rPr>
        <w:t xml:space="preserve"> Antimicrobial activity of extracts and fractions of </w:t>
      </w:r>
      <w:r>
        <w:rPr>
          <w:rFonts w:ascii="Arial" w:hAnsi="Arial" w:cs="Arial"/>
          <w:i/>
          <w:iCs/>
          <w:color w:val="212121"/>
          <w:shd w:val="clear" w:color="auto" w:fill="FFFFFF"/>
          <w:lang w:val="en-GB"/>
        </w:rPr>
        <w:t xml:space="preserve">Euphorbia </w:t>
      </w:r>
      <w:proofErr w:type="spellStart"/>
      <w:r>
        <w:rPr>
          <w:rFonts w:ascii="Arial" w:hAnsi="Arial" w:cs="Arial"/>
          <w:i/>
          <w:iCs/>
          <w:color w:val="212121"/>
          <w:shd w:val="clear" w:color="auto" w:fill="FFFFFF"/>
          <w:lang w:val="en-GB"/>
        </w:rPr>
        <w:t>lateriflora</w:t>
      </w:r>
      <w:proofErr w:type="spellEnd"/>
      <w:r>
        <w:rPr>
          <w:rFonts w:ascii="Arial" w:hAnsi="Arial" w:cs="Arial"/>
          <w:color w:val="212121"/>
          <w:shd w:val="clear" w:color="auto" w:fill="FFFFFF"/>
          <w:lang w:val="en-GB"/>
        </w:rPr>
        <w:t xml:space="preserve"> (Schum. And </w:t>
      </w:r>
      <w:proofErr w:type="spellStart"/>
      <w:r>
        <w:rPr>
          <w:rFonts w:ascii="Arial" w:hAnsi="Arial" w:cs="Arial"/>
          <w:color w:val="212121"/>
          <w:shd w:val="clear" w:color="auto" w:fill="FFFFFF"/>
          <w:lang w:val="en-GB"/>
        </w:rPr>
        <w:t>Thonn</w:t>
      </w:r>
      <w:proofErr w:type="spellEnd"/>
      <w:r>
        <w:rPr>
          <w:rFonts w:ascii="Arial" w:hAnsi="Arial" w:cs="Arial"/>
          <w:color w:val="212121"/>
          <w:shd w:val="clear" w:color="auto" w:fill="FFFFFF"/>
          <w:lang w:val="en-GB"/>
        </w:rPr>
        <w:t>) on microbial isolates of the urinary tract.</w:t>
      </w:r>
      <w:r>
        <w:rPr>
          <w:rFonts w:ascii="Arial" w:hAnsi="Arial" w:cs="Arial"/>
          <w:color w:val="212121"/>
          <w:shd w:val="clear" w:color="auto" w:fill="FFFFFF"/>
        </w:rPr>
        <w:t xml:space="preserve"> </w:t>
      </w:r>
      <w:r>
        <w:rPr>
          <w:rFonts w:ascii="Arial" w:hAnsi="Arial" w:cs="Arial"/>
          <w:color w:val="212121"/>
          <w:shd w:val="clear" w:color="auto" w:fill="FFFFFF"/>
          <w:lang w:val="en-GB"/>
        </w:rPr>
        <w:t xml:space="preserve">Saudi Journal of Biological Sciences, </w:t>
      </w:r>
      <w:r>
        <w:rPr>
          <w:rFonts w:ascii="Arial" w:hAnsi="Arial" w:cs="Arial"/>
          <w:color w:val="212121"/>
          <w:shd w:val="clear" w:color="auto" w:fill="FFFFFF"/>
        </w:rPr>
        <w:t xml:space="preserve">2021 </w:t>
      </w:r>
      <w:r>
        <w:rPr>
          <w:rFonts w:ascii="Arial" w:hAnsi="Arial" w:cs="Arial"/>
          <w:color w:val="212121"/>
          <w:shd w:val="clear" w:color="auto" w:fill="FFFFFF"/>
          <w:lang w:val="en-GB"/>
        </w:rPr>
        <w:t>28: 4723-4731</w:t>
      </w:r>
      <w:r>
        <w:rPr>
          <w:rFonts w:ascii="Arial" w:hAnsi="Arial" w:cs="Arial"/>
          <w:color w:val="212121"/>
          <w:shd w:val="clear" w:color="auto" w:fill="FFFFFF"/>
        </w:rPr>
        <w:t>.</w:t>
      </w:r>
      <w:r>
        <w:rPr>
          <w:rFonts w:ascii="Arial" w:hAnsi="Arial" w:cs="Arial"/>
          <w:color w:val="212121"/>
          <w:shd w:val="clear" w:color="auto" w:fill="FFFFFF"/>
          <w:lang w:val="en-GB"/>
        </w:rPr>
        <w:t xml:space="preserve"> https://doi.org/10.1016/j.sjbs.2021.04.086</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t>23.</w:t>
      </w:r>
      <w:proofErr w:type="spellStart"/>
      <w:r>
        <w:rPr>
          <w:rFonts w:ascii="Arial" w:hAnsi="Arial" w:cs="Arial"/>
          <w:color w:val="212121"/>
          <w:shd w:val="clear" w:color="auto" w:fill="FFFFFF"/>
        </w:rPr>
        <w:t>Adeku</w:t>
      </w:r>
      <w:proofErr w:type="spellEnd"/>
      <w:r>
        <w:rPr>
          <w:rFonts w:ascii="Arial" w:hAnsi="Arial" w:cs="Arial"/>
          <w:color w:val="212121"/>
          <w:shd w:val="clear" w:color="auto" w:fill="FFFFFF"/>
        </w:rPr>
        <w:t xml:space="preserve"> E, </w:t>
      </w:r>
      <w:proofErr w:type="spellStart"/>
      <w:r>
        <w:rPr>
          <w:rFonts w:ascii="Arial" w:hAnsi="Arial" w:cs="Arial"/>
          <w:color w:val="212121"/>
          <w:shd w:val="clear" w:color="auto" w:fill="FFFFFF"/>
        </w:rPr>
        <w:t>Osund</w:t>
      </w:r>
      <w:r>
        <w:rPr>
          <w:rFonts w:ascii="Arial" w:hAnsi="Arial" w:cs="Arial"/>
          <w:color w:val="212121"/>
          <w:shd w:val="clear" w:color="auto" w:fill="FFFFFF"/>
        </w:rPr>
        <w:t>ahunsi</w:t>
      </w:r>
      <w:proofErr w:type="spellEnd"/>
      <w:r>
        <w:rPr>
          <w:rFonts w:ascii="Arial" w:hAnsi="Arial" w:cs="Arial"/>
          <w:color w:val="212121"/>
          <w:shd w:val="clear" w:color="auto" w:fill="FFFFFF"/>
        </w:rPr>
        <w:t xml:space="preserve"> OF, </w:t>
      </w:r>
      <w:proofErr w:type="spellStart"/>
      <w:r>
        <w:rPr>
          <w:rFonts w:ascii="Arial" w:hAnsi="Arial" w:cs="Arial"/>
          <w:color w:val="212121"/>
          <w:shd w:val="clear" w:color="auto" w:fill="FFFFFF"/>
        </w:rPr>
        <w:t>Malomo</w:t>
      </w:r>
      <w:proofErr w:type="spellEnd"/>
      <w:r>
        <w:rPr>
          <w:rFonts w:ascii="Arial" w:hAnsi="Arial" w:cs="Arial"/>
          <w:color w:val="212121"/>
          <w:shd w:val="clear" w:color="auto" w:fill="FFFFFF"/>
        </w:rPr>
        <w:t xml:space="preserve"> SA, </w:t>
      </w:r>
      <w:proofErr w:type="spellStart"/>
      <w:r>
        <w:rPr>
          <w:rFonts w:ascii="Arial" w:hAnsi="Arial" w:cs="Arial"/>
          <w:color w:val="212121"/>
          <w:shd w:val="clear" w:color="auto" w:fill="FFFFFF"/>
        </w:rPr>
        <w:t>Asasile</w:t>
      </w:r>
      <w:proofErr w:type="spellEnd"/>
      <w:r>
        <w:rPr>
          <w:rFonts w:ascii="Arial" w:hAnsi="Arial" w:cs="Arial"/>
          <w:color w:val="212121"/>
          <w:shd w:val="clear" w:color="auto" w:fill="FFFFFF"/>
        </w:rPr>
        <w:t xml:space="preserve"> II, Owolabi OM, </w:t>
      </w:r>
      <w:proofErr w:type="spellStart"/>
      <w:r>
        <w:rPr>
          <w:rFonts w:ascii="Arial" w:hAnsi="Arial" w:cs="Arial"/>
          <w:color w:val="212121"/>
          <w:shd w:val="clear" w:color="auto" w:fill="FFFFFF"/>
        </w:rPr>
        <w:t>Oyewole</w:t>
      </w:r>
      <w:proofErr w:type="spellEnd"/>
      <w:r>
        <w:rPr>
          <w:rFonts w:ascii="Arial" w:hAnsi="Arial" w:cs="Arial"/>
          <w:color w:val="212121"/>
          <w:shd w:val="clear" w:color="auto" w:fill="FFFFFF"/>
        </w:rPr>
        <w:t xml:space="preserve"> G. Ph</w:t>
      </w:r>
      <w:r>
        <w:rPr>
          <w:rFonts w:ascii="Arial" w:hAnsi="Arial" w:cs="Arial"/>
          <w:color w:val="212121"/>
          <w:shd w:val="clear" w:color="auto" w:fill="FFFFFF"/>
          <w:lang w:val="en-GB"/>
        </w:rPr>
        <w:t>y</w:t>
      </w:r>
      <w:proofErr w:type="spellStart"/>
      <w:r>
        <w:rPr>
          <w:rFonts w:ascii="Arial" w:hAnsi="Arial" w:cs="Arial"/>
          <w:color w:val="212121"/>
          <w:shd w:val="clear" w:color="auto" w:fill="FFFFFF"/>
        </w:rPr>
        <w:t>tochemical</w:t>
      </w:r>
      <w:proofErr w:type="spellEnd"/>
      <w:r>
        <w:rPr>
          <w:rFonts w:ascii="Arial" w:hAnsi="Arial" w:cs="Arial"/>
          <w:color w:val="212121"/>
          <w:shd w:val="clear" w:color="auto" w:fill="FFFFFF"/>
        </w:rPr>
        <w:t xml:space="preserve"> constituents and assessment of crude extract from </w:t>
      </w:r>
      <w:proofErr w:type="spellStart"/>
      <w:r>
        <w:rPr>
          <w:rFonts w:ascii="Arial" w:hAnsi="Arial" w:cs="Arial"/>
          <w:i/>
          <w:color w:val="212121"/>
          <w:shd w:val="clear" w:color="auto" w:fill="FFFFFF"/>
        </w:rPr>
        <w:t>Boerhavia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xml:space="preserve"> L. and </w:t>
      </w:r>
      <w:proofErr w:type="spellStart"/>
      <w:r>
        <w:rPr>
          <w:rFonts w:ascii="Arial" w:hAnsi="Arial" w:cs="Arial"/>
          <w:i/>
          <w:color w:val="212121"/>
          <w:shd w:val="clear" w:color="auto" w:fill="FFFFFF"/>
        </w:rPr>
        <w:t>Lonchocarpus</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sericeus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Poir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Kunth</w:t>
      </w:r>
      <w:proofErr w:type="spellEnd"/>
      <w:r>
        <w:rPr>
          <w:rFonts w:ascii="Arial" w:hAnsi="Arial" w:cs="Arial"/>
          <w:color w:val="212121"/>
          <w:shd w:val="clear" w:color="auto" w:fill="FFFFFF"/>
        </w:rPr>
        <w:t xml:space="preserve"> ex DC. Leaves for antioxidant and antibacterial activities. </w:t>
      </w:r>
      <w:r>
        <w:rPr>
          <w:rFonts w:ascii="Arial" w:hAnsi="Arial" w:cs="Arial"/>
          <w:iCs/>
          <w:color w:val="212121"/>
          <w:shd w:val="clear" w:color="auto" w:fill="FFFFFF"/>
        </w:rPr>
        <w:t>Measurement</w:t>
      </w:r>
      <w:r>
        <w:rPr>
          <w:rFonts w:ascii="Arial" w:hAnsi="Arial" w:cs="Arial"/>
          <w:color w:val="212121"/>
          <w:shd w:val="clear" w:color="auto" w:fill="FFFFFF"/>
        </w:rPr>
        <w:t xml:space="preserve">, </w:t>
      </w:r>
      <w:r>
        <w:rPr>
          <w:rFonts w:ascii="Arial" w:hAnsi="Arial" w:cs="Arial"/>
          <w:color w:val="212121"/>
          <w:shd w:val="clear" w:color="auto" w:fill="FFFFFF"/>
        </w:rPr>
        <w:t>2022</w:t>
      </w:r>
      <w:r>
        <w:rPr>
          <w:rFonts w:ascii="Arial" w:hAnsi="Arial" w:cs="Arial"/>
          <w:color w:val="212121"/>
          <w:shd w:val="clear" w:color="auto" w:fill="FFFFFF"/>
          <w:lang w:val="en-GB"/>
        </w:rPr>
        <w:t xml:space="preserve"> </w:t>
      </w:r>
      <w:r>
        <w:rPr>
          <w:rFonts w:ascii="Arial" w:hAnsi="Arial" w:cs="Arial"/>
          <w:color w:val="212121"/>
          <w:shd w:val="clear" w:color="auto" w:fill="FFFFFF"/>
        </w:rPr>
        <w:t>5: 100018.</w:t>
      </w:r>
    </w:p>
    <w:p w:rsidR="00F4223D" w:rsidRDefault="0053315A">
      <w:pPr>
        <w:jc w:val="both"/>
        <w:rPr>
          <w:rFonts w:ascii="Arial" w:eastAsia="Times New Roman" w:hAnsi="Arial" w:cs="Arial"/>
        </w:rPr>
      </w:pPr>
      <w:r>
        <w:rPr>
          <w:rStyle w:val="element-citation"/>
          <w:rFonts w:ascii="Arial" w:hAnsi="Arial" w:cs="Arial"/>
          <w:lang w:val="en-GB"/>
        </w:rPr>
        <w:t xml:space="preserve">24. </w:t>
      </w:r>
      <w:r>
        <w:rPr>
          <w:rStyle w:val="element-citation"/>
          <w:rFonts w:ascii="Arial" w:hAnsi="Arial" w:cs="Arial"/>
        </w:rPr>
        <w:t xml:space="preserve">Agrawal A, Srivastava S, Srivastava MM.  Antifungal activity of </w:t>
      </w:r>
      <w:proofErr w:type="spellStart"/>
      <w:r>
        <w:rPr>
          <w:rStyle w:val="Emphasis"/>
          <w:rFonts w:ascii="Arial" w:hAnsi="Arial" w:cs="Arial"/>
        </w:rPr>
        <w:t>Boerhavia</w:t>
      </w:r>
      <w:proofErr w:type="spellEnd"/>
      <w:r>
        <w:rPr>
          <w:rStyle w:val="Emphasis"/>
          <w:rFonts w:ascii="Arial" w:hAnsi="Arial" w:cs="Arial"/>
        </w:rPr>
        <w:t xml:space="preserve"> </w:t>
      </w:r>
      <w:proofErr w:type="spellStart"/>
      <w:r>
        <w:rPr>
          <w:rStyle w:val="Emphasis"/>
          <w:rFonts w:ascii="Arial" w:hAnsi="Arial" w:cs="Arial"/>
        </w:rPr>
        <w:t>diffusa</w:t>
      </w:r>
      <w:proofErr w:type="spellEnd"/>
      <w:r>
        <w:rPr>
          <w:rStyle w:val="element-citation"/>
          <w:rFonts w:ascii="Arial" w:hAnsi="Arial" w:cs="Arial"/>
        </w:rPr>
        <w:t xml:space="preserve"> against some </w:t>
      </w:r>
      <w:proofErr w:type="spellStart"/>
      <w:r>
        <w:rPr>
          <w:rStyle w:val="element-citation"/>
          <w:rFonts w:ascii="Arial" w:hAnsi="Arial" w:cs="Arial"/>
        </w:rPr>
        <w:t>dermatophytic</w:t>
      </w:r>
      <w:proofErr w:type="spellEnd"/>
      <w:r>
        <w:rPr>
          <w:rStyle w:val="element-citation"/>
          <w:rFonts w:ascii="Arial" w:hAnsi="Arial" w:cs="Arial"/>
        </w:rPr>
        <w:t xml:space="preserve"> species of </w:t>
      </w:r>
      <w:proofErr w:type="spellStart"/>
      <w:r>
        <w:rPr>
          <w:rStyle w:val="element-citation"/>
          <w:rFonts w:ascii="Arial" w:hAnsi="Arial" w:cs="Arial"/>
        </w:rPr>
        <w:t>Microsporum</w:t>
      </w:r>
      <w:proofErr w:type="spellEnd"/>
      <w:r>
        <w:rPr>
          <w:rStyle w:val="element-citation"/>
          <w:rFonts w:ascii="Arial" w:hAnsi="Arial" w:cs="Arial"/>
        </w:rPr>
        <w:t xml:space="preserve">. </w:t>
      </w:r>
      <w:r>
        <w:rPr>
          <w:rStyle w:val="Emphasis"/>
          <w:rFonts w:ascii="Arial" w:hAnsi="Arial" w:cs="Arial"/>
          <w:i w:val="0"/>
          <w:iCs w:val="0"/>
        </w:rPr>
        <w:t>Hindustan Antibiotics Bulletin</w:t>
      </w:r>
      <w:r>
        <w:rPr>
          <w:rStyle w:val="ref-journal"/>
          <w:rFonts w:ascii="Arial" w:hAnsi="Arial" w:cs="Arial"/>
        </w:rPr>
        <w:t>,</w:t>
      </w:r>
      <w:r>
        <w:rPr>
          <w:rStyle w:val="element-citation"/>
          <w:rFonts w:ascii="Arial" w:hAnsi="Arial" w:cs="Arial"/>
        </w:rPr>
        <w:t xml:space="preserve"> 2003</w:t>
      </w:r>
      <w:r>
        <w:rPr>
          <w:rStyle w:val="element-citation"/>
          <w:rFonts w:ascii="Arial" w:hAnsi="Arial" w:cs="Arial"/>
          <w:lang w:val="en-GB"/>
        </w:rPr>
        <w:t xml:space="preserve"> </w:t>
      </w:r>
      <w:r>
        <w:rPr>
          <w:rStyle w:val="ref-vol"/>
          <w:rFonts w:ascii="Arial" w:hAnsi="Arial" w:cs="Arial"/>
        </w:rPr>
        <w:t>45-46</w:t>
      </w:r>
      <w:r>
        <w:rPr>
          <w:rStyle w:val="element-citation"/>
          <w:rFonts w:ascii="Arial" w:hAnsi="Arial" w:cs="Arial"/>
        </w:rPr>
        <w:t>: 1–4.</w:t>
      </w:r>
    </w:p>
    <w:p w:rsidR="00F4223D" w:rsidRDefault="0053315A">
      <w:pPr>
        <w:spacing w:before="240"/>
        <w:jc w:val="both"/>
        <w:rPr>
          <w:rFonts w:ascii="Arial" w:hAnsi="Arial" w:cs="Arial"/>
          <w:color w:val="212121"/>
          <w:shd w:val="clear" w:color="auto" w:fill="FFFFFF"/>
          <w:lang w:val="en-GB"/>
        </w:rPr>
      </w:pPr>
      <w:r>
        <w:rPr>
          <w:rFonts w:ascii="Arial" w:hAnsi="Arial" w:cs="Arial"/>
          <w:color w:val="212121"/>
          <w:shd w:val="clear" w:color="auto" w:fill="FFFFFF"/>
          <w:lang w:val="en-GB"/>
        </w:rPr>
        <w:t xml:space="preserve">25. </w:t>
      </w:r>
      <w:r>
        <w:rPr>
          <w:rFonts w:ascii="Arial" w:hAnsi="Arial" w:cs="Arial"/>
          <w:color w:val="212121"/>
          <w:shd w:val="clear" w:color="auto" w:fill="FFFFFF"/>
        </w:rPr>
        <w:t xml:space="preserve">Coker ME, </w:t>
      </w:r>
      <w:proofErr w:type="spellStart"/>
      <w:r>
        <w:rPr>
          <w:rFonts w:ascii="Arial" w:hAnsi="Arial" w:cs="Arial"/>
          <w:color w:val="212121"/>
          <w:shd w:val="clear" w:color="auto" w:fill="FFFFFF"/>
        </w:rPr>
        <w:t>Oguntifa</w:t>
      </w:r>
      <w:proofErr w:type="spellEnd"/>
      <w:r>
        <w:rPr>
          <w:rFonts w:ascii="Arial" w:hAnsi="Arial" w:cs="Arial"/>
          <w:color w:val="212121"/>
          <w:shd w:val="clear" w:color="auto" w:fill="FFFFFF"/>
        </w:rPr>
        <w:t xml:space="preserve"> TA, </w:t>
      </w:r>
      <w:proofErr w:type="spellStart"/>
      <w:r>
        <w:rPr>
          <w:rFonts w:ascii="Arial" w:hAnsi="Arial" w:cs="Arial"/>
          <w:color w:val="212121"/>
          <w:shd w:val="clear" w:color="auto" w:fill="FFFFFF"/>
        </w:rPr>
        <w:t>Emikpe</w:t>
      </w:r>
      <w:proofErr w:type="spellEnd"/>
      <w:r>
        <w:rPr>
          <w:rFonts w:ascii="Arial" w:hAnsi="Arial" w:cs="Arial"/>
          <w:color w:val="212121"/>
          <w:shd w:val="clear" w:color="auto" w:fill="FFFFFF"/>
        </w:rPr>
        <w:t xml:space="preserve"> BO, </w:t>
      </w:r>
      <w:proofErr w:type="spellStart"/>
      <w:r>
        <w:rPr>
          <w:rFonts w:ascii="Arial" w:hAnsi="Arial" w:cs="Arial"/>
          <w:color w:val="212121"/>
          <w:shd w:val="clear" w:color="auto" w:fill="FFFFFF"/>
        </w:rPr>
        <w:t>Jarikre</w:t>
      </w:r>
      <w:proofErr w:type="spellEnd"/>
      <w:r>
        <w:rPr>
          <w:rFonts w:ascii="Arial" w:hAnsi="Arial" w:cs="Arial"/>
          <w:color w:val="212121"/>
          <w:shd w:val="clear" w:color="auto" w:fill="FFFFFF"/>
        </w:rPr>
        <w:t xml:space="preserve"> </w:t>
      </w:r>
      <w:proofErr w:type="gramStart"/>
      <w:r>
        <w:rPr>
          <w:rFonts w:ascii="Arial" w:hAnsi="Arial" w:cs="Arial"/>
          <w:color w:val="212121"/>
          <w:shd w:val="clear" w:color="auto" w:fill="FFFFFF"/>
        </w:rPr>
        <w:t>TA</w:t>
      </w:r>
      <w:r>
        <w:rPr>
          <w:rFonts w:ascii="Arial" w:hAnsi="Arial" w:cs="Arial"/>
          <w:color w:val="212121"/>
          <w:shd w:val="clear" w:color="auto" w:fill="FFFFFF"/>
          <w:lang w:val="en-GB"/>
        </w:rPr>
        <w:t xml:space="preserve"> </w:t>
      </w:r>
      <w:r>
        <w:rPr>
          <w:rFonts w:ascii="Arial" w:hAnsi="Arial" w:cs="Arial"/>
          <w:color w:val="212121"/>
          <w:shd w:val="clear" w:color="auto" w:fill="FFFFFF"/>
        </w:rPr>
        <w:t>.</w:t>
      </w:r>
      <w:r>
        <w:rPr>
          <w:rFonts w:ascii="Arial" w:hAnsi="Arial" w:cs="Arial"/>
          <w:i/>
          <w:color w:val="212121"/>
          <w:shd w:val="clear" w:color="auto" w:fill="FFFFFF"/>
        </w:rPr>
        <w:t>In</w:t>
      </w:r>
      <w:proofErr w:type="gramEnd"/>
      <w:r>
        <w:rPr>
          <w:rFonts w:ascii="Arial" w:hAnsi="Arial" w:cs="Arial"/>
          <w:i/>
          <w:color w:val="212121"/>
          <w:shd w:val="clear" w:color="auto" w:fill="FFFFFF"/>
        </w:rPr>
        <w:t xml:space="preserve"> </w:t>
      </w:r>
      <w:r>
        <w:rPr>
          <w:rFonts w:ascii="Arial" w:hAnsi="Arial" w:cs="Arial"/>
          <w:i/>
          <w:color w:val="212121"/>
          <w:shd w:val="clear" w:color="auto" w:fill="FFFFFF"/>
        </w:rPr>
        <w:t>vitro</w:t>
      </w:r>
      <w:r>
        <w:rPr>
          <w:rFonts w:ascii="Arial" w:hAnsi="Arial" w:cs="Arial"/>
          <w:color w:val="212121"/>
          <w:shd w:val="clear" w:color="auto" w:fill="FFFFFF"/>
        </w:rPr>
        <w:t xml:space="preserve"> and </w:t>
      </w:r>
      <w:r>
        <w:rPr>
          <w:rFonts w:ascii="Arial" w:hAnsi="Arial" w:cs="Arial"/>
          <w:i/>
          <w:color w:val="212121"/>
          <w:shd w:val="clear" w:color="auto" w:fill="FFFFFF"/>
        </w:rPr>
        <w:t>In vivo</w:t>
      </w:r>
      <w:r>
        <w:rPr>
          <w:rFonts w:ascii="Arial" w:hAnsi="Arial" w:cs="Arial"/>
          <w:color w:val="212121"/>
          <w:shd w:val="clear" w:color="auto" w:fill="FFFFFF"/>
        </w:rPr>
        <w:t xml:space="preserve"> antifungal activities of </w:t>
      </w:r>
      <w:proofErr w:type="spellStart"/>
      <w:r>
        <w:rPr>
          <w:rFonts w:ascii="Arial" w:hAnsi="Arial" w:cs="Arial"/>
          <w:i/>
          <w:color w:val="212121"/>
          <w:shd w:val="clear" w:color="auto" w:fill="FFFFFF"/>
        </w:rPr>
        <w:t>Boerhavia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xml:space="preserve"> Linn on selected dermatophyte strains. </w:t>
      </w:r>
      <w:r>
        <w:rPr>
          <w:rFonts w:ascii="Arial" w:hAnsi="Arial" w:cs="Arial"/>
          <w:iCs/>
          <w:color w:val="212121"/>
          <w:shd w:val="clear" w:color="auto" w:fill="FFFFFF"/>
        </w:rPr>
        <w:t>West African Journal of Pharmacy</w:t>
      </w:r>
      <w:r>
        <w:rPr>
          <w:rFonts w:ascii="Arial" w:hAnsi="Arial" w:cs="Arial"/>
          <w:color w:val="212121"/>
          <w:shd w:val="clear" w:color="auto" w:fill="FFFFFF"/>
        </w:rPr>
        <w:t>, 2022 33 (2): 1 - 1</w:t>
      </w:r>
      <w:r>
        <w:rPr>
          <w:rFonts w:ascii="Arial" w:hAnsi="Arial" w:cs="Arial"/>
          <w:color w:val="212121"/>
          <w:shd w:val="clear" w:color="auto" w:fill="FFFFFF"/>
          <w:lang w:val="en-GB"/>
        </w:rPr>
        <w:t>4.</w:t>
      </w:r>
    </w:p>
    <w:p w:rsidR="00F4223D" w:rsidRDefault="0053315A">
      <w:pPr>
        <w:jc w:val="both"/>
        <w:rPr>
          <w:rFonts w:ascii="Arial" w:eastAsia="Times New Roman" w:hAnsi="Arial" w:cs="Arial"/>
        </w:rPr>
      </w:pPr>
      <w:r>
        <w:rPr>
          <w:rFonts w:ascii="Arial" w:eastAsia="Times New Roman" w:hAnsi="Arial" w:cs="Arial"/>
          <w:lang w:val="en-GB"/>
        </w:rPr>
        <w:t xml:space="preserve">26. </w:t>
      </w:r>
      <w:r>
        <w:rPr>
          <w:rFonts w:ascii="Arial" w:eastAsia="Times New Roman" w:hAnsi="Arial" w:cs="Arial"/>
          <w:lang w:val="en-GB"/>
        </w:rPr>
        <w:t xml:space="preserve">Abu F, </w:t>
      </w:r>
      <w:proofErr w:type="spellStart"/>
      <w:r>
        <w:rPr>
          <w:rFonts w:ascii="Arial" w:eastAsia="Times New Roman" w:hAnsi="Arial" w:cs="Arial"/>
          <w:lang w:val="en-GB"/>
        </w:rPr>
        <w:t>Taib</w:t>
      </w:r>
      <w:proofErr w:type="spellEnd"/>
      <w:r>
        <w:rPr>
          <w:rFonts w:ascii="Arial" w:eastAsia="Times New Roman" w:hAnsi="Arial" w:cs="Arial"/>
          <w:lang w:val="en-GB"/>
        </w:rPr>
        <w:t xml:space="preserve"> CNM, </w:t>
      </w:r>
      <w:proofErr w:type="spellStart"/>
      <w:r>
        <w:rPr>
          <w:rFonts w:ascii="Arial" w:eastAsia="Times New Roman" w:hAnsi="Arial" w:cs="Arial"/>
          <w:lang w:val="en-GB"/>
        </w:rPr>
        <w:t>Moklas</w:t>
      </w:r>
      <w:proofErr w:type="spellEnd"/>
      <w:r>
        <w:rPr>
          <w:rFonts w:ascii="Arial" w:eastAsia="Times New Roman" w:hAnsi="Arial" w:cs="Arial"/>
          <w:lang w:val="en-GB"/>
        </w:rPr>
        <w:t xml:space="preserve"> MAM and </w:t>
      </w:r>
      <w:proofErr w:type="spellStart"/>
      <w:r>
        <w:rPr>
          <w:rFonts w:ascii="Arial" w:eastAsia="Times New Roman" w:hAnsi="Arial" w:cs="Arial"/>
          <w:lang w:val="en-GB"/>
        </w:rPr>
        <w:t>Akhur</w:t>
      </w:r>
      <w:proofErr w:type="spellEnd"/>
      <w:r>
        <w:rPr>
          <w:rFonts w:ascii="Arial" w:eastAsia="Times New Roman" w:hAnsi="Arial" w:cs="Arial"/>
          <w:lang w:val="en-GB"/>
        </w:rPr>
        <w:t xml:space="preserve"> SM. Antioxidant properties of crude extract, </w:t>
      </w:r>
      <w:proofErr w:type="spellStart"/>
      <w:r>
        <w:rPr>
          <w:rFonts w:ascii="Arial" w:eastAsia="Times New Roman" w:hAnsi="Arial" w:cs="Arial"/>
          <w:lang w:val="en-GB"/>
        </w:rPr>
        <w:t>partion</w:t>
      </w:r>
      <w:proofErr w:type="spellEnd"/>
      <w:r>
        <w:rPr>
          <w:rFonts w:ascii="Arial" w:eastAsia="Times New Roman" w:hAnsi="Arial" w:cs="Arial"/>
          <w:lang w:val="en-GB"/>
        </w:rPr>
        <w:t xml:space="preserve"> extrac</w:t>
      </w:r>
      <w:r>
        <w:rPr>
          <w:rFonts w:ascii="Arial" w:eastAsia="Times New Roman" w:hAnsi="Arial" w:cs="Arial"/>
          <w:lang w:val="en-GB"/>
        </w:rPr>
        <w:t xml:space="preserve">t and fermented medium of Dendrobium </w:t>
      </w:r>
      <w:proofErr w:type="spellStart"/>
      <w:r>
        <w:rPr>
          <w:rFonts w:ascii="Arial" w:eastAsia="Times New Roman" w:hAnsi="Arial" w:cs="Arial"/>
          <w:lang w:val="en-GB"/>
        </w:rPr>
        <w:t>sabin</w:t>
      </w:r>
      <w:proofErr w:type="spellEnd"/>
      <w:r>
        <w:rPr>
          <w:rFonts w:ascii="Arial" w:eastAsia="Times New Roman" w:hAnsi="Arial" w:cs="Arial"/>
          <w:lang w:val="en-GB"/>
        </w:rPr>
        <w:t xml:space="preserve"> flower. Evidence-Based Complementary and Alternative Medicine, 2017 DOI: 10.1155/2017/2907219. </w:t>
      </w:r>
    </w:p>
    <w:p w:rsidR="00F4223D" w:rsidRDefault="0053315A">
      <w:pPr>
        <w:jc w:val="both"/>
        <w:rPr>
          <w:rFonts w:ascii="Arial" w:hAnsi="Arial" w:cs="Arial"/>
        </w:rPr>
      </w:pPr>
      <w:r>
        <w:rPr>
          <w:rFonts w:ascii="Arial" w:eastAsia="Times New Roman" w:hAnsi="Arial" w:cs="Arial"/>
          <w:lang w:eastAsia="en-GB"/>
        </w:rPr>
        <w:t xml:space="preserve">27. </w:t>
      </w:r>
      <w:proofErr w:type="spellStart"/>
      <w:r>
        <w:rPr>
          <w:rFonts w:ascii="Arial" w:eastAsia="Times New Roman" w:hAnsi="Arial" w:cs="Arial"/>
          <w:lang w:eastAsia="en-GB"/>
        </w:rPr>
        <w:t>Sofowora</w:t>
      </w:r>
      <w:proofErr w:type="spellEnd"/>
      <w:r>
        <w:rPr>
          <w:rFonts w:ascii="Arial" w:eastAsia="Times New Roman" w:hAnsi="Arial" w:cs="Arial"/>
          <w:lang w:eastAsia="en-GB"/>
        </w:rPr>
        <w:t xml:space="preserve"> A.  </w:t>
      </w:r>
      <w:r>
        <w:rPr>
          <w:rFonts w:ascii="Arial" w:eastAsia="Times New Roman" w:hAnsi="Arial" w:cs="Arial"/>
          <w:iCs/>
          <w:lang w:eastAsia="en-GB"/>
        </w:rPr>
        <w:t>Medicinal plants and traditional medicine in West Africa</w:t>
      </w:r>
      <w:r>
        <w:rPr>
          <w:rFonts w:ascii="Arial" w:eastAsia="Times New Roman" w:hAnsi="Arial" w:cs="Arial"/>
          <w:lang w:eastAsia="en-GB"/>
        </w:rPr>
        <w:t>. Third Edition. John Wiley and Sons Limited</w:t>
      </w:r>
      <w:r>
        <w:rPr>
          <w:rFonts w:ascii="Arial" w:eastAsia="Times New Roman" w:hAnsi="Arial" w:cs="Arial"/>
          <w:lang w:eastAsia="en-GB"/>
        </w:rPr>
        <w:t xml:space="preserve">, 2008 Pp. 200-203. </w:t>
      </w:r>
    </w:p>
    <w:p w:rsidR="00F4223D" w:rsidRDefault="0053315A">
      <w:pPr>
        <w:jc w:val="both"/>
        <w:rPr>
          <w:rFonts w:ascii="Arial" w:hAnsi="Arial" w:cs="Arial"/>
          <w:shd w:val="clear" w:color="auto" w:fill="FFFFFF"/>
        </w:rPr>
      </w:pPr>
      <w:r>
        <w:rPr>
          <w:rFonts w:ascii="Arial" w:hAnsi="Arial" w:cs="Arial"/>
          <w:shd w:val="clear" w:color="auto" w:fill="FFFFFF"/>
          <w:lang w:val="en-GB"/>
        </w:rPr>
        <w:t xml:space="preserve">28. </w:t>
      </w:r>
      <w:proofErr w:type="spellStart"/>
      <w:r>
        <w:rPr>
          <w:rFonts w:ascii="Arial" w:hAnsi="Arial" w:cs="Arial"/>
          <w:shd w:val="clear" w:color="auto" w:fill="FFFFFF"/>
        </w:rPr>
        <w:t>Ebrahimzadeh</w:t>
      </w:r>
      <w:proofErr w:type="spellEnd"/>
      <w:r>
        <w:rPr>
          <w:rFonts w:ascii="Arial" w:hAnsi="Arial" w:cs="Arial"/>
          <w:shd w:val="clear" w:color="auto" w:fill="FFFFFF"/>
        </w:rPr>
        <w:t xml:space="preserve"> MA</w:t>
      </w:r>
      <w:r>
        <w:rPr>
          <w:rFonts w:ascii="Arial" w:hAnsi="Arial" w:cs="Arial"/>
          <w:shd w:val="clear" w:color="auto" w:fill="FFFFFF"/>
          <w:lang w:val="en-GB"/>
        </w:rPr>
        <w:t>,</w:t>
      </w:r>
      <w:r>
        <w:rPr>
          <w:rFonts w:ascii="Arial" w:hAnsi="Arial" w:cs="Arial"/>
          <w:shd w:val="clear" w:color="auto" w:fill="FFFFFF"/>
        </w:rPr>
        <w:t xml:space="preserve"> </w:t>
      </w:r>
      <w:proofErr w:type="spellStart"/>
      <w:r>
        <w:rPr>
          <w:rFonts w:ascii="Arial" w:hAnsi="Arial" w:cs="Arial"/>
          <w:shd w:val="clear" w:color="auto" w:fill="FFFFFF"/>
        </w:rPr>
        <w:t>Pourmorad</w:t>
      </w:r>
      <w:proofErr w:type="spellEnd"/>
      <w:r>
        <w:rPr>
          <w:rFonts w:ascii="Arial" w:hAnsi="Arial" w:cs="Arial"/>
          <w:shd w:val="clear" w:color="auto" w:fill="FFFFFF"/>
        </w:rPr>
        <w:t xml:space="preserve"> F, </w:t>
      </w:r>
      <w:proofErr w:type="spellStart"/>
      <w:r>
        <w:rPr>
          <w:rFonts w:ascii="Arial" w:hAnsi="Arial" w:cs="Arial"/>
          <w:shd w:val="clear" w:color="auto" w:fill="FFFFFF"/>
        </w:rPr>
        <w:t>Bekhradnia</w:t>
      </w:r>
      <w:proofErr w:type="spellEnd"/>
      <w:r>
        <w:rPr>
          <w:rFonts w:ascii="Arial" w:hAnsi="Arial" w:cs="Arial"/>
          <w:shd w:val="clear" w:color="auto" w:fill="FFFFFF"/>
        </w:rPr>
        <w:t xml:space="preserve"> AR. Iron chelating activity, phenol and flavonoid content of some medicinal plants from Iran. </w:t>
      </w:r>
      <w:r>
        <w:rPr>
          <w:rFonts w:ascii="Arial" w:hAnsi="Arial" w:cs="Arial"/>
          <w:iCs/>
          <w:shd w:val="clear" w:color="auto" w:fill="FFFFFF"/>
        </w:rPr>
        <w:t>African Journal of Biotechnology</w:t>
      </w:r>
      <w:r>
        <w:rPr>
          <w:rFonts w:ascii="Arial" w:hAnsi="Arial" w:cs="Arial"/>
          <w:shd w:val="clear" w:color="auto" w:fill="FFFFFF"/>
        </w:rPr>
        <w:t>,</w:t>
      </w:r>
      <w:r>
        <w:rPr>
          <w:rFonts w:ascii="Arial" w:hAnsi="Arial" w:cs="Arial"/>
          <w:shd w:val="clear" w:color="auto" w:fill="FFFFFF"/>
          <w:lang w:val="en-GB"/>
        </w:rPr>
        <w:t xml:space="preserve"> </w:t>
      </w:r>
      <w:r>
        <w:rPr>
          <w:rFonts w:ascii="Arial" w:hAnsi="Arial" w:cs="Arial"/>
          <w:shd w:val="clear" w:color="auto" w:fill="FFFFFF"/>
        </w:rPr>
        <w:t>2008 7(18): 3188-3192.</w:t>
      </w:r>
    </w:p>
    <w:p w:rsidR="00F4223D" w:rsidRDefault="0053315A">
      <w:pPr>
        <w:jc w:val="both"/>
        <w:rPr>
          <w:rFonts w:ascii="Arial" w:hAnsi="Arial" w:cs="Arial"/>
        </w:rPr>
      </w:pPr>
      <w:r>
        <w:rPr>
          <w:rFonts w:ascii="Arial" w:hAnsi="Arial" w:cs="Arial"/>
          <w:lang w:val="en-GB"/>
        </w:rPr>
        <w:t xml:space="preserve">29. </w:t>
      </w:r>
      <w:proofErr w:type="spellStart"/>
      <w:r>
        <w:rPr>
          <w:rFonts w:ascii="Arial" w:hAnsi="Arial" w:cs="Arial"/>
        </w:rPr>
        <w:t>Krishnaiah</w:t>
      </w:r>
      <w:proofErr w:type="spellEnd"/>
      <w:r>
        <w:rPr>
          <w:rFonts w:ascii="Arial" w:hAnsi="Arial" w:cs="Arial"/>
        </w:rPr>
        <w:t xml:space="preserve"> D, Devi T, Bono A, </w:t>
      </w:r>
      <w:proofErr w:type="spellStart"/>
      <w:r>
        <w:rPr>
          <w:rFonts w:ascii="Arial" w:hAnsi="Arial" w:cs="Arial"/>
        </w:rPr>
        <w:t>Sarbatly</w:t>
      </w:r>
      <w:proofErr w:type="spellEnd"/>
      <w:r>
        <w:rPr>
          <w:rFonts w:ascii="Arial" w:hAnsi="Arial" w:cs="Arial"/>
        </w:rPr>
        <w:t xml:space="preserve"> R. </w:t>
      </w:r>
      <w:r>
        <w:rPr>
          <w:rFonts w:ascii="Arial" w:hAnsi="Arial" w:cs="Arial"/>
          <w:lang w:val="en-GB"/>
        </w:rPr>
        <w:t>S</w:t>
      </w:r>
      <w:proofErr w:type="spellStart"/>
      <w:r>
        <w:rPr>
          <w:rFonts w:ascii="Arial" w:hAnsi="Arial" w:cs="Arial"/>
        </w:rPr>
        <w:t>tudies</w:t>
      </w:r>
      <w:proofErr w:type="spellEnd"/>
      <w:r>
        <w:rPr>
          <w:rFonts w:ascii="Arial" w:hAnsi="Arial" w:cs="Arial"/>
        </w:rPr>
        <w:t xml:space="preserve"> on phytochemical constituents of six Malaysia medicinal plants. </w:t>
      </w:r>
      <w:r>
        <w:rPr>
          <w:rFonts w:ascii="Arial" w:hAnsi="Arial" w:cs="Arial"/>
          <w:iCs/>
        </w:rPr>
        <w:t>Journal of Medicinal Plants Resources</w:t>
      </w:r>
      <w:r>
        <w:rPr>
          <w:rFonts w:ascii="Arial" w:hAnsi="Arial" w:cs="Arial"/>
        </w:rPr>
        <w:t>,</w:t>
      </w:r>
      <w:r>
        <w:rPr>
          <w:rFonts w:ascii="Arial" w:hAnsi="Arial" w:cs="Arial"/>
          <w:lang w:val="en-GB"/>
        </w:rPr>
        <w:t xml:space="preserve"> </w:t>
      </w:r>
      <w:r>
        <w:rPr>
          <w:rFonts w:ascii="Arial" w:hAnsi="Arial" w:cs="Arial"/>
        </w:rPr>
        <w:t>200</w:t>
      </w:r>
      <w:r>
        <w:rPr>
          <w:rFonts w:ascii="Arial" w:hAnsi="Arial" w:cs="Arial"/>
          <w:lang w:val="en-GB"/>
        </w:rPr>
        <w:t>9</w:t>
      </w:r>
      <w:r>
        <w:rPr>
          <w:rFonts w:ascii="Arial" w:hAnsi="Arial" w:cs="Arial"/>
        </w:rPr>
        <w:t xml:space="preserve"> 3: 67-72.</w:t>
      </w:r>
    </w:p>
    <w:p w:rsidR="00F4223D" w:rsidRDefault="0053315A">
      <w:pPr>
        <w:jc w:val="both"/>
        <w:rPr>
          <w:rFonts w:ascii="Arial" w:eastAsia="Times New Roman" w:hAnsi="Arial" w:cs="Arial"/>
        </w:rPr>
      </w:pPr>
      <w:r>
        <w:rPr>
          <w:rFonts w:ascii="Arial" w:eastAsia="Times New Roman" w:hAnsi="Arial" w:cs="Arial"/>
          <w:lang w:val="en-GB"/>
        </w:rPr>
        <w:lastRenderedPageBreak/>
        <w:t xml:space="preserve">30. </w:t>
      </w:r>
      <w:r>
        <w:rPr>
          <w:rFonts w:ascii="Arial" w:eastAsia="Times New Roman" w:hAnsi="Arial" w:cs="Arial"/>
          <w:lang w:val="en-GB"/>
        </w:rPr>
        <w:t>CLSI Performance Standards for Antimicrobial Susceptibility Testing 35</w:t>
      </w:r>
      <w:r>
        <w:rPr>
          <w:rFonts w:ascii="Arial" w:eastAsia="Times New Roman" w:hAnsi="Arial" w:cs="Arial"/>
          <w:vertAlign w:val="superscript"/>
          <w:lang w:val="en-GB"/>
        </w:rPr>
        <w:t>th</w:t>
      </w:r>
      <w:r>
        <w:rPr>
          <w:rFonts w:ascii="Arial" w:eastAsia="Times New Roman" w:hAnsi="Arial" w:cs="Arial"/>
          <w:lang w:val="en-GB"/>
        </w:rPr>
        <w:t xml:space="preserve"> ed. CLSI su</w:t>
      </w:r>
      <w:r>
        <w:rPr>
          <w:rFonts w:ascii="Arial" w:eastAsia="Times New Roman" w:hAnsi="Arial" w:cs="Arial"/>
          <w:lang w:val="en-GB"/>
        </w:rPr>
        <w:t xml:space="preserve">pplement M100 Clinical and Laboratory Standards Institute 2020. </w:t>
      </w:r>
    </w:p>
    <w:p w:rsidR="00F4223D" w:rsidRDefault="0053315A">
      <w:pPr>
        <w:jc w:val="both"/>
        <w:rPr>
          <w:rFonts w:ascii="Arial" w:hAnsi="Arial" w:cs="Arial"/>
        </w:rPr>
      </w:pPr>
      <w:r>
        <w:rPr>
          <w:rFonts w:ascii="Arial" w:hAnsi="Arial" w:cs="Arial"/>
          <w:lang w:val="en-GB"/>
        </w:rPr>
        <w:t xml:space="preserve">31. </w:t>
      </w:r>
      <w:proofErr w:type="spellStart"/>
      <w:r>
        <w:rPr>
          <w:rFonts w:ascii="Arial" w:hAnsi="Arial" w:cs="Arial"/>
        </w:rPr>
        <w:t>Kuete</w:t>
      </w:r>
      <w:proofErr w:type="spellEnd"/>
      <w:r>
        <w:rPr>
          <w:rFonts w:ascii="Arial" w:hAnsi="Arial" w:cs="Arial"/>
        </w:rPr>
        <w:t xml:space="preserve"> V, </w:t>
      </w:r>
      <w:proofErr w:type="spellStart"/>
      <w:r>
        <w:rPr>
          <w:rFonts w:ascii="Arial" w:hAnsi="Arial" w:cs="Arial"/>
        </w:rPr>
        <w:t>Ngameni</w:t>
      </w:r>
      <w:proofErr w:type="spellEnd"/>
      <w:r>
        <w:rPr>
          <w:rFonts w:ascii="Arial" w:hAnsi="Arial" w:cs="Arial"/>
        </w:rPr>
        <w:t xml:space="preserve"> B, Simo </w:t>
      </w:r>
      <w:r>
        <w:rPr>
          <w:rFonts w:ascii="Arial" w:hAnsi="Arial" w:cs="Arial"/>
          <w:lang w:val="en-GB"/>
        </w:rPr>
        <w:t>C</w:t>
      </w:r>
      <w:r>
        <w:rPr>
          <w:rFonts w:ascii="Arial" w:hAnsi="Arial" w:cs="Arial"/>
        </w:rPr>
        <w:t xml:space="preserve">CF, </w:t>
      </w:r>
      <w:proofErr w:type="spellStart"/>
      <w:r>
        <w:rPr>
          <w:rFonts w:ascii="Arial" w:hAnsi="Arial" w:cs="Arial"/>
        </w:rPr>
        <w:t>Tankeu</w:t>
      </w:r>
      <w:proofErr w:type="spellEnd"/>
      <w:r>
        <w:rPr>
          <w:rFonts w:ascii="Arial" w:hAnsi="Arial" w:cs="Arial"/>
        </w:rPr>
        <w:t xml:space="preserve"> RK., </w:t>
      </w:r>
      <w:proofErr w:type="spellStart"/>
      <w:r>
        <w:rPr>
          <w:rFonts w:ascii="Arial" w:hAnsi="Arial" w:cs="Arial"/>
        </w:rPr>
        <w:t>Tchaleu</w:t>
      </w:r>
      <w:proofErr w:type="spellEnd"/>
      <w:r>
        <w:rPr>
          <w:rFonts w:ascii="Arial" w:hAnsi="Arial" w:cs="Arial"/>
        </w:rPr>
        <w:t xml:space="preserve"> NB, Meyer JJM, </w:t>
      </w:r>
      <w:proofErr w:type="spellStart"/>
      <w:r>
        <w:rPr>
          <w:rFonts w:ascii="Arial" w:hAnsi="Arial" w:cs="Arial"/>
        </w:rPr>
        <w:t>Lall</w:t>
      </w:r>
      <w:proofErr w:type="spellEnd"/>
      <w:r>
        <w:rPr>
          <w:rFonts w:ascii="Arial" w:hAnsi="Arial" w:cs="Arial"/>
        </w:rPr>
        <w:t xml:space="preserve"> N</w:t>
      </w:r>
      <w:r>
        <w:rPr>
          <w:rFonts w:ascii="Arial" w:hAnsi="Arial" w:cs="Arial"/>
          <w:lang w:val="en-GB"/>
        </w:rPr>
        <w:t xml:space="preserve"> and</w:t>
      </w:r>
      <w:r>
        <w:rPr>
          <w:rFonts w:ascii="Arial" w:hAnsi="Arial" w:cs="Arial"/>
        </w:rPr>
        <w:t xml:space="preserve"> </w:t>
      </w:r>
      <w:proofErr w:type="spellStart"/>
      <w:r>
        <w:rPr>
          <w:rFonts w:ascii="Arial" w:hAnsi="Arial" w:cs="Arial"/>
        </w:rPr>
        <w:t>Kuiate</w:t>
      </w:r>
      <w:proofErr w:type="spellEnd"/>
      <w:r>
        <w:rPr>
          <w:rFonts w:ascii="Arial" w:hAnsi="Arial" w:cs="Arial"/>
        </w:rPr>
        <w:t xml:space="preserve"> JR.  Antimicrobial activity of the crude extracts and compounds from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chlamdocarpa</w:t>
      </w:r>
      <w:proofErr w:type="spellEnd"/>
      <w:r>
        <w:rPr>
          <w:rFonts w:ascii="Arial" w:hAnsi="Arial" w:cs="Arial"/>
          <w:i/>
          <w:iCs/>
        </w:rPr>
        <w:t xml:space="preserve"> </w:t>
      </w:r>
      <w:r>
        <w:rPr>
          <w:rFonts w:ascii="Arial" w:hAnsi="Arial" w:cs="Arial"/>
          <w:iCs/>
        </w:rPr>
        <w:t xml:space="preserve">and </w:t>
      </w:r>
      <w:proofErr w:type="spellStart"/>
      <w:r>
        <w:rPr>
          <w:rFonts w:ascii="Arial" w:hAnsi="Arial" w:cs="Arial"/>
          <w:i/>
          <w:iCs/>
        </w:rPr>
        <w:t>Ficus</w:t>
      </w:r>
      <w:proofErr w:type="spellEnd"/>
      <w:r>
        <w:rPr>
          <w:rFonts w:ascii="Arial" w:hAnsi="Arial" w:cs="Arial"/>
          <w:i/>
          <w:iCs/>
        </w:rPr>
        <w:t xml:space="preserve"> </w:t>
      </w:r>
      <w:proofErr w:type="spellStart"/>
      <w:r>
        <w:rPr>
          <w:rFonts w:ascii="Arial" w:hAnsi="Arial" w:cs="Arial"/>
          <w:i/>
          <w:iCs/>
        </w:rPr>
        <w:t>cordat</w:t>
      </w:r>
      <w:r>
        <w:rPr>
          <w:rFonts w:ascii="Arial" w:hAnsi="Arial" w:cs="Arial"/>
          <w:i/>
          <w:iCs/>
        </w:rPr>
        <w:t>a</w:t>
      </w:r>
      <w:proofErr w:type="spellEnd"/>
      <w:r>
        <w:rPr>
          <w:rFonts w:ascii="Arial" w:hAnsi="Arial" w:cs="Arial"/>
        </w:rPr>
        <w:t xml:space="preserve"> (</w:t>
      </w:r>
      <w:proofErr w:type="spellStart"/>
      <w:r>
        <w:rPr>
          <w:rFonts w:ascii="Arial" w:hAnsi="Arial" w:cs="Arial"/>
        </w:rPr>
        <w:t>Moraceae</w:t>
      </w:r>
      <w:proofErr w:type="spellEnd"/>
      <w:r>
        <w:rPr>
          <w:rFonts w:ascii="Arial" w:hAnsi="Arial" w:cs="Arial"/>
        </w:rPr>
        <w:t>).</w:t>
      </w:r>
      <w:r>
        <w:rPr>
          <w:rFonts w:ascii="Arial" w:hAnsi="Arial" w:cs="Arial"/>
          <w:i/>
          <w:iCs/>
        </w:rPr>
        <w:t xml:space="preserve"> </w:t>
      </w:r>
      <w:r>
        <w:rPr>
          <w:rFonts w:ascii="Arial" w:hAnsi="Arial" w:cs="Arial"/>
        </w:rPr>
        <w:t>Journal of Ethnopharmacology,</w:t>
      </w:r>
      <w:r>
        <w:rPr>
          <w:rFonts w:ascii="Arial" w:hAnsi="Arial" w:cs="Arial"/>
          <w:lang w:val="en-GB"/>
        </w:rPr>
        <w:t xml:space="preserve"> </w:t>
      </w:r>
      <w:r>
        <w:rPr>
          <w:rFonts w:ascii="Arial" w:hAnsi="Arial" w:cs="Arial"/>
        </w:rPr>
        <w:t>2008 120: 17-24.</w:t>
      </w:r>
    </w:p>
    <w:p w:rsidR="00F4223D" w:rsidRDefault="0053315A">
      <w:pPr>
        <w:jc w:val="both"/>
        <w:rPr>
          <w:rFonts w:ascii="Arial" w:hAnsi="Arial" w:cs="Arial"/>
          <w:color w:val="231916"/>
        </w:rPr>
      </w:pPr>
      <w:r>
        <w:rPr>
          <w:rFonts w:ascii="Arial" w:hAnsi="Arial" w:cs="Arial"/>
          <w:lang w:val="en-GB"/>
        </w:rPr>
        <w:t>32.</w:t>
      </w:r>
      <w:r>
        <w:rPr>
          <w:rFonts w:ascii="Arial" w:hAnsi="Arial" w:cs="Arial"/>
        </w:rPr>
        <w:t xml:space="preserve">Idowu PA, Samuel BB, </w:t>
      </w:r>
      <w:proofErr w:type="spellStart"/>
      <w:r>
        <w:rPr>
          <w:rFonts w:ascii="Arial" w:hAnsi="Arial" w:cs="Arial"/>
        </w:rPr>
        <w:t>Mbachu</w:t>
      </w:r>
      <w:proofErr w:type="spellEnd"/>
      <w:r>
        <w:rPr>
          <w:rFonts w:ascii="Arial" w:hAnsi="Arial" w:cs="Arial"/>
        </w:rPr>
        <w:t xml:space="preserve"> CC.  Bioassay-guided isolation of an antibacterial flavone and cytotoxicity of the leaf extracts of </w:t>
      </w:r>
      <w:r>
        <w:rPr>
          <w:rFonts w:ascii="Arial" w:hAnsi="Arial" w:cs="Arial"/>
          <w:i/>
        </w:rPr>
        <w:t xml:space="preserve">Vitex </w:t>
      </w:r>
      <w:proofErr w:type="spellStart"/>
      <w:r>
        <w:rPr>
          <w:rFonts w:ascii="Arial" w:hAnsi="Arial" w:cs="Arial"/>
          <w:i/>
        </w:rPr>
        <w:t>rivularis</w:t>
      </w:r>
      <w:proofErr w:type="spellEnd"/>
      <w:r>
        <w:rPr>
          <w:rFonts w:ascii="Arial" w:hAnsi="Arial" w:cs="Arial"/>
        </w:rPr>
        <w:t xml:space="preserve"> </w:t>
      </w:r>
      <w:proofErr w:type="spellStart"/>
      <w:r>
        <w:rPr>
          <w:rFonts w:ascii="Arial" w:hAnsi="Arial" w:cs="Arial"/>
        </w:rPr>
        <w:t>Gurke</w:t>
      </w:r>
      <w:proofErr w:type="spellEnd"/>
      <w:r>
        <w:rPr>
          <w:rFonts w:ascii="Arial" w:hAnsi="Arial" w:cs="Arial"/>
        </w:rPr>
        <w:t xml:space="preserve"> (</w:t>
      </w:r>
      <w:proofErr w:type="spellStart"/>
      <w:r>
        <w:rPr>
          <w:rFonts w:ascii="Arial" w:hAnsi="Arial" w:cs="Arial"/>
        </w:rPr>
        <w:t>Lamiaceae</w:t>
      </w:r>
      <w:proofErr w:type="spellEnd"/>
      <w:r>
        <w:rPr>
          <w:rFonts w:ascii="Arial" w:hAnsi="Arial" w:cs="Arial"/>
        </w:rPr>
        <w:t xml:space="preserve">). </w:t>
      </w:r>
      <w:r>
        <w:rPr>
          <w:rFonts w:ascii="Arial" w:hAnsi="Arial" w:cs="Arial"/>
          <w:iCs/>
        </w:rPr>
        <w:t xml:space="preserve">Nigerian Journal of </w:t>
      </w:r>
      <w:r>
        <w:rPr>
          <w:rFonts w:ascii="Arial" w:hAnsi="Arial" w:cs="Arial"/>
          <w:iCs/>
        </w:rPr>
        <w:t>Pharmaceutical Resource</w:t>
      </w:r>
      <w:r>
        <w:rPr>
          <w:rFonts w:ascii="Arial" w:hAnsi="Arial" w:cs="Arial"/>
          <w:i/>
        </w:rPr>
        <w:t>s,</w:t>
      </w:r>
      <w:r>
        <w:rPr>
          <w:rFonts w:ascii="Arial" w:hAnsi="Arial" w:cs="Arial"/>
        </w:rPr>
        <w:t xml:space="preserve"> 2022</w:t>
      </w:r>
      <w:r>
        <w:rPr>
          <w:rFonts w:ascii="Arial" w:hAnsi="Arial" w:cs="Arial"/>
          <w:lang w:val="en-GB"/>
        </w:rPr>
        <w:t xml:space="preserve"> </w:t>
      </w:r>
      <w:r>
        <w:rPr>
          <w:rFonts w:ascii="Arial" w:hAnsi="Arial" w:cs="Arial"/>
        </w:rPr>
        <w:t>18(1): 35-41.</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t xml:space="preserve">33. </w:t>
      </w:r>
      <w:r>
        <w:rPr>
          <w:rFonts w:ascii="Arial" w:hAnsi="Arial" w:cs="Arial"/>
          <w:color w:val="212121"/>
          <w:shd w:val="clear" w:color="auto" w:fill="FFFFFF"/>
        </w:rPr>
        <w:t xml:space="preserve">Liu Z.  Preparation of botanical samples for biomedical research. </w:t>
      </w:r>
      <w:r>
        <w:rPr>
          <w:rFonts w:ascii="Arial" w:hAnsi="Arial" w:cs="Arial"/>
          <w:iCs/>
          <w:color w:val="212121"/>
          <w:shd w:val="clear" w:color="auto" w:fill="FFFFFF"/>
        </w:rPr>
        <w:t>Endocrine, Metabolic and Immune Disorder – Drug Targets</w:t>
      </w:r>
      <w:r>
        <w:rPr>
          <w:rFonts w:ascii="Arial" w:hAnsi="Arial" w:cs="Arial"/>
          <w:color w:val="212121"/>
          <w:shd w:val="clear" w:color="auto" w:fill="FFFFFF"/>
        </w:rPr>
        <w:t>, 2008</w:t>
      </w:r>
      <w:r>
        <w:rPr>
          <w:rFonts w:ascii="Arial" w:hAnsi="Arial" w:cs="Arial"/>
          <w:color w:val="212121"/>
          <w:shd w:val="clear" w:color="auto" w:fill="FFFFFF"/>
          <w:lang w:val="en-GB"/>
        </w:rPr>
        <w:t xml:space="preserve"> </w:t>
      </w:r>
      <w:r>
        <w:rPr>
          <w:rFonts w:ascii="Arial" w:hAnsi="Arial" w:cs="Arial"/>
          <w:color w:val="212121"/>
          <w:shd w:val="clear" w:color="auto" w:fill="FFFFFF"/>
        </w:rPr>
        <w:t>8: 112-121.</w:t>
      </w:r>
    </w:p>
    <w:p w:rsidR="00F4223D" w:rsidRDefault="0053315A">
      <w:pPr>
        <w:spacing w:before="240"/>
        <w:jc w:val="both"/>
        <w:rPr>
          <w:rFonts w:ascii="Arial" w:hAnsi="Arial" w:cs="Arial"/>
          <w:color w:val="212121"/>
          <w:shd w:val="clear" w:color="auto" w:fill="FFFFFF"/>
        </w:rPr>
      </w:pPr>
      <w:r>
        <w:rPr>
          <w:rFonts w:ascii="Arial" w:eastAsia="Times New Roman" w:hAnsi="Arial" w:cs="Arial"/>
          <w:lang w:val="en-GB"/>
        </w:rPr>
        <w:t xml:space="preserve">34. </w:t>
      </w:r>
      <w:r>
        <w:rPr>
          <w:rFonts w:ascii="Arial" w:eastAsia="Times New Roman" w:hAnsi="Arial" w:cs="Arial"/>
          <w:lang w:val="en-GB"/>
        </w:rPr>
        <w:t xml:space="preserve"> </w:t>
      </w:r>
      <w:proofErr w:type="spellStart"/>
      <w:r>
        <w:rPr>
          <w:rFonts w:ascii="Arial" w:hAnsi="Arial" w:cs="Arial"/>
          <w:color w:val="212121"/>
          <w:shd w:val="clear" w:color="auto" w:fill="FFFFFF"/>
        </w:rPr>
        <w:t>Atanasov</w:t>
      </w:r>
      <w:proofErr w:type="spellEnd"/>
      <w:r>
        <w:rPr>
          <w:rFonts w:ascii="Arial" w:hAnsi="Arial" w:cs="Arial"/>
          <w:color w:val="212121"/>
          <w:shd w:val="clear" w:color="auto" w:fill="FFFFFF"/>
        </w:rPr>
        <w:t xml:space="preserve"> AG, </w:t>
      </w:r>
      <w:proofErr w:type="spellStart"/>
      <w:r>
        <w:rPr>
          <w:rFonts w:ascii="Arial" w:hAnsi="Arial" w:cs="Arial"/>
          <w:color w:val="212121"/>
          <w:shd w:val="clear" w:color="auto" w:fill="FFFFFF"/>
        </w:rPr>
        <w:t>Waltenberger</w:t>
      </w:r>
      <w:proofErr w:type="spellEnd"/>
      <w:r>
        <w:rPr>
          <w:rFonts w:ascii="Arial" w:hAnsi="Arial" w:cs="Arial"/>
          <w:color w:val="212121"/>
          <w:shd w:val="clear" w:color="auto" w:fill="FFFFFF"/>
        </w:rPr>
        <w:t xml:space="preserve"> B, </w:t>
      </w:r>
      <w:proofErr w:type="spellStart"/>
      <w:r>
        <w:rPr>
          <w:rFonts w:ascii="Arial" w:hAnsi="Arial" w:cs="Arial"/>
          <w:color w:val="212121"/>
          <w:shd w:val="clear" w:color="auto" w:fill="FFFFFF"/>
        </w:rPr>
        <w:t>Pferschy-Wenzig</w:t>
      </w:r>
      <w:proofErr w:type="spellEnd"/>
      <w:r>
        <w:rPr>
          <w:rFonts w:ascii="Arial" w:hAnsi="Arial" w:cs="Arial"/>
          <w:color w:val="212121"/>
          <w:shd w:val="clear" w:color="auto" w:fill="FFFFFF"/>
        </w:rPr>
        <w:t xml:space="preserve"> EM, Linder T, </w:t>
      </w:r>
      <w:proofErr w:type="spellStart"/>
      <w:r>
        <w:rPr>
          <w:rFonts w:ascii="Arial" w:hAnsi="Arial" w:cs="Arial"/>
          <w:color w:val="212121"/>
          <w:shd w:val="clear" w:color="auto" w:fill="FFFFFF"/>
        </w:rPr>
        <w:t>Waw</w:t>
      </w:r>
      <w:r>
        <w:rPr>
          <w:rFonts w:ascii="Arial" w:hAnsi="Arial" w:cs="Arial"/>
          <w:color w:val="212121"/>
          <w:shd w:val="clear" w:color="auto" w:fill="FFFFFF"/>
        </w:rPr>
        <w:t>rosch</w:t>
      </w:r>
      <w:proofErr w:type="spellEnd"/>
      <w:r>
        <w:rPr>
          <w:rFonts w:ascii="Arial" w:hAnsi="Arial" w:cs="Arial"/>
          <w:color w:val="212121"/>
          <w:shd w:val="clear" w:color="auto" w:fill="FFFFFF"/>
        </w:rPr>
        <w:t xml:space="preserve"> C, </w:t>
      </w:r>
      <w:proofErr w:type="spellStart"/>
      <w:r>
        <w:rPr>
          <w:rFonts w:ascii="Arial" w:hAnsi="Arial" w:cs="Arial"/>
          <w:color w:val="212121"/>
          <w:shd w:val="clear" w:color="auto" w:fill="FFFFFF"/>
        </w:rPr>
        <w:t>Uhrin</w:t>
      </w:r>
      <w:proofErr w:type="spellEnd"/>
      <w:r>
        <w:rPr>
          <w:rFonts w:ascii="Arial" w:hAnsi="Arial" w:cs="Arial"/>
          <w:color w:val="212121"/>
          <w:shd w:val="clear" w:color="auto" w:fill="FFFFFF"/>
        </w:rPr>
        <w:t xml:space="preserve"> P, </w:t>
      </w:r>
      <w:proofErr w:type="spellStart"/>
      <w:r>
        <w:rPr>
          <w:rFonts w:ascii="Arial" w:hAnsi="Arial" w:cs="Arial"/>
          <w:color w:val="212121"/>
          <w:shd w:val="clear" w:color="auto" w:fill="FFFFFF"/>
        </w:rPr>
        <w:t>Temml</w:t>
      </w:r>
      <w:proofErr w:type="spellEnd"/>
      <w:r>
        <w:rPr>
          <w:rFonts w:ascii="Arial" w:hAnsi="Arial" w:cs="Arial"/>
          <w:color w:val="212121"/>
          <w:shd w:val="clear" w:color="auto" w:fill="FFFFFF"/>
        </w:rPr>
        <w:t xml:space="preserve"> V, Wang L, </w:t>
      </w:r>
      <w:proofErr w:type="spellStart"/>
      <w:r>
        <w:rPr>
          <w:rFonts w:ascii="Arial" w:hAnsi="Arial" w:cs="Arial"/>
          <w:color w:val="212121"/>
          <w:shd w:val="clear" w:color="auto" w:fill="FFFFFF"/>
        </w:rPr>
        <w:t>Schwaiger</w:t>
      </w:r>
      <w:proofErr w:type="spellEnd"/>
      <w:r>
        <w:rPr>
          <w:rFonts w:ascii="Arial" w:hAnsi="Arial" w:cs="Arial"/>
          <w:color w:val="212121"/>
          <w:shd w:val="clear" w:color="auto" w:fill="FFFFFF"/>
        </w:rPr>
        <w:t xml:space="preserve"> S, </w:t>
      </w:r>
      <w:proofErr w:type="spellStart"/>
      <w:r>
        <w:rPr>
          <w:rFonts w:ascii="Arial" w:hAnsi="Arial" w:cs="Arial"/>
          <w:color w:val="212121"/>
          <w:shd w:val="clear" w:color="auto" w:fill="FFFFFF"/>
        </w:rPr>
        <w:t>Heiss</w:t>
      </w:r>
      <w:proofErr w:type="spellEnd"/>
      <w:r>
        <w:rPr>
          <w:rFonts w:ascii="Arial" w:hAnsi="Arial" w:cs="Arial"/>
          <w:color w:val="212121"/>
          <w:shd w:val="clear" w:color="auto" w:fill="FFFFFF"/>
        </w:rPr>
        <w:t xml:space="preserve"> EH, </w:t>
      </w:r>
      <w:proofErr w:type="spellStart"/>
      <w:r>
        <w:rPr>
          <w:rFonts w:ascii="Arial" w:hAnsi="Arial" w:cs="Arial"/>
          <w:color w:val="212121"/>
          <w:shd w:val="clear" w:color="auto" w:fill="FFFFFF"/>
        </w:rPr>
        <w:t>Rollinger</w:t>
      </w:r>
      <w:proofErr w:type="spellEnd"/>
      <w:r>
        <w:rPr>
          <w:rFonts w:ascii="Arial" w:hAnsi="Arial" w:cs="Arial"/>
          <w:color w:val="212121"/>
          <w:shd w:val="clear" w:color="auto" w:fill="FFFFFF"/>
        </w:rPr>
        <w:t xml:space="preserve"> JM, Schuster D, </w:t>
      </w:r>
      <w:proofErr w:type="spellStart"/>
      <w:r>
        <w:rPr>
          <w:rFonts w:ascii="Arial" w:hAnsi="Arial" w:cs="Arial"/>
          <w:color w:val="212121"/>
          <w:shd w:val="clear" w:color="auto" w:fill="FFFFFF"/>
        </w:rPr>
        <w:t>Breuss</w:t>
      </w:r>
      <w:proofErr w:type="spellEnd"/>
      <w:r>
        <w:rPr>
          <w:rFonts w:ascii="Arial" w:hAnsi="Arial" w:cs="Arial"/>
          <w:color w:val="212121"/>
          <w:shd w:val="clear" w:color="auto" w:fill="FFFFFF"/>
        </w:rPr>
        <w:t xml:space="preserve"> JM, </w:t>
      </w:r>
      <w:proofErr w:type="spellStart"/>
      <w:r>
        <w:rPr>
          <w:rFonts w:ascii="Arial" w:hAnsi="Arial" w:cs="Arial"/>
          <w:color w:val="212121"/>
          <w:shd w:val="clear" w:color="auto" w:fill="FFFFFF"/>
        </w:rPr>
        <w:t>Bochkov</w:t>
      </w:r>
      <w:proofErr w:type="spellEnd"/>
      <w:r>
        <w:rPr>
          <w:rFonts w:ascii="Arial" w:hAnsi="Arial" w:cs="Arial"/>
          <w:color w:val="212121"/>
          <w:shd w:val="clear" w:color="auto" w:fill="FFFFFF"/>
        </w:rPr>
        <w:t xml:space="preserve"> V, </w:t>
      </w:r>
      <w:proofErr w:type="spellStart"/>
      <w:r>
        <w:rPr>
          <w:rFonts w:ascii="Arial" w:hAnsi="Arial" w:cs="Arial"/>
          <w:color w:val="212121"/>
          <w:shd w:val="clear" w:color="auto" w:fill="FFFFFF"/>
        </w:rPr>
        <w:t>Mihovilovic</w:t>
      </w:r>
      <w:proofErr w:type="spellEnd"/>
      <w:r>
        <w:rPr>
          <w:rFonts w:ascii="Arial" w:hAnsi="Arial" w:cs="Arial"/>
          <w:color w:val="212121"/>
          <w:shd w:val="clear" w:color="auto" w:fill="FFFFFF"/>
        </w:rPr>
        <w:t xml:space="preserve"> MD, Kopp D, Bauer R, </w:t>
      </w:r>
      <w:proofErr w:type="spellStart"/>
      <w:r>
        <w:rPr>
          <w:rFonts w:ascii="Arial" w:hAnsi="Arial" w:cs="Arial"/>
          <w:color w:val="212121"/>
          <w:shd w:val="clear" w:color="auto" w:fill="FFFFFF"/>
        </w:rPr>
        <w:t>Dirsh</w:t>
      </w:r>
      <w:proofErr w:type="spellEnd"/>
      <w:r>
        <w:rPr>
          <w:rFonts w:ascii="Arial" w:hAnsi="Arial" w:cs="Arial"/>
          <w:color w:val="212121"/>
          <w:shd w:val="clear" w:color="auto" w:fill="FFFFFF"/>
        </w:rPr>
        <w:t xml:space="preserve"> VM, </w:t>
      </w:r>
      <w:proofErr w:type="spellStart"/>
      <w:r>
        <w:rPr>
          <w:rFonts w:ascii="Arial" w:hAnsi="Arial" w:cs="Arial"/>
          <w:color w:val="212121"/>
          <w:shd w:val="clear" w:color="auto" w:fill="FFFFFF"/>
        </w:rPr>
        <w:t>Stuppner</w:t>
      </w:r>
      <w:proofErr w:type="spellEnd"/>
      <w:r>
        <w:rPr>
          <w:rFonts w:ascii="Arial" w:hAnsi="Arial" w:cs="Arial"/>
          <w:color w:val="212121"/>
          <w:shd w:val="clear" w:color="auto" w:fill="FFFFFF"/>
        </w:rPr>
        <w:t xml:space="preserve"> H.  Discovery and resupply of pharmacologically active plant-derived natural products: a review. </w:t>
      </w:r>
      <w:r>
        <w:rPr>
          <w:rFonts w:ascii="Arial" w:hAnsi="Arial" w:cs="Arial"/>
          <w:iCs/>
          <w:color w:val="212121"/>
          <w:shd w:val="clear" w:color="auto" w:fill="FFFFFF"/>
        </w:rPr>
        <w:t>B</w:t>
      </w:r>
      <w:r>
        <w:rPr>
          <w:rFonts w:ascii="Arial" w:hAnsi="Arial" w:cs="Arial"/>
          <w:iCs/>
          <w:color w:val="212121"/>
          <w:shd w:val="clear" w:color="auto" w:fill="FFFFFF"/>
        </w:rPr>
        <w:t>iotechnology Advances</w:t>
      </w:r>
      <w:r>
        <w:rPr>
          <w:rFonts w:ascii="Arial" w:hAnsi="Arial" w:cs="Arial"/>
          <w:color w:val="212121"/>
          <w:shd w:val="clear" w:color="auto" w:fill="FFFFFF"/>
        </w:rPr>
        <w:t>, 2015</w:t>
      </w:r>
      <w:r>
        <w:rPr>
          <w:rFonts w:ascii="Arial" w:hAnsi="Arial" w:cs="Arial"/>
          <w:color w:val="212121"/>
          <w:shd w:val="clear" w:color="auto" w:fill="FFFFFF"/>
          <w:lang w:val="en-GB"/>
        </w:rPr>
        <w:t xml:space="preserve"> </w:t>
      </w:r>
      <w:r>
        <w:rPr>
          <w:rFonts w:ascii="Arial" w:hAnsi="Arial" w:cs="Arial"/>
          <w:color w:val="212121"/>
          <w:shd w:val="clear" w:color="auto" w:fill="FFFFFF"/>
        </w:rPr>
        <w:t>33(8): 1582-1614.</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t>35.</w:t>
      </w:r>
      <w:r>
        <w:rPr>
          <w:rFonts w:ascii="Arial" w:hAnsi="Arial" w:cs="Arial"/>
          <w:color w:val="212121"/>
          <w:shd w:val="clear" w:color="auto" w:fill="FFFFFF"/>
        </w:rPr>
        <w:t xml:space="preserve">Gaur PK, Rastogi S, Lata K.  Correlation between phytocompounds and pharmacological activities of </w:t>
      </w:r>
      <w:proofErr w:type="spellStart"/>
      <w:r>
        <w:rPr>
          <w:rFonts w:ascii="Arial" w:hAnsi="Arial" w:cs="Arial"/>
          <w:i/>
          <w:color w:val="212121"/>
          <w:shd w:val="clear" w:color="auto" w:fill="FFFFFF"/>
        </w:rPr>
        <w:t>Boerhavia</w:t>
      </w:r>
      <w:proofErr w:type="spellEnd"/>
      <w:r>
        <w:rPr>
          <w:rFonts w:ascii="Arial" w:hAnsi="Arial" w:cs="Arial"/>
          <w:i/>
          <w:color w:val="212121"/>
          <w:shd w:val="clear" w:color="auto" w:fill="FFFFFF"/>
        </w:rPr>
        <w:t xml:space="preserve"> </w:t>
      </w:r>
      <w:proofErr w:type="spellStart"/>
      <w:r>
        <w:rPr>
          <w:rFonts w:ascii="Arial" w:hAnsi="Arial" w:cs="Arial"/>
          <w:i/>
          <w:color w:val="212121"/>
          <w:shd w:val="clear" w:color="auto" w:fill="FFFFFF"/>
        </w:rPr>
        <w:t>diffusa</w:t>
      </w:r>
      <w:proofErr w:type="spellEnd"/>
      <w:r>
        <w:rPr>
          <w:rFonts w:ascii="Arial" w:hAnsi="Arial" w:cs="Arial"/>
          <w:color w:val="212121"/>
          <w:shd w:val="clear" w:color="auto" w:fill="FFFFFF"/>
        </w:rPr>
        <w:t xml:space="preserve"> Linn with traditional-ethnopharmacological insights. </w:t>
      </w:r>
      <w:r>
        <w:rPr>
          <w:rFonts w:ascii="Arial" w:hAnsi="Arial" w:cs="Arial"/>
          <w:iCs/>
          <w:color w:val="212121"/>
          <w:shd w:val="clear" w:color="auto" w:fill="FFFFFF"/>
        </w:rPr>
        <w:t>Phytomedicine Plus</w:t>
      </w:r>
      <w:r>
        <w:rPr>
          <w:rFonts w:ascii="Arial" w:hAnsi="Arial" w:cs="Arial"/>
          <w:color w:val="212121"/>
          <w:shd w:val="clear" w:color="auto" w:fill="FFFFFF"/>
        </w:rPr>
        <w:t>, 2022</w:t>
      </w:r>
      <w:r>
        <w:rPr>
          <w:rFonts w:ascii="Arial" w:hAnsi="Arial" w:cs="Arial"/>
          <w:color w:val="212121"/>
          <w:shd w:val="clear" w:color="auto" w:fill="FFFFFF"/>
          <w:lang w:val="en-GB"/>
        </w:rPr>
        <w:t xml:space="preserve"> </w:t>
      </w:r>
      <w:r>
        <w:rPr>
          <w:rFonts w:ascii="Arial" w:hAnsi="Arial" w:cs="Arial"/>
          <w:color w:val="212121"/>
          <w:shd w:val="clear" w:color="auto" w:fill="FFFFFF"/>
        </w:rPr>
        <w:t>2: 100260.</w:t>
      </w:r>
    </w:p>
    <w:p w:rsidR="00F4223D" w:rsidRDefault="0053315A">
      <w:pPr>
        <w:jc w:val="both"/>
        <w:rPr>
          <w:rFonts w:ascii="Arial" w:hAnsi="Arial" w:cs="Arial"/>
          <w:color w:val="231916"/>
        </w:rPr>
      </w:pPr>
      <w:r>
        <w:rPr>
          <w:rFonts w:ascii="Arial" w:hAnsi="Arial" w:cs="Arial"/>
          <w:color w:val="231916"/>
          <w:lang w:val="en-GB"/>
        </w:rPr>
        <w:t xml:space="preserve">36. </w:t>
      </w:r>
      <w:r>
        <w:rPr>
          <w:rFonts w:ascii="Arial" w:hAnsi="Arial" w:cs="Arial"/>
          <w:color w:val="231916"/>
        </w:rPr>
        <w:t xml:space="preserve">Baskaran C, </w:t>
      </w:r>
      <w:proofErr w:type="spellStart"/>
      <w:r>
        <w:rPr>
          <w:rFonts w:ascii="Arial" w:hAnsi="Arial" w:cs="Arial"/>
          <w:color w:val="231916"/>
        </w:rPr>
        <w:t>Sivamani</w:t>
      </w:r>
      <w:proofErr w:type="spellEnd"/>
      <w:r>
        <w:rPr>
          <w:rFonts w:ascii="Arial" w:hAnsi="Arial" w:cs="Arial"/>
          <w:color w:val="231916"/>
        </w:rPr>
        <w:t xml:space="preserve"> P, Bai VR.  Evaluation of phytochemical and</w:t>
      </w:r>
      <w:r>
        <w:rPr>
          <w:rFonts w:ascii="Arial" w:hAnsi="Arial" w:cs="Arial"/>
        </w:rPr>
        <w:t xml:space="preserve"> </w:t>
      </w:r>
      <w:r>
        <w:rPr>
          <w:rFonts w:ascii="Arial" w:hAnsi="Arial" w:cs="Arial"/>
          <w:color w:val="231916"/>
        </w:rPr>
        <w:t xml:space="preserve">antimicrobial activities of </w:t>
      </w:r>
      <w:proofErr w:type="spellStart"/>
      <w:r>
        <w:rPr>
          <w:rFonts w:ascii="Arial" w:hAnsi="Arial" w:cs="Arial"/>
          <w:i/>
          <w:iCs/>
          <w:color w:val="231916"/>
        </w:rPr>
        <w:t>Boerhaavia</w:t>
      </w:r>
      <w:proofErr w:type="spellEnd"/>
      <w:r>
        <w:rPr>
          <w:rFonts w:ascii="Arial" w:hAnsi="Arial" w:cs="Arial"/>
          <w:i/>
          <w:iCs/>
          <w:color w:val="231916"/>
        </w:rPr>
        <w:t xml:space="preserve"> </w:t>
      </w:r>
      <w:proofErr w:type="spellStart"/>
      <w:r>
        <w:rPr>
          <w:rFonts w:ascii="Arial" w:hAnsi="Arial" w:cs="Arial"/>
          <w:i/>
          <w:iCs/>
          <w:color w:val="231916"/>
        </w:rPr>
        <w:t>diffusa</w:t>
      </w:r>
      <w:proofErr w:type="spellEnd"/>
      <w:r>
        <w:rPr>
          <w:rFonts w:ascii="Arial" w:hAnsi="Arial" w:cs="Arial"/>
          <w:color w:val="231916"/>
        </w:rPr>
        <w:t>. Journal of Pharmacy Research, 2011</w:t>
      </w:r>
      <w:r>
        <w:rPr>
          <w:rFonts w:ascii="Arial" w:hAnsi="Arial" w:cs="Arial"/>
          <w:color w:val="231916"/>
          <w:lang w:val="en-GB"/>
        </w:rPr>
        <w:t xml:space="preserve"> </w:t>
      </w:r>
      <w:r>
        <w:rPr>
          <w:rFonts w:ascii="Arial" w:hAnsi="Arial" w:cs="Arial"/>
          <w:color w:val="231916"/>
        </w:rPr>
        <w:t xml:space="preserve">4(2): 434-436. </w:t>
      </w:r>
    </w:p>
    <w:p w:rsidR="00F4223D" w:rsidRDefault="0053315A">
      <w:pPr>
        <w:jc w:val="both"/>
        <w:rPr>
          <w:rFonts w:ascii="Arial" w:hAnsi="Arial" w:cs="Arial"/>
        </w:rPr>
      </w:pPr>
      <w:r>
        <w:rPr>
          <w:rFonts w:ascii="Arial" w:hAnsi="Arial" w:cs="Arial"/>
          <w:lang w:val="en-GB"/>
        </w:rPr>
        <w:t xml:space="preserve">37. </w:t>
      </w:r>
      <w:proofErr w:type="spellStart"/>
      <w:r>
        <w:rPr>
          <w:rFonts w:ascii="Arial" w:hAnsi="Arial" w:cs="Arial"/>
        </w:rPr>
        <w:t>Apu</w:t>
      </w:r>
      <w:proofErr w:type="spellEnd"/>
      <w:r>
        <w:rPr>
          <w:rFonts w:ascii="Arial" w:hAnsi="Arial" w:cs="Arial"/>
        </w:rPr>
        <w:t xml:space="preserve">, AS, Liza MS, Jamaluddin A, </w:t>
      </w:r>
      <w:proofErr w:type="spellStart"/>
      <w:r>
        <w:rPr>
          <w:rFonts w:ascii="Arial" w:hAnsi="Arial" w:cs="Arial"/>
        </w:rPr>
        <w:t>Howlader</w:t>
      </w:r>
      <w:proofErr w:type="spellEnd"/>
      <w:r>
        <w:rPr>
          <w:rFonts w:ascii="Arial" w:hAnsi="Arial" w:cs="Arial"/>
        </w:rPr>
        <w:t xml:space="preserve"> MA., </w:t>
      </w:r>
      <w:proofErr w:type="spellStart"/>
      <w:r>
        <w:rPr>
          <w:rFonts w:ascii="Arial" w:hAnsi="Arial" w:cs="Arial"/>
        </w:rPr>
        <w:t>Saha</w:t>
      </w:r>
      <w:proofErr w:type="spellEnd"/>
      <w:r>
        <w:rPr>
          <w:rFonts w:ascii="Arial" w:hAnsi="Arial" w:cs="Arial"/>
        </w:rPr>
        <w:t xml:space="preserve"> RK, Rizwan F, Nasrin, </w:t>
      </w:r>
      <w:proofErr w:type="gramStart"/>
      <w:r>
        <w:rPr>
          <w:rFonts w:ascii="Arial" w:hAnsi="Arial" w:cs="Arial"/>
        </w:rPr>
        <w:t>N. .</w:t>
      </w:r>
      <w:proofErr w:type="gramEnd"/>
      <w:r>
        <w:rPr>
          <w:rFonts w:ascii="Arial" w:hAnsi="Arial" w:cs="Arial"/>
        </w:rPr>
        <w:t xml:space="preserve"> Phytoc</w:t>
      </w:r>
      <w:r>
        <w:rPr>
          <w:rFonts w:ascii="Arial" w:hAnsi="Arial" w:cs="Arial"/>
        </w:rPr>
        <w:t xml:space="preserve">hemical screening and in vitro bioactivities of the extracts of aerial part of </w:t>
      </w:r>
      <w:proofErr w:type="spellStart"/>
      <w:r>
        <w:rPr>
          <w:rFonts w:ascii="Arial" w:hAnsi="Arial" w:cs="Arial"/>
          <w:i/>
          <w:iCs/>
        </w:rPr>
        <w:t>Boerhavia</w:t>
      </w:r>
      <w:proofErr w:type="spellEnd"/>
      <w:r>
        <w:rPr>
          <w:rFonts w:ascii="Arial" w:hAnsi="Arial" w:cs="Arial"/>
          <w:i/>
          <w:iCs/>
        </w:rPr>
        <w:t xml:space="preserve"> </w:t>
      </w:r>
      <w:proofErr w:type="spellStart"/>
      <w:r>
        <w:rPr>
          <w:rFonts w:ascii="Arial" w:hAnsi="Arial" w:cs="Arial"/>
          <w:i/>
          <w:iCs/>
        </w:rPr>
        <w:t>diffusa</w:t>
      </w:r>
      <w:proofErr w:type="spellEnd"/>
      <w:r>
        <w:rPr>
          <w:rFonts w:ascii="Arial" w:hAnsi="Arial" w:cs="Arial"/>
          <w:i/>
          <w:iCs/>
        </w:rPr>
        <w:t xml:space="preserve"> </w:t>
      </w:r>
      <w:r>
        <w:rPr>
          <w:rFonts w:ascii="Arial" w:hAnsi="Arial" w:cs="Arial"/>
        </w:rPr>
        <w:t>Linn. Asian Pacific Journal of Tropical Biomedicine, 2012</w:t>
      </w:r>
      <w:r>
        <w:rPr>
          <w:rFonts w:ascii="Arial" w:hAnsi="Arial" w:cs="Arial"/>
          <w:lang w:val="en-GB"/>
        </w:rPr>
        <w:t xml:space="preserve"> </w:t>
      </w:r>
      <w:r>
        <w:rPr>
          <w:rFonts w:ascii="Arial" w:hAnsi="Arial" w:cs="Arial"/>
        </w:rPr>
        <w:t>2(9): 673-678.</w:t>
      </w:r>
    </w:p>
    <w:p w:rsidR="00F4223D" w:rsidRDefault="0053315A">
      <w:pPr>
        <w:jc w:val="both"/>
        <w:rPr>
          <w:rFonts w:ascii="Arial" w:eastAsia="Times New Roman" w:hAnsi="Arial" w:cs="Arial"/>
        </w:rPr>
      </w:pPr>
      <w:r>
        <w:rPr>
          <w:rFonts w:ascii="Arial" w:eastAsia="Times New Roman" w:hAnsi="Arial" w:cs="Arial"/>
          <w:lang w:val="en-GB"/>
        </w:rPr>
        <w:t xml:space="preserve">38. </w:t>
      </w:r>
      <w:r>
        <w:rPr>
          <w:rFonts w:ascii="Arial" w:eastAsia="Times New Roman" w:hAnsi="Arial" w:cs="Arial"/>
          <w:lang w:val="en-GB"/>
        </w:rPr>
        <w:t xml:space="preserve">Ahmed M, Khan MI, Khan MR, Muhammad N, Khan AU, Khan AR. Role of medicinal plants </w:t>
      </w:r>
      <w:r>
        <w:rPr>
          <w:rFonts w:ascii="Arial" w:eastAsia="Times New Roman" w:hAnsi="Arial" w:cs="Arial"/>
          <w:lang w:val="en-GB"/>
        </w:rPr>
        <w:t>in oxidative stress and cancer. OMICS Publishing Group, 2013 2:61.</w:t>
      </w:r>
    </w:p>
    <w:p w:rsidR="00F4223D" w:rsidRDefault="0053315A">
      <w:pPr>
        <w:jc w:val="both"/>
        <w:rPr>
          <w:rFonts w:ascii="Arial" w:hAnsi="Arial" w:cs="Arial"/>
          <w:color w:val="212121"/>
          <w:shd w:val="clear" w:color="auto" w:fill="FFFFFF"/>
        </w:rPr>
      </w:pPr>
      <w:r>
        <w:rPr>
          <w:rFonts w:ascii="Arial" w:hAnsi="Arial" w:cs="Arial"/>
          <w:color w:val="212121"/>
          <w:shd w:val="clear" w:color="auto" w:fill="FFFFFF"/>
          <w:lang w:val="en-GB"/>
        </w:rPr>
        <w:t xml:space="preserve">39. </w:t>
      </w:r>
      <w:r>
        <w:rPr>
          <w:rFonts w:ascii="Arial" w:hAnsi="Arial" w:cs="Arial"/>
          <w:color w:val="212121"/>
          <w:shd w:val="clear" w:color="auto" w:fill="FFFFFF"/>
        </w:rPr>
        <w:t xml:space="preserve">Ullah K, Baloch M, Saleem F, Khan AA, </w:t>
      </w:r>
      <w:proofErr w:type="spellStart"/>
      <w:r>
        <w:rPr>
          <w:rFonts w:ascii="Arial" w:hAnsi="Arial" w:cs="Arial"/>
          <w:color w:val="212121"/>
          <w:shd w:val="clear" w:color="auto" w:fill="FFFFFF"/>
        </w:rPr>
        <w:t>Saeeh</w:t>
      </w:r>
      <w:proofErr w:type="spellEnd"/>
      <w:r>
        <w:rPr>
          <w:rFonts w:ascii="Arial" w:hAnsi="Arial" w:cs="Arial"/>
          <w:color w:val="212121"/>
          <w:shd w:val="clear" w:color="auto" w:fill="FFFFFF"/>
        </w:rPr>
        <w:t xml:space="preserve"> H, Islam M.  Antibiotic susceptibility patterns of bacterial isolates of patients with upper respiratory tract infections. </w:t>
      </w:r>
      <w:proofErr w:type="spellStart"/>
      <w:r>
        <w:rPr>
          <w:rFonts w:ascii="Arial" w:hAnsi="Arial" w:cs="Arial"/>
          <w:iCs/>
          <w:color w:val="212121"/>
          <w:shd w:val="clear" w:color="auto" w:fill="FFFFFF"/>
        </w:rPr>
        <w:t>Brazillian</w:t>
      </w:r>
      <w:proofErr w:type="spellEnd"/>
      <w:r>
        <w:rPr>
          <w:rFonts w:ascii="Arial" w:hAnsi="Arial" w:cs="Arial"/>
          <w:iCs/>
          <w:color w:val="212121"/>
          <w:shd w:val="clear" w:color="auto" w:fill="FFFFFF"/>
        </w:rPr>
        <w:t xml:space="preserve"> Journal</w:t>
      </w:r>
      <w:r>
        <w:rPr>
          <w:rFonts w:ascii="Arial" w:hAnsi="Arial" w:cs="Arial"/>
          <w:iCs/>
          <w:color w:val="212121"/>
          <w:shd w:val="clear" w:color="auto" w:fill="FFFFFF"/>
        </w:rPr>
        <w:t xml:space="preserve"> of Pharmaceutical Sciences</w:t>
      </w:r>
      <w:r>
        <w:rPr>
          <w:rFonts w:ascii="Arial" w:hAnsi="Arial" w:cs="Arial"/>
          <w:color w:val="212121"/>
          <w:shd w:val="clear" w:color="auto" w:fill="FFFFFF"/>
        </w:rPr>
        <w:t>, 2022</w:t>
      </w:r>
      <w:r>
        <w:rPr>
          <w:rFonts w:ascii="Arial" w:hAnsi="Arial" w:cs="Arial"/>
          <w:color w:val="212121"/>
          <w:shd w:val="clear" w:color="auto" w:fill="FFFFFF"/>
          <w:lang w:val="en-GB"/>
        </w:rPr>
        <w:t xml:space="preserve"> </w:t>
      </w:r>
      <w:r>
        <w:rPr>
          <w:rFonts w:ascii="Arial" w:hAnsi="Arial" w:cs="Arial"/>
          <w:color w:val="212121"/>
          <w:shd w:val="clear" w:color="auto" w:fill="FFFFFF"/>
        </w:rPr>
        <w:t>58: e20484.</w:t>
      </w:r>
    </w:p>
    <w:p w:rsidR="00F4223D" w:rsidRDefault="0053315A">
      <w:pPr>
        <w:jc w:val="both"/>
        <w:rPr>
          <w:rFonts w:ascii="Arial" w:hAnsi="Arial" w:cs="Arial"/>
          <w:color w:val="212121"/>
          <w:shd w:val="clear" w:color="auto" w:fill="FFFFFF"/>
        </w:rPr>
      </w:pPr>
      <w:r>
        <w:rPr>
          <w:rFonts w:ascii="Arial" w:hAnsi="Arial" w:cs="Arial"/>
          <w:color w:val="212121"/>
          <w:shd w:val="clear" w:color="auto" w:fill="FFFFFF"/>
          <w:lang w:val="en-GB"/>
        </w:rPr>
        <w:t xml:space="preserve">40. </w:t>
      </w:r>
      <w:r>
        <w:rPr>
          <w:rFonts w:ascii="Arial" w:hAnsi="Arial" w:cs="Arial"/>
          <w:color w:val="212121"/>
          <w:shd w:val="clear" w:color="auto" w:fill="FFFFFF"/>
        </w:rPr>
        <w:t>Okeke IN.  Poverty and root causes of resistance in developing countries. In antimicrobial resistance in developing countries. 2010</w:t>
      </w:r>
      <w:r>
        <w:rPr>
          <w:rFonts w:ascii="Arial" w:hAnsi="Arial" w:cs="Arial"/>
          <w:color w:val="212121"/>
          <w:shd w:val="clear" w:color="auto" w:fill="FFFFFF"/>
          <w:lang w:val="en-GB"/>
        </w:rPr>
        <w:t xml:space="preserve"> 27-35</w:t>
      </w:r>
      <w:r>
        <w:rPr>
          <w:rFonts w:ascii="Arial" w:hAnsi="Arial" w:cs="Arial"/>
          <w:color w:val="212121"/>
          <w:shd w:val="clear" w:color="auto" w:fill="FFFFFF"/>
        </w:rPr>
        <w:t xml:space="preserve"> Springer Science + Business Media: New York.</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t xml:space="preserve">41. </w:t>
      </w:r>
      <w:r>
        <w:rPr>
          <w:rFonts w:ascii="Arial" w:hAnsi="Arial" w:cs="Arial"/>
          <w:color w:val="212121"/>
          <w:shd w:val="clear" w:color="auto" w:fill="FFFFFF"/>
        </w:rPr>
        <w:t xml:space="preserve">Moshi MJ, </w:t>
      </w:r>
      <w:proofErr w:type="spellStart"/>
      <w:r>
        <w:rPr>
          <w:rFonts w:ascii="Arial" w:hAnsi="Arial" w:cs="Arial"/>
          <w:color w:val="212121"/>
          <w:shd w:val="clear" w:color="auto" w:fill="FFFFFF"/>
        </w:rPr>
        <w:t>Mbwambo</w:t>
      </w:r>
      <w:proofErr w:type="spellEnd"/>
      <w:r>
        <w:rPr>
          <w:rFonts w:ascii="Arial" w:hAnsi="Arial" w:cs="Arial"/>
          <w:color w:val="212121"/>
          <w:shd w:val="clear" w:color="auto" w:fill="FFFFFF"/>
        </w:rPr>
        <w:t xml:space="preserve"> Z</w:t>
      </w:r>
      <w:r>
        <w:rPr>
          <w:rFonts w:ascii="Arial" w:hAnsi="Arial" w:cs="Arial"/>
          <w:color w:val="212121"/>
          <w:shd w:val="clear" w:color="auto" w:fill="FFFFFF"/>
        </w:rPr>
        <w:t xml:space="preserve">H, </w:t>
      </w:r>
      <w:proofErr w:type="spellStart"/>
      <w:r>
        <w:rPr>
          <w:rFonts w:ascii="Arial" w:hAnsi="Arial" w:cs="Arial"/>
          <w:color w:val="212121"/>
          <w:shd w:val="clear" w:color="auto" w:fill="FFFFFF"/>
        </w:rPr>
        <w:t>Nondo</w:t>
      </w:r>
      <w:proofErr w:type="spellEnd"/>
      <w:r>
        <w:rPr>
          <w:rFonts w:ascii="Arial" w:hAnsi="Arial" w:cs="Arial"/>
          <w:color w:val="212121"/>
          <w:shd w:val="clear" w:color="auto" w:fill="FFFFFF"/>
        </w:rPr>
        <w:t xml:space="preserve"> RSO, </w:t>
      </w:r>
      <w:proofErr w:type="spellStart"/>
      <w:r>
        <w:rPr>
          <w:rFonts w:ascii="Arial" w:hAnsi="Arial" w:cs="Arial"/>
          <w:color w:val="212121"/>
          <w:shd w:val="clear" w:color="auto" w:fill="FFFFFF"/>
        </w:rPr>
        <w:t>Masimba</w:t>
      </w:r>
      <w:proofErr w:type="spellEnd"/>
      <w:r>
        <w:rPr>
          <w:rFonts w:ascii="Arial" w:hAnsi="Arial" w:cs="Arial"/>
          <w:color w:val="212121"/>
          <w:shd w:val="clear" w:color="auto" w:fill="FFFFFF"/>
        </w:rPr>
        <w:t xml:space="preserve"> PJ, </w:t>
      </w:r>
      <w:proofErr w:type="spellStart"/>
      <w:r>
        <w:rPr>
          <w:rFonts w:ascii="Arial" w:hAnsi="Arial" w:cs="Arial"/>
          <w:color w:val="212121"/>
          <w:shd w:val="clear" w:color="auto" w:fill="FFFFFF"/>
        </w:rPr>
        <w:t>Kamuhabwa</w:t>
      </w:r>
      <w:proofErr w:type="spellEnd"/>
      <w:r>
        <w:rPr>
          <w:rFonts w:ascii="Arial" w:hAnsi="Arial" w:cs="Arial"/>
          <w:color w:val="212121"/>
          <w:shd w:val="clear" w:color="auto" w:fill="FFFFFF"/>
        </w:rPr>
        <w:t xml:space="preserve"> A, </w:t>
      </w:r>
      <w:proofErr w:type="spellStart"/>
      <w:r>
        <w:rPr>
          <w:rFonts w:ascii="Arial" w:hAnsi="Arial" w:cs="Arial"/>
          <w:color w:val="212121"/>
          <w:shd w:val="clear" w:color="auto" w:fill="FFFFFF"/>
        </w:rPr>
        <w:t>Kapingu</w:t>
      </w:r>
      <w:proofErr w:type="spellEnd"/>
      <w:r>
        <w:rPr>
          <w:rFonts w:ascii="Arial" w:hAnsi="Arial" w:cs="Arial"/>
          <w:color w:val="212121"/>
          <w:shd w:val="clear" w:color="auto" w:fill="FFFFFF"/>
        </w:rPr>
        <w:t xml:space="preserve"> MC, Thomas P, Richard M.  Evaluation of ethnomedicinal claims and brine shrimp toxicity of some plants used in Tanzania as traditional medicines. </w:t>
      </w:r>
      <w:r>
        <w:rPr>
          <w:rFonts w:ascii="Arial" w:hAnsi="Arial" w:cs="Arial"/>
          <w:iCs/>
          <w:color w:val="212121"/>
          <w:shd w:val="clear" w:color="auto" w:fill="FFFFFF"/>
        </w:rPr>
        <w:t>African Journal of Traditional, Complementary and Alternative M</w:t>
      </w:r>
      <w:r>
        <w:rPr>
          <w:rFonts w:ascii="Arial" w:hAnsi="Arial" w:cs="Arial"/>
          <w:iCs/>
          <w:color w:val="212121"/>
          <w:shd w:val="clear" w:color="auto" w:fill="FFFFFF"/>
        </w:rPr>
        <w:t>edicines</w:t>
      </w:r>
      <w:r>
        <w:rPr>
          <w:rFonts w:ascii="Arial" w:hAnsi="Arial" w:cs="Arial"/>
          <w:color w:val="212121"/>
          <w:shd w:val="clear" w:color="auto" w:fill="FFFFFF"/>
        </w:rPr>
        <w:t>, 2006</w:t>
      </w:r>
      <w:r>
        <w:rPr>
          <w:rFonts w:ascii="Arial" w:hAnsi="Arial" w:cs="Arial"/>
          <w:color w:val="212121"/>
          <w:shd w:val="clear" w:color="auto" w:fill="FFFFFF"/>
          <w:lang w:val="en-GB"/>
        </w:rPr>
        <w:t xml:space="preserve"> </w:t>
      </w:r>
      <w:r>
        <w:rPr>
          <w:rFonts w:ascii="Arial" w:hAnsi="Arial" w:cs="Arial"/>
          <w:color w:val="212121"/>
          <w:shd w:val="clear" w:color="auto" w:fill="FFFFFF"/>
        </w:rPr>
        <w:t>3: 48-58.</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lastRenderedPageBreak/>
        <w:t xml:space="preserve">42. </w:t>
      </w:r>
      <w:proofErr w:type="spellStart"/>
      <w:r>
        <w:rPr>
          <w:rFonts w:ascii="Arial" w:hAnsi="Arial" w:cs="Arial"/>
          <w:color w:val="212121"/>
          <w:shd w:val="clear" w:color="auto" w:fill="FFFFFF"/>
        </w:rPr>
        <w:t>Waghulde</w:t>
      </w:r>
      <w:proofErr w:type="spellEnd"/>
      <w:r>
        <w:rPr>
          <w:rFonts w:ascii="Arial" w:hAnsi="Arial" w:cs="Arial"/>
          <w:color w:val="212121"/>
          <w:shd w:val="clear" w:color="auto" w:fill="FFFFFF"/>
        </w:rPr>
        <w:t xml:space="preserve"> S, Kale MK, Patil UR. Brine shrimp lethality assay of the aqueous and ethanolic extracts of the selected species of medicinal plants. </w:t>
      </w:r>
      <w:proofErr w:type="gramStart"/>
      <w:r>
        <w:rPr>
          <w:rFonts w:ascii="Arial" w:hAnsi="Arial" w:cs="Arial"/>
          <w:iCs/>
          <w:color w:val="212121"/>
          <w:shd w:val="clear" w:color="auto" w:fill="FFFFFF"/>
        </w:rPr>
        <w:t>Proceedings</w:t>
      </w:r>
      <w:r>
        <w:rPr>
          <w:rFonts w:ascii="Arial" w:hAnsi="Arial" w:cs="Arial"/>
          <w:color w:val="212121"/>
          <w:shd w:val="clear" w:color="auto" w:fill="FFFFFF"/>
        </w:rPr>
        <w:t>,  2019</w:t>
      </w:r>
      <w:proofErr w:type="gramEnd"/>
      <w:r>
        <w:rPr>
          <w:rFonts w:ascii="Arial" w:hAnsi="Arial" w:cs="Arial"/>
          <w:color w:val="212121"/>
          <w:shd w:val="clear" w:color="auto" w:fill="FFFFFF"/>
          <w:lang w:val="en-GB"/>
        </w:rPr>
        <w:t xml:space="preserve"> </w:t>
      </w:r>
      <w:r>
        <w:rPr>
          <w:rFonts w:ascii="Arial" w:hAnsi="Arial" w:cs="Arial"/>
          <w:color w:val="212121"/>
          <w:shd w:val="clear" w:color="auto" w:fill="FFFFFF"/>
        </w:rPr>
        <w:t>4(1): 47-58.</w:t>
      </w:r>
    </w:p>
    <w:p w:rsidR="00F4223D" w:rsidRDefault="0053315A">
      <w:pPr>
        <w:spacing w:before="240"/>
        <w:jc w:val="both"/>
        <w:rPr>
          <w:rFonts w:ascii="Arial" w:hAnsi="Arial" w:cs="Arial"/>
          <w:color w:val="212121"/>
          <w:shd w:val="clear" w:color="auto" w:fill="FFFFFF"/>
        </w:rPr>
      </w:pPr>
      <w:r>
        <w:rPr>
          <w:rFonts w:ascii="Arial" w:hAnsi="Arial" w:cs="Arial"/>
          <w:color w:val="212121"/>
          <w:shd w:val="clear" w:color="auto" w:fill="FFFFFF"/>
          <w:lang w:val="en-GB"/>
        </w:rPr>
        <w:t xml:space="preserve">43. </w:t>
      </w:r>
      <w:r>
        <w:rPr>
          <w:rFonts w:ascii="Arial" w:hAnsi="Arial" w:cs="Arial"/>
          <w:color w:val="212121"/>
          <w:shd w:val="clear" w:color="auto" w:fill="FFFFFF"/>
        </w:rPr>
        <w:t xml:space="preserve">Moshi MJ, Innocent E, </w:t>
      </w:r>
      <w:proofErr w:type="spellStart"/>
      <w:r>
        <w:rPr>
          <w:rFonts w:ascii="Arial" w:hAnsi="Arial" w:cs="Arial"/>
          <w:color w:val="212121"/>
          <w:shd w:val="clear" w:color="auto" w:fill="FFFFFF"/>
        </w:rPr>
        <w:t>Magadula</w:t>
      </w:r>
      <w:proofErr w:type="spellEnd"/>
      <w:r>
        <w:rPr>
          <w:rFonts w:ascii="Arial" w:hAnsi="Arial" w:cs="Arial"/>
          <w:color w:val="212121"/>
          <w:shd w:val="clear" w:color="auto" w:fill="FFFFFF"/>
        </w:rPr>
        <w:t xml:space="preserve"> JJ, </w:t>
      </w:r>
      <w:proofErr w:type="spellStart"/>
      <w:r>
        <w:rPr>
          <w:rFonts w:ascii="Arial" w:hAnsi="Arial" w:cs="Arial"/>
          <w:color w:val="212121"/>
          <w:shd w:val="clear" w:color="auto" w:fill="FFFFFF"/>
        </w:rPr>
        <w:t>Otiena</w:t>
      </w:r>
      <w:proofErr w:type="spellEnd"/>
      <w:r>
        <w:rPr>
          <w:rFonts w:ascii="Arial" w:hAnsi="Arial" w:cs="Arial"/>
          <w:color w:val="212121"/>
          <w:shd w:val="clear" w:color="auto" w:fill="FFFFFF"/>
        </w:rPr>
        <w:t xml:space="preserve"> DF, Weisheit A, </w:t>
      </w:r>
      <w:proofErr w:type="spellStart"/>
      <w:r>
        <w:rPr>
          <w:rFonts w:ascii="Arial" w:hAnsi="Arial" w:cs="Arial"/>
          <w:color w:val="212121"/>
          <w:shd w:val="clear" w:color="auto" w:fill="FFFFFF"/>
        </w:rPr>
        <w:t>Mbabazi</w:t>
      </w:r>
      <w:proofErr w:type="spellEnd"/>
      <w:r>
        <w:rPr>
          <w:rFonts w:ascii="Arial" w:hAnsi="Arial" w:cs="Arial"/>
          <w:color w:val="212121"/>
          <w:shd w:val="clear" w:color="auto" w:fill="FFFFFF"/>
        </w:rPr>
        <w:t xml:space="preserve"> PK, </w:t>
      </w:r>
      <w:proofErr w:type="spellStart"/>
      <w:r>
        <w:rPr>
          <w:rFonts w:ascii="Arial" w:hAnsi="Arial" w:cs="Arial"/>
          <w:color w:val="212121"/>
          <w:shd w:val="clear" w:color="auto" w:fill="FFFFFF"/>
        </w:rPr>
        <w:t>Nondo</w:t>
      </w:r>
      <w:proofErr w:type="spellEnd"/>
      <w:r>
        <w:rPr>
          <w:rFonts w:ascii="Arial" w:hAnsi="Arial" w:cs="Arial"/>
          <w:color w:val="212121"/>
          <w:shd w:val="clear" w:color="auto" w:fill="FFFFFF"/>
        </w:rPr>
        <w:t xml:space="preserve"> RSO.  Brine shrimp toxicity of some plants used as traditional medicines in </w:t>
      </w:r>
      <w:proofErr w:type="spellStart"/>
      <w:r>
        <w:rPr>
          <w:rFonts w:ascii="Arial" w:hAnsi="Arial" w:cs="Arial"/>
          <w:color w:val="212121"/>
          <w:shd w:val="clear" w:color="auto" w:fill="FFFFFF"/>
        </w:rPr>
        <w:t>Kagera</w:t>
      </w:r>
      <w:proofErr w:type="spellEnd"/>
      <w:r>
        <w:rPr>
          <w:rFonts w:ascii="Arial" w:hAnsi="Arial" w:cs="Arial"/>
          <w:color w:val="212121"/>
          <w:shd w:val="clear" w:color="auto" w:fill="FFFFFF"/>
        </w:rPr>
        <w:t xml:space="preserve"> region, north western Tanzania. </w:t>
      </w:r>
      <w:r>
        <w:rPr>
          <w:rFonts w:ascii="Arial" w:hAnsi="Arial" w:cs="Arial"/>
          <w:iCs/>
          <w:color w:val="212121"/>
          <w:shd w:val="clear" w:color="auto" w:fill="FFFFFF"/>
        </w:rPr>
        <w:t>Tanzania Journal of Health Research</w:t>
      </w:r>
      <w:r>
        <w:rPr>
          <w:rFonts w:ascii="Arial" w:hAnsi="Arial" w:cs="Arial"/>
          <w:iCs/>
          <w:color w:val="212121"/>
          <w:shd w:val="clear" w:color="auto" w:fill="FFFFFF"/>
          <w:lang w:val="en-GB"/>
        </w:rPr>
        <w:t xml:space="preserve">, </w:t>
      </w:r>
      <w:r>
        <w:rPr>
          <w:rFonts w:ascii="Arial" w:hAnsi="Arial" w:cs="Arial"/>
          <w:color w:val="212121"/>
          <w:shd w:val="clear" w:color="auto" w:fill="FFFFFF"/>
        </w:rPr>
        <w:t>2010</w:t>
      </w:r>
      <w:r>
        <w:rPr>
          <w:rFonts w:ascii="Arial" w:hAnsi="Arial" w:cs="Arial"/>
          <w:color w:val="212121"/>
          <w:shd w:val="clear" w:color="auto" w:fill="FFFFFF"/>
          <w:lang w:val="en-GB"/>
        </w:rPr>
        <w:t xml:space="preserve"> </w:t>
      </w:r>
      <w:r>
        <w:rPr>
          <w:rFonts w:ascii="Arial" w:hAnsi="Arial" w:cs="Arial"/>
          <w:color w:val="212121"/>
          <w:shd w:val="clear" w:color="auto" w:fill="FFFFFF"/>
        </w:rPr>
        <w:t>12(1): 63-67.</w:t>
      </w:r>
    </w:p>
    <w:p w:rsidR="00F4223D" w:rsidRDefault="00F4223D">
      <w:pPr>
        <w:jc w:val="both"/>
        <w:rPr>
          <w:rFonts w:ascii="Arial" w:eastAsia="Times New Roman" w:hAnsi="Arial" w:cs="Arial"/>
        </w:rPr>
      </w:pPr>
    </w:p>
    <w:p w:rsidR="00F4223D" w:rsidRDefault="00F4223D">
      <w:pPr>
        <w:spacing w:before="100" w:beforeAutospacing="1" w:after="0" w:line="360" w:lineRule="auto"/>
        <w:jc w:val="both"/>
        <w:rPr>
          <w:rFonts w:ascii="Arial" w:eastAsia="Times New Roman" w:hAnsi="Arial" w:cs="Arial"/>
          <w:b/>
          <w:color w:val="252525"/>
        </w:rPr>
      </w:pPr>
    </w:p>
    <w:sectPr w:rsidR="00F4223D">
      <w:type w:val="continuous"/>
      <w:pgSz w:w="12240" w:h="1584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15A" w:rsidRDefault="0053315A">
      <w:pPr>
        <w:spacing w:line="240" w:lineRule="auto"/>
      </w:pPr>
      <w:r>
        <w:separator/>
      </w:r>
    </w:p>
  </w:endnote>
  <w:endnote w:type="continuationSeparator" w:id="0">
    <w:p w:rsidR="0053315A" w:rsidRDefault="00533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D" w:rsidRDefault="00F4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D" w:rsidRDefault="00F42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D" w:rsidRDefault="00F4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15A" w:rsidRDefault="0053315A">
      <w:pPr>
        <w:spacing w:after="0"/>
      </w:pPr>
      <w:r>
        <w:separator/>
      </w:r>
    </w:p>
  </w:footnote>
  <w:footnote w:type="continuationSeparator" w:id="0">
    <w:p w:rsidR="0053315A" w:rsidRDefault="005331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D" w:rsidRDefault="0053315A">
    <w:pPr>
      <w:pStyle w:val="Header"/>
    </w:pPr>
    <w:r>
      <w:pict w14:anchorId="246EA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7547"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D" w:rsidRDefault="0053315A">
    <w:pPr>
      <w:pStyle w:val="Header"/>
    </w:pPr>
    <w:r>
      <w:pict w14:anchorId="04216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7548" o:spid="_x0000_s2051"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D" w:rsidRDefault="0053315A">
    <w:pPr>
      <w:pStyle w:val="Header"/>
    </w:pPr>
    <w:r>
      <w:pict w14:anchorId="6EE4A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7546"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40ABCA"/>
    <w:multiLevelType w:val="singleLevel"/>
    <w:tmpl w:val="DB40ABCA"/>
    <w:lvl w:ilvl="0">
      <w:start w:val="1"/>
      <w:numFmt w:val="decimal"/>
      <w:suff w:val="space"/>
      <w:lvlText w:val="%1."/>
      <w:lvlJc w:val="left"/>
    </w:lvl>
  </w:abstractNum>
  <w:abstractNum w:abstractNumId="1" w15:restartNumberingAfterBreak="0">
    <w:nsid w:val="EE74D2E9"/>
    <w:multiLevelType w:val="singleLevel"/>
    <w:tmpl w:val="EE74D2E9"/>
    <w:lvl w:ilvl="0">
      <w:start w:val="1"/>
      <w:numFmt w:val="decimal"/>
      <w:suff w:val="space"/>
      <w:lvlText w:val="%1."/>
      <w:lvlJc w:val="left"/>
    </w:lvl>
  </w:abstractNum>
  <w:abstractNum w:abstractNumId="2" w15:restartNumberingAfterBreak="0">
    <w:nsid w:val="77E9C504"/>
    <w:multiLevelType w:val="singleLevel"/>
    <w:tmpl w:val="77E9C504"/>
    <w:lvl w:ilvl="0">
      <w:start w:val="4"/>
      <w:numFmt w:val="decimal"/>
      <w:suff w:val="space"/>
      <w:lvlText w:val="%1."/>
      <w:lvlJc w:val="left"/>
      <w:rPr>
        <w:rFonts w:hint="default"/>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562"/>
    <w:rsid w:val="00011565"/>
    <w:rsid w:val="00013151"/>
    <w:rsid w:val="00013572"/>
    <w:rsid w:val="00014146"/>
    <w:rsid w:val="00092863"/>
    <w:rsid w:val="000C40C7"/>
    <w:rsid w:val="000E6205"/>
    <w:rsid w:val="000F28A7"/>
    <w:rsid w:val="0015213A"/>
    <w:rsid w:val="00174B9B"/>
    <w:rsid w:val="001911F5"/>
    <w:rsid w:val="001A25BE"/>
    <w:rsid w:val="001A6916"/>
    <w:rsid w:val="001B38D2"/>
    <w:rsid w:val="001E0487"/>
    <w:rsid w:val="001E3C2D"/>
    <w:rsid w:val="001E3DA0"/>
    <w:rsid w:val="0021206D"/>
    <w:rsid w:val="00213169"/>
    <w:rsid w:val="00221ED6"/>
    <w:rsid w:val="002308E9"/>
    <w:rsid w:val="0023250A"/>
    <w:rsid w:val="00267D79"/>
    <w:rsid w:val="002708DD"/>
    <w:rsid w:val="002852D2"/>
    <w:rsid w:val="002B5324"/>
    <w:rsid w:val="002C5B62"/>
    <w:rsid w:val="002C5E12"/>
    <w:rsid w:val="002E1021"/>
    <w:rsid w:val="002E2CBD"/>
    <w:rsid w:val="00302255"/>
    <w:rsid w:val="00327EF3"/>
    <w:rsid w:val="003448F5"/>
    <w:rsid w:val="00360A6B"/>
    <w:rsid w:val="00362F32"/>
    <w:rsid w:val="003630C5"/>
    <w:rsid w:val="00364A6E"/>
    <w:rsid w:val="00373DBA"/>
    <w:rsid w:val="00395B4D"/>
    <w:rsid w:val="00395C9C"/>
    <w:rsid w:val="003A09C8"/>
    <w:rsid w:val="003B0F84"/>
    <w:rsid w:val="003D66F4"/>
    <w:rsid w:val="003E3F9E"/>
    <w:rsid w:val="003E4DBD"/>
    <w:rsid w:val="003F1D98"/>
    <w:rsid w:val="003F3B9F"/>
    <w:rsid w:val="00404F6C"/>
    <w:rsid w:val="00420409"/>
    <w:rsid w:val="004261C0"/>
    <w:rsid w:val="00434BA8"/>
    <w:rsid w:val="00446B2F"/>
    <w:rsid w:val="00457CD4"/>
    <w:rsid w:val="00477E9F"/>
    <w:rsid w:val="004A0123"/>
    <w:rsid w:val="004B0E25"/>
    <w:rsid w:val="004D2581"/>
    <w:rsid w:val="004D3522"/>
    <w:rsid w:val="004F1BD8"/>
    <w:rsid w:val="004F2298"/>
    <w:rsid w:val="005208EF"/>
    <w:rsid w:val="0053315A"/>
    <w:rsid w:val="00593B19"/>
    <w:rsid w:val="005A384A"/>
    <w:rsid w:val="005B1A1B"/>
    <w:rsid w:val="005B1FA6"/>
    <w:rsid w:val="005B6EDF"/>
    <w:rsid w:val="005C5965"/>
    <w:rsid w:val="005D33BE"/>
    <w:rsid w:val="005D482A"/>
    <w:rsid w:val="00607254"/>
    <w:rsid w:val="0061375A"/>
    <w:rsid w:val="006467AB"/>
    <w:rsid w:val="006503F8"/>
    <w:rsid w:val="006862ED"/>
    <w:rsid w:val="006909ED"/>
    <w:rsid w:val="006C183A"/>
    <w:rsid w:val="006C36CE"/>
    <w:rsid w:val="006E1705"/>
    <w:rsid w:val="00717D8B"/>
    <w:rsid w:val="007204C4"/>
    <w:rsid w:val="00744B82"/>
    <w:rsid w:val="007479D0"/>
    <w:rsid w:val="00775EA9"/>
    <w:rsid w:val="007B5392"/>
    <w:rsid w:val="007D5AEC"/>
    <w:rsid w:val="007F1614"/>
    <w:rsid w:val="007F2A2A"/>
    <w:rsid w:val="007F47B7"/>
    <w:rsid w:val="007F60FB"/>
    <w:rsid w:val="007F7564"/>
    <w:rsid w:val="0080169D"/>
    <w:rsid w:val="00806050"/>
    <w:rsid w:val="00814DFD"/>
    <w:rsid w:val="00817E75"/>
    <w:rsid w:val="00841E19"/>
    <w:rsid w:val="0085012A"/>
    <w:rsid w:val="00852DD4"/>
    <w:rsid w:val="00855DAE"/>
    <w:rsid w:val="0086488B"/>
    <w:rsid w:val="008979C3"/>
    <w:rsid w:val="008C5F23"/>
    <w:rsid w:val="008D1D11"/>
    <w:rsid w:val="0091289A"/>
    <w:rsid w:val="009214A9"/>
    <w:rsid w:val="00921F60"/>
    <w:rsid w:val="00983705"/>
    <w:rsid w:val="009855A5"/>
    <w:rsid w:val="009939AF"/>
    <w:rsid w:val="00A37750"/>
    <w:rsid w:val="00A81DA1"/>
    <w:rsid w:val="00A8772F"/>
    <w:rsid w:val="00A8782F"/>
    <w:rsid w:val="00AC5984"/>
    <w:rsid w:val="00AD3031"/>
    <w:rsid w:val="00AE008A"/>
    <w:rsid w:val="00B150B4"/>
    <w:rsid w:val="00B3319D"/>
    <w:rsid w:val="00B5770B"/>
    <w:rsid w:val="00B57882"/>
    <w:rsid w:val="00B65D10"/>
    <w:rsid w:val="00B77A26"/>
    <w:rsid w:val="00B867F1"/>
    <w:rsid w:val="00BC3840"/>
    <w:rsid w:val="00BD24FA"/>
    <w:rsid w:val="00BD6994"/>
    <w:rsid w:val="00C47C28"/>
    <w:rsid w:val="00C53789"/>
    <w:rsid w:val="00C571F0"/>
    <w:rsid w:val="00C769CB"/>
    <w:rsid w:val="00C90D19"/>
    <w:rsid w:val="00CA1F25"/>
    <w:rsid w:val="00CD7688"/>
    <w:rsid w:val="00CF26FF"/>
    <w:rsid w:val="00D12A8B"/>
    <w:rsid w:val="00D13F42"/>
    <w:rsid w:val="00D27E82"/>
    <w:rsid w:val="00D34C64"/>
    <w:rsid w:val="00D45D9A"/>
    <w:rsid w:val="00D509FC"/>
    <w:rsid w:val="00D54A80"/>
    <w:rsid w:val="00D55DAA"/>
    <w:rsid w:val="00D902C4"/>
    <w:rsid w:val="00DE046A"/>
    <w:rsid w:val="00E01333"/>
    <w:rsid w:val="00E153D2"/>
    <w:rsid w:val="00E1563F"/>
    <w:rsid w:val="00E21617"/>
    <w:rsid w:val="00E27F5C"/>
    <w:rsid w:val="00E30286"/>
    <w:rsid w:val="00E33163"/>
    <w:rsid w:val="00E41EE0"/>
    <w:rsid w:val="00E43E28"/>
    <w:rsid w:val="00E4413E"/>
    <w:rsid w:val="00E560A5"/>
    <w:rsid w:val="00E720BE"/>
    <w:rsid w:val="00E76CB7"/>
    <w:rsid w:val="00EB4E6E"/>
    <w:rsid w:val="00EB7EA4"/>
    <w:rsid w:val="00F3589D"/>
    <w:rsid w:val="00F4223D"/>
    <w:rsid w:val="00F4324A"/>
    <w:rsid w:val="00F46F16"/>
    <w:rsid w:val="00F556D7"/>
    <w:rsid w:val="00F82C52"/>
    <w:rsid w:val="00FA7676"/>
    <w:rsid w:val="00FB2233"/>
    <w:rsid w:val="00FB4537"/>
    <w:rsid w:val="00FB55A3"/>
    <w:rsid w:val="00FC3562"/>
    <w:rsid w:val="00FE2315"/>
    <w:rsid w:val="00FF1099"/>
    <w:rsid w:val="00FF198D"/>
    <w:rsid w:val="00FF553F"/>
    <w:rsid w:val="00FF5805"/>
    <w:rsid w:val="00FF776C"/>
    <w:rsid w:val="034B1520"/>
    <w:rsid w:val="077B78D4"/>
    <w:rsid w:val="0ABB79A6"/>
    <w:rsid w:val="0AF64222"/>
    <w:rsid w:val="0CF12116"/>
    <w:rsid w:val="0FB678EE"/>
    <w:rsid w:val="101068C1"/>
    <w:rsid w:val="113A1C0B"/>
    <w:rsid w:val="15B821AA"/>
    <w:rsid w:val="19D810CA"/>
    <w:rsid w:val="1E796A23"/>
    <w:rsid w:val="223C33F7"/>
    <w:rsid w:val="238965AD"/>
    <w:rsid w:val="24471BD7"/>
    <w:rsid w:val="2D920EB5"/>
    <w:rsid w:val="31E2212F"/>
    <w:rsid w:val="32CD7A68"/>
    <w:rsid w:val="37462F92"/>
    <w:rsid w:val="37F80ACB"/>
    <w:rsid w:val="3E8F2477"/>
    <w:rsid w:val="3F7E1A6B"/>
    <w:rsid w:val="4054774E"/>
    <w:rsid w:val="434D13F6"/>
    <w:rsid w:val="449558E4"/>
    <w:rsid w:val="48EA46BC"/>
    <w:rsid w:val="49916059"/>
    <w:rsid w:val="4B271B36"/>
    <w:rsid w:val="53BF5DDD"/>
    <w:rsid w:val="53F10747"/>
    <w:rsid w:val="56DB52C9"/>
    <w:rsid w:val="58013402"/>
    <w:rsid w:val="5B67561A"/>
    <w:rsid w:val="5DD07AA0"/>
    <w:rsid w:val="63FD18B5"/>
    <w:rsid w:val="66384A97"/>
    <w:rsid w:val="67851486"/>
    <w:rsid w:val="68834BBC"/>
    <w:rsid w:val="6CAB79B6"/>
    <w:rsid w:val="6E49735F"/>
    <w:rsid w:val="6F7C5039"/>
    <w:rsid w:val="71A841D2"/>
    <w:rsid w:val="745C441C"/>
    <w:rsid w:val="776C2828"/>
    <w:rsid w:val="77F42E87"/>
    <w:rsid w:val="7971182E"/>
    <w:rsid w:val="7AA009B5"/>
    <w:rsid w:val="7BF3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09DAE19B-D239-42CC-841D-573A014D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hgkelc">
    <w:name w:val="hgkelc"/>
    <w:basedOn w:val="DefaultParagraphFont"/>
    <w:qFormat/>
  </w:style>
  <w:style w:type="character" w:customStyle="1" w:styleId="element-citation">
    <w:name w:val="element-citation"/>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WNER\Desktop\ESTA\project\Bactericidal%20Kinetics%20Line%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Time</a:t>
            </a:r>
            <a:r>
              <a:rPr lang="en-US" baseline="0"/>
              <a:t> (hours)</a:t>
            </a:r>
            <a:endParaRPr lang="en-US"/>
          </a:p>
        </c:rich>
      </c:tx>
      <c:layout>
        <c:manualLayout>
          <c:xMode val="edge"/>
          <c:yMode val="edge"/>
          <c:x val="0.39785028790786903"/>
          <c:y val="0.87640449438202295"/>
        </c:manualLayout>
      </c:layout>
      <c:overlay val="0"/>
    </c:title>
    <c:autoTitleDeleted val="0"/>
    <c:plotArea>
      <c:layout>
        <c:manualLayout>
          <c:layoutTarget val="inner"/>
          <c:xMode val="edge"/>
          <c:yMode val="edge"/>
          <c:x val="0.19930146047566599"/>
          <c:y val="6.6674433552948706E-2"/>
          <c:w val="0.63851305534984704"/>
          <c:h val="0.74857972809578599"/>
        </c:manualLayout>
      </c:layout>
      <c:lineChart>
        <c:grouping val="standard"/>
        <c:varyColors val="0"/>
        <c:ser>
          <c:idx val="0"/>
          <c:order val="0"/>
          <c:tx>
            <c:strRef>
              <c:f>Sheet1!$B$3</c:f>
              <c:strCache>
                <c:ptCount val="1"/>
                <c:pt idx="0">
                  <c:v>12.5mg/ml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Sheet1!$C$3:$J$3</c:f>
              <c:numCache>
                <c:formatCode>0.00</c:formatCode>
                <c:ptCount val="8"/>
                <c:pt idx="0">
                  <c:v>4.3</c:v>
                </c:pt>
                <c:pt idx="1">
                  <c:v>4.08</c:v>
                </c:pt>
                <c:pt idx="2">
                  <c:v>3.9</c:v>
                </c:pt>
                <c:pt idx="3">
                  <c:v>3.3</c:v>
                </c:pt>
                <c:pt idx="4">
                  <c:v>3.6</c:v>
                </c:pt>
                <c:pt idx="5">
                  <c:v>3.3</c:v>
                </c:pt>
                <c:pt idx="6">
                  <c:v>3.3</c:v>
                </c:pt>
                <c:pt idx="7">
                  <c:v>0</c:v>
                </c:pt>
              </c:numCache>
            </c:numRef>
          </c:val>
          <c:smooth val="0"/>
          <c:extLst>
            <c:ext xmlns:c16="http://schemas.microsoft.com/office/drawing/2014/chart" uri="{C3380CC4-5D6E-409C-BE32-E72D297353CC}">
              <c16:uniqueId val="{00000000-3046-4B20-9276-1AFDAB5C9627}"/>
            </c:ext>
          </c:extLst>
        </c:ser>
        <c:ser>
          <c:idx val="1"/>
          <c:order val="1"/>
          <c:tx>
            <c:strRef>
              <c:f>Sheet1!$B$4</c:f>
              <c:strCache>
                <c:ptCount val="1"/>
                <c:pt idx="0">
                  <c:v>25mg/ml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Sheet1!$C$4:$J$4</c:f>
              <c:numCache>
                <c:formatCode>0.00</c:formatCode>
                <c:ptCount val="8"/>
                <c:pt idx="0">
                  <c:v>4.4000000000000004</c:v>
                </c:pt>
                <c:pt idx="1">
                  <c:v>4.38</c:v>
                </c:pt>
                <c:pt idx="2">
                  <c:v>3.48</c:v>
                </c:pt>
                <c:pt idx="3">
                  <c:v>0</c:v>
                </c:pt>
                <c:pt idx="4">
                  <c:v>0</c:v>
                </c:pt>
                <c:pt idx="5">
                  <c:v>0</c:v>
                </c:pt>
                <c:pt idx="6">
                  <c:v>0</c:v>
                </c:pt>
                <c:pt idx="7">
                  <c:v>0</c:v>
                </c:pt>
              </c:numCache>
            </c:numRef>
          </c:val>
          <c:smooth val="0"/>
          <c:extLst>
            <c:ext xmlns:c16="http://schemas.microsoft.com/office/drawing/2014/chart" uri="{C3380CC4-5D6E-409C-BE32-E72D297353CC}">
              <c16:uniqueId val="{00000001-3046-4B20-9276-1AFDAB5C9627}"/>
            </c:ext>
          </c:extLst>
        </c:ser>
        <c:ser>
          <c:idx val="2"/>
          <c:order val="2"/>
          <c:tx>
            <c:strRef>
              <c:f>Sheet1!$B$5</c:f>
              <c:strCache>
                <c:ptCount val="1"/>
                <c:pt idx="0">
                  <c:v>50mg/ml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Sheet1!$C$5:$J$5</c:f>
              <c:numCache>
                <c:formatCode>0.00</c:formatCode>
                <c:ptCount val="8"/>
                <c:pt idx="0">
                  <c:v>4.2</c:v>
                </c:pt>
                <c:pt idx="1">
                  <c:v>3.9</c:v>
                </c:pt>
                <c:pt idx="2">
                  <c:v>3.3</c:v>
                </c:pt>
                <c:pt idx="3">
                  <c:v>0</c:v>
                </c:pt>
                <c:pt idx="4">
                  <c:v>0</c:v>
                </c:pt>
                <c:pt idx="5">
                  <c:v>0</c:v>
                </c:pt>
                <c:pt idx="6">
                  <c:v>0</c:v>
                </c:pt>
                <c:pt idx="7">
                  <c:v>0</c:v>
                </c:pt>
              </c:numCache>
            </c:numRef>
          </c:val>
          <c:smooth val="0"/>
          <c:extLst>
            <c:ext xmlns:c16="http://schemas.microsoft.com/office/drawing/2014/chart" uri="{C3380CC4-5D6E-409C-BE32-E72D297353CC}">
              <c16:uniqueId val="{00000002-3046-4B20-9276-1AFDAB5C9627}"/>
            </c:ext>
          </c:extLst>
        </c:ser>
        <c:ser>
          <c:idx val="3"/>
          <c:order val="3"/>
          <c:tx>
            <c:strRef>
              <c:f>Sheet1!$B$6</c:f>
              <c:strCache>
                <c:ptCount val="1"/>
                <c:pt idx="0">
                  <c:v>CONTROL</c:v>
                </c:pt>
              </c:strCache>
            </c:strRef>
          </c:tx>
          <c:cat>
            <c:numRef>
              <c:f>Sheet1!$C$2:$J$2</c:f>
              <c:numCache>
                <c:formatCode>General</c:formatCode>
                <c:ptCount val="8"/>
                <c:pt idx="0">
                  <c:v>0</c:v>
                </c:pt>
                <c:pt idx="1">
                  <c:v>0.5</c:v>
                </c:pt>
                <c:pt idx="2">
                  <c:v>1</c:v>
                </c:pt>
                <c:pt idx="3">
                  <c:v>2</c:v>
                </c:pt>
                <c:pt idx="4">
                  <c:v>3</c:v>
                </c:pt>
                <c:pt idx="5">
                  <c:v>6</c:v>
                </c:pt>
                <c:pt idx="6">
                  <c:v>12</c:v>
                </c:pt>
                <c:pt idx="7">
                  <c:v>24</c:v>
                </c:pt>
              </c:numCache>
            </c:numRef>
          </c:cat>
          <c:val>
            <c:numRef>
              <c:f>Sheet1!$C$6:$J$6</c:f>
              <c:numCache>
                <c:formatCode>0.00</c:formatCode>
                <c:ptCount val="8"/>
                <c:pt idx="0">
                  <c:v>4.7</c:v>
                </c:pt>
                <c:pt idx="1">
                  <c:v>5.28</c:v>
                </c:pt>
                <c:pt idx="2">
                  <c:v>5.31</c:v>
                </c:pt>
                <c:pt idx="3">
                  <c:v>5.32</c:v>
                </c:pt>
                <c:pt idx="4">
                  <c:v>5.37</c:v>
                </c:pt>
                <c:pt idx="5">
                  <c:v>5.43</c:v>
                </c:pt>
                <c:pt idx="6">
                  <c:v>5.46</c:v>
                </c:pt>
                <c:pt idx="7">
                  <c:v>5.48</c:v>
                </c:pt>
              </c:numCache>
            </c:numRef>
          </c:val>
          <c:smooth val="0"/>
          <c:extLst>
            <c:ext xmlns:c16="http://schemas.microsoft.com/office/drawing/2014/chart" uri="{C3380CC4-5D6E-409C-BE32-E72D297353CC}">
              <c16:uniqueId val="{00000003-3046-4B20-9276-1AFDAB5C9627}"/>
            </c:ext>
          </c:extLst>
        </c:ser>
        <c:dLbls>
          <c:showLegendKey val="0"/>
          <c:showVal val="0"/>
          <c:showCatName val="0"/>
          <c:showSerName val="0"/>
          <c:showPercent val="0"/>
          <c:showBubbleSize val="0"/>
        </c:dLbls>
        <c:marker val="1"/>
        <c:smooth val="0"/>
        <c:axId val="350807472"/>
        <c:axId val="350807864"/>
      </c:lineChart>
      <c:catAx>
        <c:axId val="35080747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350807864"/>
        <c:crosses val="autoZero"/>
        <c:auto val="1"/>
        <c:lblAlgn val="ctr"/>
        <c:lblOffset val="100"/>
        <c:noMultiLvlLbl val="0"/>
      </c:catAx>
      <c:valAx>
        <c:axId val="350807864"/>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p>
            </c:rich>
          </c:tx>
          <c:layout>
            <c:manualLayout>
              <c:xMode val="edge"/>
              <c:yMode val="edge"/>
              <c:x val="4.4051271830279501E-2"/>
              <c:y val="0.24425518238791599"/>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350807472"/>
        <c:crosses val="autoZero"/>
        <c:crossBetween val="between"/>
      </c:valAx>
    </c:plotArea>
    <c:legend>
      <c:legendPos val="r"/>
      <c:layout>
        <c:manualLayout>
          <c:xMode val="edge"/>
          <c:yMode val="edge"/>
          <c:x val="0.85213161154855599"/>
          <c:y val="0.43144933835035898"/>
          <c:w val="0.14786838845144401"/>
          <c:h val="0.23978668504328601"/>
        </c:manualLayout>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06b3341-c3a9-49cd-8692-1217f8ac2561}"/>
      </c:ext>
    </c:extLst>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sz="1800" b="1" i="0" baseline="0">
                <a:effectLst/>
              </a:rPr>
              <a:t>Time (hours)</a:t>
            </a:r>
          </a:p>
        </c:rich>
      </c:tx>
      <c:layout>
        <c:manualLayout>
          <c:xMode val="edge"/>
          <c:yMode val="edge"/>
          <c:x val="0.36355091560715702"/>
          <c:y val="0.86387534082511497"/>
        </c:manualLayout>
      </c:layout>
      <c:overlay val="0"/>
    </c:title>
    <c:autoTitleDeleted val="0"/>
    <c:plotArea>
      <c:layout>
        <c:manualLayout>
          <c:layoutTarget val="inner"/>
          <c:xMode val="edge"/>
          <c:yMode val="edge"/>
          <c:x val="0.14869707589929201"/>
          <c:y val="5.8197725284339502E-2"/>
          <c:w val="0.679157243334362"/>
          <c:h val="0.69906013686273705"/>
        </c:manualLayout>
      </c:layout>
      <c:lineChart>
        <c:grouping val="standard"/>
        <c:varyColors val="0"/>
        <c:ser>
          <c:idx val="0"/>
          <c:order val="0"/>
          <c:tx>
            <c:strRef>
              <c:f>Sheet2!$B$3</c:f>
              <c:strCache>
                <c:ptCount val="1"/>
                <c:pt idx="0">
                  <c:v>12.5mg/ml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Sheet2!$C$3:$J$3</c:f>
              <c:numCache>
                <c:formatCode>0.00</c:formatCode>
                <c:ptCount val="8"/>
                <c:pt idx="0">
                  <c:v>5.2</c:v>
                </c:pt>
                <c:pt idx="1">
                  <c:v>5.3</c:v>
                </c:pt>
                <c:pt idx="2">
                  <c:v>5.25</c:v>
                </c:pt>
                <c:pt idx="3">
                  <c:v>5.23</c:v>
                </c:pt>
                <c:pt idx="4">
                  <c:v>5.2</c:v>
                </c:pt>
                <c:pt idx="5">
                  <c:v>5.08</c:v>
                </c:pt>
                <c:pt idx="6">
                  <c:v>5</c:v>
                </c:pt>
                <c:pt idx="7">
                  <c:v>4.72</c:v>
                </c:pt>
              </c:numCache>
            </c:numRef>
          </c:val>
          <c:smooth val="0"/>
          <c:extLst>
            <c:ext xmlns:c16="http://schemas.microsoft.com/office/drawing/2014/chart" uri="{C3380CC4-5D6E-409C-BE32-E72D297353CC}">
              <c16:uniqueId val="{00000000-5FF2-4571-94BD-101D2D4722F4}"/>
            </c:ext>
          </c:extLst>
        </c:ser>
        <c:ser>
          <c:idx val="1"/>
          <c:order val="1"/>
          <c:tx>
            <c:strRef>
              <c:f>Sheet2!$B$4</c:f>
              <c:strCache>
                <c:ptCount val="1"/>
                <c:pt idx="0">
                  <c:v>25mg/ml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Sheet2!$C$4:$J$4</c:f>
              <c:numCache>
                <c:formatCode>0.00</c:formatCode>
                <c:ptCount val="8"/>
                <c:pt idx="0">
                  <c:v>4.9400000000000004</c:v>
                </c:pt>
                <c:pt idx="1">
                  <c:v>4.93</c:v>
                </c:pt>
                <c:pt idx="2">
                  <c:v>4.9000000000000004</c:v>
                </c:pt>
                <c:pt idx="3">
                  <c:v>4.99</c:v>
                </c:pt>
                <c:pt idx="4">
                  <c:v>4.92</c:v>
                </c:pt>
                <c:pt idx="5">
                  <c:v>4.79</c:v>
                </c:pt>
                <c:pt idx="6">
                  <c:v>4.88</c:v>
                </c:pt>
                <c:pt idx="7">
                  <c:v>4.72</c:v>
                </c:pt>
              </c:numCache>
            </c:numRef>
          </c:val>
          <c:smooth val="0"/>
          <c:extLst>
            <c:ext xmlns:c16="http://schemas.microsoft.com/office/drawing/2014/chart" uri="{C3380CC4-5D6E-409C-BE32-E72D297353CC}">
              <c16:uniqueId val="{00000001-5FF2-4571-94BD-101D2D4722F4}"/>
            </c:ext>
          </c:extLst>
        </c:ser>
        <c:ser>
          <c:idx val="2"/>
          <c:order val="2"/>
          <c:tx>
            <c:strRef>
              <c:f>Sheet2!$B$5</c:f>
              <c:strCache>
                <c:ptCount val="1"/>
                <c:pt idx="0">
                  <c:v>50mg/ml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Sheet2!$C$5:$J$5</c:f>
              <c:numCache>
                <c:formatCode>0.00</c:formatCode>
                <c:ptCount val="8"/>
                <c:pt idx="0">
                  <c:v>4.7</c:v>
                </c:pt>
                <c:pt idx="1">
                  <c:v>4.45</c:v>
                </c:pt>
                <c:pt idx="2">
                  <c:v>4.6500000000000004</c:v>
                </c:pt>
                <c:pt idx="3">
                  <c:v>4.5999999999999996</c:v>
                </c:pt>
                <c:pt idx="4">
                  <c:v>4.32</c:v>
                </c:pt>
                <c:pt idx="5">
                  <c:v>4</c:v>
                </c:pt>
                <c:pt idx="6">
                  <c:v>4</c:v>
                </c:pt>
                <c:pt idx="7">
                  <c:v>0</c:v>
                </c:pt>
              </c:numCache>
            </c:numRef>
          </c:val>
          <c:smooth val="0"/>
          <c:extLst>
            <c:ext xmlns:c16="http://schemas.microsoft.com/office/drawing/2014/chart" uri="{C3380CC4-5D6E-409C-BE32-E72D297353CC}">
              <c16:uniqueId val="{00000002-5FF2-4571-94BD-101D2D4722F4}"/>
            </c:ext>
          </c:extLst>
        </c:ser>
        <c:ser>
          <c:idx val="3"/>
          <c:order val="3"/>
          <c:tx>
            <c:strRef>
              <c:f>Sheet2!$B$6</c:f>
              <c:strCache>
                <c:ptCount val="1"/>
                <c:pt idx="0">
                  <c:v>CONTROL</c:v>
                </c:pt>
              </c:strCache>
            </c:strRef>
          </c:tx>
          <c:cat>
            <c:numRef>
              <c:f>Sheet2!$C$2:$J$2</c:f>
              <c:numCache>
                <c:formatCode>General</c:formatCode>
                <c:ptCount val="8"/>
                <c:pt idx="0">
                  <c:v>0</c:v>
                </c:pt>
                <c:pt idx="1">
                  <c:v>0.5</c:v>
                </c:pt>
                <c:pt idx="2">
                  <c:v>1</c:v>
                </c:pt>
                <c:pt idx="3">
                  <c:v>2</c:v>
                </c:pt>
                <c:pt idx="4">
                  <c:v>3</c:v>
                </c:pt>
                <c:pt idx="5">
                  <c:v>6</c:v>
                </c:pt>
                <c:pt idx="6">
                  <c:v>12</c:v>
                </c:pt>
                <c:pt idx="7">
                  <c:v>24</c:v>
                </c:pt>
              </c:numCache>
            </c:numRef>
          </c:cat>
          <c:val>
            <c:numRef>
              <c:f>Sheet2!$C$6:$J$6</c:f>
              <c:numCache>
                <c:formatCode>0.00</c:formatCode>
                <c:ptCount val="8"/>
                <c:pt idx="0">
                  <c:v>4.97</c:v>
                </c:pt>
                <c:pt idx="1">
                  <c:v>5.03</c:v>
                </c:pt>
                <c:pt idx="2">
                  <c:v>5.1100000000000003</c:v>
                </c:pt>
                <c:pt idx="3">
                  <c:v>5.17</c:v>
                </c:pt>
                <c:pt idx="4">
                  <c:v>5.23</c:v>
                </c:pt>
                <c:pt idx="5">
                  <c:v>5.29</c:v>
                </c:pt>
                <c:pt idx="6">
                  <c:v>5.42</c:v>
                </c:pt>
                <c:pt idx="7">
                  <c:v>5.46</c:v>
                </c:pt>
              </c:numCache>
            </c:numRef>
          </c:val>
          <c:smooth val="0"/>
          <c:extLst>
            <c:ext xmlns:c16="http://schemas.microsoft.com/office/drawing/2014/chart" uri="{C3380CC4-5D6E-409C-BE32-E72D297353CC}">
              <c16:uniqueId val="{00000003-5FF2-4571-94BD-101D2D4722F4}"/>
            </c:ext>
          </c:extLst>
        </c:ser>
        <c:dLbls>
          <c:showLegendKey val="0"/>
          <c:showVal val="0"/>
          <c:showCatName val="0"/>
          <c:showSerName val="0"/>
          <c:showPercent val="0"/>
          <c:showBubbleSize val="0"/>
        </c:dLbls>
        <c:marker val="1"/>
        <c:smooth val="0"/>
        <c:axId val="289573032"/>
        <c:axId val="289573424"/>
      </c:lineChart>
      <c:catAx>
        <c:axId val="2895730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3424"/>
        <c:crosses val="autoZero"/>
        <c:auto val="1"/>
        <c:lblAlgn val="ctr"/>
        <c:lblOffset val="100"/>
        <c:noMultiLvlLbl val="0"/>
      </c:catAx>
      <c:valAx>
        <c:axId val="289573424"/>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endParaRPr lang="en-US">
                  <a:effectLst/>
                </a:endParaRPr>
              </a:p>
            </c:rich>
          </c:tx>
          <c:layout>
            <c:manualLayout>
              <c:xMode val="edge"/>
              <c:yMode val="edge"/>
              <c:x val="1.1771475652309E-2"/>
              <c:y val="0.243542154129959"/>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3032"/>
        <c:crosses val="autoZero"/>
        <c:crossBetween val="between"/>
      </c:valAx>
    </c:plotArea>
    <c:legend>
      <c:legendPos val="r"/>
      <c:layout>
        <c:manualLayout>
          <c:xMode val="edge"/>
          <c:yMode val="edge"/>
          <c:x val="0.84844477502201499"/>
          <c:y val="0.41427568827307598"/>
          <c:w val="0.14982489103119301"/>
          <c:h val="0.36947227215251699"/>
        </c:manualLayout>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7b2dca0-55c6-4eed-bccd-dcfa3c821734}"/>
      </c:ext>
    </c:extLst>
  </c:chart>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sz="1800" b="1" i="0" baseline="0">
                <a:effectLst/>
              </a:rPr>
              <a:t>Time (hours)</a:t>
            </a:r>
            <a:endParaRPr lang="en-US">
              <a:effectLst/>
            </a:endParaRPr>
          </a:p>
        </c:rich>
      </c:tx>
      <c:layout>
        <c:manualLayout>
          <c:xMode val="edge"/>
          <c:yMode val="edge"/>
          <c:x val="0.38949449008404602"/>
          <c:y val="0.89947089947089898"/>
        </c:manualLayout>
      </c:layout>
      <c:overlay val="0"/>
    </c:title>
    <c:autoTitleDeleted val="0"/>
    <c:plotArea>
      <c:layout>
        <c:manualLayout>
          <c:layoutTarget val="inner"/>
          <c:xMode val="edge"/>
          <c:yMode val="edge"/>
          <c:x val="0.14372059088281799"/>
          <c:y val="3.55469455206988E-2"/>
          <c:w val="0.660045671186409"/>
          <c:h val="0.763212653973809"/>
        </c:manualLayout>
      </c:layout>
      <c:lineChart>
        <c:grouping val="standard"/>
        <c:varyColors val="0"/>
        <c:ser>
          <c:idx val="0"/>
          <c:order val="0"/>
          <c:tx>
            <c:strRef>
              <c:f>Sheet3!$B$3</c:f>
              <c:strCache>
                <c:ptCount val="1"/>
                <c:pt idx="0">
                  <c:v>3.125mg/ml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Sheet3!$C$3:$J$3</c:f>
              <c:numCache>
                <c:formatCode>0.00</c:formatCode>
                <c:ptCount val="8"/>
                <c:pt idx="0">
                  <c:v>4.45</c:v>
                </c:pt>
                <c:pt idx="1">
                  <c:v>5.1100000000000003</c:v>
                </c:pt>
                <c:pt idx="2">
                  <c:v>5.16</c:v>
                </c:pt>
                <c:pt idx="3">
                  <c:v>5.08</c:v>
                </c:pt>
                <c:pt idx="4">
                  <c:v>4.76</c:v>
                </c:pt>
                <c:pt idx="5">
                  <c:v>4.62</c:v>
                </c:pt>
                <c:pt idx="6">
                  <c:v>4.5999999999999996</c:v>
                </c:pt>
                <c:pt idx="7">
                  <c:v>4.4800000000000004</c:v>
                </c:pt>
              </c:numCache>
            </c:numRef>
          </c:val>
          <c:smooth val="0"/>
          <c:extLst>
            <c:ext xmlns:c16="http://schemas.microsoft.com/office/drawing/2014/chart" uri="{C3380CC4-5D6E-409C-BE32-E72D297353CC}">
              <c16:uniqueId val="{00000000-7920-4085-81FB-BFC4017FAF75}"/>
            </c:ext>
          </c:extLst>
        </c:ser>
        <c:ser>
          <c:idx val="1"/>
          <c:order val="1"/>
          <c:tx>
            <c:strRef>
              <c:f>Sheet3!$B$4</c:f>
              <c:strCache>
                <c:ptCount val="1"/>
                <c:pt idx="0">
                  <c:v>6.25mg/ml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Sheet3!$C$4:$J$4</c:f>
              <c:numCache>
                <c:formatCode>0.00</c:formatCode>
                <c:ptCount val="8"/>
                <c:pt idx="0">
                  <c:v>4.4000000000000004</c:v>
                </c:pt>
                <c:pt idx="1">
                  <c:v>4.83</c:v>
                </c:pt>
                <c:pt idx="2">
                  <c:v>4.9000000000000004</c:v>
                </c:pt>
                <c:pt idx="3">
                  <c:v>4.8099999999999996</c:v>
                </c:pt>
                <c:pt idx="4">
                  <c:v>4.3</c:v>
                </c:pt>
                <c:pt idx="5">
                  <c:v>4.2</c:v>
                </c:pt>
                <c:pt idx="6">
                  <c:v>4.1500000000000004</c:v>
                </c:pt>
                <c:pt idx="7">
                  <c:v>0</c:v>
                </c:pt>
              </c:numCache>
            </c:numRef>
          </c:val>
          <c:smooth val="0"/>
          <c:extLst>
            <c:ext xmlns:c16="http://schemas.microsoft.com/office/drawing/2014/chart" uri="{C3380CC4-5D6E-409C-BE32-E72D297353CC}">
              <c16:uniqueId val="{00000001-7920-4085-81FB-BFC4017FAF75}"/>
            </c:ext>
          </c:extLst>
        </c:ser>
        <c:ser>
          <c:idx val="2"/>
          <c:order val="2"/>
          <c:tx>
            <c:strRef>
              <c:f>Sheet3!$B$5</c:f>
              <c:strCache>
                <c:ptCount val="1"/>
                <c:pt idx="0">
                  <c:v>12.5mg/ml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Sheet3!$C$5:$J$5</c:f>
              <c:numCache>
                <c:formatCode>0.00</c:formatCode>
                <c:ptCount val="8"/>
                <c:pt idx="0">
                  <c:v>4.3</c:v>
                </c:pt>
                <c:pt idx="1">
                  <c:v>4.7</c:v>
                </c:pt>
                <c:pt idx="2">
                  <c:v>4.5999999999999996</c:v>
                </c:pt>
                <c:pt idx="3">
                  <c:v>4.45</c:v>
                </c:pt>
                <c:pt idx="4">
                  <c:v>4</c:v>
                </c:pt>
                <c:pt idx="5">
                  <c:v>4</c:v>
                </c:pt>
                <c:pt idx="6">
                  <c:v>3.7</c:v>
                </c:pt>
                <c:pt idx="7">
                  <c:v>0</c:v>
                </c:pt>
              </c:numCache>
            </c:numRef>
          </c:val>
          <c:smooth val="0"/>
          <c:extLst>
            <c:ext xmlns:c16="http://schemas.microsoft.com/office/drawing/2014/chart" uri="{C3380CC4-5D6E-409C-BE32-E72D297353CC}">
              <c16:uniqueId val="{00000002-7920-4085-81FB-BFC4017FAF75}"/>
            </c:ext>
          </c:extLst>
        </c:ser>
        <c:ser>
          <c:idx val="3"/>
          <c:order val="3"/>
          <c:tx>
            <c:strRef>
              <c:f>Sheet3!$B$6</c:f>
              <c:strCache>
                <c:ptCount val="1"/>
                <c:pt idx="0">
                  <c:v>CONTROL</c:v>
                </c:pt>
              </c:strCache>
            </c:strRef>
          </c:tx>
          <c:cat>
            <c:numRef>
              <c:f>Sheet3!$C$2:$J$2</c:f>
              <c:numCache>
                <c:formatCode>General</c:formatCode>
                <c:ptCount val="8"/>
                <c:pt idx="0">
                  <c:v>0</c:v>
                </c:pt>
                <c:pt idx="1">
                  <c:v>0.5</c:v>
                </c:pt>
                <c:pt idx="2">
                  <c:v>1</c:v>
                </c:pt>
                <c:pt idx="3">
                  <c:v>2</c:v>
                </c:pt>
                <c:pt idx="4">
                  <c:v>3</c:v>
                </c:pt>
                <c:pt idx="5">
                  <c:v>6</c:v>
                </c:pt>
                <c:pt idx="6">
                  <c:v>12</c:v>
                </c:pt>
                <c:pt idx="7">
                  <c:v>24</c:v>
                </c:pt>
              </c:numCache>
            </c:numRef>
          </c:cat>
          <c:val>
            <c:numRef>
              <c:f>Sheet3!$C$6:$J$6</c:f>
              <c:numCache>
                <c:formatCode>0.00</c:formatCode>
                <c:ptCount val="8"/>
                <c:pt idx="0">
                  <c:v>4.4800000000000004</c:v>
                </c:pt>
                <c:pt idx="1">
                  <c:v>4.87</c:v>
                </c:pt>
                <c:pt idx="2">
                  <c:v>5.28</c:v>
                </c:pt>
                <c:pt idx="3">
                  <c:v>5.29</c:v>
                </c:pt>
                <c:pt idx="4">
                  <c:v>5.31</c:v>
                </c:pt>
                <c:pt idx="5">
                  <c:v>5.4</c:v>
                </c:pt>
                <c:pt idx="6">
                  <c:v>5.43</c:v>
                </c:pt>
                <c:pt idx="7">
                  <c:v>5.48</c:v>
                </c:pt>
              </c:numCache>
            </c:numRef>
          </c:val>
          <c:smooth val="0"/>
          <c:extLst>
            <c:ext xmlns:c16="http://schemas.microsoft.com/office/drawing/2014/chart" uri="{C3380CC4-5D6E-409C-BE32-E72D297353CC}">
              <c16:uniqueId val="{00000003-7920-4085-81FB-BFC4017FAF75}"/>
            </c:ext>
          </c:extLst>
        </c:ser>
        <c:dLbls>
          <c:showLegendKey val="0"/>
          <c:showVal val="0"/>
          <c:showCatName val="0"/>
          <c:showSerName val="0"/>
          <c:showPercent val="0"/>
          <c:showBubbleSize val="0"/>
        </c:dLbls>
        <c:marker val="1"/>
        <c:smooth val="0"/>
        <c:axId val="289573816"/>
        <c:axId val="289572248"/>
      </c:lineChart>
      <c:catAx>
        <c:axId val="28957381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2248"/>
        <c:crosses val="autoZero"/>
        <c:auto val="1"/>
        <c:lblAlgn val="ctr"/>
        <c:lblOffset val="100"/>
        <c:noMultiLvlLbl val="0"/>
      </c:catAx>
      <c:valAx>
        <c:axId val="289572248"/>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endParaRPr lang="en-US">
                  <a:effectLst/>
                </a:endParaRPr>
              </a:p>
            </c:rich>
          </c:tx>
          <c:layout>
            <c:manualLayout>
              <c:xMode val="edge"/>
              <c:yMode val="edge"/>
              <c:x val="1.71255378791937E-2"/>
              <c:y val="0.25818703696520701"/>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3816"/>
        <c:crosses val="autoZero"/>
        <c:crossBetween val="between"/>
      </c:valAx>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b232cdb-5c72-42f3-b4ed-70f10cf387ba}"/>
      </c:ext>
    </c:extLst>
  </c:chart>
  <c:txPr>
    <a:bodyPr/>
    <a:lstStyle/>
    <a:p>
      <a:pPr>
        <a:defRPr lang="en-GB"/>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sz="1800" b="1" i="0" baseline="0">
                <a:effectLst/>
              </a:rPr>
              <a:t>Time (hours)</a:t>
            </a:r>
            <a:endParaRPr lang="en-US">
              <a:effectLst/>
            </a:endParaRPr>
          </a:p>
        </c:rich>
      </c:tx>
      <c:layout>
        <c:manualLayout>
          <c:xMode val="edge"/>
          <c:yMode val="edge"/>
          <c:x val="0.37737929962701999"/>
          <c:y val="0.91402714932126705"/>
        </c:manualLayout>
      </c:layout>
      <c:overlay val="0"/>
    </c:title>
    <c:autoTitleDeleted val="0"/>
    <c:plotArea>
      <c:layout>
        <c:manualLayout>
          <c:layoutTarget val="inner"/>
          <c:xMode val="edge"/>
          <c:yMode val="edge"/>
          <c:x val="0.12876295068379601"/>
          <c:y val="3.3416467737912799E-2"/>
          <c:w val="0.69023898328498401"/>
          <c:h val="0.79749860452963695"/>
        </c:manualLayout>
      </c:layout>
      <c:lineChart>
        <c:grouping val="standard"/>
        <c:varyColors val="0"/>
        <c:ser>
          <c:idx val="0"/>
          <c:order val="0"/>
          <c:tx>
            <c:strRef>
              <c:f>Sheet4!$B$3</c:f>
              <c:strCache>
                <c:ptCount val="1"/>
                <c:pt idx="0">
                  <c:v>6.25mg/ml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Sheet4!$C$3:$J$3</c:f>
              <c:numCache>
                <c:formatCode>0.00</c:formatCode>
                <c:ptCount val="8"/>
                <c:pt idx="0">
                  <c:v>5.41</c:v>
                </c:pt>
                <c:pt idx="1">
                  <c:v>5.42</c:v>
                </c:pt>
                <c:pt idx="2">
                  <c:v>5.38</c:v>
                </c:pt>
                <c:pt idx="3">
                  <c:v>5.25</c:v>
                </c:pt>
                <c:pt idx="4">
                  <c:v>5.2</c:v>
                </c:pt>
                <c:pt idx="5">
                  <c:v>5.03</c:v>
                </c:pt>
                <c:pt idx="6">
                  <c:v>4.9000000000000004</c:v>
                </c:pt>
                <c:pt idx="7">
                  <c:v>4.38</c:v>
                </c:pt>
              </c:numCache>
            </c:numRef>
          </c:val>
          <c:smooth val="0"/>
          <c:extLst>
            <c:ext xmlns:c16="http://schemas.microsoft.com/office/drawing/2014/chart" uri="{C3380CC4-5D6E-409C-BE32-E72D297353CC}">
              <c16:uniqueId val="{00000000-9D06-4577-915F-69D3200C33A3}"/>
            </c:ext>
          </c:extLst>
        </c:ser>
        <c:ser>
          <c:idx val="1"/>
          <c:order val="1"/>
          <c:tx>
            <c:strRef>
              <c:f>Sheet4!$B$4</c:f>
              <c:strCache>
                <c:ptCount val="1"/>
                <c:pt idx="0">
                  <c:v>12.5mg/ml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Sheet4!$C$4:$J$4</c:f>
              <c:numCache>
                <c:formatCode>0.00</c:formatCode>
                <c:ptCount val="8"/>
                <c:pt idx="0">
                  <c:v>5.23</c:v>
                </c:pt>
                <c:pt idx="1">
                  <c:v>5.2</c:v>
                </c:pt>
                <c:pt idx="2">
                  <c:v>5.08</c:v>
                </c:pt>
                <c:pt idx="3">
                  <c:v>5.0599999999999996</c:v>
                </c:pt>
                <c:pt idx="4">
                  <c:v>5.08</c:v>
                </c:pt>
                <c:pt idx="5">
                  <c:v>4.8099999999999996</c:v>
                </c:pt>
                <c:pt idx="6">
                  <c:v>4.4800000000000004</c:v>
                </c:pt>
                <c:pt idx="7">
                  <c:v>4.2300000000000004</c:v>
                </c:pt>
              </c:numCache>
            </c:numRef>
          </c:val>
          <c:smooth val="0"/>
          <c:extLst>
            <c:ext xmlns:c16="http://schemas.microsoft.com/office/drawing/2014/chart" uri="{C3380CC4-5D6E-409C-BE32-E72D297353CC}">
              <c16:uniqueId val="{00000001-9D06-4577-915F-69D3200C33A3}"/>
            </c:ext>
          </c:extLst>
        </c:ser>
        <c:ser>
          <c:idx val="2"/>
          <c:order val="2"/>
          <c:tx>
            <c:strRef>
              <c:f>Sheet4!$B$5</c:f>
              <c:strCache>
                <c:ptCount val="1"/>
                <c:pt idx="0">
                  <c:v>25mg/ml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Sheet4!$C$5:$J$5</c:f>
              <c:numCache>
                <c:formatCode>0.00</c:formatCode>
                <c:ptCount val="8"/>
                <c:pt idx="0">
                  <c:v>4.93</c:v>
                </c:pt>
                <c:pt idx="1">
                  <c:v>4.87</c:v>
                </c:pt>
                <c:pt idx="2">
                  <c:v>4.5999999999999996</c:v>
                </c:pt>
                <c:pt idx="3">
                  <c:v>4.45</c:v>
                </c:pt>
                <c:pt idx="4">
                  <c:v>0</c:v>
                </c:pt>
                <c:pt idx="5">
                  <c:v>0</c:v>
                </c:pt>
                <c:pt idx="6">
                  <c:v>0</c:v>
                </c:pt>
                <c:pt idx="7">
                  <c:v>0</c:v>
                </c:pt>
              </c:numCache>
            </c:numRef>
          </c:val>
          <c:smooth val="0"/>
          <c:extLst>
            <c:ext xmlns:c16="http://schemas.microsoft.com/office/drawing/2014/chart" uri="{C3380CC4-5D6E-409C-BE32-E72D297353CC}">
              <c16:uniqueId val="{00000002-9D06-4577-915F-69D3200C33A3}"/>
            </c:ext>
          </c:extLst>
        </c:ser>
        <c:ser>
          <c:idx val="3"/>
          <c:order val="3"/>
          <c:tx>
            <c:strRef>
              <c:f>Sheet4!$B$6</c:f>
              <c:strCache>
                <c:ptCount val="1"/>
                <c:pt idx="0">
                  <c:v>CONTROL</c:v>
                </c:pt>
              </c:strCache>
            </c:strRef>
          </c:tx>
          <c:cat>
            <c:numRef>
              <c:f>Sheet4!$C$2:$J$2</c:f>
              <c:numCache>
                <c:formatCode>General</c:formatCode>
                <c:ptCount val="8"/>
                <c:pt idx="0">
                  <c:v>0</c:v>
                </c:pt>
                <c:pt idx="1">
                  <c:v>0.5</c:v>
                </c:pt>
                <c:pt idx="2">
                  <c:v>1</c:v>
                </c:pt>
                <c:pt idx="3">
                  <c:v>2</c:v>
                </c:pt>
                <c:pt idx="4">
                  <c:v>3</c:v>
                </c:pt>
                <c:pt idx="5">
                  <c:v>6</c:v>
                </c:pt>
                <c:pt idx="6">
                  <c:v>12</c:v>
                </c:pt>
                <c:pt idx="7">
                  <c:v>24</c:v>
                </c:pt>
              </c:numCache>
            </c:numRef>
          </c:cat>
          <c:val>
            <c:numRef>
              <c:f>Sheet4!$C$6:$J$6</c:f>
              <c:numCache>
                <c:formatCode>0.00</c:formatCode>
                <c:ptCount val="8"/>
                <c:pt idx="0">
                  <c:v>4.97</c:v>
                </c:pt>
                <c:pt idx="1">
                  <c:v>5.03</c:v>
                </c:pt>
                <c:pt idx="2">
                  <c:v>5.1100000000000003</c:v>
                </c:pt>
                <c:pt idx="3">
                  <c:v>5.17</c:v>
                </c:pt>
                <c:pt idx="4">
                  <c:v>5.23</c:v>
                </c:pt>
                <c:pt idx="5">
                  <c:v>5.29</c:v>
                </c:pt>
                <c:pt idx="6">
                  <c:v>5.42</c:v>
                </c:pt>
                <c:pt idx="7">
                  <c:v>5.46</c:v>
                </c:pt>
              </c:numCache>
            </c:numRef>
          </c:val>
          <c:smooth val="0"/>
          <c:extLst>
            <c:ext xmlns:c16="http://schemas.microsoft.com/office/drawing/2014/chart" uri="{C3380CC4-5D6E-409C-BE32-E72D297353CC}">
              <c16:uniqueId val="{00000003-9D06-4577-915F-69D3200C33A3}"/>
            </c:ext>
          </c:extLst>
        </c:ser>
        <c:dLbls>
          <c:showLegendKey val="0"/>
          <c:showVal val="0"/>
          <c:showCatName val="0"/>
          <c:showSerName val="0"/>
          <c:showPercent val="0"/>
          <c:showBubbleSize val="0"/>
        </c:dLbls>
        <c:marker val="1"/>
        <c:smooth val="0"/>
        <c:axId val="289574600"/>
        <c:axId val="289572640"/>
      </c:lineChart>
      <c:catAx>
        <c:axId val="289574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2640"/>
        <c:crosses val="autoZero"/>
        <c:auto val="1"/>
        <c:lblAlgn val="ctr"/>
        <c:lblOffset val="100"/>
        <c:noMultiLvlLbl val="0"/>
      </c:catAx>
      <c:valAx>
        <c:axId val="289572640"/>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sz="1800" b="1" i="0" baseline="0">
                    <a:effectLst/>
                  </a:rPr>
                  <a:t>Log of CFU/ml</a:t>
                </a:r>
                <a:endParaRPr lang="en-US">
                  <a:effectLst/>
                </a:endParaRPr>
              </a:p>
            </c:rich>
          </c:tx>
          <c:layout>
            <c:manualLayout>
              <c:xMode val="edge"/>
              <c:yMode val="edge"/>
              <c:x val="8.7863155036654907E-3"/>
              <c:y val="0.23893584900932699"/>
            </c:manualLayout>
          </c:layout>
          <c:overlay val="0"/>
        </c:title>
        <c:numFmt formatCode="0.00"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89574600"/>
        <c:crosses val="autoZero"/>
        <c:crossBetween val="between"/>
      </c:valAx>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7890f8d-ded0-490a-a5e8-5e3441bd3997}"/>
      </c:ext>
    </c:extLst>
  </c:chart>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7357</Words>
  <Characters>41935</Characters>
  <Application>Microsoft Office Word</Application>
  <DocSecurity>0</DocSecurity>
  <Lines>349</Lines>
  <Paragraphs>98</Paragraphs>
  <ScaleCrop>false</ScaleCrop>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1089</cp:lastModifiedBy>
  <cp:revision>84</cp:revision>
  <dcterms:created xsi:type="dcterms:W3CDTF">2024-10-22T11:05:00Z</dcterms:created>
  <dcterms:modified xsi:type="dcterms:W3CDTF">2025-06-12T06:39:00Z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059FEB8BA47C48E28A112DC26ABE4C73_12</vt:lpwstr>
  </property>
</Properties>
</file>